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22DA6">
      <w:pPr>
        <w:pageBreakBefore w:val="0"/>
        <w:kinsoku/>
        <w:bidi w:val="0"/>
        <w:jc w:val="center"/>
        <w:rPr>
          <w:rFonts w:ascii="宋体" w:hAnsi="宋体"/>
          <w:b/>
          <w:color w:val="auto"/>
          <w:sz w:val="44"/>
          <w:szCs w:val="44"/>
          <w:highlight w:val="none"/>
        </w:rPr>
      </w:pPr>
      <w:bookmarkStart w:id="0" w:name="_Toc287620665"/>
    </w:p>
    <w:p w14:paraId="5DE39D94">
      <w:pPr>
        <w:pageBreakBefore w:val="0"/>
        <w:kinsoku/>
        <w:bidi w:val="0"/>
        <w:spacing w:line="360" w:lineRule="auto"/>
        <w:jc w:val="center"/>
        <w:rPr>
          <w:rFonts w:hint="eastAsia" w:ascii="宋体" w:hAnsi="宋体" w:eastAsia="宋体"/>
          <w:b/>
          <w:bCs/>
          <w:color w:val="auto"/>
          <w:kern w:val="0"/>
          <w:sz w:val="44"/>
          <w:szCs w:val="44"/>
          <w:highlight w:val="none"/>
          <w:lang w:eastAsia="zh-CN"/>
        </w:rPr>
      </w:pPr>
      <w:r>
        <w:rPr>
          <w:rFonts w:hint="eastAsia" w:ascii="宋体" w:hAnsi="宋体"/>
          <w:b/>
          <w:bCs/>
          <w:color w:val="auto"/>
          <w:kern w:val="0"/>
          <w:sz w:val="44"/>
          <w:szCs w:val="44"/>
          <w:highlight w:val="none"/>
          <w:lang w:eastAsia="zh-CN"/>
        </w:rPr>
        <w:t>利得尔小区电梯更新工程</w:t>
      </w:r>
    </w:p>
    <w:p w14:paraId="1415F0B1">
      <w:pPr>
        <w:pageBreakBefore w:val="0"/>
        <w:kinsoku/>
        <w:autoSpaceDE w:val="0"/>
        <w:autoSpaceDN w:val="0"/>
        <w:bidi w:val="0"/>
        <w:adjustRightInd w:val="0"/>
        <w:snapToGrid w:val="0"/>
        <w:spacing w:line="360" w:lineRule="auto"/>
        <w:rPr>
          <w:rFonts w:ascii="宋体" w:hAnsi="宋体"/>
          <w:color w:val="auto"/>
          <w:kern w:val="0"/>
          <w:sz w:val="20"/>
          <w:szCs w:val="20"/>
          <w:highlight w:val="none"/>
        </w:rPr>
      </w:pPr>
    </w:p>
    <w:p w14:paraId="4E13F7AB">
      <w:pPr>
        <w:pageBreakBefore w:val="0"/>
        <w:kinsoku/>
        <w:autoSpaceDE w:val="0"/>
        <w:autoSpaceDN w:val="0"/>
        <w:bidi w:val="0"/>
        <w:adjustRightInd w:val="0"/>
        <w:snapToGrid w:val="0"/>
        <w:spacing w:line="360" w:lineRule="auto"/>
        <w:rPr>
          <w:rFonts w:ascii="宋体" w:hAnsi="宋体"/>
          <w:color w:val="auto"/>
          <w:kern w:val="0"/>
          <w:sz w:val="20"/>
          <w:szCs w:val="20"/>
          <w:highlight w:val="none"/>
        </w:rPr>
      </w:pPr>
    </w:p>
    <w:p w14:paraId="70B6D339">
      <w:pPr>
        <w:pageBreakBefore w:val="0"/>
        <w:kinsoku/>
        <w:autoSpaceDE w:val="0"/>
        <w:autoSpaceDN w:val="0"/>
        <w:bidi w:val="0"/>
        <w:adjustRightInd w:val="0"/>
        <w:snapToGrid w:val="0"/>
        <w:spacing w:line="360" w:lineRule="auto"/>
        <w:rPr>
          <w:rFonts w:ascii="宋体" w:hAnsi="宋体"/>
          <w:color w:val="auto"/>
          <w:kern w:val="0"/>
          <w:sz w:val="20"/>
          <w:szCs w:val="20"/>
          <w:highlight w:val="none"/>
        </w:rPr>
      </w:pPr>
    </w:p>
    <w:p w14:paraId="59EE798D">
      <w:pPr>
        <w:pageBreakBefore w:val="0"/>
        <w:kinsoku/>
        <w:autoSpaceDE w:val="0"/>
        <w:autoSpaceDN w:val="0"/>
        <w:bidi w:val="0"/>
        <w:adjustRightInd w:val="0"/>
        <w:snapToGrid w:val="0"/>
        <w:spacing w:line="360" w:lineRule="auto"/>
        <w:rPr>
          <w:rFonts w:ascii="宋体" w:hAnsi="宋体"/>
          <w:color w:val="auto"/>
          <w:kern w:val="0"/>
          <w:sz w:val="20"/>
          <w:szCs w:val="20"/>
          <w:highlight w:val="none"/>
        </w:rPr>
      </w:pPr>
    </w:p>
    <w:p w14:paraId="027BC5A0">
      <w:pPr>
        <w:pageBreakBefore w:val="0"/>
        <w:kinsoku/>
        <w:autoSpaceDE w:val="0"/>
        <w:autoSpaceDN w:val="0"/>
        <w:bidi w:val="0"/>
        <w:adjustRightInd w:val="0"/>
        <w:snapToGrid w:val="0"/>
        <w:spacing w:line="360" w:lineRule="auto"/>
        <w:rPr>
          <w:rFonts w:ascii="宋体" w:hAnsi="宋体"/>
          <w:color w:val="auto"/>
          <w:kern w:val="0"/>
          <w:sz w:val="20"/>
          <w:szCs w:val="20"/>
          <w:highlight w:val="none"/>
        </w:rPr>
      </w:pPr>
    </w:p>
    <w:p w14:paraId="6FC89433">
      <w:pPr>
        <w:pageBreakBefore w:val="0"/>
        <w:kinsoku/>
        <w:autoSpaceDE w:val="0"/>
        <w:autoSpaceDN w:val="0"/>
        <w:bidi w:val="0"/>
        <w:adjustRightInd w:val="0"/>
        <w:snapToGrid w:val="0"/>
        <w:spacing w:line="360" w:lineRule="auto"/>
        <w:rPr>
          <w:rFonts w:ascii="宋体" w:hAnsi="宋体"/>
          <w:color w:val="auto"/>
          <w:kern w:val="0"/>
          <w:sz w:val="20"/>
          <w:szCs w:val="20"/>
          <w:highlight w:val="none"/>
        </w:rPr>
      </w:pPr>
    </w:p>
    <w:p w14:paraId="3B18A68B">
      <w:pPr>
        <w:pageBreakBefore w:val="0"/>
        <w:kinsoku/>
        <w:autoSpaceDE w:val="0"/>
        <w:autoSpaceDN w:val="0"/>
        <w:bidi w:val="0"/>
        <w:adjustRightInd w:val="0"/>
        <w:snapToGrid w:val="0"/>
        <w:spacing w:line="360" w:lineRule="auto"/>
        <w:rPr>
          <w:rFonts w:ascii="宋体" w:hAnsi="宋体"/>
          <w:color w:val="auto"/>
          <w:kern w:val="0"/>
          <w:sz w:val="20"/>
          <w:szCs w:val="20"/>
          <w:highlight w:val="none"/>
        </w:rPr>
      </w:pPr>
    </w:p>
    <w:p w14:paraId="1A72B351">
      <w:pPr>
        <w:pStyle w:val="28"/>
        <w:pageBreakBefore w:val="0"/>
        <w:kinsoku/>
        <w:bidi w:val="0"/>
        <w:rPr>
          <w:color w:val="auto"/>
          <w:highlight w:val="none"/>
        </w:rPr>
      </w:pPr>
    </w:p>
    <w:p w14:paraId="36DBE107">
      <w:pPr>
        <w:pageBreakBefore w:val="0"/>
        <w:kinsoku/>
        <w:autoSpaceDE w:val="0"/>
        <w:autoSpaceDN w:val="0"/>
        <w:bidi w:val="0"/>
        <w:adjustRightInd w:val="0"/>
        <w:snapToGrid w:val="0"/>
        <w:spacing w:line="360" w:lineRule="auto"/>
        <w:jc w:val="center"/>
        <w:rPr>
          <w:rFonts w:ascii="宋体" w:hAnsi="宋体"/>
          <w:b/>
          <w:color w:val="auto"/>
          <w:kern w:val="0"/>
          <w:sz w:val="44"/>
          <w:szCs w:val="44"/>
          <w:highlight w:val="none"/>
        </w:rPr>
      </w:pPr>
      <w:r>
        <w:rPr>
          <w:rFonts w:hint="eastAsia" w:ascii="宋体" w:hAnsi="宋体"/>
          <w:b/>
          <w:color w:val="auto"/>
          <w:kern w:val="0"/>
          <w:sz w:val="44"/>
          <w:szCs w:val="44"/>
          <w:highlight w:val="none"/>
        </w:rPr>
        <w:t>竞争性比选</w:t>
      </w:r>
      <w:r>
        <w:rPr>
          <w:rFonts w:ascii="宋体" w:hAnsi="宋体"/>
          <w:b/>
          <w:color w:val="auto"/>
          <w:kern w:val="0"/>
          <w:sz w:val="44"/>
          <w:szCs w:val="44"/>
          <w:highlight w:val="none"/>
        </w:rPr>
        <w:t>文件</w:t>
      </w:r>
    </w:p>
    <w:p w14:paraId="4C1F00CC">
      <w:pPr>
        <w:pageBreakBefore w:val="0"/>
        <w:kinsoku/>
        <w:autoSpaceDE w:val="0"/>
        <w:autoSpaceDN w:val="0"/>
        <w:bidi w:val="0"/>
        <w:adjustRightInd w:val="0"/>
        <w:snapToGrid w:val="0"/>
        <w:spacing w:line="360" w:lineRule="auto"/>
        <w:jc w:val="center"/>
        <w:rPr>
          <w:rFonts w:hint="default" w:ascii="宋体" w:hAnsi="宋体" w:eastAsia="宋体"/>
          <w:b/>
          <w:color w:val="auto"/>
          <w:kern w:val="0"/>
          <w:sz w:val="21"/>
          <w:szCs w:val="21"/>
          <w:highlight w:val="none"/>
          <w:lang w:val="en-US" w:eastAsia="zh-CN"/>
        </w:rPr>
      </w:pPr>
      <w:r>
        <w:rPr>
          <w:rFonts w:hint="eastAsia" w:ascii="宋体" w:hAnsi="宋体" w:cs="仿宋_GB2312"/>
          <w:b/>
          <w:color w:val="auto"/>
          <w:sz w:val="21"/>
          <w:szCs w:val="21"/>
          <w:highlight w:val="none"/>
          <w:lang w:val="en-US" w:eastAsia="zh-CN"/>
        </w:rPr>
        <w:t>项目号：</w:t>
      </w:r>
      <w:r>
        <w:rPr>
          <w:rFonts w:hint="eastAsia" w:ascii="宋体" w:hAnsi="宋体" w:cs="仿宋_GB2312"/>
          <w:b/>
          <w:color w:val="auto"/>
          <w:sz w:val="21"/>
          <w:szCs w:val="21"/>
          <w:highlight w:val="none"/>
        </w:rPr>
        <w:t>YMCQ2025-0</w:t>
      </w:r>
      <w:r>
        <w:rPr>
          <w:rFonts w:hint="eastAsia" w:ascii="宋体" w:hAnsi="宋体" w:cs="仿宋_GB2312"/>
          <w:b/>
          <w:color w:val="auto"/>
          <w:sz w:val="21"/>
          <w:szCs w:val="21"/>
          <w:highlight w:val="none"/>
          <w:lang w:val="en-US" w:eastAsia="zh-CN"/>
        </w:rPr>
        <w:t>15</w:t>
      </w:r>
    </w:p>
    <w:p w14:paraId="626C2AEC">
      <w:pPr>
        <w:pageBreakBefore w:val="0"/>
        <w:kinsoku/>
        <w:autoSpaceDE w:val="0"/>
        <w:autoSpaceDN w:val="0"/>
        <w:bidi w:val="0"/>
        <w:adjustRightInd w:val="0"/>
        <w:snapToGrid w:val="0"/>
        <w:spacing w:line="360" w:lineRule="auto"/>
        <w:jc w:val="left"/>
        <w:rPr>
          <w:rFonts w:ascii="宋体" w:hAnsi="宋体"/>
          <w:color w:val="auto"/>
          <w:kern w:val="0"/>
          <w:sz w:val="10"/>
          <w:szCs w:val="10"/>
          <w:highlight w:val="none"/>
        </w:rPr>
      </w:pPr>
    </w:p>
    <w:p w14:paraId="6A7656ED">
      <w:pPr>
        <w:pageBreakBefore w:val="0"/>
        <w:kinsoku/>
        <w:autoSpaceDE w:val="0"/>
        <w:autoSpaceDN w:val="0"/>
        <w:bidi w:val="0"/>
        <w:adjustRightInd w:val="0"/>
        <w:snapToGrid w:val="0"/>
        <w:spacing w:line="360" w:lineRule="auto"/>
        <w:jc w:val="left"/>
        <w:rPr>
          <w:rFonts w:ascii="宋体" w:hAnsi="宋体"/>
          <w:color w:val="auto"/>
          <w:kern w:val="0"/>
          <w:sz w:val="20"/>
          <w:szCs w:val="20"/>
          <w:highlight w:val="none"/>
        </w:rPr>
      </w:pPr>
    </w:p>
    <w:p w14:paraId="6219A947">
      <w:pPr>
        <w:pageBreakBefore w:val="0"/>
        <w:kinsoku/>
        <w:autoSpaceDE w:val="0"/>
        <w:autoSpaceDN w:val="0"/>
        <w:bidi w:val="0"/>
        <w:adjustRightInd w:val="0"/>
        <w:snapToGrid w:val="0"/>
        <w:spacing w:line="360" w:lineRule="auto"/>
        <w:jc w:val="left"/>
        <w:rPr>
          <w:rFonts w:ascii="宋体" w:hAnsi="宋体"/>
          <w:color w:val="auto"/>
          <w:kern w:val="0"/>
          <w:sz w:val="20"/>
          <w:szCs w:val="20"/>
          <w:highlight w:val="none"/>
        </w:rPr>
      </w:pPr>
    </w:p>
    <w:p w14:paraId="60AA10BC">
      <w:pPr>
        <w:pageBreakBefore w:val="0"/>
        <w:kinsoku/>
        <w:autoSpaceDE w:val="0"/>
        <w:autoSpaceDN w:val="0"/>
        <w:bidi w:val="0"/>
        <w:adjustRightInd w:val="0"/>
        <w:snapToGrid w:val="0"/>
        <w:spacing w:line="360" w:lineRule="auto"/>
        <w:jc w:val="left"/>
        <w:rPr>
          <w:rFonts w:ascii="宋体" w:hAnsi="宋体"/>
          <w:color w:val="auto"/>
          <w:kern w:val="0"/>
          <w:sz w:val="20"/>
          <w:szCs w:val="20"/>
          <w:highlight w:val="none"/>
        </w:rPr>
      </w:pPr>
    </w:p>
    <w:p w14:paraId="1F338F79">
      <w:pPr>
        <w:pageBreakBefore w:val="0"/>
        <w:kinsoku/>
        <w:autoSpaceDE w:val="0"/>
        <w:autoSpaceDN w:val="0"/>
        <w:bidi w:val="0"/>
        <w:adjustRightInd w:val="0"/>
        <w:snapToGrid w:val="0"/>
        <w:spacing w:line="360" w:lineRule="auto"/>
        <w:jc w:val="left"/>
        <w:rPr>
          <w:rFonts w:ascii="宋体" w:hAnsi="宋体"/>
          <w:color w:val="auto"/>
          <w:kern w:val="0"/>
          <w:sz w:val="20"/>
          <w:szCs w:val="20"/>
          <w:highlight w:val="none"/>
        </w:rPr>
      </w:pPr>
    </w:p>
    <w:p w14:paraId="414EFB81">
      <w:pPr>
        <w:pageBreakBefore w:val="0"/>
        <w:kinsoku/>
        <w:autoSpaceDE w:val="0"/>
        <w:autoSpaceDN w:val="0"/>
        <w:bidi w:val="0"/>
        <w:adjustRightInd w:val="0"/>
        <w:snapToGrid w:val="0"/>
        <w:spacing w:line="360" w:lineRule="auto"/>
        <w:jc w:val="left"/>
        <w:rPr>
          <w:rFonts w:ascii="宋体" w:hAnsi="宋体"/>
          <w:color w:val="auto"/>
          <w:kern w:val="0"/>
          <w:sz w:val="20"/>
          <w:szCs w:val="20"/>
          <w:highlight w:val="none"/>
        </w:rPr>
      </w:pPr>
    </w:p>
    <w:p w14:paraId="124EFA13">
      <w:pPr>
        <w:pageBreakBefore w:val="0"/>
        <w:kinsoku/>
        <w:autoSpaceDE w:val="0"/>
        <w:autoSpaceDN w:val="0"/>
        <w:bidi w:val="0"/>
        <w:adjustRightInd w:val="0"/>
        <w:snapToGrid w:val="0"/>
        <w:spacing w:line="360" w:lineRule="auto"/>
        <w:jc w:val="left"/>
        <w:rPr>
          <w:rFonts w:ascii="宋体" w:hAnsi="宋体"/>
          <w:color w:val="auto"/>
          <w:kern w:val="0"/>
          <w:sz w:val="20"/>
          <w:szCs w:val="20"/>
          <w:highlight w:val="none"/>
        </w:rPr>
      </w:pPr>
    </w:p>
    <w:p w14:paraId="59CAD4C8">
      <w:pPr>
        <w:pageBreakBefore w:val="0"/>
        <w:kinsoku/>
        <w:autoSpaceDE w:val="0"/>
        <w:autoSpaceDN w:val="0"/>
        <w:bidi w:val="0"/>
        <w:adjustRightInd w:val="0"/>
        <w:snapToGrid w:val="0"/>
        <w:spacing w:line="360" w:lineRule="auto"/>
        <w:jc w:val="left"/>
        <w:rPr>
          <w:rFonts w:ascii="宋体" w:hAnsi="宋体"/>
          <w:color w:val="auto"/>
          <w:kern w:val="0"/>
          <w:sz w:val="20"/>
          <w:szCs w:val="20"/>
          <w:highlight w:val="none"/>
        </w:rPr>
      </w:pPr>
    </w:p>
    <w:p w14:paraId="498B74F9">
      <w:pPr>
        <w:pageBreakBefore w:val="0"/>
        <w:kinsoku/>
        <w:autoSpaceDE w:val="0"/>
        <w:autoSpaceDN w:val="0"/>
        <w:bidi w:val="0"/>
        <w:adjustRightInd w:val="0"/>
        <w:snapToGrid w:val="0"/>
        <w:spacing w:line="360" w:lineRule="auto"/>
        <w:rPr>
          <w:rFonts w:ascii="宋体" w:hAnsi="宋体"/>
          <w:color w:val="auto"/>
          <w:kern w:val="0"/>
          <w:sz w:val="20"/>
          <w:szCs w:val="20"/>
          <w:highlight w:val="none"/>
        </w:rPr>
      </w:pPr>
    </w:p>
    <w:p w14:paraId="01A13F07">
      <w:pPr>
        <w:pageBreakBefore w:val="0"/>
        <w:kinsoku/>
        <w:bidi w:val="0"/>
        <w:rPr>
          <w:color w:val="auto"/>
          <w:highlight w:val="none"/>
        </w:rPr>
      </w:pPr>
    </w:p>
    <w:p w14:paraId="7D709A5D">
      <w:pPr>
        <w:pStyle w:val="17"/>
        <w:pageBreakBefore w:val="0"/>
        <w:kinsoku/>
        <w:bidi w:val="0"/>
        <w:rPr>
          <w:color w:val="auto"/>
          <w:highlight w:val="none"/>
        </w:rPr>
      </w:pPr>
    </w:p>
    <w:p w14:paraId="476AA3E7">
      <w:pPr>
        <w:pageBreakBefore w:val="0"/>
        <w:kinsoku/>
        <w:bidi w:val="0"/>
        <w:rPr>
          <w:color w:val="auto"/>
          <w:highlight w:val="none"/>
        </w:rPr>
      </w:pPr>
    </w:p>
    <w:p w14:paraId="7E5E3CC0">
      <w:pPr>
        <w:pageBreakBefore w:val="0"/>
        <w:kinsoku/>
        <w:autoSpaceDE w:val="0"/>
        <w:autoSpaceDN w:val="0"/>
        <w:bidi w:val="0"/>
        <w:adjustRightInd w:val="0"/>
        <w:snapToGrid w:val="0"/>
        <w:spacing w:line="360" w:lineRule="auto"/>
        <w:rPr>
          <w:rFonts w:ascii="宋体" w:hAnsi="宋体"/>
          <w:color w:val="auto"/>
          <w:kern w:val="0"/>
          <w:sz w:val="20"/>
          <w:szCs w:val="20"/>
          <w:highlight w:val="none"/>
        </w:rPr>
      </w:pPr>
    </w:p>
    <w:p w14:paraId="1E57E0AC">
      <w:pPr>
        <w:pageBreakBefore w:val="0"/>
        <w:kinsoku/>
        <w:autoSpaceDE w:val="0"/>
        <w:autoSpaceDN w:val="0"/>
        <w:bidi w:val="0"/>
        <w:adjustRightInd w:val="0"/>
        <w:snapToGrid w:val="0"/>
        <w:spacing w:line="360" w:lineRule="auto"/>
        <w:rPr>
          <w:rFonts w:ascii="宋体" w:hAnsi="宋体"/>
          <w:color w:val="auto"/>
          <w:kern w:val="0"/>
          <w:sz w:val="20"/>
          <w:szCs w:val="20"/>
          <w:highlight w:val="none"/>
        </w:rPr>
      </w:pPr>
    </w:p>
    <w:p w14:paraId="152E09FE">
      <w:pPr>
        <w:pageBreakBefore w:val="0"/>
        <w:tabs>
          <w:tab w:val="left" w:pos="6219"/>
        </w:tabs>
        <w:kinsoku/>
        <w:autoSpaceDE w:val="0"/>
        <w:autoSpaceDN w:val="0"/>
        <w:bidi w:val="0"/>
        <w:adjustRightInd w:val="0"/>
        <w:snapToGrid w:val="0"/>
        <w:spacing w:line="360" w:lineRule="auto"/>
        <w:ind w:firstLine="1188" w:firstLineChars="400"/>
        <w:jc w:val="both"/>
        <w:rPr>
          <w:rFonts w:ascii="宋体" w:hAnsi="宋体"/>
          <w:b/>
          <w:color w:val="auto"/>
          <w:w w:val="99"/>
          <w:kern w:val="0"/>
          <w:sz w:val="28"/>
          <w:szCs w:val="28"/>
          <w:highlight w:val="none"/>
        </w:rPr>
      </w:pPr>
      <w:r>
        <w:rPr>
          <w:rFonts w:hint="eastAsia" w:ascii="宋体" w:hAnsi="宋体"/>
          <w:b/>
          <w:color w:val="auto"/>
          <w:spacing w:val="8"/>
          <w:kern w:val="0"/>
          <w:sz w:val="28"/>
          <w:szCs w:val="28"/>
          <w:highlight w:val="none"/>
        </w:rPr>
        <w:t>比</w:t>
      </w:r>
      <w:r>
        <w:rPr>
          <w:rFonts w:hint="eastAsia" w:ascii="宋体" w:hAnsi="宋体"/>
          <w:b/>
          <w:color w:val="auto"/>
          <w:spacing w:val="8"/>
          <w:kern w:val="0"/>
          <w:sz w:val="28"/>
          <w:szCs w:val="28"/>
          <w:highlight w:val="none"/>
          <w:lang w:val="en-US" w:eastAsia="zh-CN"/>
        </w:rPr>
        <w:t xml:space="preserve"> </w:t>
      </w:r>
      <w:r>
        <w:rPr>
          <w:rFonts w:hint="eastAsia" w:ascii="宋体" w:hAnsi="宋体"/>
          <w:b/>
          <w:color w:val="auto"/>
          <w:spacing w:val="8"/>
          <w:kern w:val="0"/>
          <w:sz w:val="28"/>
          <w:szCs w:val="28"/>
          <w:highlight w:val="none"/>
        </w:rPr>
        <w:t>选</w:t>
      </w:r>
      <w:r>
        <w:rPr>
          <w:rFonts w:hint="eastAsia" w:ascii="宋体" w:hAnsi="宋体"/>
          <w:b/>
          <w:color w:val="auto"/>
          <w:spacing w:val="8"/>
          <w:kern w:val="0"/>
          <w:sz w:val="28"/>
          <w:szCs w:val="28"/>
          <w:highlight w:val="none"/>
          <w:lang w:val="en-US" w:eastAsia="zh-CN"/>
        </w:rPr>
        <w:t xml:space="preserve"> </w:t>
      </w:r>
      <w:r>
        <w:rPr>
          <w:rFonts w:ascii="宋体" w:hAnsi="宋体"/>
          <w:b/>
          <w:color w:val="auto"/>
          <w:spacing w:val="8"/>
          <w:kern w:val="0"/>
          <w:sz w:val="28"/>
          <w:szCs w:val="28"/>
          <w:highlight w:val="none"/>
        </w:rPr>
        <w:t>人</w:t>
      </w:r>
      <w:r>
        <w:rPr>
          <w:rFonts w:ascii="宋体" w:hAnsi="宋体"/>
          <w:b/>
          <w:color w:val="auto"/>
          <w:w w:val="99"/>
          <w:kern w:val="0"/>
          <w:sz w:val="28"/>
          <w:szCs w:val="28"/>
          <w:highlight w:val="none"/>
        </w:rPr>
        <w:t>：</w:t>
      </w:r>
      <w:r>
        <w:rPr>
          <w:rFonts w:hint="eastAsia" w:ascii="宋体" w:hAnsi="宋体"/>
          <w:b/>
          <w:bCs/>
          <w:color w:val="auto"/>
          <w:kern w:val="0"/>
          <w:sz w:val="28"/>
          <w:szCs w:val="28"/>
          <w:highlight w:val="none"/>
          <w:u w:val="single"/>
          <w:lang w:eastAsia="zh-CN"/>
        </w:rPr>
        <w:t>重庆西典物业管理有限公司</w:t>
      </w:r>
      <w:r>
        <w:rPr>
          <w:rFonts w:hint="eastAsia" w:ascii="宋体" w:hAnsi="宋体"/>
          <w:b/>
          <w:bCs/>
          <w:color w:val="auto"/>
          <w:kern w:val="0"/>
          <w:sz w:val="28"/>
          <w:szCs w:val="28"/>
          <w:highlight w:val="none"/>
          <w:u w:val="single"/>
          <w:lang w:val="en-US" w:eastAsia="zh-CN"/>
        </w:rPr>
        <w:t xml:space="preserve">    </w:t>
      </w:r>
      <w:r>
        <w:rPr>
          <w:rFonts w:ascii="宋体" w:hAnsi="宋体"/>
          <w:b/>
          <w:color w:val="auto"/>
          <w:w w:val="99"/>
          <w:kern w:val="0"/>
          <w:sz w:val="28"/>
          <w:szCs w:val="28"/>
          <w:highlight w:val="none"/>
        </w:rPr>
        <w:t>（盖单位</w:t>
      </w:r>
      <w:r>
        <w:rPr>
          <w:rFonts w:hint="eastAsia" w:ascii="宋体" w:hAnsi="宋体"/>
          <w:b/>
          <w:color w:val="auto"/>
          <w:w w:val="99"/>
          <w:kern w:val="0"/>
          <w:sz w:val="28"/>
          <w:szCs w:val="28"/>
          <w:highlight w:val="none"/>
          <w:lang w:val="en-US" w:eastAsia="zh-CN"/>
        </w:rPr>
        <w:t>公</w:t>
      </w:r>
      <w:r>
        <w:rPr>
          <w:rFonts w:ascii="宋体" w:hAnsi="宋体"/>
          <w:b/>
          <w:color w:val="auto"/>
          <w:w w:val="99"/>
          <w:kern w:val="0"/>
          <w:sz w:val="28"/>
          <w:szCs w:val="28"/>
          <w:highlight w:val="none"/>
        </w:rPr>
        <w:t>章）</w:t>
      </w:r>
    </w:p>
    <w:p w14:paraId="18BBC348">
      <w:pPr>
        <w:pageBreakBefore w:val="0"/>
        <w:tabs>
          <w:tab w:val="left" w:pos="6252"/>
        </w:tabs>
        <w:kinsoku/>
        <w:autoSpaceDE w:val="0"/>
        <w:autoSpaceDN w:val="0"/>
        <w:bidi w:val="0"/>
        <w:adjustRightInd w:val="0"/>
        <w:snapToGrid w:val="0"/>
        <w:spacing w:line="360" w:lineRule="auto"/>
        <w:jc w:val="center"/>
        <w:rPr>
          <w:rFonts w:ascii="宋体" w:hAnsi="宋体"/>
          <w:b/>
          <w:color w:val="auto"/>
          <w:w w:val="99"/>
          <w:kern w:val="0"/>
          <w:sz w:val="28"/>
          <w:szCs w:val="28"/>
          <w:highlight w:val="none"/>
        </w:rPr>
      </w:pPr>
      <w:r>
        <w:rPr>
          <w:rFonts w:hint="eastAsia" w:ascii="宋体" w:hAnsi="宋体"/>
          <w:b/>
          <w:color w:val="auto"/>
          <w:spacing w:val="8"/>
          <w:kern w:val="0"/>
          <w:sz w:val="28"/>
          <w:szCs w:val="28"/>
          <w:highlight w:val="none"/>
          <w:lang w:val="en-US" w:eastAsia="zh-CN"/>
        </w:rPr>
        <w:t xml:space="preserve"> 比选代理机构</w:t>
      </w:r>
      <w:r>
        <w:rPr>
          <w:rFonts w:ascii="宋体" w:hAnsi="宋体"/>
          <w:b/>
          <w:color w:val="auto"/>
          <w:spacing w:val="8"/>
          <w:kern w:val="0"/>
          <w:sz w:val="28"/>
          <w:szCs w:val="28"/>
          <w:highlight w:val="none"/>
        </w:rPr>
        <w:t>：</w:t>
      </w:r>
      <w:r>
        <w:rPr>
          <w:rFonts w:hint="eastAsia" w:ascii="宋体" w:hAnsi="宋体"/>
          <w:b/>
          <w:color w:val="auto"/>
          <w:spacing w:val="8"/>
          <w:kern w:val="0"/>
          <w:sz w:val="28"/>
          <w:szCs w:val="28"/>
          <w:highlight w:val="none"/>
          <w:u w:val="single"/>
        </w:rPr>
        <w:t>永明项目管理有限公司</w:t>
      </w:r>
      <w:r>
        <w:rPr>
          <w:rFonts w:hint="eastAsia" w:ascii="宋体" w:hAnsi="宋体"/>
          <w:b/>
          <w:color w:val="auto"/>
          <w:spacing w:val="8"/>
          <w:kern w:val="0"/>
          <w:sz w:val="28"/>
          <w:szCs w:val="28"/>
          <w:highlight w:val="none"/>
          <w:u w:val="single"/>
          <w:lang w:val="en-US" w:eastAsia="zh-CN"/>
        </w:rPr>
        <w:t xml:space="preserve">  </w:t>
      </w:r>
      <w:r>
        <w:rPr>
          <w:rFonts w:ascii="宋体" w:hAnsi="宋体"/>
          <w:b/>
          <w:color w:val="auto"/>
          <w:w w:val="99"/>
          <w:kern w:val="0"/>
          <w:sz w:val="28"/>
          <w:szCs w:val="28"/>
          <w:highlight w:val="none"/>
        </w:rPr>
        <w:t>（盖单位</w:t>
      </w:r>
      <w:r>
        <w:rPr>
          <w:rFonts w:hint="eastAsia" w:ascii="宋体" w:hAnsi="宋体"/>
          <w:b/>
          <w:color w:val="auto"/>
          <w:w w:val="99"/>
          <w:kern w:val="0"/>
          <w:sz w:val="28"/>
          <w:szCs w:val="28"/>
          <w:highlight w:val="none"/>
          <w:lang w:val="en-US" w:eastAsia="zh-CN"/>
        </w:rPr>
        <w:t>公</w:t>
      </w:r>
      <w:r>
        <w:rPr>
          <w:rFonts w:ascii="宋体" w:hAnsi="宋体"/>
          <w:b/>
          <w:color w:val="auto"/>
          <w:w w:val="99"/>
          <w:kern w:val="0"/>
          <w:sz w:val="28"/>
          <w:szCs w:val="28"/>
          <w:highlight w:val="none"/>
        </w:rPr>
        <w:t>章）</w:t>
      </w:r>
    </w:p>
    <w:p w14:paraId="51637B83">
      <w:pPr>
        <w:pageBreakBefore w:val="0"/>
        <w:tabs>
          <w:tab w:val="left" w:pos="6252"/>
        </w:tabs>
        <w:kinsoku/>
        <w:autoSpaceDE w:val="0"/>
        <w:autoSpaceDN w:val="0"/>
        <w:bidi w:val="0"/>
        <w:adjustRightInd w:val="0"/>
        <w:snapToGrid w:val="0"/>
        <w:spacing w:line="360" w:lineRule="auto"/>
        <w:jc w:val="center"/>
        <w:rPr>
          <w:rFonts w:ascii="宋体" w:hAnsi="宋体"/>
          <w:bCs/>
          <w:color w:val="auto"/>
          <w:spacing w:val="8"/>
          <w:kern w:val="0"/>
          <w:sz w:val="28"/>
          <w:szCs w:val="28"/>
          <w:highlight w:val="none"/>
        </w:rPr>
      </w:pPr>
      <w:r>
        <w:rPr>
          <w:rFonts w:hint="eastAsia" w:ascii="宋体" w:hAnsi="宋体"/>
          <w:b/>
          <w:color w:val="auto"/>
          <w:spacing w:val="8"/>
          <w:kern w:val="0"/>
          <w:sz w:val="28"/>
          <w:szCs w:val="28"/>
          <w:highlight w:val="none"/>
          <w:u w:val="single"/>
        </w:rPr>
        <w:t>202</w:t>
      </w:r>
      <w:bookmarkStart w:id="1" w:name="_Toc536796736"/>
      <w:bookmarkStart w:id="2" w:name="_Toc13210649"/>
      <w:bookmarkStart w:id="3" w:name="_Toc536621766"/>
      <w:bookmarkStart w:id="4" w:name="_Toc509218549"/>
      <w:bookmarkStart w:id="5" w:name="_Toc536797277"/>
      <w:r>
        <w:rPr>
          <w:rFonts w:ascii="宋体" w:hAnsi="宋体"/>
          <w:b/>
          <w:color w:val="auto"/>
          <w:spacing w:val="8"/>
          <w:kern w:val="0"/>
          <w:sz w:val="28"/>
          <w:szCs w:val="28"/>
          <w:highlight w:val="none"/>
          <w:u w:val="single"/>
        </w:rPr>
        <w:t>5</w:t>
      </w:r>
      <w:r>
        <w:rPr>
          <w:rFonts w:ascii="宋体" w:hAnsi="宋体"/>
          <w:b/>
          <w:color w:val="auto"/>
          <w:spacing w:val="8"/>
          <w:kern w:val="0"/>
          <w:sz w:val="28"/>
          <w:szCs w:val="28"/>
          <w:highlight w:val="none"/>
        </w:rPr>
        <w:t>年</w:t>
      </w:r>
      <w:r>
        <w:rPr>
          <w:rFonts w:hint="eastAsia" w:ascii="宋体" w:hAnsi="宋体"/>
          <w:b/>
          <w:color w:val="auto"/>
          <w:spacing w:val="8"/>
          <w:kern w:val="0"/>
          <w:sz w:val="28"/>
          <w:szCs w:val="28"/>
          <w:highlight w:val="none"/>
          <w:u w:val="single"/>
          <w:lang w:val="en-US" w:eastAsia="zh-CN"/>
        </w:rPr>
        <w:t>10</w:t>
      </w:r>
      <w:r>
        <w:rPr>
          <w:rFonts w:ascii="宋体" w:hAnsi="宋体"/>
          <w:b/>
          <w:color w:val="auto"/>
          <w:spacing w:val="8"/>
          <w:kern w:val="0"/>
          <w:sz w:val="28"/>
          <w:szCs w:val="28"/>
          <w:highlight w:val="none"/>
        </w:rPr>
        <w:t>月</w:t>
      </w:r>
      <w:bookmarkEnd w:id="1"/>
      <w:bookmarkEnd w:id="2"/>
      <w:bookmarkEnd w:id="3"/>
      <w:bookmarkEnd w:id="4"/>
      <w:bookmarkEnd w:id="5"/>
    </w:p>
    <w:p w14:paraId="23EB0EFA">
      <w:pPr>
        <w:pStyle w:val="2"/>
        <w:pageBreakBefore w:val="0"/>
        <w:kinsoku/>
        <w:bidi w:val="0"/>
        <w:spacing w:line="360" w:lineRule="auto"/>
        <w:jc w:val="center"/>
        <w:rPr>
          <w:rFonts w:ascii="宋体" w:hAnsi="宋体"/>
          <w:color w:val="auto"/>
          <w:w w:val="99"/>
          <w:kern w:val="0"/>
          <w:sz w:val="24"/>
          <w:highlight w:val="none"/>
        </w:rPr>
        <w:sectPr>
          <w:pgSz w:w="11907" w:h="16840"/>
          <w:pgMar w:top="1304" w:right="1134" w:bottom="1304" w:left="1304" w:header="851" w:footer="992" w:gutter="0"/>
          <w:pgNumType w:fmt="numberInDash" w:start="1"/>
          <w:cols w:space="720" w:num="1"/>
          <w:docGrid w:linePitch="312" w:charSpace="0"/>
        </w:sectPr>
      </w:pPr>
    </w:p>
    <w:p w14:paraId="654BFA6F">
      <w:pPr>
        <w:pStyle w:val="153"/>
        <w:pageBreakBefore w:val="0"/>
        <w:kinsoku/>
        <w:bidi w:val="0"/>
        <w:jc w:val="center"/>
        <w:rPr>
          <w:rFonts w:ascii="宋体" w:hAnsi="宋体"/>
          <w:color w:val="auto"/>
          <w:sz w:val="32"/>
          <w:szCs w:val="32"/>
          <w:highlight w:val="none"/>
        </w:rPr>
      </w:pPr>
      <w:bookmarkStart w:id="6" w:name="_Toc28843"/>
      <w:bookmarkStart w:id="7" w:name="_Toc5767"/>
      <w:r>
        <w:rPr>
          <w:rFonts w:ascii="宋体" w:hAnsi="宋体"/>
          <w:color w:val="auto"/>
          <w:sz w:val="32"/>
          <w:szCs w:val="32"/>
          <w:highlight w:val="none"/>
          <w:lang w:val="zh-CN"/>
        </w:rPr>
        <w:t>目</w:t>
      </w:r>
      <w:r>
        <w:rPr>
          <w:rFonts w:hint="eastAsia" w:ascii="宋体" w:hAnsi="宋体"/>
          <w:color w:val="auto"/>
          <w:sz w:val="32"/>
          <w:szCs w:val="32"/>
          <w:highlight w:val="none"/>
          <w:lang w:val="zh-CN"/>
        </w:rPr>
        <w:t xml:space="preserve"> </w:t>
      </w:r>
      <w:r>
        <w:rPr>
          <w:rFonts w:ascii="宋体" w:hAnsi="宋体"/>
          <w:color w:val="auto"/>
          <w:sz w:val="32"/>
          <w:szCs w:val="32"/>
          <w:highlight w:val="none"/>
          <w:lang w:val="zh-CN"/>
        </w:rPr>
        <w:t>录</w:t>
      </w:r>
      <w:bookmarkEnd w:id="6"/>
      <w:bookmarkEnd w:id="7"/>
    </w:p>
    <w:p w14:paraId="760046F4">
      <w:pPr>
        <w:pStyle w:val="31"/>
        <w:keepNext w:val="0"/>
        <w:keepLines w:val="0"/>
        <w:pageBreakBefore w:val="0"/>
        <w:widowControl w:val="0"/>
        <w:tabs>
          <w:tab w:val="right" w:leader="dot" w:pos="9469"/>
        </w:tabs>
        <w:kinsoku/>
        <w:wordWrap/>
        <w:overflowPunct/>
        <w:topLinePunct w:val="0"/>
        <w:autoSpaceDE/>
        <w:autoSpaceDN/>
        <w:bidi w:val="0"/>
        <w:adjustRightInd/>
        <w:snapToGrid/>
        <w:spacing w:before="0" w:after="0"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"_Toc22202"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snapToGrid w:val="0"/>
          <w:color w:val="auto"/>
          <w:kern w:val="0"/>
          <w:sz w:val="24"/>
          <w:szCs w:val="24"/>
          <w:highlight w:val="none"/>
        </w:rPr>
        <w:t>第一章  比选公告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_Toc22202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73DFE48">
      <w:pPr>
        <w:pStyle w:val="31"/>
        <w:keepNext w:val="0"/>
        <w:keepLines w:val="0"/>
        <w:pageBreakBefore w:val="0"/>
        <w:widowControl w:val="0"/>
        <w:tabs>
          <w:tab w:val="right" w:leader="dot" w:pos="9469"/>
        </w:tabs>
        <w:kinsoku/>
        <w:wordWrap/>
        <w:overflowPunct/>
        <w:topLinePunct w:val="0"/>
        <w:autoSpaceDE/>
        <w:autoSpaceDN/>
        <w:bidi w:val="0"/>
        <w:adjustRightInd/>
        <w:snapToGrid/>
        <w:spacing w:before="0" w:after="0"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"_Toc6741" </w:instrText>
      </w:r>
      <w:r>
        <w:rPr>
          <w:rFonts w:hint="eastAsia" w:ascii="宋体" w:hAnsi="宋体" w:eastAsia="宋体" w:cs="宋体"/>
          <w:color w:val="auto"/>
          <w:sz w:val="24"/>
          <w:szCs w:val="24"/>
          <w:highlight w:val="none"/>
        </w:rPr>
        <w:fldChar w:fldCharType="separate"/>
      </w:r>
      <w:r>
        <w:rPr>
          <w:rFonts w:hint="eastAsia" w:ascii="宋体" w:hAnsi="宋体" w:eastAsia="宋体" w:cs="宋体"/>
          <w:snapToGrid w:val="0"/>
          <w:color w:val="auto"/>
          <w:kern w:val="0"/>
          <w:sz w:val="24"/>
          <w:szCs w:val="24"/>
          <w:highlight w:val="none"/>
        </w:rPr>
        <w:t>第二章  竞标人须知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_Toc6741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4CBB713">
      <w:pPr>
        <w:pStyle w:val="31"/>
        <w:keepNext w:val="0"/>
        <w:keepLines w:val="0"/>
        <w:pageBreakBefore w:val="0"/>
        <w:widowControl w:val="0"/>
        <w:tabs>
          <w:tab w:val="right" w:leader="dot" w:pos="9469"/>
        </w:tabs>
        <w:kinsoku/>
        <w:wordWrap/>
        <w:overflowPunct/>
        <w:topLinePunct w:val="0"/>
        <w:autoSpaceDE/>
        <w:autoSpaceDN/>
        <w:bidi w:val="0"/>
        <w:adjustRightInd/>
        <w:snapToGrid/>
        <w:spacing w:before="0" w:after="0"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"_Toc11705" </w:instrText>
      </w:r>
      <w:r>
        <w:rPr>
          <w:rFonts w:hint="eastAsia" w:ascii="宋体" w:hAnsi="宋体" w:eastAsia="宋体" w:cs="宋体"/>
          <w:color w:val="auto"/>
          <w:sz w:val="24"/>
          <w:szCs w:val="24"/>
          <w:highlight w:val="none"/>
        </w:rPr>
        <w:fldChar w:fldCharType="separate"/>
      </w:r>
      <w:r>
        <w:rPr>
          <w:rFonts w:hint="eastAsia" w:ascii="宋体" w:hAnsi="宋体" w:eastAsia="宋体" w:cs="宋体"/>
          <w:snapToGrid w:val="0"/>
          <w:color w:val="auto"/>
          <w:kern w:val="0"/>
          <w:sz w:val="24"/>
          <w:szCs w:val="24"/>
          <w:highlight w:val="none"/>
        </w:rPr>
        <w:t>第三章  评标办法（综合评估法）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5</w:t>
      </w:r>
    </w:p>
    <w:p w14:paraId="45F5C67C">
      <w:pPr>
        <w:pStyle w:val="31"/>
        <w:keepNext w:val="0"/>
        <w:keepLines w:val="0"/>
        <w:pageBreakBefore w:val="0"/>
        <w:widowControl w:val="0"/>
        <w:tabs>
          <w:tab w:val="right" w:leader="dot" w:pos="9469"/>
        </w:tabs>
        <w:kinsoku/>
        <w:wordWrap/>
        <w:overflowPunct/>
        <w:topLinePunct w:val="0"/>
        <w:autoSpaceDE/>
        <w:autoSpaceDN/>
        <w:bidi w:val="0"/>
        <w:adjustRightInd/>
        <w:snapToGrid/>
        <w:spacing w:before="0" w:after="0"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"_Toc30844"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第四章  合同条款及格式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3</w:t>
      </w:r>
    </w:p>
    <w:p w14:paraId="552B606E">
      <w:pPr>
        <w:pStyle w:val="31"/>
        <w:keepNext w:val="0"/>
        <w:keepLines w:val="0"/>
        <w:pageBreakBefore w:val="0"/>
        <w:widowControl w:val="0"/>
        <w:tabs>
          <w:tab w:val="right" w:leader="dot" w:pos="9469"/>
        </w:tabs>
        <w:kinsoku/>
        <w:wordWrap/>
        <w:overflowPunct/>
        <w:topLinePunct w:val="0"/>
        <w:autoSpaceDE/>
        <w:autoSpaceDN/>
        <w:bidi w:val="0"/>
        <w:adjustRightInd/>
        <w:snapToGrid/>
        <w:spacing w:before="0" w:after="0"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"_Toc18588"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章  技术标准和要求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1</w:t>
      </w:r>
    </w:p>
    <w:p w14:paraId="4511D322">
      <w:pPr>
        <w:pStyle w:val="31"/>
        <w:keepNext w:val="0"/>
        <w:keepLines w:val="0"/>
        <w:pageBreakBefore w:val="0"/>
        <w:widowControl w:val="0"/>
        <w:tabs>
          <w:tab w:val="right" w:leader="dot" w:pos="9469"/>
        </w:tabs>
        <w:kinsoku/>
        <w:wordWrap/>
        <w:overflowPunct/>
        <w:topLinePunct w:val="0"/>
        <w:autoSpaceDE/>
        <w:autoSpaceDN/>
        <w:bidi w:val="0"/>
        <w:adjustRightInd/>
        <w:snapToGrid/>
        <w:spacing w:before="0" w:after="0"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"_Toc19627"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章  竞标文件格式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4</w:t>
      </w:r>
    </w:p>
    <w:p w14:paraId="72B9238A">
      <w:pPr>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cs="宋体"/>
          <w:color w:val="auto"/>
          <w:highlight w:val="none"/>
        </w:rPr>
      </w:pPr>
      <w:r>
        <w:rPr>
          <w:rFonts w:hint="eastAsia" w:ascii="宋体" w:hAnsi="宋体" w:eastAsia="宋体" w:cs="宋体"/>
          <w:bCs/>
          <w:color w:val="auto"/>
          <w:sz w:val="24"/>
          <w:szCs w:val="24"/>
          <w:highlight w:val="none"/>
          <w:lang w:val="zh-CN"/>
        </w:rPr>
        <w:fldChar w:fldCharType="end"/>
      </w:r>
    </w:p>
    <w:bookmarkEnd w:id="0"/>
    <w:p w14:paraId="24683F31">
      <w:pPr>
        <w:pageBreakBefore w:val="0"/>
        <w:kinsoku/>
        <w:bidi w:val="0"/>
        <w:spacing w:line="20" w:lineRule="exact"/>
        <w:rPr>
          <w:rFonts w:ascii="宋体" w:hAnsi="宋体"/>
          <w:color w:val="auto"/>
          <w:highlight w:val="none"/>
        </w:rPr>
      </w:pPr>
      <w:bookmarkStart w:id="8" w:name="_Toc430530414"/>
    </w:p>
    <w:p w14:paraId="565B3595">
      <w:pPr>
        <w:pageBreakBefore w:val="0"/>
        <w:kinsoku/>
        <w:bidi w:val="0"/>
        <w:spacing w:line="20" w:lineRule="exact"/>
        <w:jc w:val="left"/>
        <w:rPr>
          <w:rFonts w:ascii="宋体" w:hAnsi="宋体"/>
          <w:color w:val="auto"/>
          <w:highlight w:val="none"/>
        </w:rPr>
        <w:sectPr>
          <w:footerReference r:id="rId3" w:type="default"/>
          <w:pgSz w:w="11907" w:h="16840"/>
          <w:pgMar w:top="1304" w:right="1134" w:bottom="1304" w:left="1304" w:header="851" w:footer="992" w:gutter="0"/>
          <w:pgNumType w:fmt="numberInDash" w:start="1"/>
          <w:cols w:space="720" w:num="1"/>
          <w:docGrid w:linePitch="312" w:charSpace="0"/>
        </w:sectPr>
      </w:pPr>
    </w:p>
    <w:bookmarkEnd w:id="8"/>
    <w:p w14:paraId="041C7708">
      <w:pPr>
        <w:pStyle w:val="2"/>
        <w:keepNext w:val="0"/>
        <w:keepLines w:val="0"/>
        <w:pageBreakBefore w:val="0"/>
        <w:kinsoku/>
        <w:overflowPunct w:val="0"/>
        <w:autoSpaceDE w:val="0"/>
        <w:autoSpaceDN w:val="0"/>
        <w:bidi w:val="0"/>
        <w:adjustRightInd w:val="0"/>
        <w:snapToGrid w:val="0"/>
        <w:spacing w:before="0" w:after="0" w:line="360" w:lineRule="auto"/>
        <w:ind w:firstLine="643" w:firstLineChars="200"/>
        <w:jc w:val="center"/>
        <w:rPr>
          <w:rFonts w:ascii="宋体" w:hAnsi="宋体"/>
          <w:snapToGrid w:val="0"/>
          <w:color w:val="auto"/>
          <w:kern w:val="0"/>
          <w:sz w:val="32"/>
          <w:szCs w:val="32"/>
          <w:highlight w:val="none"/>
        </w:rPr>
      </w:pPr>
      <w:bookmarkStart w:id="9" w:name="_Toc430530415"/>
      <w:bookmarkStart w:id="10" w:name="_Toc287607727"/>
      <w:bookmarkStart w:id="11" w:name="_Toc287620666"/>
      <w:bookmarkStart w:id="12" w:name="_Toc12819"/>
      <w:bookmarkStart w:id="13" w:name="_Toc509218691"/>
      <w:bookmarkStart w:id="14" w:name="_Toc22202"/>
      <w:bookmarkStart w:id="15" w:name="_Toc224103298"/>
      <w:bookmarkStart w:id="16" w:name="_Toc277082535"/>
      <w:r>
        <w:rPr>
          <w:rFonts w:ascii="宋体" w:hAnsi="宋体"/>
          <w:snapToGrid w:val="0"/>
          <w:color w:val="auto"/>
          <w:kern w:val="0"/>
          <w:sz w:val="32"/>
          <w:szCs w:val="32"/>
          <w:highlight w:val="none"/>
        </w:rPr>
        <w:t xml:space="preserve">第一章  </w:t>
      </w:r>
      <w:r>
        <w:rPr>
          <w:rFonts w:hint="eastAsia" w:ascii="宋体" w:hAnsi="宋体"/>
          <w:snapToGrid w:val="0"/>
          <w:color w:val="auto"/>
          <w:kern w:val="0"/>
          <w:sz w:val="32"/>
          <w:szCs w:val="32"/>
          <w:highlight w:val="none"/>
        </w:rPr>
        <w:t>比选</w:t>
      </w:r>
      <w:r>
        <w:rPr>
          <w:rFonts w:ascii="宋体" w:hAnsi="宋体"/>
          <w:snapToGrid w:val="0"/>
          <w:color w:val="auto"/>
          <w:kern w:val="0"/>
          <w:sz w:val="32"/>
          <w:szCs w:val="32"/>
          <w:highlight w:val="none"/>
        </w:rPr>
        <w:t>公告</w:t>
      </w:r>
      <w:bookmarkEnd w:id="9"/>
      <w:bookmarkEnd w:id="10"/>
      <w:bookmarkEnd w:id="11"/>
      <w:bookmarkEnd w:id="12"/>
      <w:bookmarkEnd w:id="13"/>
      <w:bookmarkEnd w:id="14"/>
      <w:bookmarkEnd w:id="15"/>
      <w:bookmarkEnd w:id="16"/>
    </w:p>
    <w:p w14:paraId="3DA7C597">
      <w:pPr>
        <w:pageBreakBefore w:val="0"/>
        <w:kinsoku/>
        <w:overflowPunct w:val="0"/>
        <w:autoSpaceDE w:val="0"/>
        <w:autoSpaceDN w:val="0"/>
        <w:bidi w:val="0"/>
        <w:adjustRightInd w:val="0"/>
        <w:snapToGrid w:val="0"/>
        <w:spacing w:line="360" w:lineRule="auto"/>
        <w:ind w:firstLine="643" w:firstLineChars="200"/>
        <w:jc w:val="center"/>
        <w:rPr>
          <w:rFonts w:hint="eastAsia" w:ascii="宋体" w:hAnsi="宋体" w:eastAsia="宋体"/>
          <w:b/>
          <w:bCs/>
          <w:snapToGrid w:val="0"/>
          <w:color w:val="auto"/>
          <w:kern w:val="0"/>
          <w:sz w:val="32"/>
          <w:szCs w:val="32"/>
          <w:highlight w:val="none"/>
          <w:lang w:eastAsia="zh-CN"/>
        </w:rPr>
      </w:pPr>
      <w:bookmarkStart w:id="17" w:name="_Toc287620683"/>
      <w:bookmarkStart w:id="18" w:name="_Toc224103315"/>
      <w:bookmarkStart w:id="19" w:name="_Toc430530432"/>
      <w:bookmarkStart w:id="20" w:name="_Toc287607744"/>
      <w:bookmarkStart w:id="21" w:name="_Toc32148"/>
      <w:r>
        <w:rPr>
          <w:rFonts w:hint="eastAsia" w:ascii="宋体" w:hAnsi="宋体"/>
          <w:b/>
          <w:bCs/>
          <w:snapToGrid w:val="0"/>
          <w:color w:val="auto"/>
          <w:kern w:val="0"/>
          <w:sz w:val="32"/>
          <w:szCs w:val="32"/>
          <w:highlight w:val="none"/>
          <w:lang w:eastAsia="zh-CN"/>
        </w:rPr>
        <w:t>利得尔小区电梯更新工程</w:t>
      </w:r>
    </w:p>
    <w:p w14:paraId="6BD32959">
      <w:pPr>
        <w:pageBreakBefore w:val="0"/>
        <w:kinsoku/>
        <w:overflowPunct w:val="0"/>
        <w:autoSpaceDE w:val="0"/>
        <w:autoSpaceDN w:val="0"/>
        <w:bidi w:val="0"/>
        <w:adjustRightInd w:val="0"/>
        <w:snapToGrid w:val="0"/>
        <w:spacing w:line="360" w:lineRule="auto"/>
        <w:ind w:firstLine="556" w:firstLineChars="200"/>
        <w:jc w:val="center"/>
        <w:rPr>
          <w:rFonts w:ascii="宋体" w:hAnsi="宋体"/>
          <w:b/>
          <w:bCs/>
          <w:snapToGrid w:val="0"/>
          <w:color w:val="auto"/>
          <w:kern w:val="0"/>
          <w:sz w:val="28"/>
          <w:szCs w:val="28"/>
          <w:highlight w:val="none"/>
        </w:rPr>
      </w:pPr>
      <w:r>
        <w:rPr>
          <w:rFonts w:hint="eastAsia" w:ascii="宋体" w:hAnsi="宋体"/>
          <w:b/>
          <w:bCs/>
          <w:snapToGrid w:val="0"/>
          <w:color w:val="auto"/>
          <w:w w:val="99"/>
          <w:kern w:val="0"/>
          <w:sz w:val="28"/>
          <w:szCs w:val="28"/>
          <w:highlight w:val="none"/>
        </w:rPr>
        <w:t>比选</w:t>
      </w:r>
      <w:r>
        <w:rPr>
          <w:rFonts w:ascii="宋体" w:hAnsi="宋体"/>
          <w:b/>
          <w:bCs/>
          <w:snapToGrid w:val="0"/>
          <w:color w:val="auto"/>
          <w:w w:val="99"/>
          <w:kern w:val="0"/>
          <w:sz w:val="28"/>
          <w:szCs w:val="28"/>
          <w:highlight w:val="none"/>
        </w:rPr>
        <w:t>公告</w:t>
      </w:r>
    </w:p>
    <w:p w14:paraId="42DB9DA9">
      <w:pPr>
        <w:pStyle w:val="3"/>
        <w:keepNext w:val="0"/>
        <w:keepLines w:val="0"/>
        <w:pageBreakBefore w:val="0"/>
        <w:widowControl w:val="0"/>
        <w:kinsoku/>
        <w:wordWrap/>
        <w:overflowPunct/>
        <w:topLinePunct w:val="0"/>
        <w:autoSpaceDE w:val="0"/>
        <w:autoSpaceDN w:val="0"/>
        <w:bidi w:val="0"/>
        <w:adjustRightInd w:val="0"/>
        <w:snapToGrid w:val="0"/>
        <w:spacing w:before="0" w:after="0" w:line="500" w:lineRule="exact"/>
        <w:ind w:firstLine="482" w:firstLineChars="200"/>
        <w:textAlignment w:val="auto"/>
        <w:rPr>
          <w:rFonts w:hint="eastAsia" w:ascii="宋体" w:hAnsi="宋体" w:eastAsia="宋体" w:cs="宋体"/>
          <w:snapToGrid w:val="0"/>
          <w:color w:val="auto"/>
          <w:sz w:val="24"/>
          <w:szCs w:val="24"/>
          <w:highlight w:val="none"/>
        </w:rPr>
      </w:pPr>
      <w:bookmarkStart w:id="22" w:name="_Toc287620667"/>
      <w:bookmarkStart w:id="23" w:name="_Toc277082536"/>
      <w:bookmarkStart w:id="24" w:name="_Toc287607728"/>
      <w:bookmarkStart w:id="25" w:name="_Toc200359427"/>
      <w:bookmarkStart w:id="26" w:name="_Toc27491"/>
      <w:bookmarkStart w:id="27" w:name="_Toc224103299"/>
      <w:bookmarkStart w:id="28" w:name="_Toc430530416"/>
      <w:bookmarkStart w:id="29" w:name="_Toc509218692"/>
      <w:bookmarkStart w:id="30" w:name="_Toc200359238"/>
      <w:bookmarkStart w:id="31" w:name="_Toc255"/>
      <w:r>
        <w:rPr>
          <w:rFonts w:hint="eastAsia" w:ascii="宋体" w:hAnsi="宋体" w:eastAsia="宋体" w:cs="宋体"/>
          <w:snapToGrid w:val="0"/>
          <w:color w:val="auto"/>
          <w:sz w:val="24"/>
          <w:szCs w:val="24"/>
          <w:highlight w:val="none"/>
          <w:lang w:val="en-US" w:eastAsia="zh-CN"/>
        </w:rPr>
        <w:t>一、</w:t>
      </w:r>
      <w:r>
        <w:rPr>
          <w:rFonts w:hint="eastAsia" w:ascii="宋体" w:hAnsi="宋体" w:eastAsia="宋体" w:cs="宋体"/>
          <w:snapToGrid w:val="0"/>
          <w:color w:val="auto"/>
          <w:sz w:val="24"/>
          <w:szCs w:val="24"/>
          <w:highlight w:val="none"/>
        </w:rPr>
        <w:t>比选条件</w:t>
      </w:r>
      <w:bookmarkEnd w:id="22"/>
      <w:bookmarkEnd w:id="23"/>
      <w:bookmarkEnd w:id="24"/>
      <w:bookmarkEnd w:id="25"/>
      <w:bookmarkEnd w:id="26"/>
      <w:bookmarkEnd w:id="27"/>
      <w:bookmarkEnd w:id="28"/>
      <w:bookmarkEnd w:id="29"/>
      <w:bookmarkEnd w:id="30"/>
      <w:bookmarkEnd w:id="31"/>
    </w:p>
    <w:p w14:paraId="0EBE2803">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本比选项目</w:t>
      </w:r>
      <w:r>
        <w:rPr>
          <w:rFonts w:hint="eastAsia" w:ascii="宋体" w:hAnsi="宋体" w:eastAsia="宋体" w:cs="宋体"/>
          <w:snapToGrid w:val="0"/>
          <w:color w:val="auto"/>
          <w:kern w:val="0"/>
          <w:sz w:val="24"/>
          <w:szCs w:val="24"/>
          <w:highlight w:val="none"/>
          <w:u w:val="single"/>
          <w:lang w:eastAsia="zh-CN"/>
        </w:rPr>
        <w:t>利得尔小区电梯更新工程</w:t>
      </w:r>
      <w:r>
        <w:rPr>
          <w:rFonts w:hint="eastAsia" w:ascii="宋体" w:hAnsi="宋体" w:eastAsia="宋体" w:cs="宋体"/>
          <w:snapToGrid w:val="0"/>
          <w:color w:val="auto"/>
          <w:kern w:val="0"/>
          <w:sz w:val="24"/>
          <w:szCs w:val="24"/>
          <w:highlight w:val="none"/>
        </w:rPr>
        <w:t>，已按照</w:t>
      </w:r>
      <w:r>
        <w:rPr>
          <w:rFonts w:hint="eastAsia" w:ascii="宋体" w:hAnsi="宋体" w:eastAsia="宋体" w:cs="宋体"/>
          <w:snapToGrid w:val="0"/>
          <w:color w:val="auto"/>
          <w:kern w:val="0"/>
          <w:sz w:val="24"/>
          <w:szCs w:val="24"/>
          <w:highlight w:val="none"/>
          <w:u w:val="none"/>
        </w:rPr>
        <w:t>《重庆市物业专项维修资金管理办法》</w:t>
      </w:r>
      <w:r>
        <w:rPr>
          <w:rFonts w:hint="eastAsia" w:ascii="宋体" w:hAnsi="宋体" w:eastAsia="宋体" w:cs="宋体"/>
          <w:snapToGrid w:val="0"/>
          <w:color w:val="auto"/>
          <w:kern w:val="0"/>
          <w:sz w:val="24"/>
          <w:szCs w:val="24"/>
          <w:highlight w:val="none"/>
        </w:rPr>
        <w:t>规定的相关程序完成前期准备工作，项目业主为</w:t>
      </w:r>
      <w:r>
        <w:rPr>
          <w:rFonts w:hint="eastAsia" w:ascii="宋体" w:hAnsi="宋体" w:eastAsia="宋体" w:cs="宋体"/>
          <w:snapToGrid w:val="0"/>
          <w:color w:val="auto"/>
          <w:kern w:val="0"/>
          <w:sz w:val="24"/>
          <w:szCs w:val="24"/>
          <w:highlight w:val="none"/>
          <w:u w:val="single"/>
          <w:lang w:eastAsia="zh-CN"/>
        </w:rPr>
        <w:t>重庆西典物业管理有限公司</w:t>
      </w:r>
      <w:r>
        <w:rPr>
          <w:rFonts w:hint="eastAsia" w:ascii="宋体" w:hAnsi="宋体" w:eastAsia="宋体" w:cs="宋体"/>
          <w:snapToGrid w:val="0"/>
          <w:color w:val="auto"/>
          <w:kern w:val="0"/>
          <w:sz w:val="24"/>
          <w:szCs w:val="24"/>
          <w:highlight w:val="none"/>
        </w:rPr>
        <w:t>，建设资金来自</w:t>
      </w:r>
      <w:r>
        <w:rPr>
          <w:rFonts w:hint="eastAsia" w:ascii="宋体" w:hAnsi="宋体" w:eastAsia="宋体" w:cs="宋体"/>
          <w:bCs/>
          <w:snapToGrid w:val="0"/>
          <w:color w:val="auto"/>
          <w:kern w:val="0"/>
          <w:sz w:val="24"/>
          <w:szCs w:val="24"/>
          <w:highlight w:val="none"/>
          <w:u w:val="single"/>
        </w:rPr>
        <w:t>物业专项维修</w:t>
      </w:r>
      <w:r>
        <w:rPr>
          <w:rFonts w:hint="eastAsia" w:ascii="宋体" w:hAnsi="宋体" w:cs="宋体"/>
          <w:bCs/>
          <w:snapToGrid w:val="0"/>
          <w:color w:val="auto"/>
          <w:kern w:val="0"/>
          <w:sz w:val="24"/>
          <w:szCs w:val="24"/>
          <w:highlight w:val="none"/>
          <w:u w:val="single"/>
          <w:lang w:val="en-US" w:eastAsia="zh-CN"/>
        </w:rPr>
        <w:t>资金</w:t>
      </w:r>
      <w:r>
        <w:rPr>
          <w:rFonts w:hint="eastAsia" w:ascii="宋体" w:hAnsi="宋体" w:eastAsia="宋体" w:cs="宋体"/>
          <w:bCs/>
          <w:snapToGrid w:val="0"/>
          <w:color w:val="auto"/>
          <w:kern w:val="0"/>
          <w:sz w:val="24"/>
          <w:szCs w:val="24"/>
          <w:highlight w:val="none"/>
          <w:u w:val="single"/>
          <w:lang w:val="en-US" w:eastAsia="zh-CN"/>
        </w:rPr>
        <w:t>和国债补助资金</w:t>
      </w:r>
      <w:r>
        <w:rPr>
          <w:rFonts w:hint="eastAsia" w:ascii="宋体" w:hAnsi="宋体" w:eastAsia="宋体" w:cs="宋体"/>
          <w:snapToGrid w:val="0"/>
          <w:color w:val="auto"/>
          <w:kern w:val="0"/>
          <w:sz w:val="24"/>
          <w:szCs w:val="24"/>
          <w:highlight w:val="none"/>
        </w:rPr>
        <w:t>，项目出资比例为</w:t>
      </w:r>
      <w:r>
        <w:rPr>
          <w:rFonts w:hint="eastAsia" w:ascii="宋体" w:hAnsi="宋体" w:eastAsia="宋体" w:cs="宋体"/>
          <w:snapToGrid w:val="0"/>
          <w:color w:val="auto"/>
          <w:kern w:val="0"/>
          <w:sz w:val="24"/>
          <w:szCs w:val="24"/>
          <w:highlight w:val="none"/>
          <w:u w:val="single"/>
        </w:rPr>
        <w:t>100%</w:t>
      </w:r>
      <w:r>
        <w:rPr>
          <w:rFonts w:hint="eastAsia" w:ascii="宋体" w:hAnsi="宋体" w:eastAsia="宋体" w:cs="宋体"/>
          <w:snapToGrid w:val="0"/>
          <w:color w:val="auto"/>
          <w:kern w:val="0"/>
          <w:sz w:val="24"/>
          <w:szCs w:val="24"/>
          <w:highlight w:val="none"/>
        </w:rPr>
        <w:t>，比选人为</w:t>
      </w:r>
      <w:r>
        <w:rPr>
          <w:rFonts w:hint="eastAsia" w:ascii="宋体" w:hAnsi="宋体" w:eastAsia="宋体" w:cs="宋体"/>
          <w:snapToGrid w:val="0"/>
          <w:color w:val="auto"/>
          <w:kern w:val="0"/>
          <w:sz w:val="24"/>
          <w:szCs w:val="24"/>
          <w:highlight w:val="none"/>
          <w:u w:val="single"/>
          <w:lang w:eastAsia="zh-CN"/>
        </w:rPr>
        <w:t>重庆西典物业管理有限公司</w:t>
      </w:r>
      <w:r>
        <w:rPr>
          <w:rFonts w:hint="eastAsia" w:ascii="宋体" w:hAnsi="宋体" w:eastAsia="宋体" w:cs="宋体"/>
          <w:snapToGrid w:val="0"/>
          <w:color w:val="auto"/>
          <w:kern w:val="0"/>
          <w:position w:val="-2"/>
          <w:sz w:val="24"/>
          <w:szCs w:val="24"/>
          <w:highlight w:val="none"/>
        </w:rPr>
        <w:t>。项目已具备比选条件，现对该项目的</w:t>
      </w:r>
      <w:r>
        <w:rPr>
          <w:rFonts w:hint="eastAsia" w:ascii="宋体" w:hAnsi="宋体" w:eastAsia="宋体" w:cs="宋体"/>
          <w:snapToGrid w:val="0"/>
          <w:color w:val="auto"/>
          <w:kern w:val="0"/>
          <w:position w:val="-2"/>
          <w:sz w:val="24"/>
          <w:szCs w:val="24"/>
          <w:highlight w:val="none"/>
          <w:u w:val="single"/>
        </w:rPr>
        <w:t>电梯更新改造</w:t>
      </w:r>
      <w:r>
        <w:rPr>
          <w:rFonts w:hint="eastAsia" w:ascii="宋体" w:hAnsi="宋体" w:eastAsia="宋体" w:cs="宋体"/>
          <w:snapToGrid w:val="0"/>
          <w:color w:val="auto"/>
          <w:kern w:val="0"/>
          <w:position w:val="-2"/>
          <w:sz w:val="24"/>
          <w:szCs w:val="24"/>
          <w:highlight w:val="none"/>
        </w:rPr>
        <w:t>进行比选。</w:t>
      </w:r>
    </w:p>
    <w:p w14:paraId="0E32CED6">
      <w:pPr>
        <w:pStyle w:val="3"/>
        <w:keepNext w:val="0"/>
        <w:keepLines w:val="0"/>
        <w:pageBreakBefore w:val="0"/>
        <w:widowControl w:val="0"/>
        <w:kinsoku/>
        <w:wordWrap/>
        <w:overflowPunct/>
        <w:topLinePunct w:val="0"/>
        <w:autoSpaceDE w:val="0"/>
        <w:autoSpaceDN w:val="0"/>
        <w:bidi w:val="0"/>
        <w:adjustRightInd w:val="0"/>
        <w:snapToGrid w:val="0"/>
        <w:spacing w:before="0" w:after="0" w:line="500" w:lineRule="exact"/>
        <w:ind w:firstLine="482" w:firstLineChars="200"/>
        <w:textAlignment w:val="auto"/>
        <w:rPr>
          <w:rFonts w:hint="eastAsia" w:ascii="宋体" w:hAnsi="宋体" w:eastAsia="宋体" w:cs="宋体"/>
          <w:snapToGrid w:val="0"/>
          <w:color w:val="auto"/>
          <w:sz w:val="24"/>
          <w:szCs w:val="24"/>
          <w:highlight w:val="none"/>
        </w:rPr>
      </w:pPr>
      <w:bookmarkStart w:id="32" w:name="_Toc224103300"/>
      <w:bookmarkStart w:id="33" w:name="_Toc200359428"/>
      <w:bookmarkStart w:id="34" w:name="_Toc509218693"/>
      <w:bookmarkStart w:id="35" w:name="_Toc277082537"/>
      <w:bookmarkStart w:id="36" w:name="_Toc430530417"/>
      <w:bookmarkStart w:id="37" w:name="_Toc287607729"/>
      <w:bookmarkStart w:id="38" w:name="_Toc287620668"/>
      <w:bookmarkStart w:id="39" w:name="_Toc10724"/>
      <w:bookmarkStart w:id="40" w:name="_Toc16344"/>
      <w:bookmarkStart w:id="41" w:name="_Toc200359239"/>
      <w:r>
        <w:rPr>
          <w:rFonts w:hint="eastAsia" w:ascii="宋体" w:hAnsi="宋体" w:eastAsia="宋体" w:cs="宋体"/>
          <w:snapToGrid w:val="0"/>
          <w:color w:val="auto"/>
          <w:sz w:val="24"/>
          <w:szCs w:val="24"/>
          <w:highlight w:val="none"/>
          <w:lang w:val="en-US" w:eastAsia="zh-CN"/>
        </w:rPr>
        <w:t>二、</w:t>
      </w:r>
      <w:r>
        <w:rPr>
          <w:rFonts w:hint="eastAsia" w:ascii="宋体" w:hAnsi="宋体" w:eastAsia="宋体" w:cs="宋体"/>
          <w:snapToGrid w:val="0"/>
          <w:color w:val="auto"/>
          <w:sz w:val="24"/>
          <w:szCs w:val="24"/>
          <w:highlight w:val="none"/>
        </w:rPr>
        <w:t>项目概况与比选范围</w:t>
      </w:r>
      <w:bookmarkEnd w:id="32"/>
      <w:bookmarkEnd w:id="33"/>
      <w:bookmarkEnd w:id="34"/>
      <w:bookmarkEnd w:id="35"/>
      <w:bookmarkEnd w:id="36"/>
      <w:bookmarkEnd w:id="37"/>
      <w:bookmarkEnd w:id="38"/>
      <w:bookmarkEnd w:id="39"/>
      <w:bookmarkEnd w:id="40"/>
      <w:bookmarkEnd w:id="41"/>
    </w:p>
    <w:p w14:paraId="535C09FA">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（一）</w:t>
      </w:r>
      <w:r>
        <w:rPr>
          <w:rFonts w:hint="eastAsia" w:ascii="宋体" w:hAnsi="宋体" w:eastAsia="宋体" w:cs="宋体"/>
          <w:snapToGrid w:val="0"/>
          <w:color w:val="auto"/>
          <w:kern w:val="0"/>
          <w:sz w:val="24"/>
          <w:szCs w:val="24"/>
          <w:highlight w:val="none"/>
        </w:rPr>
        <w:t>建设地点：重庆市</w:t>
      </w:r>
      <w:r>
        <w:rPr>
          <w:rFonts w:hint="eastAsia" w:ascii="宋体" w:hAnsi="宋体" w:eastAsia="宋体" w:cs="宋体"/>
          <w:snapToGrid w:val="0"/>
          <w:color w:val="auto"/>
          <w:kern w:val="0"/>
          <w:sz w:val="24"/>
          <w:szCs w:val="24"/>
          <w:highlight w:val="none"/>
          <w:lang w:val="en-US" w:eastAsia="zh-CN"/>
        </w:rPr>
        <w:t>沙坪坝区小龙坎新街29号</w:t>
      </w:r>
      <w:r>
        <w:rPr>
          <w:rFonts w:hint="eastAsia" w:ascii="宋体" w:hAnsi="宋体" w:eastAsia="宋体" w:cs="宋体"/>
          <w:color w:val="auto"/>
          <w:sz w:val="24"/>
          <w:szCs w:val="24"/>
          <w:highlight w:val="none"/>
        </w:rPr>
        <w:t>。</w:t>
      </w:r>
    </w:p>
    <w:p w14:paraId="382D5775">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snapToGrid w:val="0"/>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rPr>
        <w:t>（二）</w:t>
      </w:r>
      <w:r>
        <w:rPr>
          <w:rFonts w:hint="eastAsia" w:ascii="宋体" w:hAnsi="宋体" w:eastAsia="宋体" w:cs="宋体"/>
          <w:snapToGrid w:val="0"/>
          <w:color w:val="auto"/>
          <w:kern w:val="0"/>
          <w:sz w:val="24"/>
          <w:szCs w:val="24"/>
          <w:highlight w:val="none"/>
        </w:rPr>
        <w:t>项目概况与建设规模：</w:t>
      </w:r>
      <w:r>
        <w:rPr>
          <w:rFonts w:hint="eastAsia" w:ascii="宋体" w:hAnsi="宋体" w:eastAsia="宋体" w:cs="宋体"/>
          <w:snapToGrid w:val="0"/>
          <w:color w:val="auto"/>
          <w:kern w:val="0"/>
          <w:sz w:val="24"/>
          <w:szCs w:val="24"/>
          <w:highlight w:val="none"/>
          <w:lang w:val="en-US" w:eastAsia="zh-CN"/>
        </w:rPr>
        <w:t>利得尔小区配套电梯设备使用年限久远，故障率较高，经过对全体业主征集意见，一致同意对附一号楼、附二号楼</w:t>
      </w:r>
      <w:r>
        <w:rPr>
          <w:rFonts w:hint="eastAsia" w:ascii="宋体" w:hAnsi="宋体" w:cs="宋体"/>
          <w:snapToGrid w:val="0"/>
          <w:color w:val="auto"/>
          <w:kern w:val="0"/>
          <w:sz w:val="24"/>
          <w:szCs w:val="24"/>
          <w:highlight w:val="none"/>
          <w:lang w:val="en-US" w:eastAsia="zh-CN"/>
        </w:rPr>
        <w:t>共</w:t>
      </w:r>
      <w:r>
        <w:rPr>
          <w:rFonts w:hint="eastAsia" w:ascii="宋体" w:hAnsi="宋体" w:eastAsia="宋体" w:cs="宋体"/>
          <w:snapToGrid w:val="0"/>
          <w:color w:val="auto"/>
          <w:kern w:val="0"/>
          <w:sz w:val="24"/>
          <w:szCs w:val="24"/>
          <w:highlight w:val="none"/>
          <w:lang w:val="en-US" w:eastAsia="zh-CN"/>
        </w:rPr>
        <w:t>4台电梯进行更换。</w:t>
      </w:r>
    </w:p>
    <w:p w14:paraId="4BC32876">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（三）</w:t>
      </w:r>
      <w:r>
        <w:rPr>
          <w:rFonts w:hint="eastAsia" w:ascii="宋体" w:hAnsi="宋体" w:eastAsia="宋体" w:cs="宋体"/>
          <w:snapToGrid w:val="0"/>
          <w:color w:val="auto"/>
          <w:kern w:val="0"/>
          <w:sz w:val="24"/>
          <w:szCs w:val="24"/>
          <w:highlight w:val="none"/>
        </w:rPr>
        <w:t>电梯</w:t>
      </w:r>
      <w:r>
        <w:rPr>
          <w:rFonts w:hint="eastAsia" w:ascii="宋体" w:hAnsi="宋体" w:eastAsia="宋体" w:cs="宋体"/>
          <w:snapToGrid w:val="0"/>
          <w:color w:val="auto"/>
          <w:kern w:val="0"/>
          <w:sz w:val="24"/>
          <w:szCs w:val="24"/>
          <w:highlight w:val="none"/>
          <w:lang w:val="en-US" w:eastAsia="zh-CN"/>
        </w:rPr>
        <w:t>更</w:t>
      </w:r>
      <w:r>
        <w:rPr>
          <w:rFonts w:hint="eastAsia" w:ascii="宋体" w:hAnsi="宋体" w:cs="宋体"/>
          <w:snapToGrid w:val="0"/>
          <w:color w:val="auto"/>
          <w:kern w:val="0"/>
          <w:sz w:val="24"/>
          <w:szCs w:val="24"/>
          <w:highlight w:val="none"/>
          <w:lang w:val="en-US" w:eastAsia="zh-CN"/>
        </w:rPr>
        <w:t>新</w:t>
      </w:r>
      <w:r>
        <w:rPr>
          <w:rFonts w:hint="eastAsia" w:ascii="宋体" w:hAnsi="宋体" w:eastAsia="宋体" w:cs="宋体"/>
          <w:snapToGrid w:val="0"/>
          <w:color w:val="auto"/>
          <w:kern w:val="0"/>
          <w:sz w:val="24"/>
          <w:szCs w:val="24"/>
          <w:highlight w:val="none"/>
          <w:lang w:val="en-US" w:eastAsia="zh-CN"/>
        </w:rPr>
        <w:t>要求</w:t>
      </w:r>
      <w:r>
        <w:rPr>
          <w:rFonts w:hint="eastAsia" w:ascii="宋体" w:hAnsi="宋体" w:eastAsia="宋体" w:cs="宋体"/>
          <w:snapToGrid w:val="0"/>
          <w:color w:val="auto"/>
          <w:kern w:val="0"/>
          <w:sz w:val="24"/>
          <w:szCs w:val="24"/>
          <w:highlight w:val="none"/>
        </w:rPr>
        <w:t>：</w:t>
      </w:r>
    </w:p>
    <w:p w14:paraId="54F6190D">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00" w:lineRule="exact"/>
        <w:ind w:firstLine="720" w:firstLineChars="3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电梯</w:t>
      </w:r>
      <w:r>
        <w:rPr>
          <w:rFonts w:hint="eastAsia" w:ascii="宋体" w:hAnsi="宋体" w:eastAsia="宋体" w:cs="宋体"/>
          <w:snapToGrid w:val="0"/>
          <w:color w:val="auto"/>
          <w:kern w:val="0"/>
          <w:sz w:val="24"/>
          <w:szCs w:val="24"/>
          <w:highlight w:val="none"/>
          <w:lang w:val="en-US" w:eastAsia="zh-CN"/>
        </w:rPr>
        <w:t>更</w:t>
      </w:r>
      <w:r>
        <w:rPr>
          <w:rFonts w:hint="eastAsia" w:ascii="宋体" w:hAnsi="宋体" w:cs="宋体"/>
          <w:snapToGrid w:val="0"/>
          <w:color w:val="auto"/>
          <w:kern w:val="0"/>
          <w:sz w:val="24"/>
          <w:szCs w:val="24"/>
          <w:highlight w:val="none"/>
          <w:lang w:val="en-US" w:eastAsia="zh-CN"/>
        </w:rPr>
        <w:t>新</w:t>
      </w:r>
      <w:r>
        <w:rPr>
          <w:rFonts w:hint="eastAsia" w:ascii="宋体" w:hAnsi="宋体" w:eastAsia="宋体" w:cs="宋体"/>
          <w:snapToGrid w:val="0"/>
          <w:color w:val="auto"/>
          <w:kern w:val="0"/>
          <w:sz w:val="24"/>
          <w:szCs w:val="24"/>
          <w:highlight w:val="none"/>
        </w:rPr>
        <w:t>数量为</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台，</w:t>
      </w:r>
      <w:r>
        <w:rPr>
          <w:rFonts w:hint="eastAsia" w:ascii="宋体" w:hAnsi="宋体" w:eastAsia="宋体" w:cs="宋体"/>
          <w:snapToGrid w:val="0"/>
          <w:color w:val="auto"/>
          <w:kern w:val="0"/>
          <w:sz w:val="24"/>
          <w:szCs w:val="24"/>
          <w:highlight w:val="none"/>
          <w:lang w:val="en-US" w:eastAsia="zh-CN"/>
        </w:rPr>
        <w:t>其中附一号楼2台，附二号楼2台。</w:t>
      </w:r>
    </w:p>
    <w:p w14:paraId="019A3803">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00" w:lineRule="exact"/>
        <w:ind w:firstLine="720" w:firstLineChars="3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i w:val="0"/>
          <w:iCs w:val="0"/>
          <w:color w:val="auto"/>
          <w:kern w:val="0"/>
          <w:sz w:val="24"/>
          <w:szCs w:val="24"/>
          <w:highlight w:val="none"/>
          <w:u w:val="none"/>
          <w:lang w:val="en-US" w:eastAsia="zh-CN" w:bidi="ar"/>
        </w:rPr>
        <w:t>本次比选电梯品牌要求达到以下</w:t>
      </w:r>
      <w:r>
        <w:rPr>
          <w:rFonts w:hint="eastAsia" w:ascii="宋体" w:hAnsi="宋体" w:cs="宋体"/>
          <w:i w:val="0"/>
          <w:iCs w:val="0"/>
          <w:color w:val="auto"/>
          <w:kern w:val="0"/>
          <w:sz w:val="24"/>
          <w:szCs w:val="24"/>
          <w:highlight w:val="none"/>
          <w:u w:val="none"/>
          <w:lang w:val="en-US" w:eastAsia="zh-CN" w:bidi="ar"/>
        </w:rPr>
        <w:t>一线</w:t>
      </w:r>
      <w:r>
        <w:rPr>
          <w:rFonts w:hint="eastAsia" w:ascii="宋体" w:hAnsi="宋体" w:eastAsia="宋体" w:cs="宋体"/>
          <w:i w:val="0"/>
          <w:iCs w:val="0"/>
          <w:color w:val="auto"/>
          <w:kern w:val="0"/>
          <w:sz w:val="24"/>
          <w:szCs w:val="24"/>
          <w:highlight w:val="none"/>
          <w:u w:val="none"/>
          <w:lang w:val="en-US" w:eastAsia="zh-CN" w:bidi="ar"/>
        </w:rPr>
        <w:t>品牌的高端系列质量，并满足厂家唯一授权且原厂质保及维保，如下：上海三菱、日立（中国）、通力、迅达、蒂升、奥的斯（中国）</w:t>
      </w:r>
      <w:r>
        <w:rPr>
          <w:rFonts w:hint="eastAsia" w:ascii="宋体" w:hAnsi="宋体" w:eastAsia="宋体" w:cs="宋体"/>
          <w:snapToGrid w:val="0"/>
          <w:color w:val="auto"/>
          <w:kern w:val="0"/>
          <w:sz w:val="24"/>
          <w:szCs w:val="24"/>
          <w:highlight w:val="none"/>
          <w:lang w:val="en-US" w:eastAsia="zh-CN"/>
        </w:rPr>
        <w:t>。</w:t>
      </w:r>
    </w:p>
    <w:p w14:paraId="78D8FEC7">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00" w:lineRule="exact"/>
        <w:ind w:firstLine="720" w:firstLineChars="3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3.电梯更</w:t>
      </w:r>
      <w:r>
        <w:rPr>
          <w:rFonts w:hint="eastAsia" w:ascii="宋体" w:hAnsi="宋体" w:cs="宋体"/>
          <w:snapToGrid w:val="0"/>
          <w:color w:val="auto"/>
          <w:kern w:val="0"/>
          <w:sz w:val="24"/>
          <w:szCs w:val="24"/>
          <w:highlight w:val="none"/>
          <w:lang w:val="en-US" w:eastAsia="zh-CN"/>
        </w:rPr>
        <w:t>新</w:t>
      </w:r>
      <w:r>
        <w:rPr>
          <w:rFonts w:hint="eastAsia" w:ascii="宋体" w:hAnsi="宋体" w:eastAsia="宋体" w:cs="宋体"/>
          <w:snapToGrid w:val="0"/>
          <w:color w:val="auto"/>
          <w:kern w:val="0"/>
          <w:sz w:val="24"/>
          <w:szCs w:val="24"/>
          <w:highlight w:val="none"/>
          <w:lang w:val="en-US" w:eastAsia="zh-CN"/>
        </w:rPr>
        <w:t>主要需求：</w:t>
      </w:r>
      <w:r>
        <w:rPr>
          <w:rFonts w:hint="eastAsia" w:ascii="宋体" w:hAnsi="宋体" w:eastAsia="宋体" w:cs="宋体"/>
          <w:snapToGrid w:val="0"/>
          <w:color w:val="auto"/>
          <w:kern w:val="0"/>
          <w:sz w:val="24"/>
          <w:szCs w:val="24"/>
          <w:highlight w:val="none"/>
        </w:rPr>
        <w:t>电梯需配备无线五方通话系统；机房需安装空调降温</w:t>
      </w:r>
      <w:r>
        <w:rPr>
          <w:rFonts w:hint="eastAsia" w:ascii="宋体" w:hAnsi="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机房地面防尘处理，配置防火门，墙面刷白</w:t>
      </w:r>
      <w:r>
        <w:rPr>
          <w:rFonts w:hint="eastAsia" w:ascii="宋体" w:hAnsi="宋体" w:cs="宋体"/>
          <w:snapToGrid w:val="0"/>
          <w:color w:val="auto"/>
          <w:kern w:val="0"/>
          <w:sz w:val="24"/>
          <w:szCs w:val="24"/>
          <w:highlight w:val="none"/>
          <w:lang w:val="en-US" w:eastAsia="zh-CN"/>
        </w:rPr>
        <w:t>，做防尘漆；</w:t>
      </w:r>
      <w:r>
        <w:rPr>
          <w:rFonts w:hint="eastAsia" w:ascii="宋体" w:hAnsi="宋体" w:eastAsia="宋体" w:cs="宋体"/>
          <w:snapToGrid w:val="0"/>
          <w:color w:val="auto"/>
          <w:kern w:val="0"/>
          <w:sz w:val="24"/>
          <w:szCs w:val="24"/>
          <w:highlight w:val="none"/>
        </w:rPr>
        <w:t>轿厢采用不锈钢材质、</w:t>
      </w:r>
      <w:r>
        <w:rPr>
          <w:rFonts w:hint="eastAsia" w:ascii="宋体" w:hAnsi="宋体" w:cs="宋体"/>
          <w:snapToGrid w:val="0"/>
          <w:color w:val="auto"/>
          <w:kern w:val="0"/>
          <w:sz w:val="24"/>
          <w:szCs w:val="24"/>
          <w:highlight w:val="none"/>
          <w:lang w:val="en-US" w:eastAsia="zh-CN"/>
        </w:rPr>
        <w:t>轿厢后壁为镜面并最内侧一面厢内配置扶手、轿厢层高做到最大尺寸；</w:t>
      </w:r>
      <w:r>
        <w:rPr>
          <w:rFonts w:hint="eastAsia" w:ascii="宋体" w:hAnsi="宋体" w:eastAsia="宋体" w:cs="宋体"/>
          <w:snapToGrid w:val="0"/>
          <w:color w:val="auto"/>
          <w:kern w:val="0"/>
          <w:sz w:val="24"/>
          <w:szCs w:val="24"/>
          <w:highlight w:val="none"/>
          <w:lang w:val="en-US" w:eastAsia="zh-CN"/>
        </w:rPr>
        <w:t>轿厢内增设摄像头</w:t>
      </w:r>
      <w:r>
        <w:rPr>
          <w:rFonts w:hint="eastAsia" w:ascii="宋体" w:hAnsi="宋体" w:cs="宋体"/>
          <w:snapToGrid w:val="0"/>
          <w:color w:val="auto"/>
          <w:kern w:val="0"/>
          <w:sz w:val="24"/>
          <w:szCs w:val="24"/>
          <w:highlight w:val="none"/>
          <w:lang w:val="en-US" w:eastAsia="zh-CN"/>
        </w:rPr>
        <w:t>和风幕</w:t>
      </w:r>
      <w:r>
        <w:rPr>
          <w:rFonts w:hint="eastAsia" w:ascii="宋体" w:hAnsi="宋体" w:eastAsia="宋体" w:cs="宋体"/>
          <w:snapToGrid w:val="0"/>
          <w:color w:val="auto"/>
          <w:kern w:val="0"/>
          <w:sz w:val="24"/>
          <w:szCs w:val="24"/>
          <w:highlight w:val="none"/>
        </w:rPr>
        <w:t>；地板采用大理石材质</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电梯门禁系统；底坑、电梯口需做防水处理</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val="en-US" w:eastAsia="zh-CN"/>
        </w:rPr>
        <w:t>电梯需具备消防联动功能；新梯安装好后需带品牌logo标志。</w:t>
      </w:r>
      <w:r>
        <w:rPr>
          <w:rFonts w:hint="eastAsia" w:ascii="宋体" w:hAnsi="宋体" w:eastAsia="宋体" w:cs="宋体"/>
          <w:snapToGrid w:val="0"/>
          <w:color w:val="auto"/>
          <w:kern w:val="0"/>
          <w:sz w:val="24"/>
          <w:szCs w:val="24"/>
          <w:highlight w:val="none"/>
        </w:rPr>
        <w:t>电梯提升速度需适度，不宜过快。</w:t>
      </w:r>
      <w:r>
        <w:rPr>
          <w:rFonts w:hint="eastAsia" w:ascii="宋体" w:hAnsi="宋体" w:eastAsia="宋体" w:cs="宋体"/>
          <w:snapToGrid w:val="0"/>
          <w:color w:val="auto"/>
          <w:kern w:val="0"/>
          <w:sz w:val="24"/>
          <w:szCs w:val="24"/>
          <w:highlight w:val="none"/>
          <w:lang w:val="en-US" w:eastAsia="zh-CN"/>
        </w:rPr>
        <w:t>新梯需符合国家国债项目电梯新规。</w:t>
      </w:r>
    </w:p>
    <w:p w14:paraId="050F27A8">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00" w:lineRule="exact"/>
        <w:ind w:firstLine="720" w:firstLineChars="3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4.电梯更</w:t>
      </w:r>
      <w:r>
        <w:rPr>
          <w:rFonts w:hint="eastAsia" w:ascii="宋体" w:hAnsi="宋体" w:cs="宋体"/>
          <w:snapToGrid w:val="0"/>
          <w:color w:val="auto"/>
          <w:kern w:val="0"/>
          <w:sz w:val="24"/>
          <w:szCs w:val="24"/>
          <w:highlight w:val="none"/>
          <w:lang w:val="en-US" w:eastAsia="zh-CN"/>
        </w:rPr>
        <w:t>新</w:t>
      </w:r>
      <w:r>
        <w:rPr>
          <w:rFonts w:hint="eastAsia" w:ascii="宋体" w:hAnsi="宋体" w:eastAsia="宋体" w:cs="宋体"/>
          <w:snapToGrid w:val="0"/>
          <w:color w:val="auto"/>
          <w:kern w:val="0"/>
          <w:sz w:val="24"/>
          <w:szCs w:val="24"/>
          <w:highlight w:val="none"/>
        </w:rPr>
        <w:t>施工与维护</w:t>
      </w:r>
      <w:r>
        <w:rPr>
          <w:rFonts w:hint="eastAsia" w:ascii="宋体" w:hAnsi="宋体" w:eastAsia="宋体" w:cs="宋体"/>
          <w:snapToGrid w:val="0"/>
          <w:color w:val="auto"/>
          <w:kern w:val="0"/>
          <w:sz w:val="24"/>
          <w:szCs w:val="24"/>
          <w:highlight w:val="none"/>
          <w:lang w:val="en-US" w:eastAsia="zh-CN"/>
        </w:rPr>
        <w:t>要求</w:t>
      </w:r>
      <w:r>
        <w:rPr>
          <w:rFonts w:hint="eastAsia" w:ascii="宋体" w:hAnsi="宋体" w:eastAsia="宋体" w:cs="宋体"/>
          <w:snapToGrid w:val="0"/>
          <w:color w:val="auto"/>
          <w:kern w:val="0"/>
          <w:sz w:val="24"/>
          <w:szCs w:val="24"/>
          <w:highlight w:val="none"/>
        </w:rPr>
        <w:t>：</w:t>
      </w:r>
    </w:p>
    <w:p w14:paraId="6D650834">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00" w:lineRule="exact"/>
        <w:ind w:firstLine="720" w:firstLineChars="300"/>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 xml:space="preserve">4.1 </w:t>
      </w:r>
      <w:r>
        <w:rPr>
          <w:rFonts w:hint="eastAsia" w:ascii="宋体" w:hAnsi="宋体" w:cs="宋体"/>
          <w:color w:val="auto"/>
          <w:kern w:val="2"/>
          <w:sz w:val="24"/>
          <w:szCs w:val="24"/>
          <w:highlight w:val="none"/>
          <w:lang w:val="en-US" w:eastAsia="zh-CN" w:bidi="ar-SA"/>
        </w:rPr>
        <w:t>竞标人</w:t>
      </w:r>
      <w:r>
        <w:rPr>
          <w:rFonts w:hint="eastAsia" w:ascii="宋体" w:hAnsi="宋体" w:eastAsia="宋体" w:cs="宋体"/>
          <w:color w:val="auto"/>
          <w:kern w:val="2"/>
          <w:sz w:val="24"/>
          <w:szCs w:val="24"/>
          <w:highlight w:val="none"/>
          <w:lang w:val="en-US" w:eastAsia="zh-CN" w:bidi="ar-SA"/>
        </w:rPr>
        <w:t>根据比选人项目进度需求制定施工计划，分批次进行拆旧换新工作，即每栋楼先更换好一台电梯保证业主的日常生活后在更换另一台电梯。</w:t>
      </w:r>
      <w:r>
        <w:rPr>
          <w:rFonts w:hint="eastAsia" w:ascii="宋体" w:hAnsi="宋体" w:eastAsia="宋体" w:cs="宋体"/>
          <w:snapToGrid w:val="0"/>
          <w:color w:val="auto"/>
          <w:kern w:val="0"/>
          <w:sz w:val="24"/>
          <w:szCs w:val="24"/>
          <w:highlight w:val="none"/>
        </w:rPr>
        <w:t>确保施工安全与效率。电梯残值将纳入评分标准，以保证性价比和节约成本。</w:t>
      </w:r>
    </w:p>
    <w:p w14:paraId="2200AA07">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00" w:lineRule="exact"/>
        <w:ind w:firstLine="720" w:firstLineChars="3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 xml:space="preserve">4.2 </w:t>
      </w:r>
      <w:r>
        <w:rPr>
          <w:rFonts w:hint="eastAsia" w:ascii="宋体" w:hAnsi="宋体" w:eastAsia="宋体" w:cs="宋体"/>
          <w:snapToGrid w:val="0"/>
          <w:color w:val="auto"/>
          <w:kern w:val="0"/>
          <w:sz w:val="24"/>
          <w:szCs w:val="24"/>
          <w:highlight w:val="none"/>
        </w:rPr>
        <w:t>竞标</w:t>
      </w:r>
      <w:r>
        <w:rPr>
          <w:rFonts w:hint="eastAsia" w:ascii="宋体" w:hAnsi="宋体" w:eastAsia="宋体" w:cs="宋体"/>
          <w:snapToGrid w:val="0"/>
          <w:color w:val="auto"/>
          <w:kern w:val="0"/>
          <w:sz w:val="24"/>
          <w:szCs w:val="24"/>
          <w:highlight w:val="none"/>
          <w:lang w:val="en-US" w:eastAsia="zh-CN"/>
        </w:rPr>
        <w:t>人</w:t>
      </w:r>
      <w:r>
        <w:rPr>
          <w:rFonts w:hint="eastAsia" w:ascii="宋体" w:hAnsi="宋体" w:eastAsia="宋体" w:cs="宋体"/>
          <w:snapToGrid w:val="0"/>
          <w:color w:val="auto"/>
          <w:kern w:val="0"/>
          <w:sz w:val="24"/>
          <w:szCs w:val="24"/>
          <w:highlight w:val="none"/>
        </w:rPr>
        <w:t>应负责施工期间的安全管理，确保施工现场安全；施工期间的环保管理，遵守环保法律法规，减少施工噪音和垃圾产生；应定期对电梯进行维护保养，确保电梯安全运行；提供优质的售后服务，及时响应并处理电梯故障问题</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遇紧急情况维保人员</w:t>
      </w:r>
      <w:r>
        <w:rPr>
          <w:rFonts w:hint="eastAsia" w:ascii="宋体" w:hAnsi="宋体" w:cs="宋体"/>
          <w:snapToGrid w:val="0"/>
          <w:color w:val="auto"/>
          <w:kern w:val="0"/>
          <w:sz w:val="24"/>
          <w:szCs w:val="24"/>
          <w:highlight w:val="none"/>
          <w:lang w:val="en-US" w:eastAsia="zh-CN"/>
        </w:rPr>
        <w:t>15</w:t>
      </w:r>
      <w:r>
        <w:rPr>
          <w:rFonts w:hint="eastAsia" w:ascii="宋体" w:hAnsi="宋体" w:eastAsia="宋体" w:cs="宋体"/>
          <w:snapToGrid w:val="0"/>
          <w:color w:val="auto"/>
          <w:kern w:val="0"/>
          <w:sz w:val="24"/>
          <w:szCs w:val="24"/>
          <w:highlight w:val="none"/>
          <w:lang w:val="en-US" w:eastAsia="zh-CN"/>
        </w:rPr>
        <w:t>分钟内到达现场。</w:t>
      </w:r>
    </w:p>
    <w:p w14:paraId="71125DDD">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（四）</w:t>
      </w:r>
      <w:r>
        <w:rPr>
          <w:rFonts w:hint="eastAsia" w:ascii="宋体" w:hAnsi="宋体" w:eastAsia="宋体" w:cs="宋体"/>
          <w:snapToGrid w:val="0"/>
          <w:color w:val="auto"/>
          <w:kern w:val="0"/>
          <w:sz w:val="24"/>
          <w:szCs w:val="24"/>
          <w:highlight w:val="none"/>
        </w:rPr>
        <w:t>项目总投资：约</w:t>
      </w:r>
      <w:r>
        <w:rPr>
          <w:rFonts w:hint="eastAsia" w:ascii="宋体" w:hAnsi="宋体" w:eastAsia="宋体" w:cs="宋体"/>
          <w:snapToGrid w:val="0"/>
          <w:color w:val="auto"/>
          <w:kern w:val="0"/>
          <w:sz w:val="24"/>
          <w:szCs w:val="24"/>
          <w:highlight w:val="none"/>
          <w:lang w:val="en-US" w:eastAsia="zh-CN"/>
        </w:rPr>
        <w:t>1</w:t>
      </w:r>
      <w:r>
        <w:rPr>
          <w:rFonts w:hint="eastAsia" w:ascii="宋体" w:hAnsi="宋体" w:cs="宋体"/>
          <w:snapToGrid w:val="0"/>
          <w:color w:val="auto"/>
          <w:kern w:val="0"/>
          <w:sz w:val="24"/>
          <w:szCs w:val="24"/>
          <w:highlight w:val="none"/>
          <w:lang w:val="en-US" w:eastAsia="zh-CN"/>
        </w:rPr>
        <w:t>40</w:t>
      </w:r>
      <w:r>
        <w:rPr>
          <w:rFonts w:hint="eastAsia" w:ascii="宋体" w:hAnsi="宋体" w:eastAsia="宋体" w:cs="宋体"/>
          <w:snapToGrid w:val="0"/>
          <w:color w:val="auto"/>
          <w:kern w:val="0"/>
          <w:sz w:val="24"/>
          <w:szCs w:val="24"/>
          <w:highlight w:val="none"/>
        </w:rPr>
        <w:t>.00万元；</w:t>
      </w:r>
    </w:p>
    <w:p w14:paraId="5F5EDB48">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（五）</w:t>
      </w:r>
      <w:r>
        <w:rPr>
          <w:rFonts w:hint="eastAsia" w:ascii="宋体" w:hAnsi="宋体" w:eastAsia="宋体" w:cs="宋体"/>
          <w:snapToGrid w:val="0"/>
          <w:color w:val="auto"/>
          <w:kern w:val="0"/>
          <w:sz w:val="24"/>
          <w:szCs w:val="24"/>
          <w:highlight w:val="none"/>
        </w:rPr>
        <w:t>比选范围：本项目比选范围内的电梯采购及安装工程，具体详见比选人提供的</w:t>
      </w:r>
      <w:r>
        <w:rPr>
          <w:rFonts w:hint="eastAsia" w:ascii="宋体" w:hAnsi="宋体" w:cs="宋体"/>
          <w:snapToGrid w:val="0"/>
          <w:color w:val="auto"/>
          <w:kern w:val="0"/>
          <w:sz w:val="24"/>
          <w:szCs w:val="24"/>
          <w:highlight w:val="none"/>
          <w:lang w:val="en-US" w:eastAsia="zh-CN"/>
        </w:rPr>
        <w:t>技术标准和要求</w:t>
      </w:r>
      <w:r>
        <w:rPr>
          <w:rFonts w:hint="eastAsia" w:ascii="宋体" w:hAnsi="宋体" w:eastAsia="宋体" w:cs="宋体"/>
          <w:snapToGrid w:val="0"/>
          <w:color w:val="auto"/>
          <w:kern w:val="0"/>
          <w:sz w:val="24"/>
          <w:szCs w:val="24"/>
          <w:highlight w:val="none"/>
        </w:rPr>
        <w:t>。</w:t>
      </w:r>
    </w:p>
    <w:p w14:paraId="1C1A38EF">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（六）</w:t>
      </w:r>
      <w:r>
        <w:rPr>
          <w:rFonts w:hint="eastAsia" w:ascii="宋体" w:hAnsi="宋体" w:eastAsia="宋体" w:cs="宋体"/>
          <w:snapToGrid w:val="0"/>
          <w:color w:val="auto"/>
          <w:kern w:val="0"/>
          <w:sz w:val="24"/>
          <w:szCs w:val="24"/>
          <w:highlight w:val="none"/>
        </w:rPr>
        <w:t>工期要求：总工期120日历天。</w:t>
      </w:r>
    </w:p>
    <w:p w14:paraId="45B38732">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cs="宋体"/>
          <w:snapToGrid w:val="0"/>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（七）</w:t>
      </w:r>
      <w:r>
        <w:rPr>
          <w:rFonts w:hint="eastAsia" w:ascii="宋体" w:hAnsi="宋体" w:eastAsia="宋体" w:cs="宋体"/>
          <w:color w:val="auto"/>
          <w:kern w:val="0"/>
          <w:sz w:val="24"/>
          <w:szCs w:val="24"/>
          <w:highlight w:val="none"/>
        </w:rPr>
        <w:t>质保维保期</w:t>
      </w:r>
      <w:r>
        <w:rPr>
          <w:rFonts w:hint="eastAsia" w:ascii="宋体" w:hAnsi="宋体" w:eastAsia="宋体" w:cs="宋体"/>
          <w:snapToGrid w:val="0"/>
          <w:color w:val="auto"/>
          <w:kern w:val="0"/>
          <w:sz w:val="24"/>
          <w:szCs w:val="24"/>
          <w:highlight w:val="none"/>
        </w:rPr>
        <w:t>：整机质保期不低于5年，免费维保期</w:t>
      </w:r>
      <w:r>
        <w:rPr>
          <w:rFonts w:hint="eastAsia" w:ascii="宋体" w:hAnsi="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免保期内提供原厂维保</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六大核心部件质保十年（曳引机、控制柜、门机系统、限速器、安全钳、缓冲器）；</w:t>
      </w:r>
      <w:r>
        <w:rPr>
          <w:rFonts w:hint="eastAsia" w:ascii="宋体" w:hAnsi="宋体" w:eastAsia="宋体" w:cs="宋体"/>
          <w:snapToGrid w:val="0"/>
          <w:color w:val="auto"/>
          <w:kern w:val="0"/>
          <w:sz w:val="24"/>
          <w:szCs w:val="24"/>
          <w:highlight w:val="none"/>
        </w:rPr>
        <w:t>质保期内除轨道外所有设备及配件均免费（含人工费）更换</w:t>
      </w:r>
      <w:r>
        <w:rPr>
          <w:rFonts w:hint="eastAsia" w:ascii="宋体" w:hAnsi="宋体" w:cs="宋体"/>
          <w:snapToGrid w:val="0"/>
          <w:color w:val="auto"/>
          <w:kern w:val="0"/>
          <w:sz w:val="24"/>
          <w:szCs w:val="24"/>
          <w:highlight w:val="none"/>
          <w:lang w:eastAsia="zh-CN"/>
        </w:rPr>
        <w:t>。</w:t>
      </w:r>
    </w:p>
    <w:p w14:paraId="0E803B28">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（八）</w:t>
      </w:r>
      <w:r>
        <w:rPr>
          <w:rFonts w:hint="eastAsia" w:ascii="宋体" w:hAnsi="宋体" w:eastAsia="宋体" w:cs="宋体"/>
          <w:snapToGrid w:val="0"/>
          <w:color w:val="auto"/>
          <w:kern w:val="0"/>
          <w:sz w:val="24"/>
          <w:szCs w:val="24"/>
          <w:highlight w:val="none"/>
        </w:rPr>
        <w:t>质量要求：</w:t>
      </w:r>
      <w:r>
        <w:rPr>
          <w:rFonts w:hint="eastAsia" w:ascii="宋体" w:hAnsi="宋体" w:eastAsia="宋体" w:cs="宋体"/>
          <w:snapToGrid w:val="0"/>
          <w:color w:val="auto"/>
          <w:kern w:val="0"/>
          <w:sz w:val="24"/>
          <w:szCs w:val="24"/>
          <w:highlight w:val="none"/>
          <w:lang w:val="en-US" w:eastAsia="zh-CN"/>
        </w:rPr>
        <w:t>所有电梯的设计、产品质量、制造及安装调试均符合重庆市《住宅老旧电梯改造更新规范》DB50/T1392-2024、《市场监督总局办公厅关于进一步做好住宅老旧电梯更新有关工作的通知》［2025］25号</w:t>
      </w:r>
      <w:r>
        <w:rPr>
          <w:rFonts w:hint="eastAsia" w:ascii="宋体" w:hAnsi="宋体" w:cs="宋体"/>
          <w:snapToGrid w:val="0"/>
          <w:color w:val="auto"/>
          <w:kern w:val="0"/>
          <w:sz w:val="24"/>
          <w:szCs w:val="24"/>
          <w:highlight w:val="none"/>
          <w:lang w:val="en-US" w:eastAsia="zh-CN"/>
        </w:rPr>
        <w:t>以及国家、省市、直辖市</w:t>
      </w:r>
      <w:r>
        <w:rPr>
          <w:rFonts w:hint="eastAsia" w:ascii="宋体" w:hAnsi="宋体" w:eastAsia="宋体" w:cs="宋体"/>
          <w:snapToGrid w:val="0"/>
          <w:color w:val="auto"/>
          <w:kern w:val="0"/>
          <w:sz w:val="24"/>
          <w:szCs w:val="24"/>
          <w:highlight w:val="none"/>
          <w:lang w:val="en-US" w:eastAsia="zh-CN"/>
        </w:rPr>
        <w:t>国家电梯制造标准</w:t>
      </w:r>
      <w:r>
        <w:rPr>
          <w:rFonts w:hint="eastAsia" w:ascii="宋体" w:hAnsi="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lang w:val="en-US" w:eastAsia="zh-CN"/>
        </w:rPr>
        <w:t>安装调试以重庆市市场监督管理局检测验收合格为准。</w:t>
      </w:r>
    </w:p>
    <w:p w14:paraId="207CF248">
      <w:pPr>
        <w:pStyle w:val="3"/>
        <w:keepNext w:val="0"/>
        <w:keepLines w:val="0"/>
        <w:pageBreakBefore w:val="0"/>
        <w:widowControl w:val="0"/>
        <w:kinsoku/>
        <w:wordWrap/>
        <w:overflowPunct/>
        <w:topLinePunct w:val="0"/>
        <w:autoSpaceDE w:val="0"/>
        <w:autoSpaceDN w:val="0"/>
        <w:bidi w:val="0"/>
        <w:adjustRightInd w:val="0"/>
        <w:snapToGrid w:val="0"/>
        <w:spacing w:before="0" w:after="0" w:line="500" w:lineRule="exact"/>
        <w:ind w:firstLine="482" w:firstLineChars="200"/>
        <w:textAlignment w:val="auto"/>
        <w:rPr>
          <w:rFonts w:hint="eastAsia" w:ascii="宋体" w:hAnsi="宋体" w:eastAsia="宋体" w:cs="宋体"/>
          <w:snapToGrid w:val="0"/>
          <w:color w:val="auto"/>
          <w:sz w:val="24"/>
          <w:szCs w:val="24"/>
          <w:highlight w:val="none"/>
        </w:rPr>
      </w:pPr>
      <w:bookmarkStart w:id="42" w:name="_Toc200359240"/>
      <w:bookmarkStart w:id="43" w:name="_Toc277082538"/>
      <w:bookmarkStart w:id="44" w:name="_Toc11463"/>
      <w:bookmarkStart w:id="45" w:name="_Toc19513"/>
      <w:bookmarkStart w:id="46" w:name="_Toc200359429"/>
      <w:bookmarkStart w:id="47" w:name="_Toc287620669"/>
      <w:bookmarkStart w:id="48" w:name="_Toc224103301"/>
      <w:bookmarkStart w:id="49" w:name="_Toc430530418"/>
      <w:bookmarkStart w:id="50" w:name="_Toc509218694"/>
      <w:bookmarkStart w:id="51" w:name="_Toc287607730"/>
      <w:r>
        <w:rPr>
          <w:rFonts w:hint="eastAsia" w:ascii="宋体" w:hAnsi="宋体" w:eastAsia="宋体" w:cs="宋体"/>
          <w:snapToGrid w:val="0"/>
          <w:color w:val="auto"/>
          <w:sz w:val="24"/>
          <w:szCs w:val="24"/>
          <w:highlight w:val="none"/>
          <w:lang w:val="en-US" w:eastAsia="zh-CN"/>
        </w:rPr>
        <w:t>三、</w:t>
      </w:r>
      <w:r>
        <w:rPr>
          <w:rFonts w:hint="eastAsia" w:ascii="宋体" w:hAnsi="宋体" w:eastAsia="宋体" w:cs="宋体"/>
          <w:snapToGrid w:val="0"/>
          <w:color w:val="auto"/>
          <w:sz w:val="24"/>
          <w:szCs w:val="24"/>
          <w:highlight w:val="none"/>
        </w:rPr>
        <w:t>竞标人资格要求</w:t>
      </w:r>
      <w:bookmarkEnd w:id="42"/>
      <w:bookmarkEnd w:id="43"/>
      <w:bookmarkEnd w:id="44"/>
      <w:bookmarkEnd w:id="45"/>
      <w:bookmarkEnd w:id="46"/>
      <w:bookmarkEnd w:id="47"/>
      <w:bookmarkEnd w:id="48"/>
      <w:bookmarkEnd w:id="49"/>
      <w:bookmarkEnd w:id="50"/>
      <w:bookmarkEnd w:id="51"/>
    </w:p>
    <w:p w14:paraId="2149F1ED">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bookmarkStart w:id="52" w:name="_Toc10508"/>
      <w:bookmarkStart w:id="53" w:name="_Toc224103302"/>
      <w:bookmarkStart w:id="54" w:name="_Toc277082539"/>
      <w:bookmarkStart w:id="55" w:name="_Toc430530419"/>
      <w:bookmarkStart w:id="56" w:name="_Toc200359430"/>
      <w:bookmarkStart w:id="57" w:name="_Toc287607731"/>
      <w:bookmarkStart w:id="58" w:name="_Toc200359241"/>
      <w:bookmarkStart w:id="59" w:name="_Toc287620670"/>
      <w:bookmarkStart w:id="60" w:name="_Toc509218695"/>
      <w:r>
        <w:rPr>
          <w:rFonts w:hint="eastAsia" w:ascii="宋体" w:hAnsi="宋体" w:eastAsia="宋体" w:cs="宋体"/>
          <w:snapToGrid w:val="0"/>
          <w:color w:val="auto"/>
          <w:kern w:val="0"/>
          <w:sz w:val="24"/>
          <w:szCs w:val="24"/>
          <w:highlight w:val="none"/>
        </w:rPr>
        <w:t>竞标人资格条件要求：须满足第二章竞标人须知前附表1.4.1</w:t>
      </w:r>
      <w:r>
        <w:rPr>
          <w:rFonts w:hint="eastAsia" w:ascii="宋体" w:hAnsi="宋体" w:cs="宋体"/>
          <w:snapToGrid w:val="0"/>
          <w:color w:val="auto"/>
          <w:kern w:val="0"/>
          <w:sz w:val="24"/>
          <w:szCs w:val="24"/>
          <w:highlight w:val="none"/>
          <w:lang w:val="en-US" w:eastAsia="zh-CN"/>
        </w:rPr>
        <w:t>条</w:t>
      </w:r>
      <w:r>
        <w:rPr>
          <w:rFonts w:hint="eastAsia" w:ascii="宋体" w:hAnsi="宋体" w:eastAsia="宋体" w:cs="宋体"/>
          <w:snapToGrid w:val="0"/>
          <w:color w:val="auto"/>
          <w:kern w:val="0"/>
          <w:sz w:val="24"/>
          <w:szCs w:val="24"/>
          <w:highlight w:val="none"/>
        </w:rPr>
        <w:t>要求。</w:t>
      </w:r>
    </w:p>
    <w:p w14:paraId="40197B6C">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00" w:lineRule="exact"/>
        <w:ind w:firstLine="482" w:firstLineChars="200"/>
        <w:textAlignment w:val="auto"/>
        <w:rPr>
          <w:rFonts w:hint="eastAsia" w:ascii="宋体" w:hAnsi="宋体" w:eastAsia="宋体" w:cs="宋体"/>
          <w:snapToGrid w:val="0"/>
          <w:color w:val="auto"/>
          <w:sz w:val="24"/>
          <w:szCs w:val="24"/>
          <w:highlight w:val="none"/>
        </w:rPr>
      </w:pPr>
      <w:bookmarkStart w:id="61" w:name="_Toc3423"/>
      <w:r>
        <w:rPr>
          <w:rFonts w:hint="eastAsia" w:ascii="宋体" w:hAnsi="宋体" w:eastAsia="宋体" w:cs="宋体"/>
          <w:snapToGrid w:val="0"/>
          <w:color w:val="auto"/>
          <w:sz w:val="24"/>
          <w:szCs w:val="24"/>
          <w:highlight w:val="none"/>
          <w:lang w:val="en-US" w:eastAsia="zh-CN"/>
        </w:rPr>
        <w:t>四、</w:t>
      </w:r>
      <w:r>
        <w:rPr>
          <w:rFonts w:hint="eastAsia" w:ascii="宋体" w:hAnsi="宋体" w:eastAsia="宋体" w:cs="宋体"/>
          <w:snapToGrid w:val="0"/>
          <w:color w:val="auto"/>
          <w:sz w:val="24"/>
          <w:szCs w:val="24"/>
          <w:highlight w:val="none"/>
        </w:rPr>
        <w:t>竞争性比选文件的获取</w:t>
      </w:r>
      <w:bookmarkEnd w:id="52"/>
      <w:bookmarkEnd w:id="53"/>
      <w:bookmarkEnd w:id="54"/>
      <w:bookmarkEnd w:id="55"/>
      <w:bookmarkEnd w:id="56"/>
      <w:bookmarkEnd w:id="57"/>
      <w:bookmarkEnd w:id="58"/>
      <w:bookmarkEnd w:id="59"/>
      <w:bookmarkEnd w:id="60"/>
      <w:bookmarkEnd w:id="61"/>
    </w:p>
    <w:p w14:paraId="67540116">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（一）</w:t>
      </w:r>
      <w:r>
        <w:rPr>
          <w:rFonts w:hint="eastAsia" w:ascii="宋体" w:hAnsi="宋体" w:cs="宋体"/>
          <w:snapToGrid w:val="0"/>
          <w:color w:val="auto"/>
          <w:kern w:val="0"/>
          <w:sz w:val="24"/>
          <w:szCs w:val="24"/>
          <w:highlight w:val="none"/>
          <w:lang w:val="en-US" w:eastAsia="zh-CN"/>
        </w:rPr>
        <w:t>竞标人</w:t>
      </w:r>
      <w:r>
        <w:rPr>
          <w:rFonts w:hint="eastAsia" w:ascii="宋体" w:hAnsi="宋体" w:eastAsia="宋体" w:cs="宋体"/>
          <w:snapToGrid w:val="0"/>
          <w:color w:val="auto"/>
          <w:kern w:val="0"/>
          <w:sz w:val="24"/>
          <w:szCs w:val="24"/>
          <w:highlight w:val="none"/>
        </w:rPr>
        <w:t>需通过“行采家”平台（http://www.gec123.com）进行注册，成为正式</w:t>
      </w:r>
      <w:r>
        <w:rPr>
          <w:rFonts w:hint="eastAsia" w:ascii="宋体" w:hAnsi="宋体" w:cs="宋体"/>
          <w:snapToGrid w:val="0"/>
          <w:color w:val="auto"/>
          <w:kern w:val="0"/>
          <w:sz w:val="24"/>
          <w:szCs w:val="24"/>
          <w:highlight w:val="none"/>
          <w:lang w:val="en-US" w:eastAsia="zh-CN"/>
        </w:rPr>
        <w:t>竞标人</w:t>
      </w:r>
      <w:r>
        <w:rPr>
          <w:rFonts w:hint="eastAsia" w:ascii="宋体" w:hAnsi="宋体" w:eastAsia="宋体" w:cs="宋体"/>
          <w:snapToGrid w:val="0"/>
          <w:color w:val="auto"/>
          <w:kern w:val="0"/>
          <w:sz w:val="24"/>
          <w:szCs w:val="24"/>
          <w:highlight w:val="none"/>
        </w:rPr>
        <w:t>方能参与采购活动。</w:t>
      </w:r>
    </w:p>
    <w:p w14:paraId="17E1B78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（二）凡有意参加</w:t>
      </w:r>
      <w:r>
        <w:rPr>
          <w:rFonts w:hint="eastAsia" w:ascii="宋体" w:hAnsi="宋体" w:cs="宋体"/>
          <w:snapToGrid w:val="0"/>
          <w:color w:val="auto"/>
          <w:kern w:val="0"/>
          <w:sz w:val="24"/>
          <w:szCs w:val="24"/>
          <w:highlight w:val="none"/>
          <w:lang w:val="en-US" w:eastAsia="zh-CN"/>
        </w:rPr>
        <w:t>比选</w:t>
      </w:r>
      <w:r>
        <w:rPr>
          <w:rFonts w:hint="eastAsia" w:ascii="宋体" w:hAnsi="宋体" w:eastAsia="宋体" w:cs="宋体"/>
          <w:snapToGrid w:val="0"/>
          <w:color w:val="auto"/>
          <w:kern w:val="0"/>
          <w:sz w:val="24"/>
          <w:szCs w:val="24"/>
          <w:highlight w:val="none"/>
        </w:rPr>
        <w:t>的</w:t>
      </w:r>
      <w:r>
        <w:rPr>
          <w:rFonts w:hint="eastAsia" w:ascii="宋体" w:hAnsi="宋体" w:eastAsia="宋体" w:cs="宋体"/>
          <w:snapToGrid w:val="0"/>
          <w:color w:val="auto"/>
          <w:kern w:val="0"/>
          <w:sz w:val="24"/>
          <w:szCs w:val="24"/>
          <w:highlight w:val="none"/>
          <w:lang w:val="en-US" w:eastAsia="zh-CN"/>
        </w:rPr>
        <w:t>竞标人</w:t>
      </w:r>
      <w:r>
        <w:rPr>
          <w:rFonts w:hint="eastAsia" w:ascii="宋体" w:hAnsi="宋体" w:eastAsia="宋体" w:cs="宋体"/>
          <w:snapToGrid w:val="0"/>
          <w:color w:val="auto"/>
          <w:kern w:val="0"/>
          <w:sz w:val="24"/>
          <w:szCs w:val="24"/>
          <w:highlight w:val="none"/>
        </w:rPr>
        <w:t>，请到</w:t>
      </w:r>
      <w:r>
        <w:rPr>
          <w:rFonts w:hint="eastAsia" w:ascii="宋体" w:hAnsi="宋体" w:eastAsia="宋体" w:cs="宋体"/>
          <w:snapToGrid w:val="0"/>
          <w:color w:val="auto"/>
          <w:kern w:val="0"/>
          <w:sz w:val="24"/>
          <w:szCs w:val="24"/>
          <w:highlight w:val="none"/>
          <w:lang w:val="en-US" w:eastAsia="zh-CN"/>
        </w:rPr>
        <w:t>比选</w:t>
      </w:r>
      <w:r>
        <w:rPr>
          <w:rFonts w:hint="eastAsia" w:ascii="宋体" w:hAnsi="宋体" w:eastAsia="宋体" w:cs="宋体"/>
          <w:snapToGrid w:val="0"/>
          <w:color w:val="auto"/>
          <w:kern w:val="0"/>
          <w:sz w:val="24"/>
          <w:szCs w:val="24"/>
          <w:highlight w:val="none"/>
        </w:rPr>
        <w:t>代理机构领取或在“行采家”平台网站（http://www.gec123.com）网上下载本项目</w:t>
      </w:r>
      <w:r>
        <w:rPr>
          <w:rFonts w:hint="eastAsia" w:ascii="宋体" w:hAnsi="宋体" w:eastAsia="宋体" w:cs="宋体"/>
          <w:snapToGrid w:val="0"/>
          <w:color w:val="auto"/>
          <w:kern w:val="0"/>
          <w:sz w:val="24"/>
          <w:szCs w:val="24"/>
          <w:highlight w:val="none"/>
          <w:lang w:val="en-US" w:eastAsia="zh-CN"/>
        </w:rPr>
        <w:t>竞争性比选</w:t>
      </w:r>
      <w:r>
        <w:rPr>
          <w:rFonts w:hint="eastAsia" w:ascii="宋体" w:hAnsi="宋体" w:eastAsia="宋体" w:cs="宋体"/>
          <w:snapToGrid w:val="0"/>
          <w:color w:val="auto"/>
          <w:kern w:val="0"/>
          <w:sz w:val="24"/>
          <w:szCs w:val="24"/>
          <w:highlight w:val="none"/>
        </w:rPr>
        <w:t>文件以及补遗等</w:t>
      </w:r>
      <w:r>
        <w:rPr>
          <w:rFonts w:hint="eastAsia" w:ascii="宋体" w:hAnsi="宋体" w:cs="宋体"/>
          <w:snapToGrid w:val="0"/>
          <w:color w:val="auto"/>
          <w:kern w:val="0"/>
          <w:sz w:val="24"/>
          <w:szCs w:val="24"/>
          <w:highlight w:val="none"/>
          <w:lang w:val="en-US" w:eastAsia="zh-CN"/>
        </w:rPr>
        <w:t>比选</w:t>
      </w:r>
      <w:r>
        <w:rPr>
          <w:rFonts w:hint="eastAsia" w:ascii="宋体" w:hAnsi="宋体" w:eastAsia="宋体" w:cs="宋体"/>
          <w:snapToGrid w:val="0"/>
          <w:color w:val="auto"/>
          <w:kern w:val="0"/>
          <w:sz w:val="24"/>
          <w:szCs w:val="24"/>
          <w:highlight w:val="none"/>
          <w:lang w:eastAsia="zh-CN"/>
        </w:rPr>
        <w:t>开始时间</w:t>
      </w:r>
      <w:r>
        <w:rPr>
          <w:rFonts w:hint="eastAsia" w:ascii="宋体" w:hAnsi="宋体" w:eastAsia="宋体" w:cs="宋体"/>
          <w:snapToGrid w:val="0"/>
          <w:color w:val="auto"/>
          <w:kern w:val="0"/>
          <w:sz w:val="24"/>
          <w:szCs w:val="24"/>
          <w:highlight w:val="none"/>
        </w:rPr>
        <w:t>前公布的所有项目资料，无论</w:t>
      </w:r>
      <w:r>
        <w:rPr>
          <w:rFonts w:hint="eastAsia" w:ascii="宋体" w:hAnsi="宋体" w:cs="宋体"/>
          <w:snapToGrid w:val="0"/>
          <w:color w:val="auto"/>
          <w:kern w:val="0"/>
          <w:sz w:val="24"/>
          <w:szCs w:val="24"/>
          <w:highlight w:val="none"/>
          <w:lang w:eastAsia="zh-CN"/>
        </w:rPr>
        <w:t>竞标人</w:t>
      </w:r>
      <w:r>
        <w:rPr>
          <w:rFonts w:hint="eastAsia" w:ascii="宋体" w:hAnsi="宋体" w:eastAsia="宋体" w:cs="宋体"/>
          <w:snapToGrid w:val="0"/>
          <w:color w:val="auto"/>
          <w:kern w:val="0"/>
          <w:sz w:val="24"/>
          <w:szCs w:val="24"/>
          <w:highlight w:val="none"/>
        </w:rPr>
        <w:t>领取或下载与否，均视为已知晓所有</w:t>
      </w:r>
      <w:r>
        <w:rPr>
          <w:rFonts w:hint="eastAsia" w:ascii="宋体" w:hAnsi="宋体" w:eastAsia="宋体" w:cs="宋体"/>
          <w:snapToGrid w:val="0"/>
          <w:color w:val="auto"/>
          <w:kern w:val="0"/>
          <w:sz w:val="24"/>
          <w:szCs w:val="24"/>
          <w:highlight w:val="none"/>
          <w:lang w:val="en-US" w:eastAsia="zh-CN"/>
        </w:rPr>
        <w:t>比选</w:t>
      </w:r>
      <w:r>
        <w:rPr>
          <w:rFonts w:hint="eastAsia" w:ascii="宋体" w:hAnsi="宋体" w:eastAsia="宋体" w:cs="宋体"/>
          <w:snapToGrid w:val="0"/>
          <w:color w:val="auto"/>
          <w:kern w:val="0"/>
          <w:sz w:val="24"/>
          <w:szCs w:val="24"/>
          <w:highlight w:val="none"/>
        </w:rPr>
        <w:t>内容。</w:t>
      </w:r>
    </w:p>
    <w:p w14:paraId="1A79553F">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（三）竞争性</w:t>
      </w:r>
      <w:r>
        <w:rPr>
          <w:rFonts w:hint="eastAsia" w:ascii="宋体" w:hAnsi="宋体" w:eastAsia="宋体" w:cs="宋体"/>
          <w:snapToGrid w:val="0"/>
          <w:color w:val="auto"/>
          <w:kern w:val="0"/>
          <w:sz w:val="24"/>
          <w:szCs w:val="24"/>
          <w:highlight w:val="none"/>
          <w:lang w:val="en-US" w:eastAsia="zh-CN"/>
        </w:rPr>
        <w:t>比选</w:t>
      </w:r>
      <w:r>
        <w:rPr>
          <w:rFonts w:hint="eastAsia" w:ascii="宋体" w:hAnsi="宋体" w:eastAsia="宋体" w:cs="宋体"/>
          <w:snapToGrid w:val="0"/>
          <w:color w:val="auto"/>
          <w:kern w:val="0"/>
          <w:sz w:val="24"/>
          <w:szCs w:val="24"/>
          <w:highlight w:val="none"/>
        </w:rPr>
        <w:t>公告期限：</w:t>
      </w:r>
      <w:r>
        <w:rPr>
          <w:rFonts w:hint="eastAsia" w:ascii="宋体" w:hAnsi="宋体" w:eastAsia="宋体" w:cs="宋体"/>
          <w:snapToGrid w:val="0"/>
          <w:color w:val="auto"/>
          <w:kern w:val="0"/>
          <w:sz w:val="24"/>
          <w:szCs w:val="24"/>
          <w:highlight w:val="none"/>
          <w:lang w:eastAsia="zh-CN"/>
        </w:rPr>
        <w:t>202</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lang w:val="en-US" w:eastAsia="zh-CN"/>
        </w:rPr>
        <w:t>15</w:t>
      </w:r>
      <w:r>
        <w:rPr>
          <w:rFonts w:hint="eastAsia" w:ascii="宋体" w:hAnsi="宋体" w:eastAsia="宋体" w:cs="宋体"/>
          <w:snapToGrid w:val="0"/>
          <w:color w:val="auto"/>
          <w:kern w:val="0"/>
          <w:sz w:val="24"/>
          <w:szCs w:val="24"/>
          <w:highlight w:val="none"/>
        </w:rPr>
        <w:t>日起</w:t>
      </w:r>
      <w:r>
        <w:rPr>
          <w:rFonts w:hint="eastAsia" w:ascii="宋体" w:hAnsi="宋体" w:cs="宋体"/>
          <w:snapToGrid w:val="0"/>
          <w:color w:val="auto"/>
          <w:kern w:val="0"/>
          <w:sz w:val="24"/>
          <w:szCs w:val="24"/>
          <w:highlight w:val="none"/>
          <w:lang w:val="en-US" w:eastAsia="zh-CN"/>
        </w:rPr>
        <w:t>3日</w:t>
      </w:r>
      <w:r>
        <w:rPr>
          <w:rFonts w:hint="eastAsia" w:ascii="宋体" w:hAnsi="宋体" w:eastAsia="宋体" w:cs="宋体"/>
          <w:snapToGrid w:val="0"/>
          <w:color w:val="auto"/>
          <w:kern w:val="0"/>
          <w:sz w:val="24"/>
          <w:szCs w:val="24"/>
          <w:highlight w:val="none"/>
        </w:rPr>
        <w:t>。</w:t>
      </w:r>
    </w:p>
    <w:p w14:paraId="3EA12E40">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（四）报名及</w:t>
      </w:r>
      <w:r>
        <w:rPr>
          <w:rFonts w:hint="eastAsia" w:ascii="宋体" w:hAnsi="宋体" w:eastAsia="宋体" w:cs="宋体"/>
          <w:snapToGrid w:val="0"/>
          <w:color w:val="auto"/>
          <w:kern w:val="0"/>
          <w:sz w:val="24"/>
          <w:szCs w:val="24"/>
          <w:highlight w:val="none"/>
          <w:lang w:eastAsia="zh-CN"/>
        </w:rPr>
        <w:t>竞争性比选文件</w:t>
      </w:r>
      <w:r>
        <w:rPr>
          <w:rFonts w:hint="eastAsia" w:ascii="宋体" w:hAnsi="宋体" w:eastAsia="宋体" w:cs="宋体"/>
          <w:snapToGrid w:val="0"/>
          <w:color w:val="auto"/>
          <w:kern w:val="0"/>
          <w:sz w:val="24"/>
          <w:szCs w:val="24"/>
          <w:highlight w:val="none"/>
        </w:rPr>
        <w:t>发售</w:t>
      </w:r>
    </w:p>
    <w:p w14:paraId="54A7739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00" w:lineRule="exact"/>
        <w:ind w:firstLine="720" w:firstLineChars="3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1.报名和</w:t>
      </w:r>
      <w:r>
        <w:rPr>
          <w:rFonts w:hint="eastAsia" w:ascii="宋体" w:hAnsi="宋体" w:eastAsia="宋体" w:cs="宋体"/>
          <w:snapToGrid w:val="0"/>
          <w:color w:val="auto"/>
          <w:kern w:val="0"/>
          <w:sz w:val="24"/>
          <w:szCs w:val="24"/>
          <w:highlight w:val="none"/>
          <w:lang w:eastAsia="zh-CN"/>
        </w:rPr>
        <w:t>竞争性比选文件</w:t>
      </w:r>
      <w:r>
        <w:rPr>
          <w:rFonts w:hint="eastAsia" w:ascii="宋体" w:hAnsi="宋体" w:eastAsia="宋体" w:cs="宋体"/>
          <w:snapToGrid w:val="0"/>
          <w:color w:val="auto"/>
          <w:kern w:val="0"/>
          <w:sz w:val="24"/>
          <w:szCs w:val="24"/>
          <w:highlight w:val="none"/>
        </w:rPr>
        <w:t>发售期：</w:t>
      </w:r>
      <w:r>
        <w:rPr>
          <w:rFonts w:hint="eastAsia" w:ascii="宋体" w:hAnsi="宋体" w:eastAsia="宋体" w:cs="宋体"/>
          <w:snapToGrid w:val="0"/>
          <w:color w:val="auto"/>
          <w:kern w:val="0"/>
          <w:sz w:val="24"/>
          <w:szCs w:val="24"/>
          <w:highlight w:val="none"/>
          <w:lang w:eastAsia="zh-CN"/>
        </w:rPr>
        <w:t>202</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lang w:val="en-US" w:eastAsia="zh-CN"/>
        </w:rPr>
        <w:t>15</w:t>
      </w:r>
      <w:r>
        <w:rPr>
          <w:rFonts w:hint="eastAsia" w:ascii="宋体" w:hAnsi="宋体" w:eastAsia="宋体" w:cs="宋体"/>
          <w:snapToGrid w:val="0"/>
          <w:color w:val="auto"/>
          <w:kern w:val="0"/>
          <w:sz w:val="24"/>
          <w:szCs w:val="24"/>
          <w:highlight w:val="none"/>
        </w:rPr>
        <w:t>日-</w:t>
      </w:r>
      <w:r>
        <w:rPr>
          <w:rFonts w:hint="eastAsia" w:ascii="宋体" w:hAnsi="宋体" w:eastAsia="宋体" w:cs="宋体"/>
          <w:snapToGrid w:val="0"/>
          <w:color w:val="auto"/>
          <w:kern w:val="0"/>
          <w:sz w:val="24"/>
          <w:szCs w:val="24"/>
          <w:highlight w:val="none"/>
          <w:lang w:eastAsia="zh-CN"/>
        </w:rPr>
        <w:t>202</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lang w:val="en-US" w:eastAsia="zh-CN"/>
        </w:rPr>
        <w:t>17</w:t>
      </w:r>
      <w:r>
        <w:rPr>
          <w:rFonts w:hint="eastAsia" w:ascii="宋体" w:hAnsi="宋体" w:eastAsia="宋体" w:cs="宋体"/>
          <w:snapToGrid w:val="0"/>
          <w:color w:val="auto"/>
          <w:kern w:val="0"/>
          <w:sz w:val="24"/>
          <w:szCs w:val="24"/>
          <w:highlight w:val="none"/>
        </w:rPr>
        <w:t>日</w:t>
      </w:r>
      <w:r>
        <w:rPr>
          <w:rFonts w:hint="eastAsia" w:ascii="宋体" w:hAnsi="宋体" w:eastAsia="宋体" w:cs="宋体"/>
          <w:snapToGrid w:val="0"/>
          <w:color w:val="auto"/>
          <w:kern w:val="0"/>
          <w:sz w:val="24"/>
          <w:szCs w:val="24"/>
          <w:highlight w:val="none"/>
          <w:lang w:val="en-US" w:eastAsia="zh-CN"/>
        </w:rPr>
        <w:t>17:30</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北京</w:t>
      </w:r>
      <w:r>
        <w:rPr>
          <w:rFonts w:hint="eastAsia" w:ascii="宋体" w:hAnsi="宋体" w:eastAsia="宋体" w:cs="宋体"/>
          <w:snapToGrid w:val="0"/>
          <w:color w:val="auto"/>
          <w:kern w:val="0"/>
          <w:sz w:val="24"/>
          <w:szCs w:val="24"/>
          <w:highlight w:val="none"/>
        </w:rPr>
        <w:t>时间）</w:t>
      </w:r>
    </w:p>
    <w:p w14:paraId="2C9516EC">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00" w:lineRule="exact"/>
        <w:ind w:firstLine="720" w:firstLineChars="3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eastAsia="zh-CN"/>
        </w:rPr>
        <w:t>竞争性比选文件</w:t>
      </w:r>
      <w:r>
        <w:rPr>
          <w:rFonts w:hint="eastAsia" w:ascii="宋体" w:hAnsi="宋体" w:eastAsia="宋体" w:cs="宋体"/>
          <w:snapToGrid w:val="0"/>
          <w:color w:val="auto"/>
          <w:kern w:val="0"/>
          <w:sz w:val="24"/>
          <w:szCs w:val="24"/>
          <w:highlight w:val="none"/>
        </w:rPr>
        <w:t>售价：人民币</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00元/</w:t>
      </w:r>
      <w:r>
        <w:rPr>
          <w:rFonts w:hint="eastAsia" w:ascii="宋体" w:hAnsi="宋体" w:eastAsia="宋体" w:cs="宋体"/>
          <w:snapToGrid w:val="0"/>
          <w:color w:val="auto"/>
          <w:kern w:val="0"/>
          <w:sz w:val="24"/>
          <w:szCs w:val="24"/>
          <w:highlight w:val="none"/>
          <w:lang w:eastAsia="zh-CN"/>
        </w:rPr>
        <w:t>套</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竞争性比选文件</w:t>
      </w:r>
      <w:r>
        <w:rPr>
          <w:rFonts w:hint="eastAsia" w:ascii="宋体" w:hAnsi="宋体" w:eastAsia="宋体" w:cs="宋体"/>
          <w:snapToGrid w:val="0"/>
          <w:color w:val="auto"/>
          <w:kern w:val="0"/>
          <w:sz w:val="24"/>
          <w:szCs w:val="24"/>
          <w:highlight w:val="none"/>
        </w:rPr>
        <w:t>售后不退。</w:t>
      </w:r>
    </w:p>
    <w:p w14:paraId="433CB96D">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00" w:lineRule="exact"/>
        <w:ind w:firstLine="720" w:firstLineChars="3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3.报名及</w:t>
      </w:r>
      <w:r>
        <w:rPr>
          <w:rFonts w:hint="eastAsia" w:ascii="宋体" w:hAnsi="宋体" w:eastAsia="宋体" w:cs="宋体"/>
          <w:snapToGrid w:val="0"/>
          <w:color w:val="auto"/>
          <w:kern w:val="0"/>
          <w:sz w:val="24"/>
          <w:szCs w:val="24"/>
          <w:highlight w:val="none"/>
          <w:lang w:eastAsia="zh-CN"/>
        </w:rPr>
        <w:t>竞争性比选文件</w:t>
      </w:r>
      <w:r>
        <w:rPr>
          <w:rFonts w:hint="eastAsia" w:ascii="宋体" w:hAnsi="宋体" w:eastAsia="宋体" w:cs="宋体"/>
          <w:snapToGrid w:val="0"/>
          <w:color w:val="auto"/>
          <w:kern w:val="0"/>
          <w:sz w:val="24"/>
          <w:szCs w:val="24"/>
          <w:highlight w:val="none"/>
        </w:rPr>
        <w:t>购买方式：</w:t>
      </w:r>
    </w:p>
    <w:p w14:paraId="0F51E90E">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00" w:lineRule="exact"/>
        <w:ind w:firstLine="720" w:firstLineChars="3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w:t>
      </w:r>
      <w:r>
        <w:rPr>
          <w:rFonts w:hint="eastAsia" w:ascii="宋体" w:hAnsi="宋体" w:eastAsia="宋体" w:cs="宋体"/>
          <w:snapToGrid w:val="0"/>
          <w:color w:val="auto"/>
          <w:kern w:val="0"/>
          <w:sz w:val="24"/>
          <w:szCs w:val="24"/>
          <w:highlight w:val="none"/>
          <w:lang w:eastAsia="zh-CN"/>
        </w:rPr>
        <w:t>竞争性比选文件</w:t>
      </w:r>
      <w:r>
        <w:rPr>
          <w:rFonts w:hint="eastAsia" w:ascii="宋体" w:hAnsi="宋体" w:eastAsia="宋体" w:cs="宋体"/>
          <w:snapToGrid w:val="0"/>
          <w:color w:val="auto"/>
          <w:kern w:val="0"/>
          <w:sz w:val="24"/>
          <w:szCs w:val="24"/>
          <w:highlight w:val="none"/>
        </w:rPr>
        <w:t>发售期内，请</w:t>
      </w:r>
      <w:r>
        <w:rPr>
          <w:rFonts w:hint="eastAsia" w:ascii="宋体" w:hAnsi="宋体" w:cs="宋体"/>
          <w:snapToGrid w:val="0"/>
          <w:color w:val="auto"/>
          <w:kern w:val="0"/>
          <w:sz w:val="24"/>
          <w:szCs w:val="24"/>
          <w:highlight w:val="none"/>
          <w:lang w:eastAsia="zh-CN"/>
        </w:rPr>
        <w:t>竞标人</w:t>
      </w:r>
      <w:r>
        <w:rPr>
          <w:rFonts w:hint="eastAsia" w:ascii="宋体" w:hAnsi="宋体" w:eastAsia="宋体" w:cs="宋体"/>
          <w:snapToGrid w:val="0"/>
          <w:color w:val="auto"/>
          <w:kern w:val="0"/>
          <w:sz w:val="24"/>
          <w:szCs w:val="24"/>
          <w:highlight w:val="none"/>
        </w:rPr>
        <w:t>递交《</w:t>
      </w:r>
      <w:r>
        <w:rPr>
          <w:rFonts w:hint="eastAsia" w:ascii="宋体" w:hAnsi="宋体" w:eastAsia="宋体" w:cs="宋体"/>
          <w:snapToGrid w:val="0"/>
          <w:color w:val="auto"/>
          <w:kern w:val="0"/>
          <w:sz w:val="24"/>
          <w:szCs w:val="24"/>
          <w:highlight w:val="none"/>
          <w:lang w:eastAsia="zh-CN"/>
        </w:rPr>
        <w:t>竞争性比选文件</w:t>
      </w:r>
      <w:r>
        <w:rPr>
          <w:rFonts w:hint="eastAsia" w:ascii="宋体" w:hAnsi="宋体" w:eastAsia="宋体" w:cs="宋体"/>
          <w:snapToGrid w:val="0"/>
          <w:color w:val="auto"/>
          <w:kern w:val="0"/>
          <w:sz w:val="24"/>
          <w:szCs w:val="24"/>
          <w:highlight w:val="none"/>
        </w:rPr>
        <w:t>发售登记表》（加盖公章）扫描后发送至</w:t>
      </w:r>
      <w:r>
        <w:rPr>
          <w:rFonts w:hint="eastAsia" w:ascii="宋体" w:hAnsi="宋体" w:eastAsia="宋体" w:cs="宋体"/>
          <w:snapToGrid w:val="0"/>
          <w:color w:val="auto"/>
          <w:kern w:val="0"/>
          <w:sz w:val="24"/>
          <w:szCs w:val="24"/>
          <w:highlight w:val="none"/>
          <w:lang w:val="en-US" w:eastAsia="zh-CN"/>
        </w:rPr>
        <w:t>2446518707</w:t>
      </w:r>
      <w:r>
        <w:rPr>
          <w:rFonts w:hint="eastAsia" w:ascii="宋体" w:hAnsi="宋体" w:eastAsia="宋体" w:cs="宋体"/>
          <w:snapToGrid w:val="0"/>
          <w:color w:val="auto"/>
          <w:kern w:val="0"/>
          <w:sz w:val="24"/>
          <w:szCs w:val="24"/>
          <w:highlight w:val="none"/>
        </w:rPr>
        <w:t>@qq.com（邮箱）</w:t>
      </w:r>
      <w:r>
        <w:rPr>
          <w:rFonts w:hint="eastAsia" w:ascii="宋体" w:hAnsi="宋体" w:eastAsia="宋体" w:cs="宋体"/>
          <w:snapToGrid w:val="0"/>
          <w:color w:val="auto"/>
          <w:kern w:val="0"/>
          <w:sz w:val="24"/>
          <w:szCs w:val="24"/>
          <w:highlight w:val="none"/>
          <w:lang w:eastAsia="zh-CN"/>
        </w:rPr>
        <w:t>并购买竞争性比选文件</w:t>
      </w:r>
      <w:r>
        <w:rPr>
          <w:rFonts w:hint="eastAsia" w:ascii="宋体" w:hAnsi="宋体" w:eastAsia="宋体" w:cs="宋体"/>
          <w:snapToGrid w:val="0"/>
          <w:color w:val="auto"/>
          <w:kern w:val="0"/>
          <w:sz w:val="24"/>
          <w:szCs w:val="24"/>
          <w:highlight w:val="none"/>
        </w:rPr>
        <w:t>。</w:t>
      </w:r>
    </w:p>
    <w:p w14:paraId="181E9DBB">
      <w:pPr>
        <w:pageBreakBefore w:val="0"/>
        <w:widowControl w:val="0"/>
        <w:numPr>
          <w:ilvl w:val="0"/>
          <w:numId w:val="0"/>
        </w:numPr>
        <w:kinsoku/>
        <w:wordWrap/>
        <w:bidi w:val="0"/>
        <w:spacing w:beforeAutospacing="0" w:afterAutospacing="0"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在报名和</w:t>
      </w:r>
      <w:r>
        <w:rPr>
          <w:rFonts w:hint="eastAsia" w:asciiTheme="minorEastAsia" w:hAnsiTheme="minorEastAsia" w:eastAsiaTheme="minorEastAsia" w:cstheme="minorEastAsia"/>
          <w:color w:val="auto"/>
          <w:sz w:val="24"/>
          <w:szCs w:val="24"/>
          <w:highlight w:val="none"/>
          <w:lang w:eastAsia="zh-CN"/>
        </w:rPr>
        <w:t>竞争性比选文件</w:t>
      </w:r>
      <w:r>
        <w:rPr>
          <w:rFonts w:hint="eastAsia" w:asciiTheme="minorEastAsia" w:hAnsiTheme="minorEastAsia" w:eastAsiaTheme="minorEastAsia" w:cstheme="minorEastAsia"/>
          <w:color w:val="auto"/>
          <w:sz w:val="24"/>
          <w:szCs w:val="24"/>
          <w:highlight w:val="none"/>
        </w:rPr>
        <w:t>发售期内购买了</w:t>
      </w:r>
      <w:r>
        <w:rPr>
          <w:rFonts w:hint="eastAsia" w:asciiTheme="minorEastAsia" w:hAnsiTheme="minorEastAsia" w:eastAsiaTheme="minorEastAsia" w:cstheme="minorEastAsia"/>
          <w:color w:val="auto"/>
          <w:sz w:val="24"/>
          <w:szCs w:val="24"/>
          <w:highlight w:val="none"/>
          <w:lang w:eastAsia="zh-CN"/>
        </w:rPr>
        <w:t>竞争性比选文件</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竞标人</w:t>
      </w:r>
      <w:r>
        <w:rPr>
          <w:rFonts w:hint="eastAsia" w:asciiTheme="minorEastAsia" w:hAnsiTheme="minorEastAsia" w:eastAsiaTheme="minorEastAsia" w:cstheme="minorEastAsia"/>
          <w:color w:val="auto"/>
          <w:sz w:val="24"/>
          <w:szCs w:val="24"/>
          <w:highlight w:val="none"/>
        </w:rPr>
        <w:t>，其报名才被接收。</w:t>
      </w:r>
    </w:p>
    <w:p w14:paraId="790D2AA1">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（五）</w:t>
      </w:r>
      <w:r>
        <w:rPr>
          <w:rFonts w:hint="eastAsia" w:ascii="宋体" w:hAnsi="宋体" w:cs="宋体"/>
          <w:snapToGrid w:val="0"/>
          <w:color w:val="auto"/>
          <w:kern w:val="0"/>
          <w:sz w:val="24"/>
          <w:szCs w:val="24"/>
          <w:highlight w:val="none"/>
          <w:lang w:eastAsia="zh-CN"/>
        </w:rPr>
        <w:t>竞标文件</w:t>
      </w:r>
      <w:r>
        <w:rPr>
          <w:rFonts w:hint="eastAsia" w:ascii="宋体" w:hAnsi="宋体" w:eastAsia="宋体" w:cs="宋体"/>
          <w:snapToGrid w:val="0"/>
          <w:color w:val="auto"/>
          <w:kern w:val="0"/>
          <w:sz w:val="24"/>
          <w:szCs w:val="24"/>
          <w:highlight w:val="none"/>
        </w:rPr>
        <w:t>递交地址：</w:t>
      </w:r>
      <w:r>
        <w:rPr>
          <w:rFonts w:hint="eastAsia" w:ascii="宋体" w:hAnsi="宋体" w:eastAsia="宋体" w:cs="宋体"/>
          <w:snapToGrid w:val="0"/>
          <w:color w:val="auto"/>
          <w:kern w:val="0"/>
          <w:sz w:val="24"/>
          <w:szCs w:val="24"/>
          <w:highlight w:val="none"/>
          <w:lang w:eastAsia="zh-CN"/>
        </w:rPr>
        <w:t>永明项目管理有限公司</w:t>
      </w:r>
      <w:r>
        <w:rPr>
          <w:rFonts w:hint="eastAsia" w:ascii="宋体" w:hAnsi="宋体" w:eastAsia="宋体" w:cs="宋体"/>
          <w:snapToGrid w:val="0"/>
          <w:color w:val="auto"/>
          <w:kern w:val="0"/>
          <w:sz w:val="24"/>
          <w:szCs w:val="24"/>
          <w:highlight w:val="none"/>
        </w:rPr>
        <w:t>（地址：重庆市</w:t>
      </w:r>
      <w:r>
        <w:rPr>
          <w:rFonts w:hint="eastAsia" w:ascii="宋体" w:hAnsi="宋体" w:eastAsia="宋体" w:cs="宋体"/>
          <w:snapToGrid w:val="0"/>
          <w:color w:val="auto"/>
          <w:kern w:val="0"/>
          <w:sz w:val="24"/>
          <w:szCs w:val="24"/>
          <w:highlight w:val="none"/>
          <w:lang w:val="en-US" w:eastAsia="zh-CN"/>
        </w:rPr>
        <w:t>渝北区线外城市花园1栋16层</w:t>
      </w:r>
      <w:r>
        <w:rPr>
          <w:rFonts w:hint="eastAsia" w:ascii="宋体" w:hAnsi="宋体" w:eastAsia="宋体" w:cs="宋体"/>
          <w:snapToGrid w:val="0"/>
          <w:color w:val="auto"/>
          <w:kern w:val="0"/>
          <w:sz w:val="24"/>
          <w:szCs w:val="24"/>
          <w:highlight w:val="none"/>
        </w:rPr>
        <w:t>）</w:t>
      </w:r>
    </w:p>
    <w:p w14:paraId="3C76A072">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（六）</w:t>
      </w:r>
      <w:r>
        <w:rPr>
          <w:rFonts w:hint="eastAsia" w:ascii="宋体" w:hAnsi="宋体" w:cs="宋体"/>
          <w:snapToGrid w:val="0"/>
          <w:color w:val="auto"/>
          <w:kern w:val="0"/>
          <w:sz w:val="24"/>
          <w:szCs w:val="24"/>
          <w:highlight w:val="none"/>
          <w:lang w:eastAsia="zh-CN"/>
        </w:rPr>
        <w:t>竞标文件</w:t>
      </w:r>
      <w:r>
        <w:rPr>
          <w:rFonts w:hint="eastAsia" w:ascii="宋体" w:hAnsi="宋体" w:eastAsia="宋体" w:cs="宋体"/>
          <w:snapToGrid w:val="0"/>
          <w:color w:val="auto"/>
          <w:kern w:val="0"/>
          <w:sz w:val="24"/>
          <w:szCs w:val="24"/>
          <w:highlight w:val="none"/>
        </w:rPr>
        <w:t>递交开始和截止时间：</w:t>
      </w:r>
      <w:r>
        <w:rPr>
          <w:rFonts w:hint="eastAsia" w:ascii="宋体" w:hAnsi="宋体" w:eastAsia="宋体" w:cs="宋体"/>
          <w:snapToGrid w:val="0"/>
          <w:color w:val="auto"/>
          <w:kern w:val="0"/>
          <w:sz w:val="24"/>
          <w:szCs w:val="24"/>
          <w:highlight w:val="none"/>
          <w:lang w:eastAsia="zh-CN"/>
        </w:rPr>
        <w:t>202</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lang w:val="en-US" w:eastAsia="zh-CN"/>
        </w:rPr>
        <w:t>14</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lang w:val="en-US" w:eastAsia="zh-CN"/>
        </w:rPr>
        <w:t>30</w:t>
      </w:r>
      <w:r>
        <w:rPr>
          <w:rFonts w:hint="eastAsia" w:ascii="宋体" w:hAnsi="宋体" w:eastAsia="宋体" w:cs="宋体"/>
          <w:snapToGrid w:val="0"/>
          <w:color w:val="auto"/>
          <w:kern w:val="0"/>
          <w:sz w:val="24"/>
          <w:szCs w:val="24"/>
          <w:highlight w:val="none"/>
        </w:rPr>
        <w:t>分开始，</w:t>
      </w:r>
      <w:r>
        <w:rPr>
          <w:rFonts w:hint="eastAsia" w:ascii="宋体" w:hAnsi="宋体" w:eastAsia="宋体" w:cs="宋体"/>
          <w:snapToGrid w:val="0"/>
          <w:color w:val="auto"/>
          <w:kern w:val="0"/>
          <w:sz w:val="24"/>
          <w:szCs w:val="24"/>
          <w:highlight w:val="none"/>
          <w:lang w:eastAsia="zh-CN"/>
        </w:rPr>
        <w:t>202</w:t>
      </w:r>
      <w:r>
        <w:rPr>
          <w:rFonts w:hint="eastAsia" w:ascii="宋体" w:hAnsi="宋体" w:eastAsia="宋体" w:cs="宋体"/>
          <w:snapToGrid w:val="0"/>
          <w:color w:val="auto"/>
          <w:kern w:val="0"/>
          <w:sz w:val="24"/>
          <w:szCs w:val="24"/>
          <w:highlight w:val="none"/>
          <w:lang w:val="en-US" w:eastAsia="zh-CN"/>
        </w:rPr>
        <w:t>5年</w:t>
      </w:r>
      <w:r>
        <w:rPr>
          <w:rFonts w:hint="eastAsia" w:ascii="宋体" w:hAnsi="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lang w:val="en-US" w:eastAsia="zh-CN"/>
        </w:rPr>
        <w:t>15</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lang w:val="en-US" w:eastAsia="zh-CN"/>
        </w:rPr>
        <w:t>00</w:t>
      </w:r>
      <w:r>
        <w:rPr>
          <w:rFonts w:hint="eastAsia" w:ascii="宋体" w:hAnsi="宋体" w:eastAsia="宋体" w:cs="宋体"/>
          <w:snapToGrid w:val="0"/>
          <w:color w:val="auto"/>
          <w:kern w:val="0"/>
          <w:sz w:val="24"/>
          <w:szCs w:val="24"/>
          <w:highlight w:val="none"/>
        </w:rPr>
        <w:t>分截止。</w:t>
      </w:r>
    </w:p>
    <w:p w14:paraId="6A9C2E81">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七</w:t>
      </w: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eastAsia="zh-CN"/>
        </w:rPr>
        <w:t>竞标人</w:t>
      </w:r>
      <w:r>
        <w:rPr>
          <w:rFonts w:hint="eastAsia" w:ascii="宋体" w:hAnsi="宋体" w:eastAsia="宋体" w:cs="宋体"/>
          <w:snapToGrid w:val="0"/>
          <w:color w:val="auto"/>
          <w:kern w:val="0"/>
          <w:sz w:val="24"/>
          <w:szCs w:val="24"/>
          <w:highlight w:val="none"/>
        </w:rPr>
        <w:t>须满足以下</w:t>
      </w:r>
      <w:r>
        <w:rPr>
          <w:rFonts w:hint="eastAsia" w:ascii="宋体" w:hAnsi="宋体" w:eastAsia="宋体" w:cs="宋体"/>
          <w:snapToGrid w:val="0"/>
          <w:color w:val="auto"/>
          <w:kern w:val="0"/>
          <w:sz w:val="24"/>
          <w:szCs w:val="24"/>
          <w:highlight w:val="none"/>
          <w:lang w:val="en-US" w:eastAsia="zh-CN"/>
        </w:rPr>
        <w:t>两</w:t>
      </w:r>
      <w:r>
        <w:rPr>
          <w:rFonts w:hint="eastAsia" w:ascii="宋体" w:hAnsi="宋体" w:eastAsia="宋体" w:cs="宋体"/>
          <w:snapToGrid w:val="0"/>
          <w:color w:val="auto"/>
          <w:kern w:val="0"/>
          <w:sz w:val="24"/>
          <w:szCs w:val="24"/>
          <w:highlight w:val="none"/>
        </w:rPr>
        <w:t>种要</w:t>
      </w:r>
      <w:r>
        <w:rPr>
          <w:rFonts w:hint="eastAsia" w:ascii="宋体" w:hAnsi="宋体" w:eastAsia="宋体" w:cs="宋体"/>
          <w:snapToGrid w:val="0"/>
          <w:color w:val="auto"/>
          <w:kern w:val="0"/>
          <w:sz w:val="24"/>
          <w:szCs w:val="24"/>
          <w:highlight w:val="none"/>
          <w:lang w:val="en-US" w:eastAsia="zh-CN"/>
        </w:rPr>
        <w:t>求</w:t>
      </w:r>
      <w:r>
        <w:rPr>
          <w:rFonts w:hint="eastAsia" w:ascii="宋体" w:hAnsi="宋体" w:eastAsia="宋体" w:cs="宋体"/>
          <w:snapToGrid w:val="0"/>
          <w:color w:val="auto"/>
          <w:kern w:val="0"/>
          <w:sz w:val="24"/>
          <w:szCs w:val="24"/>
          <w:highlight w:val="none"/>
        </w:rPr>
        <w:t>，其</w:t>
      </w:r>
      <w:r>
        <w:rPr>
          <w:rFonts w:hint="eastAsia" w:ascii="宋体" w:hAnsi="宋体" w:cs="宋体"/>
          <w:snapToGrid w:val="0"/>
          <w:color w:val="auto"/>
          <w:kern w:val="0"/>
          <w:sz w:val="24"/>
          <w:szCs w:val="24"/>
          <w:highlight w:val="none"/>
          <w:lang w:eastAsia="zh-CN"/>
        </w:rPr>
        <w:t>竞标文件</w:t>
      </w:r>
      <w:r>
        <w:rPr>
          <w:rFonts w:hint="eastAsia" w:ascii="宋体" w:hAnsi="宋体" w:eastAsia="宋体" w:cs="宋体"/>
          <w:snapToGrid w:val="0"/>
          <w:color w:val="auto"/>
          <w:kern w:val="0"/>
          <w:sz w:val="24"/>
          <w:szCs w:val="24"/>
          <w:highlight w:val="none"/>
        </w:rPr>
        <w:t>才被接受：</w:t>
      </w:r>
    </w:p>
    <w:p w14:paraId="1845C84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1.按时递交了</w:t>
      </w:r>
      <w:r>
        <w:rPr>
          <w:rFonts w:hint="eastAsia" w:ascii="宋体" w:hAnsi="宋体" w:cs="宋体"/>
          <w:snapToGrid w:val="0"/>
          <w:color w:val="auto"/>
          <w:kern w:val="0"/>
          <w:sz w:val="24"/>
          <w:szCs w:val="24"/>
          <w:highlight w:val="none"/>
          <w:lang w:eastAsia="zh-CN"/>
        </w:rPr>
        <w:t>竞标文件</w:t>
      </w:r>
      <w:r>
        <w:rPr>
          <w:rFonts w:hint="eastAsia" w:ascii="宋体" w:hAnsi="宋体" w:eastAsia="宋体" w:cs="宋体"/>
          <w:snapToGrid w:val="0"/>
          <w:color w:val="auto"/>
          <w:kern w:val="0"/>
          <w:sz w:val="24"/>
          <w:szCs w:val="24"/>
          <w:highlight w:val="none"/>
        </w:rPr>
        <w:t>；</w:t>
      </w:r>
    </w:p>
    <w:p w14:paraId="3A247804">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2.按时报名、签到。</w:t>
      </w:r>
    </w:p>
    <w:p w14:paraId="0F27ADC4">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八</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比选</w:t>
      </w:r>
      <w:r>
        <w:rPr>
          <w:rFonts w:hint="eastAsia" w:ascii="宋体" w:hAnsi="宋体" w:eastAsia="宋体" w:cs="宋体"/>
          <w:snapToGrid w:val="0"/>
          <w:color w:val="auto"/>
          <w:kern w:val="0"/>
          <w:sz w:val="24"/>
          <w:szCs w:val="24"/>
          <w:highlight w:val="none"/>
          <w:lang w:eastAsia="zh-CN"/>
        </w:rPr>
        <w:t>开始</w:t>
      </w:r>
      <w:r>
        <w:rPr>
          <w:rFonts w:hint="eastAsia" w:ascii="宋体" w:hAnsi="宋体" w:eastAsia="宋体" w:cs="宋体"/>
          <w:snapToGrid w:val="0"/>
          <w:color w:val="auto"/>
          <w:kern w:val="0"/>
          <w:sz w:val="24"/>
          <w:szCs w:val="24"/>
          <w:highlight w:val="none"/>
        </w:rPr>
        <w:t>时间：</w:t>
      </w:r>
      <w:r>
        <w:rPr>
          <w:rFonts w:hint="eastAsia" w:ascii="宋体" w:hAnsi="宋体" w:eastAsia="宋体" w:cs="宋体"/>
          <w:snapToGrid w:val="0"/>
          <w:color w:val="auto"/>
          <w:kern w:val="0"/>
          <w:sz w:val="24"/>
          <w:szCs w:val="24"/>
          <w:highlight w:val="none"/>
          <w:lang w:eastAsia="zh-CN"/>
        </w:rPr>
        <w:t>202</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lang w:val="en-US" w:eastAsia="zh-CN"/>
        </w:rPr>
        <w:t>15</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lang w:val="en-US" w:eastAsia="zh-CN"/>
        </w:rPr>
        <w:t>00</w:t>
      </w:r>
      <w:r>
        <w:rPr>
          <w:rFonts w:hint="eastAsia" w:ascii="宋体" w:hAnsi="宋体" w:eastAsia="宋体" w:cs="宋体"/>
          <w:snapToGrid w:val="0"/>
          <w:color w:val="auto"/>
          <w:kern w:val="0"/>
          <w:sz w:val="24"/>
          <w:szCs w:val="24"/>
          <w:highlight w:val="none"/>
        </w:rPr>
        <w:t>分。</w:t>
      </w:r>
    </w:p>
    <w:p w14:paraId="7C524C5A">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（九）比选地点：同</w:t>
      </w:r>
      <w:r>
        <w:rPr>
          <w:rFonts w:hint="eastAsia" w:ascii="宋体" w:hAnsi="宋体" w:cs="宋体"/>
          <w:snapToGrid w:val="0"/>
          <w:color w:val="auto"/>
          <w:kern w:val="0"/>
          <w:sz w:val="24"/>
          <w:szCs w:val="24"/>
          <w:highlight w:val="none"/>
          <w:lang w:val="en-US" w:eastAsia="zh-CN"/>
        </w:rPr>
        <w:t>竞标文件</w:t>
      </w:r>
      <w:r>
        <w:rPr>
          <w:rFonts w:hint="eastAsia" w:ascii="宋体" w:hAnsi="宋体" w:eastAsia="宋体" w:cs="宋体"/>
          <w:snapToGrid w:val="0"/>
          <w:color w:val="auto"/>
          <w:kern w:val="0"/>
          <w:sz w:val="24"/>
          <w:szCs w:val="24"/>
          <w:highlight w:val="none"/>
          <w:lang w:val="en-US" w:eastAsia="zh-CN"/>
        </w:rPr>
        <w:t>递交地址。</w:t>
      </w:r>
    </w:p>
    <w:p w14:paraId="13B67503">
      <w:pPr>
        <w:keepNext w:val="0"/>
        <w:keepLines w:val="0"/>
        <w:pageBreakBefore w:val="0"/>
        <w:widowControl w:val="0"/>
        <w:kinsoku/>
        <w:wordWrap/>
        <w:overflowPunct w:val="0"/>
        <w:topLinePunct/>
        <w:autoSpaceDE w:val="0"/>
        <w:autoSpaceDN w:val="0"/>
        <w:bidi w:val="0"/>
        <w:adjustRightInd w:val="0"/>
        <w:snapToGrid w:val="0"/>
        <w:spacing w:beforeAutospacing="0" w:afterAutospacing="0" w:line="560" w:lineRule="exact"/>
        <w:ind w:firstLine="482" w:firstLineChars="200"/>
        <w:textAlignment w:val="auto"/>
        <w:rPr>
          <w:rFonts w:hint="default" w:ascii="宋体" w:hAnsi="宋体" w:eastAsia="宋体" w:cs="宋体"/>
          <w:b/>
          <w:bCs/>
          <w:snapToGrid w:val="0"/>
          <w:color w:val="auto"/>
          <w:kern w:val="2"/>
          <w:sz w:val="24"/>
          <w:szCs w:val="24"/>
          <w:highlight w:val="none"/>
          <w:lang w:val="en-US" w:eastAsia="zh-CN" w:bidi="ar-SA"/>
        </w:rPr>
      </w:pPr>
      <w:r>
        <w:rPr>
          <w:rFonts w:hint="eastAsia" w:ascii="宋体" w:hAnsi="宋体" w:eastAsia="宋体" w:cs="宋体"/>
          <w:b/>
          <w:bCs/>
          <w:snapToGrid w:val="0"/>
          <w:color w:val="auto"/>
          <w:kern w:val="2"/>
          <w:sz w:val="24"/>
          <w:szCs w:val="24"/>
          <w:highlight w:val="none"/>
          <w:lang w:val="en-US" w:eastAsia="zh-CN" w:bidi="ar-SA"/>
        </w:rPr>
        <w:t>五、质疑</w:t>
      </w:r>
    </w:p>
    <w:p w14:paraId="6DCD064C">
      <w:pPr>
        <w:keepNext w:val="0"/>
        <w:keepLines w:val="0"/>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竞标人若针对本项目竞争性比选文件及相关资料有疑问，请将疑问发到邮箱2446518707@qq.com，提问时间从本公告发布之日起至</w:t>
      </w:r>
      <w:r>
        <w:rPr>
          <w:rFonts w:hint="eastAsia" w:ascii="宋体" w:hAnsi="宋体" w:eastAsia="宋体" w:cs="宋体"/>
          <w:color w:val="auto"/>
          <w:kern w:val="0"/>
          <w:sz w:val="24"/>
          <w:szCs w:val="24"/>
          <w:highlight w:val="none"/>
          <w:u w:val="single"/>
        </w:rPr>
        <w:t>2025</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10</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17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1</w:t>
      </w:r>
      <w:r>
        <w:rPr>
          <w:rFonts w:hint="eastAsia" w:ascii="宋体" w:hAnsi="宋体" w:cs="宋体"/>
          <w:color w:val="auto"/>
          <w:kern w:val="0"/>
          <w:sz w:val="24"/>
          <w:szCs w:val="24"/>
          <w:highlight w:val="none"/>
          <w:u w:val="single"/>
          <w:lang w:val="en-US" w:eastAsia="zh-CN"/>
        </w:rPr>
        <w:t>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00</w:t>
      </w:r>
      <w:r>
        <w:rPr>
          <w:rFonts w:hint="eastAsia" w:ascii="宋体" w:hAnsi="宋体" w:eastAsia="宋体" w:cs="宋体"/>
          <w:color w:val="auto"/>
          <w:sz w:val="24"/>
          <w:szCs w:val="24"/>
          <w:highlight w:val="none"/>
        </w:rPr>
        <w:t>分</w:t>
      </w:r>
      <w:r>
        <w:rPr>
          <w:rFonts w:hint="eastAsia" w:ascii="宋体" w:hAnsi="宋体" w:eastAsia="宋体" w:cs="宋体"/>
          <w:snapToGrid w:val="0"/>
          <w:color w:val="auto"/>
          <w:kern w:val="0"/>
          <w:sz w:val="24"/>
          <w:szCs w:val="24"/>
          <w:highlight w:val="none"/>
        </w:rPr>
        <w:t>（北京时间）前</w:t>
      </w:r>
      <w:r>
        <w:rPr>
          <w:rFonts w:hint="eastAsia" w:ascii="宋体" w:hAnsi="宋体" w:eastAsia="宋体" w:cs="宋体"/>
          <w:snapToGrid w:val="0"/>
          <w:color w:val="auto"/>
          <w:kern w:val="0"/>
          <w:sz w:val="24"/>
          <w:szCs w:val="24"/>
          <w:highlight w:val="none"/>
          <w:lang w:val="en-US" w:eastAsia="zh-CN"/>
        </w:rPr>
        <w:t>截止</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超过此时间提出的质疑将不予受理。</w:t>
      </w:r>
    </w:p>
    <w:p w14:paraId="356337ED">
      <w:pPr>
        <w:pStyle w:val="3"/>
        <w:keepNext w:val="0"/>
        <w:keepLines w:val="0"/>
        <w:pageBreakBefore w:val="0"/>
        <w:widowControl w:val="0"/>
        <w:kinsoku/>
        <w:wordWrap/>
        <w:overflowPunct/>
        <w:topLinePunct w:val="0"/>
        <w:autoSpaceDE w:val="0"/>
        <w:autoSpaceDN w:val="0"/>
        <w:bidi w:val="0"/>
        <w:adjustRightInd w:val="0"/>
        <w:snapToGrid w:val="0"/>
        <w:spacing w:before="0" w:after="0" w:line="500" w:lineRule="exact"/>
        <w:ind w:firstLine="482" w:firstLineChars="200"/>
        <w:textAlignment w:val="auto"/>
        <w:rPr>
          <w:rFonts w:hint="eastAsia" w:ascii="宋体" w:hAnsi="宋体" w:eastAsia="宋体" w:cs="宋体"/>
          <w:snapToGrid w:val="0"/>
          <w:color w:val="auto"/>
          <w:sz w:val="24"/>
          <w:szCs w:val="24"/>
          <w:highlight w:val="none"/>
        </w:rPr>
      </w:pPr>
      <w:bookmarkStart w:id="62" w:name="_Toc200359432"/>
      <w:bookmarkStart w:id="63" w:name="_Toc509218697"/>
      <w:bookmarkStart w:id="64" w:name="_Toc27196"/>
      <w:bookmarkStart w:id="65" w:name="_Toc200359243"/>
      <w:bookmarkStart w:id="66" w:name="_Toc8166"/>
      <w:bookmarkStart w:id="67" w:name="_Toc224103304"/>
      <w:bookmarkStart w:id="68" w:name="_Toc277082541"/>
      <w:bookmarkStart w:id="69" w:name="_Toc430530421"/>
      <w:bookmarkStart w:id="70" w:name="_Toc287607733"/>
      <w:bookmarkStart w:id="71" w:name="_Toc287620672"/>
      <w:r>
        <w:rPr>
          <w:rFonts w:hint="eastAsia" w:ascii="宋体" w:hAnsi="宋体" w:eastAsia="宋体" w:cs="宋体"/>
          <w:snapToGrid w:val="0"/>
          <w:color w:val="auto"/>
          <w:sz w:val="24"/>
          <w:szCs w:val="24"/>
          <w:highlight w:val="none"/>
          <w:lang w:val="en-US" w:eastAsia="zh-CN"/>
        </w:rPr>
        <w:t>六、</w:t>
      </w:r>
      <w:r>
        <w:rPr>
          <w:rFonts w:hint="eastAsia" w:ascii="宋体" w:hAnsi="宋体" w:eastAsia="宋体" w:cs="宋体"/>
          <w:snapToGrid w:val="0"/>
          <w:color w:val="auto"/>
          <w:sz w:val="24"/>
          <w:szCs w:val="24"/>
          <w:highlight w:val="none"/>
        </w:rPr>
        <w:t>发布公告的媒介</w:t>
      </w:r>
      <w:bookmarkEnd w:id="62"/>
      <w:bookmarkEnd w:id="63"/>
      <w:bookmarkEnd w:id="64"/>
      <w:bookmarkEnd w:id="65"/>
      <w:bookmarkEnd w:id="66"/>
      <w:bookmarkEnd w:id="67"/>
      <w:bookmarkEnd w:id="68"/>
      <w:bookmarkEnd w:id="69"/>
      <w:bookmarkEnd w:id="70"/>
      <w:bookmarkEnd w:id="71"/>
    </w:p>
    <w:p w14:paraId="203C732A">
      <w:pPr>
        <w:keepNext w:val="0"/>
        <w:keepLines w:val="0"/>
        <w:pageBreakBefore w:val="0"/>
        <w:widowControl w:val="0"/>
        <w:tabs>
          <w:tab w:val="left" w:pos="4950"/>
        </w:tabs>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本次比选公告在“行采家”平台（http://www.gec123.com）上发布。</w:t>
      </w:r>
    </w:p>
    <w:p w14:paraId="5DCAC435">
      <w:pPr>
        <w:pStyle w:val="3"/>
        <w:keepNext w:val="0"/>
        <w:keepLines w:val="0"/>
        <w:pageBreakBefore w:val="0"/>
        <w:widowControl w:val="0"/>
        <w:kinsoku/>
        <w:wordWrap/>
        <w:overflowPunct/>
        <w:topLinePunct w:val="0"/>
        <w:autoSpaceDE w:val="0"/>
        <w:autoSpaceDN w:val="0"/>
        <w:bidi w:val="0"/>
        <w:adjustRightInd w:val="0"/>
        <w:snapToGrid w:val="0"/>
        <w:spacing w:before="0" w:after="0" w:line="500" w:lineRule="exact"/>
        <w:ind w:firstLine="482" w:firstLineChars="200"/>
        <w:textAlignment w:val="auto"/>
        <w:rPr>
          <w:rFonts w:hint="eastAsia" w:ascii="宋体" w:hAnsi="宋体" w:eastAsia="宋体" w:cs="宋体"/>
          <w:snapToGrid w:val="0"/>
          <w:color w:val="auto"/>
          <w:sz w:val="24"/>
          <w:szCs w:val="24"/>
          <w:highlight w:val="none"/>
        </w:rPr>
      </w:pPr>
      <w:bookmarkStart w:id="72" w:name="_Toc430530422"/>
      <w:bookmarkStart w:id="73" w:name="_Toc29391"/>
      <w:bookmarkStart w:id="74" w:name="_Toc224103305"/>
      <w:bookmarkStart w:id="75" w:name="_Toc287607734"/>
      <w:bookmarkStart w:id="76" w:name="_Toc277082542"/>
      <w:bookmarkStart w:id="77" w:name="_Toc287620673"/>
      <w:bookmarkStart w:id="78" w:name="_Toc589"/>
      <w:bookmarkStart w:id="79" w:name="_Toc509218698"/>
      <w:r>
        <w:rPr>
          <w:rFonts w:hint="eastAsia" w:ascii="宋体" w:hAnsi="宋体" w:eastAsia="宋体" w:cs="宋体"/>
          <w:snapToGrid w:val="0"/>
          <w:color w:val="auto"/>
          <w:sz w:val="24"/>
          <w:szCs w:val="24"/>
          <w:highlight w:val="none"/>
          <w:lang w:val="en-US" w:eastAsia="zh-CN"/>
        </w:rPr>
        <w:t>七、</w:t>
      </w:r>
      <w:r>
        <w:rPr>
          <w:rFonts w:hint="eastAsia" w:ascii="宋体" w:hAnsi="宋体" w:eastAsia="宋体" w:cs="宋体"/>
          <w:snapToGrid w:val="0"/>
          <w:color w:val="auto"/>
          <w:sz w:val="24"/>
          <w:szCs w:val="24"/>
          <w:highlight w:val="none"/>
        </w:rPr>
        <w:t>联系方式</w:t>
      </w:r>
      <w:bookmarkEnd w:id="72"/>
      <w:bookmarkEnd w:id="73"/>
      <w:bookmarkEnd w:id="74"/>
      <w:bookmarkEnd w:id="75"/>
      <w:bookmarkEnd w:id="76"/>
      <w:bookmarkEnd w:id="77"/>
      <w:bookmarkEnd w:id="78"/>
      <w:bookmarkEnd w:id="79"/>
    </w:p>
    <w:tbl>
      <w:tblPr>
        <w:tblStyle w:val="45"/>
        <w:tblW w:w="8960" w:type="dxa"/>
        <w:jc w:val="center"/>
        <w:tblLayout w:type="fixed"/>
        <w:tblCellMar>
          <w:top w:w="0" w:type="dxa"/>
          <w:left w:w="108" w:type="dxa"/>
          <w:bottom w:w="0" w:type="dxa"/>
          <w:right w:w="108" w:type="dxa"/>
        </w:tblCellMar>
      </w:tblPr>
      <w:tblGrid>
        <w:gridCol w:w="4300"/>
        <w:gridCol w:w="4660"/>
      </w:tblGrid>
      <w:tr w14:paraId="1B708089">
        <w:tblPrEx>
          <w:tblCellMar>
            <w:top w:w="0" w:type="dxa"/>
            <w:left w:w="108" w:type="dxa"/>
            <w:bottom w:w="0" w:type="dxa"/>
            <w:right w:w="108" w:type="dxa"/>
          </w:tblCellMar>
        </w:tblPrEx>
        <w:trPr>
          <w:trHeight w:val="473" w:hRule="atLeast"/>
          <w:jc w:val="center"/>
        </w:trPr>
        <w:tc>
          <w:tcPr>
            <w:tcW w:w="4300" w:type="dxa"/>
          </w:tcPr>
          <w:p w14:paraId="53B77652">
            <w:pPr>
              <w:keepNext w:val="0"/>
              <w:keepLines w:val="0"/>
              <w:pageBreakBefore w:val="0"/>
              <w:widowControl w:val="0"/>
              <w:tabs>
                <w:tab w:val="left" w:pos="4678"/>
                <w:tab w:val="left" w:pos="5140"/>
                <w:tab w:val="left" w:pos="5387"/>
                <w:tab w:val="left" w:pos="6237"/>
                <w:tab w:val="left" w:pos="8520"/>
              </w:tabs>
              <w:kinsoku/>
              <w:wordWrap/>
              <w:overflowPunct/>
              <w:topLinePunct w:val="0"/>
              <w:autoSpaceDE w:val="0"/>
              <w:autoSpaceDN w:val="0"/>
              <w:bidi w:val="0"/>
              <w:adjustRightInd w:val="0"/>
              <w:snapToGrid w:val="0"/>
              <w:spacing w:line="500" w:lineRule="exact"/>
              <w:jc w:val="left"/>
              <w:textAlignment w:val="auto"/>
              <w:rPr>
                <w:rFonts w:hint="eastAsia" w:ascii="宋体" w:hAnsi="宋体" w:eastAsia="宋体" w:cs="宋体"/>
                <w:snapToGrid w:val="0"/>
                <w:color w:val="auto"/>
                <w:kern w:val="0"/>
                <w:sz w:val="24"/>
                <w:szCs w:val="24"/>
                <w:highlight w:val="none"/>
                <w:u w:val="none"/>
                <w:lang w:eastAsia="zh-CN"/>
              </w:rPr>
            </w:pPr>
            <w:r>
              <w:rPr>
                <w:rFonts w:hint="eastAsia" w:ascii="宋体" w:hAnsi="宋体" w:eastAsia="宋体" w:cs="宋体"/>
                <w:snapToGrid w:val="0"/>
                <w:color w:val="auto"/>
                <w:kern w:val="0"/>
                <w:sz w:val="24"/>
                <w:szCs w:val="24"/>
                <w:highlight w:val="none"/>
                <w:u w:val="none"/>
              </w:rPr>
              <w:t>比选人：</w:t>
            </w:r>
            <w:r>
              <w:rPr>
                <w:rFonts w:hint="eastAsia" w:ascii="宋体" w:hAnsi="宋体" w:eastAsia="宋体" w:cs="宋体"/>
                <w:snapToGrid w:val="0"/>
                <w:color w:val="auto"/>
                <w:kern w:val="0"/>
                <w:sz w:val="24"/>
                <w:szCs w:val="24"/>
                <w:highlight w:val="none"/>
                <w:u w:val="none"/>
                <w:lang w:eastAsia="zh-CN"/>
              </w:rPr>
              <w:t>重庆西典物业管理有限公司</w:t>
            </w:r>
          </w:p>
        </w:tc>
        <w:tc>
          <w:tcPr>
            <w:tcW w:w="4660" w:type="dxa"/>
          </w:tcPr>
          <w:p w14:paraId="5AC58B77">
            <w:pPr>
              <w:keepNext w:val="0"/>
              <w:keepLines w:val="0"/>
              <w:pageBreakBefore w:val="0"/>
              <w:widowControl w:val="0"/>
              <w:tabs>
                <w:tab w:val="left" w:pos="4678"/>
                <w:tab w:val="left" w:pos="5140"/>
                <w:tab w:val="left" w:pos="5387"/>
                <w:tab w:val="left" w:pos="6237"/>
                <w:tab w:val="left" w:pos="8520"/>
              </w:tabs>
              <w:kinsoku/>
              <w:wordWrap/>
              <w:overflowPunct/>
              <w:topLinePunct w:val="0"/>
              <w:autoSpaceDE w:val="0"/>
              <w:autoSpaceDN w:val="0"/>
              <w:bidi w:val="0"/>
              <w:adjustRightInd w:val="0"/>
              <w:snapToGrid w:val="0"/>
              <w:spacing w:line="500" w:lineRule="exact"/>
              <w:ind w:left="5460" w:hanging="6240" w:hangingChars="2600"/>
              <w:jc w:val="left"/>
              <w:textAlignment w:val="auto"/>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rPr>
              <w:t>比选代理机构：永明项目管理有限公司</w:t>
            </w:r>
          </w:p>
        </w:tc>
      </w:tr>
      <w:tr w14:paraId="678D5BE5">
        <w:tblPrEx>
          <w:tblCellMar>
            <w:top w:w="0" w:type="dxa"/>
            <w:left w:w="108" w:type="dxa"/>
            <w:bottom w:w="0" w:type="dxa"/>
            <w:right w:w="108" w:type="dxa"/>
          </w:tblCellMar>
        </w:tblPrEx>
        <w:trPr>
          <w:trHeight w:val="561" w:hRule="atLeast"/>
          <w:jc w:val="center"/>
        </w:trPr>
        <w:tc>
          <w:tcPr>
            <w:tcW w:w="4300" w:type="dxa"/>
          </w:tcPr>
          <w:p w14:paraId="3DA4282E">
            <w:pPr>
              <w:keepNext w:val="0"/>
              <w:keepLines w:val="0"/>
              <w:pageBreakBefore w:val="0"/>
              <w:widowControl w:val="0"/>
              <w:tabs>
                <w:tab w:val="left" w:pos="4678"/>
                <w:tab w:val="left" w:pos="5140"/>
                <w:tab w:val="left" w:pos="5387"/>
                <w:tab w:val="left" w:pos="6237"/>
                <w:tab w:val="left" w:pos="8520"/>
              </w:tabs>
              <w:kinsoku/>
              <w:wordWrap/>
              <w:overflowPunct/>
              <w:topLinePunct w:val="0"/>
              <w:autoSpaceDE w:val="0"/>
              <w:autoSpaceDN w:val="0"/>
              <w:bidi w:val="0"/>
              <w:adjustRightInd w:val="0"/>
              <w:snapToGrid w:val="0"/>
              <w:spacing w:line="500" w:lineRule="exact"/>
              <w:jc w:val="left"/>
              <w:textAlignment w:val="auto"/>
              <w:rPr>
                <w:rFonts w:hint="default" w:ascii="宋体" w:hAnsi="宋体" w:eastAsia="宋体" w:cs="宋体"/>
                <w:snapToGrid w:val="0"/>
                <w:color w:val="auto"/>
                <w:kern w:val="0"/>
                <w:sz w:val="24"/>
                <w:szCs w:val="24"/>
                <w:highlight w:val="none"/>
                <w:u w:val="none"/>
                <w:lang w:val="en-US" w:eastAsia="zh-CN"/>
              </w:rPr>
            </w:pPr>
            <w:r>
              <w:rPr>
                <w:rFonts w:hint="eastAsia" w:ascii="宋体" w:hAnsi="宋体" w:eastAsia="宋体" w:cs="宋体"/>
                <w:snapToGrid w:val="0"/>
                <w:color w:val="auto"/>
                <w:kern w:val="0"/>
                <w:sz w:val="24"/>
                <w:szCs w:val="24"/>
                <w:highlight w:val="none"/>
                <w:u w:val="none"/>
              </w:rPr>
              <w:t>地址：重庆市</w:t>
            </w:r>
            <w:r>
              <w:rPr>
                <w:rFonts w:hint="eastAsia" w:ascii="宋体" w:hAnsi="宋体" w:eastAsia="宋体" w:cs="宋体"/>
                <w:snapToGrid w:val="0"/>
                <w:color w:val="auto"/>
                <w:kern w:val="0"/>
                <w:sz w:val="24"/>
                <w:szCs w:val="24"/>
                <w:highlight w:val="none"/>
                <w:u w:val="none"/>
                <w:lang w:val="en-US" w:eastAsia="zh-CN"/>
              </w:rPr>
              <w:t>沙坪坝区渝碚路119号</w:t>
            </w:r>
          </w:p>
        </w:tc>
        <w:tc>
          <w:tcPr>
            <w:tcW w:w="4660" w:type="dxa"/>
          </w:tcPr>
          <w:p w14:paraId="4CA1B913">
            <w:pPr>
              <w:keepNext w:val="0"/>
              <w:keepLines w:val="0"/>
              <w:pageBreakBefore w:val="0"/>
              <w:widowControl w:val="0"/>
              <w:tabs>
                <w:tab w:val="left" w:pos="4678"/>
                <w:tab w:val="left" w:pos="5140"/>
                <w:tab w:val="left" w:pos="5387"/>
                <w:tab w:val="left" w:pos="6237"/>
                <w:tab w:val="left" w:pos="8520"/>
              </w:tabs>
              <w:kinsoku/>
              <w:wordWrap/>
              <w:overflowPunct/>
              <w:topLinePunct w:val="0"/>
              <w:autoSpaceDE w:val="0"/>
              <w:autoSpaceDN w:val="0"/>
              <w:bidi w:val="0"/>
              <w:adjustRightInd w:val="0"/>
              <w:snapToGrid w:val="0"/>
              <w:spacing w:line="500" w:lineRule="exact"/>
              <w:ind w:left="5460" w:hanging="6240" w:hangingChars="2600"/>
              <w:jc w:val="left"/>
              <w:textAlignment w:val="auto"/>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rPr>
              <w:t>地址：重庆市渝北区线外城市花园1栋16层</w:t>
            </w:r>
          </w:p>
        </w:tc>
      </w:tr>
      <w:tr w14:paraId="53CDA393">
        <w:tblPrEx>
          <w:tblCellMar>
            <w:top w:w="0" w:type="dxa"/>
            <w:left w:w="108" w:type="dxa"/>
            <w:bottom w:w="0" w:type="dxa"/>
            <w:right w:w="108" w:type="dxa"/>
          </w:tblCellMar>
        </w:tblPrEx>
        <w:trPr>
          <w:trHeight w:val="436" w:hRule="atLeast"/>
          <w:jc w:val="center"/>
        </w:trPr>
        <w:tc>
          <w:tcPr>
            <w:tcW w:w="4300" w:type="dxa"/>
          </w:tcPr>
          <w:p w14:paraId="6F440BCD">
            <w:pPr>
              <w:keepNext w:val="0"/>
              <w:keepLines w:val="0"/>
              <w:pageBreakBefore w:val="0"/>
              <w:widowControl w:val="0"/>
              <w:tabs>
                <w:tab w:val="left" w:pos="4678"/>
                <w:tab w:val="left" w:pos="5140"/>
                <w:tab w:val="left" w:pos="5387"/>
                <w:tab w:val="left" w:pos="6237"/>
                <w:tab w:val="left" w:pos="8520"/>
              </w:tabs>
              <w:kinsoku/>
              <w:wordWrap/>
              <w:overflowPunct/>
              <w:topLinePunct w:val="0"/>
              <w:autoSpaceDE w:val="0"/>
              <w:autoSpaceDN w:val="0"/>
              <w:bidi w:val="0"/>
              <w:adjustRightInd w:val="0"/>
              <w:snapToGrid w:val="0"/>
              <w:spacing w:line="500" w:lineRule="exact"/>
              <w:jc w:val="left"/>
              <w:textAlignment w:val="auto"/>
              <w:rPr>
                <w:rFonts w:hint="default" w:ascii="宋体" w:hAnsi="宋体" w:eastAsia="宋体" w:cs="宋体"/>
                <w:snapToGrid w:val="0"/>
                <w:color w:val="auto"/>
                <w:kern w:val="0"/>
                <w:sz w:val="24"/>
                <w:szCs w:val="24"/>
                <w:highlight w:val="none"/>
                <w:u w:val="none"/>
                <w:lang w:val="en-US" w:eastAsia="zh-CN"/>
              </w:rPr>
            </w:pPr>
            <w:r>
              <w:rPr>
                <w:rFonts w:hint="eastAsia" w:ascii="宋体" w:hAnsi="宋体" w:eastAsia="宋体" w:cs="宋体"/>
                <w:snapToGrid w:val="0"/>
                <w:color w:val="auto"/>
                <w:kern w:val="0"/>
                <w:sz w:val="24"/>
                <w:szCs w:val="24"/>
                <w:highlight w:val="none"/>
                <w:u w:val="none"/>
              </w:rPr>
              <w:t>联 系 人：</w:t>
            </w:r>
            <w:r>
              <w:rPr>
                <w:rFonts w:hint="eastAsia" w:ascii="宋体" w:hAnsi="宋体" w:cs="宋体"/>
                <w:snapToGrid w:val="0"/>
                <w:color w:val="auto"/>
                <w:kern w:val="0"/>
                <w:sz w:val="24"/>
                <w:szCs w:val="24"/>
                <w:highlight w:val="none"/>
                <w:u w:val="none"/>
                <w:lang w:val="en-US" w:eastAsia="zh-CN"/>
              </w:rPr>
              <w:t>文</w:t>
            </w:r>
            <w:r>
              <w:rPr>
                <w:rFonts w:hint="eastAsia" w:ascii="宋体" w:hAnsi="宋体" w:eastAsia="宋体" w:cs="宋体"/>
                <w:snapToGrid w:val="0"/>
                <w:color w:val="auto"/>
                <w:kern w:val="0"/>
                <w:sz w:val="24"/>
                <w:szCs w:val="24"/>
                <w:highlight w:val="none"/>
                <w:u w:val="none"/>
                <w:lang w:val="en-US" w:eastAsia="zh-CN"/>
              </w:rPr>
              <w:t>老师</w:t>
            </w:r>
          </w:p>
        </w:tc>
        <w:tc>
          <w:tcPr>
            <w:tcW w:w="4660" w:type="dxa"/>
          </w:tcPr>
          <w:p w14:paraId="51E92EBC">
            <w:pPr>
              <w:keepNext w:val="0"/>
              <w:keepLines w:val="0"/>
              <w:pageBreakBefore w:val="0"/>
              <w:widowControl w:val="0"/>
              <w:tabs>
                <w:tab w:val="left" w:pos="4678"/>
                <w:tab w:val="left" w:pos="5140"/>
                <w:tab w:val="left" w:pos="5387"/>
                <w:tab w:val="left" w:pos="6237"/>
                <w:tab w:val="left" w:pos="8520"/>
              </w:tabs>
              <w:kinsoku/>
              <w:wordWrap/>
              <w:overflowPunct/>
              <w:topLinePunct w:val="0"/>
              <w:autoSpaceDE w:val="0"/>
              <w:autoSpaceDN w:val="0"/>
              <w:bidi w:val="0"/>
              <w:adjustRightInd w:val="0"/>
              <w:snapToGrid w:val="0"/>
              <w:spacing w:line="500" w:lineRule="exact"/>
              <w:ind w:left="5460" w:hanging="6240" w:hangingChars="2600"/>
              <w:jc w:val="left"/>
              <w:textAlignment w:val="auto"/>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rPr>
              <w:t>联 系 人：</w:t>
            </w:r>
            <w:r>
              <w:rPr>
                <w:rFonts w:hint="eastAsia" w:ascii="宋体" w:hAnsi="宋体" w:eastAsia="宋体" w:cs="宋体"/>
                <w:snapToGrid w:val="0"/>
                <w:color w:val="auto"/>
                <w:kern w:val="0"/>
                <w:sz w:val="24"/>
                <w:szCs w:val="24"/>
                <w:highlight w:val="none"/>
                <w:u w:val="none"/>
                <w:lang w:val="en-US" w:eastAsia="zh-CN"/>
              </w:rPr>
              <w:t>郑</w:t>
            </w:r>
            <w:r>
              <w:rPr>
                <w:rFonts w:hint="eastAsia" w:ascii="宋体" w:hAnsi="宋体" w:eastAsia="宋体" w:cs="宋体"/>
                <w:snapToGrid w:val="0"/>
                <w:color w:val="auto"/>
                <w:kern w:val="0"/>
                <w:sz w:val="24"/>
                <w:szCs w:val="24"/>
                <w:highlight w:val="none"/>
                <w:u w:val="none"/>
              </w:rPr>
              <w:t>老师</w:t>
            </w:r>
          </w:p>
        </w:tc>
      </w:tr>
      <w:tr w14:paraId="46E45881">
        <w:tblPrEx>
          <w:tblCellMar>
            <w:top w:w="0" w:type="dxa"/>
            <w:left w:w="108" w:type="dxa"/>
            <w:bottom w:w="0" w:type="dxa"/>
            <w:right w:w="108" w:type="dxa"/>
          </w:tblCellMar>
        </w:tblPrEx>
        <w:trPr>
          <w:trHeight w:val="419" w:hRule="atLeast"/>
          <w:jc w:val="center"/>
        </w:trPr>
        <w:tc>
          <w:tcPr>
            <w:tcW w:w="4300" w:type="dxa"/>
          </w:tcPr>
          <w:p w14:paraId="7632877B">
            <w:pPr>
              <w:keepNext w:val="0"/>
              <w:keepLines w:val="0"/>
              <w:pageBreakBefore w:val="0"/>
              <w:widowControl w:val="0"/>
              <w:tabs>
                <w:tab w:val="left" w:pos="4678"/>
                <w:tab w:val="left" w:pos="5140"/>
                <w:tab w:val="left" w:pos="5387"/>
                <w:tab w:val="left" w:pos="6237"/>
                <w:tab w:val="left" w:pos="8520"/>
              </w:tabs>
              <w:kinsoku/>
              <w:wordWrap/>
              <w:overflowPunct/>
              <w:topLinePunct w:val="0"/>
              <w:autoSpaceDE w:val="0"/>
              <w:autoSpaceDN w:val="0"/>
              <w:bidi w:val="0"/>
              <w:adjustRightInd w:val="0"/>
              <w:snapToGrid w:val="0"/>
              <w:spacing w:line="500" w:lineRule="exact"/>
              <w:jc w:val="left"/>
              <w:textAlignment w:val="auto"/>
              <w:rPr>
                <w:rFonts w:hint="default" w:ascii="宋体" w:hAnsi="宋体" w:eastAsia="宋体" w:cs="宋体"/>
                <w:snapToGrid w:val="0"/>
                <w:color w:val="auto"/>
                <w:kern w:val="0"/>
                <w:sz w:val="24"/>
                <w:szCs w:val="24"/>
                <w:highlight w:val="none"/>
                <w:u w:val="none"/>
                <w:lang w:val="en-US" w:eastAsia="zh-CN"/>
              </w:rPr>
            </w:pPr>
            <w:r>
              <w:rPr>
                <w:rFonts w:hint="eastAsia" w:ascii="宋体" w:hAnsi="宋体" w:eastAsia="宋体" w:cs="宋体"/>
                <w:snapToGrid w:val="0"/>
                <w:color w:val="auto"/>
                <w:kern w:val="0"/>
                <w:sz w:val="24"/>
                <w:szCs w:val="24"/>
                <w:highlight w:val="none"/>
                <w:u w:val="none"/>
              </w:rPr>
              <w:t>电    话：</w:t>
            </w:r>
            <w:r>
              <w:rPr>
                <w:rFonts w:hint="eastAsia" w:ascii="宋体" w:hAnsi="宋体" w:cs="宋体"/>
                <w:snapToGrid w:val="0"/>
                <w:color w:val="auto"/>
                <w:kern w:val="0"/>
                <w:sz w:val="24"/>
                <w:szCs w:val="24"/>
                <w:highlight w:val="none"/>
                <w:u w:val="none"/>
                <w:lang w:val="en-US" w:eastAsia="zh-CN"/>
              </w:rPr>
              <w:t>13509476616</w:t>
            </w:r>
          </w:p>
        </w:tc>
        <w:tc>
          <w:tcPr>
            <w:tcW w:w="4660" w:type="dxa"/>
          </w:tcPr>
          <w:p w14:paraId="349F74F1">
            <w:pPr>
              <w:keepNext w:val="0"/>
              <w:keepLines w:val="0"/>
              <w:pageBreakBefore w:val="0"/>
              <w:widowControl w:val="0"/>
              <w:tabs>
                <w:tab w:val="left" w:pos="4678"/>
                <w:tab w:val="left" w:pos="5140"/>
                <w:tab w:val="left" w:pos="5387"/>
                <w:tab w:val="left" w:pos="6237"/>
                <w:tab w:val="left" w:pos="8520"/>
              </w:tabs>
              <w:kinsoku/>
              <w:wordWrap/>
              <w:overflowPunct/>
              <w:topLinePunct w:val="0"/>
              <w:autoSpaceDE w:val="0"/>
              <w:autoSpaceDN w:val="0"/>
              <w:bidi w:val="0"/>
              <w:adjustRightInd w:val="0"/>
              <w:snapToGrid w:val="0"/>
              <w:spacing w:line="500" w:lineRule="exact"/>
              <w:ind w:left="5460" w:hanging="6240" w:hangingChars="2600"/>
              <w:jc w:val="left"/>
              <w:textAlignment w:val="auto"/>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rPr>
              <w:t>电    话：</w:t>
            </w:r>
            <w:bookmarkStart w:id="80" w:name="OLE_LINK21"/>
            <w:bookmarkStart w:id="81" w:name="OLE_LINK20"/>
            <w:r>
              <w:rPr>
                <w:rFonts w:hint="eastAsia" w:ascii="宋体" w:hAnsi="宋体" w:eastAsia="宋体" w:cs="宋体"/>
                <w:snapToGrid w:val="0"/>
                <w:color w:val="auto"/>
                <w:kern w:val="0"/>
                <w:sz w:val="24"/>
                <w:szCs w:val="24"/>
                <w:highlight w:val="none"/>
                <w:u w:val="none"/>
              </w:rPr>
              <w:t>023-63360233</w:t>
            </w:r>
            <w:bookmarkEnd w:id="80"/>
            <w:bookmarkEnd w:id="81"/>
          </w:p>
        </w:tc>
      </w:tr>
      <w:tr w14:paraId="16DFEABE">
        <w:tblPrEx>
          <w:tblCellMar>
            <w:top w:w="0" w:type="dxa"/>
            <w:left w:w="108" w:type="dxa"/>
            <w:bottom w:w="0" w:type="dxa"/>
            <w:right w:w="108" w:type="dxa"/>
          </w:tblCellMar>
        </w:tblPrEx>
        <w:trPr>
          <w:trHeight w:val="414" w:hRule="atLeast"/>
          <w:jc w:val="center"/>
        </w:trPr>
        <w:tc>
          <w:tcPr>
            <w:tcW w:w="4300" w:type="dxa"/>
          </w:tcPr>
          <w:p w14:paraId="769A2DBF">
            <w:pPr>
              <w:keepNext w:val="0"/>
              <w:keepLines w:val="0"/>
              <w:pageBreakBefore w:val="0"/>
              <w:widowControl w:val="0"/>
              <w:tabs>
                <w:tab w:val="left" w:pos="4678"/>
                <w:tab w:val="left" w:pos="5140"/>
                <w:tab w:val="left" w:pos="5387"/>
                <w:tab w:val="left" w:pos="6237"/>
                <w:tab w:val="left" w:pos="8520"/>
              </w:tabs>
              <w:kinsoku/>
              <w:wordWrap/>
              <w:overflowPunct/>
              <w:topLinePunct w:val="0"/>
              <w:autoSpaceDE w:val="0"/>
              <w:autoSpaceDN w:val="0"/>
              <w:bidi w:val="0"/>
              <w:adjustRightInd w:val="0"/>
              <w:snapToGrid w:val="0"/>
              <w:spacing w:line="500" w:lineRule="exact"/>
              <w:jc w:val="left"/>
              <w:textAlignment w:val="auto"/>
              <w:rPr>
                <w:rFonts w:hint="eastAsia" w:ascii="宋体" w:hAnsi="宋体" w:eastAsia="宋体" w:cs="宋体"/>
                <w:snapToGrid w:val="0"/>
                <w:color w:val="auto"/>
                <w:kern w:val="0"/>
                <w:sz w:val="24"/>
                <w:szCs w:val="24"/>
                <w:highlight w:val="none"/>
              </w:rPr>
            </w:pPr>
          </w:p>
        </w:tc>
        <w:tc>
          <w:tcPr>
            <w:tcW w:w="4660" w:type="dxa"/>
          </w:tcPr>
          <w:p w14:paraId="681AE387">
            <w:pPr>
              <w:keepNext w:val="0"/>
              <w:keepLines w:val="0"/>
              <w:pageBreakBefore w:val="0"/>
              <w:widowControl w:val="0"/>
              <w:tabs>
                <w:tab w:val="left" w:pos="4678"/>
                <w:tab w:val="left" w:pos="5140"/>
                <w:tab w:val="left" w:pos="5387"/>
                <w:tab w:val="left" w:pos="6237"/>
                <w:tab w:val="left" w:pos="8520"/>
              </w:tabs>
              <w:kinsoku/>
              <w:wordWrap/>
              <w:overflowPunct/>
              <w:topLinePunct w:val="0"/>
              <w:autoSpaceDE w:val="0"/>
              <w:autoSpaceDN w:val="0"/>
              <w:bidi w:val="0"/>
              <w:adjustRightInd w:val="0"/>
              <w:snapToGrid w:val="0"/>
              <w:spacing w:line="500" w:lineRule="exact"/>
              <w:ind w:left="6030" w:leftChars="700" w:hanging="4560" w:hangingChars="1900"/>
              <w:jc w:val="righ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single"/>
              </w:rPr>
              <w:t>2025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15 </w:t>
            </w:r>
            <w:r>
              <w:rPr>
                <w:rFonts w:hint="eastAsia" w:ascii="宋体" w:hAnsi="宋体" w:eastAsia="宋体" w:cs="宋体"/>
                <w:snapToGrid w:val="0"/>
                <w:color w:val="auto"/>
                <w:kern w:val="0"/>
                <w:sz w:val="24"/>
                <w:szCs w:val="24"/>
                <w:highlight w:val="none"/>
              </w:rPr>
              <w:t>日</w:t>
            </w:r>
          </w:p>
        </w:tc>
      </w:tr>
    </w:tbl>
    <w:p w14:paraId="41E3704C">
      <w:pPr>
        <w:pageBreakBefore w:val="0"/>
        <w:kinsoku/>
        <w:bidi w:val="0"/>
        <w:rPr>
          <w:color w:val="auto"/>
          <w:highlight w:val="none"/>
        </w:rPr>
      </w:pPr>
      <w:r>
        <w:rPr>
          <w:rFonts w:ascii="宋体" w:hAnsi="宋体"/>
          <w:snapToGrid w:val="0"/>
          <w:color w:val="auto"/>
          <w:kern w:val="0"/>
          <w:highlight w:val="none"/>
        </w:rPr>
        <w:br w:type="page"/>
      </w:r>
      <w:r>
        <w:rPr>
          <w:rFonts w:hint="eastAsia" w:ascii="宋体" w:hAnsi="宋体"/>
          <w:snapToGrid w:val="0"/>
          <w:color w:val="auto"/>
          <w:kern w:val="0"/>
          <w:highlight w:val="none"/>
        </w:rPr>
        <w:t>.</w:t>
      </w:r>
    </w:p>
    <w:p w14:paraId="6BCA833D">
      <w:pPr>
        <w:pStyle w:val="2"/>
        <w:keepNext w:val="0"/>
        <w:keepLines w:val="0"/>
        <w:pageBreakBefore w:val="0"/>
        <w:kinsoku/>
        <w:overflowPunct w:val="0"/>
        <w:autoSpaceDE w:val="0"/>
        <w:autoSpaceDN w:val="0"/>
        <w:bidi w:val="0"/>
        <w:adjustRightInd w:val="0"/>
        <w:snapToGrid w:val="0"/>
        <w:spacing w:before="0" w:after="0" w:line="360" w:lineRule="auto"/>
        <w:ind w:firstLine="643" w:firstLineChars="200"/>
        <w:jc w:val="center"/>
        <w:rPr>
          <w:rFonts w:ascii="宋体" w:hAnsi="宋体"/>
          <w:bCs w:val="0"/>
          <w:snapToGrid w:val="0"/>
          <w:color w:val="auto"/>
          <w:kern w:val="0"/>
          <w:sz w:val="32"/>
          <w:szCs w:val="32"/>
          <w:highlight w:val="none"/>
        </w:rPr>
      </w:pPr>
      <w:bookmarkStart w:id="82" w:name="_Toc6741"/>
      <w:r>
        <w:rPr>
          <w:rFonts w:ascii="宋体" w:hAnsi="宋体"/>
          <w:snapToGrid w:val="0"/>
          <w:color w:val="auto"/>
          <w:kern w:val="0"/>
          <w:sz w:val="32"/>
          <w:szCs w:val="32"/>
          <w:highlight w:val="none"/>
        </w:rPr>
        <w:t xml:space="preserve">第二章  </w:t>
      </w:r>
      <w:r>
        <w:rPr>
          <w:rFonts w:hint="eastAsia" w:ascii="宋体" w:hAnsi="宋体"/>
          <w:snapToGrid w:val="0"/>
          <w:color w:val="auto"/>
          <w:kern w:val="0"/>
          <w:sz w:val="32"/>
          <w:szCs w:val="32"/>
          <w:highlight w:val="none"/>
        </w:rPr>
        <w:t>竞标人</w:t>
      </w:r>
      <w:r>
        <w:rPr>
          <w:rFonts w:ascii="宋体" w:hAnsi="宋体"/>
          <w:snapToGrid w:val="0"/>
          <w:color w:val="auto"/>
          <w:kern w:val="0"/>
          <w:sz w:val="32"/>
          <w:szCs w:val="32"/>
          <w:highlight w:val="none"/>
        </w:rPr>
        <w:t>须知</w:t>
      </w:r>
      <w:bookmarkEnd w:id="17"/>
      <w:bookmarkEnd w:id="18"/>
      <w:bookmarkEnd w:id="19"/>
      <w:bookmarkEnd w:id="20"/>
      <w:bookmarkEnd w:id="21"/>
      <w:bookmarkEnd w:id="82"/>
      <w:bookmarkStart w:id="83" w:name="_Toc287607745"/>
      <w:bookmarkStart w:id="84" w:name="_Toc430530433"/>
      <w:bookmarkStart w:id="85" w:name="_Toc277082551"/>
      <w:bookmarkStart w:id="86" w:name="_Toc287620684"/>
      <w:bookmarkStart w:id="87" w:name="_Toc224103316"/>
    </w:p>
    <w:p w14:paraId="7BF37BAF">
      <w:pPr>
        <w:pStyle w:val="3"/>
        <w:keepNext w:val="0"/>
        <w:keepLines w:val="0"/>
        <w:pageBreakBefore w:val="0"/>
        <w:kinsoku/>
        <w:overflowPunct w:val="0"/>
        <w:autoSpaceDE w:val="0"/>
        <w:autoSpaceDN w:val="0"/>
        <w:bidi w:val="0"/>
        <w:adjustRightInd w:val="0"/>
        <w:snapToGrid w:val="0"/>
        <w:spacing w:before="0" w:after="0" w:line="360" w:lineRule="auto"/>
        <w:rPr>
          <w:rFonts w:hint="eastAsia" w:ascii="宋体" w:hAnsi="宋体" w:eastAsia="宋体" w:cs="宋体"/>
          <w:color w:val="auto"/>
          <w:sz w:val="24"/>
          <w:szCs w:val="24"/>
          <w:highlight w:val="none"/>
        </w:rPr>
      </w:pPr>
      <w:bookmarkStart w:id="88" w:name="_Toc509218708"/>
      <w:bookmarkStart w:id="89" w:name="_Toc8005"/>
      <w:bookmarkStart w:id="90" w:name="_Toc10544"/>
      <w:r>
        <w:rPr>
          <w:rFonts w:hint="eastAsia" w:ascii="宋体" w:hAnsi="宋体" w:eastAsia="宋体" w:cs="宋体"/>
          <w:color w:val="auto"/>
          <w:sz w:val="24"/>
          <w:szCs w:val="24"/>
          <w:highlight w:val="none"/>
        </w:rPr>
        <w:t>竞标人须知前附表</w:t>
      </w:r>
      <w:bookmarkEnd w:id="83"/>
      <w:bookmarkEnd w:id="84"/>
      <w:bookmarkEnd w:id="85"/>
      <w:bookmarkEnd w:id="86"/>
      <w:bookmarkEnd w:id="87"/>
      <w:bookmarkEnd w:id="88"/>
      <w:bookmarkEnd w:id="89"/>
      <w:bookmarkEnd w:id="90"/>
    </w:p>
    <w:p w14:paraId="3FFCE08F">
      <w:pPr>
        <w:pageBreakBefore w:val="0"/>
        <w:kinsoku/>
        <w:overflow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正文内容不允许修改。若竞标人须知前附表与正文不一致的地方，以竞标人须知前附表为准。</w:t>
      </w:r>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1744"/>
        <w:gridCol w:w="6651"/>
      </w:tblGrid>
      <w:tr w14:paraId="76E327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tblHeader/>
          <w:jc w:val="center"/>
        </w:trPr>
        <w:tc>
          <w:tcPr>
            <w:tcW w:w="1074" w:type="dxa"/>
            <w:vAlign w:val="center"/>
          </w:tcPr>
          <w:p w14:paraId="20AACB79">
            <w:pPr>
              <w:keepNext w:val="0"/>
              <w:keepLines w:val="0"/>
              <w:pageBreakBefore w:val="0"/>
              <w:widowControl w:val="0"/>
              <w:kinsoku/>
              <w:overflowPunct w:val="0"/>
              <w:autoSpaceDE w:val="0"/>
              <w:autoSpaceDN w:val="0"/>
              <w:bidi w:val="0"/>
              <w:adjustRightInd w:val="0"/>
              <w:snapToGrid w:val="0"/>
              <w:spacing w:line="36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条款号</w:t>
            </w:r>
          </w:p>
        </w:tc>
        <w:tc>
          <w:tcPr>
            <w:tcW w:w="1744" w:type="dxa"/>
            <w:vAlign w:val="center"/>
          </w:tcPr>
          <w:p w14:paraId="078160B9">
            <w:pPr>
              <w:keepNext w:val="0"/>
              <w:keepLines w:val="0"/>
              <w:pageBreakBefore w:val="0"/>
              <w:widowControl w:val="0"/>
              <w:kinsoku/>
              <w:overflowPunct w:val="0"/>
              <w:autoSpaceDE w:val="0"/>
              <w:autoSpaceDN w:val="0"/>
              <w:bidi w:val="0"/>
              <w:adjustRightInd w:val="0"/>
              <w:snapToGrid w:val="0"/>
              <w:spacing w:line="36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条款名称</w:t>
            </w:r>
          </w:p>
        </w:tc>
        <w:tc>
          <w:tcPr>
            <w:tcW w:w="6651" w:type="dxa"/>
            <w:vAlign w:val="center"/>
          </w:tcPr>
          <w:p w14:paraId="1997E29A">
            <w:pPr>
              <w:keepNext w:val="0"/>
              <w:keepLines w:val="0"/>
              <w:pageBreakBefore w:val="0"/>
              <w:widowControl w:val="0"/>
              <w:kinsoku/>
              <w:overflowPunct w:val="0"/>
              <w:autoSpaceDE w:val="0"/>
              <w:autoSpaceDN w:val="0"/>
              <w:bidi w:val="0"/>
              <w:adjustRightInd w:val="0"/>
              <w:snapToGrid w:val="0"/>
              <w:spacing w:line="36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编  列  内  容</w:t>
            </w:r>
          </w:p>
        </w:tc>
      </w:tr>
      <w:tr w14:paraId="3B493B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196D114">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w:t>
            </w:r>
          </w:p>
        </w:tc>
        <w:tc>
          <w:tcPr>
            <w:tcW w:w="1744" w:type="dxa"/>
            <w:vAlign w:val="center"/>
          </w:tcPr>
          <w:p w14:paraId="414CD156">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比选人</w:t>
            </w:r>
          </w:p>
        </w:tc>
        <w:tc>
          <w:tcPr>
            <w:tcW w:w="6651" w:type="dxa"/>
            <w:vAlign w:val="center"/>
          </w:tcPr>
          <w:p w14:paraId="4832E9EC">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名称：重庆西典物业管理有限公司</w:t>
            </w:r>
          </w:p>
          <w:p w14:paraId="3AB0860C">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地址：重庆市沙坪坝区渝碚路119号</w:t>
            </w:r>
          </w:p>
          <w:p w14:paraId="53801C97">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联系人：金老师</w:t>
            </w:r>
          </w:p>
          <w:p w14:paraId="7EA519ED">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电话：13983802458</w:t>
            </w:r>
          </w:p>
        </w:tc>
      </w:tr>
      <w:tr w14:paraId="283DB7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DDB5CE8">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w:t>
            </w:r>
          </w:p>
        </w:tc>
        <w:tc>
          <w:tcPr>
            <w:tcW w:w="1744" w:type="dxa"/>
            <w:vAlign w:val="center"/>
          </w:tcPr>
          <w:p w14:paraId="5156BDA3">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比选代理机构</w:t>
            </w:r>
          </w:p>
        </w:tc>
        <w:tc>
          <w:tcPr>
            <w:tcW w:w="6651" w:type="dxa"/>
            <w:vAlign w:val="center"/>
          </w:tcPr>
          <w:p w14:paraId="7C4A659E">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名称：永明项目管理有限公司</w:t>
            </w:r>
          </w:p>
          <w:p w14:paraId="11C58157">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地址：重庆市渝北区线外城市花园1栋16层</w:t>
            </w:r>
          </w:p>
          <w:p w14:paraId="20BE7512">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联系人：郑老师</w:t>
            </w:r>
          </w:p>
          <w:p w14:paraId="7E80A477">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电话：023-63360233</w:t>
            </w:r>
          </w:p>
        </w:tc>
      </w:tr>
      <w:tr w14:paraId="0AC512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F20C3A5">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w:t>
            </w:r>
          </w:p>
        </w:tc>
        <w:tc>
          <w:tcPr>
            <w:tcW w:w="1744" w:type="dxa"/>
            <w:vAlign w:val="center"/>
          </w:tcPr>
          <w:p w14:paraId="54E594F8">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6651" w:type="dxa"/>
            <w:vAlign w:val="center"/>
          </w:tcPr>
          <w:p w14:paraId="057118B8">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利得尔小区电梯更新工程</w:t>
            </w:r>
          </w:p>
        </w:tc>
      </w:tr>
      <w:tr w14:paraId="303BF9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4BC2BAF">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w:t>
            </w:r>
          </w:p>
        </w:tc>
        <w:tc>
          <w:tcPr>
            <w:tcW w:w="1744" w:type="dxa"/>
            <w:vAlign w:val="center"/>
          </w:tcPr>
          <w:p w14:paraId="16AD3573">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建设地点</w:t>
            </w:r>
          </w:p>
        </w:tc>
        <w:tc>
          <w:tcPr>
            <w:tcW w:w="6651" w:type="dxa"/>
            <w:vAlign w:val="center"/>
          </w:tcPr>
          <w:p w14:paraId="5E413F7B">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重庆市沙坪坝区小龙坎新街29号</w:t>
            </w:r>
          </w:p>
        </w:tc>
      </w:tr>
      <w:tr w14:paraId="418E5B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F526A94">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1.1.6</w:t>
            </w:r>
          </w:p>
        </w:tc>
        <w:tc>
          <w:tcPr>
            <w:tcW w:w="1744" w:type="dxa"/>
            <w:vAlign w:val="center"/>
          </w:tcPr>
          <w:p w14:paraId="0407ED3B">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建设规模</w:t>
            </w:r>
          </w:p>
        </w:tc>
        <w:tc>
          <w:tcPr>
            <w:tcW w:w="6651" w:type="dxa"/>
            <w:vAlign w:val="center"/>
          </w:tcPr>
          <w:p w14:paraId="03B60093">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利得尔小区配套电梯设备使用年限久远，故障率较高，经过对全体业主征集意见，一致同意对附一号楼、附二号楼</w:t>
            </w:r>
            <w:r>
              <w:rPr>
                <w:rFonts w:hint="eastAsia" w:ascii="宋体" w:hAnsi="宋体" w:cs="宋体"/>
                <w:i w:val="0"/>
                <w:iCs w:val="0"/>
                <w:color w:val="auto"/>
                <w:kern w:val="0"/>
                <w:sz w:val="24"/>
                <w:szCs w:val="24"/>
                <w:highlight w:val="none"/>
                <w:u w:val="none"/>
                <w:lang w:val="en-US" w:eastAsia="zh-CN" w:bidi="ar"/>
              </w:rPr>
              <w:t>共</w:t>
            </w:r>
            <w:r>
              <w:rPr>
                <w:rFonts w:hint="eastAsia" w:ascii="宋体" w:hAnsi="宋体" w:eastAsia="宋体" w:cs="宋体"/>
                <w:i w:val="0"/>
                <w:iCs w:val="0"/>
                <w:color w:val="auto"/>
                <w:kern w:val="0"/>
                <w:sz w:val="24"/>
                <w:szCs w:val="24"/>
                <w:highlight w:val="none"/>
                <w:u w:val="none"/>
                <w:lang w:val="en-US" w:eastAsia="zh-CN" w:bidi="ar"/>
              </w:rPr>
              <w:t>4台电梯进行更换。</w:t>
            </w:r>
          </w:p>
        </w:tc>
      </w:tr>
      <w:tr w14:paraId="33157F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74" w:type="dxa"/>
            <w:vAlign w:val="center"/>
          </w:tcPr>
          <w:p w14:paraId="44386A08">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w:t>
            </w:r>
          </w:p>
        </w:tc>
        <w:tc>
          <w:tcPr>
            <w:tcW w:w="1744" w:type="dxa"/>
            <w:vAlign w:val="center"/>
          </w:tcPr>
          <w:p w14:paraId="0B486FFE">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资金来源</w:t>
            </w:r>
          </w:p>
        </w:tc>
        <w:tc>
          <w:tcPr>
            <w:tcW w:w="6651" w:type="dxa"/>
            <w:vAlign w:val="center"/>
          </w:tcPr>
          <w:p w14:paraId="48EBB5EE">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物业专项维修</w:t>
            </w:r>
            <w:r>
              <w:rPr>
                <w:rFonts w:hint="eastAsia" w:ascii="宋体" w:hAnsi="宋体" w:cs="宋体"/>
                <w:i w:val="0"/>
                <w:iCs w:val="0"/>
                <w:color w:val="auto"/>
                <w:kern w:val="0"/>
                <w:sz w:val="24"/>
                <w:szCs w:val="24"/>
                <w:highlight w:val="none"/>
                <w:u w:val="none"/>
                <w:lang w:val="en-US" w:eastAsia="zh-CN" w:bidi="ar"/>
              </w:rPr>
              <w:t>资金</w:t>
            </w:r>
            <w:r>
              <w:rPr>
                <w:rFonts w:hint="eastAsia" w:ascii="宋体" w:hAnsi="宋体" w:eastAsia="宋体" w:cs="宋体"/>
                <w:i w:val="0"/>
                <w:iCs w:val="0"/>
                <w:color w:val="auto"/>
                <w:kern w:val="0"/>
                <w:sz w:val="24"/>
                <w:szCs w:val="24"/>
                <w:highlight w:val="none"/>
                <w:u w:val="none"/>
                <w:lang w:val="en-US" w:eastAsia="zh-CN" w:bidi="ar"/>
              </w:rPr>
              <w:t>和国债补助资金</w:t>
            </w:r>
          </w:p>
        </w:tc>
      </w:tr>
      <w:tr w14:paraId="33EC7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74" w:type="dxa"/>
            <w:vAlign w:val="center"/>
          </w:tcPr>
          <w:p w14:paraId="21D6B77C">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1.2.2</w:t>
            </w:r>
          </w:p>
        </w:tc>
        <w:tc>
          <w:tcPr>
            <w:tcW w:w="1744" w:type="dxa"/>
            <w:vAlign w:val="center"/>
          </w:tcPr>
          <w:p w14:paraId="391A82E1">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出资比例</w:t>
            </w:r>
          </w:p>
        </w:tc>
        <w:tc>
          <w:tcPr>
            <w:tcW w:w="6651" w:type="dxa"/>
            <w:vAlign w:val="center"/>
          </w:tcPr>
          <w:p w14:paraId="546CB8AE">
            <w:pPr>
              <w:keepNext w:val="0"/>
              <w:keepLines w:val="0"/>
              <w:pageBreakBefore w:val="0"/>
              <w:widowControl w:val="0"/>
              <w:kinsoku/>
              <w:wordWrap/>
              <w:overflowPunct w:val="0"/>
              <w:topLinePunct w:val="0"/>
              <w:autoSpaceDE w:val="0"/>
              <w:autoSpaceDN w:val="0"/>
              <w:bidi w:val="0"/>
              <w:adjustRightInd w:val="0"/>
              <w:snapToGri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r>
      <w:tr w14:paraId="051C13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074" w:type="dxa"/>
            <w:vAlign w:val="center"/>
          </w:tcPr>
          <w:p w14:paraId="39682CAD">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w:t>
            </w:r>
          </w:p>
        </w:tc>
        <w:tc>
          <w:tcPr>
            <w:tcW w:w="1744" w:type="dxa"/>
            <w:vAlign w:val="center"/>
          </w:tcPr>
          <w:p w14:paraId="6A60637C">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资金落实情况</w:t>
            </w:r>
          </w:p>
        </w:tc>
        <w:tc>
          <w:tcPr>
            <w:tcW w:w="6651" w:type="dxa"/>
            <w:vAlign w:val="center"/>
          </w:tcPr>
          <w:p w14:paraId="5D5428E1">
            <w:pPr>
              <w:keepNext w:val="0"/>
              <w:keepLines w:val="0"/>
              <w:pageBreakBefore w:val="0"/>
              <w:widowControl w:val="0"/>
              <w:kinsoku/>
              <w:wordWrap/>
              <w:overflowPunct w:val="0"/>
              <w:topLinePunct w:val="0"/>
              <w:autoSpaceDE w:val="0"/>
              <w:autoSpaceDN w:val="0"/>
              <w:bidi w:val="0"/>
              <w:adjustRightInd w:val="0"/>
              <w:snapToGri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已落实</w:t>
            </w:r>
          </w:p>
        </w:tc>
      </w:tr>
      <w:tr w14:paraId="1868F0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74" w:type="dxa"/>
            <w:vAlign w:val="center"/>
          </w:tcPr>
          <w:p w14:paraId="20993425">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w:t>
            </w:r>
          </w:p>
        </w:tc>
        <w:tc>
          <w:tcPr>
            <w:tcW w:w="1744" w:type="dxa"/>
            <w:vAlign w:val="center"/>
          </w:tcPr>
          <w:p w14:paraId="7FF7F5B6">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比选范围</w:t>
            </w:r>
          </w:p>
        </w:tc>
        <w:tc>
          <w:tcPr>
            <w:tcW w:w="6651" w:type="dxa"/>
            <w:vAlign w:val="center"/>
          </w:tcPr>
          <w:p w14:paraId="13FEB283">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snapToGrid w:val="0"/>
                <w:color w:val="auto"/>
                <w:kern w:val="0"/>
                <w:sz w:val="24"/>
                <w:szCs w:val="24"/>
                <w:highlight w:val="none"/>
              </w:rPr>
              <w:t>本项目比选范围内的电梯采购及安装工程，具体详见比选人提供的</w:t>
            </w:r>
            <w:r>
              <w:rPr>
                <w:rFonts w:hint="eastAsia" w:ascii="宋体" w:hAnsi="宋体" w:cs="宋体"/>
                <w:snapToGrid w:val="0"/>
                <w:color w:val="auto"/>
                <w:kern w:val="0"/>
                <w:sz w:val="24"/>
                <w:szCs w:val="24"/>
                <w:highlight w:val="none"/>
                <w:lang w:val="en-US" w:eastAsia="zh-CN"/>
              </w:rPr>
              <w:t>技术标准和要求</w:t>
            </w:r>
            <w:r>
              <w:rPr>
                <w:rFonts w:hint="eastAsia" w:ascii="宋体" w:hAnsi="宋体" w:eastAsia="宋体" w:cs="宋体"/>
                <w:snapToGrid w:val="0"/>
                <w:color w:val="auto"/>
                <w:kern w:val="0"/>
                <w:sz w:val="24"/>
                <w:szCs w:val="24"/>
                <w:highlight w:val="none"/>
              </w:rPr>
              <w:t>。</w:t>
            </w:r>
          </w:p>
        </w:tc>
      </w:tr>
      <w:tr w14:paraId="0A7CFE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74" w:type="dxa"/>
            <w:vAlign w:val="center"/>
          </w:tcPr>
          <w:p w14:paraId="3739DFF6">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w:t>
            </w:r>
          </w:p>
        </w:tc>
        <w:tc>
          <w:tcPr>
            <w:tcW w:w="1744" w:type="dxa"/>
            <w:vAlign w:val="center"/>
          </w:tcPr>
          <w:p w14:paraId="065E46AC">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计划工期</w:t>
            </w:r>
          </w:p>
        </w:tc>
        <w:tc>
          <w:tcPr>
            <w:tcW w:w="6651" w:type="dxa"/>
            <w:vAlign w:val="center"/>
          </w:tcPr>
          <w:p w14:paraId="54CCD389">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总工期120日历天。</w:t>
            </w:r>
          </w:p>
        </w:tc>
      </w:tr>
      <w:tr w14:paraId="0436A5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4" w:type="dxa"/>
            <w:vAlign w:val="center"/>
          </w:tcPr>
          <w:p w14:paraId="70825394">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w:t>
            </w:r>
          </w:p>
        </w:tc>
        <w:tc>
          <w:tcPr>
            <w:tcW w:w="1744" w:type="dxa"/>
            <w:vAlign w:val="center"/>
          </w:tcPr>
          <w:p w14:paraId="212FEC98">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质保维保期</w:t>
            </w:r>
          </w:p>
        </w:tc>
        <w:tc>
          <w:tcPr>
            <w:tcW w:w="6651" w:type="dxa"/>
            <w:vAlign w:val="center"/>
          </w:tcPr>
          <w:p w14:paraId="0F5F87CE">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snapToGrid w:val="0"/>
                <w:color w:val="auto"/>
                <w:kern w:val="0"/>
                <w:sz w:val="24"/>
                <w:szCs w:val="24"/>
                <w:highlight w:val="none"/>
              </w:rPr>
              <w:t>整机质保期不低于5年，免费维保期</w:t>
            </w:r>
            <w:r>
              <w:rPr>
                <w:rFonts w:hint="eastAsia" w:ascii="宋体" w:hAnsi="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免保期内提供原厂维保</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六大核心部件质保十年（曳引机、控制柜、门机系统、限速器、安全钳、缓冲器）；</w:t>
            </w:r>
            <w:r>
              <w:rPr>
                <w:rFonts w:hint="eastAsia" w:ascii="宋体" w:hAnsi="宋体" w:eastAsia="宋体" w:cs="宋体"/>
                <w:snapToGrid w:val="0"/>
                <w:color w:val="auto"/>
                <w:kern w:val="0"/>
                <w:sz w:val="24"/>
                <w:szCs w:val="24"/>
                <w:highlight w:val="none"/>
              </w:rPr>
              <w:t>质保期内除轨道外所有设备及配件均免费（含人工费）更换</w:t>
            </w:r>
            <w:r>
              <w:rPr>
                <w:rFonts w:hint="eastAsia" w:ascii="宋体" w:hAnsi="宋体" w:cs="宋体"/>
                <w:snapToGrid w:val="0"/>
                <w:color w:val="auto"/>
                <w:kern w:val="0"/>
                <w:sz w:val="24"/>
                <w:szCs w:val="24"/>
                <w:highlight w:val="none"/>
                <w:lang w:eastAsia="zh-CN"/>
              </w:rPr>
              <w:t>。</w:t>
            </w:r>
          </w:p>
        </w:tc>
      </w:tr>
      <w:tr w14:paraId="6B13A2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074" w:type="dxa"/>
            <w:vAlign w:val="center"/>
          </w:tcPr>
          <w:p w14:paraId="62925EDA">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w:t>
            </w:r>
          </w:p>
        </w:tc>
        <w:tc>
          <w:tcPr>
            <w:tcW w:w="1744" w:type="dxa"/>
            <w:vAlign w:val="center"/>
          </w:tcPr>
          <w:p w14:paraId="61CDB3AC">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6651" w:type="dxa"/>
            <w:vAlign w:val="center"/>
          </w:tcPr>
          <w:p w14:paraId="70630568">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snapToGrid w:val="0"/>
                <w:color w:val="auto"/>
                <w:kern w:val="0"/>
                <w:sz w:val="24"/>
                <w:szCs w:val="24"/>
                <w:highlight w:val="none"/>
                <w:lang w:val="en-US" w:eastAsia="zh-CN"/>
              </w:rPr>
              <w:t>所有电梯的设计、产品质量、制造及安装调试均符合重庆市《住宅老旧电梯改造更新规范》DB50/T1392-2024、《市场监督总局办公厅关于进一步做好住宅老旧电梯更新有关工作的通知》［2025］25号</w:t>
            </w:r>
            <w:r>
              <w:rPr>
                <w:rFonts w:hint="eastAsia" w:ascii="宋体" w:hAnsi="宋体" w:cs="宋体"/>
                <w:snapToGrid w:val="0"/>
                <w:color w:val="auto"/>
                <w:kern w:val="0"/>
                <w:sz w:val="24"/>
                <w:szCs w:val="24"/>
                <w:highlight w:val="none"/>
                <w:lang w:val="en-US" w:eastAsia="zh-CN"/>
              </w:rPr>
              <w:t>以及国家、省市、直辖市</w:t>
            </w:r>
            <w:r>
              <w:rPr>
                <w:rFonts w:hint="eastAsia" w:ascii="宋体" w:hAnsi="宋体" w:eastAsia="宋体" w:cs="宋体"/>
                <w:snapToGrid w:val="0"/>
                <w:color w:val="auto"/>
                <w:kern w:val="0"/>
                <w:sz w:val="24"/>
                <w:szCs w:val="24"/>
                <w:highlight w:val="none"/>
                <w:lang w:val="en-US" w:eastAsia="zh-CN"/>
              </w:rPr>
              <w:t>国家电梯制造标准</w:t>
            </w:r>
            <w:r>
              <w:rPr>
                <w:rFonts w:hint="eastAsia" w:ascii="宋体" w:hAnsi="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lang w:val="en-US" w:eastAsia="zh-CN"/>
              </w:rPr>
              <w:t>安装调试以重庆市市场监督管理局检测验收合格为准。</w:t>
            </w:r>
          </w:p>
        </w:tc>
      </w:tr>
      <w:tr w14:paraId="6A8549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20" w:hRule="atLeast"/>
          <w:jc w:val="center"/>
        </w:trPr>
        <w:tc>
          <w:tcPr>
            <w:tcW w:w="1074" w:type="dxa"/>
            <w:vAlign w:val="center"/>
          </w:tcPr>
          <w:p w14:paraId="7A588528">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7FB00583">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6C5A778B">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60B2C235">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57C15B27">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4B361370">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47680D75">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11F1F446">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72CB3434">
            <w:pPr>
              <w:keepNext w:val="0"/>
              <w:keepLines w:val="0"/>
              <w:pageBreakBefore w:val="0"/>
              <w:widowControl w:val="0"/>
              <w:kinsoku/>
              <w:wordWrap/>
              <w:overflowPunct w:val="0"/>
              <w:topLinePunct w:val="0"/>
              <w:autoSpaceDE w:val="0"/>
              <w:autoSpaceDN w:val="0"/>
              <w:bidi w:val="0"/>
              <w:adjustRightInd w:val="0"/>
              <w:snapToGrid w:val="0"/>
              <w:spacing w:line="460" w:lineRule="exact"/>
              <w:jc w:val="both"/>
              <w:textAlignment w:val="auto"/>
              <w:rPr>
                <w:rFonts w:hint="eastAsia" w:ascii="宋体" w:hAnsi="宋体" w:eastAsia="宋体" w:cs="宋体"/>
                <w:color w:val="auto"/>
                <w:kern w:val="0"/>
                <w:sz w:val="24"/>
                <w:szCs w:val="24"/>
                <w:highlight w:val="none"/>
              </w:rPr>
            </w:pPr>
          </w:p>
          <w:p w14:paraId="4FA71282">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w:t>
            </w:r>
          </w:p>
          <w:p w14:paraId="407CE582">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41E68F4B">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3D048137">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003CFF02">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7940CE99">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776ED9DC">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24A6BFEC">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32B67272">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7752C647">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45A3CF01">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5C812BD4">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0F4209A6">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7E599D78">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310C1872">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3EF6CE0D">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16A28B52">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0EC1F805">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04B0520D">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24C8D0A0">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02BC5011">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4D0FD9C9">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472F0181">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032F5A05">
            <w:pPr>
              <w:keepNext w:val="0"/>
              <w:keepLines w:val="0"/>
              <w:pageBreakBefore w:val="0"/>
              <w:widowControl w:val="0"/>
              <w:kinsoku/>
              <w:wordWrap/>
              <w:overflowPunct w:val="0"/>
              <w:topLinePunct w:val="0"/>
              <w:autoSpaceDE w:val="0"/>
              <w:autoSpaceDN w:val="0"/>
              <w:bidi w:val="0"/>
              <w:adjustRightInd w:val="0"/>
              <w:snapToGrid w:val="0"/>
              <w:spacing w:line="460" w:lineRule="exact"/>
              <w:jc w:val="both"/>
              <w:textAlignment w:val="auto"/>
              <w:rPr>
                <w:rFonts w:hint="eastAsia" w:ascii="宋体" w:hAnsi="宋体" w:eastAsia="宋体" w:cs="宋体"/>
                <w:color w:val="auto"/>
                <w:kern w:val="0"/>
                <w:sz w:val="24"/>
                <w:szCs w:val="24"/>
                <w:highlight w:val="none"/>
              </w:rPr>
            </w:pPr>
          </w:p>
          <w:p w14:paraId="36AE462D">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5A6BAC11">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01370229">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w:t>
            </w:r>
          </w:p>
          <w:p w14:paraId="55D4D281">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6644963C">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5368225E">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2EFF1C23">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65AEBBB5">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733C4DAC">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2C3951D7">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780D5AC9">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77ADC06D">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2356853D">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7A662F08">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1A71241E">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7DC847B2">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5900CFFE">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356612AF">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1B8F03AD">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2E0A7A8C">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1CA6F8B9">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3E7A7ADD">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2B0A2374">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0146C4DD">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187B1541">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0F7194C8">
            <w:pPr>
              <w:keepNext w:val="0"/>
              <w:keepLines w:val="0"/>
              <w:pageBreakBefore w:val="0"/>
              <w:widowControl w:val="0"/>
              <w:kinsoku/>
              <w:wordWrap/>
              <w:overflowPunct w:val="0"/>
              <w:topLinePunct w:val="0"/>
              <w:autoSpaceDE w:val="0"/>
              <w:autoSpaceDN w:val="0"/>
              <w:bidi w:val="0"/>
              <w:adjustRightInd w:val="0"/>
              <w:snapToGrid w:val="0"/>
              <w:spacing w:line="460" w:lineRule="exact"/>
              <w:jc w:val="both"/>
              <w:textAlignment w:val="auto"/>
              <w:rPr>
                <w:rFonts w:hint="eastAsia" w:ascii="宋体" w:hAnsi="宋体" w:eastAsia="宋体" w:cs="宋体"/>
                <w:color w:val="auto"/>
                <w:kern w:val="0"/>
                <w:sz w:val="24"/>
                <w:szCs w:val="24"/>
                <w:highlight w:val="none"/>
              </w:rPr>
            </w:pPr>
          </w:p>
          <w:p w14:paraId="77CD62F5">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5FB9E6BC">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w:t>
            </w:r>
          </w:p>
        </w:tc>
        <w:tc>
          <w:tcPr>
            <w:tcW w:w="1744" w:type="dxa"/>
            <w:vAlign w:val="center"/>
          </w:tcPr>
          <w:p w14:paraId="4970687B">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26DA16E5">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050BCC60">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24DACDB1">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64949D96">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0FAAAF8B">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4D33943D">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1BDC2418">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0DC050A4">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12E0A75D">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竞标人资质条件、能力</w:t>
            </w:r>
          </w:p>
          <w:p w14:paraId="01104CAA">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070067BD">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21D2C003">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7510A034">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5D843972">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2AC6A28B">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26157C12">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4EF17256">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5F74CFDB">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11610F2C">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79C81DE8">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18830F44">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54A59564">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1CFA64A8">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0EED79E3">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55F5BC45">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109C624A">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08E4FFF7">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00408B89">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24C8D9F0">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14DB0EF9">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6808C516">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40F0969D">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0C632EA0">
            <w:pPr>
              <w:keepNext w:val="0"/>
              <w:keepLines w:val="0"/>
              <w:pageBreakBefore w:val="0"/>
              <w:widowControl w:val="0"/>
              <w:kinsoku/>
              <w:wordWrap/>
              <w:overflowPunct w:val="0"/>
              <w:topLinePunct w:val="0"/>
              <w:autoSpaceDE w:val="0"/>
              <w:autoSpaceDN w:val="0"/>
              <w:bidi w:val="0"/>
              <w:adjustRightInd w:val="0"/>
              <w:snapToGrid w:val="0"/>
              <w:spacing w:line="460" w:lineRule="exact"/>
              <w:jc w:val="both"/>
              <w:textAlignment w:val="auto"/>
              <w:rPr>
                <w:rFonts w:hint="eastAsia" w:ascii="宋体" w:hAnsi="宋体" w:eastAsia="宋体" w:cs="宋体"/>
                <w:color w:val="auto"/>
                <w:kern w:val="0"/>
                <w:sz w:val="24"/>
                <w:szCs w:val="24"/>
                <w:highlight w:val="none"/>
              </w:rPr>
            </w:pPr>
          </w:p>
          <w:p w14:paraId="70CF3D0C">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竞标人资质条件、能力</w:t>
            </w:r>
          </w:p>
          <w:p w14:paraId="6BCB7367">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25013F8F">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160A7B28">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25509BAD">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7EBD6372">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446FCBCA">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0925CA6A">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12022A1B">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7ACFD5BA">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646BB981">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77DE9551">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49191E0C">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5341D133">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19E2313F">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4E27653C">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72C6A5CE">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6A196DFF">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244B4EB7">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0FC940E7">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7A1C84F2">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26C2764E">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4E2F9D08">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6DC6B0F7">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11EB8EB0">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竞标人资质条件、能力</w:t>
            </w:r>
          </w:p>
          <w:p w14:paraId="1FFD6884">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rPr>
            </w:pPr>
          </w:p>
          <w:p w14:paraId="78CE33EA">
            <w:pPr>
              <w:keepNext w:val="0"/>
              <w:keepLines w:val="0"/>
              <w:pageBreakBefore w:val="0"/>
              <w:widowControl w:val="0"/>
              <w:kinsoku/>
              <w:wordWrap/>
              <w:overflowPunct w:val="0"/>
              <w:topLinePunct w:val="0"/>
              <w:autoSpaceDE w:val="0"/>
              <w:autoSpaceDN w:val="0"/>
              <w:bidi w:val="0"/>
              <w:adjustRightInd w:val="0"/>
              <w:snapToGrid w:val="0"/>
              <w:spacing w:line="460" w:lineRule="exact"/>
              <w:jc w:val="both"/>
              <w:textAlignment w:val="auto"/>
              <w:rPr>
                <w:rFonts w:hint="eastAsia" w:ascii="宋体" w:hAnsi="宋体" w:eastAsia="宋体" w:cs="宋体"/>
                <w:color w:val="auto"/>
                <w:kern w:val="0"/>
                <w:sz w:val="24"/>
                <w:szCs w:val="24"/>
                <w:highlight w:val="none"/>
              </w:rPr>
            </w:pPr>
          </w:p>
        </w:tc>
        <w:tc>
          <w:tcPr>
            <w:tcW w:w="6651" w:type="dxa"/>
            <w:vAlign w:val="center"/>
          </w:tcPr>
          <w:p w14:paraId="1A0104D1">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bookmarkStart w:id="91" w:name="OLE_LINK1"/>
            <w:r>
              <w:rPr>
                <w:rFonts w:hint="eastAsia" w:ascii="宋体" w:hAnsi="宋体" w:eastAsia="宋体" w:cs="宋体"/>
                <w:i w:val="0"/>
                <w:iCs w:val="0"/>
                <w:color w:val="auto"/>
                <w:kern w:val="0"/>
                <w:sz w:val="24"/>
                <w:szCs w:val="24"/>
                <w:highlight w:val="none"/>
                <w:u w:val="none"/>
                <w:lang w:val="en-US" w:eastAsia="zh-CN" w:bidi="ar"/>
              </w:rPr>
              <w:t>本工程比选实行资格后审，竞标人应</w:t>
            </w:r>
            <w:bookmarkStart w:id="92" w:name="一是"/>
            <w:bookmarkEnd w:id="92"/>
            <w:r>
              <w:rPr>
                <w:rFonts w:hint="eastAsia" w:ascii="宋体" w:hAnsi="宋体" w:eastAsia="宋体" w:cs="宋体"/>
                <w:i w:val="0"/>
                <w:iCs w:val="0"/>
                <w:color w:val="auto"/>
                <w:kern w:val="0"/>
                <w:sz w:val="24"/>
                <w:szCs w:val="24"/>
                <w:highlight w:val="none"/>
                <w:u w:val="none"/>
                <w:lang w:val="en-US" w:eastAsia="zh-CN" w:bidi="ar"/>
              </w:rPr>
              <w:t>具备以下资格条件：</w:t>
            </w:r>
          </w:p>
          <w:bookmarkEnd w:id="91"/>
          <w:p w14:paraId="2AFC685A">
            <w:pPr>
              <w:keepNext w:val="0"/>
              <w:keepLines w:val="0"/>
              <w:pageBreakBefore w:val="0"/>
              <w:widowControl w:val="0"/>
              <w:kinsoku/>
              <w:wordWrap/>
              <w:topLinePunct w:val="0"/>
              <w:bidi w:val="0"/>
              <w:snapToGrid w:val="0"/>
              <w:spacing w:line="460" w:lineRule="exact"/>
              <w:ind w:firstLine="482" w:firstLineChars="200"/>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1. 资质条件、营业执照</w:t>
            </w:r>
          </w:p>
          <w:p w14:paraId="144B8ABD">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（1）制造商参加竞标的必须具备以下资格：</w:t>
            </w:r>
          </w:p>
          <w:p w14:paraId="60932BF1">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①制造商须为在中华人民共和国境内工商登记注册的电梯制造企业法人，具备合法有效的营业执照。</w:t>
            </w:r>
          </w:p>
          <w:p w14:paraId="61685DD7">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②具有有效的《中华人民共和国特种设备制造许可证》或新版《中华人民共和国特种设备生产许可证》（电梯）证书，且取得电梯制造资质A级及以上。</w:t>
            </w:r>
          </w:p>
          <w:p w14:paraId="25032949">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③具有有效的《中华人民共和国特种设备安装改造维修（或修理）许可证》（电梯）资质，且安装、维修资质为A级及以上。【若制造商的制造资质与安装资质已合并，则勿须提供】</w:t>
            </w:r>
            <w:r>
              <w:rPr>
                <w:rFonts w:hint="eastAsia" w:ascii="宋体" w:hAnsi="宋体" w:cs="宋体"/>
                <w:i w:val="0"/>
                <w:iCs w:val="0"/>
                <w:color w:val="auto"/>
                <w:kern w:val="0"/>
                <w:sz w:val="24"/>
                <w:szCs w:val="24"/>
                <w:highlight w:val="none"/>
                <w:u w:val="none"/>
                <w:lang w:val="en-US" w:eastAsia="zh-CN" w:bidi="ar"/>
              </w:rPr>
              <w:t>。</w:t>
            </w:r>
          </w:p>
          <w:p w14:paraId="30D014BF">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【竞标人须在竞标文件资格审查部分提供有效</w:t>
            </w:r>
            <w:r>
              <w:rPr>
                <w:rFonts w:hint="eastAsia" w:ascii="宋体" w:hAnsi="宋体" w:cs="宋体"/>
                <w:i w:val="0"/>
                <w:iCs w:val="0"/>
                <w:color w:val="auto"/>
                <w:kern w:val="0"/>
                <w:sz w:val="24"/>
                <w:szCs w:val="24"/>
                <w:highlight w:val="none"/>
                <w:u w:val="none"/>
                <w:lang w:val="en-US" w:eastAsia="zh-CN" w:bidi="ar"/>
              </w:rPr>
              <w:t>的</w:t>
            </w:r>
            <w:r>
              <w:rPr>
                <w:rFonts w:hint="eastAsia" w:ascii="宋体" w:hAnsi="宋体" w:eastAsia="宋体" w:cs="宋体"/>
                <w:i w:val="0"/>
                <w:iCs w:val="0"/>
                <w:color w:val="auto"/>
                <w:kern w:val="0"/>
                <w:sz w:val="24"/>
                <w:szCs w:val="24"/>
                <w:highlight w:val="none"/>
                <w:u w:val="none"/>
                <w:lang w:val="en-US" w:eastAsia="zh-CN" w:bidi="ar"/>
              </w:rPr>
              <w:t>营业执照复印件</w:t>
            </w:r>
            <w:r>
              <w:rPr>
                <w:rFonts w:hint="eastAsia" w:ascii="宋体" w:hAnsi="宋体" w:cs="宋体"/>
                <w:i w:val="0"/>
                <w:iCs w:val="0"/>
                <w:color w:val="auto"/>
                <w:kern w:val="0"/>
                <w:sz w:val="24"/>
                <w:szCs w:val="24"/>
                <w:highlight w:val="none"/>
                <w:u w:val="none"/>
                <w:lang w:val="en-US" w:eastAsia="zh-CN" w:bidi="ar"/>
              </w:rPr>
              <w:t>、资质证书</w:t>
            </w:r>
            <w:r>
              <w:rPr>
                <w:rFonts w:hint="eastAsia" w:ascii="宋体" w:hAnsi="宋体" w:eastAsia="宋体" w:cs="宋体"/>
                <w:i w:val="0"/>
                <w:iCs w:val="0"/>
                <w:color w:val="auto"/>
                <w:kern w:val="0"/>
                <w:sz w:val="24"/>
                <w:szCs w:val="24"/>
                <w:highlight w:val="none"/>
                <w:u w:val="none"/>
                <w:lang w:val="en-US" w:eastAsia="zh-CN" w:bidi="ar"/>
              </w:rPr>
              <w:t>并加盖竞标人公章】</w:t>
            </w:r>
          </w:p>
          <w:p w14:paraId="6B7CD3D0">
            <w:pPr>
              <w:keepNext w:val="0"/>
              <w:keepLines w:val="0"/>
              <w:pageBreakBefore w:val="0"/>
              <w:widowControl/>
              <w:numPr>
                <w:ilvl w:val="0"/>
                <w:numId w:val="1"/>
              </w:numPr>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代理商参加竞标的应具备以下资格：</w:t>
            </w:r>
          </w:p>
          <w:p w14:paraId="47787077">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①代理商须为在中华人民共和国境内工商登记注册的企业法人，具备合法有效的营业执照。</w:t>
            </w:r>
          </w:p>
          <w:p w14:paraId="2FA2846C">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②具有行政主管部门颁发的《中华人民共和国特种设备安装改造维修（或修理）许可证》且安装、维修资质为A级及以上或新版《中华人民共和国特种设备生产许可证》（电梯安装（含修理））。</w:t>
            </w:r>
          </w:p>
          <w:p w14:paraId="099E129C">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③其代理的电梯制造商必须满足第（1）款制造商参加竞标的必须具备的资格。</w:t>
            </w:r>
          </w:p>
          <w:p w14:paraId="04E1E7AB">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【竞标人须在竞标文件资格审查部分提供有效</w:t>
            </w:r>
            <w:r>
              <w:rPr>
                <w:rFonts w:hint="eastAsia" w:ascii="宋体" w:hAnsi="宋体" w:cs="宋体"/>
                <w:i w:val="0"/>
                <w:iCs w:val="0"/>
                <w:color w:val="auto"/>
                <w:kern w:val="0"/>
                <w:sz w:val="24"/>
                <w:szCs w:val="24"/>
                <w:highlight w:val="none"/>
                <w:u w:val="none"/>
                <w:lang w:val="en-US" w:eastAsia="zh-CN" w:bidi="ar"/>
              </w:rPr>
              <w:t>的</w:t>
            </w:r>
            <w:r>
              <w:rPr>
                <w:rFonts w:hint="eastAsia" w:ascii="宋体" w:hAnsi="宋体" w:eastAsia="宋体" w:cs="宋体"/>
                <w:i w:val="0"/>
                <w:iCs w:val="0"/>
                <w:color w:val="auto"/>
                <w:kern w:val="0"/>
                <w:sz w:val="24"/>
                <w:szCs w:val="24"/>
                <w:highlight w:val="none"/>
                <w:u w:val="none"/>
                <w:lang w:val="en-US" w:eastAsia="zh-CN" w:bidi="ar"/>
              </w:rPr>
              <w:t>营业执照复印件</w:t>
            </w:r>
            <w:r>
              <w:rPr>
                <w:rFonts w:hint="eastAsia" w:ascii="宋体" w:hAnsi="宋体" w:cs="宋体"/>
                <w:i w:val="0"/>
                <w:iCs w:val="0"/>
                <w:color w:val="auto"/>
                <w:kern w:val="0"/>
                <w:sz w:val="24"/>
                <w:szCs w:val="24"/>
                <w:highlight w:val="none"/>
                <w:u w:val="none"/>
                <w:lang w:val="en-US" w:eastAsia="zh-CN" w:bidi="ar"/>
              </w:rPr>
              <w:t>、资质证书</w:t>
            </w:r>
            <w:r>
              <w:rPr>
                <w:rFonts w:hint="eastAsia" w:ascii="宋体" w:hAnsi="宋体" w:eastAsia="宋体" w:cs="宋体"/>
                <w:i w:val="0"/>
                <w:iCs w:val="0"/>
                <w:color w:val="auto"/>
                <w:kern w:val="0"/>
                <w:sz w:val="24"/>
                <w:szCs w:val="24"/>
                <w:highlight w:val="none"/>
                <w:u w:val="none"/>
                <w:lang w:val="en-US" w:eastAsia="zh-CN" w:bidi="ar"/>
              </w:rPr>
              <w:t>并加盖竞标人公章</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电梯制造商相应证明文件，并加盖竞标人公章】</w:t>
            </w:r>
          </w:p>
          <w:p w14:paraId="77310AD4">
            <w:pPr>
              <w:keepNext w:val="0"/>
              <w:keepLines w:val="0"/>
              <w:pageBreakBefore w:val="0"/>
              <w:widowControl/>
              <w:numPr>
                <w:ilvl w:val="0"/>
                <w:numId w:val="2"/>
              </w:numPr>
              <w:suppressLineNumbers w:val="0"/>
              <w:kinsoku/>
              <w:wordWrap/>
              <w:topLinePunct w:val="0"/>
              <w:bidi w:val="0"/>
              <w:spacing w:line="460" w:lineRule="exact"/>
              <w:ind w:firstLine="482" w:firstLineChars="200"/>
              <w:jc w:val="left"/>
              <w:textAlignment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电梯品牌要求</w:t>
            </w:r>
          </w:p>
          <w:p w14:paraId="2C37EF4C">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00" w:lineRule="exact"/>
              <w:ind w:firstLine="720" w:firstLineChars="3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本次比选电梯品牌要求达到以下</w:t>
            </w:r>
            <w:r>
              <w:rPr>
                <w:rFonts w:hint="eastAsia" w:ascii="宋体" w:hAnsi="宋体" w:cs="宋体"/>
                <w:i w:val="0"/>
                <w:iCs w:val="0"/>
                <w:color w:val="auto"/>
                <w:kern w:val="0"/>
                <w:sz w:val="24"/>
                <w:szCs w:val="24"/>
                <w:highlight w:val="none"/>
                <w:u w:val="none"/>
                <w:lang w:val="en-US" w:eastAsia="zh-CN" w:bidi="ar"/>
              </w:rPr>
              <w:t>一线</w:t>
            </w:r>
            <w:r>
              <w:rPr>
                <w:rFonts w:hint="eastAsia" w:ascii="宋体" w:hAnsi="宋体" w:eastAsia="宋体" w:cs="宋体"/>
                <w:i w:val="0"/>
                <w:iCs w:val="0"/>
                <w:color w:val="auto"/>
                <w:kern w:val="0"/>
                <w:sz w:val="24"/>
                <w:szCs w:val="24"/>
                <w:highlight w:val="none"/>
                <w:u w:val="none"/>
                <w:lang w:val="en-US" w:eastAsia="zh-CN" w:bidi="ar"/>
              </w:rPr>
              <w:t>品牌的高端系列质量，并满足厂家唯一授权且原厂质保及维保，如下：上海三菱、日立（中国）、通力、迅达、蒂升、奥的斯（中国）</w:t>
            </w:r>
            <w:r>
              <w:rPr>
                <w:rFonts w:hint="eastAsia" w:ascii="宋体" w:hAnsi="宋体" w:eastAsia="宋体" w:cs="宋体"/>
                <w:snapToGrid w:val="0"/>
                <w:color w:val="auto"/>
                <w:kern w:val="0"/>
                <w:sz w:val="24"/>
                <w:szCs w:val="24"/>
                <w:highlight w:val="none"/>
                <w:lang w:val="en-US" w:eastAsia="zh-CN"/>
              </w:rPr>
              <w:t>。</w:t>
            </w:r>
          </w:p>
          <w:p w14:paraId="2EC54111">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【竞标人须在竞标文件资格审查部分提供加盖电梯制造商</w:t>
            </w:r>
            <w:r>
              <w:rPr>
                <w:rFonts w:hint="eastAsia" w:ascii="宋体" w:hAnsi="宋体" w:cs="宋体"/>
                <w:i w:val="0"/>
                <w:iCs w:val="0"/>
                <w:color w:val="auto"/>
                <w:kern w:val="0"/>
                <w:sz w:val="24"/>
                <w:szCs w:val="24"/>
                <w:highlight w:val="none"/>
                <w:u w:val="none"/>
                <w:lang w:val="en-US" w:eastAsia="zh-CN" w:bidi="ar"/>
              </w:rPr>
              <w:t>公</w:t>
            </w:r>
            <w:r>
              <w:rPr>
                <w:rFonts w:hint="eastAsia" w:ascii="宋体" w:hAnsi="宋体" w:eastAsia="宋体" w:cs="宋体"/>
                <w:i w:val="0"/>
                <w:iCs w:val="0"/>
                <w:color w:val="auto"/>
                <w:kern w:val="0"/>
                <w:sz w:val="24"/>
                <w:szCs w:val="24"/>
                <w:highlight w:val="none"/>
                <w:u w:val="none"/>
                <w:lang w:val="en-US" w:eastAsia="zh-CN" w:bidi="ar"/>
              </w:rPr>
              <w:t>章的对本项目的唯一销售授权书原件的复印件，并加盖有竞标人公章</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格式自拟</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w:t>
            </w:r>
          </w:p>
          <w:p w14:paraId="667EEBA1">
            <w:pPr>
              <w:keepNext w:val="0"/>
              <w:keepLines w:val="0"/>
              <w:pageBreakBefore w:val="0"/>
              <w:widowControl/>
              <w:suppressLineNumbers w:val="0"/>
              <w:kinsoku/>
              <w:wordWrap/>
              <w:topLinePunct w:val="0"/>
              <w:bidi w:val="0"/>
              <w:spacing w:line="460" w:lineRule="exact"/>
              <w:ind w:firstLine="482" w:firstLineChars="20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3</w:t>
            </w:r>
            <w:r>
              <w:rPr>
                <w:rFonts w:hint="eastAsia" w:ascii="宋体" w:hAnsi="宋体" w:eastAsia="宋体" w:cs="宋体"/>
                <w:b/>
                <w:bCs/>
                <w:i w:val="0"/>
                <w:iCs w:val="0"/>
                <w:color w:val="auto"/>
                <w:kern w:val="0"/>
                <w:sz w:val="24"/>
                <w:szCs w:val="24"/>
                <w:highlight w:val="none"/>
                <w:u w:val="none"/>
                <w:lang w:val="en-US" w:eastAsia="zh-CN" w:bidi="ar"/>
              </w:rPr>
              <w:t>.业绩要求</w:t>
            </w:r>
          </w:p>
          <w:p w14:paraId="2F5325D1">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竞标人提供的类似业绩应满足以下要求：</w:t>
            </w:r>
          </w:p>
          <w:p w14:paraId="62BE3493">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（1）竞标人自202</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年1月1日至竞标截止日完成过类似电梯采购及安装业绩；</w:t>
            </w:r>
          </w:p>
          <w:p w14:paraId="693CCAC4">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业绩证明材料要求：</w:t>
            </w:r>
            <w:r>
              <w:rPr>
                <w:rFonts w:hint="eastAsia" w:ascii="宋体" w:hAnsi="宋体" w:cs="宋体"/>
                <w:i w:val="0"/>
                <w:iCs w:val="0"/>
                <w:color w:val="auto"/>
                <w:kern w:val="0"/>
                <w:sz w:val="24"/>
                <w:szCs w:val="24"/>
                <w:highlight w:val="none"/>
                <w:u w:val="none"/>
                <w:lang w:val="en-US" w:eastAsia="zh-CN" w:bidi="ar"/>
              </w:rPr>
              <w:t>提供类似业绩的合同证明材料并加盖竞标人公章。</w:t>
            </w:r>
          </w:p>
          <w:p w14:paraId="44143FA0">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不满足上述业绩要求的业绩无效。</w:t>
            </w:r>
          </w:p>
          <w:p w14:paraId="09116A92">
            <w:pPr>
              <w:keepNext w:val="0"/>
              <w:keepLines w:val="0"/>
              <w:pageBreakBefore w:val="0"/>
              <w:widowControl w:val="0"/>
              <w:kinsoku/>
              <w:wordWrap/>
              <w:overflowPunct w:val="0"/>
              <w:topLinePunct w:val="0"/>
              <w:autoSpaceDE w:val="0"/>
              <w:autoSpaceDN w:val="0"/>
              <w:bidi w:val="0"/>
              <w:adjustRightInd w:val="0"/>
              <w:snapToGrid w:val="0"/>
              <w:spacing w:line="460" w:lineRule="exact"/>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.竞标截止日竞标资格情况</w:t>
            </w:r>
          </w:p>
          <w:p w14:paraId="0610455A">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竞标人自行承诺（格式自拟）不得存在下列情形之一：</w:t>
            </w:r>
          </w:p>
          <w:p w14:paraId="042F1A58">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（1）被人民法院列入失信被执行人名单且在被执行期内；</w:t>
            </w:r>
          </w:p>
          <w:p w14:paraId="1ED6AF1A">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（2）被列入《</w:t>
            </w:r>
            <w:bookmarkStart w:id="93" w:name="OLE_LINK3"/>
            <w:bookmarkStart w:id="94" w:name="OLE_LINK2"/>
            <w:r>
              <w:rPr>
                <w:rFonts w:hint="eastAsia" w:ascii="宋体" w:hAnsi="宋体" w:eastAsia="宋体" w:cs="宋体"/>
                <w:i w:val="0"/>
                <w:iCs w:val="0"/>
                <w:color w:val="auto"/>
                <w:kern w:val="0"/>
                <w:sz w:val="24"/>
                <w:szCs w:val="24"/>
                <w:highlight w:val="none"/>
                <w:u w:val="none"/>
                <w:lang w:val="en-US" w:eastAsia="zh-CN" w:bidi="ar"/>
              </w:rPr>
              <w:t>重庆市工程建设领域招标投标信用管理</w:t>
            </w:r>
            <w:bookmarkEnd w:id="93"/>
            <w:bookmarkEnd w:id="94"/>
            <w:r>
              <w:rPr>
                <w:rFonts w:hint="eastAsia" w:ascii="宋体" w:hAnsi="宋体" w:eastAsia="宋体" w:cs="宋体"/>
                <w:i w:val="0"/>
                <w:iCs w:val="0"/>
                <w:color w:val="auto"/>
                <w:kern w:val="0"/>
                <w:sz w:val="24"/>
                <w:szCs w:val="24"/>
                <w:highlight w:val="none"/>
                <w:u w:val="none"/>
                <w:lang w:val="en-US" w:eastAsia="zh-CN" w:bidi="ar"/>
              </w:rPr>
              <w:t>暂行办法》规定的重点关注名单且记分达到12分且在记分有效期内；</w:t>
            </w:r>
          </w:p>
          <w:p w14:paraId="576C1501">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（3）被列入《重庆市工程建设领域招标投标信用管理暂行办法》规定的重庆市工程建设领域招标投标失信惩戒对象名单（以下称黑名单）且在有效期内；</w:t>
            </w:r>
          </w:p>
          <w:p w14:paraId="7B551FD6">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（4）被国家、重庆市（含市或任意区县）有关行政部门处以暂停投标资格行政处罚，且在处罚期限内；</w:t>
            </w:r>
          </w:p>
          <w:p w14:paraId="3E4D4A42">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竞标人须在竞标文件资格审查部分提供承诺。</w:t>
            </w:r>
          </w:p>
          <w:p w14:paraId="688D989E">
            <w:pPr>
              <w:keepNext w:val="0"/>
              <w:keepLines w:val="0"/>
              <w:pageBreakBefore w:val="0"/>
              <w:widowControl w:val="0"/>
              <w:kinsoku/>
              <w:wordWrap/>
              <w:overflowPunct w:val="0"/>
              <w:topLinePunct w:val="0"/>
              <w:autoSpaceDE w:val="0"/>
              <w:autoSpaceDN w:val="0"/>
              <w:bidi w:val="0"/>
              <w:adjustRightInd w:val="0"/>
              <w:snapToGrid w:val="0"/>
              <w:spacing w:line="460" w:lineRule="exact"/>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.委托代理人：</w:t>
            </w:r>
          </w:p>
          <w:p w14:paraId="5547D313">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本项目委托代理人必须为竞标人单位职工。竞标人须在竞标文件资格审查部分提供竞标人为该委托代理人缴纳的2025年0</w:t>
            </w:r>
            <w:r>
              <w:rPr>
                <w:rFonts w:hint="eastAsia" w:ascii="宋体" w:hAnsi="宋体" w:cs="宋体"/>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月至2025年0</w:t>
            </w:r>
            <w:r>
              <w:rPr>
                <w:rFonts w:hint="eastAsia" w:ascii="宋体" w:hAnsi="宋体" w:cs="宋体"/>
                <w:i w:val="0"/>
                <w:iCs w:val="0"/>
                <w:color w:val="auto"/>
                <w:kern w:val="0"/>
                <w:sz w:val="24"/>
                <w:szCs w:val="24"/>
                <w:highlight w:val="none"/>
                <w:u w:val="none"/>
                <w:lang w:val="en-US" w:eastAsia="zh-CN" w:bidi="ar"/>
              </w:rPr>
              <w:t>9</w:t>
            </w:r>
            <w:r>
              <w:rPr>
                <w:rFonts w:hint="eastAsia" w:ascii="宋体" w:hAnsi="宋体" w:eastAsia="宋体" w:cs="宋体"/>
                <w:i w:val="0"/>
                <w:iCs w:val="0"/>
                <w:color w:val="auto"/>
                <w:kern w:val="0"/>
                <w:sz w:val="24"/>
                <w:szCs w:val="24"/>
                <w:highlight w:val="none"/>
                <w:u w:val="none"/>
                <w:lang w:val="en-US" w:eastAsia="zh-CN" w:bidi="ar"/>
              </w:rPr>
              <w:t>月养老保险证明。否则，将由评标委员会作否决竞标处理。</w:t>
            </w:r>
          </w:p>
          <w:p w14:paraId="22B05D9A">
            <w:pPr>
              <w:keepNext w:val="0"/>
              <w:keepLines w:val="0"/>
              <w:pageBreakBefore w:val="0"/>
              <w:widowControl w:val="0"/>
              <w:kinsoku/>
              <w:wordWrap/>
              <w:topLinePunct w:val="0"/>
              <w:bidi w:val="0"/>
              <w:adjustRightInd w:val="0"/>
              <w:snapToGrid w:val="0"/>
              <w:spacing w:line="4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val="en-US" w:eastAsia="zh-CN"/>
              </w:rPr>
              <w:t>6</w:t>
            </w:r>
            <w:r>
              <w:rPr>
                <w:rFonts w:hint="eastAsia" w:ascii="宋体" w:hAnsi="宋体" w:eastAsia="宋体" w:cs="宋体"/>
                <w:b/>
                <w:color w:val="auto"/>
                <w:sz w:val="24"/>
                <w:szCs w:val="24"/>
                <w:highlight w:val="none"/>
              </w:rPr>
              <w:t>.其他要求</w:t>
            </w:r>
          </w:p>
          <w:p w14:paraId="60F869C7">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（1）人员要求（格式自拟）</w:t>
            </w:r>
          </w:p>
          <w:p w14:paraId="35DFCB72">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竞标人</w:t>
            </w:r>
            <w:r>
              <w:rPr>
                <w:rFonts w:hint="eastAsia" w:ascii="宋体" w:hAnsi="宋体" w:eastAsia="宋体" w:cs="宋体"/>
                <w:i w:val="0"/>
                <w:iCs w:val="0"/>
                <w:color w:val="auto"/>
                <w:kern w:val="0"/>
                <w:sz w:val="24"/>
                <w:szCs w:val="24"/>
                <w:highlight w:val="none"/>
                <w:u w:val="none"/>
                <w:lang w:val="en-US" w:eastAsia="zh-CN" w:bidi="ar"/>
              </w:rPr>
              <w:t>自行承诺中选后按照比选人要求配置相关技术人员，并在签订合同时提供技术人员相关资格证书或相关技能等级证书、</w:t>
            </w:r>
            <w:r>
              <w:rPr>
                <w:rFonts w:hint="eastAsia" w:ascii="宋体" w:hAnsi="宋体" w:cs="宋体"/>
                <w:i w:val="0"/>
                <w:iCs w:val="0"/>
                <w:color w:val="auto"/>
                <w:kern w:val="0"/>
                <w:sz w:val="24"/>
                <w:szCs w:val="24"/>
                <w:highlight w:val="none"/>
                <w:u w:val="none"/>
                <w:lang w:val="en-US" w:eastAsia="zh-CN" w:bidi="ar"/>
              </w:rPr>
              <w:t>竞标人</w:t>
            </w:r>
            <w:r>
              <w:rPr>
                <w:rFonts w:hint="eastAsia" w:ascii="宋体" w:hAnsi="宋体" w:eastAsia="宋体" w:cs="宋体"/>
                <w:i w:val="0"/>
                <w:iCs w:val="0"/>
                <w:color w:val="auto"/>
                <w:kern w:val="0"/>
                <w:sz w:val="24"/>
                <w:szCs w:val="24"/>
                <w:highlight w:val="none"/>
                <w:u w:val="none"/>
                <w:lang w:val="en-US" w:eastAsia="zh-CN" w:bidi="ar"/>
              </w:rPr>
              <w:t>为其缴纳的养老保险证明材料。</w:t>
            </w:r>
          </w:p>
          <w:p w14:paraId="3659EA47">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特别说明：</w:t>
            </w:r>
          </w:p>
          <w:p w14:paraId="315DDD8C">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（1）上述1～</w:t>
            </w:r>
            <w:r>
              <w:rPr>
                <w:rFonts w:hint="eastAsia" w:ascii="宋体" w:hAnsi="宋体" w:cs="宋体"/>
                <w:i w:val="0"/>
                <w:iCs w:val="0"/>
                <w:color w:val="auto"/>
                <w:kern w:val="0"/>
                <w:sz w:val="24"/>
                <w:szCs w:val="24"/>
                <w:highlight w:val="none"/>
                <w:u w:val="none"/>
                <w:lang w:val="en-US" w:eastAsia="zh-CN" w:bidi="ar"/>
              </w:rPr>
              <w:t>6</w:t>
            </w:r>
            <w:r>
              <w:rPr>
                <w:rFonts w:hint="eastAsia" w:ascii="宋体" w:hAnsi="宋体" w:eastAsia="宋体" w:cs="宋体"/>
                <w:i w:val="0"/>
                <w:iCs w:val="0"/>
                <w:color w:val="auto"/>
                <w:kern w:val="0"/>
                <w:sz w:val="24"/>
                <w:szCs w:val="24"/>
                <w:highlight w:val="none"/>
                <w:u w:val="none"/>
                <w:lang w:val="en-US" w:eastAsia="zh-CN" w:bidi="ar"/>
              </w:rPr>
              <w:t>条所需提交的相关证明材料复印件均应加盖竞标单位</w:t>
            </w:r>
            <w:r>
              <w:rPr>
                <w:rFonts w:hint="eastAsia" w:ascii="宋体" w:hAnsi="宋体" w:cs="宋体"/>
                <w:i w:val="0"/>
                <w:iCs w:val="0"/>
                <w:color w:val="auto"/>
                <w:kern w:val="0"/>
                <w:sz w:val="24"/>
                <w:szCs w:val="24"/>
                <w:highlight w:val="none"/>
                <w:u w:val="none"/>
                <w:lang w:val="en-US" w:eastAsia="zh-CN" w:bidi="ar"/>
              </w:rPr>
              <w:t>公章</w:t>
            </w:r>
            <w:r>
              <w:rPr>
                <w:rFonts w:hint="eastAsia" w:ascii="宋体" w:hAnsi="宋体" w:eastAsia="宋体" w:cs="宋体"/>
                <w:i w:val="0"/>
                <w:iCs w:val="0"/>
                <w:color w:val="auto"/>
                <w:kern w:val="0"/>
                <w:sz w:val="24"/>
                <w:szCs w:val="24"/>
                <w:highlight w:val="none"/>
                <w:u w:val="none"/>
                <w:lang w:val="en-US" w:eastAsia="zh-CN" w:bidi="ar"/>
              </w:rPr>
              <w:t>并装入竞标文件资格审查部分中。以上1～6条，有一条不满足，则竞标文件由评标委员会作否决竞标处理。</w:t>
            </w:r>
          </w:p>
          <w:p w14:paraId="43728993">
            <w:pPr>
              <w:keepNext w:val="0"/>
              <w:keepLines w:val="0"/>
              <w:pageBreakBefore w:val="0"/>
              <w:widowControl/>
              <w:suppressLineNumbers w:val="0"/>
              <w:kinsoku/>
              <w:wordWrap/>
              <w:topLinePunct w:val="0"/>
              <w:bidi w:val="0"/>
              <w:spacing w:line="460" w:lineRule="exact"/>
              <w:ind w:firstLine="480"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（2）竞标人须自行承诺其提供的上述相关证明材料真实有效，不存在弄虚作假情形（格式见第</w:t>
            </w:r>
            <w:r>
              <w:rPr>
                <w:rFonts w:hint="eastAsia" w:ascii="宋体" w:hAnsi="宋体" w:cs="宋体"/>
                <w:i w:val="0"/>
                <w:iCs w:val="0"/>
                <w:color w:val="auto"/>
                <w:kern w:val="0"/>
                <w:sz w:val="24"/>
                <w:szCs w:val="24"/>
                <w:highlight w:val="none"/>
                <w:u w:val="none"/>
                <w:lang w:val="en-US" w:eastAsia="zh-CN" w:bidi="ar"/>
              </w:rPr>
              <w:t>六</w:t>
            </w:r>
            <w:r>
              <w:rPr>
                <w:rFonts w:hint="eastAsia" w:ascii="宋体" w:hAnsi="宋体" w:eastAsia="宋体" w:cs="宋体"/>
                <w:i w:val="0"/>
                <w:iCs w:val="0"/>
                <w:color w:val="auto"/>
                <w:kern w:val="0"/>
                <w:sz w:val="24"/>
                <w:szCs w:val="24"/>
                <w:highlight w:val="none"/>
                <w:u w:val="none"/>
                <w:lang w:val="en-US" w:eastAsia="zh-CN" w:bidi="ar"/>
              </w:rPr>
              <w:t>章竞标文件格式）。比选人在合同签订前均有权对竞标人提供的资料进行核实，若发现弄虚作假，取消其中选资格，并按相关法律法规报招标投标监督部门处理，其竞标保证金不予退还，竞标人承担因此造成的相关责任并赔偿相应损失。</w:t>
            </w:r>
          </w:p>
        </w:tc>
      </w:tr>
      <w:tr w14:paraId="73AE8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3298FB6">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1.4.2</w:t>
            </w:r>
          </w:p>
        </w:tc>
        <w:tc>
          <w:tcPr>
            <w:tcW w:w="1744" w:type="dxa"/>
            <w:vAlign w:val="center"/>
          </w:tcPr>
          <w:p w14:paraId="41BD5525">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是否接受联合体竞标</w:t>
            </w:r>
          </w:p>
        </w:tc>
        <w:tc>
          <w:tcPr>
            <w:tcW w:w="6651" w:type="dxa"/>
            <w:vAlign w:val="center"/>
          </w:tcPr>
          <w:p w14:paraId="0FAB02AC">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否</w:t>
            </w:r>
          </w:p>
        </w:tc>
      </w:tr>
      <w:tr w14:paraId="2DE3AC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F119E25">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1744" w:type="dxa"/>
            <w:vAlign w:val="center"/>
          </w:tcPr>
          <w:p w14:paraId="3C892EBC">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费用承担</w:t>
            </w:r>
          </w:p>
        </w:tc>
        <w:tc>
          <w:tcPr>
            <w:tcW w:w="6651" w:type="dxa"/>
            <w:vAlign w:val="center"/>
          </w:tcPr>
          <w:p w14:paraId="3C3EC44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竞标人准备和参加竞标活动发生的费用自理。</w:t>
            </w:r>
          </w:p>
        </w:tc>
      </w:tr>
      <w:tr w14:paraId="080B3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74" w:type="dxa"/>
            <w:vAlign w:val="center"/>
          </w:tcPr>
          <w:p w14:paraId="78541363">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w:t>
            </w:r>
          </w:p>
        </w:tc>
        <w:tc>
          <w:tcPr>
            <w:tcW w:w="1744" w:type="dxa"/>
            <w:vAlign w:val="center"/>
          </w:tcPr>
          <w:p w14:paraId="70F8DFA9">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保密</w:t>
            </w:r>
          </w:p>
        </w:tc>
        <w:tc>
          <w:tcPr>
            <w:tcW w:w="6651" w:type="dxa"/>
            <w:vAlign w:val="center"/>
          </w:tcPr>
          <w:p w14:paraId="7BCE1AFC">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参与比选竞标活动的各方应对竞争性比选文件和竞标文件中的商业和技术等秘密保密，违者应对由此造成的后果承担法律责任。</w:t>
            </w:r>
          </w:p>
        </w:tc>
      </w:tr>
      <w:tr w14:paraId="1E9610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36C307C">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1.7</w:t>
            </w:r>
          </w:p>
        </w:tc>
        <w:tc>
          <w:tcPr>
            <w:tcW w:w="1744" w:type="dxa"/>
            <w:vAlign w:val="center"/>
          </w:tcPr>
          <w:p w14:paraId="4C529FF6">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语言文字</w:t>
            </w:r>
          </w:p>
        </w:tc>
        <w:tc>
          <w:tcPr>
            <w:tcW w:w="6651" w:type="dxa"/>
            <w:vAlign w:val="center"/>
          </w:tcPr>
          <w:p w14:paraId="333BDD5D">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除专用术语外，与比选竞标有关的语言均使用中文。必要时专用术语应附有中文注释。</w:t>
            </w:r>
          </w:p>
        </w:tc>
      </w:tr>
      <w:tr w14:paraId="6820AA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A9B89EF">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1.8</w:t>
            </w:r>
          </w:p>
        </w:tc>
        <w:tc>
          <w:tcPr>
            <w:tcW w:w="1744" w:type="dxa"/>
            <w:vAlign w:val="center"/>
          </w:tcPr>
          <w:p w14:paraId="2B1565AE">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计量单位</w:t>
            </w:r>
          </w:p>
        </w:tc>
        <w:tc>
          <w:tcPr>
            <w:tcW w:w="6651" w:type="dxa"/>
            <w:vAlign w:val="center"/>
          </w:tcPr>
          <w:p w14:paraId="60F6BD34">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所有计量均采用中华人民共和国法定计量单位。</w:t>
            </w:r>
          </w:p>
        </w:tc>
      </w:tr>
      <w:tr w14:paraId="6ACCD3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D4D29E3">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1.9.1</w:t>
            </w:r>
          </w:p>
        </w:tc>
        <w:tc>
          <w:tcPr>
            <w:tcW w:w="1744" w:type="dxa"/>
            <w:vAlign w:val="center"/>
          </w:tcPr>
          <w:p w14:paraId="443162AD">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踏勘现场</w:t>
            </w:r>
          </w:p>
        </w:tc>
        <w:tc>
          <w:tcPr>
            <w:tcW w:w="6651" w:type="dxa"/>
            <w:vAlign w:val="center"/>
          </w:tcPr>
          <w:p w14:paraId="35FF813F">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不组织</w:t>
            </w:r>
            <w:r>
              <w:rPr>
                <w:rFonts w:hint="eastAsia" w:ascii="宋体" w:hAnsi="宋体" w:cs="宋体"/>
                <w:i w:val="0"/>
                <w:iCs w:val="0"/>
                <w:color w:val="auto"/>
                <w:kern w:val="0"/>
                <w:sz w:val="24"/>
                <w:szCs w:val="24"/>
                <w:highlight w:val="none"/>
                <w:u w:val="none"/>
                <w:lang w:val="en-US" w:eastAsia="zh-CN" w:bidi="ar"/>
              </w:rPr>
              <w:t>，由厂家自行踏勘现场</w:t>
            </w:r>
          </w:p>
        </w:tc>
      </w:tr>
      <w:tr w14:paraId="4D8C7F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1ED5EAB">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1.10.1</w:t>
            </w:r>
          </w:p>
        </w:tc>
        <w:tc>
          <w:tcPr>
            <w:tcW w:w="1744" w:type="dxa"/>
            <w:vAlign w:val="center"/>
          </w:tcPr>
          <w:p w14:paraId="4713A6A0">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竞标预备会</w:t>
            </w:r>
          </w:p>
        </w:tc>
        <w:tc>
          <w:tcPr>
            <w:tcW w:w="6651" w:type="dxa"/>
            <w:vAlign w:val="center"/>
          </w:tcPr>
          <w:p w14:paraId="34423326">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不召开</w:t>
            </w:r>
          </w:p>
        </w:tc>
      </w:tr>
      <w:tr w14:paraId="1D9A7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795D91E">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1.11</w:t>
            </w:r>
          </w:p>
        </w:tc>
        <w:tc>
          <w:tcPr>
            <w:tcW w:w="1744" w:type="dxa"/>
            <w:vAlign w:val="center"/>
          </w:tcPr>
          <w:p w14:paraId="02A4EB7F">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分包</w:t>
            </w:r>
          </w:p>
        </w:tc>
        <w:tc>
          <w:tcPr>
            <w:tcW w:w="6651" w:type="dxa"/>
            <w:vAlign w:val="center"/>
          </w:tcPr>
          <w:p w14:paraId="09B95A9F">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不允许</w:t>
            </w:r>
          </w:p>
        </w:tc>
      </w:tr>
      <w:tr w14:paraId="56E75F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DDD5238">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w:t>
            </w:r>
          </w:p>
        </w:tc>
        <w:tc>
          <w:tcPr>
            <w:tcW w:w="1744" w:type="dxa"/>
            <w:vAlign w:val="center"/>
          </w:tcPr>
          <w:p w14:paraId="1A3E38A0">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构成竞争性比选文件的其他材料</w:t>
            </w:r>
          </w:p>
        </w:tc>
        <w:tc>
          <w:tcPr>
            <w:tcW w:w="6651" w:type="dxa"/>
            <w:vAlign w:val="center"/>
          </w:tcPr>
          <w:p w14:paraId="4DC9982C">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比选人发出的澄清及修改</w:t>
            </w:r>
          </w:p>
        </w:tc>
      </w:tr>
      <w:tr w14:paraId="44A0A3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E9EBD43">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2.2.1</w:t>
            </w:r>
          </w:p>
        </w:tc>
        <w:tc>
          <w:tcPr>
            <w:tcW w:w="1744" w:type="dxa"/>
            <w:tcBorders>
              <w:bottom w:val="single" w:color="auto" w:sz="4" w:space="0"/>
            </w:tcBorders>
            <w:vAlign w:val="center"/>
          </w:tcPr>
          <w:p w14:paraId="56DEE260">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竞标人对竞争性比选文件提出疑问的截止时间</w:t>
            </w:r>
          </w:p>
        </w:tc>
        <w:tc>
          <w:tcPr>
            <w:tcW w:w="6651" w:type="dxa"/>
            <w:vAlign w:val="center"/>
          </w:tcPr>
          <w:p w14:paraId="5965D0B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竞标人应仔细阅读竞争性比选文件及附件的所有内容，如有文字表述不清，图纸尺寸标注不明以及存在错、漏、缺、概念模糊和有可能出现歧义或理解上的偏差的内容等应在比选公告规定的时间前将疑问加盖竞标单位公章的电子档扫描件发到邮箱2446518707@qq.com。</w:t>
            </w:r>
          </w:p>
        </w:tc>
      </w:tr>
      <w:tr w14:paraId="7DF5C6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074" w:type="dxa"/>
            <w:vMerge w:val="restart"/>
            <w:vAlign w:val="center"/>
          </w:tcPr>
          <w:p w14:paraId="35CC5991">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2.2.2</w:t>
            </w:r>
          </w:p>
        </w:tc>
        <w:tc>
          <w:tcPr>
            <w:tcW w:w="1744" w:type="dxa"/>
            <w:tcBorders>
              <w:top w:val="single" w:color="auto" w:sz="4" w:space="0"/>
            </w:tcBorders>
            <w:vAlign w:val="center"/>
          </w:tcPr>
          <w:p w14:paraId="480F63EE">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比选人对竞争性比选文件澄清的截止时间</w:t>
            </w:r>
          </w:p>
        </w:tc>
        <w:tc>
          <w:tcPr>
            <w:tcW w:w="6651" w:type="dxa"/>
            <w:vAlign w:val="center"/>
          </w:tcPr>
          <w:p w14:paraId="0596052D">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比选人</w:t>
            </w:r>
            <w:r>
              <w:rPr>
                <w:rFonts w:hint="eastAsia" w:ascii="宋体" w:hAnsi="宋体" w:cs="宋体"/>
                <w:i w:val="0"/>
                <w:iCs w:val="0"/>
                <w:color w:val="auto"/>
                <w:kern w:val="0"/>
                <w:sz w:val="24"/>
                <w:szCs w:val="24"/>
                <w:highlight w:val="none"/>
                <w:u w:val="none"/>
                <w:lang w:val="en-US" w:eastAsia="zh-CN" w:bidi="ar"/>
              </w:rPr>
              <w:t>在</w:t>
            </w:r>
            <w:r>
              <w:rPr>
                <w:rFonts w:hint="eastAsia" w:asciiTheme="minorEastAsia" w:hAnsiTheme="minorEastAsia" w:eastAsiaTheme="minorEastAsia" w:cstheme="minorEastAsia"/>
                <w:color w:val="auto"/>
                <w:sz w:val="24"/>
                <w:szCs w:val="24"/>
                <w:highlight w:val="none"/>
              </w:rPr>
              <w:t>“行采家”平台（http://www.gec123.com）</w:t>
            </w:r>
            <w:r>
              <w:rPr>
                <w:rFonts w:hint="eastAsia" w:ascii="宋体" w:hAnsi="宋体" w:eastAsia="宋体" w:cs="宋体"/>
                <w:i w:val="0"/>
                <w:iCs w:val="0"/>
                <w:color w:val="auto"/>
                <w:kern w:val="0"/>
                <w:sz w:val="24"/>
                <w:szCs w:val="24"/>
                <w:highlight w:val="none"/>
                <w:u w:val="none"/>
                <w:lang w:val="en-US" w:eastAsia="zh-CN" w:bidi="ar"/>
              </w:rPr>
              <w:t>发布澄清。</w:t>
            </w:r>
          </w:p>
        </w:tc>
      </w:tr>
      <w:tr w14:paraId="565D1D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74" w:type="dxa"/>
            <w:vMerge w:val="continue"/>
            <w:vAlign w:val="center"/>
          </w:tcPr>
          <w:p w14:paraId="2E140E0C">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p>
        </w:tc>
        <w:tc>
          <w:tcPr>
            <w:tcW w:w="1744" w:type="dxa"/>
            <w:vAlign w:val="center"/>
          </w:tcPr>
          <w:p w14:paraId="7B876574">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竞标截止时间</w:t>
            </w:r>
          </w:p>
        </w:tc>
        <w:tc>
          <w:tcPr>
            <w:tcW w:w="6651" w:type="dxa"/>
            <w:vAlign w:val="center"/>
          </w:tcPr>
          <w:p w14:paraId="01A98A41">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详见比选公告规定的竞标截止时间。</w:t>
            </w:r>
          </w:p>
        </w:tc>
      </w:tr>
      <w:tr w14:paraId="3A44DA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9393754">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2.2.3</w:t>
            </w:r>
          </w:p>
        </w:tc>
        <w:tc>
          <w:tcPr>
            <w:tcW w:w="1744" w:type="dxa"/>
            <w:vAlign w:val="center"/>
          </w:tcPr>
          <w:p w14:paraId="5F94CA84">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比选人对竞争性比选文件进行修改的时间</w:t>
            </w:r>
          </w:p>
        </w:tc>
        <w:tc>
          <w:tcPr>
            <w:tcW w:w="6651" w:type="dxa"/>
            <w:vAlign w:val="center"/>
          </w:tcPr>
          <w:p w14:paraId="621C8464">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修改内容可能影响竞标文件编制的，须在竞标截止时间</w:t>
            </w: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日前发布，发布时间至竞标截止时间不足</w:t>
            </w: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日的，须相应延后竞标截止时间。</w:t>
            </w:r>
          </w:p>
        </w:tc>
      </w:tr>
      <w:tr w14:paraId="32EA0C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CC7903D">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2.2.4</w:t>
            </w:r>
          </w:p>
        </w:tc>
        <w:tc>
          <w:tcPr>
            <w:tcW w:w="1744" w:type="dxa"/>
            <w:vAlign w:val="center"/>
          </w:tcPr>
          <w:p w14:paraId="6019E054">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竞标人对竞争性比选文件及澄清修改提出异议的截止时间</w:t>
            </w:r>
          </w:p>
        </w:tc>
        <w:tc>
          <w:tcPr>
            <w:tcW w:w="6651" w:type="dxa"/>
            <w:vAlign w:val="center"/>
          </w:tcPr>
          <w:p w14:paraId="262486D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竞标人对竞争性比选文件和澄清修改有异议的，应当在竞标截止时间</w:t>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日前，以书面形式通知比选人或比选代理机构。比选人应当自收到异议之日起1日内做出答复，答复内容可能影响竞标文件编制的，将以修改的形式于竞标截止时间</w:t>
            </w: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日前在</w:t>
            </w:r>
            <w:r>
              <w:rPr>
                <w:rFonts w:hint="eastAsia" w:asciiTheme="minorEastAsia" w:hAnsiTheme="minorEastAsia" w:eastAsiaTheme="minorEastAsia" w:cstheme="minorEastAsia"/>
                <w:color w:val="auto"/>
                <w:sz w:val="24"/>
                <w:szCs w:val="24"/>
                <w:highlight w:val="none"/>
              </w:rPr>
              <w:t>“行采家”平台（http://www.gec123.com）</w:t>
            </w:r>
            <w:r>
              <w:rPr>
                <w:rFonts w:hint="eastAsia" w:ascii="宋体" w:hAnsi="宋体" w:eastAsia="宋体" w:cs="宋体"/>
                <w:i w:val="0"/>
                <w:iCs w:val="0"/>
                <w:color w:val="auto"/>
                <w:kern w:val="0"/>
                <w:sz w:val="24"/>
                <w:szCs w:val="24"/>
                <w:highlight w:val="none"/>
                <w:u w:val="none"/>
                <w:lang w:val="en-US" w:eastAsia="zh-CN" w:bidi="ar"/>
              </w:rPr>
              <w:t>澄清修改区发布。发布时间至竞标截止时间不足</w:t>
            </w: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日的，须相应延后竞标截止时间。</w:t>
            </w:r>
          </w:p>
        </w:tc>
      </w:tr>
      <w:tr w14:paraId="4AA050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7A6400F">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3.1.1</w:t>
            </w:r>
          </w:p>
        </w:tc>
        <w:tc>
          <w:tcPr>
            <w:tcW w:w="1744" w:type="dxa"/>
            <w:vAlign w:val="center"/>
          </w:tcPr>
          <w:p w14:paraId="1C7633B6">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rPr>
              <w:t>构成竞标文件的其他材料</w:t>
            </w:r>
          </w:p>
        </w:tc>
        <w:tc>
          <w:tcPr>
            <w:tcW w:w="6651" w:type="dxa"/>
            <w:vAlign w:val="center"/>
          </w:tcPr>
          <w:p w14:paraId="5C27467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竞标人的书面澄清、说明和补正（但不得改变竞标文件的实质性内容）</w:t>
            </w:r>
          </w:p>
        </w:tc>
      </w:tr>
      <w:tr w14:paraId="6B4306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38EB8F3">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3.2</w:t>
            </w:r>
          </w:p>
        </w:tc>
        <w:tc>
          <w:tcPr>
            <w:tcW w:w="1744" w:type="dxa"/>
            <w:vAlign w:val="center"/>
          </w:tcPr>
          <w:p w14:paraId="1B053E81">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rPr>
              <w:t>竞标报价</w:t>
            </w:r>
          </w:p>
        </w:tc>
        <w:tc>
          <w:tcPr>
            <w:tcW w:w="6651" w:type="dxa"/>
            <w:vAlign w:val="center"/>
          </w:tcPr>
          <w:p w14:paraId="58BDEE0A">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本工程采用总价包干（交钥匙工程），如果有任何遗漏，均被视为竞标人已经在其竞标总报价中考虑，采用人民币报价（最终合同价以第三方评审机构审核为准）。</w:t>
            </w:r>
          </w:p>
          <w:p w14:paraId="34FE8D8F">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竞标报价包含但不限于：原电梯的拆除、处理，新电梯的设计、制造、运输（含包装、运输和货到现场的二次装卸）、保险（交货验收前）、现场保管、仓储、井道测量与照明、预埋件、综合布线、五方通话、通讯、安装（含安装人员现场住宿）、调试（含调试材料）、检验、税费、备品备件、专用工具、技术资料、技术服务、电梯轿厢装饰、电梯机房装修、踏勘现场、验收检测费、成品保护保管、直至取得使用许可证并交付给比选人使用，质保期和免费维保期内所产生费用及中选人的管理费、利润、税金等所产生的一切费用。中选人自身原因造成漏报、少报皆由其自行承担责任，比选人不再补偿。</w:t>
            </w:r>
          </w:p>
          <w:p w14:paraId="06EBAACD">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 竞标人竞标函报价必须与分项报价表的合计金额一致，否则由评标委员会作否决竞标处理。</w:t>
            </w:r>
          </w:p>
          <w:p w14:paraId="1DE03714">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.增值税计税方法由比选人依据国家税法规定选择：一般计税法。</w:t>
            </w:r>
          </w:p>
          <w:p w14:paraId="32EBF7A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.本项目</w:t>
            </w:r>
            <w:r>
              <w:rPr>
                <w:rFonts w:hint="eastAsia" w:ascii="宋体" w:hAnsi="宋体" w:cs="宋体"/>
                <w:i w:val="0"/>
                <w:iCs w:val="0"/>
                <w:color w:val="auto"/>
                <w:kern w:val="0"/>
                <w:sz w:val="24"/>
                <w:szCs w:val="24"/>
                <w:highlight w:val="none"/>
                <w:u w:val="none"/>
                <w:lang w:val="en-US" w:eastAsia="zh-CN" w:bidi="ar"/>
              </w:rPr>
              <w:t>采购及安装费</w:t>
            </w:r>
            <w:r>
              <w:rPr>
                <w:rFonts w:hint="eastAsia" w:ascii="宋体" w:hAnsi="宋体" w:eastAsia="宋体" w:cs="宋体"/>
                <w:i w:val="0"/>
                <w:iCs w:val="0"/>
                <w:color w:val="auto"/>
                <w:kern w:val="0"/>
                <w:sz w:val="24"/>
                <w:szCs w:val="24"/>
                <w:highlight w:val="none"/>
                <w:u w:val="none"/>
                <w:lang w:val="en-US" w:eastAsia="zh-CN" w:bidi="ar"/>
              </w:rPr>
              <w:t>比选最高限价为：</w:t>
            </w:r>
            <w:r>
              <w:rPr>
                <w:rFonts w:hint="eastAsia" w:ascii="宋体" w:hAnsi="宋体" w:eastAsia="宋体" w:cs="宋体"/>
                <w:i w:val="0"/>
                <w:iCs w:val="0"/>
                <w:color w:val="auto"/>
                <w:kern w:val="0"/>
                <w:sz w:val="24"/>
                <w:szCs w:val="24"/>
                <w:highlight w:val="none"/>
                <w:u w:val="single"/>
                <w:lang w:val="en-US" w:eastAsia="zh-CN" w:bidi="ar"/>
              </w:rPr>
              <w:t>1</w:t>
            </w:r>
            <w:r>
              <w:rPr>
                <w:rFonts w:hint="eastAsia" w:ascii="宋体" w:hAnsi="宋体" w:cs="宋体"/>
                <w:i w:val="0"/>
                <w:iCs w:val="0"/>
                <w:color w:val="auto"/>
                <w:kern w:val="0"/>
                <w:sz w:val="24"/>
                <w:szCs w:val="24"/>
                <w:highlight w:val="none"/>
                <w:u w:val="single"/>
                <w:lang w:val="en-US" w:eastAsia="zh-CN" w:bidi="ar"/>
              </w:rPr>
              <w:t>40</w:t>
            </w:r>
            <w:r>
              <w:rPr>
                <w:rFonts w:hint="eastAsia" w:ascii="宋体" w:hAnsi="宋体" w:eastAsia="宋体" w:cs="宋体"/>
                <w:i w:val="0"/>
                <w:iCs w:val="0"/>
                <w:color w:val="auto"/>
                <w:kern w:val="0"/>
                <w:sz w:val="24"/>
                <w:szCs w:val="24"/>
                <w:highlight w:val="none"/>
                <w:u w:val="single"/>
                <w:lang w:val="en-US" w:eastAsia="zh-CN" w:bidi="ar"/>
              </w:rPr>
              <w:t>.00</w:t>
            </w:r>
            <w:r>
              <w:rPr>
                <w:rFonts w:hint="eastAsia" w:ascii="宋体" w:hAnsi="宋体" w:eastAsia="宋体" w:cs="宋体"/>
                <w:i w:val="0"/>
                <w:iCs w:val="0"/>
                <w:color w:val="auto"/>
                <w:kern w:val="0"/>
                <w:sz w:val="24"/>
                <w:szCs w:val="24"/>
                <w:highlight w:val="none"/>
                <w:u w:val="none"/>
                <w:lang w:val="en-US" w:eastAsia="zh-CN" w:bidi="ar"/>
              </w:rPr>
              <w:t>万元，各竞标单位竞标报价不得超过比选人发布的最高限价，且报价唯一，不得提交选择性报价。否则其竞标将作否决竞标处理。</w:t>
            </w:r>
          </w:p>
        </w:tc>
      </w:tr>
      <w:tr w14:paraId="0B5D3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FAA535B">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3.3.1</w:t>
            </w:r>
          </w:p>
        </w:tc>
        <w:tc>
          <w:tcPr>
            <w:tcW w:w="1744" w:type="dxa"/>
            <w:vAlign w:val="center"/>
          </w:tcPr>
          <w:p w14:paraId="79ABC514">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竞标有效期</w:t>
            </w:r>
          </w:p>
        </w:tc>
        <w:tc>
          <w:tcPr>
            <w:tcW w:w="6651" w:type="dxa"/>
            <w:vAlign w:val="center"/>
          </w:tcPr>
          <w:p w14:paraId="0DE2AE61">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90 日历天（从提交竞标文件截止日起计算）</w:t>
            </w:r>
          </w:p>
        </w:tc>
      </w:tr>
      <w:tr w14:paraId="07F66C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1655497">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3.4</w:t>
            </w:r>
          </w:p>
        </w:tc>
        <w:tc>
          <w:tcPr>
            <w:tcW w:w="1744" w:type="dxa"/>
            <w:vAlign w:val="center"/>
          </w:tcPr>
          <w:p w14:paraId="1607BCAF">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竞标保证金</w:t>
            </w:r>
          </w:p>
        </w:tc>
        <w:tc>
          <w:tcPr>
            <w:tcW w:w="6651" w:type="dxa"/>
            <w:vAlign w:val="center"/>
          </w:tcPr>
          <w:p w14:paraId="79280A0A">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竞标保证金的交纳方式：</w:t>
            </w:r>
          </w:p>
          <w:p w14:paraId="3A3E8E1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一、以转账形式交纳竞标保证金</w:t>
            </w:r>
          </w:p>
          <w:p w14:paraId="4F629B61">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竞标保证金交款形式及要求：竞标人从企业的基本账户（开户行）在竞标截止时间前一日17时00分前通过转账直接划付至下面指定的竞标保证金账户。若竞标截止时间延期，则竞标保证金提交的截止时间做相应调整。不满足上述要求的竞标保证金无效。</w:t>
            </w:r>
          </w:p>
          <w:p w14:paraId="6A03A3F7">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竞标人自行考虑汇入时间风险，如同城汇入、异地汇入、跨行汇入的时间要求。</w:t>
            </w:r>
          </w:p>
          <w:p w14:paraId="19FCA65F">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2、以转账形式提交竞标保证金的金额人民币：</w:t>
            </w:r>
            <w:r>
              <w:rPr>
                <w:rFonts w:hint="eastAsia" w:ascii="宋体" w:hAnsi="宋体" w:cs="宋体"/>
                <w:i w:val="0"/>
                <w:iCs w:val="0"/>
                <w:color w:val="auto"/>
                <w:kern w:val="0"/>
                <w:sz w:val="24"/>
                <w:szCs w:val="24"/>
                <w:highlight w:val="none"/>
                <w:u w:val="none"/>
                <w:lang w:val="en-US" w:eastAsia="zh-CN" w:bidi="ar"/>
              </w:rPr>
              <w:t>壹</w:t>
            </w:r>
            <w:r>
              <w:rPr>
                <w:rFonts w:hint="eastAsia" w:ascii="宋体" w:hAnsi="宋体" w:eastAsia="宋体" w:cs="宋体"/>
                <w:i w:val="0"/>
                <w:iCs w:val="0"/>
                <w:color w:val="auto"/>
                <w:kern w:val="0"/>
                <w:sz w:val="24"/>
                <w:szCs w:val="24"/>
                <w:highlight w:val="none"/>
                <w:u w:val="none"/>
                <w:lang w:val="en-US" w:eastAsia="zh-CN" w:bidi="ar"/>
              </w:rPr>
              <w:t>万元整（¥</w:t>
            </w: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0000.00元）。</w:t>
            </w:r>
          </w:p>
          <w:p w14:paraId="567719AE">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3、竞标保证金账户及账号：</w:t>
            </w:r>
          </w:p>
          <w:p w14:paraId="26BA3F79">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账  号：3100026819100323333</w:t>
            </w:r>
          </w:p>
          <w:p w14:paraId="22ACDE0E">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户  名：永明项目管理有限公司重庆渝西分公司</w:t>
            </w:r>
          </w:p>
          <w:p w14:paraId="2AAFCDB0">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开户行：工行九龙坡九龙园区支行</w:t>
            </w:r>
          </w:p>
          <w:p w14:paraId="7BA0DDB1">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竞标保证金以永明项目管理有限公司开标现场展示的保证金交纳情况为准。竞标人须在竞标文件资格审查部分中提供企业基本账户开户证明文件。</w:t>
            </w:r>
          </w:p>
          <w:p w14:paraId="5AAA3DBF">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4、竞标人必须在付款凭证备注栏中注明是利得尔小区电梯更新工程保证金”。项目名称可简写</w:t>
            </w:r>
          </w:p>
          <w:p w14:paraId="6CC2B275">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5、竞标保证金有效期与竞标有效期一致。</w:t>
            </w:r>
          </w:p>
          <w:p w14:paraId="42F3630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6、竞标保证金未按竞争性比选文件规定从竞标人本企业基本账户转入指定账户和账号的，开标现场如实记录并交由由评标委员会作否决竞标处理。</w:t>
            </w:r>
          </w:p>
          <w:p w14:paraId="4A358377">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二、竞标保证金的退还</w:t>
            </w:r>
          </w:p>
          <w:p w14:paraId="749FCD0D">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1、除中选候选人以外的竞标人的竞标保证金在</w:t>
            </w:r>
            <w:r>
              <w:rPr>
                <w:rFonts w:hint="eastAsia" w:ascii="宋体" w:hAnsi="宋体" w:cs="宋体"/>
                <w:i w:val="0"/>
                <w:iCs w:val="0"/>
                <w:color w:val="auto"/>
                <w:kern w:val="0"/>
                <w:sz w:val="24"/>
                <w:szCs w:val="24"/>
                <w:highlight w:val="none"/>
                <w:u w:val="none"/>
                <w:lang w:val="en-US" w:eastAsia="zh-CN" w:bidi="ar"/>
              </w:rPr>
              <w:t>中选结果公告结束</w:t>
            </w:r>
            <w:r>
              <w:rPr>
                <w:rFonts w:hint="eastAsia" w:ascii="宋体" w:hAnsi="宋体" w:eastAsia="宋体" w:cs="宋体"/>
                <w:i w:val="0"/>
                <w:iCs w:val="0"/>
                <w:color w:val="auto"/>
                <w:kern w:val="0"/>
                <w:sz w:val="24"/>
                <w:szCs w:val="24"/>
                <w:highlight w:val="none"/>
                <w:u w:val="none"/>
                <w:lang w:val="en-US" w:eastAsia="zh-CN" w:bidi="ar"/>
              </w:rPr>
              <w:t>后3日内退还。</w:t>
            </w:r>
          </w:p>
          <w:p w14:paraId="1786F9FA">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2、中选人以及其他中选候选人的竞标保证金在比选人和中选人签订合同后5日内退还。</w:t>
            </w:r>
          </w:p>
        </w:tc>
      </w:tr>
      <w:tr w14:paraId="02B4A0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97C2EF2">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w:t>
            </w:r>
          </w:p>
        </w:tc>
        <w:tc>
          <w:tcPr>
            <w:tcW w:w="1744" w:type="dxa"/>
            <w:vAlign w:val="center"/>
          </w:tcPr>
          <w:p w14:paraId="4A14D28B">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是否允许递交</w:t>
            </w:r>
          </w:p>
          <w:p w14:paraId="1959E09B">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备选竞标方案</w:t>
            </w:r>
          </w:p>
        </w:tc>
        <w:tc>
          <w:tcPr>
            <w:tcW w:w="6651" w:type="dxa"/>
            <w:vAlign w:val="center"/>
          </w:tcPr>
          <w:p w14:paraId="4ECDD7D8">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不允许</w:t>
            </w:r>
          </w:p>
        </w:tc>
      </w:tr>
      <w:tr w14:paraId="09E47F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B8B40DC">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3.7.1</w:t>
            </w:r>
          </w:p>
        </w:tc>
        <w:tc>
          <w:tcPr>
            <w:tcW w:w="1744" w:type="dxa"/>
            <w:vAlign w:val="center"/>
          </w:tcPr>
          <w:p w14:paraId="77137DCD">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竞标文件格式要求</w:t>
            </w:r>
          </w:p>
        </w:tc>
        <w:tc>
          <w:tcPr>
            <w:tcW w:w="6651" w:type="dxa"/>
            <w:vAlign w:val="center"/>
          </w:tcPr>
          <w:p w14:paraId="672645FA">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编制竞标文件时不得对第</w:t>
            </w:r>
            <w:r>
              <w:rPr>
                <w:rFonts w:hint="eastAsia" w:ascii="宋体" w:hAnsi="宋体" w:cs="宋体"/>
                <w:i w:val="0"/>
                <w:iCs w:val="0"/>
                <w:color w:val="auto"/>
                <w:kern w:val="0"/>
                <w:sz w:val="24"/>
                <w:szCs w:val="24"/>
                <w:highlight w:val="none"/>
                <w:u w:val="none"/>
                <w:lang w:val="en-US" w:eastAsia="zh-CN" w:bidi="ar"/>
              </w:rPr>
              <w:t>六</w:t>
            </w:r>
            <w:r>
              <w:rPr>
                <w:rFonts w:hint="eastAsia" w:ascii="宋体" w:hAnsi="宋体" w:eastAsia="宋体" w:cs="宋体"/>
                <w:i w:val="0"/>
                <w:iCs w:val="0"/>
                <w:color w:val="auto"/>
                <w:kern w:val="0"/>
                <w:sz w:val="24"/>
                <w:szCs w:val="24"/>
                <w:highlight w:val="none"/>
                <w:u w:val="none"/>
                <w:lang w:val="en-US" w:eastAsia="zh-CN" w:bidi="ar"/>
              </w:rPr>
              <w:t>章“竞标文件格式”的相应要素作实质性修改，否则由评标委员会作否决竞标处理。</w:t>
            </w:r>
          </w:p>
        </w:tc>
      </w:tr>
      <w:tr w14:paraId="0D6065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9EA2B06">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3.7.3</w:t>
            </w:r>
          </w:p>
        </w:tc>
        <w:tc>
          <w:tcPr>
            <w:tcW w:w="1744" w:type="dxa"/>
            <w:vAlign w:val="center"/>
          </w:tcPr>
          <w:p w14:paraId="4EC31919">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签字盖章要求</w:t>
            </w:r>
          </w:p>
        </w:tc>
        <w:tc>
          <w:tcPr>
            <w:tcW w:w="6651" w:type="dxa"/>
            <w:vAlign w:val="center"/>
          </w:tcPr>
          <w:p w14:paraId="51C4468C">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竞标文件应用不褪色的材料书写或打印，并由竞标人的法定代表人或其委托代理人在竞争性比选文件规定的位置按竞争性比选文件要求签字或盖章、盖单位</w:t>
            </w:r>
            <w:r>
              <w:rPr>
                <w:rFonts w:hint="eastAsia" w:ascii="宋体" w:hAnsi="宋体" w:cs="宋体"/>
                <w:i w:val="0"/>
                <w:iCs w:val="0"/>
                <w:color w:val="auto"/>
                <w:kern w:val="0"/>
                <w:sz w:val="24"/>
                <w:szCs w:val="24"/>
                <w:highlight w:val="none"/>
                <w:u w:val="none"/>
                <w:lang w:val="en-US" w:eastAsia="zh-CN" w:bidi="ar"/>
              </w:rPr>
              <w:t>公章</w:t>
            </w:r>
            <w:r>
              <w:rPr>
                <w:rFonts w:hint="eastAsia" w:ascii="宋体" w:hAnsi="宋体" w:eastAsia="宋体" w:cs="宋体"/>
                <w:i w:val="0"/>
                <w:iCs w:val="0"/>
                <w:color w:val="auto"/>
                <w:kern w:val="0"/>
                <w:sz w:val="24"/>
                <w:szCs w:val="24"/>
                <w:highlight w:val="none"/>
                <w:u w:val="none"/>
                <w:lang w:val="en-US" w:eastAsia="zh-CN" w:bidi="ar"/>
              </w:rPr>
              <w:t>。委托代理人签字的，竞标文件应附法定代表人签署的授权委托书。竞标文件应尽量避免涂改、行间插字或删除。如果出现上述情况，改动之处应加盖单位</w:t>
            </w:r>
            <w:r>
              <w:rPr>
                <w:rFonts w:hint="eastAsia" w:ascii="宋体" w:hAnsi="宋体" w:cs="宋体"/>
                <w:i w:val="0"/>
                <w:iCs w:val="0"/>
                <w:color w:val="auto"/>
                <w:kern w:val="0"/>
                <w:sz w:val="24"/>
                <w:szCs w:val="24"/>
                <w:highlight w:val="none"/>
                <w:u w:val="none"/>
                <w:lang w:val="en-US" w:eastAsia="zh-CN" w:bidi="ar"/>
              </w:rPr>
              <w:t>公章</w:t>
            </w:r>
            <w:r>
              <w:rPr>
                <w:rFonts w:hint="eastAsia" w:ascii="宋体" w:hAnsi="宋体" w:eastAsia="宋体" w:cs="宋体"/>
                <w:i w:val="0"/>
                <w:iCs w:val="0"/>
                <w:color w:val="auto"/>
                <w:kern w:val="0"/>
                <w:sz w:val="24"/>
                <w:szCs w:val="24"/>
                <w:highlight w:val="none"/>
                <w:u w:val="none"/>
                <w:lang w:val="en-US" w:eastAsia="zh-CN" w:bidi="ar"/>
              </w:rPr>
              <w:t>或由竞标人的法定代表人或其授权的代理人签字确认。</w:t>
            </w:r>
          </w:p>
          <w:p w14:paraId="5B37F40C">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未按上述规定执行的，交由评标委员会作否决竞标处理。</w:t>
            </w:r>
          </w:p>
        </w:tc>
      </w:tr>
      <w:tr w14:paraId="5AB7FB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14E863B">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3.7.4</w:t>
            </w:r>
          </w:p>
        </w:tc>
        <w:tc>
          <w:tcPr>
            <w:tcW w:w="1744" w:type="dxa"/>
            <w:vAlign w:val="center"/>
          </w:tcPr>
          <w:p w14:paraId="7E1A5A9D">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rPr>
              <w:t>竞标文件的份数</w:t>
            </w:r>
          </w:p>
        </w:tc>
        <w:tc>
          <w:tcPr>
            <w:tcW w:w="6651" w:type="dxa"/>
            <w:vAlign w:val="center"/>
          </w:tcPr>
          <w:p w14:paraId="68F5C0A5">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竞标函部分：正本一份，副本一份；</w:t>
            </w:r>
          </w:p>
          <w:p w14:paraId="751604A9">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商务部分：正本一份，副本一份；</w:t>
            </w:r>
          </w:p>
          <w:p w14:paraId="122ACB5E">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资格审查部分：正本一份，副本一份；</w:t>
            </w:r>
          </w:p>
          <w:p w14:paraId="134FF175">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技术部分：正本一份，副本一份。</w:t>
            </w:r>
          </w:p>
          <w:p w14:paraId="76A61D2D">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当副本和正本不一致时，以正本为准。否则由评标委员会作否决竞标处理。</w:t>
            </w:r>
          </w:p>
          <w:p w14:paraId="2C90E8C9">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电子版形式（U盘或光盘）1份，U盘或光盘贴上标签，注明项目名称并加盖竞标人单位公章。</w:t>
            </w:r>
          </w:p>
        </w:tc>
      </w:tr>
      <w:tr w14:paraId="483BE6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85C37A1">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rPr>
              <w:t>3.7.5</w:t>
            </w:r>
          </w:p>
        </w:tc>
        <w:tc>
          <w:tcPr>
            <w:tcW w:w="1744" w:type="dxa"/>
            <w:vAlign w:val="center"/>
          </w:tcPr>
          <w:p w14:paraId="0EC48CE8">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rPr>
              <w:t>装订要求</w:t>
            </w:r>
          </w:p>
        </w:tc>
        <w:tc>
          <w:tcPr>
            <w:tcW w:w="6651" w:type="dxa"/>
            <w:vAlign w:val="center"/>
          </w:tcPr>
          <w:p w14:paraId="69BB82CD">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1、本工程应将竞标函部分、商务部分、技术部分、资格审查部分各自分别装订成册。</w:t>
            </w:r>
          </w:p>
          <w:p w14:paraId="5904FC89">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2、装订</w:t>
            </w:r>
          </w:p>
          <w:p w14:paraId="02A5187E">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（1）竞标函部分的装订要求</w:t>
            </w:r>
          </w:p>
          <w:p w14:paraId="4D2CC05A">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应按照</w:t>
            </w:r>
            <w:r>
              <w:rPr>
                <w:rFonts w:hint="eastAsia" w:ascii="宋体" w:hAnsi="宋体" w:cs="宋体"/>
                <w:i w:val="0"/>
                <w:iCs w:val="0"/>
                <w:color w:val="auto"/>
                <w:kern w:val="0"/>
                <w:sz w:val="24"/>
                <w:szCs w:val="24"/>
                <w:highlight w:val="none"/>
                <w:u w:val="none"/>
                <w:lang w:val="en-US" w:eastAsia="zh-CN" w:bidi="ar"/>
              </w:rPr>
              <w:t>第六章</w:t>
            </w:r>
            <w:r>
              <w:rPr>
                <w:rFonts w:hint="eastAsia" w:ascii="宋体" w:hAnsi="宋体" w:eastAsia="宋体" w:cs="宋体"/>
                <w:i w:val="0"/>
                <w:iCs w:val="0"/>
                <w:color w:val="auto"/>
                <w:kern w:val="0"/>
                <w:sz w:val="24"/>
                <w:szCs w:val="24"/>
                <w:highlight w:val="none"/>
                <w:u w:val="none"/>
                <w:lang w:val="en-US" w:eastAsia="zh-CN" w:bidi="ar"/>
              </w:rPr>
              <w:t>规定格式装订成册，原则上应编制目录（但不得将目录编制作为评审因素）。</w:t>
            </w:r>
          </w:p>
          <w:p w14:paraId="20D4F84E">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（2）商务部分的装订要求</w:t>
            </w:r>
          </w:p>
          <w:p w14:paraId="1D52B2BF">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应按照</w:t>
            </w:r>
            <w:r>
              <w:rPr>
                <w:rFonts w:hint="eastAsia" w:ascii="宋体" w:hAnsi="宋体" w:cs="宋体"/>
                <w:i w:val="0"/>
                <w:iCs w:val="0"/>
                <w:color w:val="auto"/>
                <w:kern w:val="0"/>
                <w:sz w:val="24"/>
                <w:szCs w:val="24"/>
                <w:highlight w:val="none"/>
                <w:u w:val="none"/>
                <w:lang w:val="en-US" w:eastAsia="zh-CN" w:bidi="ar"/>
              </w:rPr>
              <w:t>第六章</w:t>
            </w:r>
            <w:r>
              <w:rPr>
                <w:rFonts w:hint="eastAsia" w:ascii="宋体" w:hAnsi="宋体" w:eastAsia="宋体" w:cs="宋体"/>
                <w:i w:val="0"/>
                <w:iCs w:val="0"/>
                <w:color w:val="auto"/>
                <w:kern w:val="0"/>
                <w:sz w:val="24"/>
                <w:szCs w:val="24"/>
                <w:highlight w:val="none"/>
                <w:u w:val="none"/>
                <w:lang w:val="en-US" w:eastAsia="zh-CN" w:bidi="ar"/>
              </w:rPr>
              <w:t>规定格式装订成册，原则上应编制目录（但不得将目录编制作为评审因素）。</w:t>
            </w:r>
          </w:p>
          <w:p w14:paraId="025A7B9D">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（3）技术部分的装订要求</w:t>
            </w:r>
          </w:p>
          <w:p w14:paraId="2063C46E">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应按照</w:t>
            </w:r>
            <w:r>
              <w:rPr>
                <w:rFonts w:hint="eastAsia" w:ascii="宋体" w:hAnsi="宋体" w:cs="宋体"/>
                <w:i w:val="0"/>
                <w:iCs w:val="0"/>
                <w:color w:val="auto"/>
                <w:kern w:val="0"/>
                <w:sz w:val="24"/>
                <w:szCs w:val="24"/>
                <w:highlight w:val="none"/>
                <w:u w:val="none"/>
                <w:lang w:val="en-US" w:eastAsia="zh-CN" w:bidi="ar"/>
              </w:rPr>
              <w:t>第六章</w:t>
            </w:r>
            <w:r>
              <w:rPr>
                <w:rFonts w:hint="eastAsia" w:ascii="宋体" w:hAnsi="宋体" w:eastAsia="宋体" w:cs="宋体"/>
                <w:i w:val="0"/>
                <w:iCs w:val="0"/>
                <w:color w:val="auto"/>
                <w:kern w:val="0"/>
                <w:sz w:val="24"/>
                <w:szCs w:val="24"/>
                <w:highlight w:val="none"/>
                <w:u w:val="none"/>
                <w:lang w:val="en-US" w:eastAsia="zh-CN" w:bidi="ar"/>
              </w:rPr>
              <w:t>规定格式装订成册，原则上应编制目录（但不得将目录编制作为评审因素）</w:t>
            </w:r>
          </w:p>
          <w:p w14:paraId="44BFD70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（4）资格审查部分的装订要求</w:t>
            </w:r>
          </w:p>
          <w:p w14:paraId="1C2C32E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应按照</w:t>
            </w:r>
            <w:r>
              <w:rPr>
                <w:rFonts w:hint="eastAsia" w:ascii="宋体" w:hAnsi="宋体" w:cs="宋体"/>
                <w:i w:val="0"/>
                <w:iCs w:val="0"/>
                <w:color w:val="auto"/>
                <w:kern w:val="0"/>
                <w:sz w:val="24"/>
                <w:szCs w:val="24"/>
                <w:highlight w:val="none"/>
                <w:u w:val="none"/>
                <w:lang w:val="en-US" w:eastAsia="zh-CN" w:bidi="ar"/>
              </w:rPr>
              <w:t>第六章</w:t>
            </w:r>
            <w:r>
              <w:rPr>
                <w:rFonts w:hint="eastAsia" w:ascii="宋体" w:hAnsi="宋体" w:eastAsia="宋体" w:cs="宋体"/>
                <w:i w:val="0"/>
                <w:iCs w:val="0"/>
                <w:color w:val="auto"/>
                <w:kern w:val="0"/>
                <w:sz w:val="24"/>
                <w:szCs w:val="24"/>
                <w:highlight w:val="none"/>
                <w:u w:val="none"/>
                <w:lang w:val="en-US" w:eastAsia="zh-CN" w:bidi="ar"/>
              </w:rPr>
              <w:t>规定格式装订成册，原则上应编制目录（但不得将目录编制作为评审因素）。</w:t>
            </w:r>
          </w:p>
        </w:tc>
      </w:tr>
      <w:tr w14:paraId="71EB70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51298AB">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rPr>
              <w:t>4.1.1</w:t>
            </w:r>
          </w:p>
        </w:tc>
        <w:tc>
          <w:tcPr>
            <w:tcW w:w="1744" w:type="dxa"/>
            <w:vAlign w:val="center"/>
          </w:tcPr>
          <w:p w14:paraId="6B266525">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rPr>
              <w:t>竞标文件的密封</w:t>
            </w:r>
          </w:p>
        </w:tc>
        <w:tc>
          <w:tcPr>
            <w:tcW w:w="6651" w:type="dxa"/>
            <w:vAlign w:val="center"/>
          </w:tcPr>
          <w:p w14:paraId="2639A139">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1.竞标文件袋使用“竞标函部分”袋、“商务部分”袋、“技术部分”袋、“资格审查部分”袋以及“竞标文件”大袋。</w:t>
            </w:r>
          </w:p>
          <w:p w14:paraId="6B57521A">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2.竞标函部分和电子版形式（U盘或光盘）装入“竞标函部分”袋中，密封并在袋上加盖竞标人单位</w:t>
            </w:r>
            <w:r>
              <w:rPr>
                <w:rFonts w:hint="eastAsia" w:ascii="宋体" w:hAnsi="宋体" w:cs="宋体"/>
                <w:i w:val="0"/>
                <w:iCs w:val="0"/>
                <w:color w:val="auto"/>
                <w:kern w:val="0"/>
                <w:sz w:val="24"/>
                <w:szCs w:val="24"/>
                <w:highlight w:val="none"/>
                <w:u w:val="none"/>
                <w:lang w:val="en-US" w:eastAsia="zh-CN" w:bidi="ar"/>
              </w:rPr>
              <w:t>公</w:t>
            </w:r>
            <w:r>
              <w:rPr>
                <w:rFonts w:hint="eastAsia" w:ascii="宋体" w:hAnsi="宋体" w:eastAsia="宋体" w:cs="宋体"/>
                <w:i w:val="0"/>
                <w:iCs w:val="0"/>
                <w:color w:val="auto"/>
                <w:kern w:val="0"/>
                <w:sz w:val="24"/>
                <w:szCs w:val="24"/>
                <w:highlight w:val="none"/>
                <w:u w:val="none"/>
                <w:lang w:val="en-US" w:eastAsia="zh-CN" w:bidi="ar"/>
              </w:rPr>
              <w:t>章。</w:t>
            </w:r>
          </w:p>
          <w:p w14:paraId="26853844">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3.商务部分装入“商务部分”袋中，密封并在袋上加盖竞标人单位</w:t>
            </w:r>
            <w:r>
              <w:rPr>
                <w:rFonts w:hint="eastAsia" w:ascii="宋体" w:hAnsi="宋体" w:cs="宋体"/>
                <w:i w:val="0"/>
                <w:iCs w:val="0"/>
                <w:color w:val="auto"/>
                <w:kern w:val="0"/>
                <w:sz w:val="24"/>
                <w:szCs w:val="24"/>
                <w:highlight w:val="none"/>
                <w:u w:val="none"/>
                <w:lang w:val="en-US" w:eastAsia="zh-CN" w:bidi="ar"/>
              </w:rPr>
              <w:t>公</w:t>
            </w:r>
            <w:r>
              <w:rPr>
                <w:rFonts w:hint="eastAsia" w:ascii="宋体" w:hAnsi="宋体" w:eastAsia="宋体" w:cs="宋体"/>
                <w:i w:val="0"/>
                <w:iCs w:val="0"/>
                <w:color w:val="auto"/>
                <w:kern w:val="0"/>
                <w:sz w:val="24"/>
                <w:szCs w:val="24"/>
                <w:highlight w:val="none"/>
                <w:u w:val="none"/>
                <w:lang w:val="en-US" w:eastAsia="zh-CN" w:bidi="ar"/>
              </w:rPr>
              <w:t>章。</w:t>
            </w:r>
          </w:p>
          <w:p w14:paraId="186928C7">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r>
              <w:rPr>
                <w:rFonts w:hint="eastAsia" w:ascii="宋体" w:hAnsi="宋体" w:cs="宋体"/>
                <w:i w:val="0"/>
                <w:iCs w:val="0"/>
                <w:color w:val="auto"/>
                <w:kern w:val="0"/>
                <w:sz w:val="24"/>
                <w:szCs w:val="24"/>
                <w:highlight w:val="none"/>
                <w:u w:val="none"/>
                <w:lang w:val="en-US" w:eastAsia="zh-CN" w:bidi="ar"/>
              </w:rPr>
              <w:t>技术</w:t>
            </w:r>
            <w:r>
              <w:rPr>
                <w:rFonts w:hint="eastAsia" w:ascii="宋体" w:hAnsi="宋体" w:eastAsia="宋体" w:cs="宋体"/>
                <w:i w:val="0"/>
                <w:iCs w:val="0"/>
                <w:color w:val="auto"/>
                <w:kern w:val="0"/>
                <w:sz w:val="24"/>
                <w:szCs w:val="24"/>
                <w:highlight w:val="none"/>
                <w:u w:val="none"/>
                <w:lang w:val="en-US" w:eastAsia="zh-CN" w:bidi="ar"/>
              </w:rPr>
              <w:t>部分装入“</w:t>
            </w:r>
            <w:r>
              <w:rPr>
                <w:rFonts w:hint="eastAsia" w:ascii="宋体" w:hAnsi="宋体" w:cs="宋体"/>
                <w:i w:val="0"/>
                <w:iCs w:val="0"/>
                <w:color w:val="auto"/>
                <w:kern w:val="0"/>
                <w:sz w:val="24"/>
                <w:szCs w:val="24"/>
                <w:highlight w:val="none"/>
                <w:u w:val="none"/>
                <w:lang w:val="en-US" w:eastAsia="zh-CN" w:bidi="ar"/>
              </w:rPr>
              <w:t>技术</w:t>
            </w:r>
            <w:r>
              <w:rPr>
                <w:rFonts w:hint="eastAsia" w:ascii="宋体" w:hAnsi="宋体" w:eastAsia="宋体" w:cs="宋体"/>
                <w:i w:val="0"/>
                <w:iCs w:val="0"/>
                <w:color w:val="auto"/>
                <w:kern w:val="0"/>
                <w:sz w:val="24"/>
                <w:szCs w:val="24"/>
                <w:highlight w:val="none"/>
                <w:u w:val="none"/>
                <w:lang w:val="en-US" w:eastAsia="zh-CN" w:bidi="ar"/>
              </w:rPr>
              <w:t>部分”袋中，密封并在袋上加盖竞标人单位</w:t>
            </w:r>
            <w:r>
              <w:rPr>
                <w:rFonts w:hint="eastAsia" w:ascii="宋体" w:hAnsi="宋体" w:cs="宋体"/>
                <w:i w:val="0"/>
                <w:iCs w:val="0"/>
                <w:color w:val="auto"/>
                <w:kern w:val="0"/>
                <w:sz w:val="24"/>
                <w:szCs w:val="24"/>
                <w:highlight w:val="none"/>
                <w:u w:val="none"/>
                <w:lang w:val="en-US" w:eastAsia="zh-CN" w:bidi="ar"/>
              </w:rPr>
              <w:t>公</w:t>
            </w:r>
            <w:r>
              <w:rPr>
                <w:rFonts w:hint="eastAsia" w:ascii="宋体" w:hAnsi="宋体" w:eastAsia="宋体" w:cs="宋体"/>
                <w:i w:val="0"/>
                <w:iCs w:val="0"/>
                <w:color w:val="auto"/>
                <w:kern w:val="0"/>
                <w:sz w:val="24"/>
                <w:szCs w:val="24"/>
                <w:highlight w:val="none"/>
                <w:u w:val="none"/>
                <w:lang w:val="en-US" w:eastAsia="zh-CN" w:bidi="ar"/>
              </w:rPr>
              <w:t>章。</w:t>
            </w:r>
          </w:p>
          <w:p w14:paraId="19F10105">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5.资格审查部分装入“资格审查部分”袋中，密封并在袋上加盖竞标人单位</w:t>
            </w:r>
            <w:r>
              <w:rPr>
                <w:rFonts w:hint="eastAsia" w:ascii="宋体" w:hAnsi="宋体" w:cs="宋体"/>
                <w:i w:val="0"/>
                <w:iCs w:val="0"/>
                <w:color w:val="auto"/>
                <w:kern w:val="0"/>
                <w:sz w:val="24"/>
                <w:szCs w:val="24"/>
                <w:highlight w:val="none"/>
                <w:u w:val="none"/>
                <w:lang w:val="en-US" w:eastAsia="zh-CN" w:bidi="ar"/>
              </w:rPr>
              <w:t>公章</w:t>
            </w:r>
            <w:r>
              <w:rPr>
                <w:rFonts w:hint="eastAsia" w:ascii="宋体" w:hAnsi="宋体" w:eastAsia="宋体" w:cs="宋体"/>
                <w:i w:val="0"/>
                <w:iCs w:val="0"/>
                <w:color w:val="auto"/>
                <w:kern w:val="0"/>
                <w:sz w:val="24"/>
                <w:szCs w:val="24"/>
                <w:highlight w:val="none"/>
                <w:u w:val="none"/>
                <w:lang w:val="en-US" w:eastAsia="zh-CN" w:bidi="ar"/>
              </w:rPr>
              <w:t>。</w:t>
            </w:r>
          </w:p>
          <w:p w14:paraId="13B044A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6.“竞标函部分”、“商务部分”、“技术部分”、“资格审查部分”等小袋装入“竞标文件”大袋中，密封并在大袋上加盖竞标人单位</w:t>
            </w:r>
            <w:r>
              <w:rPr>
                <w:rFonts w:hint="eastAsia" w:ascii="宋体" w:hAnsi="宋体" w:cs="宋体"/>
                <w:i w:val="0"/>
                <w:iCs w:val="0"/>
                <w:color w:val="auto"/>
                <w:kern w:val="0"/>
                <w:sz w:val="24"/>
                <w:szCs w:val="24"/>
                <w:highlight w:val="none"/>
                <w:u w:val="none"/>
                <w:lang w:val="en-US" w:eastAsia="zh-CN" w:bidi="ar"/>
              </w:rPr>
              <w:t>公</w:t>
            </w:r>
            <w:r>
              <w:rPr>
                <w:rFonts w:hint="eastAsia" w:ascii="宋体" w:hAnsi="宋体" w:eastAsia="宋体" w:cs="宋体"/>
                <w:i w:val="0"/>
                <w:iCs w:val="0"/>
                <w:color w:val="auto"/>
                <w:kern w:val="0"/>
                <w:sz w:val="24"/>
                <w:szCs w:val="24"/>
                <w:highlight w:val="none"/>
                <w:u w:val="none"/>
                <w:lang w:val="en-US" w:eastAsia="zh-CN" w:bidi="ar"/>
              </w:rPr>
              <w:t>章，同时“竞标文件”大袋应按本表第4.1.2项的规定写明相应内容。一个大袋装不下的，可使用多个大袋分册封装。大袋未按要求密封的，比选人或代理机构应该拒收。</w:t>
            </w:r>
          </w:p>
          <w:p w14:paraId="5E8556E0">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注：“竞标函部分”袋、“技术部分”袋、“商务部分”袋、“资格审查部分”袋只为方便竞标文件分装，不作为判定密封合格与否的条件。但为了方便开标，请各竞标人主动配合，按要求分装。</w:t>
            </w:r>
          </w:p>
        </w:tc>
      </w:tr>
      <w:tr w14:paraId="6066E2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20F3877">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rPr>
              <w:t>4.1.2</w:t>
            </w:r>
          </w:p>
        </w:tc>
        <w:tc>
          <w:tcPr>
            <w:tcW w:w="1744" w:type="dxa"/>
            <w:vAlign w:val="center"/>
          </w:tcPr>
          <w:p w14:paraId="62EA2C70">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rPr>
              <w:t>封套上写明</w:t>
            </w:r>
          </w:p>
        </w:tc>
        <w:tc>
          <w:tcPr>
            <w:tcW w:w="6651" w:type="dxa"/>
            <w:vAlign w:val="center"/>
          </w:tcPr>
          <w:p w14:paraId="5A733FF5">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应在“竞标文件”大袋封套上写明如下内容：</w:t>
            </w:r>
          </w:p>
          <w:p w14:paraId="62A92230">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比选人名称：           </w:t>
            </w:r>
          </w:p>
          <w:p w14:paraId="354E443C">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竞标人名称：           </w:t>
            </w:r>
          </w:p>
          <w:p w14:paraId="3BCADD0E">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（项目名称）竞标文件</w:t>
            </w:r>
          </w:p>
          <w:p w14:paraId="73CC4C19">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在    年    月    日    时    分前不得开启</w:t>
            </w:r>
          </w:p>
        </w:tc>
      </w:tr>
      <w:tr w14:paraId="49946F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24F10B8">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4.2.2</w:t>
            </w:r>
          </w:p>
        </w:tc>
        <w:tc>
          <w:tcPr>
            <w:tcW w:w="1744" w:type="dxa"/>
            <w:vAlign w:val="center"/>
          </w:tcPr>
          <w:p w14:paraId="6E8A5C9C">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递交竞标文件地点</w:t>
            </w:r>
          </w:p>
        </w:tc>
        <w:tc>
          <w:tcPr>
            <w:tcW w:w="6651" w:type="dxa"/>
            <w:vAlign w:val="center"/>
          </w:tcPr>
          <w:p w14:paraId="5BA0411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重庆市渝北区线外城市花园1栋16层</w:t>
            </w:r>
          </w:p>
        </w:tc>
      </w:tr>
      <w:tr w14:paraId="436D91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04BDD4D">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4.2.3</w:t>
            </w:r>
          </w:p>
        </w:tc>
        <w:tc>
          <w:tcPr>
            <w:tcW w:w="1744" w:type="dxa"/>
            <w:vAlign w:val="center"/>
          </w:tcPr>
          <w:p w14:paraId="596E99CE">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是否退还竞标文件</w:t>
            </w:r>
          </w:p>
        </w:tc>
        <w:tc>
          <w:tcPr>
            <w:tcW w:w="6651" w:type="dxa"/>
            <w:vAlign w:val="center"/>
          </w:tcPr>
          <w:p w14:paraId="102B3931">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☑否</w:t>
            </w:r>
          </w:p>
        </w:tc>
      </w:tr>
      <w:tr w14:paraId="626F7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92A0342">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5.1.1</w:t>
            </w:r>
          </w:p>
        </w:tc>
        <w:tc>
          <w:tcPr>
            <w:tcW w:w="1744" w:type="dxa"/>
            <w:vAlign w:val="center"/>
          </w:tcPr>
          <w:p w14:paraId="5F592031">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开标时间和地点</w:t>
            </w:r>
          </w:p>
        </w:tc>
        <w:tc>
          <w:tcPr>
            <w:tcW w:w="6651" w:type="dxa"/>
            <w:vAlign w:val="center"/>
          </w:tcPr>
          <w:p w14:paraId="0C42C585">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开标时间：同竞标截止时间</w:t>
            </w:r>
          </w:p>
          <w:p w14:paraId="3B85854D">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开标地点：重庆市渝北区线外城市花园1栋16层</w:t>
            </w:r>
          </w:p>
        </w:tc>
      </w:tr>
      <w:tr w14:paraId="1C74B3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585C71C">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rPr>
              <w:t>5.2</w:t>
            </w:r>
          </w:p>
        </w:tc>
        <w:tc>
          <w:tcPr>
            <w:tcW w:w="1744" w:type="dxa"/>
            <w:vAlign w:val="center"/>
          </w:tcPr>
          <w:p w14:paraId="0F6A6C09">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rPr>
              <w:t>开标程序</w:t>
            </w:r>
          </w:p>
        </w:tc>
        <w:tc>
          <w:tcPr>
            <w:tcW w:w="6651" w:type="dxa"/>
            <w:vAlign w:val="center"/>
          </w:tcPr>
          <w:p w14:paraId="426A4E6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主持人按下列程序进行开标：</w:t>
            </w:r>
          </w:p>
          <w:p w14:paraId="1FB45097">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核验参加开标会议的竞标人的法定代表人或委托代理人本人身份证（原件），核验委托代理人的授权委托书、养老保险证明材料复印件，以确认其身份合法有效；若经核实委托代理人提供资料与实际不符的，不得参加开标会。核验合格的法定代表人或委托代理人可自行选择是否参加开标会，不参加开标会的视为默认开标结果。</w:t>
            </w:r>
          </w:p>
          <w:p w14:paraId="2EFB2688">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2.宣布开标纪律。</w:t>
            </w:r>
          </w:p>
          <w:p w14:paraId="44E4C5C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3.宣布开标人、唱标人、记录人、监标人等有关人员姓名。</w:t>
            </w:r>
          </w:p>
          <w:p w14:paraId="15D22DC0">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4.公布在竞标截止时间前递交竞标文件的竞标人名称。</w:t>
            </w:r>
          </w:p>
          <w:p w14:paraId="016E7871">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5.竞标文件的密封检查：竞标人可对自己的竞标文件封装情况进行检查，以确认其竞标文件密封完好。</w:t>
            </w:r>
          </w:p>
          <w:p w14:paraId="4544AB05">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6.展示竞标保证金交纳情况</w:t>
            </w:r>
          </w:p>
          <w:p w14:paraId="0AAC278F">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7.逐单位随机开启竞标文件。开启竞标文件大袋及竞标函部分袋、商务部分袋、技术部分袋、资格审查部分袋；公布竞标人名称、竞标报价、质量要求、工期及其他内容并记录在案。</w:t>
            </w:r>
          </w:p>
          <w:p w14:paraId="1F4E1417">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8.竞标人对开标有异议的，应当场提出，由比选人或代理机构当场答复，并记录到开标记录表中。异议处理完毕后，汇总开标情况，打印开标记录表。</w:t>
            </w:r>
          </w:p>
          <w:p w14:paraId="72DAABD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9.竞标人代表、比选人代表、监标人、主持人、记录人等有关人员在开标记录上签字确认。因其他原因未能签字的，视为默认开标结果。</w:t>
            </w:r>
          </w:p>
          <w:p w14:paraId="4DE5C89E">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10.开标结束。</w:t>
            </w:r>
          </w:p>
        </w:tc>
      </w:tr>
      <w:tr w14:paraId="5B7AE6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D934041">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6.1.1</w:t>
            </w:r>
          </w:p>
        </w:tc>
        <w:tc>
          <w:tcPr>
            <w:tcW w:w="1744" w:type="dxa"/>
            <w:vAlign w:val="center"/>
          </w:tcPr>
          <w:p w14:paraId="14341FC8">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评标委员会的组建</w:t>
            </w:r>
          </w:p>
        </w:tc>
        <w:tc>
          <w:tcPr>
            <w:tcW w:w="6651" w:type="dxa"/>
            <w:vAlign w:val="center"/>
          </w:tcPr>
          <w:p w14:paraId="4B1B7891">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由比选人按法律法规及相关规定依法组建评标委员会。</w:t>
            </w:r>
          </w:p>
        </w:tc>
      </w:tr>
      <w:tr w14:paraId="06AAA1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5F09DEC">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7.1</w:t>
            </w:r>
          </w:p>
        </w:tc>
        <w:tc>
          <w:tcPr>
            <w:tcW w:w="1744" w:type="dxa"/>
            <w:vAlign w:val="center"/>
          </w:tcPr>
          <w:p w14:paraId="3F4A2C4F">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是否授权评标委员会确定中选人</w:t>
            </w:r>
          </w:p>
        </w:tc>
        <w:tc>
          <w:tcPr>
            <w:tcW w:w="6651" w:type="dxa"/>
            <w:vAlign w:val="center"/>
          </w:tcPr>
          <w:p w14:paraId="08E67BA8">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否，推荐经评审综合得分由高到低排名前三名为中选候选人。</w:t>
            </w:r>
          </w:p>
        </w:tc>
      </w:tr>
      <w:tr w14:paraId="737F17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C74481F">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7.2</w:t>
            </w:r>
          </w:p>
        </w:tc>
        <w:tc>
          <w:tcPr>
            <w:tcW w:w="1744" w:type="dxa"/>
            <w:vAlign w:val="center"/>
          </w:tcPr>
          <w:p w14:paraId="131888FB">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rPr>
              <w:t>中选</w:t>
            </w:r>
            <w:r>
              <w:rPr>
                <w:rFonts w:hint="eastAsia" w:ascii="宋体" w:hAnsi="宋体" w:cs="宋体"/>
                <w:color w:val="auto"/>
                <w:kern w:val="0"/>
                <w:sz w:val="24"/>
                <w:szCs w:val="24"/>
                <w:highlight w:val="none"/>
                <w:lang w:val="en-US" w:eastAsia="zh-CN"/>
              </w:rPr>
              <w:t>结果公告</w:t>
            </w:r>
          </w:p>
        </w:tc>
        <w:tc>
          <w:tcPr>
            <w:tcW w:w="6651" w:type="dxa"/>
            <w:vAlign w:val="center"/>
          </w:tcPr>
          <w:p w14:paraId="65D79CD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default" w:ascii="宋体" w:hAnsi="宋体" w:cs="宋体" w:eastAsia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lang w:eastAsia="zh-CN"/>
              </w:rPr>
              <w:t>在</w:t>
            </w:r>
            <w:r>
              <w:rPr>
                <w:rFonts w:hint="eastAsia" w:asciiTheme="minorEastAsia" w:hAnsiTheme="minorEastAsia" w:eastAsiaTheme="minorEastAsia" w:cstheme="minorEastAsia"/>
                <w:color w:val="auto"/>
                <w:sz w:val="24"/>
                <w:szCs w:val="24"/>
                <w:highlight w:val="none"/>
              </w:rPr>
              <w:t>“行采家”平台（http://www.gec123.com）</w:t>
            </w:r>
            <w:r>
              <w:rPr>
                <w:rFonts w:hint="eastAsia" w:asciiTheme="minorEastAsia" w:hAnsiTheme="minorEastAsia" w:eastAsiaTheme="minorEastAsia" w:cstheme="minorEastAsia"/>
                <w:color w:val="auto"/>
                <w:sz w:val="24"/>
                <w:szCs w:val="24"/>
                <w:highlight w:val="none"/>
                <w:lang w:val="en-US" w:eastAsia="zh-CN"/>
              </w:rPr>
              <w:t>进行中标结果公告。</w:t>
            </w:r>
          </w:p>
        </w:tc>
      </w:tr>
      <w:tr w14:paraId="6425BB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FDC5835">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7.3.1</w:t>
            </w:r>
          </w:p>
        </w:tc>
        <w:tc>
          <w:tcPr>
            <w:tcW w:w="1744" w:type="dxa"/>
            <w:vAlign w:val="center"/>
          </w:tcPr>
          <w:p w14:paraId="2EA9CCF3">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履约担保</w:t>
            </w:r>
          </w:p>
        </w:tc>
        <w:tc>
          <w:tcPr>
            <w:tcW w:w="6651" w:type="dxa"/>
            <w:vAlign w:val="center"/>
          </w:tcPr>
          <w:p w14:paraId="31E9F501">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中选人是否提供履约担保：不提供。</w:t>
            </w:r>
          </w:p>
        </w:tc>
      </w:tr>
      <w:tr w14:paraId="7C048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1074" w:type="dxa"/>
            <w:vAlign w:val="center"/>
          </w:tcPr>
          <w:p w14:paraId="6D69122B">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7.4.1</w:t>
            </w:r>
          </w:p>
        </w:tc>
        <w:tc>
          <w:tcPr>
            <w:tcW w:w="1744" w:type="dxa"/>
            <w:vAlign w:val="center"/>
          </w:tcPr>
          <w:p w14:paraId="5137E4B2">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签订合同</w:t>
            </w:r>
          </w:p>
        </w:tc>
        <w:tc>
          <w:tcPr>
            <w:tcW w:w="6651" w:type="dxa"/>
            <w:vAlign w:val="center"/>
          </w:tcPr>
          <w:p w14:paraId="450F60D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比选人和中选人应当自中选通知书发出之日起30天内签订书面合同。中选人放弃中选项目，无正当理由不与比选人签订合同，在签订合同时向比选人提出附加条件或者更改合同实质性内容的，比选人取消其中选资格，其竞标保证金不予退还；给比选人造成的损失超过竞标保证金数额的，中选人还应当对超过部分予以赔偿。</w:t>
            </w:r>
          </w:p>
        </w:tc>
      </w:tr>
      <w:tr w14:paraId="62A24A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B2DB058">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8.1</w:t>
            </w:r>
          </w:p>
        </w:tc>
        <w:tc>
          <w:tcPr>
            <w:tcW w:w="1744" w:type="dxa"/>
            <w:vAlign w:val="center"/>
          </w:tcPr>
          <w:p w14:paraId="49CA3998">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rPr>
              <w:t>重新比选的情形</w:t>
            </w:r>
          </w:p>
        </w:tc>
        <w:tc>
          <w:tcPr>
            <w:tcW w:w="6651" w:type="dxa"/>
            <w:vAlign w:val="center"/>
          </w:tcPr>
          <w:p w14:paraId="39B76954">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1.按竞标人须知第8.1（1）执行；</w:t>
            </w:r>
          </w:p>
          <w:p w14:paraId="7372B7EB">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2.按竞标人须知第8.1（2）执行；</w:t>
            </w:r>
          </w:p>
          <w:p w14:paraId="1946A9E1">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3.按竞标人须知第8.1（3）执行；</w:t>
            </w:r>
          </w:p>
          <w:p w14:paraId="3EC26FBD">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4.按竞标人须知第8.1（4）执行。</w:t>
            </w:r>
          </w:p>
          <w:p w14:paraId="7B22493A">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注：本款只适用于首次比选。</w:t>
            </w:r>
          </w:p>
        </w:tc>
      </w:tr>
      <w:tr w14:paraId="68C4EC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70CFBA63">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8.2</w:t>
            </w:r>
          </w:p>
        </w:tc>
        <w:tc>
          <w:tcPr>
            <w:tcW w:w="1744" w:type="dxa"/>
            <w:vAlign w:val="center"/>
          </w:tcPr>
          <w:p w14:paraId="579503FF">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i w:val="0"/>
                <w:iCs w:val="0"/>
                <w:color w:val="auto"/>
                <w:kern w:val="0"/>
                <w:sz w:val="24"/>
                <w:szCs w:val="24"/>
                <w:highlight w:val="none"/>
                <w:u w:val="none"/>
                <w:lang w:val="en-US" w:eastAsia="zh-CN" w:bidi="ar"/>
              </w:rPr>
            </w:pPr>
            <w:bookmarkStart w:id="95" w:name="_Toc13210670"/>
            <w:bookmarkStart w:id="96" w:name="_Toc430530434"/>
            <w:bookmarkStart w:id="97" w:name="_Toc536628250"/>
            <w:bookmarkStart w:id="98" w:name="_Toc509218709"/>
            <w:bookmarkStart w:id="99" w:name="_Toc16930431"/>
            <w:r>
              <w:rPr>
                <w:rFonts w:hint="eastAsia" w:ascii="宋体" w:hAnsi="宋体" w:eastAsia="宋体" w:cs="宋体"/>
                <w:color w:val="auto"/>
                <w:kern w:val="0"/>
                <w:sz w:val="24"/>
                <w:szCs w:val="24"/>
                <w:highlight w:val="none"/>
                <w:lang w:val="en-US" w:eastAsia="zh-CN"/>
              </w:rPr>
              <w:t>重新比选和不再</w:t>
            </w:r>
            <w:bookmarkEnd w:id="95"/>
            <w:bookmarkEnd w:id="96"/>
            <w:bookmarkEnd w:id="97"/>
            <w:bookmarkEnd w:id="98"/>
            <w:bookmarkEnd w:id="99"/>
            <w:r>
              <w:rPr>
                <w:rFonts w:hint="eastAsia" w:ascii="宋体" w:hAnsi="宋体" w:eastAsia="宋体" w:cs="宋体"/>
                <w:color w:val="auto"/>
                <w:kern w:val="0"/>
                <w:sz w:val="24"/>
                <w:szCs w:val="24"/>
                <w:highlight w:val="none"/>
                <w:lang w:val="en-US" w:eastAsia="zh-CN"/>
              </w:rPr>
              <w:t>比选</w:t>
            </w:r>
          </w:p>
        </w:tc>
        <w:tc>
          <w:tcPr>
            <w:tcW w:w="6651" w:type="dxa"/>
            <w:vAlign w:val="center"/>
          </w:tcPr>
          <w:p w14:paraId="4B00AB7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重新比选的竞标人仍然少于三个的，按照招标投标法律法规规定的程序开标和评标。重新招标经评审有有效竞标人的，应当依法确定中选候选人；无有效竞标人的，可以不再进行招标，但是按照国家有关规定需要履行审批、核准、备案手续的依法必须进行招标的项目，应当报原项目投资主管部门审批、核准、备案。</w:t>
            </w:r>
          </w:p>
        </w:tc>
      </w:tr>
      <w:tr w14:paraId="4395D7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62188F7">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8395" w:type="dxa"/>
            <w:gridSpan w:val="2"/>
            <w:vAlign w:val="center"/>
          </w:tcPr>
          <w:p w14:paraId="524CD97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需要补充的其他内容</w:t>
            </w:r>
          </w:p>
        </w:tc>
      </w:tr>
      <w:tr w14:paraId="3EC1F3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6715BC7B">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rPr>
              <w:t>10.3</w:t>
            </w:r>
          </w:p>
        </w:tc>
        <w:tc>
          <w:tcPr>
            <w:tcW w:w="1744" w:type="dxa"/>
            <w:vAlign w:val="center"/>
          </w:tcPr>
          <w:p w14:paraId="55669B8D">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rPr>
              <w:t>异议、投诉处理</w:t>
            </w:r>
          </w:p>
        </w:tc>
        <w:tc>
          <w:tcPr>
            <w:tcW w:w="6651" w:type="dxa"/>
            <w:vAlign w:val="center"/>
          </w:tcPr>
          <w:p w14:paraId="502F0C8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竞标人或者其他利害关系人就本项目的竞争性比选文件（含澄清修改）、开标情况、评标结果等事项提出异议或投诉的，应当先向比选人提出异议；比选人应当在规定时间内答复；对比选人的答复不满意，可向行政监督部门投诉。</w:t>
            </w:r>
          </w:p>
          <w:p w14:paraId="4242F900">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提出异议或投诉时应当包括下列内容：</w:t>
            </w:r>
          </w:p>
          <w:p w14:paraId="7F9CF966">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（1）异议人或投诉人的名称、地址及有效联系方式；</w:t>
            </w:r>
          </w:p>
          <w:p w14:paraId="55B9E2E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（2）被异议人或被投诉人的名称、地址及有效联系方式；</w:t>
            </w:r>
          </w:p>
          <w:p w14:paraId="7D436F55">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（3）异议或投诉事项的基本事实；</w:t>
            </w:r>
          </w:p>
          <w:p w14:paraId="43118934">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（4）请求及主张；</w:t>
            </w:r>
          </w:p>
          <w:p w14:paraId="2286A71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（5）涉及事项的证据、证明材料。</w:t>
            </w:r>
          </w:p>
          <w:p w14:paraId="5C39A1F4">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异议人或投诉人是法人的，异议书或投诉书必须由其法定代表人或者委托代理人签字并加盖单位公章；异议人或投诉人是其他组织或者自然人的，异议书或投诉书必须由其主要负责人签字或者异议人（或投诉人）本人签字，并附有效身份证明。如有关材料是外文，应当同时提供中文译本。</w:t>
            </w:r>
          </w:p>
          <w:p w14:paraId="040CBCC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行政监督部门依照《中华人民共和国招标投标法》、《中华人民共和国招标投标法实施条例》、《重庆市招标投标条例》、《工程建设项目招标投标活动投诉处理办法》（七部委令第11号（根据九部门2013年第23号令修正））、《关于印发&lt;重庆市招标投标活动投诉处理实施细则（修订）&gt;的通知》（渝公管发〔2021〕54号）等法律法规文件处理投诉。</w:t>
            </w:r>
          </w:p>
          <w:p w14:paraId="62E55C4B">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根据《重庆市工程建设领域招标投标信用管理暂行办法》的规定，竞标人捏造事实、伪造材料，或者以非法手段获取证明材料进行质疑或者投诉的，将被列入黑名单管理；给他人造成损失的，依法承担赔偿责任。</w:t>
            </w:r>
          </w:p>
        </w:tc>
      </w:tr>
      <w:tr w14:paraId="371A43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0EFD428">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10.4</w:t>
            </w:r>
          </w:p>
        </w:tc>
        <w:tc>
          <w:tcPr>
            <w:tcW w:w="1744" w:type="dxa"/>
            <w:vAlign w:val="center"/>
          </w:tcPr>
          <w:p w14:paraId="73ED6896">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rPr>
              <w:t>比选代理服务费</w:t>
            </w:r>
          </w:p>
        </w:tc>
        <w:tc>
          <w:tcPr>
            <w:tcW w:w="6651" w:type="dxa"/>
            <w:vAlign w:val="center"/>
          </w:tcPr>
          <w:p w14:paraId="107D7D4B">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5000元，由中选人在领取中选通知书时一次性向比选代理机构缴纳，此费用包含在竞标人竞标报价中，但不单独列出。</w:t>
            </w:r>
          </w:p>
        </w:tc>
      </w:tr>
      <w:tr w14:paraId="7A99CF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29F0EFCF">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10.7</w:t>
            </w:r>
          </w:p>
        </w:tc>
        <w:tc>
          <w:tcPr>
            <w:tcW w:w="1744" w:type="dxa"/>
            <w:vAlign w:val="center"/>
          </w:tcPr>
          <w:p w14:paraId="0A0031FD">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rPr>
              <w:t>关于对竞争性比选文件及竞标争议的解释</w:t>
            </w:r>
          </w:p>
        </w:tc>
        <w:tc>
          <w:tcPr>
            <w:tcW w:w="6651" w:type="dxa"/>
            <w:vAlign w:val="center"/>
          </w:tcPr>
          <w:p w14:paraId="26168BA1">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对竞争性比选文件的评标标准和方法，以及资格审查和否决竞标条款理解有争议的，应当作出不利于比选人的解释，但违背国家利益、社会公共利益的除外。</w:t>
            </w:r>
          </w:p>
          <w:p w14:paraId="045C738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对竞标文件理解有争议的，应当作出不利于提交该竞标文件的竞标人的解释。</w:t>
            </w:r>
          </w:p>
        </w:tc>
      </w:tr>
      <w:tr w14:paraId="53A3AD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74" w:type="dxa"/>
            <w:vAlign w:val="center"/>
          </w:tcPr>
          <w:p w14:paraId="1478D75E">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rPr>
              <w:t>10.</w:t>
            </w:r>
            <w:r>
              <w:rPr>
                <w:rFonts w:hint="eastAsia" w:ascii="宋体" w:hAnsi="宋体" w:cs="宋体"/>
                <w:color w:val="auto"/>
                <w:kern w:val="0"/>
                <w:sz w:val="24"/>
                <w:szCs w:val="24"/>
                <w:highlight w:val="none"/>
                <w:lang w:val="en-US" w:eastAsia="zh-CN"/>
              </w:rPr>
              <w:t>8</w:t>
            </w:r>
          </w:p>
        </w:tc>
        <w:tc>
          <w:tcPr>
            <w:tcW w:w="1744" w:type="dxa"/>
            <w:vAlign w:val="center"/>
          </w:tcPr>
          <w:p w14:paraId="7B4CB675">
            <w:pPr>
              <w:keepNext w:val="0"/>
              <w:keepLines w:val="0"/>
              <w:pageBreakBefore w:val="0"/>
              <w:widowControl w:val="0"/>
              <w:kinsoku/>
              <w:wordWrap/>
              <w:overflowPunct w:val="0"/>
              <w:topLinePunct w:val="0"/>
              <w:autoSpaceDE w:val="0"/>
              <w:autoSpaceDN w:val="0"/>
              <w:bidi w:val="0"/>
              <w:adjustRightInd w:val="0"/>
              <w:snapToGrid w:val="0"/>
              <w:spacing w:line="460" w:lineRule="exact"/>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rPr>
              <w:t>其他</w:t>
            </w:r>
          </w:p>
        </w:tc>
        <w:tc>
          <w:tcPr>
            <w:tcW w:w="6651" w:type="dxa"/>
            <w:vAlign w:val="center"/>
          </w:tcPr>
          <w:p w14:paraId="439734B8">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r>
    </w:tbl>
    <w:p w14:paraId="15612DA6">
      <w:pPr>
        <w:pStyle w:val="3"/>
        <w:pageBreakBefore w:val="0"/>
        <w:kinsoku/>
        <w:bidi w:val="0"/>
        <w:spacing w:before="0" w:after="0" w:line="360" w:lineRule="auto"/>
        <w:rPr>
          <w:rFonts w:hint="eastAsia" w:ascii="宋体" w:hAnsi="宋体" w:eastAsia="宋体" w:cs="宋体"/>
          <w:b w:val="0"/>
          <w:snapToGrid w:val="0"/>
          <w:color w:val="auto"/>
          <w:sz w:val="24"/>
          <w:szCs w:val="24"/>
          <w:highlight w:val="none"/>
        </w:rPr>
      </w:pPr>
      <w:bookmarkStart w:id="100" w:name="_Toc20676"/>
      <w:bookmarkStart w:id="101" w:name="_Toc277082552"/>
      <w:bookmarkStart w:id="102" w:name="_Toc840"/>
      <w:bookmarkStart w:id="103" w:name="_Toc287620685"/>
      <w:bookmarkStart w:id="104" w:name="_Toc200513126"/>
      <w:bookmarkStart w:id="105" w:name="_Toc509218710"/>
      <w:bookmarkStart w:id="106" w:name="_Toc430530435"/>
      <w:bookmarkStart w:id="107" w:name="_Toc224103317"/>
      <w:bookmarkStart w:id="108" w:name="_Toc287607746"/>
    </w:p>
    <w:p w14:paraId="0B71C57C">
      <w:pPr>
        <w:pageBreakBefore w:val="0"/>
        <w:kinsoku/>
        <w:bidi w:val="0"/>
        <w:rPr>
          <w:rFonts w:ascii="宋体" w:hAnsi="宋体"/>
          <w:b w:val="0"/>
          <w:snapToGrid w:val="0"/>
          <w:color w:val="auto"/>
          <w:sz w:val="24"/>
          <w:szCs w:val="24"/>
          <w:highlight w:val="none"/>
        </w:rPr>
      </w:pPr>
    </w:p>
    <w:p w14:paraId="4A032472">
      <w:pPr>
        <w:pageBreakBefore w:val="0"/>
        <w:kinsoku/>
        <w:bidi w:val="0"/>
        <w:rPr>
          <w:rFonts w:ascii="宋体" w:hAnsi="宋体"/>
          <w:b w:val="0"/>
          <w:snapToGrid w:val="0"/>
          <w:color w:val="auto"/>
          <w:sz w:val="24"/>
          <w:szCs w:val="24"/>
          <w:highlight w:val="none"/>
        </w:rPr>
      </w:pPr>
    </w:p>
    <w:p w14:paraId="3D3E3148">
      <w:pPr>
        <w:pageBreakBefore w:val="0"/>
        <w:kinsoku/>
        <w:bidi w:val="0"/>
        <w:rPr>
          <w:rFonts w:ascii="宋体" w:hAnsi="宋体"/>
          <w:b w:val="0"/>
          <w:snapToGrid w:val="0"/>
          <w:color w:val="auto"/>
          <w:sz w:val="24"/>
          <w:szCs w:val="24"/>
          <w:highlight w:val="none"/>
        </w:rPr>
      </w:pPr>
    </w:p>
    <w:p w14:paraId="3E003B5B">
      <w:pPr>
        <w:pageBreakBefore w:val="0"/>
        <w:kinsoku/>
        <w:bidi w:val="0"/>
        <w:rPr>
          <w:rFonts w:ascii="宋体" w:hAnsi="宋体"/>
          <w:b w:val="0"/>
          <w:snapToGrid w:val="0"/>
          <w:color w:val="auto"/>
          <w:sz w:val="24"/>
          <w:szCs w:val="24"/>
          <w:highlight w:val="none"/>
        </w:rPr>
      </w:pPr>
    </w:p>
    <w:p w14:paraId="380FA725">
      <w:pPr>
        <w:pageBreakBefore w:val="0"/>
        <w:kinsoku/>
        <w:bidi w:val="0"/>
        <w:rPr>
          <w:rFonts w:ascii="宋体" w:hAnsi="宋体"/>
          <w:b w:val="0"/>
          <w:snapToGrid w:val="0"/>
          <w:color w:val="auto"/>
          <w:sz w:val="24"/>
          <w:szCs w:val="24"/>
          <w:highlight w:val="none"/>
        </w:rPr>
      </w:pPr>
    </w:p>
    <w:p w14:paraId="42E07015">
      <w:pPr>
        <w:pStyle w:val="3"/>
        <w:pageBreakBefore w:val="0"/>
        <w:kinsoku/>
        <w:bidi w:val="0"/>
        <w:spacing w:before="0" w:after="0" w:line="360" w:lineRule="auto"/>
        <w:rPr>
          <w:rFonts w:ascii="宋体" w:hAnsi="宋体"/>
          <w:b w:val="0"/>
          <w:snapToGrid w:val="0"/>
          <w:color w:val="auto"/>
          <w:highlight w:val="none"/>
        </w:rPr>
      </w:pPr>
      <w:r>
        <w:rPr>
          <w:rFonts w:ascii="宋体" w:hAnsi="宋体"/>
          <w:b w:val="0"/>
          <w:snapToGrid w:val="0"/>
          <w:color w:val="auto"/>
          <w:highlight w:val="none"/>
        </w:rPr>
        <w:t>1.  总则</w:t>
      </w:r>
      <w:bookmarkEnd w:id="100"/>
      <w:bookmarkEnd w:id="101"/>
      <w:bookmarkEnd w:id="102"/>
      <w:bookmarkEnd w:id="103"/>
      <w:bookmarkEnd w:id="104"/>
      <w:bookmarkEnd w:id="105"/>
      <w:bookmarkEnd w:id="106"/>
      <w:bookmarkEnd w:id="107"/>
      <w:bookmarkEnd w:id="108"/>
    </w:p>
    <w:p w14:paraId="4804C310">
      <w:pPr>
        <w:pStyle w:val="4"/>
        <w:pageBreakBefore w:val="0"/>
        <w:kinsoku/>
        <w:bidi w:val="0"/>
        <w:snapToGrid w:val="0"/>
        <w:spacing w:before="0" w:after="0" w:line="360" w:lineRule="auto"/>
        <w:rPr>
          <w:rFonts w:ascii="宋体" w:hAnsi="宋体"/>
          <w:b w:val="0"/>
          <w:snapToGrid w:val="0"/>
          <w:color w:val="auto"/>
          <w:sz w:val="24"/>
          <w:szCs w:val="24"/>
          <w:highlight w:val="none"/>
        </w:rPr>
      </w:pPr>
      <w:bookmarkStart w:id="109" w:name="_Toc509218711"/>
      <w:bookmarkStart w:id="110" w:name="_Toc430530436"/>
      <w:bookmarkStart w:id="111" w:name="_Toc287607747"/>
      <w:bookmarkStart w:id="112" w:name="_Toc224103318"/>
      <w:bookmarkStart w:id="113" w:name="_Toc32232"/>
      <w:bookmarkStart w:id="114" w:name="_Toc277082553"/>
      <w:bookmarkStart w:id="115" w:name="_Toc287620686"/>
      <w:bookmarkStart w:id="116" w:name="_Toc200513127"/>
      <w:bookmarkStart w:id="117" w:name="_Toc22122"/>
      <w:bookmarkStart w:id="118" w:name="_Toc28746"/>
      <w:r>
        <w:rPr>
          <w:rFonts w:ascii="宋体" w:hAnsi="宋体"/>
          <w:b w:val="0"/>
          <w:snapToGrid w:val="0"/>
          <w:color w:val="auto"/>
          <w:sz w:val="24"/>
          <w:szCs w:val="24"/>
          <w:highlight w:val="none"/>
        </w:rPr>
        <w:t>1.1  项目概况</w:t>
      </w:r>
      <w:bookmarkEnd w:id="109"/>
      <w:bookmarkEnd w:id="110"/>
      <w:bookmarkEnd w:id="111"/>
      <w:bookmarkEnd w:id="112"/>
      <w:bookmarkEnd w:id="113"/>
      <w:bookmarkEnd w:id="114"/>
      <w:bookmarkEnd w:id="115"/>
      <w:bookmarkEnd w:id="116"/>
      <w:bookmarkEnd w:id="117"/>
      <w:bookmarkEnd w:id="118"/>
    </w:p>
    <w:p w14:paraId="15F40009">
      <w:pPr>
        <w:pageBreakBefore w:val="0"/>
        <w:kinsoku/>
        <w:autoSpaceDE w:val="0"/>
        <w:autoSpaceDN w:val="0"/>
        <w:bidi w:val="0"/>
        <w:adjustRightInd w:val="0"/>
        <w:snapToGrid w:val="0"/>
        <w:spacing w:line="360" w:lineRule="auto"/>
        <w:ind w:firstLine="357" w:firstLineChars="170"/>
        <w:rPr>
          <w:rFonts w:ascii="宋体" w:hAnsi="宋体"/>
          <w:snapToGrid w:val="0"/>
          <w:color w:val="auto"/>
          <w:kern w:val="0"/>
          <w:szCs w:val="21"/>
          <w:highlight w:val="none"/>
        </w:rPr>
      </w:pPr>
      <w:r>
        <w:rPr>
          <w:rFonts w:ascii="宋体" w:hAnsi="宋体"/>
          <w:snapToGrid w:val="0"/>
          <w:color w:val="auto"/>
          <w:kern w:val="0"/>
          <w:szCs w:val="21"/>
          <w:highlight w:val="none"/>
        </w:rPr>
        <w:t>1.1.1  根据《中华人民共和国招标</w:t>
      </w:r>
      <w:r>
        <w:rPr>
          <w:rFonts w:hint="eastAsia" w:ascii="宋体" w:hAnsi="宋体"/>
          <w:snapToGrid w:val="0"/>
          <w:color w:val="auto"/>
          <w:kern w:val="0"/>
          <w:szCs w:val="21"/>
          <w:highlight w:val="none"/>
        </w:rPr>
        <w:t>投标</w:t>
      </w:r>
      <w:r>
        <w:rPr>
          <w:rFonts w:ascii="宋体" w:hAnsi="宋体"/>
          <w:snapToGrid w:val="0"/>
          <w:color w:val="auto"/>
          <w:kern w:val="0"/>
          <w:szCs w:val="21"/>
          <w:highlight w:val="none"/>
        </w:rPr>
        <w:t>法》等有关法律、法规和规章的规定，本</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项目已具备</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条件，现对本</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施工进行</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w:t>
      </w:r>
    </w:p>
    <w:p w14:paraId="751241C5">
      <w:pPr>
        <w:pageBreakBefore w:val="0"/>
        <w:kinsoku/>
        <w:autoSpaceDE w:val="0"/>
        <w:autoSpaceDN w:val="0"/>
        <w:bidi w:val="0"/>
        <w:adjustRightInd w:val="0"/>
        <w:snapToGrid w:val="0"/>
        <w:spacing w:line="360" w:lineRule="auto"/>
        <w:ind w:firstLine="357" w:firstLineChars="170"/>
        <w:rPr>
          <w:rFonts w:ascii="宋体" w:hAnsi="宋体"/>
          <w:snapToGrid w:val="0"/>
          <w:color w:val="auto"/>
          <w:kern w:val="0"/>
          <w:szCs w:val="21"/>
          <w:highlight w:val="none"/>
        </w:rPr>
      </w:pPr>
      <w:r>
        <w:rPr>
          <w:rFonts w:ascii="宋体" w:hAnsi="宋体"/>
          <w:snapToGrid w:val="0"/>
          <w:color w:val="auto"/>
          <w:kern w:val="0"/>
          <w:szCs w:val="21"/>
          <w:highlight w:val="none"/>
        </w:rPr>
        <w:t>1.1.2  本</w:t>
      </w:r>
      <w:r>
        <w:rPr>
          <w:rFonts w:hint="eastAsia" w:ascii="宋体" w:hAnsi="宋体"/>
          <w:snapToGrid w:val="0"/>
          <w:color w:val="auto"/>
          <w:kern w:val="0"/>
          <w:szCs w:val="21"/>
          <w:highlight w:val="none"/>
        </w:rPr>
        <w:t>项目比选人</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w:t>
      </w:r>
    </w:p>
    <w:p w14:paraId="31D6BFD6">
      <w:pPr>
        <w:pageBreakBefore w:val="0"/>
        <w:kinsoku/>
        <w:autoSpaceDE w:val="0"/>
        <w:autoSpaceDN w:val="0"/>
        <w:bidi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1.1.3  本</w:t>
      </w:r>
      <w:r>
        <w:rPr>
          <w:rFonts w:hint="eastAsia" w:ascii="宋体" w:hAnsi="宋体"/>
          <w:snapToGrid w:val="0"/>
          <w:color w:val="auto"/>
          <w:kern w:val="0"/>
          <w:szCs w:val="21"/>
          <w:highlight w:val="none"/>
        </w:rPr>
        <w:t>项目比选代理机构</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w:t>
      </w:r>
    </w:p>
    <w:p w14:paraId="15C7D6FE">
      <w:pPr>
        <w:pageBreakBefore w:val="0"/>
        <w:kinsoku/>
        <w:autoSpaceDE w:val="0"/>
        <w:autoSpaceDN w:val="0"/>
        <w:bidi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 xml:space="preserve">  本</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名称：见</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w:t>
      </w:r>
    </w:p>
    <w:p w14:paraId="4F8DCB6C">
      <w:pPr>
        <w:pageBreakBefore w:val="0"/>
        <w:kinsoku/>
        <w:autoSpaceDE w:val="0"/>
        <w:autoSpaceDN w:val="0"/>
        <w:bidi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1.1.5  本</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建设地点：见</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w:t>
      </w:r>
    </w:p>
    <w:p w14:paraId="5479A204">
      <w:pPr>
        <w:pageBreakBefore w:val="0"/>
        <w:kinsoku/>
        <w:autoSpaceDE w:val="0"/>
        <w:autoSpaceDN w:val="0"/>
        <w:bidi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1.1.6  本</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建设规模：见</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w:t>
      </w:r>
    </w:p>
    <w:p w14:paraId="7A7CB227">
      <w:pPr>
        <w:pStyle w:val="4"/>
        <w:pageBreakBefore w:val="0"/>
        <w:kinsoku/>
        <w:bidi w:val="0"/>
        <w:snapToGrid w:val="0"/>
        <w:spacing w:before="0" w:after="0" w:line="360" w:lineRule="auto"/>
        <w:rPr>
          <w:rFonts w:ascii="宋体" w:hAnsi="宋体"/>
          <w:b w:val="0"/>
          <w:snapToGrid w:val="0"/>
          <w:color w:val="auto"/>
          <w:sz w:val="24"/>
          <w:szCs w:val="24"/>
          <w:highlight w:val="none"/>
        </w:rPr>
      </w:pPr>
      <w:bookmarkStart w:id="119" w:name="_Toc430530437"/>
      <w:bookmarkStart w:id="120" w:name="_Toc509218712"/>
      <w:bookmarkStart w:id="121" w:name="_Toc22245"/>
      <w:bookmarkStart w:id="122" w:name="_Toc287607748"/>
      <w:bookmarkStart w:id="123" w:name="_Toc277082554"/>
      <w:bookmarkStart w:id="124" w:name="_Toc200513128"/>
      <w:bookmarkStart w:id="125" w:name="_Toc9364"/>
      <w:bookmarkStart w:id="126" w:name="_Toc224103319"/>
      <w:bookmarkStart w:id="127" w:name="_Toc287620687"/>
      <w:bookmarkStart w:id="128" w:name="_Toc21567"/>
      <w:r>
        <w:rPr>
          <w:rFonts w:ascii="宋体" w:hAnsi="宋体"/>
          <w:b w:val="0"/>
          <w:snapToGrid w:val="0"/>
          <w:color w:val="auto"/>
          <w:sz w:val="24"/>
          <w:szCs w:val="24"/>
          <w:highlight w:val="none"/>
        </w:rPr>
        <w:t>1.2  资金来源和落实情况</w:t>
      </w:r>
      <w:bookmarkEnd w:id="119"/>
      <w:bookmarkEnd w:id="120"/>
      <w:bookmarkEnd w:id="121"/>
      <w:bookmarkEnd w:id="122"/>
      <w:bookmarkEnd w:id="123"/>
      <w:bookmarkEnd w:id="124"/>
      <w:bookmarkEnd w:id="125"/>
      <w:bookmarkEnd w:id="126"/>
      <w:bookmarkEnd w:id="127"/>
      <w:bookmarkEnd w:id="128"/>
    </w:p>
    <w:p w14:paraId="75BE8D96">
      <w:pPr>
        <w:pageBreakBefore w:val="0"/>
        <w:kinsoku/>
        <w:autoSpaceDE w:val="0"/>
        <w:autoSpaceDN w:val="0"/>
        <w:bidi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1.2.1  本</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的资金来源：见</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w:t>
      </w:r>
    </w:p>
    <w:p w14:paraId="601E022C">
      <w:pPr>
        <w:pageBreakBefore w:val="0"/>
        <w:kinsoku/>
        <w:autoSpaceDE w:val="0"/>
        <w:autoSpaceDN w:val="0"/>
        <w:bidi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1.2.2  本</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的出资比例：见</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w:t>
      </w:r>
    </w:p>
    <w:p w14:paraId="42CD35A9">
      <w:pPr>
        <w:pageBreakBefore w:val="0"/>
        <w:kinsoku/>
        <w:autoSpaceDE w:val="0"/>
        <w:autoSpaceDN w:val="0"/>
        <w:bidi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1.2.3  本</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的资金落实情况：见</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w:t>
      </w:r>
    </w:p>
    <w:p w14:paraId="587DD9EF">
      <w:pPr>
        <w:pStyle w:val="4"/>
        <w:pageBreakBefore w:val="0"/>
        <w:kinsoku/>
        <w:bidi w:val="0"/>
        <w:snapToGrid w:val="0"/>
        <w:spacing w:before="0" w:after="0" w:line="360" w:lineRule="auto"/>
        <w:rPr>
          <w:rFonts w:ascii="宋体" w:hAnsi="宋体"/>
          <w:b w:val="0"/>
          <w:snapToGrid w:val="0"/>
          <w:color w:val="auto"/>
          <w:sz w:val="24"/>
          <w:szCs w:val="24"/>
          <w:highlight w:val="none"/>
        </w:rPr>
      </w:pPr>
      <w:bookmarkStart w:id="129" w:name="_Toc31680"/>
      <w:bookmarkStart w:id="130" w:name="_Toc200513129"/>
      <w:bookmarkStart w:id="131" w:name="_Toc3060"/>
      <w:bookmarkStart w:id="132" w:name="_Toc277082555"/>
      <w:bookmarkStart w:id="133" w:name="_Toc430530438"/>
      <w:bookmarkStart w:id="134" w:name="_Toc4104"/>
      <w:bookmarkStart w:id="135" w:name="_Toc287620688"/>
      <w:bookmarkStart w:id="136" w:name="_Toc287607749"/>
      <w:bookmarkStart w:id="137" w:name="_Toc509218713"/>
      <w:bookmarkStart w:id="138" w:name="_Toc224103320"/>
      <w:r>
        <w:rPr>
          <w:rFonts w:ascii="宋体" w:hAnsi="宋体"/>
          <w:b w:val="0"/>
          <w:snapToGrid w:val="0"/>
          <w:color w:val="auto"/>
          <w:sz w:val="24"/>
          <w:szCs w:val="24"/>
          <w:highlight w:val="none"/>
        </w:rPr>
        <w:t>1.3  比选范围、计划工期和质量要求</w:t>
      </w:r>
      <w:bookmarkEnd w:id="129"/>
      <w:bookmarkEnd w:id="130"/>
      <w:bookmarkEnd w:id="131"/>
      <w:bookmarkEnd w:id="132"/>
      <w:bookmarkEnd w:id="133"/>
      <w:bookmarkEnd w:id="134"/>
      <w:bookmarkEnd w:id="135"/>
      <w:bookmarkEnd w:id="136"/>
      <w:bookmarkEnd w:id="137"/>
      <w:bookmarkEnd w:id="138"/>
    </w:p>
    <w:p w14:paraId="58704E4D">
      <w:pPr>
        <w:pageBreakBefore w:val="0"/>
        <w:kinsoku/>
        <w:autoSpaceDE w:val="0"/>
        <w:autoSpaceDN w:val="0"/>
        <w:bidi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1.3.1  比选范围：见</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w:t>
      </w:r>
    </w:p>
    <w:p w14:paraId="52AA78B2">
      <w:pPr>
        <w:pageBreakBefore w:val="0"/>
        <w:kinsoku/>
        <w:autoSpaceDE w:val="0"/>
        <w:autoSpaceDN w:val="0"/>
        <w:bidi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1.3.2  计划工期：见</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w:t>
      </w:r>
    </w:p>
    <w:p w14:paraId="796AB50C">
      <w:pPr>
        <w:pageBreakBefore w:val="0"/>
        <w:kinsoku/>
        <w:autoSpaceDE w:val="0"/>
        <w:autoSpaceDN w:val="0"/>
        <w:bidi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1.3.3  质量要求：见</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w:t>
      </w:r>
    </w:p>
    <w:p w14:paraId="55053D47">
      <w:pPr>
        <w:pStyle w:val="4"/>
        <w:pageBreakBefore w:val="0"/>
        <w:kinsoku/>
        <w:bidi w:val="0"/>
        <w:snapToGrid w:val="0"/>
        <w:spacing w:before="0" w:after="0" w:line="360" w:lineRule="auto"/>
        <w:rPr>
          <w:rFonts w:ascii="宋体" w:hAnsi="宋体"/>
          <w:b w:val="0"/>
          <w:snapToGrid w:val="0"/>
          <w:color w:val="auto"/>
          <w:sz w:val="24"/>
          <w:szCs w:val="24"/>
          <w:highlight w:val="none"/>
        </w:rPr>
      </w:pPr>
      <w:bookmarkStart w:id="139" w:name="_Toc277082557"/>
      <w:bookmarkStart w:id="140" w:name="_Toc19101"/>
      <w:bookmarkStart w:id="141" w:name="_Toc224103322"/>
      <w:bookmarkStart w:id="142" w:name="_Toc287620690"/>
      <w:bookmarkStart w:id="143" w:name="_Toc200513131"/>
      <w:bookmarkStart w:id="144" w:name="_Toc287607751"/>
      <w:bookmarkStart w:id="145" w:name="_Toc494"/>
      <w:bookmarkStart w:id="146" w:name="_Toc430530440"/>
      <w:bookmarkStart w:id="147" w:name="_Toc1894"/>
      <w:bookmarkStart w:id="148" w:name="_Toc509218715"/>
      <w:r>
        <w:rPr>
          <w:rFonts w:ascii="宋体" w:hAnsi="宋体"/>
          <w:b w:val="0"/>
          <w:snapToGrid w:val="0"/>
          <w:color w:val="auto"/>
          <w:sz w:val="24"/>
          <w:szCs w:val="24"/>
          <w:highlight w:val="none"/>
        </w:rPr>
        <w:t xml:space="preserve">1.4  </w:t>
      </w:r>
      <w:r>
        <w:rPr>
          <w:rFonts w:hint="eastAsia" w:ascii="宋体" w:hAnsi="宋体"/>
          <w:b w:val="0"/>
          <w:snapToGrid w:val="0"/>
          <w:color w:val="auto"/>
          <w:sz w:val="24"/>
          <w:szCs w:val="24"/>
          <w:highlight w:val="none"/>
        </w:rPr>
        <w:t>竞标人</w:t>
      </w:r>
      <w:r>
        <w:rPr>
          <w:rFonts w:ascii="宋体" w:hAnsi="宋体"/>
          <w:b w:val="0"/>
          <w:snapToGrid w:val="0"/>
          <w:color w:val="auto"/>
          <w:sz w:val="24"/>
          <w:szCs w:val="24"/>
          <w:highlight w:val="none"/>
        </w:rPr>
        <w:t>资格要求</w:t>
      </w:r>
      <w:bookmarkEnd w:id="139"/>
      <w:bookmarkEnd w:id="140"/>
      <w:bookmarkEnd w:id="141"/>
      <w:bookmarkEnd w:id="142"/>
      <w:bookmarkEnd w:id="143"/>
      <w:bookmarkEnd w:id="144"/>
      <w:bookmarkEnd w:id="145"/>
      <w:bookmarkEnd w:id="146"/>
      <w:bookmarkEnd w:id="147"/>
      <w:bookmarkEnd w:id="148"/>
    </w:p>
    <w:p w14:paraId="096FDF24">
      <w:pPr>
        <w:pageBreakBefore w:val="0"/>
        <w:kinsoku/>
        <w:autoSpaceDE w:val="0"/>
        <w:autoSpaceDN w:val="0"/>
        <w:bidi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1.4.1 </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应具备承担本标段施工的资质条件、能力和信誉。</w:t>
      </w:r>
    </w:p>
    <w:p w14:paraId="76EC6CDF">
      <w:pPr>
        <w:pageBreakBefore w:val="0"/>
        <w:kinsoku/>
        <w:autoSpaceDE w:val="0"/>
        <w:autoSpaceDN w:val="0"/>
        <w:bidi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ascii="宋体" w:hAnsi="宋体"/>
          <w:color w:val="auto"/>
          <w:szCs w:val="21"/>
          <w:highlight w:val="none"/>
        </w:rPr>
        <w:t>资质条件、营业执照</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w:t>
      </w:r>
    </w:p>
    <w:p w14:paraId="44678689">
      <w:pPr>
        <w:pageBreakBefore w:val="0"/>
        <w:kinsoku/>
        <w:autoSpaceDE w:val="0"/>
        <w:autoSpaceDN w:val="0"/>
        <w:bidi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2</w:t>
      </w:r>
      <w:r>
        <w:rPr>
          <w:rFonts w:ascii="宋体" w:hAnsi="宋体"/>
          <w:snapToGrid w:val="0"/>
          <w:color w:val="auto"/>
          <w:kern w:val="0"/>
          <w:szCs w:val="21"/>
          <w:highlight w:val="none"/>
        </w:rPr>
        <w:t>）业绩要求：见</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w:t>
      </w:r>
    </w:p>
    <w:p w14:paraId="40D7F960">
      <w:pPr>
        <w:pageBreakBefore w:val="0"/>
        <w:kinsoku/>
        <w:autoSpaceDE w:val="0"/>
        <w:autoSpaceDN w:val="0"/>
        <w:bidi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竞标截止日竞标资格情况</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w:t>
      </w:r>
    </w:p>
    <w:p w14:paraId="79FC6303">
      <w:pPr>
        <w:pageBreakBefore w:val="0"/>
        <w:kinsoku/>
        <w:autoSpaceDE w:val="0"/>
        <w:autoSpaceDN w:val="0"/>
        <w:bidi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）其他要求：见</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w:t>
      </w:r>
    </w:p>
    <w:p w14:paraId="15A3B7AA">
      <w:pPr>
        <w:pageBreakBefore w:val="0"/>
        <w:kinsoku/>
        <w:autoSpaceDE w:val="0"/>
        <w:autoSpaceDN w:val="0"/>
        <w:bidi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1.4.2  </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须知前附表规定接受联合体</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的，除应符合本章第1.4.1项和</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须知前附表的要求外，还应遵守以下规定：</w:t>
      </w:r>
    </w:p>
    <w:p w14:paraId="6ED25901">
      <w:pPr>
        <w:pageBreakBefore w:val="0"/>
        <w:kinsoku/>
        <w:autoSpaceDE w:val="0"/>
        <w:autoSpaceDN w:val="0"/>
        <w:bidi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（1）联合体各方应按</w:t>
      </w:r>
      <w:r>
        <w:rPr>
          <w:rFonts w:hint="eastAsia" w:ascii="宋体" w:hAnsi="宋体"/>
          <w:snapToGrid w:val="0"/>
          <w:color w:val="auto"/>
          <w:kern w:val="0"/>
          <w:szCs w:val="21"/>
          <w:highlight w:val="none"/>
        </w:rPr>
        <w:t>竞争性比选文件</w:t>
      </w:r>
      <w:r>
        <w:rPr>
          <w:rFonts w:ascii="宋体" w:hAnsi="宋体"/>
          <w:snapToGrid w:val="0"/>
          <w:color w:val="auto"/>
          <w:kern w:val="0"/>
          <w:szCs w:val="21"/>
          <w:highlight w:val="none"/>
        </w:rPr>
        <w:t>提供的格式签订联合体协议书，明确联合体牵头人和各方权利义务；</w:t>
      </w:r>
    </w:p>
    <w:p w14:paraId="09258C15">
      <w:pPr>
        <w:pageBreakBefore w:val="0"/>
        <w:kinsoku/>
        <w:autoSpaceDE w:val="0"/>
        <w:autoSpaceDN w:val="0"/>
        <w:bidi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（2）联合体各方均应当具备承担</w:t>
      </w:r>
      <w:r>
        <w:rPr>
          <w:rFonts w:hint="eastAsia" w:ascii="宋体" w:hAnsi="宋体"/>
          <w:snapToGrid w:val="0"/>
          <w:color w:val="auto"/>
          <w:kern w:val="0"/>
          <w:szCs w:val="21"/>
          <w:highlight w:val="none"/>
        </w:rPr>
        <w:t>比选项目</w:t>
      </w:r>
      <w:r>
        <w:rPr>
          <w:rFonts w:ascii="宋体" w:hAnsi="宋体"/>
          <w:snapToGrid w:val="0"/>
          <w:color w:val="auto"/>
          <w:kern w:val="0"/>
          <w:szCs w:val="21"/>
          <w:highlight w:val="none"/>
        </w:rPr>
        <w:t>的相应能力；联合体协议约定同一专业分工由两个及以上单位共同承担的，</w:t>
      </w:r>
      <w:r>
        <w:rPr>
          <w:rFonts w:hint="eastAsia" w:ascii="宋体" w:hAnsi="宋体"/>
          <w:snapToGrid w:val="0"/>
          <w:color w:val="auto"/>
          <w:kern w:val="0"/>
          <w:szCs w:val="21"/>
          <w:highlight w:val="none"/>
        </w:rPr>
        <w:t>按照资质等级较低的单位确定资质等级</w:t>
      </w:r>
      <w:r>
        <w:rPr>
          <w:rFonts w:ascii="宋体" w:hAnsi="宋体"/>
          <w:snapToGrid w:val="0"/>
          <w:color w:val="auto"/>
          <w:kern w:val="0"/>
          <w:szCs w:val="21"/>
          <w:highlight w:val="none"/>
        </w:rPr>
        <w:t>；</w:t>
      </w:r>
    </w:p>
    <w:p w14:paraId="41E9E2D9">
      <w:pPr>
        <w:pageBreakBefore w:val="0"/>
        <w:kinsoku/>
        <w:autoSpaceDE w:val="0"/>
        <w:autoSpaceDN w:val="0"/>
        <w:bidi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（3）联合体各方不得再以自己名义单独或参加其他联合体在同一标段中</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w:t>
      </w:r>
    </w:p>
    <w:p w14:paraId="2D1557A9">
      <w:pPr>
        <w:pageBreakBefore w:val="0"/>
        <w:kinsoku/>
        <w:autoSpaceDE w:val="0"/>
        <w:autoSpaceDN w:val="0"/>
        <w:bidi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1.4.3  </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不得存在下列情形之一：</w:t>
      </w:r>
    </w:p>
    <w:p w14:paraId="46038C87">
      <w:pPr>
        <w:pageBreakBefore w:val="0"/>
        <w:kinsoku/>
        <w:autoSpaceDE w:val="0"/>
        <w:autoSpaceDN w:val="0"/>
        <w:bidi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position w:val="-2"/>
          <w:szCs w:val="21"/>
          <w:highlight w:val="none"/>
        </w:rPr>
        <w:t>（1）与</w:t>
      </w:r>
      <w:r>
        <w:rPr>
          <w:rFonts w:hint="eastAsia" w:ascii="宋体" w:hAnsi="宋体"/>
          <w:snapToGrid w:val="0"/>
          <w:color w:val="auto"/>
          <w:kern w:val="0"/>
          <w:position w:val="-2"/>
          <w:szCs w:val="21"/>
          <w:highlight w:val="none"/>
        </w:rPr>
        <w:t>比选人</w:t>
      </w:r>
      <w:r>
        <w:rPr>
          <w:rFonts w:ascii="宋体" w:hAnsi="宋体"/>
          <w:snapToGrid w:val="0"/>
          <w:color w:val="auto"/>
          <w:kern w:val="0"/>
          <w:position w:val="-2"/>
          <w:szCs w:val="21"/>
          <w:highlight w:val="none"/>
        </w:rPr>
        <w:t>存在利害关系可能影响</w:t>
      </w:r>
      <w:r>
        <w:rPr>
          <w:rFonts w:hint="eastAsia" w:ascii="宋体" w:hAnsi="宋体"/>
          <w:snapToGrid w:val="0"/>
          <w:color w:val="auto"/>
          <w:kern w:val="0"/>
          <w:position w:val="-2"/>
          <w:szCs w:val="21"/>
          <w:highlight w:val="none"/>
        </w:rPr>
        <w:t>比选</w:t>
      </w:r>
      <w:r>
        <w:rPr>
          <w:rFonts w:ascii="宋体" w:hAnsi="宋体"/>
          <w:snapToGrid w:val="0"/>
          <w:color w:val="auto"/>
          <w:kern w:val="0"/>
          <w:position w:val="-2"/>
          <w:szCs w:val="21"/>
          <w:highlight w:val="none"/>
        </w:rPr>
        <w:t>公正性的法人、其他组织或者个人；</w:t>
      </w:r>
    </w:p>
    <w:p w14:paraId="16762BCD">
      <w:pPr>
        <w:pageBreakBefore w:val="0"/>
        <w:kinsoku/>
        <w:autoSpaceDE w:val="0"/>
        <w:autoSpaceDN w:val="0"/>
        <w:bidi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（2）为本标段前期准备提供设计或咨询服务的，但设计施工总承包的除外；</w:t>
      </w:r>
    </w:p>
    <w:p w14:paraId="592A00D5">
      <w:pPr>
        <w:pageBreakBefore w:val="0"/>
        <w:kinsoku/>
        <w:autoSpaceDE w:val="0"/>
        <w:autoSpaceDN w:val="0"/>
        <w:bidi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（3）为本标段的监理人；</w:t>
      </w:r>
    </w:p>
    <w:p w14:paraId="4F3DB369">
      <w:pPr>
        <w:pageBreakBefore w:val="0"/>
        <w:kinsoku/>
        <w:autoSpaceDE w:val="0"/>
        <w:autoSpaceDN w:val="0"/>
        <w:bidi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（4）为本标段的代建人；</w:t>
      </w:r>
    </w:p>
    <w:p w14:paraId="53C89BFF">
      <w:pPr>
        <w:pageBreakBefore w:val="0"/>
        <w:kinsoku/>
        <w:autoSpaceDE w:val="0"/>
        <w:autoSpaceDN w:val="0"/>
        <w:bidi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（5）为本标段提供</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代理服务的；</w:t>
      </w:r>
    </w:p>
    <w:p w14:paraId="45101516">
      <w:pPr>
        <w:pageBreakBefore w:val="0"/>
        <w:kinsoku/>
        <w:autoSpaceDE w:val="0"/>
        <w:autoSpaceDN w:val="0"/>
        <w:bidi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（6）与本标段的监理人或代建人或</w:t>
      </w:r>
      <w:r>
        <w:rPr>
          <w:rFonts w:hint="eastAsia" w:ascii="宋体" w:hAnsi="宋体"/>
          <w:snapToGrid w:val="0"/>
          <w:color w:val="auto"/>
          <w:kern w:val="0"/>
          <w:szCs w:val="21"/>
          <w:highlight w:val="none"/>
        </w:rPr>
        <w:t>比选代理机构</w:t>
      </w:r>
      <w:r>
        <w:rPr>
          <w:rFonts w:ascii="宋体" w:hAnsi="宋体"/>
          <w:snapToGrid w:val="0"/>
          <w:color w:val="auto"/>
          <w:kern w:val="0"/>
          <w:szCs w:val="21"/>
          <w:highlight w:val="none"/>
        </w:rPr>
        <w:t>同为一个法定代表人的；</w:t>
      </w:r>
    </w:p>
    <w:p w14:paraId="28201B70">
      <w:pPr>
        <w:pageBreakBefore w:val="0"/>
        <w:kinsoku/>
        <w:autoSpaceDE w:val="0"/>
        <w:autoSpaceDN w:val="0"/>
        <w:bidi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（7）与本标段的监理人或代建人或</w:t>
      </w:r>
      <w:r>
        <w:rPr>
          <w:rFonts w:hint="eastAsia" w:ascii="宋体" w:hAnsi="宋体"/>
          <w:snapToGrid w:val="0"/>
          <w:color w:val="auto"/>
          <w:kern w:val="0"/>
          <w:szCs w:val="21"/>
          <w:highlight w:val="none"/>
        </w:rPr>
        <w:t>比选代理机构存在</w:t>
      </w:r>
      <w:r>
        <w:rPr>
          <w:rFonts w:ascii="宋体" w:hAnsi="宋体"/>
          <w:snapToGrid w:val="0"/>
          <w:color w:val="auto"/>
          <w:kern w:val="0"/>
          <w:szCs w:val="21"/>
          <w:highlight w:val="none"/>
        </w:rPr>
        <w:t>控股或参股的；</w:t>
      </w:r>
    </w:p>
    <w:p w14:paraId="2F270DA0">
      <w:pPr>
        <w:pageBreakBefore w:val="0"/>
        <w:kinsoku/>
        <w:autoSpaceDE w:val="0"/>
        <w:autoSpaceDN w:val="0"/>
        <w:bidi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（8）与本标段的监理人或代建人或</w:t>
      </w:r>
      <w:r>
        <w:rPr>
          <w:rFonts w:hint="eastAsia" w:ascii="宋体" w:hAnsi="宋体"/>
          <w:snapToGrid w:val="0"/>
          <w:color w:val="auto"/>
          <w:kern w:val="0"/>
          <w:szCs w:val="21"/>
          <w:highlight w:val="none"/>
        </w:rPr>
        <w:t>比选代理机构</w:t>
      </w:r>
      <w:r>
        <w:rPr>
          <w:rFonts w:ascii="宋体" w:hAnsi="宋体"/>
          <w:snapToGrid w:val="0"/>
          <w:color w:val="auto"/>
          <w:kern w:val="0"/>
          <w:szCs w:val="21"/>
          <w:highlight w:val="none"/>
        </w:rPr>
        <w:t>相互任职或工作的；</w:t>
      </w:r>
    </w:p>
    <w:p w14:paraId="4D4BA58D">
      <w:pPr>
        <w:pageBreakBefore w:val="0"/>
        <w:kinsoku/>
        <w:autoSpaceDE w:val="0"/>
        <w:autoSpaceDN w:val="0"/>
        <w:bidi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9</w:t>
      </w:r>
      <w:r>
        <w:rPr>
          <w:rFonts w:ascii="宋体" w:hAnsi="宋体"/>
          <w:snapToGrid w:val="0"/>
          <w:color w:val="auto"/>
          <w:kern w:val="0"/>
          <w:szCs w:val="21"/>
          <w:highlight w:val="none"/>
        </w:rPr>
        <w:t>）</w:t>
      </w:r>
      <w:r>
        <w:rPr>
          <w:rFonts w:asciiTheme="minorEastAsia" w:hAnsiTheme="minorEastAsia" w:eastAsiaTheme="minorEastAsia"/>
          <w:color w:val="auto"/>
          <w:szCs w:val="21"/>
          <w:highlight w:val="none"/>
        </w:rPr>
        <w:t>进入清算程序，或被宣告破产，或其他丧失履约能力的情形</w:t>
      </w:r>
      <w:r>
        <w:rPr>
          <w:rFonts w:ascii="宋体" w:hAnsi="宋体"/>
          <w:snapToGrid w:val="0"/>
          <w:color w:val="auto"/>
          <w:kern w:val="0"/>
          <w:szCs w:val="21"/>
          <w:highlight w:val="none"/>
        </w:rPr>
        <w:t>；</w:t>
      </w:r>
    </w:p>
    <w:p w14:paraId="7893B95E">
      <w:pPr>
        <w:pageBreakBefore w:val="0"/>
        <w:kinsoku/>
        <w:autoSpaceDE w:val="0"/>
        <w:autoSpaceDN w:val="0"/>
        <w:bidi w:val="0"/>
        <w:adjustRightInd w:val="0"/>
        <w:snapToGrid w:val="0"/>
        <w:spacing w:line="360" w:lineRule="auto"/>
        <w:ind w:firstLine="359" w:firstLineChars="171"/>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（10）单位负责人为同一人或者存在控股、管理关系的不同单位，不得在同一标段中同时</w:t>
      </w:r>
      <w:r>
        <w:rPr>
          <w:rFonts w:hint="eastAsia" w:asciiTheme="minorEastAsia" w:hAnsiTheme="minorEastAsia" w:eastAsiaTheme="minorEastAsia"/>
          <w:color w:val="auto"/>
          <w:szCs w:val="21"/>
          <w:highlight w:val="none"/>
        </w:rPr>
        <w:t>竞标</w:t>
      </w:r>
      <w:r>
        <w:rPr>
          <w:rFonts w:asciiTheme="minorEastAsia" w:hAnsiTheme="minorEastAsia" w:eastAsiaTheme="minorEastAsia"/>
          <w:color w:val="auto"/>
          <w:szCs w:val="21"/>
          <w:highlight w:val="none"/>
        </w:rPr>
        <w:t>。</w:t>
      </w:r>
    </w:p>
    <w:p w14:paraId="36B05618">
      <w:pPr>
        <w:pStyle w:val="4"/>
        <w:pageBreakBefore w:val="0"/>
        <w:kinsoku/>
        <w:bidi w:val="0"/>
        <w:snapToGrid w:val="0"/>
        <w:spacing w:before="0" w:after="0" w:line="360" w:lineRule="auto"/>
        <w:rPr>
          <w:rFonts w:ascii="宋体" w:hAnsi="宋体"/>
          <w:b w:val="0"/>
          <w:snapToGrid w:val="0"/>
          <w:color w:val="auto"/>
          <w:sz w:val="24"/>
          <w:szCs w:val="24"/>
          <w:highlight w:val="none"/>
        </w:rPr>
      </w:pPr>
      <w:bookmarkStart w:id="149" w:name="_Toc430530441"/>
      <w:bookmarkStart w:id="150" w:name="_Toc287620691"/>
      <w:bookmarkStart w:id="151" w:name="_Toc200513132"/>
      <w:bookmarkStart w:id="152" w:name="_Toc3947"/>
      <w:bookmarkStart w:id="153" w:name="_Toc20662"/>
      <w:bookmarkStart w:id="154" w:name="_Toc287607752"/>
      <w:bookmarkStart w:id="155" w:name="_Toc277082558"/>
      <w:bookmarkStart w:id="156" w:name="_Toc509218716"/>
      <w:bookmarkStart w:id="157" w:name="_Toc224103323"/>
      <w:bookmarkStart w:id="158" w:name="_Toc30369"/>
      <w:r>
        <w:rPr>
          <w:rFonts w:ascii="宋体" w:hAnsi="宋体"/>
          <w:b w:val="0"/>
          <w:snapToGrid w:val="0"/>
          <w:color w:val="auto"/>
          <w:sz w:val="24"/>
          <w:szCs w:val="24"/>
          <w:highlight w:val="none"/>
        </w:rPr>
        <w:t>1.5  费用承担</w:t>
      </w:r>
      <w:bookmarkEnd w:id="149"/>
      <w:bookmarkEnd w:id="150"/>
      <w:bookmarkEnd w:id="151"/>
      <w:bookmarkEnd w:id="152"/>
      <w:bookmarkEnd w:id="153"/>
      <w:bookmarkEnd w:id="154"/>
      <w:bookmarkEnd w:id="155"/>
      <w:bookmarkEnd w:id="156"/>
      <w:bookmarkEnd w:id="157"/>
      <w:bookmarkEnd w:id="158"/>
    </w:p>
    <w:p w14:paraId="53EA0838">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准备和参加</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活动发生的费用自理。</w:t>
      </w:r>
    </w:p>
    <w:p w14:paraId="48B66AB7">
      <w:pPr>
        <w:pStyle w:val="4"/>
        <w:pageBreakBefore w:val="0"/>
        <w:kinsoku/>
        <w:bidi w:val="0"/>
        <w:snapToGrid w:val="0"/>
        <w:spacing w:before="0" w:after="0" w:line="360" w:lineRule="auto"/>
        <w:rPr>
          <w:rFonts w:ascii="宋体" w:hAnsi="宋体"/>
          <w:b w:val="0"/>
          <w:snapToGrid w:val="0"/>
          <w:color w:val="auto"/>
          <w:sz w:val="24"/>
          <w:szCs w:val="24"/>
          <w:highlight w:val="none"/>
        </w:rPr>
      </w:pPr>
      <w:bookmarkStart w:id="159" w:name="_Toc509218717"/>
      <w:bookmarkStart w:id="160" w:name="_Toc12229"/>
      <w:bookmarkStart w:id="161" w:name="_Toc17362"/>
      <w:bookmarkStart w:id="162" w:name="_Toc26130"/>
      <w:bookmarkStart w:id="163" w:name="_Toc430530442"/>
      <w:bookmarkStart w:id="164" w:name="_Toc287607753"/>
      <w:bookmarkStart w:id="165" w:name="_Toc224103324"/>
      <w:bookmarkStart w:id="166" w:name="_Toc287620692"/>
      <w:bookmarkStart w:id="167" w:name="_Toc277082559"/>
      <w:bookmarkStart w:id="168" w:name="_Toc200513133"/>
      <w:r>
        <w:rPr>
          <w:rFonts w:ascii="宋体" w:hAnsi="宋体"/>
          <w:b w:val="0"/>
          <w:snapToGrid w:val="0"/>
          <w:color w:val="auto"/>
          <w:sz w:val="24"/>
          <w:szCs w:val="24"/>
          <w:highlight w:val="none"/>
        </w:rPr>
        <w:t>1.6  保密</w:t>
      </w:r>
      <w:bookmarkEnd w:id="159"/>
      <w:bookmarkEnd w:id="160"/>
      <w:bookmarkEnd w:id="161"/>
      <w:bookmarkEnd w:id="162"/>
      <w:bookmarkEnd w:id="163"/>
      <w:bookmarkEnd w:id="164"/>
      <w:bookmarkEnd w:id="165"/>
      <w:bookmarkEnd w:id="166"/>
      <w:bookmarkEnd w:id="167"/>
      <w:bookmarkEnd w:id="168"/>
    </w:p>
    <w:p w14:paraId="5DF69C8F">
      <w:pPr>
        <w:pageBreakBefore w:val="0"/>
        <w:kinsoku/>
        <w:autoSpaceDE w:val="0"/>
        <w:autoSpaceDN w:val="0"/>
        <w:bidi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参与</w:t>
      </w:r>
      <w:r>
        <w:rPr>
          <w:rFonts w:hint="eastAsia" w:ascii="宋体" w:hAnsi="宋体"/>
          <w:snapToGrid w:val="0"/>
          <w:color w:val="auto"/>
          <w:kern w:val="0"/>
          <w:szCs w:val="21"/>
          <w:highlight w:val="none"/>
        </w:rPr>
        <w:t>比选竞标</w:t>
      </w:r>
      <w:r>
        <w:rPr>
          <w:rFonts w:ascii="宋体" w:hAnsi="宋体"/>
          <w:snapToGrid w:val="0"/>
          <w:color w:val="auto"/>
          <w:kern w:val="0"/>
          <w:szCs w:val="21"/>
          <w:highlight w:val="none"/>
        </w:rPr>
        <w:t>活动的各方应对</w:t>
      </w:r>
      <w:r>
        <w:rPr>
          <w:rFonts w:hint="eastAsia" w:ascii="宋体" w:hAnsi="宋体"/>
          <w:snapToGrid w:val="0"/>
          <w:color w:val="auto"/>
          <w:kern w:val="0"/>
          <w:szCs w:val="21"/>
          <w:highlight w:val="none"/>
        </w:rPr>
        <w:t>竞争性比选文件</w:t>
      </w:r>
      <w:r>
        <w:rPr>
          <w:rFonts w:ascii="宋体" w:hAnsi="宋体"/>
          <w:snapToGrid w:val="0"/>
          <w:color w:val="auto"/>
          <w:kern w:val="0"/>
          <w:szCs w:val="21"/>
          <w:highlight w:val="none"/>
        </w:rPr>
        <w:t>和</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文件中的商业和技术等秘密保密，违者应对由此造成的后果承担法律责任。</w:t>
      </w:r>
    </w:p>
    <w:p w14:paraId="17674D69">
      <w:pPr>
        <w:pStyle w:val="4"/>
        <w:pageBreakBefore w:val="0"/>
        <w:kinsoku/>
        <w:bidi w:val="0"/>
        <w:snapToGrid w:val="0"/>
        <w:spacing w:before="0" w:after="0" w:line="360" w:lineRule="auto"/>
        <w:rPr>
          <w:rFonts w:ascii="宋体" w:hAnsi="宋体"/>
          <w:b w:val="0"/>
          <w:snapToGrid w:val="0"/>
          <w:color w:val="auto"/>
          <w:sz w:val="24"/>
          <w:szCs w:val="24"/>
          <w:highlight w:val="none"/>
        </w:rPr>
      </w:pPr>
      <w:bookmarkStart w:id="169" w:name="_Toc1222"/>
      <w:bookmarkStart w:id="170" w:name="_Toc14746"/>
      <w:bookmarkStart w:id="171" w:name="_Toc200513134"/>
      <w:bookmarkStart w:id="172" w:name="_Toc287620693"/>
      <w:bookmarkStart w:id="173" w:name="_Toc509218718"/>
      <w:bookmarkStart w:id="174" w:name="_Toc287607754"/>
      <w:bookmarkStart w:id="175" w:name="_Toc430530443"/>
      <w:bookmarkStart w:id="176" w:name="_Toc224103325"/>
      <w:bookmarkStart w:id="177" w:name="_Toc3283"/>
      <w:bookmarkStart w:id="178" w:name="_Toc277082560"/>
      <w:r>
        <w:rPr>
          <w:rFonts w:ascii="宋体" w:hAnsi="宋体"/>
          <w:b w:val="0"/>
          <w:snapToGrid w:val="0"/>
          <w:color w:val="auto"/>
          <w:sz w:val="24"/>
          <w:szCs w:val="24"/>
          <w:highlight w:val="none"/>
        </w:rPr>
        <w:t>1.7  语言文字</w:t>
      </w:r>
      <w:bookmarkEnd w:id="169"/>
      <w:bookmarkEnd w:id="170"/>
      <w:bookmarkEnd w:id="171"/>
      <w:bookmarkEnd w:id="172"/>
      <w:bookmarkEnd w:id="173"/>
      <w:bookmarkEnd w:id="174"/>
      <w:bookmarkEnd w:id="175"/>
      <w:bookmarkEnd w:id="176"/>
      <w:bookmarkEnd w:id="177"/>
      <w:bookmarkEnd w:id="178"/>
    </w:p>
    <w:p w14:paraId="6B0A6E21">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除专用术语外，与</w:t>
      </w:r>
      <w:r>
        <w:rPr>
          <w:rFonts w:hint="eastAsia" w:ascii="宋体" w:hAnsi="宋体"/>
          <w:snapToGrid w:val="0"/>
          <w:color w:val="auto"/>
          <w:kern w:val="0"/>
          <w:szCs w:val="21"/>
          <w:highlight w:val="none"/>
        </w:rPr>
        <w:t>比选竞标</w:t>
      </w:r>
      <w:r>
        <w:rPr>
          <w:rFonts w:ascii="宋体" w:hAnsi="宋体"/>
          <w:snapToGrid w:val="0"/>
          <w:color w:val="auto"/>
          <w:kern w:val="0"/>
          <w:szCs w:val="21"/>
          <w:highlight w:val="none"/>
        </w:rPr>
        <w:t>有关的语言均使用中文。必要时专用术语应附有中文注释。</w:t>
      </w:r>
    </w:p>
    <w:p w14:paraId="67AFFF44">
      <w:pPr>
        <w:pStyle w:val="4"/>
        <w:pageBreakBefore w:val="0"/>
        <w:kinsoku/>
        <w:bidi w:val="0"/>
        <w:snapToGrid w:val="0"/>
        <w:spacing w:before="0" w:after="0" w:line="360" w:lineRule="auto"/>
        <w:rPr>
          <w:rFonts w:ascii="宋体" w:hAnsi="宋体"/>
          <w:b w:val="0"/>
          <w:snapToGrid w:val="0"/>
          <w:color w:val="auto"/>
          <w:sz w:val="24"/>
          <w:szCs w:val="24"/>
          <w:highlight w:val="none"/>
        </w:rPr>
      </w:pPr>
      <w:bookmarkStart w:id="179" w:name="_Toc13374"/>
      <w:bookmarkStart w:id="180" w:name="_Toc430530444"/>
      <w:bookmarkStart w:id="181" w:name="_Toc224103326"/>
      <w:bookmarkStart w:id="182" w:name="_Toc18631"/>
      <w:bookmarkStart w:id="183" w:name="_Toc509218719"/>
      <w:bookmarkStart w:id="184" w:name="_Toc30176"/>
      <w:bookmarkStart w:id="185" w:name="_Toc200513135"/>
      <w:bookmarkStart w:id="186" w:name="_Toc287607755"/>
      <w:bookmarkStart w:id="187" w:name="_Toc277082561"/>
      <w:bookmarkStart w:id="188" w:name="_Toc287620694"/>
      <w:r>
        <w:rPr>
          <w:rFonts w:ascii="宋体" w:hAnsi="宋体"/>
          <w:b w:val="0"/>
          <w:snapToGrid w:val="0"/>
          <w:color w:val="auto"/>
          <w:sz w:val="24"/>
          <w:szCs w:val="24"/>
          <w:highlight w:val="none"/>
        </w:rPr>
        <w:t>1.8  计量单位</w:t>
      </w:r>
      <w:bookmarkEnd w:id="179"/>
      <w:bookmarkEnd w:id="180"/>
      <w:bookmarkEnd w:id="181"/>
      <w:bookmarkEnd w:id="182"/>
      <w:bookmarkEnd w:id="183"/>
      <w:bookmarkEnd w:id="184"/>
      <w:bookmarkEnd w:id="185"/>
      <w:bookmarkEnd w:id="186"/>
      <w:bookmarkEnd w:id="187"/>
      <w:bookmarkEnd w:id="188"/>
    </w:p>
    <w:p w14:paraId="145E7578">
      <w:pPr>
        <w:pageBreakBefore w:val="0"/>
        <w:kinsoku/>
        <w:autoSpaceDE w:val="0"/>
        <w:autoSpaceDN w:val="0"/>
        <w:bidi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所有计量均采用中华人民共和国法定计量单位。</w:t>
      </w:r>
    </w:p>
    <w:p w14:paraId="09CCFA66">
      <w:pPr>
        <w:pStyle w:val="4"/>
        <w:pageBreakBefore w:val="0"/>
        <w:kinsoku/>
        <w:bidi w:val="0"/>
        <w:snapToGrid w:val="0"/>
        <w:spacing w:before="0" w:after="0" w:line="360" w:lineRule="auto"/>
        <w:rPr>
          <w:rFonts w:ascii="宋体" w:hAnsi="宋体"/>
          <w:b w:val="0"/>
          <w:snapToGrid w:val="0"/>
          <w:color w:val="auto"/>
          <w:sz w:val="24"/>
          <w:szCs w:val="24"/>
          <w:highlight w:val="none"/>
        </w:rPr>
      </w:pPr>
      <w:bookmarkStart w:id="189" w:name="_Toc287620695"/>
      <w:bookmarkStart w:id="190" w:name="_Toc5617"/>
      <w:bookmarkStart w:id="191" w:name="_Toc19275"/>
      <w:bookmarkStart w:id="192" w:name="_Toc9329"/>
      <w:bookmarkStart w:id="193" w:name="_Toc430530445"/>
      <w:bookmarkStart w:id="194" w:name="_Toc287607756"/>
      <w:bookmarkStart w:id="195" w:name="_Toc509218720"/>
      <w:bookmarkStart w:id="196" w:name="_Toc224103327"/>
      <w:bookmarkStart w:id="197" w:name="_Toc277082562"/>
      <w:bookmarkStart w:id="198" w:name="_Toc200513136"/>
      <w:r>
        <w:rPr>
          <w:rFonts w:ascii="宋体" w:hAnsi="宋体"/>
          <w:b w:val="0"/>
          <w:snapToGrid w:val="0"/>
          <w:color w:val="auto"/>
          <w:sz w:val="24"/>
          <w:szCs w:val="24"/>
          <w:highlight w:val="none"/>
        </w:rPr>
        <w:t>1.9  踏勘现场</w:t>
      </w:r>
      <w:bookmarkEnd w:id="189"/>
      <w:bookmarkEnd w:id="190"/>
      <w:bookmarkEnd w:id="191"/>
      <w:bookmarkEnd w:id="192"/>
      <w:bookmarkEnd w:id="193"/>
      <w:bookmarkEnd w:id="194"/>
      <w:bookmarkEnd w:id="195"/>
      <w:bookmarkEnd w:id="196"/>
      <w:bookmarkEnd w:id="197"/>
      <w:bookmarkEnd w:id="198"/>
    </w:p>
    <w:p w14:paraId="49FD5543">
      <w:pPr>
        <w:pageBreakBefore w:val="0"/>
        <w:kinsoku/>
        <w:autoSpaceDE w:val="0"/>
        <w:autoSpaceDN w:val="0"/>
        <w:bidi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1.9.1  </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须知前附表规定组织踏勘现场的，</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按</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须知前附表规定的时间、 地点组织</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踏勘项目现场。</w:t>
      </w:r>
    </w:p>
    <w:p w14:paraId="204F00B9">
      <w:pPr>
        <w:pageBreakBefore w:val="0"/>
        <w:kinsoku/>
        <w:autoSpaceDE w:val="0"/>
        <w:autoSpaceDN w:val="0"/>
        <w:bidi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1.9.2  </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踏勘现场发生的费用自理。</w:t>
      </w:r>
    </w:p>
    <w:p w14:paraId="5AD5DD09">
      <w:pPr>
        <w:pageBreakBefore w:val="0"/>
        <w:kinsoku/>
        <w:autoSpaceDE w:val="0"/>
        <w:autoSpaceDN w:val="0"/>
        <w:bidi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1.9.3  除</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的原因外，</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自行负责在踏勘现场中所发生的人员伤亡和财产损失。</w:t>
      </w:r>
    </w:p>
    <w:p w14:paraId="5B968DBD">
      <w:pPr>
        <w:pageBreakBefore w:val="0"/>
        <w:kinsoku/>
        <w:autoSpaceDE w:val="0"/>
        <w:autoSpaceDN w:val="0"/>
        <w:bidi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1.9.4  </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在踏勘现场中介绍的工程场地和相关的周边环境情况，供</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在编制</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文件时参考，</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不对</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据此做出的判断和决策负责。</w:t>
      </w:r>
    </w:p>
    <w:p w14:paraId="7ACFCE6B">
      <w:pPr>
        <w:pStyle w:val="4"/>
        <w:pageBreakBefore w:val="0"/>
        <w:kinsoku/>
        <w:bidi w:val="0"/>
        <w:snapToGrid w:val="0"/>
        <w:spacing w:before="0" w:after="0" w:line="360" w:lineRule="auto"/>
        <w:rPr>
          <w:rFonts w:ascii="宋体" w:hAnsi="宋体"/>
          <w:b w:val="0"/>
          <w:snapToGrid w:val="0"/>
          <w:color w:val="auto"/>
          <w:sz w:val="24"/>
          <w:szCs w:val="24"/>
          <w:highlight w:val="none"/>
        </w:rPr>
      </w:pPr>
      <w:bookmarkStart w:id="199" w:name="_Toc32057"/>
      <w:bookmarkStart w:id="200" w:name="_Toc287607757"/>
      <w:bookmarkStart w:id="201" w:name="_Toc287620696"/>
      <w:bookmarkStart w:id="202" w:name="_Toc509218721"/>
      <w:bookmarkStart w:id="203" w:name="_Toc6547"/>
      <w:bookmarkStart w:id="204" w:name="_Toc23684"/>
      <w:bookmarkStart w:id="205" w:name="_Toc200513137"/>
      <w:bookmarkStart w:id="206" w:name="_Toc224103328"/>
      <w:bookmarkStart w:id="207" w:name="_Toc430530446"/>
      <w:bookmarkStart w:id="208" w:name="_Toc277082563"/>
      <w:r>
        <w:rPr>
          <w:rFonts w:ascii="宋体" w:hAnsi="宋体"/>
          <w:b w:val="0"/>
          <w:snapToGrid w:val="0"/>
          <w:color w:val="auto"/>
          <w:sz w:val="24"/>
          <w:szCs w:val="24"/>
          <w:highlight w:val="none"/>
        </w:rPr>
        <w:t xml:space="preserve">1.10  </w:t>
      </w:r>
      <w:r>
        <w:rPr>
          <w:rFonts w:hint="eastAsia" w:ascii="宋体" w:hAnsi="宋体"/>
          <w:b w:val="0"/>
          <w:snapToGrid w:val="0"/>
          <w:color w:val="auto"/>
          <w:sz w:val="24"/>
          <w:szCs w:val="24"/>
          <w:highlight w:val="none"/>
        </w:rPr>
        <w:t>竞标</w:t>
      </w:r>
      <w:r>
        <w:rPr>
          <w:rFonts w:ascii="宋体" w:hAnsi="宋体"/>
          <w:b w:val="0"/>
          <w:snapToGrid w:val="0"/>
          <w:color w:val="auto"/>
          <w:sz w:val="24"/>
          <w:szCs w:val="24"/>
          <w:highlight w:val="none"/>
        </w:rPr>
        <w:t>预备会</w:t>
      </w:r>
      <w:bookmarkEnd w:id="199"/>
      <w:bookmarkEnd w:id="200"/>
      <w:bookmarkEnd w:id="201"/>
      <w:bookmarkEnd w:id="202"/>
      <w:bookmarkEnd w:id="203"/>
      <w:bookmarkEnd w:id="204"/>
      <w:bookmarkEnd w:id="205"/>
      <w:bookmarkEnd w:id="206"/>
      <w:bookmarkEnd w:id="207"/>
      <w:bookmarkEnd w:id="208"/>
    </w:p>
    <w:p w14:paraId="01BDD0CF">
      <w:pPr>
        <w:pageBreakBefore w:val="0"/>
        <w:kinsoku/>
        <w:autoSpaceDE w:val="0"/>
        <w:autoSpaceDN w:val="0"/>
        <w:bidi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1.10.1  </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须知前附表规定召开</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预备会的，</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按</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须知前附表规定的时间和地点召开</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预备会，澄清</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提出的问题。</w:t>
      </w:r>
    </w:p>
    <w:p w14:paraId="2CB3BB8E">
      <w:pPr>
        <w:pageBreakBefore w:val="0"/>
        <w:kinsoku/>
        <w:autoSpaceDE w:val="0"/>
        <w:autoSpaceDN w:val="0"/>
        <w:bidi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1.10.2  </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应在</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w:t>
      </w:r>
      <w:r>
        <w:rPr>
          <w:rFonts w:hint="eastAsia" w:ascii="宋体" w:hAnsi="宋体"/>
          <w:snapToGrid w:val="0"/>
          <w:color w:val="auto"/>
          <w:kern w:val="0"/>
          <w:szCs w:val="21"/>
          <w:highlight w:val="none"/>
        </w:rPr>
        <w:t>第</w:t>
      </w:r>
      <w:r>
        <w:rPr>
          <w:rFonts w:ascii="宋体" w:hAnsi="宋体"/>
          <w:color w:val="auto"/>
          <w:kern w:val="0"/>
          <w:szCs w:val="21"/>
          <w:highlight w:val="none"/>
        </w:rPr>
        <w:t>2.2.4</w:t>
      </w:r>
      <w:r>
        <w:rPr>
          <w:rFonts w:hint="eastAsia" w:ascii="宋体" w:hAnsi="宋体"/>
          <w:color w:val="auto"/>
          <w:kern w:val="0"/>
          <w:szCs w:val="21"/>
          <w:highlight w:val="none"/>
        </w:rPr>
        <w:t>项</w:t>
      </w:r>
      <w:r>
        <w:rPr>
          <w:rFonts w:ascii="宋体" w:hAnsi="宋体"/>
          <w:snapToGrid w:val="0"/>
          <w:color w:val="auto"/>
          <w:kern w:val="0"/>
          <w:szCs w:val="21"/>
          <w:highlight w:val="none"/>
        </w:rPr>
        <w:t>规定的时间前，以书面形式将提出的问题送达</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，以便</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澄清。</w:t>
      </w:r>
    </w:p>
    <w:p w14:paraId="3D711D29">
      <w:pPr>
        <w:pageBreakBefore w:val="0"/>
        <w:kinsoku/>
        <w:autoSpaceDE w:val="0"/>
        <w:autoSpaceDN w:val="0"/>
        <w:bidi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 xml:space="preserve">1.10.3  </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在</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须知前附表规定的时间内，将对</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所提</w:t>
      </w:r>
      <w:r>
        <w:rPr>
          <w:rFonts w:ascii="宋体" w:hAnsi="宋体"/>
          <w:snapToGrid w:val="0"/>
          <w:color w:val="auto"/>
          <w:kern w:val="0"/>
          <w:position w:val="-2"/>
          <w:szCs w:val="21"/>
          <w:highlight w:val="none"/>
        </w:rPr>
        <w:t>的</w:t>
      </w:r>
      <w:r>
        <w:rPr>
          <w:rFonts w:ascii="宋体" w:hAnsi="宋体"/>
          <w:snapToGrid w:val="0"/>
          <w:color w:val="auto"/>
          <w:kern w:val="0"/>
          <w:szCs w:val="21"/>
          <w:highlight w:val="none"/>
        </w:rPr>
        <w:t>问题</w:t>
      </w:r>
      <w:r>
        <w:rPr>
          <w:rFonts w:ascii="宋体" w:hAnsi="宋体"/>
          <w:snapToGrid w:val="0"/>
          <w:color w:val="auto"/>
          <w:kern w:val="0"/>
          <w:position w:val="-2"/>
          <w:szCs w:val="21"/>
          <w:highlight w:val="none"/>
        </w:rPr>
        <w:t>进行澄清。该澄清内容为</w:t>
      </w:r>
      <w:r>
        <w:rPr>
          <w:rFonts w:hint="eastAsia" w:ascii="宋体" w:hAnsi="宋体"/>
          <w:snapToGrid w:val="0"/>
          <w:color w:val="auto"/>
          <w:kern w:val="0"/>
          <w:position w:val="-2"/>
          <w:szCs w:val="21"/>
          <w:highlight w:val="none"/>
        </w:rPr>
        <w:t>竞争性比选文件</w:t>
      </w:r>
      <w:r>
        <w:rPr>
          <w:rFonts w:ascii="宋体" w:hAnsi="宋体"/>
          <w:snapToGrid w:val="0"/>
          <w:color w:val="auto"/>
          <w:kern w:val="0"/>
          <w:position w:val="-2"/>
          <w:szCs w:val="21"/>
          <w:highlight w:val="none"/>
        </w:rPr>
        <w:t>的组成部分。</w:t>
      </w:r>
    </w:p>
    <w:p w14:paraId="5153A62C">
      <w:pPr>
        <w:pStyle w:val="4"/>
        <w:pageBreakBefore w:val="0"/>
        <w:kinsoku/>
        <w:bidi w:val="0"/>
        <w:snapToGrid w:val="0"/>
        <w:spacing w:before="0" w:after="0" w:line="360" w:lineRule="auto"/>
        <w:rPr>
          <w:rFonts w:ascii="宋体" w:hAnsi="宋体"/>
          <w:b w:val="0"/>
          <w:snapToGrid w:val="0"/>
          <w:color w:val="auto"/>
          <w:sz w:val="24"/>
          <w:szCs w:val="24"/>
          <w:highlight w:val="none"/>
        </w:rPr>
      </w:pPr>
      <w:bookmarkStart w:id="209" w:name="_Toc17089"/>
      <w:bookmarkStart w:id="210" w:name="_Toc509218722"/>
      <w:bookmarkStart w:id="211" w:name="_Toc224103329"/>
      <w:bookmarkStart w:id="212" w:name="_Toc200513138"/>
      <w:bookmarkStart w:id="213" w:name="_Toc277082564"/>
      <w:bookmarkStart w:id="214" w:name="_Toc287620697"/>
      <w:bookmarkStart w:id="215" w:name="_Toc3036"/>
      <w:bookmarkStart w:id="216" w:name="_Toc24357"/>
      <w:bookmarkStart w:id="217" w:name="_Toc430530447"/>
      <w:bookmarkStart w:id="218" w:name="_Toc287607758"/>
      <w:r>
        <w:rPr>
          <w:rFonts w:ascii="宋体" w:hAnsi="宋体"/>
          <w:b w:val="0"/>
          <w:snapToGrid w:val="0"/>
          <w:color w:val="auto"/>
          <w:sz w:val="24"/>
          <w:szCs w:val="24"/>
          <w:highlight w:val="none"/>
        </w:rPr>
        <w:t>1.11  分包</w:t>
      </w:r>
      <w:bookmarkEnd w:id="209"/>
      <w:bookmarkEnd w:id="210"/>
      <w:bookmarkEnd w:id="211"/>
      <w:bookmarkEnd w:id="212"/>
      <w:bookmarkEnd w:id="213"/>
      <w:bookmarkEnd w:id="214"/>
      <w:bookmarkEnd w:id="215"/>
      <w:bookmarkEnd w:id="216"/>
      <w:bookmarkEnd w:id="217"/>
      <w:bookmarkEnd w:id="218"/>
    </w:p>
    <w:p w14:paraId="32DB9275">
      <w:pPr>
        <w:pageBreakBefore w:val="0"/>
        <w:kinsoku/>
        <w:autoSpaceDE w:val="0"/>
        <w:autoSpaceDN w:val="0"/>
        <w:bidi w:val="0"/>
        <w:adjustRightInd w:val="0"/>
        <w:snapToGrid w:val="0"/>
        <w:spacing w:line="360" w:lineRule="auto"/>
        <w:ind w:firstLine="426"/>
        <w:rPr>
          <w:rFonts w:ascii="宋体" w:hAnsi="宋体"/>
          <w:snapToGrid w:val="0"/>
          <w:color w:val="auto"/>
          <w:kern w:val="0"/>
          <w:szCs w:val="21"/>
          <w:highlight w:val="none"/>
        </w:rPr>
      </w:pP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拟在中选后将中选项目的部分非主体、非关键性工作进行分包的，应符合</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须知前附表规定的分包内容、分包金额和接受分包的第三人资质要求等限制性条件。</w:t>
      </w:r>
    </w:p>
    <w:p w14:paraId="054027DA">
      <w:pPr>
        <w:pStyle w:val="4"/>
        <w:pageBreakBefore w:val="0"/>
        <w:kinsoku/>
        <w:bidi w:val="0"/>
        <w:snapToGrid w:val="0"/>
        <w:spacing w:before="0" w:after="0" w:line="360" w:lineRule="auto"/>
        <w:rPr>
          <w:rFonts w:ascii="宋体" w:hAnsi="宋体"/>
          <w:b w:val="0"/>
          <w:snapToGrid w:val="0"/>
          <w:color w:val="auto"/>
          <w:sz w:val="24"/>
          <w:szCs w:val="24"/>
          <w:highlight w:val="none"/>
        </w:rPr>
      </w:pPr>
      <w:bookmarkStart w:id="219" w:name="_Toc509218723"/>
      <w:bookmarkStart w:id="220" w:name="_Toc224103330"/>
      <w:bookmarkStart w:id="221" w:name="_Toc287620698"/>
      <w:bookmarkStart w:id="222" w:name="_Toc200513139"/>
      <w:bookmarkStart w:id="223" w:name="_Toc287607759"/>
      <w:bookmarkStart w:id="224" w:name="_Toc13350"/>
      <w:bookmarkStart w:id="225" w:name="_Toc2728"/>
      <w:bookmarkStart w:id="226" w:name="_Toc277082565"/>
      <w:bookmarkStart w:id="227" w:name="_Toc430530448"/>
      <w:bookmarkStart w:id="228" w:name="_Toc5536"/>
      <w:r>
        <w:rPr>
          <w:rFonts w:ascii="宋体" w:hAnsi="宋体"/>
          <w:b w:val="0"/>
          <w:snapToGrid w:val="0"/>
          <w:color w:val="auto"/>
          <w:sz w:val="24"/>
          <w:szCs w:val="24"/>
          <w:highlight w:val="none"/>
        </w:rPr>
        <w:t>1.12  偏离</w:t>
      </w:r>
      <w:bookmarkEnd w:id="219"/>
      <w:bookmarkEnd w:id="220"/>
      <w:bookmarkEnd w:id="221"/>
      <w:bookmarkEnd w:id="222"/>
      <w:bookmarkEnd w:id="223"/>
      <w:bookmarkEnd w:id="224"/>
      <w:bookmarkEnd w:id="225"/>
      <w:bookmarkEnd w:id="226"/>
      <w:bookmarkEnd w:id="227"/>
      <w:bookmarkEnd w:id="228"/>
    </w:p>
    <w:p w14:paraId="0117C984">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须知前附表允许</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文件偏离</w:t>
      </w:r>
      <w:r>
        <w:rPr>
          <w:rFonts w:hint="eastAsia" w:ascii="宋体" w:hAnsi="宋体"/>
          <w:snapToGrid w:val="0"/>
          <w:color w:val="auto"/>
          <w:kern w:val="0"/>
          <w:szCs w:val="21"/>
          <w:highlight w:val="none"/>
        </w:rPr>
        <w:t>竞争性比选文件</w:t>
      </w:r>
      <w:r>
        <w:rPr>
          <w:rFonts w:ascii="宋体" w:hAnsi="宋体"/>
          <w:snapToGrid w:val="0"/>
          <w:color w:val="auto"/>
          <w:kern w:val="0"/>
          <w:szCs w:val="21"/>
          <w:highlight w:val="none"/>
        </w:rPr>
        <w:t>某些要求的，偏离应当符合</w:t>
      </w:r>
      <w:r>
        <w:rPr>
          <w:rFonts w:hint="eastAsia" w:ascii="宋体" w:hAnsi="宋体"/>
          <w:snapToGrid w:val="0"/>
          <w:color w:val="auto"/>
          <w:kern w:val="0"/>
          <w:szCs w:val="21"/>
          <w:highlight w:val="none"/>
        </w:rPr>
        <w:t>竞争性比选文件</w:t>
      </w:r>
      <w:r>
        <w:rPr>
          <w:rFonts w:ascii="宋体" w:hAnsi="宋体"/>
          <w:snapToGrid w:val="0"/>
          <w:color w:val="auto"/>
          <w:kern w:val="0"/>
          <w:szCs w:val="21"/>
          <w:highlight w:val="none"/>
        </w:rPr>
        <w:t>规定的偏离范围和幅度。</w:t>
      </w:r>
    </w:p>
    <w:p w14:paraId="56B94E14">
      <w:pPr>
        <w:pStyle w:val="3"/>
        <w:pageBreakBefore w:val="0"/>
        <w:kinsoku/>
        <w:bidi w:val="0"/>
        <w:spacing w:before="0" w:after="0" w:line="360" w:lineRule="auto"/>
        <w:rPr>
          <w:rFonts w:ascii="宋体" w:hAnsi="宋体"/>
          <w:b w:val="0"/>
          <w:snapToGrid w:val="0"/>
          <w:color w:val="auto"/>
          <w:highlight w:val="none"/>
        </w:rPr>
      </w:pPr>
      <w:bookmarkStart w:id="229" w:name="_Toc287620699"/>
      <w:bookmarkStart w:id="230" w:name="_Toc200513140"/>
      <w:bookmarkStart w:id="231" w:name="_Toc430530449"/>
      <w:bookmarkStart w:id="232" w:name="_Toc277082566"/>
      <w:bookmarkStart w:id="233" w:name="_Toc11902"/>
      <w:bookmarkStart w:id="234" w:name="_Toc509218724"/>
      <w:bookmarkStart w:id="235" w:name="_Toc287607760"/>
      <w:bookmarkStart w:id="236" w:name="_Toc224103331"/>
      <w:bookmarkStart w:id="237" w:name="_Toc17953"/>
      <w:r>
        <w:rPr>
          <w:rFonts w:ascii="宋体" w:hAnsi="宋体"/>
          <w:b w:val="0"/>
          <w:snapToGrid w:val="0"/>
          <w:color w:val="auto"/>
          <w:highlight w:val="none"/>
        </w:rPr>
        <w:t xml:space="preserve">2.  </w:t>
      </w:r>
      <w:bookmarkEnd w:id="229"/>
      <w:bookmarkEnd w:id="230"/>
      <w:bookmarkEnd w:id="231"/>
      <w:bookmarkEnd w:id="232"/>
      <w:bookmarkEnd w:id="233"/>
      <w:bookmarkEnd w:id="234"/>
      <w:bookmarkEnd w:id="235"/>
      <w:bookmarkEnd w:id="236"/>
      <w:bookmarkEnd w:id="237"/>
      <w:r>
        <w:rPr>
          <w:rFonts w:hint="eastAsia" w:ascii="宋体" w:hAnsi="宋体"/>
          <w:b w:val="0"/>
          <w:snapToGrid w:val="0"/>
          <w:color w:val="auto"/>
          <w:highlight w:val="none"/>
        </w:rPr>
        <w:t>竞争性比选文件</w:t>
      </w:r>
    </w:p>
    <w:p w14:paraId="33129DF8">
      <w:pPr>
        <w:pStyle w:val="4"/>
        <w:pageBreakBefore w:val="0"/>
        <w:kinsoku/>
        <w:bidi w:val="0"/>
        <w:snapToGrid w:val="0"/>
        <w:spacing w:before="0" w:after="0" w:line="360" w:lineRule="auto"/>
        <w:rPr>
          <w:rFonts w:ascii="宋体" w:hAnsi="宋体"/>
          <w:b w:val="0"/>
          <w:snapToGrid w:val="0"/>
          <w:color w:val="auto"/>
          <w:sz w:val="24"/>
          <w:szCs w:val="24"/>
          <w:highlight w:val="none"/>
        </w:rPr>
      </w:pPr>
      <w:bookmarkStart w:id="238" w:name="_Toc430530450"/>
      <w:bookmarkStart w:id="239" w:name="_Toc26197"/>
      <w:bookmarkStart w:id="240" w:name="_Toc287620700"/>
      <w:bookmarkStart w:id="241" w:name="_Toc224103332"/>
      <w:bookmarkStart w:id="242" w:name="_Toc31696"/>
      <w:bookmarkStart w:id="243" w:name="_Toc200513141"/>
      <w:bookmarkStart w:id="244" w:name="_Toc509218725"/>
      <w:bookmarkStart w:id="245" w:name="_Toc9767"/>
      <w:bookmarkStart w:id="246" w:name="_Toc277082567"/>
      <w:bookmarkStart w:id="247" w:name="_Toc287607761"/>
      <w:r>
        <w:rPr>
          <w:rFonts w:ascii="宋体" w:hAnsi="宋体"/>
          <w:b w:val="0"/>
          <w:snapToGrid w:val="0"/>
          <w:color w:val="auto"/>
          <w:sz w:val="24"/>
          <w:szCs w:val="24"/>
          <w:highlight w:val="none"/>
        </w:rPr>
        <w:t xml:space="preserve">2.1  </w:t>
      </w:r>
      <w:r>
        <w:rPr>
          <w:rFonts w:hint="eastAsia" w:ascii="宋体" w:hAnsi="宋体"/>
          <w:b w:val="0"/>
          <w:snapToGrid w:val="0"/>
          <w:color w:val="auto"/>
          <w:sz w:val="24"/>
          <w:szCs w:val="24"/>
          <w:highlight w:val="none"/>
        </w:rPr>
        <w:t>竞争性比选文件</w:t>
      </w:r>
      <w:r>
        <w:rPr>
          <w:rFonts w:ascii="宋体" w:hAnsi="宋体"/>
          <w:b w:val="0"/>
          <w:snapToGrid w:val="0"/>
          <w:color w:val="auto"/>
          <w:sz w:val="24"/>
          <w:szCs w:val="24"/>
          <w:highlight w:val="none"/>
        </w:rPr>
        <w:t>的组成</w:t>
      </w:r>
      <w:bookmarkEnd w:id="238"/>
      <w:bookmarkEnd w:id="239"/>
      <w:bookmarkEnd w:id="240"/>
      <w:bookmarkEnd w:id="241"/>
      <w:bookmarkEnd w:id="242"/>
      <w:bookmarkEnd w:id="243"/>
      <w:bookmarkEnd w:id="244"/>
      <w:bookmarkEnd w:id="245"/>
      <w:bookmarkEnd w:id="246"/>
      <w:bookmarkEnd w:id="247"/>
    </w:p>
    <w:p w14:paraId="45D3EEC7">
      <w:pPr>
        <w:pageBreakBefore w:val="0"/>
        <w:kinsoku/>
        <w:autoSpaceDE w:val="0"/>
        <w:autoSpaceDN w:val="0"/>
        <w:bidi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rPr>
        <w:t>竞争性比选文件</w:t>
      </w:r>
      <w:r>
        <w:rPr>
          <w:rFonts w:ascii="宋体" w:hAnsi="宋体"/>
          <w:snapToGrid w:val="0"/>
          <w:color w:val="auto"/>
          <w:kern w:val="0"/>
          <w:szCs w:val="21"/>
          <w:highlight w:val="none"/>
        </w:rPr>
        <w:t>包括：</w:t>
      </w:r>
    </w:p>
    <w:p w14:paraId="1F717224">
      <w:pPr>
        <w:pageBreakBefore w:val="0"/>
        <w:kinsoku/>
        <w:autoSpaceDE w:val="0"/>
        <w:autoSpaceDN w:val="0"/>
        <w:bidi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比选公告</w:t>
      </w:r>
      <w:r>
        <w:rPr>
          <w:rFonts w:ascii="宋体" w:hAnsi="宋体"/>
          <w:snapToGrid w:val="0"/>
          <w:color w:val="auto"/>
          <w:kern w:val="0"/>
          <w:szCs w:val="21"/>
          <w:highlight w:val="none"/>
        </w:rPr>
        <w:t>；</w:t>
      </w:r>
    </w:p>
    <w:p w14:paraId="71F764D9">
      <w:pPr>
        <w:pageBreakBefore w:val="0"/>
        <w:kinsoku/>
        <w:autoSpaceDE w:val="0"/>
        <w:autoSpaceDN w:val="0"/>
        <w:bidi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w:t>
      </w:r>
    </w:p>
    <w:p w14:paraId="193C070F">
      <w:pPr>
        <w:pageBreakBefore w:val="0"/>
        <w:kinsoku/>
        <w:autoSpaceDE w:val="0"/>
        <w:autoSpaceDN w:val="0"/>
        <w:bidi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（3）评标办法；</w:t>
      </w:r>
    </w:p>
    <w:p w14:paraId="06313261">
      <w:pPr>
        <w:pageBreakBefore w:val="0"/>
        <w:kinsoku/>
        <w:autoSpaceDE w:val="0"/>
        <w:autoSpaceDN w:val="0"/>
        <w:bidi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（4）合同条款及格式；</w:t>
      </w:r>
    </w:p>
    <w:p w14:paraId="0EB694B5">
      <w:pPr>
        <w:pageBreakBefore w:val="0"/>
        <w:kinsoku/>
        <w:autoSpaceDE w:val="0"/>
        <w:autoSpaceDN w:val="0"/>
        <w:bidi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5</w:t>
      </w:r>
      <w:r>
        <w:rPr>
          <w:rFonts w:ascii="宋体" w:hAnsi="宋体"/>
          <w:snapToGrid w:val="0"/>
          <w:color w:val="auto"/>
          <w:kern w:val="0"/>
          <w:szCs w:val="21"/>
          <w:highlight w:val="none"/>
        </w:rPr>
        <w:t>）技术标准和要求；</w:t>
      </w:r>
    </w:p>
    <w:p w14:paraId="35F9C292">
      <w:pPr>
        <w:pageBreakBefore w:val="0"/>
        <w:kinsoku/>
        <w:autoSpaceDE w:val="0"/>
        <w:autoSpaceDN w:val="0"/>
        <w:bidi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6</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文件格式；</w:t>
      </w:r>
    </w:p>
    <w:p w14:paraId="2B76963B">
      <w:pPr>
        <w:pageBreakBefore w:val="0"/>
        <w:kinsoku/>
        <w:autoSpaceDE w:val="0"/>
        <w:autoSpaceDN w:val="0"/>
        <w:bidi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7</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须知前附表规定的其他材料。</w:t>
      </w:r>
    </w:p>
    <w:p w14:paraId="361FA7A7">
      <w:pPr>
        <w:pageBreakBefore w:val="0"/>
        <w:kinsoku/>
        <w:autoSpaceDE w:val="0"/>
        <w:autoSpaceDN w:val="0"/>
        <w:bidi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根据本章第1.10款、第2.2款和第2.3款对</w:t>
      </w:r>
      <w:r>
        <w:rPr>
          <w:rFonts w:hint="eastAsia" w:ascii="宋体" w:hAnsi="宋体"/>
          <w:snapToGrid w:val="0"/>
          <w:color w:val="auto"/>
          <w:kern w:val="0"/>
          <w:szCs w:val="21"/>
          <w:highlight w:val="none"/>
        </w:rPr>
        <w:t>竞争性比选文件</w:t>
      </w:r>
      <w:r>
        <w:rPr>
          <w:rFonts w:ascii="宋体" w:hAnsi="宋体"/>
          <w:snapToGrid w:val="0"/>
          <w:color w:val="auto"/>
          <w:kern w:val="0"/>
          <w:szCs w:val="21"/>
          <w:highlight w:val="none"/>
        </w:rPr>
        <w:t>所作的澄清、修改，构成</w:t>
      </w:r>
      <w:r>
        <w:rPr>
          <w:rFonts w:hint="eastAsia" w:ascii="宋体" w:hAnsi="宋体"/>
          <w:snapToGrid w:val="0"/>
          <w:color w:val="auto"/>
          <w:kern w:val="0"/>
          <w:szCs w:val="21"/>
          <w:highlight w:val="none"/>
        </w:rPr>
        <w:t>竞争性比选文件</w:t>
      </w:r>
      <w:r>
        <w:rPr>
          <w:rFonts w:ascii="宋体" w:hAnsi="宋体"/>
          <w:snapToGrid w:val="0"/>
          <w:color w:val="auto"/>
          <w:kern w:val="0"/>
          <w:szCs w:val="21"/>
          <w:highlight w:val="none"/>
        </w:rPr>
        <w:t>的组成部分。</w:t>
      </w:r>
    </w:p>
    <w:p w14:paraId="0C174C45">
      <w:pPr>
        <w:pStyle w:val="4"/>
        <w:pageBreakBefore w:val="0"/>
        <w:kinsoku/>
        <w:bidi w:val="0"/>
        <w:snapToGrid w:val="0"/>
        <w:spacing w:before="0" w:after="0" w:line="360" w:lineRule="auto"/>
        <w:rPr>
          <w:rFonts w:ascii="宋体" w:hAnsi="宋体"/>
          <w:b w:val="0"/>
          <w:snapToGrid w:val="0"/>
          <w:color w:val="auto"/>
          <w:sz w:val="24"/>
          <w:szCs w:val="24"/>
          <w:highlight w:val="none"/>
        </w:rPr>
      </w:pPr>
      <w:bookmarkStart w:id="248" w:name="_Toc430530451"/>
      <w:bookmarkStart w:id="249" w:name="_Toc23750"/>
      <w:bookmarkStart w:id="250" w:name="_Toc10590"/>
      <w:bookmarkStart w:id="251" w:name="_Toc509218726"/>
      <w:bookmarkStart w:id="252" w:name="_Toc27670"/>
      <w:r>
        <w:rPr>
          <w:rFonts w:ascii="宋体" w:hAnsi="宋体"/>
          <w:b w:val="0"/>
          <w:snapToGrid w:val="0"/>
          <w:color w:val="auto"/>
          <w:sz w:val="24"/>
          <w:szCs w:val="24"/>
          <w:highlight w:val="none"/>
        </w:rPr>
        <w:t xml:space="preserve">2.2  </w:t>
      </w:r>
      <w:r>
        <w:rPr>
          <w:rFonts w:hint="eastAsia" w:ascii="宋体" w:hAnsi="宋体"/>
          <w:b w:val="0"/>
          <w:snapToGrid w:val="0"/>
          <w:color w:val="auto"/>
          <w:sz w:val="24"/>
          <w:szCs w:val="24"/>
          <w:highlight w:val="none"/>
        </w:rPr>
        <w:t>竞争性比选文件</w:t>
      </w:r>
      <w:r>
        <w:rPr>
          <w:rFonts w:ascii="宋体" w:hAnsi="宋体"/>
          <w:b w:val="0"/>
          <w:snapToGrid w:val="0"/>
          <w:color w:val="auto"/>
          <w:sz w:val="24"/>
          <w:szCs w:val="24"/>
          <w:highlight w:val="none"/>
        </w:rPr>
        <w:t>的澄清</w:t>
      </w:r>
      <w:bookmarkEnd w:id="248"/>
      <w:bookmarkEnd w:id="249"/>
      <w:bookmarkEnd w:id="250"/>
      <w:bookmarkEnd w:id="251"/>
      <w:bookmarkEnd w:id="252"/>
    </w:p>
    <w:p w14:paraId="2FC9666C">
      <w:pPr>
        <w:pageBreakBefore w:val="0"/>
        <w:kinsoku/>
        <w:autoSpaceDE w:val="0"/>
        <w:autoSpaceDN w:val="0"/>
        <w:bidi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2.2.1  </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应仔细阅读和检查</w:t>
      </w:r>
      <w:r>
        <w:rPr>
          <w:rFonts w:hint="eastAsia" w:ascii="宋体" w:hAnsi="宋体"/>
          <w:snapToGrid w:val="0"/>
          <w:color w:val="auto"/>
          <w:kern w:val="0"/>
          <w:szCs w:val="21"/>
          <w:highlight w:val="none"/>
        </w:rPr>
        <w:t>竞争性比选文件</w:t>
      </w:r>
      <w:r>
        <w:rPr>
          <w:rFonts w:ascii="宋体" w:hAnsi="宋体"/>
          <w:snapToGrid w:val="0"/>
          <w:color w:val="auto"/>
          <w:kern w:val="0"/>
          <w:szCs w:val="21"/>
          <w:highlight w:val="none"/>
        </w:rPr>
        <w:t>的全部内容。如发现缺页或附件不全，应及时向</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提出，以便补齐。如有疑问，应在</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须知前附表规定的时间前</w:t>
      </w:r>
      <w:r>
        <w:rPr>
          <w:rFonts w:ascii="宋体" w:hAnsi="宋体"/>
          <w:color w:val="auto"/>
          <w:kern w:val="0"/>
          <w:szCs w:val="21"/>
          <w:highlight w:val="none"/>
        </w:rPr>
        <w:t>在</w:t>
      </w:r>
      <w:r>
        <w:rPr>
          <w:rFonts w:hint="eastAsia" w:ascii="宋体" w:hAnsi="宋体"/>
          <w:color w:val="auto"/>
          <w:kern w:val="0"/>
          <w:szCs w:val="21"/>
          <w:highlight w:val="none"/>
        </w:rPr>
        <w:t>相应法定网站提问</w:t>
      </w:r>
      <w:r>
        <w:rPr>
          <w:rFonts w:ascii="宋体" w:hAnsi="宋体"/>
          <w:snapToGrid w:val="0"/>
          <w:color w:val="auto"/>
          <w:kern w:val="0"/>
          <w:szCs w:val="21"/>
          <w:highlight w:val="none"/>
        </w:rPr>
        <w:t>，要求</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对</w:t>
      </w:r>
      <w:r>
        <w:rPr>
          <w:rFonts w:hint="eastAsia" w:ascii="宋体" w:hAnsi="宋体"/>
          <w:snapToGrid w:val="0"/>
          <w:color w:val="auto"/>
          <w:kern w:val="0"/>
          <w:szCs w:val="21"/>
          <w:highlight w:val="none"/>
        </w:rPr>
        <w:t>竞争性比选文件</w:t>
      </w:r>
      <w:r>
        <w:rPr>
          <w:rFonts w:ascii="宋体" w:hAnsi="宋体"/>
          <w:snapToGrid w:val="0"/>
          <w:color w:val="auto"/>
          <w:kern w:val="0"/>
          <w:szCs w:val="21"/>
          <w:highlight w:val="none"/>
        </w:rPr>
        <w:t>予以澄清。</w:t>
      </w:r>
    </w:p>
    <w:p w14:paraId="03BADA7C">
      <w:pPr>
        <w:pageBreakBefore w:val="0"/>
        <w:kinsoku/>
        <w:autoSpaceDE w:val="0"/>
        <w:autoSpaceDN w:val="0"/>
        <w:bidi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2.2.2  </w:t>
      </w:r>
      <w:r>
        <w:rPr>
          <w:rFonts w:hint="eastAsia" w:ascii="宋体" w:hAnsi="宋体"/>
          <w:snapToGrid w:val="0"/>
          <w:color w:val="auto"/>
          <w:kern w:val="0"/>
          <w:szCs w:val="21"/>
          <w:highlight w:val="none"/>
        </w:rPr>
        <w:t>竞争性比选文件</w:t>
      </w:r>
      <w:r>
        <w:rPr>
          <w:rFonts w:ascii="宋体" w:hAnsi="宋体"/>
          <w:snapToGrid w:val="0"/>
          <w:color w:val="auto"/>
          <w:kern w:val="0"/>
          <w:szCs w:val="21"/>
          <w:highlight w:val="none"/>
        </w:rPr>
        <w:t>的澄清将在</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须知前附表规定的</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截止时间</w:t>
      </w:r>
      <w:r>
        <w:rPr>
          <w:rFonts w:hint="eastAsia" w:ascii="宋体" w:hAnsi="宋体"/>
          <w:snapToGrid w:val="0"/>
          <w:color w:val="auto"/>
          <w:kern w:val="0"/>
          <w:szCs w:val="21"/>
          <w:highlight w:val="none"/>
          <w:lang w:val="en-US" w:eastAsia="zh-CN"/>
        </w:rPr>
        <w:t>1</w:t>
      </w:r>
      <w:r>
        <w:rPr>
          <w:rFonts w:ascii="宋体" w:hAnsi="宋体"/>
          <w:snapToGrid w:val="0"/>
          <w:color w:val="auto"/>
          <w:kern w:val="0"/>
          <w:szCs w:val="21"/>
          <w:highlight w:val="none"/>
        </w:rPr>
        <w:t>天前</w:t>
      </w:r>
      <w:r>
        <w:rPr>
          <w:rFonts w:ascii="宋体" w:hAnsi="宋体"/>
          <w:color w:val="auto"/>
          <w:kern w:val="0"/>
          <w:szCs w:val="21"/>
          <w:highlight w:val="none"/>
        </w:rPr>
        <w:t>在</w:t>
      </w:r>
      <w:r>
        <w:rPr>
          <w:rFonts w:hint="eastAsia" w:ascii="宋体" w:hAnsi="宋体"/>
          <w:color w:val="auto"/>
          <w:kern w:val="0"/>
          <w:szCs w:val="21"/>
          <w:highlight w:val="none"/>
        </w:rPr>
        <w:t>相应法定网站</w:t>
      </w:r>
      <w:r>
        <w:rPr>
          <w:rFonts w:ascii="宋体" w:hAnsi="宋体"/>
          <w:color w:val="auto"/>
          <w:kern w:val="0"/>
          <w:szCs w:val="21"/>
          <w:highlight w:val="none"/>
        </w:rPr>
        <w:t>发布，</w:t>
      </w:r>
      <w:r>
        <w:rPr>
          <w:rFonts w:ascii="宋体" w:hAnsi="宋体"/>
          <w:snapToGrid w:val="0"/>
          <w:color w:val="auto"/>
          <w:kern w:val="0"/>
          <w:szCs w:val="21"/>
          <w:highlight w:val="none"/>
        </w:rPr>
        <w:t>但不指明澄清问题的来源。如果澄清发出的时间距</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截止时间不足</w:t>
      </w:r>
      <w:r>
        <w:rPr>
          <w:rFonts w:hint="eastAsia" w:ascii="宋体" w:hAnsi="宋体"/>
          <w:snapToGrid w:val="0"/>
          <w:color w:val="auto"/>
          <w:kern w:val="0"/>
          <w:szCs w:val="21"/>
          <w:highlight w:val="none"/>
          <w:lang w:val="en-US" w:eastAsia="zh-CN"/>
        </w:rPr>
        <w:t>1</w:t>
      </w:r>
      <w:r>
        <w:rPr>
          <w:rFonts w:ascii="宋体" w:hAnsi="宋体"/>
          <w:snapToGrid w:val="0"/>
          <w:color w:val="auto"/>
          <w:kern w:val="0"/>
          <w:szCs w:val="21"/>
          <w:highlight w:val="none"/>
        </w:rPr>
        <w:t>天，相应延长</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截止时间。</w:t>
      </w:r>
    </w:p>
    <w:p w14:paraId="2420F334">
      <w:pPr>
        <w:pageBreakBefore w:val="0"/>
        <w:kinsoku/>
        <w:autoSpaceDE w:val="0"/>
        <w:autoSpaceDN w:val="0"/>
        <w:bidi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2.2.3  </w:t>
      </w:r>
      <w:r>
        <w:rPr>
          <w:rFonts w:hint="eastAsia" w:ascii="宋体" w:hAnsi="宋体"/>
          <w:color w:val="auto"/>
          <w:kern w:val="0"/>
          <w:szCs w:val="21"/>
          <w:highlight w:val="none"/>
        </w:rPr>
        <w:t>比选人</w:t>
      </w:r>
      <w:r>
        <w:rPr>
          <w:rFonts w:ascii="宋体" w:hAnsi="宋体"/>
          <w:color w:val="auto"/>
          <w:kern w:val="0"/>
          <w:szCs w:val="21"/>
          <w:highlight w:val="none"/>
        </w:rPr>
        <w:t>对</w:t>
      </w:r>
      <w:r>
        <w:rPr>
          <w:rFonts w:hint="eastAsia" w:ascii="宋体" w:hAnsi="宋体"/>
          <w:color w:val="auto"/>
          <w:kern w:val="0"/>
          <w:szCs w:val="21"/>
          <w:highlight w:val="none"/>
        </w:rPr>
        <w:t>竞争性比选文件</w:t>
      </w:r>
      <w:r>
        <w:rPr>
          <w:rFonts w:ascii="宋体" w:hAnsi="宋体"/>
          <w:color w:val="auto"/>
          <w:kern w:val="0"/>
          <w:szCs w:val="21"/>
          <w:highlight w:val="none"/>
        </w:rPr>
        <w:t>的</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文件编制的，须在</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截止时间</w:t>
      </w:r>
      <w:r>
        <w:rPr>
          <w:rFonts w:hint="eastAsia" w:ascii="宋体" w:hAnsi="宋体"/>
          <w:snapToGrid w:val="0"/>
          <w:color w:val="auto"/>
          <w:kern w:val="0"/>
          <w:szCs w:val="21"/>
          <w:highlight w:val="none"/>
          <w:lang w:val="en-US" w:eastAsia="zh-CN"/>
        </w:rPr>
        <w:t>1</w:t>
      </w:r>
      <w:r>
        <w:rPr>
          <w:rFonts w:ascii="宋体" w:hAnsi="宋体"/>
          <w:snapToGrid w:val="0"/>
          <w:color w:val="auto"/>
          <w:kern w:val="0"/>
          <w:szCs w:val="21"/>
          <w:highlight w:val="none"/>
        </w:rPr>
        <w:t>日前发布，发布时间至</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截止时间不足</w:t>
      </w:r>
      <w:r>
        <w:rPr>
          <w:rFonts w:hint="eastAsia" w:ascii="宋体" w:hAnsi="宋体"/>
          <w:snapToGrid w:val="0"/>
          <w:color w:val="auto"/>
          <w:kern w:val="0"/>
          <w:szCs w:val="21"/>
          <w:highlight w:val="none"/>
          <w:lang w:val="en-US" w:eastAsia="zh-CN"/>
        </w:rPr>
        <w:t>1</w:t>
      </w:r>
      <w:r>
        <w:rPr>
          <w:rFonts w:ascii="宋体" w:hAnsi="宋体"/>
          <w:snapToGrid w:val="0"/>
          <w:color w:val="auto"/>
          <w:kern w:val="0"/>
          <w:szCs w:val="21"/>
          <w:highlight w:val="none"/>
        </w:rPr>
        <w:t>日的，须相应延后</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截止时间。</w:t>
      </w:r>
    </w:p>
    <w:p w14:paraId="5DCA75F6">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 xml:space="preserve">2.2.4  </w:t>
      </w:r>
      <w:r>
        <w:rPr>
          <w:rFonts w:hint="eastAsia" w:ascii="宋体" w:hAnsi="宋体"/>
          <w:snapToGrid w:val="0"/>
          <w:color w:val="auto"/>
          <w:kern w:val="0"/>
          <w:position w:val="-2"/>
          <w:szCs w:val="21"/>
          <w:highlight w:val="none"/>
        </w:rPr>
        <w:t>竞标人</w:t>
      </w:r>
      <w:r>
        <w:rPr>
          <w:rFonts w:ascii="宋体" w:hAnsi="宋体"/>
          <w:snapToGrid w:val="0"/>
          <w:color w:val="auto"/>
          <w:kern w:val="0"/>
          <w:position w:val="-2"/>
          <w:szCs w:val="21"/>
          <w:highlight w:val="none"/>
        </w:rPr>
        <w:t>对</w:t>
      </w:r>
      <w:r>
        <w:rPr>
          <w:rFonts w:hint="eastAsia" w:ascii="宋体" w:hAnsi="宋体"/>
          <w:snapToGrid w:val="0"/>
          <w:color w:val="auto"/>
          <w:kern w:val="0"/>
          <w:position w:val="-2"/>
          <w:szCs w:val="21"/>
          <w:highlight w:val="none"/>
        </w:rPr>
        <w:t>竞争性比选文件</w:t>
      </w:r>
      <w:r>
        <w:rPr>
          <w:rFonts w:ascii="宋体" w:hAnsi="宋体"/>
          <w:snapToGrid w:val="0"/>
          <w:color w:val="auto"/>
          <w:kern w:val="0"/>
          <w:position w:val="-2"/>
          <w:szCs w:val="21"/>
          <w:highlight w:val="none"/>
        </w:rPr>
        <w:t>和澄清修改仍有</w:t>
      </w:r>
      <w:r>
        <w:rPr>
          <w:rFonts w:hint="eastAsia" w:ascii="宋体" w:hAnsi="宋体"/>
          <w:snapToGrid w:val="0"/>
          <w:color w:val="auto"/>
          <w:kern w:val="0"/>
          <w:position w:val="-2"/>
          <w:szCs w:val="21"/>
          <w:highlight w:val="none"/>
        </w:rPr>
        <w:t>异议</w:t>
      </w:r>
      <w:r>
        <w:rPr>
          <w:rFonts w:ascii="宋体" w:hAnsi="宋体"/>
          <w:snapToGrid w:val="0"/>
          <w:color w:val="auto"/>
          <w:kern w:val="0"/>
          <w:position w:val="-2"/>
          <w:szCs w:val="21"/>
          <w:highlight w:val="none"/>
        </w:rPr>
        <w:t>的，可于</w:t>
      </w:r>
      <w:r>
        <w:rPr>
          <w:rFonts w:hint="eastAsia" w:ascii="宋体" w:hAnsi="宋体"/>
          <w:snapToGrid w:val="0"/>
          <w:color w:val="auto"/>
          <w:kern w:val="0"/>
          <w:position w:val="-2"/>
          <w:szCs w:val="21"/>
          <w:highlight w:val="none"/>
        </w:rPr>
        <w:t>竞标</w:t>
      </w:r>
      <w:r>
        <w:rPr>
          <w:rFonts w:ascii="宋体" w:hAnsi="宋体"/>
          <w:snapToGrid w:val="0"/>
          <w:color w:val="auto"/>
          <w:kern w:val="0"/>
          <w:position w:val="-2"/>
          <w:szCs w:val="21"/>
          <w:highlight w:val="none"/>
        </w:rPr>
        <w:t>截止时间</w:t>
      </w:r>
      <w:r>
        <w:rPr>
          <w:rFonts w:hint="eastAsia" w:ascii="宋体" w:hAnsi="宋体"/>
          <w:snapToGrid w:val="0"/>
          <w:color w:val="auto"/>
          <w:kern w:val="0"/>
          <w:position w:val="-2"/>
          <w:szCs w:val="21"/>
          <w:highlight w:val="none"/>
          <w:lang w:val="en-US" w:eastAsia="zh-CN"/>
        </w:rPr>
        <w:t>3</w:t>
      </w:r>
      <w:r>
        <w:rPr>
          <w:rFonts w:ascii="宋体" w:hAnsi="宋体"/>
          <w:snapToGrid w:val="0"/>
          <w:color w:val="auto"/>
          <w:kern w:val="0"/>
          <w:position w:val="-2"/>
          <w:szCs w:val="21"/>
          <w:highlight w:val="none"/>
        </w:rPr>
        <w:t>日前，以书面形式通知</w:t>
      </w:r>
      <w:r>
        <w:rPr>
          <w:rFonts w:hint="eastAsia" w:ascii="宋体" w:hAnsi="宋体"/>
          <w:snapToGrid w:val="0"/>
          <w:color w:val="auto"/>
          <w:kern w:val="0"/>
          <w:position w:val="-2"/>
          <w:szCs w:val="21"/>
          <w:highlight w:val="none"/>
        </w:rPr>
        <w:t>比选人</w:t>
      </w:r>
      <w:r>
        <w:rPr>
          <w:rFonts w:ascii="宋体" w:hAnsi="宋体"/>
          <w:snapToGrid w:val="0"/>
          <w:color w:val="auto"/>
          <w:kern w:val="0"/>
          <w:szCs w:val="21"/>
          <w:highlight w:val="none"/>
        </w:rPr>
        <w:t>或</w:t>
      </w:r>
      <w:r>
        <w:rPr>
          <w:rFonts w:hint="eastAsia" w:ascii="宋体" w:hAnsi="宋体"/>
          <w:snapToGrid w:val="0"/>
          <w:color w:val="auto"/>
          <w:kern w:val="0"/>
          <w:szCs w:val="21"/>
          <w:highlight w:val="none"/>
        </w:rPr>
        <w:t>比选代理机构</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应将答复以</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的形式</w:t>
      </w:r>
      <w:r>
        <w:rPr>
          <w:rFonts w:ascii="宋体" w:hAnsi="宋体"/>
          <w:color w:val="auto"/>
          <w:kern w:val="0"/>
          <w:szCs w:val="21"/>
          <w:highlight w:val="none"/>
        </w:rPr>
        <w:t>在</w:t>
      </w:r>
      <w:r>
        <w:rPr>
          <w:rFonts w:hint="eastAsia" w:ascii="宋体" w:hAnsi="宋体"/>
          <w:color w:val="auto"/>
          <w:kern w:val="0"/>
          <w:szCs w:val="21"/>
          <w:highlight w:val="none"/>
        </w:rPr>
        <w:t>相应法定网站</w:t>
      </w:r>
      <w:r>
        <w:rPr>
          <w:rFonts w:ascii="宋体" w:hAnsi="宋体"/>
          <w:color w:val="auto"/>
          <w:kern w:val="0"/>
          <w:szCs w:val="21"/>
          <w:highlight w:val="none"/>
        </w:rPr>
        <w:t>发布</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文件编制的，须在</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截止时间</w:t>
      </w:r>
      <w:r>
        <w:rPr>
          <w:rFonts w:hint="eastAsia" w:ascii="宋体" w:hAnsi="宋体"/>
          <w:snapToGrid w:val="0"/>
          <w:color w:val="auto"/>
          <w:kern w:val="0"/>
          <w:szCs w:val="21"/>
          <w:highlight w:val="none"/>
          <w:lang w:val="en-US" w:eastAsia="zh-CN"/>
        </w:rPr>
        <w:t>1</w:t>
      </w:r>
      <w:r>
        <w:rPr>
          <w:rFonts w:ascii="宋体" w:hAnsi="宋体"/>
          <w:snapToGrid w:val="0"/>
          <w:color w:val="auto"/>
          <w:kern w:val="0"/>
          <w:szCs w:val="21"/>
          <w:highlight w:val="none"/>
        </w:rPr>
        <w:t>日前发布，发布时间至</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截止时间不足</w:t>
      </w:r>
      <w:r>
        <w:rPr>
          <w:rFonts w:hint="eastAsia" w:ascii="宋体" w:hAnsi="宋体"/>
          <w:snapToGrid w:val="0"/>
          <w:color w:val="auto"/>
          <w:kern w:val="0"/>
          <w:szCs w:val="21"/>
          <w:highlight w:val="none"/>
          <w:lang w:val="en-US" w:eastAsia="zh-CN"/>
        </w:rPr>
        <w:t>1</w:t>
      </w:r>
      <w:r>
        <w:rPr>
          <w:rFonts w:ascii="宋体" w:hAnsi="宋体"/>
          <w:snapToGrid w:val="0"/>
          <w:color w:val="auto"/>
          <w:kern w:val="0"/>
          <w:szCs w:val="21"/>
          <w:highlight w:val="none"/>
        </w:rPr>
        <w:t>日的，须相应延后</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截止时间。</w:t>
      </w:r>
    </w:p>
    <w:p w14:paraId="5D0CC5E8">
      <w:pPr>
        <w:pStyle w:val="4"/>
        <w:pageBreakBefore w:val="0"/>
        <w:kinsoku/>
        <w:bidi w:val="0"/>
        <w:snapToGrid w:val="0"/>
        <w:spacing w:before="0" w:after="0" w:line="360" w:lineRule="auto"/>
        <w:rPr>
          <w:rFonts w:ascii="宋体" w:hAnsi="宋体"/>
          <w:b w:val="0"/>
          <w:snapToGrid w:val="0"/>
          <w:color w:val="auto"/>
          <w:sz w:val="24"/>
          <w:szCs w:val="24"/>
          <w:highlight w:val="none"/>
        </w:rPr>
      </w:pPr>
      <w:bookmarkStart w:id="253" w:name="_Toc17998"/>
      <w:bookmarkStart w:id="254" w:name="_Toc27922"/>
      <w:bookmarkStart w:id="255" w:name="_Toc277082569"/>
      <w:bookmarkStart w:id="256" w:name="_Toc509218727"/>
      <w:bookmarkStart w:id="257" w:name="_Toc430530452"/>
      <w:bookmarkStart w:id="258" w:name="_Toc287607763"/>
      <w:bookmarkStart w:id="259" w:name="_Toc287620702"/>
      <w:bookmarkStart w:id="260" w:name="_Toc19740"/>
      <w:bookmarkStart w:id="261" w:name="_Toc200513143"/>
      <w:bookmarkStart w:id="262" w:name="_Toc224103334"/>
      <w:r>
        <w:rPr>
          <w:rFonts w:ascii="宋体" w:hAnsi="宋体"/>
          <w:b w:val="0"/>
          <w:snapToGrid w:val="0"/>
          <w:color w:val="auto"/>
          <w:sz w:val="24"/>
          <w:szCs w:val="24"/>
          <w:highlight w:val="none"/>
        </w:rPr>
        <w:t xml:space="preserve">2.3  </w:t>
      </w:r>
      <w:r>
        <w:rPr>
          <w:rFonts w:hint="eastAsia" w:ascii="宋体" w:hAnsi="宋体"/>
          <w:b w:val="0"/>
          <w:snapToGrid w:val="0"/>
          <w:color w:val="auto"/>
          <w:sz w:val="24"/>
          <w:szCs w:val="24"/>
          <w:highlight w:val="none"/>
        </w:rPr>
        <w:t>竞争性比选文件</w:t>
      </w:r>
      <w:r>
        <w:rPr>
          <w:rFonts w:ascii="宋体" w:hAnsi="宋体"/>
          <w:b w:val="0"/>
          <w:snapToGrid w:val="0"/>
          <w:color w:val="auto"/>
          <w:sz w:val="24"/>
          <w:szCs w:val="24"/>
          <w:highlight w:val="none"/>
        </w:rPr>
        <w:t>的修改</w:t>
      </w:r>
      <w:bookmarkEnd w:id="253"/>
      <w:bookmarkEnd w:id="254"/>
      <w:bookmarkEnd w:id="255"/>
      <w:bookmarkEnd w:id="256"/>
      <w:bookmarkEnd w:id="257"/>
      <w:bookmarkEnd w:id="258"/>
      <w:bookmarkEnd w:id="259"/>
      <w:bookmarkEnd w:id="260"/>
      <w:bookmarkEnd w:id="261"/>
      <w:bookmarkEnd w:id="262"/>
    </w:p>
    <w:p w14:paraId="43CFC903">
      <w:pPr>
        <w:pageBreakBefore w:val="0"/>
        <w:kinsoku/>
        <w:autoSpaceDE w:val="0"/>
        <w:autoSpaceDN w:val="0"/>
        <w:bidi w:val="0"/>
        <w:adjustRightInd w:val="0"/>
        <w:snapToGrid w:val="0"/>
        <w:spacing w:line="360" w:lineRule="auto"/>
        <w:ind w:firstLine="420"/>
        <w:rPr>
          <w:rFonts w:ascii="宋体" w:hAnsi="宋体"/>
          <w:snapToGrid w:val="0"/>
          <w:color w:val="auto"/>
          <w:highlight w:val="none"/>
        </w:rPr>
      </w:pPr>
      <w:bookmarkStart w:id="263" w:name="_Toc224103335"/>
      <w:bookmarkStart w:id="264" w:name="_Toc277082570"/>
      <w:bookmarkStart w:id="265" w:name="_Toc200513144"/>
      <w:bookmarkStart w:id="266" w:name="_Toc287607764"/>
      <w:bookmarkStart w:id="267" w:name="_Toc287620703"/>
      <w:r>
        <w:rPr>
          <w:rFonts w:ascii="宋体" w:hAnsi="宋体"/>
          <w:snapToGrid w:val="0"/>
          <w:color w:val="auto"/>
          <w:highlight w:val="none"/>
        </w:rPr>
        <w:t>按照本章</w:t>
      </w:r>
      <w:r>
        <w:rPr>
          <w:rFonts w:hint="eastAsia" w:ascii="宋体" w:hAnsi="宋体"/>
          <w:snapToGrid w:val="0"/>
          <w:color w:val="auto"/>
          <w:highlight w:val="none"/>
        </w:rPr>
        <w:t>第</w:t>
      </w:r>
      <w:r>
        <w:rPr>
          <w:rFonts w:ascii="宋体" w:hAnsi="宋体"/>
          <w:snapToGrid w:val="0"/>
          <w:color w:val="auto"/>
          <w:highlight w:val="none"/>
        </w:rPr>
        <w:t>2.2</w:t>
      </w:r>
      <w:r>
        <w:rPr>
          <w:rFonts w:hint="eastAsia" w:ascii="宋体" w:hAnsi="宋体"/>
          <w:snapToGrid w:val="0"/>
          <w:color w:val="auto"/>
          <w:highlight w:val="none"/>
        </w:rPr>
        <w:t>款竞争性比选文件</w:t>
      </w:r>
      <w:r>
        <w:rPr>
          <w:rFonts w:ascii="宋体" w:hAnsi="宋体"/>
          <w:snapToGrid w:val="0"/>
          <w:color w:val="auto"/>
          <w:highlight w:val="none"/>
        </w:rPr>
        <w:t>的澄清相关内容及方式执行。</w:t>
      </w:r>
    </w:p>
    <w:p w14:paraId="29D0AF32">
      <w:pPr>
        <w:pStyle w:val="3"/>
        <w:pageBreakBefore w:val="0"/>
        <w:kinsoku/>
        <w:bidi w:val="0"/>
        <w:spacing w:before="0" w:after="0" w:line="360" w:lineRule="auto"/>
        <w:rPr>
          <w:rFonts w:ascii="宋体" w:hAnsi="宋体"/>
          <w:b w:val="0"/>
          <w:snapToGrid w:val="0"/>
          <w:color w:val="auto"/>
          <w:highlight w:val="none"/>
        </w:rPr>
      </w:pPr>
      <w:bookmarkStart w:id="268" w:name="_Toc509218728"/>
      <w:bookmarkStart w:id="269" w:name="_Toc430530453"/>
      <w:bookmarkStart w:id="270" w:name="_Toc14543"/>
      <w:bookmarkStart w:id="271" w:name="_Toc2676"/>
      <w:r>
        <w:rPr>
          <w:rFonts w:ascii="宋体" w:hAnsi="宋体"/>
          <w:b w:val="0"/>
          <w:snapToGrid w:val="0"/>
          <w:color w:val="auto"/>
          <w:highlight w:val="none"/>
        </w:rPr>
        <w:t xml:space="preserve">3.  </w:t>
      </w:r>
      <w:r>
        <w:rPr>
          <w:rFonts w:hint="eastAsia" w:ascii="宋体" w:hAnsi="宋体"/>
          <w:b w:val="0"/>
          <w:snapToGrid w:val="0"/>
          <w:color w:val="auto"/>
          <w:highlight w:val="none"/>
        </w:rPr>
        <w:t>竞标</w:t>
      </w:r>
      <w:r>
        <w:rPr>
          <w:rFonts w:ascii="宋体" w:hAnsi="宋体"/>
          <w:b w:val="0"/>
          <w:snapToGrid w:val="0"/>
          <w:color w:val="auto"/>
          <w:highlight w:val="none"/>
        </w:rPr>
        <w:t>文件</w:t>
      </w:r>
      <w:bookmarkEnd w:id="263"/>
      <w:bookmarkEnd w:id="264"/>
      <w:bookmarkEnd w:id="265"/>
      <w:bookmarkEnd w:id="266"/>
      <w:bookmarkEnd w:id="267"/>
      <w:bookmarkEnd w:id="268"/>
      <w:bookmarkEnd w:id="269"/>
      <w:bookmarkEnd w:id="270"/>
      <w:bookmarkEnd w:id="271"/>
    </w:p>
    <w:p w14:paraId="5F63AD5A">
      <w:pPr>
        <w:pStyle w:val="4"/>
        <w:pageBreakBefore w:val="0"/>
        <w:kinsoku/>
        <w:bidi w:val="0"/>
        <w:snapToGrid w:val="0"/>
        <w:spacing w:before="0" w:after="0" w:line="360" w:lineRule="auto"/>
        <w:rPr>
          <w:rFonts w:ascii="宋体" w:hAnsi="宋体"/>
          <w:b w:val="0"/>
          <w:snapToGrid w:val="0"/>
          <w:color w:val="auto"/>
          <w:sz w:val="24"/>
          <w:szCs w:val="24"/>
          <w:highlight w:val="none"/>
        </w:rPr>
      </w:pPr>
      <w:bookmarkStart w:id="272" w:name="_Toc277082571"/>
      <w:bookmarkStart w:id="273" w:name="_Toc509218729"/>
      <w:bookmarkStart w:id="274" w:name="_Toc8482"/>
      <w:bookmarkStart w:id="275" w:name="_Toc287620704"/>
      <w:bookmarkStart w:id="276" w:name="_Toc430530454"/>
      <w:bookmarkStart w:id="277" w:name="_Toc287607765"/>
      <w:bookmarkStart w:id="278" w:name="_Toc224103336"/>
      <w:bookmarkStart w:id="279" w:name="_Toc9757"/>
      <w:bookmarkStart w:id="280" w:name="_Toc200513145"/>
      <w:bookmarkStart w:id="281" w:name="_Toc277"/>
      <w:r>
        <w:rPr>
          <w:rFonts w:ascii="宋体" w:hAnsi="宋体"/>
          <w:b w:val="0"/>
          <w:snapToGrid w:val="0"/>
          <w:color w:val="auto"/>
          <w:sz w:val="24"/>
          <w:szCs w:val="24"/>
          <w:highlight w:val="none"/>
        </w:rPr>
        <w:t xml:space="preserve">3.1  </w:t>
      </w:r>
      <w:r>
        <w:rPr>
          <w:rFonts w:hint="eastAsia" w:ascii="宋体" w:hAnsi="宋体"/>
          <w:b w:val="0"/>
          <w:snapToGrid w:val="0"/>
          <w:color w:val="auto"/>
          <w:sz w:val="24"/>
          <w:szCs w:val="24"/>
          <w:highlight w:val="none"/>
        </w:rPr>
        <w:t>竞标</w:t>
      </w:r>
      <w:r>
        <w:rPr>
          <w:rFonts w:ascii="宋体" w:hAnsi="宋体"/>
          <w:b w:val="0"/>
          <w:snapToGrid w:val="0"/>
          <w:color w:val="auto"/>
          <w:sz w:val="24"/>
          <w:szCs w:val="24"/>
          <w:highlight w:val="none"/>
        </w:rPr>
        <w:t>文件的组成</w:t>
      </w:r>
      <w:bookmarkEnd w:id="272"/>
      <w:bookmarkEnd w:id="273"/>
      <w:bookmarkEnd w:id="274"/>
      <w:bookmarkEnd w:id="275"/>
      <w:bookmarkEnd w:id="276"/>
      <w:bookmarkEnd w:id="277"/>
      <w:bookmarkEnd w:id="278"/>
      <w:bookmarkEnd w:id="279"/>
      <w:bookmarkEnd w:id="280"/>
      <w:bookmarkEnd w:id="281"/>
    </w:p>
    <w:p w14:paraId="78C1D23E">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3.1.1 </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文件应包括下列内容：</w:t>
      </w:r>
    </w:p>
    <w:p w14:paraId="4E105902">
      <w:pPr>
        <w:pageBreakBefore w:val="0"/>
        <w:kinsoku/>
        <w:bidi w:val="0"/>
        <w:spacing w:line="360" w:lineRule="auto"/>
        <w:ind w:firstLine="420" w:firstLineChars="200"/>
        <w:rPr>
          <w:rFonts w:ascii="宋体" w:hAnsi="宋体"/>
          <w:color w:val="auto"/>
          <w:highlight w:val="none"/>
        </w:rPr>
      </w:pPr>
      <w:r>
        <w:rPr>
          <w:rFonts w:hint="eastAsia" w:ascii="宋体" w:hAnsi="宋体"/>
          <w:color w:val="auto"/>
          <w:highlight w:val="none"/>
        </w:rPr>
        <w:t>3.1.1.1竞标函部分</w:t>
      </w:r>
    </w:p>
    <w:p w14:paraId="36D747E2">
      <w:pPr>
        <w:pageBreakBefore w:val="0"/>
        <w:kinsoku/>
        <w:bidi w:val="0"/>
        <w:spacing w:line="360" w:lineRule="auto"/>
        <w:ind w:firstLine="420" w:firstLineChars="200"/>
        <w:rPr>
          <w:rFonts w:ascii="宋体" w:hAnsi="宋体"/>
          <w:color w:val="auto"/>
          <w:highlight w:val="none"/>
        </w:rPr>
      </w:pPr>
      <w:r>
        <w:rPr>
          <w:rFonts w:hint="eastAsia" w:ascii="宋体" w:hAnsi="宋体"/>
          <w:color w:val="auto"/>
          <w:highlight w:val="none"/>
        </w:rPr>
        <w:t>3.1.1.2商务部分</w:t>
      </w:r>
    </w:p>
    <w:p w14:paraId="5ED1D79B">
      <w:pPr>
        <w:pageBreakBefore w:val="0"/>
        <w:kinsoku/>
        <w:bidi w:val="0"/>
        <w:spacing w:line="360" w:lineRule="auto"/>
        <w:ind w:firstLine="420" w:firstLineChars="200"/>
        <w:rPr>
          <w:rFonts w:ascii="宋体" w:hAnsi="宋体"/>
          <w:color w:val="auto"/>
          <w:highlight w:val="none"/>
        </w:rPr>
      </w:pPr>
      <w:r>
        <w:rPr>
          <w:rFonts w:hint="eastAsia" w:ascii="宋体" w:hAnsi="宋体"/>
          <w:color w:val="auto"/>
          <w:highlight w:val="none"/>
        </w:rPr>
        <w:t>3.1.1.3技术部分</w:t>
      </w:r>
    </w:p>
    <w:p w14:paraId="12D56F08">
      <w:pPr>
        <w:pageBreakBefore w:val="0"/>
        <w:kinsoku/>
        <w:bidi w:val="0"/>
        <w:spacing w:line="360" w:lineRule="auto"/>
        <w:ind w:firstLine="420" w:firstLineChars="200"/>
        <w:rPr>
          <w:rFonts w:ascii="宋体" w:hAnsi="宋体"/>
          <w:color w:val="auto"/>
          <w:highlight w:val="none"/>
        </w:rPr>
      </w:pPr>
      <w:r>
        <w:rPr>
          <w:rFonts w:hint="eastAsia" w:ascii="宋体" w:hAnsi="宋体"/>
          <w:color w:val="auto"/>
          <w:highlight w:val="none"/>
        </w:rPr>
        <w:t>3.1.1.4资格审查部分</w:t>
      </w:r>
    </w:p>
    <w:p w14:paraId="41CB31BE">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3.1.2  </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须知前附表规定不接受联合体</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的，或</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没有组成联合体的，</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文件不包括联合体协议书。</w:t>
      </w:r>
    </w:p>
    <w:p w14:paraId="4EDB2E6F">
      <w:pPr>
        <w:pStyle w:val="4"/>
        <w:pageBreakBefore w:val="0"/>
        <w:kinsoku/>
        <w:bidi w:val="0"/>
        <w:snapToGrid w:val="0"/>
        <w:spacing w:before="0" w:after="0" w:line="360" w:lineRule="auto"/>
        <w:rPr>
          <w:rFonts w:ascii="宋体" w:hAnsi="宋体"/>
          <w:b w:val="0"/>
          <w:snapToGrid w:val="0"/>
          <w:color w:val="auto"/>
          <w:sz w:val="24"/>
          <w:szCs w:val="24"/>
          <w:highlight w:val="none"/>
        </w:rPr>
      </w:pPr>
      <w:bookmarkStart w:id="282" w:name="_Toc200513146"/>
      <w:bookmarkStart w:id="283" w:name="_Toc287620705"/>
      <w:bookmarkStart w:id="284" w:name="_Toc287607766"/>
      <w:bookmarkStart w:id="285" w:name="_Toc509218730"/>
      <w:bookmarkStart w:id="286" w:name="_Toc11028"/>
      <w:bookmarkStart w:id="287" w:name="_Toc22569"/>
      <w:bookmarkStart w:id="288" w:name="_Toc277082572"/>
      <w:bookmarkStart w:id="289" w:name="_Toc224103337"/>
      <w:bookmarkStart w:id="290" w:name="_Toc430530455"/>
      <w:bookmarkStart w:id="291" w:name="_Toc1422"/>
      <w:r>
        <w:rPr>
          <w:rFonts w:ascii="宋体" w:hAnsi="宋体"/>
          <w:b w:val="0"/>
          <w:snapToGrid w:val="0"/>
          <w:color w:val="auto"/>
          <w:sz w:val="24"/>
          <w:szCs w:val="24"/>
          <w:highlight w:val="none"/>
        </w:rPr>
        <w:t xml:space="preserve">3.2  </w:t>
      </w:r>
      <w:r>
        <w:rPr>
          <w:rFonts w:hint="eastAsia" w:ascii="宋体" w:hAnsi="宋体"/>
          <w:b w:val="0"/>
          <w:snapToGrid w:val="0"/>
          <w:color w:val="auto"/>
          <w:sz w:val="24"/>
          <w:szCs w:val="24"/>
          <w:highlight w:val="none"/>
        </w:rPr>
        <w:t>竞标</w:t>
      </w:r>
      <w:r>
        <w:rPr>
          <w:rFonts w:ascii="宋体" w:hAnsi="宋体"/>
          <w:b w:val="0"/>
          <w:snapToGrid w:val="0"/>
          <w:color w:val="auto"/>
          <w:sz w:val="24"/>
          <w:szCs w:val="24"/>
          <w:highlight w:val="none"/>
        </w:rPr>
        <w:t>报价</w:t>
      </w:r>
      <w:bookmarkEnd w:id="282"/>
      <w:bookmarkEnd w:id="283"/>
      <w:bookmarkEnd w:id="284"/>
      <w:bookmarkEnd w:id="285"/>
      <w:bookmarkEnd w:id="286"/>
      <w:bookmarkEnd w:id="287"/>
      <w:bookmarkEnd w:id="288"/>
      <w:bookmarkEnd w:id="289"/>
      <w:bookmarkEnd w:id="290"/>
      <w:bookmarkEnd w:id="291"/>
    </w:p>
    <w:p w14:paraId="127647AB">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3.2.1  </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应按要求填写相应表格。</w:t>
      </w:r>
    </w:p>
    <w:p w14:paraId="7E4ED69B">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3.2.2</w:t>
      </w:r>
      <w:r>
        <w:rPr>
          <w:rFonts w:hint="eastAsia" w:ascii="宋体" w:hAnsi="宋体"/>
          <w:snapToGrid w:val="0"/>
          <w:color w:val="auto"/>
          <w:kern w:val="0"/>
          <w:szCs w:val="21"/>
          <w:highlight w:val="none"/>
        </w:rPr>
        <w:t xml:space="preserve">  竞标人</w:t>
      </w:r>
      <w:r>
        <w:rPr>
          <w:rFonts w:ascii="宋体" w:hAnsi="宋体"/>
          <w:snapToGrid w:val="0"/>
          <w:color w:val="auto"/>
          <w:kern w:val="0"/>
          <w:szCs w:val="21"/>
          <w:highlight w:val="none"/>
        </w:rPr>
        <w:t>在</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截止时间前修改</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函中的</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总报价。此修改须符合本章第 4.3 款的有关要求。</w:t>
      </w:r>
    </w:p>
    <w:p w14:paraId="7A937B31">
      <w:pPr>
        <w:pStyle w:val="4"/>
        <w:pageBreakBefore w:val="0"/>
        <w:kinsoku/>
        <w:bidi w:val="0"/>
        <w:snapToGrid w:val="0"/>
        <w:spacing w:before="0" w:after="0" w:line="360" w:lineRule="auto"/>
        <w:rPr>
          <w:rFonts w:ascii="宋体" w:hAnsi="宋体"/>
          <w:b w:val="0"/>
          <w:snapToGrid w:val="0"/>
          <w:color w:val="auto"/>
          <w:sz w:val="24"/>
          <w:szCs w:val="24"/>
          <w:highlight w:val="none"/>
        </w:rPr>
      </w:pPr>
      <w:bookmarkStart w:id="292" w:name="_Toc1913"/>
      <w:bookmarkStart w:id="293" w:name="_Toc277082573"/>
      <w:bookmarkStart w:id="294" w:name="_Toc509218731"/>
      <w:bookmarkStart w:id="295" w:name="_Toc430530456"/>
      <w:bookmarkStart w:id="296" w:name="_Toc4304"/>
      <w:bookmarkStart w:id="297" w:name="_Toc21882"/>
      <w:bookmarkStart w:id="298" w:name="_Toc287620706"/>
      <w:bookmarkStart w:id="299" w:name="_Toc200513147"/>
      <w:bookmarkStart w:id="300" w:name="_Toc224103338"/>
      <w:bookmarkStart w:id="301" w:name="_Toc287607767"/>
      <w:r>
        <w:rPr>
          <w:rFonts w:ascii="宋体" w:hAnsi="宋体"/>
          <w:b w:val="0"/>
          <w:snapToGrid w:val="0"/>
          <w:color w:val="auto"/>
          <w:sz w:val="24"/>
          <w:szCs w:val="24"/>
          <w:highlight w:val="none"/>
        </w:rPr>
        <w:t xml:space="preserve">3.3  </w:t>
      </w:r>
      <w:r>
        <w:rPr>
          <w:rFonts w:hint="eastAsia" w:ascii="宋体" w:hAnsi="宋体"/>
          <w:b w:val="0"/>
          <w:snapToGrid w:val="0"/>
          <w:color w:val="auto"/>
          <w:sz w:val="24"/>
          <w:szCs w:val="24"/>
          <w:highlight w:val="none"/>
        </w:rPr>
        <w:t>竞标</w:t>
      </w:r>
      <w:r>
        <w:rPr>
          <w:rFonts w:ascii="宋体" w:hAnsi="宋体"/>
          <w:b w:val="0"/>
          <w:snapToGrid w:val="0"/>
          <w:color w:val="auto"/>
          <w:sz w:val="24"/>
          <w:szCs w:val="24"/>
          <w:highlight w:val="none"/>
        </w:rPr>
        <w:t>有效期</w:t>
      </w:r>
      <w:bookmarkEnd w:id="292"/>
      <w:bookmarkEnd w:id="293"/>
      <w:bookmarkEnd w:id="294"/>
      <w:bookmarkEnd w:id="295"/>
      <w:bookmarkEnd w:id="296"/>
      <w:bookmarkEnd w:id="297"/>
      <w:bookmarkEnd w:id="298"/>
      <w:bookmarkEnd w:id="299"/>
      <w:bookmarkEnd w:id="300"/>
      <w:bookmarkEnd w:id="301"/>
    </w:p>
    <w:p w14:paraId="583529A0">
      <w:pPr>
        <w:pageBreakBefore w:val="0"/>
        <w:kinsoku/>
        <w:autoSpaceDE w:val="0"/>
        <w:autoSpaceDN w:val="0"/>
        <w:bidi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3.3.1  在</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须知前附表规定的</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有效期内，</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不得要求撤销或修改其</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w:t>
      </w:r>
    </w:p>
    <w:p w14:paraId="3FDD14DF">
      <w:pPr>
        <w:pageBreakBefore w:val="0"/>
        <w:kinsoku/>
        <w:autoSpaceDE w:val="0"/>
        <w:autoSpaceDN w:val="0"/>
        <w:bidi w:val="0"/>
        <w:adjustRightInd w:val="0"/>
        <w:snapToGrid w:val="0"/>
        <w:spacing w:line="360" w:lineRule="auto"/>
        <w:ind w:firstLine="420"/>
        <w:rPr>
          <w:rFonts w:ascii="宋体" w:hAnsi="宋体" w:cs="MingLiU"/>
          <w:snapToGrid w:val="0"/>
          <w:color w:val="auto"/>
          <w:kern w:val="0"/>
          <w:szCs w:val="21"/>
          <w:highlight w:val="none"/>
        </w:rPr>
      </w:pPr>
      <w:r>
        <w:rPr>
          <w:rFonts w:ascii="宋体" w:hAnsi="宋体"/>
          <w:snapToGrid w:val="0"/>
          <w:color w:val="auto"/>
          <w:kern w:val="0"/>
          <w:szCs w:val="21"/>
          <w:highlight w:val="none"/>
        </w:rPr>
        <w:t xml:space="preserve">3.3.2  </w:t>
      </w:r>
      <w:r>
        <w:rPr>
          <w:rFonts w:hint="eastAsia" w:ascii="宋体" w:hAnsi="宋体" w:cs="MingLiU"/>
          <w:snapToGrid w:val="0"/>
          <w:color w:val="auto"/>
          <w:kern w:val="0"/>
          <w:szCs w:val="21"/>
          <w:highlight w:val="none"/>
        </w:rPr>
        <w:t>出现特殊情况需要延长竞标有效期的，比选人以书面形式通知所有竞标人延长竞标有效期。竞标人同意延长的，应相应延长其竞标保证金的有效期，但不得要求或被允许修改或撤销其竞标文件；竞标人拒绝延长的，其竞标失效，但竞标人有权收回其竞标保证金。</w:t>
      </w:r>
    </w:p>
    <w:p w14:paraId="0DA47942">
      <w:pPr>
        <w:pStyle w:val="4"/>
        <w:keepNext w:val="0"/>
        <w:keepLines w:val="0"/>
        <w:pageBreakBefore w:val="0"/>
        <w:kinsoku/>
        <w:bidi w:val="0"/>
        <w:snapToGrid w:val="0"/>
        <w:spacing w:before="0" w:after="0" w:line="360" w:lineRule="auto"/>
        <w:rPr>
          <w:rFonts w:ascii="宋体" w:hAnsi="宋体"/>
          <w:b w:val="0"/>
          <w:snapToGrid w:val="0"/>
          <w:color w:val="auto"/>
          <w:sz w:val="24"/>
          <w:szCs w:val="24"/>
          <w:highlight w:val="none"/>
        </w:rPr>
      </w:pPr>
      <w:bookmarkStart w:id="302" w:name="_Toc287607768"/>
      <w:bookmarkStart w:id="303" w:name="_Toc430530457"/>
      <w:bookmarkStart w:id="304" w:name="_Toc277082574"/>
      <w:bookmarkStart w:id="305" w:name="_Toc287620707"/>
      <w:bookmarkStart w:id="306" w:name="_Toc1366"/>
      <w:bookmarkStart w:id="307" w:name="_Toc224103339"/>
      <w:bookmarkStart w:id="308" w:name="_Toc200513148"/>
      <w:bookmarkStart w:id="309" w:name="_Toc509218732"/>
      <w:bookmarkStart w:id="310" w:name="_Toc31629"/>
      <w:bookmarkStart w:id="311" w:name="_Toc18417"/>
      <w:r>
        <w:rPr>
          <w:rFonts w:ascii="宋体" w:hAnsi="宋体"/>
          <w:b w:val="0"/>
          <w:snapToGrid w:val="0"/>
          <w:color w:val="auto"/>
          <w:sz w:val="24"/>
          <w:szCs w:val="24"/>
          <w:highlight w:val="none"/>
        </w:rPr>
        <w:t xml:space="preserve">3.4  </w:t>
      </w:r>
      <w:bookmarkEnd w:id="302"/>
      <w:bookmarkEnd w:id="303"/>
      <w:bookmarkEnd w:id="304"/>
      <w:bookmarkEnd w:id="305"/>
      <w:bookmarkEnd w:id="306"/>
      <w:bookmarkEnd w:id="307"/>
      <w:bookmarkEnd w:id="308"/>
      <w:bookmarkEnd w:id="309"/>
      <w:r>
        <w:rPr>
          <w:rFonts w:hint="eastAsia" w:ascii="宋体" w:hAnsi="宋体"/>
          <w:b w:val="0"/>
          <w:snapToGrid w:val="0"/>
          <w:color w:val="auto"/>
          <w:sz w:val="24"/>
          <w:szCs w:val="24"/>
          <w:highlight w:val="none"/>
        </w:rPr>
        <w:t>竞标保证金</w:t>
      </w:r>
      <w:bookmarkEnd w:id="310"/>
      <w:bookmarkEnd w:id="311"/>
    </w:p>
    <w:p w14:paraId="006C109B">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3.4.1  </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在递交</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文件的同时，应按</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须知前附表的规定递交</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保证金，并作为其</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文件的组成部分。</w:t>
      </w:r>
    </w:p>
    <w:p w14:paraId="5214DEC0">
      <w:pPr>
        <w:pageBreakBefore w:val="0"/>
        <w:kinsoku/>
        <w:autoSpaceDE w:val="0"/>
        <w:autoSpaceDN w:val="0"/>
        <w:bidi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 xml:space="preserve">3.4.2  </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不按本章第 3.4项要求提交</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保证金的，其</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文件作否决</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处理。</w:t>
      </w:r>
    </w:p>
    <w:p w14:paraId="4B81F2B3">
      <w:pPr>
        <w:pageBreakBefore w:val="0"/>
        <w:kinsoku/>
        <w:autoSpaceDE w:val="0"/>
        <w:autoSpaceDN w:val="0"/>
        <w:bidi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 xml:space="preserve">3.4.3  </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保证金退还：见</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w:t>
      </w:r>
    </w:p>
    <w:p w14:paraId="55DAC2F7">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3.4.4  有下列情形之一的，</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保证金将不予退还：</w:t>
      </w:r>
    </w:p>
    <w:p w14:paraId="51FB9693">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在规定的</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有效期内撤销或修改其</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w:t>
      </w:r>
    </w:p>
    <w:p w14:paraId="4B9E3A29">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color w:val="auto"/>
          <w:kern w:val="0"/>
          <w:szCs w:val="21"/>
          <w:highlight w:val="none"/>
        </w:rPr>
        <w:t>中选人在收到中选通知书后，无正当理由不与比选人订立合同，在签订合同时向比选人提出附加条件</w:t>
      </w:r>
      <w:r>
        <w:rPr>
          <w:rFonts w:ascii="宋体" w:hAnsi="宋体"/>
          <w:snapToGrid w:val="0"/>
          <w:color w:val="auto"/>
          <w:kern w:val="0"/>
          <w:szCs w:val="21"/>
          <w:highlight w:val="none"/>
        </w:rPr>
        <w:t>；</w:t>
      </w:r>
    </w:p>
    <w:p w14:paraId="27C16CB3">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3</w:t>
      </w:r>
      <w:r>
        <w:rPr>
          <w:rFonts w:ascii="宋体" w:hAnsi="宋体"/>
          <w:snapToGrid w:val="0"/>
          <w:color w:val="auto"/>
          <w:kern w:val="0"/>
          <w:szCs w:val="21"/>
          <w:highlight w:val="none"/>
        </w:rPr>
        <w:t>）违反本章</w:t>
      </w:r>
      <w:r>
        <w:rPr>
          <w:rFonts w:hint="eastAsia" w:ascii="宋体" w:hAnsi="宋体"/>
          <w:snapToGrid w:val="0"/>
          <w:color w:val="auto"/>
          <w:kern w:val="0"/>
          <w:szCs w:val="21"/>
          <w:highlight w:val="none"/>
        </w:rPr>
        <w:t>第</w:t>
      </w:r>
      <w:r>
        <w:rPr>
          <w:rFonts w:ascii="宋体" w:hAnsi="宋体"/>
          <w:snapToGrid w:val="0"/>
          <w:color w:val="auto"/>
          <w:kern w:val="0"/>
          <w:szCs w:val="21"/>
          <w:highlight w:val="none"/>
        </w:rPr>
        <w:t>9.2</w:t>
      </w:r>
      <w:r>
        <w:rPr>
          <w:rFonts w:hint="eastAsia" w:ascii="宋体" w:hAnsi="宋体"/>
          <w:snapToGrid w:val="0"/>
          <w:color w:val="auto"/>
          <w:kern w:val="0"/>
          <w:szCs w:val="21"/>
          <w:highlight w:val="none"/>
        </w:rPr>
        <w:t>款</w:t>
      </w:r>
      <w:r>
        <w:rPr>
          <w:rFonts w:ascii="宋体" w:hAnsi="宋体"/>
          <w:snapToGrid w:val="0"/>
          <w:color w:val="auto"/>
          <w:kern w:val="0"/>
          <w:szCs w:val="21"/>
          <w:highlight w:val="none"/>
        </w:rPr>
        <w:t>对</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的纪律要求的；</w:t>
      </w:r>
    </w:p>
    <w:p w14:paraId="0044934F">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）法律法规规定的其他情形。</w:t>
      </w:r>
    </w:p>
    <w:p w14:paraId="5E13528F">
      <w:pPr>
        <w:pageBreakBefore w:val="0"/>
        <w:tabs>
          <w:tab w:val="left" w:pos="611"/>
          <w:tab w:val="left" w:pos="669"/>
        </w:tabs>
        <w:kinsoku/>
        <w:bidi w:val="0"/>
        <w:snapToGrid w:val="0"/>
        <w:spacing w:line="360" w:lineRule="auto"/>
        <w:ind w:firstLine="420" w:firstLineChars="200"/>
        <w:rPr>
          <w:rFonts w:ascii="宋体" w:hAnsi="宋体"/>
          <w:color w:val="auto"/>
          <w:kern w:val="0"/>
          <w:highlight w:val="none"/>
        </w:rPr>
      </w:pPr>
      <w:r>
        <w:rPr>
          <w:rFonts w:ascii="宋体" w:hAnsi="宋体"/>
          <w:snapToGrid w:val="0"/>
          <w:color w:val="auto"/>
          <w:kern w:val="0"/>
          <w:szCs w:val="21"/>
          <w:highlight w:val="none"/>
        </w:rPr>
        <w:t>3.4.5</w:t>
      </w:r>
      <w:r>
        <w:rPr>
          <w:rFonts w:ascii="宋体" w:hAnsi="宋体"/>
          <w:color w:val="auto"/>
          <w:kern w:val="0"/>
          <w:highlight w:val="none"/>
        </w:rPr>
        <w:t>（1）</w:t>
      </w:r>
      <w:r>
        <w:rPr>
          <w:rFonts w:hint="eastAsia" w:ascii="宋体" w:hAnsi="宋体"/>
          <w:color w:val="auto"/>
          <w:kern w:val="0"/>
          <w:highlight w:val="none"/>
        </w:rPr>
        <w:t>竞标</w:t>
      </w:r>
      <w:r>
        <w:rPr>
          <w:rFonts w:ascii="宋体" w:hAnsi="宋体"/>
          <w:color w:val="auto"/>
          <w:kern w:val="0"/>
          <w:highlight w:val="none"/>
        </w:rPr>
        <w:t>保证金为无条件担保；</w:t>
      </w:r>
    </w:p>
    <w:p w14:paraId="616141F4">
      <w:pPr>
        <w:pageBreakBefore w:val="0"/>
        <w:tabs>
          <w:tab w:val="left" w:pos="611"/>
          <w:tab w:val="left" w:pos="669"/>
        </w:tabs>
        <w:kinsoku/>
        <w:bidi w:val="0"/>
        <w:snapToGrid w:val="0"/>
        <w:spacing w:line="360" w:lineRule="auto"/>
        <w:ind w:firstLine="945" w:firstLineChars="450"/>
        <w:rPr>
          <w:rFonts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竞标</w:t>
      </w:r>
      <w:r>
        <w:rPr>
          <w:rFonts w:ascii="宋体" w:hAnsi="宋体"/>
          <w:color w:val="auto"/>
          <w:kern w:val="0"/>
          <w:highlight w:val="none"/>
        </w:rPr>
        <w:t>保证金的受益人为</w:t>
      </w:r>
      <w:r>
        <w:rPr>
          <w:rFonts w:hint="eastAsia" w:ascii="宋体" w:hAnsi="宋体"/>
          <w:color w:val="auto"/>
          <w:kern w:val="0"/>
          <w:highlight w:val="none"/>
        </w:rPr>
        <w:t>比选人。</w:t>
      </w:r>
    </w:p>
    <w:p w14:paraId="4006E500">
      <w:pPr>
        <w:pStyle w:val="4"/>
        <w:keepNext w:val="0"/>
        <w:keepLines w:val="0"/>
        <w:pageBreakBefore w:val="0"/>
        <w:kinsoku/>
        <w:bidi w:val="0"/>
        <w:snapToGrid w:val="0"/>
        <w:spacing w:before="0" w:after="0" w:line="360" w:lineRule="auto"/>
        <w:rPr>
          <w:rFonts w:ascii="宋体" w:hAnsi="宋体"/>
          <w:b w:val="0"/>
          <w:snapToGrid w:val="0"/>
          <w:color w:val="auto"/>
          <w:sz w:val="24"/>
          <w:szCs w:val="24"/>
          <w:highlight w:val="none"/>
        </w:rPr>
      </w:pPr>
      <w:bookmarkStart w:id="312" w:name="_Toc287607770"/>
      <w:bookmarkStart w:id="313" w:name="_Toc224103341"/>
      <w:bookmarkStart w:id="314" w:name="_Toc16639"/>
      <w:bookmarkStart w:id="315" w:name="_Toc200513150"/>
      <w:bookmarkStart w:id="316" w:name="_Toc277082576"/>
      <w:bookmarkStart w:id="317" w:name="_Toc287620709"/>
      <w:bookmarkStart w:id="318" w:name="_Toc32304"/>
      <w:bookmarkStart w:id="319" w:name="_Toc32528"/>
      <w:bookmarkStart w:id="320" w:name="_Toc430530459"/>
      <w:bookmarkStart w:id="321" w:name="_Toc509218734"/>
      <w:r>
        <w:rPr>
          <w:rFonts w:ascii="宋体" w:hAnsi="宋体"/>
          <w:b w:val="0"/>
          <w:snapToGrid w:val="0"/>
          <w:color w:val="auto"/>
          <w:sz w:val="24"/>
          <w:szCs w:val="24"/>
          <w:highlight w:val="none"/>
        </w:rPr>
        <w:t>3.5  资格审查资料</w:t>
      </w:r>
      <w:bookmarkEnd w:id="312"/>
      <w:bookmarkEnd w:id="313"/>
      <w:bookmarkEnd w:id="314"/>
      <w:bookmarkEnd w:id="315"/>
      <w:bookmarkEnd w:id="316"/>
      <w:bookmarkEnd w:id="317"/>
      <w:bookmarkEnd w:id="318"/>
      <w:bookmarkEnd w:id="319"/>
      <w:bookmarkEnd w:id="320"/>
      <w:bookmarkEnd w:id="321"/>
    </w:p>
    <w:p w14:paraId="0D5C4172">
      <w:pPr>
        <w:pageBreakBefore w:val="0"/>
        <w:kinsoku/>
        <w:autoSpaceDE w:val="0"/>
        <w:autoSpaceDN w:val="0"/>
        <w:bidi w:val="0"/>
        <w:adjustRightInd w:val="0"/>
        <w:snapToGrid w:val="0"/>
        <w:spacing w:line="360" w:lineRule="auto"/>
        <w:ind w:left="103" w:leftChars="49" w:right="37" w:firstLine="420" w:firstLineChars="200"/>
        <w:rPr>
          <w:rFonts w:ascii="宋体" w:hAnsi="宋体"/>
          <w:color w:val="auto"/>
          <w:szCs w:val="21"/>
          <w:highlight w:val="none"/>
        </w:rPr>
      </w:pPr>
      <w:r>
        <w:rPr>
          <w:rFonts w:hint="eastAsia" w:ascii="宋体" w:hAnsi="宋体"/>
          <w:color w:val="auto"/>
          <w:szCs w:val="21"/>
          <w:highlight w:val="none"/>
        </w:rPr>
        <w:t>竞标人应附</w:t>
      </w:r>
      <w:r>
        <w:rPr>
          <w:rFonts w:hint="eastAsia" w:ascii="宋体" w:hAnsi="宋体"/>
          <w:color w:val="auto"/>
          <w:kern w:val="0"/>
          <w:szCs w:val="21"/>
          <w:highlight w:val="none"/>
        </w:rPr>
        <w:t>竞标人须知前附表第1</w:t>
      </w:r>
      <w:r>
        <w:rPr>
          <w:rFonts w:ascii="宋体" w:hAnsi="宋体"/>
          <w:color w:val="auto"/>
          <w:kern w:val="0"/>
          <w:szCs w:val="21"/>
          <w:highlight w:val="none"/>
        </w:rPr>
        <w:t>.4.1</w:t>
      </w:r>
      <w:r>
        <w:rPr>
          <w:rFonts w:hint="eastAsia" w:ascii="宋体" w:hAnsi="宋体"/>
          <w:color w:val="auto"/>
          <w:kern w:val="0"/>
          <w:szCs w:val="21"/>
          <w:highlight w:val="none"/>
        </w:rPr>
        <w:t>项中要求的相关证明材料</w:t>
      </w:r>
      <w:r>
        <w:rPr>
          <w:rFonts w:ascii="宋体" w:hAnsi="宋体"/>
          <w:color w:val="auto"/>
          <w:szCs w:val="21"/>
          <w:highlight w:val="none"/>
        </w:rPr>
        <w:t>。</w:t>
      </w:r>
    </w:p>
    <w:p w14:paraId="1994362C">
      <w:pPr>
        <w:pageBreakBefore w:val="0"/>
        <w:kinsoku/>
        <w:autoSpaceDE w:val="0"/>
        <w:autoSpaceDN w:val="0"/>
        <w:bidi w:val="0"/>
        <w:adjustRightInd w:val="0"/>
        <w:snapToGrid w:val="0"/>
        <w:spacing w:line="360" w:lineRule="auto"/>
        <w:ind w:left="103" w:leftChars="49" w:right="37"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竞标人须知前附表规定接受联合体竞标的，详见竞标人须知前附表联合体竞标相关内容。</w:t>
      </w:r>
    </w:p>
    <w:p w14:paraId="203EB435">
      <w:pPr>
        <w:pStyle w:val="4"/>
        <w:pageBreakBefore w:val="0"/>
        <w:kinsoku/>
        <w:bidi w:val="0"/>
        <w:snapToGrid w:val="0"/>
        <w:spacing w:before="0" w:after="0" w:line="360" w:lineRule="auto"/>
        <w:rPr>
          <w:rFonts w:ascii="宋体" w:hAnsi="宋体"/>
          <w:b w:val="0"/>
          <w:snapToGrid w:val="0"/>
          <w:color w:val="auto"/>
          <w:sz w:val="24"/>
          <w:szCs w:val="24"/>
          <w:highlight w:val="none"/>
        </w:rPr>
      </w:pPr>
      <w:bookmarkStart w:id="322" w:name="_Toc20116"/>
      <w:bookmarkStart w:id="323" w:name="_Toc287607771"/>
      <w:bookmarkStart w:id="324" w:name="_Toc224103342"/>
      <w:bookmarkStart w:id="325" w:name="_Toc277082577"/>
      <w:bookmarkStart w:id="326" w:name="_Toc509218735"/>
      <w:bookmarkStart w:id="327" w:name="_Toc24446"/>
      <w:bookmarkStart w:id="328" w:name="_Toc27364"/>
      <w:bookmarkStart w:id="329" w:name="_Toc200513151"/>
      <w:bookmarkStart w:id="330" w:name="_Toc287620710"/>
      <w:bookmarkStart w:id="331" w:name="_Toc430530460"/>
      <w:r>
        <w:rPr>
          <w:rFonts w:ascii="宋体" w:hAnsi="宋体"/>
          <w:b w:val="0"/>
          <w:snapToGrid w:val="0"/>
          <w:color w:val="auto"/>
          <w:sz w:val="24"/>
          <w:szCs w:val="24"/>
          <w:highlight w:val="none"/>
        </w:rPr>
        <w:t>3.6  备选</w:t>
      </w:r>
      <w:r>
        <w:rPr>
          <w:rFonts w:hint="eastAsia" w:ascii="宋体" w:hAnsi="宋体"/>
          <w:b w:val="0"/>
          <w:snapToGrid w:val="0"/>
          <w:color w:val="auto"/>
          <w:sz w:val="24"/>
          <w:szCs w:val="24"/>
          <w:highlight w:val="none"/>
        </w:rPr>
        <w:t>竞标</w:t>
      </w:r>
      <w:r>
        <w:rPr>
          <w:rFonts w:ascii="宋体" w:hAnsi="宋体"/>
          <w:b w:val="0"/>
          <w:snapToGrid w:val="0"/>
          <w:color w:val="auto"/>
          <w:sz w:val="24"/>
          <w:szCs w:val="24"/>
          <w:highlight w:val="none"/>
        </w:rPr>
        <w:t>方案</w:t>
      </w:r>
      <w:bookmarkEnd w:id="322"/>
      <w:bookmarkEnd w:id="323"/>
      <w:bookmarkEnd w:id="324"/>
      <w:bookmarkEnd w:id="325"/>
      <w:bookmarkEnd w:id="326"/>
      <w:bookmarkEnd w:id="327"/>
      <w:bookmarkEnd w:id="328"/>
      <w:bookmarkEnd w:id="329"/>
      <w:bookmarkEnd w:id="330"/>
      <w:bookmarkEnd w:id="331"/>
    </w:p>
    <w:p w14:paraId="0B78C76D">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除</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须知前附表另有规定外，</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不得递交备选</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方案。允许</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递交备选</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方案的，只有</w:t>
      </w:r>
      <w:r>
        <w:rPr>
          <w:rFonts w:hint="eastAsia" w:ascii="宋体" w:hAnsi="宋体"/>
          <w:snapToGrid w:val="0"/>
          <w:color w:val="auto"/>
          <w:kern w:val="0"/>
          <w:szCs w:val="21"/>
          <w:highlight w:val="none"/>
        </w:rPr>
        <w:t>中选人</w:t>
      </w:r>
      <w:r>
        <w:rPr>
          <w:rFonts w:ascii="宋体" w:hAnsi="宋体"/>
          <w:snapToGrid w:val="0"/>
          <w:color w:val="auto"/>
          <w:kern w:val="0"/>
          <w:szCs w:val="21"/>
          <w:highlight w:val="none"/>
        </w:rPr>
        <w:t>所递交的备选</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方案方可予以考虑。评标委员会认为</w:t>
      </w:r>
      <w:r>
        <w:rPr>
          <w:rFonts w:hint="eastAsia" w:ascii="宋体" w:hAnsi="宋体"/>
          <w:snapToGrid w:val="0"/>
          <w:color w:val="auto"/>
          <w:kern w:val="0"/>
          <w:szCs w:val="21"/>
          <w:highlight w:val="none"/>
        </w:rPr>
        <w:t>中选人</w:t>
      </w:r>
      <w:r>
        <w:rPr>
          <w:rFonts w:ascii="宋体" w:hAnsi="宋体"/>
          <w:snapToGrid w:val="0"/>
          <w:color w:val="auto"/>
          <w:kern w:val="0"/>
          <w:szCs w:val="21"/>
          <w:highlight w:val="none"/>
        </w:rPr>
        <w:t>的备选</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方案优于其按照</w:t>
      </w:r>
      <w:r>
        <w:rPr>
          <w:rFonts w:hint="eastAsia" w:ascii="宋体" w:hAnsi="宋体"/>
          <w:snapToGrid w:val="0"/>
          <w:color w:val="auto"/>
          <w:kern w:val="0"/>
          <w:szCs w:val="21"/>
          <w:highlight w:val="none"/>
        </w:rPr>
        <w:t>竞争性比选文件</w:t>
      </w:r>
      <w:r>
        <w:rPr>
          <w:rFonts w:ascii="宋体" w:hAnsi="宋体"/>
          <w:snapToGrid w:val="0"/>
          <w:color w:val="auto"/>
          <w:kern w:val="0"/>
          <w:szCs w:val="21"/>
          <w:highlight w:val="none"/>
        </w:rPr>
        <w:t>要求编制的</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方案的，</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可以接受该备选</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方案。</w:t>
      </w:r>
    </w:p>
    <w:p w14:paraId="6944849A">
      <w:pPr>
        <w:pStyle w:val="4"/>
        <w:pageBreakBefore w:val="0"/>
        <w:kinsoku/>
        <w:bidi w:val="0"/>
        <w:snapToGrid w:val="0"/>
        <w:spacing w:before="0" w:after="0" w:line="360" w:lineRule="auto"/>
        <w:rPr>
          <w:rFonts w:ascii="宋体" w:hAnsi="宋体"/>
          <w:b w:val="0"/>
          <w:snapToGrid w:val="0"/>
          <w:color w:val="auto"/>
          <w:sz w:val="24"/>
          <w:szCs w:val="24"/>
          <w:highlight w:val="none"/>
        </w:rPr>
      </w:pPr>
      <w:bookmarkStart w:id="332" w:name="_Toc509218736"/>
      <w:bookmarkStart w:id="333" w:name="_Toc287620711"/>
      <w:bookmarkStart w:id="334" w:name="_Toc3419"/>
      <w:bookmarkStart w:id="335" w:name="_Toc200513152"/>
      <w:bookmarkStart w:id="336" w:name="_Toc16951"/>
      <w:bookmarkStart w:id="337" w:name="_Toc287607772"/>
      <w:bookmarkStart w:id="338" w:name="_Toc224103343"/>
      <w:bookmarkStart w:id="339" w:name="_Toc277082578"/>
      <w:bookmarkStart w:id="340" w:name="_Toc430530461"/>
      <w:bookmarkStart w:id="341" w:name="_Toc9747"/>
      <w:r>
        <w:rPr>
          <w:rFonts w:ascii="宋体" w:hAnsi="宋体"/>
          <w:b w:val="0"/>
          <w:snapToGrid w:val="0"/>
          <w:color w:val="auto"/>
          <w:sz w:val="24"/>
          <w:szCs w:val="24"/>
          <w:highlight w:val="none"/>
        </w:rPr>
        <w:t xml:space="preserve">3.7  </w:t>
      </w:r>
      <w:r>
        <w:rPr>
          <w:rFonts w:hint="eastAsia" w:ascii="宋体" w:hAnsi="宋体"/>
          <w:b w:val="0"/>
          <w:snapToGrid w:val="0"/>
          <w:color w:val="auto"/>
          <w:sz w:val="24"/>
          <w:szCs w:val="24"/>
          <w:highlight w:val="none"/>
        </w:rPr>
        <w:t>竞标</w:t>
      </w:r>
      <w:r>
        <w:rPr>
          <w:rFonts w:ascii="宋体" w:hAnsi="宋体"/>
          <w:b w:val="0"/>
          <w:snapToGrid w:val="0"/>
          <w:color w:val="auto"/>
          <w:sz w:val="24"/>
          <w:szCs w:val="24"/>
          <w:highlight w:val="none"/>
        </w:rPr>
        <w:t>文件的编制</w:t>
      </w:r>
      <w:bookmarkEnd w:id="332"/>
      <w:bookmarkEnd w:id="333"/>
      <w:bookmarkEnd w:id="334"/>
      <w:bookmarkEnd w:id="335"/>
      <w:bookmarkEnd w:id="336"/>
      <w:bookmarkEnd w:id="337"/>
      <w:bookmarkEnd w:id="338"/>
      <w:bookmarkEnd w:id="339"/>
      <w:bookmarkEnd w:id="340"/>
      <w:bookmarkEnd w:id="341"/>
    </w:p>
    <w:p w14:paraId="4346FBAC">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3.7.1  </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文件应按</w:t>
      </w:r>
      <w:r>
        <w:rPr>
          <w:rFonts w:hint="eastAsia" w:ascii="宋体" w:hAnsi="宋体"/>
          <w:snapToGrid w:val="0"/>
          <w:color w:val="auto"/>
          <w:kern w:val="0"/>
          <w:szCs w:val="21"/>
          <w:highlight w:val="none"/>
          <w:lang w:eastAsia="zh-CN"/>
        </w:rPr>
        <w:t>第六章</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文件格式”进行编写，如有必要，可以增加附页，作为</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文件的组成部分。其中，</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函附录在满足</w:t>
      </w:r>
      <w:r>
        <w:rPr>
          <w:rFonts w:hint="eastAsia" w:ascii="宋体" w:hAnsi="宋体"/>
          <w:snapToGrid w:val="0"/>
          <w:color w:val="auto"/>
          <w:kern w:val="0"/>
          <w:szCs w:val="21"/>
          <w:highlight w:val="none"/>
        </w:rPr>
        <w:t>竞争性比选文件</w:t>
      </w:r>
      <w:r>
        <w:rPr>
          <w:rFonts w:ascii="宋体" w:hAnsi="宋体"/>
          <w:snapToGrid w:val="0"/>
          <w:color w:val="auto"/>
          <w:kern w:val="0"/>
          <w:szCs w:val="21"/>
          <w:highlight w:val="none"/>
        </w:rPr>
        <w:t>实质性要求的基础上，可以提出比</w:t>
      </w:r>
      <w:r>
        <w:rPr>
          <w:rFonts w:hint="eastAsia" w:ascii="宋体" w:hAnsi="宋体"/>
          <w:snapToGrid w:val="0"/>
          <w:color w:val="auto"/>
          <w:kern w:val="0"/>
          <w:szCs w:val="21"/>
          <w:highlight w:val="none"/>
        </w:rPr>
        <w:t>竞争性比选文件</w:t>
      </w:r>
      <w:r>
        <w:rPr>
          <w:rFonts w:ascii="宋体" w:hAnsi="宋体"/>
          <w:snapToGrid w:val="0"/>
          <w:color w:val="auto"/>
          <w:kern w:val="0"/>
          <w:szCs w:val="21"/>
          <w:highlight w:val="none"/>
        </w:rPr>
        <w:t>要求更有利于</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的承诺。</w:t>
      </w:r>
    </w:p>
    <w:p w14:paraId="134DED72">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3.7.2  </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文件应当对</w:t>
      </w:r>
      <w:r>
        <w:rPr>
          <w:rFonts w:hint="eastAsia" w:ascii="宋体" w:hAnsi="宋体"/>
          <w:snapToGrid w:val="0"/>
          <w:color w:val="auto"/>
          <w:kern w:val="0"/>
          <w:szCs w:val="21"/>
          <w:highlight w:val="none"/>
        </w:rPr>
        <w:t>竞争性比选文件</w:t>
      </w:r>
      <w:r>
        <w:rPr>
          <w:rFonts w:ascii="宋体" w:hAnsi="宋体"/>
          <w:snapToGrid w:val="0"/>
          <w:color w:val="auto"/>
          <w:kern w:val="0"/>
          <w:szCs w:val="21"/>
          <w:highlight w:val="none"/>
        </w:rPr>
        <w:t>有关工期、</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有效期、质量要求、技术标准和要求、</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范围等实质性内容做出响应。</w:t>
      </w:r>
    </w:p>
    <w:p w14:paraId="374EF787">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 xml:space="preserve">3.7.3  </w:t>
      </w:r>
      <w:r>
        <w:rPr>
          <w:rFonts w:hint="eastAsia" w:ascii="宋体" w:hAnsi="宋体"/>
          <w:snapToGrid w:val="0"/>
          <w:color w:val="auto"/>
          <w:kern w:val="0"/>
          <w:position w:val="-2"/>
          <w:szCs w:val="21"/>
          <w:highlight w:val="none"/>
        </w:rPr>
        <w:t>竞标文件的签字盖章要求：按本章竞标人须知前附表第3.7.3项执行。</w:t>
      </w:r>
    </w:p>
    <w:p w14:paraId="194BA5BC">
      <w:pPr>
        <w:pageBreakBefore w:val="0"/>
        <w:kinsoku/>
        <w:autoSpaceDE w:val="0"/>
        <w:autoSpaceDN w:val="0"/>
        <w:bidi w:val="0"/>
        <w:adjustRightInd w:val="0"/>
        <w:snapToGrid w:val="0"/>
        <w:spacing w:line="360" w:lineRule="auto"/>
        <w:ind w:right="-164" w:firstLine="420" w:firstLineChars="200"/>
        <w:rPr>
          <w:rFonts w:ascii="宋体" w:hAnsi="宋体"/>
          <w:i/>
          <w:snapToGrid w:val="0"/>
          <w:color w:val="auto"/>
          <w:kern w:val="0"/>
          <w:szCs w:val="21"/>
          <w:highlight w:val="none"/>
        </w:rPr>
      </w:pPr>
      <w:r>
        <w:rPr>
          <w:rFonts w:ascii="宋体" w:hAnsi="宋体"/>
          <w:snapToGrid w:val="0"/>
          <w:color w:val="auto"/>
          <w:kern w:val="0"/>
          <w:szCs w:val="21"/>
          <w:highlight w:val="none"/>
        </w:rPr>
        <w:t xml:space="preserve">3.7.4  </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文件的份数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须知前附表，正本和副本的封面上应清楚地标记“正本”或“副本”的字样，正本和副本封面均须加盖单位</w:t>
      </w:r>
      <w:r>
        <w:rPr>
          <w:rFonts w:hint="eastAsia" w:ascii="宋体" w:hAnsi="宋体"/>
          <w:snapToGrid w:val="0"/>
          <w:color w:val="auto"/>
          <w:kern w:val="0"/>
          <w:szCs w:val="21"/>
          <w:highlight w:val="none"/>
          <w:lang w:eastAsia="zh-CN"/>
        </w:rPr>
        <w:t>公章</w:t>
      </w:r>
      <w:r>
        <w:rPr>
          <w:rFonts w:ascii="宋体" w:hAnsi="宋体"/>
          <w:snapToGrid w:val="0"/>
          <w:color w:val="auto"/>
          <w:kern w:val="0"/>
          <w:szCs w:val="21"/>
          <w:highlight w:val="none"/>
        </w:rPr>
        <w:t>。当副本和正本不一致时，以正本为准。</w:t>
      </w:r>
    </w:p>
    <w:p w14:paraId="2D5E5F3B">
      <w:pPr>
        <w:pageBreakBefore w:val="0"/>
        <w:kinsoku/>
        <w:autoSpaceDE w:val="0"/>
        <w:autoSpaceDN w:val="0"/>
        <w:bidi w:val="0"/>
        <w:adjustRightInd w:val="0"/>
        <w:snapToGrid w:val="0"/>
        <w:spacing w:line="360" w:lineRule="auto"/>
        <w:ind w:right="-109"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3.7.5  </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文件的正本与副本应分别装订成册，并编制目录，具体装订要求见</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须知前附表规定。</w:t>
      </w:r>
    </w:p>
    <w:p w14:paraId="4A581E98">
      <w:pPr>
        <w:pStyle w:val="3"/>
        <w:keepNext w:val="0"/>
        <w:keepLines w:val="0"/>
        <w:pageBreakBefore w:val="0"/>
        <w:kinsoku/>
        <w:bidi w:val="0"/>
        <w:spacing w:before="0" w:after="0" w:line="360" w:lineRule="auto"/>
        <w:rPr>
          <w:rFonts w:ascii="宋体" w:hAnsi="宋体"/>
          <w:b w:val="0"/>
          <w:snapToGrid w:val="0"/>
          <w:color w:val="auto"/>
          <w:highlight w:val="none"/>
        </w:rPr>
      </w:pPr>
      <w:bookmarkStart w:id="342" w:name="_Toc277082579"/>
      <w:bookmarkStart w:id="343" w:name="_Toc9499"/>
      <w:bookmarkStart w:id="344" w:name="_Toc22765"/>
      <w:bookmarkStart w:id="345" w:name="_Toc224103344"/>
      <w:bookmarkStart w:id="346" w:name="_Toc430530462"/>
      <w:bookmarkStart w:id="347" w:name="_Toc200513153"/>
      <w:bookmarkStart w:id="348" w:name="_Toc287607773"/>
      <w:bookmarkStart w:id="349" w:name="_Toc509218737"/>
      <w:bookmarkStart w:id="350" w:name="_Toc287620712"/>
      <w:r>
        <w:rPr>
          <w:rFonts w:ascii="宋体" w:hAnsi="宋体"/>
          <w:b w:val="0"/>
          <w:snapToGrid w:val="0"/>
          <w:color w:val="auto"/>
          <w:highlight w:val="none"/>
        </w:rPr>
        <w:t xml:space="preserve">4.  </w:t>
      </w:r>
      <w:bookmarkEnd w:id="342"/>
      <w:bookmarkEnd w:id="343"/>
      <w:bookmarkEnd w:id="344"/>
      <w:bookmarkEnd w:id="345"/>
      <w:bookmarkEnd w:id="346"/>
      <w:bookmarkEnd w:id="347"/>
      <w:bookmarkEnd w:id="348"/>
      <w:bookmarkEnd w:id="349"/>
      <w:bookmarkEnd w:id="350"/>
      <w:r>
        <w:rPr>
          <w:rFonts w:hint="eastAsia" w:ascii="宋体" w:hAnsi="宋体"/>
          <w:b w:val="0"/>
          <w:snapToGrid w:val="0"/>
          <w:color w:val="auto"/>
          <w:highlight w:val="none"/>
        </w:rPr>
        <w:t>竞标</w:t>
      </w:r>
    </w:p>
    <w:p w14:paraId="1E751B76">
      <w:pPr>
        <w:pStyle w:val="4"/>
        <w:keepNext w:val="0"/>
        <w:keepLines w:val="0"/>
        <w:pageBreakBefore w:val="0"/>
        <w:kinsoku/>
        <w:bidi w:val="0"/>
        <w:snapToGrid w:val="0"/>
        <w:spacing w:before="0" w:after="0" w:line="360" w:lineRule="auto"/>
        <w:rPr>
          <w:rFonts w:ascii="宋体" w:hAnsi="宋体"/>
          <w:b w:val="0"/>
          <w:snapToGrid w:val="0"/>
          <w:color w:val="auto"/>
          <w:sz w:val="24"/>
          <w:szCs w:val="24"/>
          <w:highlight w:val="none"/>
        </w:rPr>
      </w:pPr>
      <w:bookmarkStart w:id="351" w:name="_Toc18995"/>
      <w:bookmarkStart w:id="352" w:name="_Toc287607774"/>
      <w:bookmarkStart w:id="353" w:name="_Toc277082580"/>
      <w:bookmarkStart w:id="354" w:name="_Toc22341"/>
      <w:bookmarkStart w:id="355" w:name="_Toc430530463"/>
      <w:bookmarkStart w:id="356" w:name="_Toc200513154"/>
      <w:bookmarkStart w:id="357" w:name="_Toc287620713"/>
      <w:bookmarkStart w:id="358" w:name="_Toc509218738"/>
      <w:bookmarkStart w:id="359" w:name="_Toc224103345"/>
      <w:bookmarkStart w:id="360" w:name="_Toc32317"/>
      <w:r>
        <w:rPr>
          <w:rFonts w:ascii="宋体" w:hAnsi="宋体"/>
          <w:b w:val="0"/>
          <w:snapToGrid w:val="0"/>
          <w:color w:val="auto"/>
          <w:sz w:val="24"/>
          <w:szCs w:val="24"/>
          <w:highlight w:val="none"/>
        </w:rPr>
        <w:t xml:space="preserve">4.1  </w:t>
      </w:r>
      <w:r>
        <w:rPr>
          <w:rFonts w:hint="eastAsia" w:ascii="宋体" w:hAnsi="宋体"/>
          <w:b w:val="0"/>
          <w:snapToGrid w:val="0"/>
          <w:color w:val="auto"/>
          <w:sz w:val="24"/>
          <w:szCs w:val="24"/>
          <w:highlight w:val="none"/>
        </w:rPr>
        <w:t>竞标</w:t>
      </w:r>
      <w:r>
        <w:rPr>
          <w:rFonts w:ascii="宋体" w:hAnsi="宋体"/>
          <w:b w:val="0"/>
          <w:snapToGrid w:val="0"/>
          <w:color w:val="auto"/>
          <w:sz w:val="24"/>
          <w:szCs w:val="24"/>
          <w:highlight w:val="none"/>
        </w:rPr>
        <w:t>文件的密封和标记</w:t>
      </w:r>
      <w:bookmarkEnd w:id="351"/>
      <w:bookmarkEnd w:id="352"/>
      <w:bookmarkEnd w:id="353"/>
      <w:bookmarkEnd w:id="354"/>
      <w:bookmarkEnd w:id="355"/>
      <w:bookmarkEnd w:id="356"/>
      <w:bookmarkEnd w:id="357"/>
      <w:bookmarkEnd w:id="358"/>
      <w:bookmarkEnd w:id="359"/>
      <w:bookmarkEnd w:id="360"/>
    </w:p>
    <w:p w14:paraId="6737BF32">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bookmarkStart w:id="361" w:name="_Toc200513155"/>
      <w:r>
        <w:rPr>
          <w:rFonts w:ascii="宋体" w:hAnsi="宋体"/>
          <w:snapToGrid w:val="0"/>
          <w:color w:val="auto"/>
          <w:kern w:val="0"/>
          <w:szCs w:val="21"/>
          <w:highlight w:val="none"/>
        </w:rPr>
        <w:t xml:space="preserve">4.1.1  </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文件的正本与副本密封</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w:t>
      </w:r>
    </w:p>
    <w:p w14:paraId="774E3FAC">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4.1.2  </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文件的封套上应写明的内容</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w:t>
      </w:r>
    </w:p>
    <w:p w14:paraId="01E28C7F">
      <w:pPr>
        <w:pStyle w:val="4"/>
        <w:keepNext w:val="0"/>
        <w:keepLines w:val="0"/>
        <w:pageBreakBefore w:val="0"/>
        <w:kinsoku/>
        <w:bidi w:val="0"/>
        <w:snapToGrid w:val="0"/>
        <w:spacing w:before="0" w:after="0" w:line="360" w:lineRule="auto"/>
        <w:rPr>
          <w:rFonts w:ascii="宋体" w:hAnsi="宋体"/>
          <w:b w:val="0"/>
          <w:snapToGrid w:val="0"/>
          <w:color w:val="auto"/>
          <w:sz w:val="24"/>
          <w:szCs w:val="24"/>
          <w:highlight w:val="none"/>
        </w:rPr>
      </w:pPr>
      <w:bookmarkStart w:id="362" w:name="_Toc287620714"/>
      <w:bookmarkStart w:id="363" w:name="_Toc277082581"/>
      <w:bookmarkStart w:id="364" w:name="_Toc287607775"/>
      <w:bookmarkStart w:id="365" w:name="_Toc25809"/>
      <w:bookmarkStart w:id="366" w:name="_Toc224103346"/>
      <w:bookmarkStart w:id="367" w:name="_Toc2882"/>
      <w:bookmarkStart w:id="368" w:name="_Toc509218739"/>
      <w:bookmarkStart w:id="369" w:name="_Toc430530464"/>
      <w:bookmarkStart w:id="370" w:name="_Toc25280"/>
      <w:r>
        <w:rPr>
          <w:rFonts w:ascii="宋体" w:hAnsi="宋体"/>
          <w:b w:val="0"/>
          <w:snapToGrid w:val="0"/>
          <w:color w:val="auto"/>
          <w:sz w:val="24"/>
          <w:szCs w:val="24"/>
          <w:highlight w:val="none"/>
        </w:rPr>
        <w:t xml:space="preserve">4.2  </w:t>
      </w:r>
      <w:r>
        <w:rPr>
          <w:rFonts w:hint="eastAsia" w:ascii="宋体" w:hAnsi="宋体"/>
          <w:b w:val="0"/>
          <w:snapToGrid w:val="0"/>
          <w:color w:val="auto"/>
          <w:sz w:val="24"/>
          <w:szCs w:val="24"/>
          <w:highlight w:val="none"/>
        </w:rPr>
        <w:t>竞标</w:t>
      </w:r>
      <w:r>
        <w:rPr>
          <w:rFonts w:ascii="宋体" w:hAnsi="宋体"/>
          <w:b w:val="0"/>
          <w:snapToGrid w:val="0"/>
          <w:color w:val="auto"/>
          <w:sz w:val="24"/>
          <w:szCs w:val="24"/>
          <w:highlight w:val="none"/>
        </w:rPr>
        <w:t>文件的递交</w:t>
      </w:r>
      <w:bookmarkEnd w:id="361"/>
      <w:bookmarkEnd w:id="362"/>
      <w:bookmarkEnd w:id="363"/>
      <w:bookmarkEnd w:id="364"/>
      <w:bookmarkEnd w:id="365"/>
      <w:bookmarkEnd w:id="366"/>
      <w:bookmarkEnd w:id="367"/>
      <w:bookmarkEnd w:id="368"/>
      <w:bookmarkEnd w:id="369"/>
      <w:bookmarkEnd w:id="370"/>
    </w:p>
    <w:p w14:paraId="38BCFA32">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4.2.1  </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应在</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须知前附表第 2.2.2 项规定的</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截止时间前递交</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w:t>
      </w:r>
    </w:p>
    <w:p w14:paraId="54F6FB1D">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4.2.2  </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递交</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文件的地点：见</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w:t>
      </w:r>
    </w:p>
    <w:p w14:paraId="44E663B9">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4.2.3  除</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须知前附表另有规定外，</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所递交的</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文件不予退还。</w:t>
      </w:r>
    </w:p>
    <w:p w14:paraId="36B25D40">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4.2.4  </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收到</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文件后，向</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出具签收凭证。</w:t>
      </w:r>
    </w:p>
    <w:p w14:paraId="1A737A36">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4.2.5  逾期送达的或者未送达指定地点的</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不予受理。</w:t>
      </w:r>
    </w:p>
    <w:p w14:paraId="4EA32520">
      <w:pPr>
        <w:pStyle w:val="4"/>
        <w:keepNext w:val="0"/>
        <w:keepLines w:val="0"/>
        <w:pageBreakBefore w:val="0"/>
        <w:kinsoku/>
        <w:bidi w:val="0"/>
        <w:snapToGrid w:val="0"/>
        <w:spacing w:before="0" w:after="0" w:line="360" w:lineRule="auto"/>
        <w:rPr>
          <w:rFonts w:ascii="宋体" w:hAnsi="宋体"/>
          <w:b w:val="0"/>
          <w:snapToGrid w:val="0"/>
          <w:color w:val="auto"/>
          <w:sz w:val="24"/>
          <w:szCs w:val="24"/>
          <w:highlight w:val="none"/>
        </w:rPr>
      </w:pPr>
      <w:bookmarkStart w:id="371" w:name="_Toc23986"/>
      <w:bookmarkStart w:id="372" w:name="_Toc224103347"/>
      <w:bookmarkStart w:id="373" w:name="_Toc430530465"/>
      <w:bookmarkStart w:id="374" w:name="_Toc509218740"/>
      <w:bookmarkStart w:id="375" w:name="_Toc19887"/>
      <w:bookmarkStart w:id="376" w:name="_Toc287607776"/>
      <w:bookmarkStart w:id="377" w:name="_Toc200513156"/>
      <w:bookmarkStart w:id="378" w:name="_Toc287620715"/>
      <w:bookmarkStart w:id="379" w:name="_Toc11183"/>
      <w:bookmarkStart w:id="380" w:name="_Toc277082582"/>
      <w:r>
        <w:rPr>
          <w:rFonts w:ascii="宋体" w:hAnsi="宋体"/>
          <w:b w:val="0"/>
          <w:snapToGrid w:val="0"/>
          <w:color w:val="auto"/>
          <w:sz w:val="24"/>
          <w:szCs w:val="24"/>
          <w:highlight w:val="none"/>
        </w:rPr>
        <w:t xml:space="preserve">4.3  </w:t>
      </w:r>
      <w:r>
        <w:rPr>
          <w:rFonts w:hint="eastAsia" w:ascii="宋体" w:hAnsi="宋体"/>
          <w:b w:val="0"/>
          <w:snapToGrid w:val="0"/>
          <w:color w:val="auto"/>
          <w:sz w:val="24"/>
          <w:szCs w:val="24"/>
          <w:highlight w:val="none"/>
        </w:rPr>
        <w:t>竞标</w:t>
      </w:r>
      <w:r>
        <w:rPr>
          <w:rFonts w:ascii="宋体" w:hAnsi="宋体"/>
          <w:b w:val="0"/>
          <w:snapToGrid w:val="0"/>
          <w:color w:val="auto"/>
          <w:sz w:val="24"/>
          <w:szCs w:val="24"/>
          <w:highlight w:val="none"/>
        </w:rPr>
        <w:t>文件的修改与撤回</w:t>
      </w:r>
      <w:bookmarkEnd w:id="371"/>
      <w:bookmarkEnd w:id="372"/>
      <w:bookmarkEnd w:id="373"/>
      <w:bookmarkEnd w:id="374"/>
      <w:bookmarkEnd w:id="375"/>
      <w:bookmarkEnd w:id="376"/>
      <w:bookmarkEnd w:id="377"/>
      <w:bookmarkEnd w:id="378"/>
      <w:bookmarkEnd w:id="379"/>
      <w:bookmarkEnd w:id="380"/>
    </w:p>
    <w:p w14:paraId="10CF7F58">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4.3.1  在</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须知前附表第2.2.2项规定的</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截止时间前，</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可以修改或撤回已递交的</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文件，但应以书面形式通知</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w:t>
      </w:r>
    </w:p>
    <w:p w14:paraId="58B1BA22">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4.3.2  </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修改或撤回已递交</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文件的书面通知应按照本章第3.7.3项的要求</w:t>
      </w:r>
      <w:r>
        <w:rPr>
          <w:rFonts w:hint="eastAsia" w:ascii="宋体" w:hAnsi="宋体"/>
          <w:snapToGrid w:val="0"/>
          <w:color w:val="auto"/>
          <w:kern w:val="0"/>
          <w:szCs w:val="21"/>
          <w:highlight w:val="none"/>
        </w:rPr>
        <w:t>签字</w:t>
      </w:r>
      <w:r>
        <w:rPr>
          <w:rFonts w:ascii="宋体" w:hAnsi="宋体"/>
          <w:snapToGrid w:val="0"/>
          <w:color w:val="auto"/>
          <w:kern w:val="0"/>
          <w:szCs w:val="21"/>
          <w:highlight w:val="none"/>
        </w:rPr>
        <w:t>或盖章。</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收到书面通知后，向</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出具签收凭证。</w:t>
      </w:r>
    </w:p>
    <w:p w14:paraId="6BF50733">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4.3.3  修改的内容为</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文件的组成部分。修改的</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文件应按照本章第3条、第4条规定进行编制、密封、标记和递交，并标明“修改”字样。</w:t>
      </w:r>
    </w:p>
    <w:p w14:paraId="7C1C01F8">
      <w:pPr>
        <w:pStyle w:val="3"/>
        <w:keepNext w:val="0"/>
        <w:keepLines w:val="0"/>
        <w:pageBreakBefore w:val="0"/>
        <w:kinsoku/>
        <w:bidi w:val="0"/>
        <w:spacing w:before="0" w:after="0" w:line="360" w:lineRule="auto"/>
        <w:rPr>
          <w:rFonts w:ascii="宋体" w:hAnsi="宋体"/>
          <w:b w:val="0"/>
          <w:snapToGrid w:val="0"/>
          <w:color w:val="auto"/>
          <w:highlight w:val="none"/>
        </w:rPr>
      </w:pPr>
      <w:bookmarkStart w:id="381" w:name="_Toc277082583"/>
      <w:bookmarkStart w:id="382" w:name="_Toc224103348"/>
      <w:bookmarkStart w:id="383" w:name="_Toc287607777"/>
      <w:bookmarkStart w:id="384" w:name="_Toc287620716"/>
      <w:bookmarkStart w:id="385" w:name="_Toc9614"/>
      <w:bookmarkStart w:id="386" w:name="_Toc509218741"/>
      <w:bookmarkStart w:id="387" w:name="_Toc30954"/>
      <w:bookmarkStart w:id="388" w:name="_Toc430530466"/>
      <w:bookmarkStart w:id="389" w:name="_Toc200513157"/>
      <w:r>
        <w:rPr>
          <w:rFonts w:ascii="宋体" w:hAnsi="宋体"/>
          <w:b w:val="0"/>
          <w:snapToGrid w:val="0"/>
          <w:color w:val="auto"/>
          <w:highlight w:val="none"/>
        </w:rPr>
        <w:t>5.  开标</w:t>
      </w:r>
      <w:bookmarkEnd w:id="381"/>
      <w:bookmarkEnd w:id="382"/>
      <w:bookmarkEnd w:id="383"/>
      <w:bookmarkEnd w:id="384"/>
      <w:bookmarkEnd w:id="385"/>
      <w:bookmarkEnd w:id="386"/>
      <w:bookmarkEnd w:id="387"/>
      <w:bookmarkEnd w:id="388"/>
      <w:bookmarkEnd w:id="389"/>
    </w:p>
    <w:p w14:paraId="54376E60">
      <w:pPr>
        <w:pStyle w:val="4"/>
        <w:keepNext w:val="0"/>
        <w:keepLines w:val="0"/>
        <w:pageBreakBefore w:val="0"/>
        <w:kinsoku/>
        <w:bidi w:val="0"/>
        <w:snapToGrid w:val="0"/>
        <w:spacing w:before="0" w:after="0" w:line="360" w:lineRule="auto"/>
        <w:rPr>
          <w:rFonts w:ascii="宋体" w:hAnsi="宋体"/>
          <w:b w:val="0"/>
          <w:snapToGrid w:val="0"/>
          <w:color w:val="auto"/>
          <w:sz w:val="24"/>
          <w:szCs w:val="24"/>
          <w:highlight w:val="none"/>
        </w:rPr>
      </w:pPr>
      <w:bookmarkStart w:id="390" w:name="_Toc6822"/>
      <w:bookmarkStart w:id="391" w:name="_Toc200513158"/>
      <w:bookmarkStart w:id="392" w:name="_Toc20593"/>
      <w:bookmarkStart w:id="393" w:name="_Toc224103349"/>
      <w:bookmarkStart w:id="394" w:name="_Toc430530467"/>
      <w:bookmarkStart w:id="395" w:name="_Toc277082584"/>
      <w:bookmarkStart w:id="396" w:name="_Toc287620717"/>
      <w:bookmarkStart w:id="397" w:name="_Toc287607778"/>
      <w:bookmarkStart w:id="398" w:name="_Toc5822"/>
      <w:bookmarkStart w:id="399" w:name="_Toc509218742"/>
      <w:r>
        <w:rPr>
          <w:rFonts w:ascii="宋体" w:hAnsi="宋体"/>
          <w:b w:val="0"/>
          <w:snapToGrid w:val="0"/>
          <w:color w:val="auto"/>
          <w:sz w:val="24"/>
          <w:szCs w:val="24"/>
          <w:highlight w:val="none"/>
        </w:rPr>
        <w:t>5.1  开标时间和地点</w:t>
      </w:r>
      <w:bookmarkEnd w:id="390"/>
      <w:bookmarkEnd w:id="391"/>
      <w:bookmarkEnd w:id="392"/>
      <w:bookmarkEnd w:id="393"/>
      <w:bookmarkEnd w:id="394"/>
      <w:bookmarkEnd w:id="395"/>
      <w:bookmarkEnd w:id="396"/>
      <w:bookmarkEnd w:id="397"/>
      <w:bookmarkEnd w:id="398"/>
      <w:bookmarkEnd w:id="399"/>
    </w:p>
    <w:p w14:paraId="15F86FF0">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在</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须知前附表第 2.2.2 项规定的</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截止时间（开标时间）和</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须知前附表规定的地点公开开标，并邀请所有</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的法定代表人或其委托代理人准时参加。</w:t>
      </w:r>
    </w:p>
    <w:p w14:paraId="776FDE65">
      <w:pPr>
        <w:pStyle w:val="4"/>
        <w:keepNext w:val="0"/>
        <w:keepLines w:val="0"/>
        <w:pageBreakBefore w:val="0"/>
        <w:kinsoku/>
        <w:bidi w:val="0"/>
        <w:snapToGrid w:val="0"/>
        <w:spacing w:before="0" w:after="0" w:line="360" w:lineRule="auto"/>
        <w:rPr>
          <w:rFonts w:ascii="宋体" w:hAnsi="宋体"/>
          <w:b w:val="0"/>
          <w:snapToGrid w:val="0"/>
          <w:color w:val="auto"/>
          <w:sz w:val="24"/>
          <w:szCs w:val="24"/>
          <w:highlight w:val="none"/>
        </w:rPr>
      </w:pPr>
      <w:bookmarkStart w:id="400" w:name="_Toc14994"/>
      <w:bookmarkStart w:id="401" w:name="_Toc287607779"/>
      <w:bookmarkStart w:id="402" w:name="_Toc287620718"/>
      <w:bookmarkStart w:id="403" w:name="_Toc224103350"/>
      <w:bookmarkStart w:id="404" w:name="_Toc277082585"/>
      <w:bookmarkStart w:id="405" w:name="_Toc509218743"/>
      <w:bookmarkStart w:id="406" w:name="_Toc430530468"/>
      <w:bookmarkStart w:id="407" w:name="_Toc200513159"/>
      <w:bookmarkStart w:id="408" w:name="_Toc6743"/>
      <w:bookmarkStart w:id="409" w:name="_Toc3230"/>
      <w:r>
        <w:rPr>
          <w:rFonts w:ascii="宋体" w:hAnsi="宋体"/>
          <w:b w:val="0"/>
          <w:snapToGrid w:val="0"/>
          <w:color w:val="auto"/>
          <w:sz w:val="24"/>
          <w:szCs w:val="24"/>
          <w:highlight w:val="none"/>
        </w:rPr>
        <w:t>5.2  开标程序</w:t>
      </w:r>
      <w:bookmarkEnd w:id="400"/>
      <w:bookmarkEnd w:id="401"/>
      <w:bookmarkEnd w:id="402"/>
      <w:bookmarkEnd w:id="403"/>
      <w:bookmarkEnd w:id="404"/>
      <w:bookmarkEnd w:id="405"/>
      <w:bookmarkEnd w:id="406"/>
      <w:bookmarkEnd w:id="407"/>
      <w:bookmarkEnd w:id="408"/>
      <w:bookmarkEnd w:id="409"/>
    </w:p>
    <w:p w14:paraId="59EE7DC7">
      <w:pPr>
        <w:pageBreakBefore w:val="0"/>
        <w:kinsoku/>
        <w:autoSpaceDE w:val="0"/>
        <w:autoSpaceDN w:val="0"/>
        <w:bidi w:val="0"/>
        <w:adjustRightInd w:val="0"/>
        <w:snapToGrid w:val="0"/>
        <w:spacing w:line="360" w:lineRule="auto"/>
        <w:ind w:firstLine="420" w:firstLineChars="200"/>
        <w:rPr>
          <w:rFonts w:ascii="宋体" w:hAnsi="宋体"/>
          <w:color w:val="auto"/>
          <w:szCs w:val="21"/>
          <w:highlight w:val="none"/>
        </w:rPr>
      </w:pPr>
      <w:bookmarkStart w:id="410" w:name="_Toc277082586"/>
      <w:bookmarkStart w:id="411" w:name="_Toc287620719"/>
      <w:bookmarkStart w:id="412" w:name="_Toc287607780"/>
      <w:bookmarkStart w:id="413" w:name="_Toc224103351"/>
      <w:bookmarkStart w:id="414" w:name="_Toc200513160"/>
      <w:r>
        <w:rPr>
          <w:rFonts w:ascii="宋体" w:hAnsi="宋体"/>
          <w:color w:val="auto"/>
          <w:szCs w:val="21"/>
          <w:highlight w:val="none"/>
        </w:rPr>
        <w:t>详见</w:t>
      </w:r>
      <w:r>
        <w:rPr>
          <w:rFonts w:hint="eastAsia" w:ascii="宋体" w:hAnsi="宋体"/>
          <w:color w:val="auto"/>
          <w:szCs w:val="21"/>
          <w:highlight w:val="none"/>
        </w:rPr>
        <w:t>竞标人</w:t>
      </w:r>
      <w:r>
        <w:rPr>
          <w:rFonts w:ascii="宋体" w:hAnsi="宋体"/>
          <w:color w:val="auto"/>
          <w:szCs w:val="21"/>
          <w:highlight w:val="none"/>
        </w:rPr>
        <w:t>须知前附表</w:t>
      </w:r>
      <w:r>
        <w:rPr>
          <w:rFonts w:hint="eastAsia" w:ascii="宋体" w:hAnsi="宋体"/>
          <w:color w:val="auto"/>
          <w:szCs w:val="21"/>
          <w:highlight w:val="none"/>
        </w:rPr>
        <w:t>第</w:t>
      </w:r>
      <w:r>
        <w:rPr>
          <w:rFonts w:ascii="宋体" w:hAnsi="宋体"/>
          <w:color w:val="auto"/>
          <w:szCs w:val="21"/>
          <w:highlight w:val="none"/>
        </w:rPr>
        <w:t>5.2</w:t>
      </w:r>
      <w:r>
        <w:rPr>
          <w:rFonts w:hint="eastAsia" w:ascii="宋体" w:hAnsi="宋体"/>
          <w:color w:val="auto"/>
          <w:szCs w:val="21"/>
          <w:highlight w:val="none"/>
        </w:rPr>
        <w:t>款</w:t>
      </w:r>
      <w:r>
        <w:rPr>
          <w:rFonts w:ascii="宋体" w:hAnsi="宋体"/>
          <w:color w:val="auto"/>
          <w:szCs w:val="21"/>
          <w:highlight w:val="none"/>
        </w:rPr>
        <w:t>开标程序。</w:t>
      </w:r>
    </w:p>
    <w:p w14:paraId="48190B94">
      <w:pPr>
        <w:pStyle w:val="4"/>
        <w:keepNext w:val="0"/>
        <w:keepLines w:val="0"/>
        <w:pageBreakBefore w:val="0"/>
        <w:kinsoku/>
        <w:bidi w:val="0"/>
        <w:snapToGrid w:val="0"/>
        <w:spacing w:before="0" w:after="0" w:line="360" w:lineRule="auto"/>
        <w:rPr>
          <w:rFonts w:ascii="宋体" w:hAnsi="宋体"/>
          <w:b w:val="0"/>
          <w:snapToGrid w:val="0"/>
          <w:color w:val="auto"/>
          <w:sz w:val="24"/>
          <w:szCs w:val="24"/>
          <w:highlight w:val="none"/>
        </w:rPr>
      </w:pPr>
      <w:bookmarkStart w:id="415" w:name="_Toc10503"/>
      <w:bookmarkStart w:id="416" w:name="_Toc57820594"/>
      <w:bookmarkStart w:id="417" w:name="_Toc29499"/>
      <w:r>
        <w:rPr>
          <w:rFonts w:ascii="宋体" w:hAnsi="宋体"/>
          <w:b w:val="0"/>
          <w:snapToGrid w:val="0"/>
          <w:color w:val="auto"/>
          <w:sz w:val="24"/>
          <w:szCs w:val="24"/>
          <w:highlight w:val="none"/>
        </w:rPr>
        <w:t>5.</w:t>
      </w:r>
      <w:r>
        <w:rPr>
          <w:rFonts w:hint="eastAsia" w:ascii="宋体" w:hAnsi="宋体"/>
          <w:b w:val="0"/>
          <w:snapToGrid w:val="0"/>
          <w:color w:val="auto"/>
          <w:sz w:val="24"/>
          <w:szCs w:val="24"/>
          <w:highlight w:val="none"/>
        </w:rPr>
        <w:t>3</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rPr>
        <w:t>开标异议</w:t>
      </w:r>
      <w:bookmarkEnd w:id="415"/>
      <w:bookmarkEnd w:id="416"/>
      <w:bookmarkEnd w:id="417"/>
    </w:p>
    <w:p w14:paraId="621A7C6F">
      <w:pPr>
        <w:pageBreakBefore w:val="0"/>
        <w:kinsoku/>
        <w:autoSpaceDE w:val="0"/>
        <w:autoSpaceDN w:val="0"/>
        <w:bidi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竞标人对开标有异议的，应在开标现场提出，同时应出示法定代表人身份证明或附有法定代表人身份证明的授权委托书。比选人当场作出答复，并制作记录，有异议的竞标人代表、比选人代表、主持人、记录人等有关人员在记录上签字确认</w:t>
      </w:r>
      <w:r>
        <w:rPr>
          <w:rFonts w:ascii="宋体" w:hAnsi="宋体"/>
          <w:color w:val="auto"/>
          <w:szCs w:val="21"/>
          <w:highlight w:val="none"/>
        </w:rPr>
        <w:t>。</w:t>
      </w:r>
    </w:p>
    <w:p w14:paraId="08C865C9">
      <w:pPr>
        <w:pStyle w:val="3"/>
        <w:keepNext w:val="0"/>
        <w:keepLines w:val="0"/>
        <w:pageBreakBefore w:val="0"/>
        <w:kinsoku/>
        <w:bidi w:val="0"/>
        <w:spacing w:before="0" w:after="0" w:line="360" w:lineRule="auto"/>
        <w:rPr>
          <w:rFonts w:ascii="宋体" w:hAnsi="宋体"/>
          <w:b w:val="0"/>
          <w:snapToGrid w:val="0"/>
          <w:color w:val="auto"/>
          <w:highlight w:val="none"/>
        </w:rPr>
      </w:pPr>
      <w:bookmarkStart w:id="418" w:name="_Toc24157"/>
      <w:bookmarkStart w:id="419" w:name="_Toc509218744"/>
      <w:bookmarkStart w:id="420" w:name="_Toc9533"/>
      <w:bookmarkStart w:id="421" w:name="_Toc430530469"/>
      <w:r>
        <w:rPr>
          <w:rFonts w:ascii="宋体" w:hAnsi="宋体"/>
          <w:b w:val="0"/>
          <w:snapToGrid w:val="0"/>
          <w:color w:val="auto"/>
          <w:highlight w:val="none"/>
        </w:rPr>
        <w:t>6.  评标</w:t>
      </w:r>
      <w:bookmarkEnd w:id="410"/>
      <w:bookmarkEnd w:id="411"/>
      <w:bookmarkEnd w:id="412"/>
      <w:bookmarkEnd w:id="413"/>
      <w:bookmarkEnd w:id="414"/>
      <w:bookmarkEnd w:id="418"/>
      <w:bookmarkEnd w:id="419"/>
      <w:bookmarkEnd w:id="420"/>
      <w:bookmarkEnd w:id="421"/>
    </w:p>
    <w:p w14:paraId="42E2ACFF">
      <w:pPr>
        <w:pStyle w:val="4"/>
        <w:keepNext w:val="0"/>
        <w:keepLines w:val="0"/>
        <w:pageBreakBefore w:val="0"/>
        <w:kinsoku/>
        <w:bidi w:val="0"/>
        <w:snapToGrid w:val="0"/>
        <w:spacing w:before="0" w:after="0" w:line="360" w:lineRule="auto"/>
        <w:rPr>
          <w:rFonts w:ascii="宋体" w:hAnsi="宋体"/>
          <w:b w:val="0"/>
          <w:snapToGrid w:val="0"/>
          <w:color w:val="auto"/>
          <w:sz w:val="24"/>
          <w:szCs w:val="24"/>
          <w:highlight w:val="none"/>
        </w:rPr>
      </w:pPr>
      <w:bookmarkStart w:id="422" w:name="_Toc287620720"/>
      <w:bookmarkStart w:id="423" w:name="_Toc224103352"/>
      <w:bookmarkStart w:id="424" w:name="_Toc5887"/>
      <w:bookmarkStart w:id="425" w:name="_Toc509218745"/>
      <w:bookmarkStart w:id="426" w:name="_Toc277082587"/>
      <w:bookmarkStart w:id="427" w:name="_Toc14869"/>
      <w:bookmarkStart w:id="428" w:name="_Toc200513161"/>
      <w:bookmarkStart w:id="429" w:name="_Toc430530470"/>
      <w:bookmarkStart w:id="430" w:name="_Toc28100"/>
      <w:bookmarkStart w:id="431" w:name="_Toc287607781"/>
      <w:r>
        <w:rPr>
          <w:rFonts w:ascii="宋体" w:hAnsi="宋体"/>
          <w:b w:val="0"/>
          <w:snapToGrid w:val="0"/>
          <w:color w:val="auto"/>
          <w:sz w:val="24"/>
          <w:szCs w:val="24"/>
          <w:highlight w:val="none"/>
        </w:rPr>
        <w:t>6.1  评标委员会</w:t>
      </w:r>
      <w:bookmarkEnd w:id="422"/>
      <w:bookmarkEnd w:id="423"/>
      <w:bookmarkEnd w:id="424"/>
      <w:bookmarkEnd w:id="425"/>
      <w:bookmarkEnd w:id="426"/>
      <w:bookmarkEnd w:id="427"/>
      <w:bookmarkEnd w:id="428"/>
      <w:bookmarkEnd w:id="429"/>
      <w:bookmarkEnd w:id="430"/>
      <w:bookmarkEnd w:id="431"/>
    </w:p>
    <w:p w14:paraId="6CAF0463">
      <w:pPr>
        <w:pageBreakBefore w:val="0"/>
        <w:kinsoku/>
        <w:autoSpaceDE w:val="0"/>
        <w:autoSpaceDN w:val="0"/>
        <w:bidi w:val="0"/>
        <w:adjustRightInd w:val="0"/>
        <w:snapToGrid w:val="0"/>
        <w:spacing w:line="360" w:lineRule="auto"/>
        <w:ind w:firstLine="420" w:firstLineChars="200"/>
        <w:rPr>
          <w:rFonts w:ascii="宋体" w:hAnsi="宋体"/>
          <w:b/>
          <w:snapToGrid w:val="0"/>
          <w:color w:val="auto"/>
          <w:kern w:val="0"/>
          <w:szCs w:val="21"/>
          <w:highlight w:val="none"/>
        </w:rPr>
      </w:pPr>
      <w:r>
        <w:rPr>
          <w:rFonts w:ascii="宋体" w:hAnsi="宋体"/>
          <w:snapToGrid w:val="0"/>
          <w:color w:val="auto"/>
          <w:kern w:val="0"/>
          <w:szCs w:val="21"/>
          <w:highlight w:val="none"/>
        </w:rPr>
        <w:t>6.1.1  评标由</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依据法律法规和相关规范性文件组建的评标委员会负责。</w:t>
      </w:r>
    </w:p>
    <w:p w14:paraId="4911228D">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6.1.2  评标委员会成员有下列情形之一的，应当回避：</w:t>
      </w:r>
    </w:p>
    <w:p w14:paraId="18C01775">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或</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的主要负责人的近亲属；</w:t>
      </w:r>
    </w:p>
    <w:p w14:paraId="1F4CC989">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（2）项目主管部门或者项目行政监督部门的人员；</w:t>
      </w:r>
    </w:p>
    <w:p w14:paraId="6C8B5F0D">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（3）与</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有利害关系，可能影响对</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公正评审的；</w:t>
      </w:r>
    </w:p>
    <w:p w14:paraId="60FAFB03">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（4）曾因在</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、评标以及其他</w:t>
      </w:r>
      <w:r>
        <w:rPr>
          <w:rFonts w:hint="eastAsia" w:ascii="宋体" w:hAnsi="宋体"/>
          <w:snapToGrid w:val="0"/>
          <w:color w:val="auto"/>
          <w:kern w:val="0"/>
          <w:szCs w:val="21"/>
          <w:highlight w:val="none"/>
        </w:rPr>
        <w:t>比选竞标</w:t>
      </w:r>
      <w:r>
        <w:rPr>
          <w:rFonts w:ascii="宋体" w:hAnsi="宋体"/>
          <w:snapToGrid w:val="0"/>
          <w:color w:val="auto"/>
          <w:kern w:val="0"/>
          <w:szCs w:val="21"/>
          <w:highlight w:val="none"/>
        </w:rPr>
        <w:t>有关活动中从事违法行为而受过行政处罚或刑事处罚的</w:t>
      </w:r>
      <w:r>
        <w:rPr>
          <w:rFonts w:hint="eastAsia" w:ascii="宋体" w:hAnsi="宋体"/>
          <w:snapToGrid w:val="0"/>
          <w:color w:val="auto"/>
          <w:kern w:val="0"/>
          <w:szCs w:val="21"/>
          <w:highlight w:val="none"/>
        </w:rPr>
        <w:t>；</w:t>
      </w:r>
    </w:p>
    <w:p w14:paraId="4D5C5F52">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（5）法律法规规定的其他情形。</w:t>
      </w:r>
    </w:p>
    <w:p w14:paraId="4F666B5A">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cs="宋体"/>
          <w:color w:val="auto"/>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14:paraId="49AEE154">
      <w:pPr>
        <w:pStyle w:val="4"/>
        <w:pageBreakBefore w:val="0"/>
        <w:kinsoku/>
        <w:bidi w:val="0"/>
        <w:snapToGrid w:val="0"/>
        <w:spacing w:before="0" w:after="0" w:line="360" w:lineRule="auto"/>
        <w:rPr>
          <w:rFonts w:ascii="宋体" w:hAnsi="宋体"/>
          <w:b w:val="0"/>
          <w:snapToGrid w:val="0"/>
          <w:color w:val="auto"/>
          <w:sz w:val="24"/>
          <w:szCs w:val="24"/>
          <w:highlight w:val="none"/>
        </w:rPr>
      </w:pPr>
      <w:bookmarkStart w:id="432" w:name="_Toc287607782"/>
      <w:bookmarkStart w:id="433" w:name="_Toc12166"/>
      <w:bookmarkStart w:id="434" w:name="_Toc13745"/>
      <w:bookmarkStart w:id="435" w:name="_Toc287620721"/>
      <w:bookmarkStart w:id="436" w:name="_Toc224103353"/>
      <w:bookmarkStart w:id="437" w:name="_Toc509218746"/>
      <w:bookmarkStart w:id="438" w:name="_Toc200513162"/>
      <w:bookmarkStart w:id="439" w:name="_Toc5103"/>
      <w:bookmarkStart w:id="440" w:name="_Toc430530471"/>
      <w:bookmarkStart w:id="441" w:name="_Toc277082588"/>
      <w:r>
        <w:rPr>
          <w:rFonts w:ascii="宋体" w:hAnsi="宋体"/>
          <w:b w:val="0"/>
          <w:snapToGrid w:val="0"/>
          <w:color w:val="auto"/>
          <w:sz w:val="24"/>
          <w:szCs w:val="24"/>
          <w:highlight w:val="none"/>
        </w:rPr>
        <w:t>6.2  评标原则</w:t>
      </w:r>
      <w:bookmarkEnd w:id="432"/>
      <w:bookmarkEnd w:id="433"/>
      <w:bookmarkEnd w:id="434"/>
      <w:bookmarkEnd w:id="435"/>
      <w:bookmarkEnd w:id="436"/>
      <w:bookmarkEnd w:id="437"/>
      <w:bookmarkEnd w:id="438"/>
      <w:bookmarkEnd w:id="439"/>
      <w:bookmarkEnd w:id="440"/>
      <w:bookmarkEnd w:id="441"/>
    </w:p>
    <w:p w14:paraId="0188F95E">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评标活动遵循公平、公正、科学和择优的原则。</w:t>
      </w:r>
    </w:p>
    <w:p w14:paraId="4E50D7B3">
      <w:pPr>
        <w:pStyle w:val="4"/>
        <w:pageBreakBefore w:val="0"/>
        <w:kinsoku/>
        <w:bidi w:val="0"/>
        <w:snapToGrid w:val="0"/>
        <w:spacing w:before="0" w:after="0" w:line="360" w:lineRule="auto"/>
        <w:rPr>
          <w:rFonts w:ascii="宋体" w:hAnsi="宋体"/>
          <w:b w:val="0"/>
          <w:snapToGrid w:val="0"/>
          <w:color w:val="auto"/>
          <w:sz w:val="24"/>
          <w:szCs w:val="24"/>
          <w:highlight w:val="none"/>
        </w:rPr>
      </w:pPr>
      <w:bookmarkStart w:id="442" w:name="_Toc224103354"/>
      <w:bookmarkStart w:id="443" w:name="_Toc287607783"/>
      <w:bookmarkStart w:id="444" w:name="_Toc509218747"/>
      <w:bookmarkStart w:id="445" w:name="_Toc200513163"/>
      <w:bookmarkStart w:id="446" w:name="_Toc277082589"/>
      <w:bookmarkStart w:id="447" w:name="_Toc7100"/>
      <w:bookmarkStart w:id="448" w:name="_Toc24270"/>
      <w:bookmarkStart w:id="449" w:name="_Toc287620722"/>
      <w:bookmarkStart w:id="450" w:name="_Toc14701"/>
      <w:bookmarkStart w:id="451" w:name="_Toc430530472"/>
      <w:r>
        <w:rPr>
          <w:rFonts w:ascii="宋体" w:hAnsi="宋体"/>
          <w:b w:val="0"/>
          <w:snapToGrid w:val="0"/>
          <w:color w:val="auto"/>
          <w:sz w:val="24"/>
          <w:szCs w:val="24"/>
          <w:highlight w:val="none"/>
        </w:rPr>
        <w:t>6.3  评标</w:t>
      </w:r>
      <w:bookmarkEnd w:id="442"/>
      <w:bookmarkEnd w:id="443"/>
      <w:bookmarkEnd w:id="444"/>
      <w:bookmarkEnd w:id="445"/>
      <w:bookmarkEnd w:id="446"/>
      <w:bookmarkEnd w:id="447"/>
      <w:bookmarkEnd w:id="448"/>
      <w:bookmarkEnd w:id="449"/>
      <w:bookmarkEnd w:id="450"/>
      <w:bookmarkEnd w:id="451"/>
    </w:p>
    <w:p w14:paraId="43EC70CA">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评标委员会按照第三章“评标办法”规定的方法、评审因素、标准和程序对</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文件进行评审。第三章“评标办法”没有规定的方法、评审因素和标准，不得作为评标依据。</w:t>
      </w:r>
    </w:p>
    <w:p w14:paraId="2A80FCD3">
      <w:pPr>
        <w:pStyle w:val="3"/>
        <w:pageBreakBefore w:val="0"/>
        <w:kinsoku/>
        <w:bidi w:val="0"/>
        <w:spacing w:before="0" w:after="0" w:line="360" w:lineRule="auto"/>
        <w:rPr>
          <w:rFonts w:ascii="宋体" w:hAnsi="宋体"/>
          <w:b w:val="0"/>
          <w:snapToGrid w:val="0"/>
          <w:color w:val="auto"/>
          <w:highlight w:val="none"/>
        </w:rPr>
      </w:pPr>
      <w:bookmarkStart w:id="452" w:name="_Toc287620723"/>
      <w:bookmarkStart w:id="453" w:name="_Toc2723"/>
      <w:bookmarkStart w:id="454" w:name="_Toc287607784"/>
      <w:bookmarkStart w:id="455" w:name="_Toc200513164"/>
      <w:bookmarkStart w:id="456" w:name="_Toc509218748"/>
      <w:bookmarkStart w:id="457" w:name="_Toc22172"/>
      <w:bookmarkStart w:id="458" w:name="_Toc277082590"/>
      <w:bookmarkStart w:id="459" w:name="_Toc430530473"/>
      <w:bookmarkStart w:id="460" w:name="_Toc224103355"/>
      <w:r>
        <w:rPr>
          <w:rFonts w:ascii="宋体" w:hAnsi="宋体"/>
          <w:b w:val="0"/>
          <w:snapToGrid w:val="0"/>
          <w:color w:val="auto"/>
          <w:highlight w:val="none"/>
        </w:rPr>
        <w:t>7.  合同授予</w:t>
      </w:r>
      <w:bookmarkEnd w:id="452"/>
      <w:bookmarkEnd w:id="453"/>
      <w:bookmarkEnd w:id="454"/>
      <w:bookmarkEnd w:id="455"/>
      <w:bookmarkEnd w:id="456"/>
      <w:bookmarkEnd w:id="457"/>
      <w:bookmarkEnd w:id="458"/>
      <w:bookmarkEnd w:id="459"/>
      <w:bookmarkEnd w:id="460"/>
    </w:p>
    <w:p w14:paraId="357760F4">
      <w:pPr>
        <w:pStyle w:val="4"/>
        <w:pageBreakBefore w:val="0"/>
        <w:kinsoku/>
        <w:bidi w:val="0"/>
        <w:snapToGrid w:val="0"/>
        <w:spacing w:before="0" w:after="0" w:line="360" w:lineRule="auto"/>
        <w:rPr>
          <w:rFonts w:ascii="宋体" w:hAnsi="宋体"/>
          <w:b w:val="0"/>
          <w:snapToGrid w:val="0"/>
          <w:color w:val="auto"/>
          <w:sz w:val="24"/>
          <w:szCs w:val="24"/>
          <w:highlight w:val="none"/>
        </w:rPr>
      </w:pPr>
      <w:bookmarkStart w:id="461" w:name="_Toc224103356"/>
      <w:bookmarkStart w:id="462" w:name="_Toc29937"/>
      <w:bookmarkStart w:id="463" w:name="_Toc287620724"/>
      <w:bookmarkStart w:id="464" w:name="_Toc287607785"/>
      <w:bookmarkStart w:id="465" w:name="_Toc2141"/>
      <w:bookmarkStart w:id="466" w:name="_Toc430530474"/>
      <w:bookmarkStart w:id="467" w:name="_Toc228"/>
      <w:bookmarkStart w:id="468" w:name="_Toc509218749"/>
      <w:bookmarkStart w:id="469" w:name="_Toc277082591"/>
      <w:bookmarkStart w:id="470" w:name="_Toc200513165"/>
      <w:r>
        <w:rPr>
          <w:rFonts w:ascii="宋体" w:hAnsi="宋体"/>
          <w:b w:val="0"/>
          <w:snapToGrid w:val="0"/>
          <w:color w:val="auto"/>
          <w:sz w:val="24"/>
          <w:szCs w:val="24"/>
          <w:highlight w:val="none"/>
        </w:rPr>
        <w:t>7.1  定标方式</w:t>
      </w:r>
      <w:bookmarkEnd w:id="461"/>
      <w:bookmarkEnd w:id="462"/>
      <w:bookmarkEnd w:id="463"/>
      <w:bookmarkEnd w:id="464"/>
      <w:bookmarkEnd w:id="465"/>
      <w:bookmarkEnd w:id="466"/>
      <w:bookmarkEnd w:id="467"/>
      <w:bookmarkEnd w:id="468"/>
      <w:bookmarkEnd w:id="469"/>
      <w:bookmarkEnd w:id="470"/>
    </w:p>
    <w:p w14:paraId="44F2CF4C">
      <w:pPr>
        <w:pageBreakBefore w:val="0"/>
        <w:kinsoku/>
        <w:bidi w:val="0"/>
        <w:spacing w:line="360" w:lineRule="auto"/>
        <w:ind w:firstLine="420" w:firstLineChars="200"/>
        <w:rPr>
          <w:rFonts w:ascii="宋体" w:hAnsi="宋体"/>
          <w:color w:val="auto"/>
          <w:szCs w:val="21"/>
          <w:highlight w:val="none"/>
        </w:rPr>
      </w:pPr>
      <w:r>
        <w:rPr>
          <w:rFonts w:ascii="宋体" w:hAnsi="宋体"/>
          <w:color w:val="auto"/>
          <w:szCs w:val="21"/>
          <w:highlight w:val="none"/>
        </w:rPr>
        <w:t>依法进行</w:t>
      </w:r>
      <w:r>
        <w:rPr>
          <w:rFonts w:hint="eastAsia" w:ascii="宋体" w:hAnsi="宋体"/>
          <w:color w:val="auto"/>
          <w:szCs w:val="21"/>
          <w:highlight w:val="none"/>
        </w:rPr>
        <w:t>比选</w:t>
      </w:r>
      <w:r>
        <w:rPr>
          <w:rFonts w:ascii="宋体" w:hAnsi="宋体"/>
          <w:color w:val="auto"/>
          <w:szCs w:val="21"/>
          <w:highlight w:val="none"/>
        </w:rPr>
        <w:t>的项目，</w:t>
      </w:r>
      <w:r>
        <w:rPr>
          <w:rFonts w:hint="eastAsia" w:ascii="宋体" w:hAnsi="宋体"/>
          <w:color w:val="auto"/>
          <w:szCs w:val="21"/>
          <w:highlight w:val="none"/>
        </w:rPr>
        <w:t>比选人</w:t>
      </w:r>
      <w:r>
        <w:rPr>
          <w:rFonts w:ascii="宋体" w:hAnsi="宋体"/>
          <w:color w:val="auto"/>
          <w:szCs w:val="21"/>
          <w:highlight w:val="none"/>
        </w:rPr>
        <w:t>应当确定排名第一的中选候选人为</w:t>
      </w:r>
      <w:r>
        <w:rPr>
          <w:rFonts w:hint="eastAsia" w:ascii="宋体" w:hAnsi="宋体"/>
          <w:color w:val="auto"/>
          <w:szCs w:val="21"/>
          <w:highlight w:val="none"/>
        </w:rPr>
        <w:t>中选人</w:t>
      </w:r>
      <w:r>
        <w:rPr>
          <w:rFonts w:ascii="宋体" w:hAnsi="宋体"/>
          <w:color w:val="auto"/>
          <w:szCs w:val="21"/>
          <w:highlight w:val="none"/>
        </w:rPr>
        <w:t>。排名第一的中选候选人放弃中选、因不可抗力不能履行合同，或者被查实存在影响中选结果的违法行为等情形，不符合中选条件的，</w:t>
      </w:r>
      <w:r>
        <w:rPr>
          <w:rFonts w:hint="eastAsia" w:ascii="宋体" w:hAnsi="宋体"/>
          <w:color w:val="auto"/>
          <w:szCs w:val="21"/>
          <w:highlight w:val="none"/>
        </w:rPr>
        <w:t>比选人</w:t>
      </w:r>
      <w:r>
        <w:rPr>
          <w:rFonts w:ascii="宋体" w:hAnsi="宋体"/>
          <w:color w:val="auto"/>
          <w:szCs w:val="21"/>
          <w:highlight w:val="none"/>
        </w:rPr>
        <w:t>可以按照评标委员会提出的中选候选人名单排序依次确定其他中选候选人为</w:t>
      </w:r>
      <w:r>
        <w:rPr>
          <w:rFonts w:hint="eastAsia" w:ascii="宋体" w:hAnsi="宋体"/>
          <w:color w:val="auto"/>
          <w:szCs w:val="21"/>
          <w:highlight w:val="none"/>
        </w:rPr>
        <w:t>中选人</w:t>
      </w:r>
      <w:r>
        <w:rPr>
          <w:rFonts w:ascii="宋体" w:hAnsi="宋体"/>
          <w:color w:val="auto"/>
          <w:szCs w:val="21"/>
          <w:highlight w:val="none"/>
        </w:rPr>
        <w:t>，也可以重新</w:t>
      </w:r>
      <w:r>
        <w:rPr>
          <w:rFonts w:hint="eastAsia" w:ascii="宋体" w:hAnsi="宋体"/>
          <w:color w:val="auto"/>
          <w:szCs w:val="21"/>
          <w:highlight w:val="none"/>
        </w:rPr>
        <w:t>比选</w:t>
      </w:r>
      <w:r>
        <w:rPr>
          <w:rFonts w:ascii="宋体" w:hAnsi="宋体"/>
          <w:color w:val="auto"/>
          <w:szCs w:val="21"/>
          <w:highlight w:val="none"/>
        </w:rPr>
        <w:t>。</w:t>
      </w:r>
    </w:p>
    <w:p w14:paraId="438A7517">
      <w:pPr>
        <w:pageBreakBefore w:val="0"/>
        <w:kinsoku/>
        <w:bidi w:val="0"/>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评标委员会推荐中选候选人的人数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w:t>
      </w:r>
    </w:p>
    <w:p w14:paraId="0B9ACBD8">
      <w:pPr>
        <w:pStyle w:val="4"/>
        <w:pageBreakBefore w:val="0"/>
        <w:kinsoku/>
        <w:bidi w:val="0"/>
        <w:snapToGrid w:val="0"/>
        <w:spacing w:before="0" w:after="0" w:line="360" w:lineRule="auto"/>
        <w:rPr>
          <w:rFonts w:ascii="宋体" w:hAnsi="宋体"/>
          <w:b w:val="0"/>
          <w:snapToGrid w:val="0"/>
          <w:color w:val="auto"/>
          <w:sz w:val="24"/>
          <w:szCs w:val="24"/>
          <w:highlight w:val="none"/>
        </w:rPr>
      </w:pPr>
      <w:bookmarkStart w:id="471" w:name="_Toc430530475"/>
      <w:bookmarkStart w:id="472" w:name="_Toc509218750"/>
      <w:bookmarkStart w:id="473" w:name="_Toc23594"/>
      <w:bookmarkStart w:id="474" w:name="_Toc15396"/>
      <w:bookmarkStart w:id="475" w:name="_Toc6071"/>
      <w:r>
        <w:rPr>
          <w:rFonts w:ascii="宋体" w:hAnsi="宋体"/>
          <w:b w:val="0"/>
          <w:snapToGrid w:val="0"/>
          <w:color w:val="auto"/>
          <w:sz w:val="24"/>
          <w:szCs w:val="24"/>
          <w:highlight w:val="none"/>
        </w:rPr>
        <w:t>7.2  中选公</w:t>
      </w:r>
      <w:r>
        <w:rPr>
          <w:rFonts w:hint="eastAsia" w:ascii="宋体" w:hAnsi="宋体"/>
          <w:b w:val="0"/>
          <w:snapToGrid w:val="0"/>
          <w:color w:val="auto"/>
          <w:sz w:val="24"/>
          <w:szCs w:val="24"/>
          <w:highlight w:val="none"/>
          <w:lang w:val="en-US" w:eastAsia="zh-CN"/>
        </w:rPr>
        <w:t>告</w:t>
      </w:r>
      <w:r>
        <w:rPr>
          <w:rFonts w:ascii="宋体" w:hAnsi="宋体"/>
          <w:b w:val="0"/>
          <w:snapToGrid w:val="0"/>
          <w:color w:val="auto"/>
          <w:sz w:val="24"/>
          <w:szCs w:val="24"/>
          <w:highlight w:val="none"/>
        </w:rPr>
        <w:t>及中选通知</w:t>
      </w:r>
      <w:bookmarkEnd w:id="471"/>
      <w:bookmarkEnd w:id="472"/>
      <w:bookmarkEnd w:id="473"/>
      <w:bookmarkEnd w:id="474"/>
      <w:bookmarkEnd w:id="475"/>
    </w:p>
    <w:p w14:paraId="54F33E21">
      <w:pPr>
        <w:pageBreakBefore w:val="0"/>
        <w:kinsoku/>
        <w:autoSpaceDE w:val="0"/>
        <w:autoSpaceDN w:val="0"/>
        <w:bidi w:val="0"/>
        <w:adjustRightInd w:val="0"/>
        <w:snapToGrid w:val="0"/>
        <w:spacing w:line="360" w:lineRule="auto"/>
        <w:ind w:firstLine="420" w:firstLineChars="200"/>
        <w:rPr>
          <w:rFonts w:ascii="宋体" w:hAnsi="宋体"/>
          <w:color w:val="auto"/>
          <w:szCs w:val="21"/>
          <w:highlight w:val="none"/>
        </w:rPr>
      </w:pP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在收到评标报告之日起3日内</w:t>
      </w:r>
      <w:r>
        <w:rPr>
          <w:rFonts w:hint="eastAsia" w:ascii="宋体" w:hAnsi="宋体"/>
          <w:snapToGrid w:val="0"/>
          <w:color w:val="auto"/>
          <w:kern w:val="0"/>
          <w:szCs w:val="21"/>
          <w:highlight w:val="none"/>
          <w:lang w:val="en-US" w:eastAsia="zh-CN"/>
        </w:rPr>
        <w:t>公告</w:t>
      </w:r>
      <w:r>
        <w:rPr>
          <w:rFonts w:ascii="宋体" w:hAnsi="宋体"/>
          <w:snapToGrid w:val="0"/>
          <w:color w:val="auto"/>
          <w:kern w:val="0"/>
          <w:szCs w:val="21"/>
          <w:highlight w:val="none"/>
        </w:rPr>
        <w:t>中选候选人，</w:t>
      </w:r>
      <w:r>
        <w:rPr>
          <w:rFonts w:hint="eastAsia" w:ascii="宋体" w:hAnsi="宋体"/>
          <w:snapToGrid w:val="0"/>
          <w:color w:val="auto"/>
          <w:kern w:val="0"/>
          <w:szCs w:val="21"/>
          <w:highlight w:val="none"/>
          <w:lang w:val="en-US" w:eastAsia="zh-CN"/>
        </w:rPr>
        <w:t>公告期</w:t>
      </w:r>
      <w:r>
        <w:rPr>
          <w:rFonts w:ascii="宋体" w:hAnsi="宋体"/>
          <w:snapToGrid w:val="0"/>
          <w:color w:val="auto"/>
          <w:kern w:val="0"/>
          <w:szCs w:val="21"/>
          <w:highlight w:val="none"/>
        </w:rPr>
        <w:t>不得少于</w:t>
      </w:r>
      <w:r>
        <w:rPr>
          <w:rFonts w:hint="eastAsia" w:ascii="宋体" w:hAnsi="宋体"/>
          <w:snapToGrid w:val="0"/>
          <w:color w:val="auto"/>
          <w:kern w:val="0"/>
          <w:szCs w:val="21"/>
          <w:highlight w:val="none"/>
          <w:lang w:val="en-US" w:eastAsia="zh-CN"/>
        </w:rPr>
        <w:t>1</w:t>
      </w:r>
      <w:r>
        <w:rPr>
          <w:rFonts w:ascii="宋体" w:hAnsi="宋体"/>
          <w:snapToGrid w:val="0"/>
          <w:color w:val="auto"/>
          <w:kern w:val="0"/>
          <w:szCs w:val="21"/>
          <w:highlight w:val="none"/>
        </w:rPr>
        <w:t>日</w:t>
      </w:r>
      <w:r>
        <w:rPr>
          <w:rFonts w:hint="eastAsia" w:ascii="宋体" w:hAnsi="宋体"/>
          <w:color w:val="auto"/>
          <w:szCs w:val="21"/>
          <w:highlight w:val="none"/>
        </w:rPr>
        <w:t>。</w:t>
      </w:r>
    </w:p>
    <w:p w14:paraId="7A9AD1B7">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在本章第 3.3 款规定的</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有效期内，且未有</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的异议与投诉，</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以书面形式向</w:t>
      </w:r>
      <w:r>
        <w:rPr>
          <w:rFonts w:hint="eastAsia" w:ascii="宋体" w:hAnsi="宋体"/>
          <w:snapToGrid w:val="0"/>
          <w:color w:val="auto"/>
          <w:kern w:val="0"/>
          <w:szCs w:val="21"/>
          <w:highlight w:val="none"/>
        </w:rPr>
        <w:t>中选人</w:t>
      </w:r>
      <w:r>
        <w:rPr>
          <w:rFonts w:ascii="宋体" w:hAnsi="宋体"/>
          <w:snapToGrid w:val="0"/>
          <w:color w:val="auto"/>
          <w:kern w:val="0"/>
          <w:szCs w:val="21"/>
          <w:highlight w:val="none"/>
        </w:rPr>
        <w:t>发出中选通知书。</w:t>
      </w:r>
    </w:p>
    <w:p w14:paraId="5416C7BB">
      <w:pPr>
        <w:pStyle w:val="4"/>
        <w:pageBreakBefore w:val="0"/>
        <w:kinsoku/>
        <w:bidi w:val="0"/>
        <w:snapToGrid w:val="0"/>
        <w:spacing w:before="0" w:after="0" w:line="360" w:lineRule="auto"/>
        <w:rPr>
          <w:rFonts w:ascii="宋体" w:hAnsi="宋体"/>
          <w:b w:val="0"/>
          <w:snapToGrid w:val="0"/>
          <w:color w:val="auto"/>
          <w:sz w:val="24"/>
          <w:szCs w:val="24"/>
          <w:highlight w:val="none"/>
        </w:rPr>
      </w:pPr>
      <w:bookmarkStart w:id="476" w:name="_Toc287607788"/>
      <w:bookmarkStart w:id="477" w:name="_Toc200513168"/>
      <w:bookmarkStart w:id="478" w:name="_Toc10091"/>
      <w:bookmarkStart w:id="479" w:name="_Toc16900"/>
      <w:bookmarkStart w:id="480" w:name="_Toc13224"/>
      <w:bookmarkStart w:id="481" w:name="_Toc509218752"/>
      <w:bookmarkStart w:id="482" w:name="_Toc430530477"/>
      <w:bookmarkStart w:id="483" w:name="_Toc287620727"/>
      <w:bookmarkStart w:id="484" w:name="_Toc224103359"/>
      <w:bookmarkStart w:id="485" w:name="_Toc277082594"/>
      <w:r>
        <w:rPr>
          <w:rFonts w:ascii="宋体" w:hAnsi="宋体"/>
          <w:b w:val="0"/>
          <w:snapToGrid w:val="0"/>
          <w:color w:val="auto"/>
          <w:sz w:val="24"/>
          <w:szCs w:val="24"/>
          <w:highlight w:val="none"/>
        </w:rPr>
        <w:t>7.</w:t>
      </w:r>
      <w:r>
        <w:rPr>
          <w:rFonts w:hint="eastAsia" w:ascii="宋体" w:hAnsi="宋体"/>
          <w:b w:val="0"/>
          <w:snapToGrid w:val="0"/>
          <w:color w:val="auto"/>
          <w:sz w:val="24"/>
          <w:szCs w:val="24"/>
          <w:highlight w:val="none"/>
        </w:rPr>
        <w:t>3</w:t>
      </w:r>
      <w:r>
        <w:rPr>
          <w:rFonts w:ascii="宋体" w:hAnsi="宋体"/>
          <w:b w:val="0"/>
          <w:snapToGrid w:val="0"/>
          <w:color w:val="auto"/>
          <w:sz w:val="24"/>
          <w:szCs w:val="24"/>
          <w:highlight w:val="none"/>
        </w:rPr>
        <w:t xml:space="preserve">  签订合同</w:t>
      </w:r>
      <w:bookmarkEnd w:id="476"/>
      <w:bookmarkEnd w:id="477"/>
      <w:bookmarkEnd w:id="478"/>
      <w:bookmarkEnd w:id="479"/>
      <w:bookmarkEnd w:id="480"/>
      <w:bookmarkEnd w:id="481"/>
      <w:bookmarkEnd w:id="482"/>
      <w:bookmarkEnd w:id="483"/>
      <w:bookmarkEnd w:id="484"/>
      <w:bookmarkEnd w:id="485"/>
    </w:p>
    <w:p w14:paraId="55E5AD03">
      <w:pPr>
        <w:pageBreakBefore w:val="0"/>
        <w:kinsoku/>
        <w:autoSpaceDE w:val="0"/>
        <w:autoSpaceDN w:val="0"/>
        <w:bidi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7.</w:t>
      </w:r>
      <w:r>
        <w:rPr>
          <w:rFonts w:hint="eastAsia" w:ascii="宋体" w:hAnsi="宋体"/>
          <w:snapToGrid w:val="0"/>
          <w:color w:val="auto"/>
          <w:kern w:val="0"/>
          <w:szCs w:val="21"/>
          <w:highlight w:val="none"/>
        </w:rPr>
        <w:t>3</w:t>
      </w:r>
      <w:r>
        <w:rPr>
          <w:rFonts w:ascii="宋体" w:hAnsi="宋体"/>
          <w:snapToGrid w:val="0"/>
          <w:color w:val="auto"/>
          <w:kern w:val="0"/>
          <w:szCs w:val="21"/>
          <w:highlight w:val="none"/>
        </w:rPr>
        <w:t xml:space="preserve">.1 </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和</w:t>
      </w:r>
      <w:r>
        <w:rPr>
          <w:rFonts w:hint="eastAsia" w:ascii="宋体" w:hAnsi="宋体"/>
          <w:snapToGrid w:val="0"/>
          <w:color w:val="auto"/>
          <w:kern w:val="0"/>
          <w:szCs w:val="21"/>
          <w:highlight w:val="none"/>
        </w:rPr>
        <w:t>中选人</w:t>
      </w:r>
      <w:r>
        <w:rPr>
          <w:rFonts w:ascii="宋体" w:hAnsi="宋体"/>
          <w:snapToGrid w:val="0"/>
          <w:color w:val="auto"/>
          <w:kern w:val="0"/>
          <w:szCs w:val="21"/>
          <w:highlight w:val="none"/>
        </w:rPr>
        <w:t>应当自中选通知书发出之日起 30 天内</w:t>
      </w:r>
      <w:r>
        <w:rPr>
          <w:rFonts w:hint="eastAsia" w:ascii="宋体" w:hAnsi="宋体"/>
          <w:snapToGrid w:val="0"/>
          <w:color w:val="auto"/>
          <w:kern w:val="0"/>
          <w:szCs w:val="21"/>
          <w:highlight w:val="none"/>
        </w:rPr>
        <w:t>签</w:t>
      </w:r>
      <w:r>
        <w:rPr>
          <w:rFonts w:ascii="宋体" w:hAnsi="宋体"/>
          <w:snapToGrid w:val="0"/>
          <w:color w:val="auto"/>
          <w:kern w:val="0"/>
          <w:szCs w:val="21"/>
          <w:highlight w:val="none"/>
        </w:rPr>
        <w:t>订立书面合同。</w:t>
      </w:r>
      <w:r>
        <w:rPr>
          <w:rFonts w:hint="eastAsia" w:ascii="宋体" w:hAnsi="宋体"/>
          <w:snapToGrid w:val="0"/>
          <w:color w:val="auto"/>
          <w:kern w:val="0"/>
          <w:szCs w:val="21"/>
          <w:highlight w:val="none"/>
        </w:rPr>
        <w:t>中选人放弃中选项目，</w:t>
      </w:r>
      <w:r>
        <w:rPr>
          <w:rFonts w:ascii="宋体" w:hAnsi="宋体"/>
          <w:snapToGrid w:val="0"/>
          <w:color w:val="auto"/>
          <w:kern w:val="0"/>
          <w:szCs w:val="21"/>
          <w:highlight w:val="none"/>
        </w:rPr>
        <w:t>无正当理由</w:t>
      </w:r>
      <w:r>
        <w:rPr>
          <w:rFonts w:hint="eastAsia" w:ascii="宋体" w:hAnsi="宋体"/>
          <w:snapToGrid w:val="0"/>
          <w:color w:val="auto"/>
          <w:kern w:val="0"/>
          <w:szCs w:val="21"/>
          <w:highlight w:val="none"/>
        </w:rPr>
        <w:t>不与比选人</w:t>
      </w:r>
      <w:r>
        <w:rPr>
          <w:rFonts w:ascii="宋体" w:hAnsi="宋体"/>
          <w:snapToGrid w:val="0"/>
          <w:color w:val="auto"/>
          <w:kern w:val="0"/>
          <w:szCs w:val="21"/>
          <w:highlight w:val="none"/>
        </w:rPr>
        <w:t>签</w:t>
      </w:r>
      <w:r>
        <w:rPr>
          <w:rFonts w:hint="eastAsia" w:ascii="宋体" w:hAnsi="宋体"/>
          <w:snapToGrid w:val="0"/>
          <w:color w:val="auto"/>
          <w:kern w:val="0"/>
          <w:szCs w:val="21"/>
          <w:highlight w:val="none"/>
        </w:rPr>
        <w:t>订</w:t>
      </w:r>
      <w:r>
        <w:rPr>
          <w:rFonts w:ascii="宋体" w:hAnsi="宋体"/>
          <w:snapToGrid w:val="0"/>
          <w:color w:val="auto"/>
          <w:kern w:val="0"/>
          <w:szCs w:val="21"/>
          <w:highlight w:val="none"/>
        </w:rPr>
        <w:t>合同，</w:t>
      </w:r>
      <w:r>
        <w:rPr>
          <w:rFonts w:hint="eastAsia" w:ascii="宋体" w:hAnsi="宋体"/>
          <w:snapToGrid w:val="0"/>
          <w:color w:val="auto"/>
          <w:kern w:val="0"/>
          <w:szCs w:val="21"/>
          <w:highlight w:val="none"/>
        </w:rPr>
        <w:t>在签订合同时向比选人提出附加条件或者更改合同实质性内容的</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取消其中选资格，其</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保证金不予退还；给</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造成的损失超过</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保证金数额的，</w:t>
      </w:r>
      <w:r>
        <w:rPr>
          <w:rFonts w:hint="eastAsia" w:ascii="宋体" w:hAnsi="宋体"/>
          <w:snapToGrid w:val="0"/>
          <w:color w:val="auto"/>
          <w:kern w:val="0"/>
          <w:szCs w:val="21"/>
          <w:highlight w:val="none"/>
        </w:rPr>
        <w:t>中选人</w:t>
      </w:r>
      <w:r>
        <w:rPr>
          <w:rFonts w:ascii="宋体" w:hAnsi="宋体"/>
          <w:snapToGrid w:val="0"/>
          <w:color w:val="auto"/>
          <w:kern w:val="0"/>
          <w:szCs w:val="21"/>
          <w:highlight w:val="none"/>
        </w:rPr>
        <w:t>还应当对超过部分予以赔偿。</w:t>
      </w:r>
    </w:p>
    <w:p w14:paraId="66B75AD0">
      <w:pPr>
        <w:pageBreakBefore w:val="0"/>
        <w:kinsoku/>
        <w:autoSpaceDE w:val="0"/>
        <w:autoSpaceDN w:val="0"/>
        <w:bidi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7.</w:t>
      </w:r>
      <w:r>
        <w:rPr>
          <w:rFonts w:hint="eastAsia" w:ascii="宋体" w:hAnsi="宋体"/>
          <w:snapToGrid w:val="0"/>
          <w:color w:val="auto"/>
          <w:kern w:val="0"/>
          <w:szCs w:val="21"/>
          <w:highlight w:val="none"/>
        </w:rPr>
        <w:t>3</w:t>
      </w:r>
      <w:r>
        <w:rPr>
          <w:rFonts w:ascii="宋体" w:hAnsi="宋体"/>
          <w:snapToGrid w:val="0"/>
          <w:color w:val="auto"/>
          <w:kern w:val="0"/>
          <w:szCs w:val="21"/>
          <w:highlight w:val="none"/>
        </w:rPr>
        <w:t>.2  发出中选通知书后，</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无正当理由拒签合同的，</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向</w:t>
      </w:r>
      <w:r>
        <w:rPr>
          <w:rFonts w:hint="eastAsia" w:ascii="宋体" w:hAnsi="宋体"/>
          <w:snapToGrid w:val="0"/>
          <w:color w:val="auto"/>
          <w:kern w:val="0"/>
          <w:szCs w:val="21"/>
          <w:highlight w:val="none"/>
        </w:rPr>
        <w:t>中选人</w:t>
      </w:r>
      <w:r>
        <w:rPr>
          <w:rFonts w:ascii="宋体" w:hAnsi="宋体"/>
          <w:snapToGrid w:val="0"/>
          <w:color w:val="auto"/>
          <w:kern w:val="0"/>
          <w:szCs w:val="21"/>
          <w:highlight w:val="none"/>
        </w:rPr>
        <w:t>退还</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保证金；给</w:t>
      </w:r>
      <w:r>
        <w:rPr>
          <w:rFonts w:hint="eastAsia" w:ascii="宋体" w:hAnsi="宋体"/>
          <w:snapToGrid w:val="0"/>
          <w:color w:val="auto"/>
          <w:kern w:val="0"/>
          <w:szCs w:val="21"/>
          <w:highlight w:val="none"/>
        </w:rPr>
        <w:t>中选人</w:t>
      </w:r>
      <w:r>
        <w:rPr>
          <w:rFonts w:ascii="宋体" w:hAnsi="宋体"/>
          <w:snapToGrid w:val="0"/>
          <w:color w:val="auto"/>
          <w:kern w:val="0"/>
          <w:szCs w:val="21"/>
          <w:highlight w:val="none"/>
        </w:rPr>
        <w:t>造成损失的，还应当赔偿损失。</w:t>
      </w:r>
    </w:p>
    <w:p w14:paraId="1C243D2A">
      <w:pPr>
        <w:pStyle w:val="3"/>
        <w:pageBreakBefore w:val="0"/>
        <w:kinsoku/>
        <w:bidi w:val="0"/>
        <w:spacing w:before="0" w:after="0" w:line="360" w:lineRule="auto"/>
        <w:rPr>
          <w:rFonts w:ascii="宋体" w:hAnsi="宋体"/>
          <w:b w:val="0"/>
          <w:snapToGrid w:val="0"/>
          <w:color w:val="auto"/>
          <w:highlight w:val="none"/>
        </w:rPr>
      </w:pPr>
      <w:bookmarkStart w:id="486" w:name="_Toc224103360"/>
      <w:bookmarkStart w:id="487" w:name="_Toc13659"/>
      <w:bookmarkStart w:id="488" w:name="_Toc287620728"/>
      <w:bookmarkStart w:id="489" w:name="_Toc22591"/>
      <w:bookmarkStart w:id="490" w:name="_Toc509218753"/>
      <w:bookmarkStart w:id="491" w:name="_Toc287607789"/>
      <w:bookmarkStart w:id="492" w:name="_Toc200513169"/>
      <w:bookmarkStart w:id="493" w:name="_Toc430530478"/>
      <w:bookmarkStart w:id="494" w:name="_Toc277082595"/>
      <w:r>
        <w:rPr>
          <w:rFonts w:ascii="宋体" w:hAnsi="宋体"/>
          <w:b w:val="0"/>
          <w:snapToGrid w:val="0"/>
          <w:color w:val="auto"/>
          <w:highlight w:val="none"/>
        </w:rPr>
        <w:t>8.  重新</w:t>
      </w:r>
      <w:r>
        <w:rPr>
          <w:rFonts w:hint="eastAsia" w:ascii="宋体" w:hAnsi="宋体"/>
          <w:b w:val="0"/>
          <w:snapToGrid w:val="0"/>
          <w:color w:val="auto"/>
          <w:highlight w:val="none"/>
        </w:rPr>
        <w:t>比选</w:t>
      </w:r>
      <w:r>
        <w:rPr>
          <w:rFonts w:ascii="宋体" w:hAnsi="宋体"/>
          <w:b w:val="0"/>
          <w:snapToGrid w:val="0"/>
          <w:color w:val="auto"/>
          <w:highlight w:val="none"/>
        </w:rPr>
        <w:t>和不再</w:t>
      </w:r>
      <w:bookmarkEnd w:id="486"/>
      <w:bookmarkEnd w:id="487"/>
      <w:bookmarkEnd w:id="488"/>
      <w:bookmarkEnd w:id="489"/>
      <w:bookmarkEnd w:id="490"/>
      <w:bookmarkEnd w:id="491"/>
      <w:bookmarkEnd w:id="492"/>
      <w:bookmarkEnd w:id="493"/>
      <w:bookmarkEnd w:id="494"/>
      <w:r>
        <w:rPr>
          <w:rFonts w:hint="eastAsia" w:ascii="宋体" w:hAnsi="宋体"/>
          <w:b w:val="0"/>
          <w:snapToGrid w:val="0"/>
          <w:color w:val="auto"/>
          <w:highlight w:val="none"/>
        </w:rPr>
        <w:t>比选</w:t>
      </w:r>
    </w:p>
    <w:p w14:paraId="491CC252">
      <w:pPr>
        <w:pStyle w:val="4"/>
        <w:pageBreakBefore w:val="0"/>
        <w:kinsoku/>
        <w:bidi w:val="0"/>
        <w:snapToGrid w:val="0"/>
        <w:spacing w:before="0" w:after="0" w:line="360" w:lineRule="auto"/>
        <w:rPr>
          <w:rFonts w:ascii="宋体" w:hAnsi="宋体"/>
          <w:b w:val="0"/>
          <w:snapToGrid w:val="0"/>
          <w:color w:val="auto"/>
          <w:sz w:val="24"/>
          <w:szCs w:val="24"/>
          <w:highlight w:val="none"/>
        </w:rPr>
      </w:pPr>
      <w:bookmarkStart w:id="495" w:name="_Toc509218754"/>
      <w:bookmarkStart w:id="496" w:name="_Toc287620729"/>
      <w:bookmarkStart w:id="497" w:name="_Toc430530479"/>
      <w:bookmarkStart w:id="498" w:name="_Toc287607790"/>
      <w:bookmarkStart w:id="499" w:name="_Toc277082596"/>
      <w:bookmarkStart w:id="500" w:name="_Toc4647"/>
      <w:bookmarkStart w:id="501" w:name="_Toc224103361"/>
      <w:bookmarkStart w:id="502" w:name="_Toc200513170"/>
      <w:bookmarkStart w:id="503" w:name="_Toc4911"/>
      <w:bookmarkStart w:id="504" w:name="_Toc19248"/>
      <w:r>
        <w:rPr>
          <w:rFonts w:ascii="宋体" w:hAnsi="宋体"/>
          <w:b w:val="0"/>
          <w:snapToGrid w:val="0"/>
          <w:color w:val="auto"/>
          <w:sz w:val="24"/>
          <w:szCs w:val="24"/>
          <w:highlight w:val="none"/>
        </w:rPr>
        <w:t>8.1  重新</w:t>
      </w:r>
      <w:bookmarkEnd w:id="495"/>
      <w:bookmarkEnd w:id="496"/>
      <w:bookmarkEnd w:id="497"/>
      <w:bookmarkEnd w:id="498"/>
      <w:bookmarkEnd w:id="499"/>
      <w:bookmarkEnd w:id="500"/>
      <w:bookmarkEnd w:id="501"/>
      <w:bookmarkEnd w:id="502"/>
      <w:r>
        <w:rPr>
          <w:rFonts w:hint="eastAsia" w:ascii="宋体" w:hAnsi="宋体"/>
          <w:b w:val="0"/>
          <w:snapToGrid w:val="0"/>
          <w:color w:val="auto"/>
          <w:sz w:val="24"/>
          <w:szCs w:val="24"/>
          <w:highlight w:val="none"/>
        </w:rPr>
        <w:t>比选的情形</w:t>
      </w:r>
      <w:bookmarkEnd w:id="503"/>
      <w:bookmarkEnd w:id="504"/>
    </w:p>
    <w:p w14:paraId="03E6E359">
      <w:pPr>
        <w:pageBreakBefore w:val="0"/>
        <w:kinsoku/>
        <w:autoSpaceDE w:val="0"/>
        <w:autoSpaceDN w:val="0"/>
        <w:bidi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有下列情形之一的，</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将重新</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w:t>
      </w:r>
    </w:p>
    <w:p w14:paraId="0646CA25">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截止时间止，</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少于3个的；</w:t>
      </w:r>
    </w:p>
    <w:p w14:paraId="19524CE9">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（2）经评标委员会评审后否决所有</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的；</w:t>
      </w:r>
    </w:p>
    <w:p w14:paraId="10051FC7">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经评标委员会评审后部分竞标被否决，导致有效竞标人不足三个的，评标委员会应当否决所有竞标。但是有效竞标人的经济、技术等指标仍然具有市场竞争力，能够满足竞争性比选文件要求的，评标委员会可以继续评标并确定中选候选人；</w:t>
      </w:r>
      <w:r>
        <w:rPr>
          <w:rFonts w:hint="eastAsia" w:ascii="宋体" w:hAnsi="宋体"/>
          <w:color w:val="auto"/>
          <w:szCs w:val="21"/>
          <w:highlight w:val="none"/>
        </w:rPr>
        <w:t>（由于本工程申请政府补贴相关手续时间紧迫，因评标委员会作否决竞标处理导致有效竞标人不足三个的，需继续进行评标并确定中选候选人）</w:t>
      </w:r>
    </w:p>
    <w:p w14:paraId="2496C576">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（4）法律法规规定的其他情形。</w:t>
      </w:r>
    </w:p>
    <w:p w14:paraId="55FC01EE">
      <w:pPr>
        <w:pStyle w:val="4"/>
        <w:pageBreakBefore w:val="0"/>
        <w:kinsoku/>
        <w:bidi w:val="0"/>
        <w:snapToGrid w:val="0"/>
        <w:spacing w:before="0" w:after="0" w:line="360" w:lineRule="auto"/>
        <w:rPr>
          <w:rFonts w:ascii="宋体" w:hAnsi="宋体"/>
          <w:b w:val="0"/>
          <w:snapToGrid w:val="0"/>
          <w:color w:val="auto"/>
          <w:sz w:val="24"/>
          <w:szCs w:val="24"/>
          <w:highlight w:val="none"/>
        </w:rPr>
      </w:pPr>
      <w:bookmarkStart w:id="505" w:name="_Toc28246"/>
      <w:bookmarkStart w:id="506" w:name="_Toc21428"/>
      <w:bookmarkStart w:id="507" w:name="_Toc287607791"/>
      <w:bookmarkStart w:id="508" w:name="_Toc430530480"/>
      <w:bookmarkStart w:id="509" w:name="_Toc287620730"/>
      <w:bookmarkStart w:id="510" w:name="_Toc224103362"/>
      <w:bookmarkStart w:id="511" w:name="_Toc277082597"/>
      <w:bookmarkStart w:id="512" w:name="_Toc200513171"/>
      <w:bookmarkStart w:id="513" w:name="_Toc32210"/>
      <w:bookmarkStart w:id="514" w:name="_Toc509218755"/>
      <w:r>
        <w:rPr>
          <w:rFonts w:ascii="宋体" w:hAnsi="宋体"/>
          <w:b w:val="0"/>
          <w:snapToGrid w:val="0"/>
          <w:color w:val="auto"/>
          <w:sz w:val="24"/>
          <w:szCs w:val="24"/>
          <w:highlight w:val="none"/>
        </w:rPr>
        <w:t xml:space="preserve">8.2  </w:t>
      </w:r>
      <w:r>
        <w:rPr>
          <w:rFonts w:hint="eastAsia" w:ascii="宋体" w:hAnsi="宋体"/>
          <w:b w:val="0"/>
          <w:snapToGrid w:val="0"/>
          <w:color w:val="auto"/>
          <w:sz w:val="24"/>
          <w:szCs w:val="24"/>
          <w:highlight w:val="none"/>
        </w:rPr>
        <w:t>重新比选</w:t>
      </w:r>
      <w:r>
        <w:rPr>
          <w:rFonts w:ascii="宋体" w:hAnsi="宋体"/>
          <w:b w:val="0"/>
          <w:snapToGrid w:val="0"/>
          <w:color w:val="auto"/>
          <w:sz w:val="24"/>
          <w:szCs w:val="24"/>
          <w:highlight w:val="none"/>
        </w:rPr>
        <w:t>和不再</w:t>
      </w:r>
      <w:bookmarkEnd w:id="505"/>
      <w:bookmarkEnd w:id="506"/>
      <w:bookmarkEnd w:id="507"/>
      <w:bookmarkEnd w:id="508"/>
      <w:bookmarkEnd w:id="509"/>
      <w:bookmarkEnd w:id="510"/>
      <w:bookmarkEnd w:id="511"/>
      <w:bookmarkEnd w:id="512"/>
      <w:bookmarkEnd w:id="513"/>
      <w:bookmarkEnd w:id="514"/>
      <w:r>
        <w:rPr>
          <w:rFonts w:hint="eastAsia" w:ascii="宋体" w:hAnsi="宋体"/>
          <w:b w:val="0"/>
          <w:snapToGrid w:val="0"/>
          <w:color w:val="auto"/>
          <w:sz w:val="24"/>
          <w:szCs w:val="24"/>
          <w:highlight w:val="none"/>
        </w:rPr>
        <w:t>比选</w:t>
      </w:r>
    </w:p>
    <w:p w14:paraId="0947D9EA">
      <w:pPr>
        <w:pageBreakBefore w:val="0"/>
        <w:kinsoku/>
        <w:autoSpaceDE w:val="0"/>
        <w:autoSpaceDN w:val="0"/>
        <w:bidi w:val="0"/>
        <w:adjustRightInd w:val="0"/>
        <w:snapToGrid w:val="0"/>
        <w:spacing w:line="360" w:lineRule="auto"/>
        <w:ind w:firstLine="420"/>
        <w:rPr>
          <w:rFonts w:ascii="宋体" w:hAnsi="宋体"/>
          <w:snapToGrid w:val="0"/>
          <w:color w:val="auto"/>
          <w:kern w:val="0"/>
          <w:szCs w:val="21"/>
          <w:highlight w:val="none"/>
        </w:rPr>
      </w:pPr>
      <w:r>
        <w:rPr>
          <w:rFonts w:hint="eastAsia" w:ascii="宋体" w:hAnsi="宋体"/>
          <w:snapToGrid w:val="0"/>
          <w:color w:val="auto"/>
          <w:kern w:val="0"/>
          <w:szCs w:val="21"/>
          <w:highlight w:val="none"/>
        </w:rPr>
        <w:t>重新比选的竞标人仍然少于三个的，按照招标投标法律法规规定的程序开标和评标。重新比选经评审有有效竞标人的，应当依法确定中选候选人；无有效竞标人的，可以不再进行比选，但是按照国家有关规定需要履行审批、核准、备案手续的依法必须进行招标的项目，应当报原项目投资主管部门审批、核准、备案</w:t>
      </w:r>
      <w:r>
        <w:rPr>
          <w:rFonts w:ascii="宋体" w:hAnsi="宋体"/>
          <w:snapToGrid w:val="0"/>
          <w:color w:val="auto"/>
          <w:kern w:val="0"/>
          <w:szCs w:val="21"/>
          <w:highlight w:val="none"/>
        </w:rPr>
        <w:t>。</w:t>
      </w:r>
    </w:p>
    <w:p w14:paraId="47BCC4B8">
      <w:pPr>
        <w:pStyle w:val="3"/>
        <w:pageBreakBefore w:val="0"/>
        <w:kinsoku/>
        <w:bidi w:val="0"/>
        <w:spacing w:before="0" w:after="0" w:line="360" w:lineRule="auto"/>
        <w:rPr>
          <w:rFonts w:ascii="宋体" w:hAnsi="宋体"/>
          <w:b w:val="0"/>
          <w:snapToGrid w:val="0"/>
          <w:color w:val="auto"/>
          <w:highlight w:val="none"/>
        </w:rPr>
      </w:pPr>
      <w:bookmarkStart w:id="515" w:name="_Toc224103363"/>
      <w:bookmarkStart w:id="516" w:name="_Toc285"/>
      <w:bookmarkStart w:id="517" w:name="_Toc200513172"/>
      <w:bookmarkStart w:id="518" w:name="_Toc430530481"/>
      <w:bookmarkStart w:id="519" w:name="_Toc30375"/>
      <w:bookmarkStart w:id="520" w:name="_Toc277082598"/>
      <w:bookmarkStart w:id="521" w:name="_Toc287607792"/>
      <w:bookmarkStart w:id="522" w:name="_Toc509218756"/>
      <w:bookmarkStart w:id="523" w:name="_Toc287620731"/>
      <w:r>
        <w:rPr>
          <w:rFonts w:ascii="宋体" w:hAnsi="宋体"/>
          <w:b w:val="0"/>
          <w:snapToGrid w:val="0"/>
          <w:color w:val="auto"/>
          <w:highlight w:val="none"/>
        </w:rPr>
        <w:t>9.  纪律和监督</w:t>
      </w:r>
      <w:bookmarkEnd w:id="515"/>
      <w:bookmarkEnd w:id="516"/>
      <w:bookmarkEnd w:id="517"/>
      <w:bookmarkEnd w:id="518"/>
      <w:bookmarkEnd w:id="519"/>
      <w:bookmarkEnd w:id="520"/>
      <w:bookmarkEnd w:id="521"/>
      <w:bookmarkEnd w:id="522"/>
      <w:bookmarkEnd w:id="523"/>
    </w:p>
    <w:p w14:paraId="65D3FA79">
      <w:pPr>
        <w:pStyle w:val="4"/>
        <w:pageBreakBefore w:val="0"/>
        <w:kinsoku/>
        <w:bidi w:val="0"/>
        <w:snapToGrid w:val="0"/>
        <w:spacing w:before="0" w:after="0" w:line="360" w:lineRule="auto"/>
        <w:rPr>
          <w:rFonts w:ascii="宋体" w:hAnsi="宋体"/>
          <w:b w:val="0"/>
          <w:snapToGrid w:val="0"/>
          <w:color w:val="auto"/>
          <w:sz w:val="24"/>
          <w:szCs w:val="24"/>
          <w:highlight w:val="none"/>
        </w:rPr>
      </w:pPr>
      <w:bookmarkStart w:id="524" w:name="_Toc26970"/>
      <w:bookmarkStart w:id="525" w:name="_Toc287620732"/>
      <w:bookmarkStart w:id="526" w:name="_Toc509218757"/>
      <w:bookmarkStart w:id="527" w:name="_Toc224103364"/>
      <w:bookmarkStart w:id="528" w:name="_Toc287607793"/>
      <w:bookmarkStart w:id="529" w:name="_Toc4016"/>
      <w:bookmarkStart w:id="530" w:name="_Toc200513173"/>
      <w:bookmarkStart w:id="531" w:name="_Toc430530482"/>
      <w:bookmarkStart w:id="532" w:name="_Toc277082599"/>
      <w:bookmarkStart w:id="533" w:name="_Toc11532"/>
      <w:r>
        <w:rPr>
          <w:rFonts w:ascii="宋体" w:hAnsi="宋体"/>
          <w:b w:val="0"/>
          <w:snapToGrid w:val="0"/>
          <w:color w:val="auto"/>
          <w:sz w:val="24"/>
          <w:szCs w:val="24"/>
          <w:highlight w:val="none"/>
        </w:rPr>
        <w:t>9.1  对</w:t>
      </w:r>
      <w:r>
        <w:rPr>
          <w:rFonts w:hint="eastAsia" w:ascii="宋体" w:hAnsi="宋体"/>
          <w:b w:val="0"/>
          <w:snapToGrid w:val="0"/>
          <w:color w:val="auto"/>
          <w:sz w:val="24"/>
          <w:szCs w:val="24"/>
          <w:highlight w:val="none"/>
        </w:rPr>
        <w:t>比选人</w:t>
      </w:r>
      <w:r>
        <w:rPr>
          <w:rFonts w:ascii="宋体" w:hAnsi="宋体"/>
          <w:b w:val="0"/>
          <w:snapToGrid w:val="0"/>
          <w:color w:val="auto"/>
          <w:sz w:val="24"/>
          <w:szCs w:val="24"/>
          <w:highlight w:val="none"/>
        </w:rPr>
        <w:t>的纪律要求</w:t>
      </w:r>
      <w:bookmarkEnd w:id="524"/>
      <w:bookmarkEnd w:id="525"/>
      <w:bookmarkEnd w:id="526"/>
      <w:bookmarkEnd w:id="527"/>
      <w:bookmarkEnd w:id="528"/>
      <w:bookmarkEnd w:id="529"/>
      <w:bookmarkEnd w:id="530"/>
      <w:bookmarkEnd w:id="531"/>
      <w:bookmarkEnd w:id="532"/>
      <w:bookmarkEnd w:id="533"/>
    </w:p>
    <w:p w14:paraId="16910FD8">
      <w:pPr>
        <w:pageBreakBefore w:val="0"/>
        <w:kinsoku/>
        <w:autoSpaceDE w:val="0"/>
        <w:autoSpaceDN w:val="0"/>
        <w:bidi w:val="0"/>
        <w:adjustRightInd w:val="0"/>
        <w:snapToGrid w:val="0"/>
        <w:spacing w:line="360" w:lineRule="auto"/>
        <w:ind w:firstLine="420"/>
        <w:rPr>
          <w:rFonts w:ascii="宋体" w:hAnsi="宋体"/>
          <w:color w:val="auto"/>
          <w:highlight w:val="none"/>
        </w:rPr>
      </w:pP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不得泄漏</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活动中应当保密的情况和资料，不得与</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串通损害国家利益、社会公共利益或者他人合法权益，</w:t>
      </w:r>
      <w:r>
        <w:rPr>
          <w:rFonts w:ascii="宋体" w:hAnsi="宋体"/>
          <w:color w:val="auto"/>
          <w:highlight w:val="none"/>
        </w:rPr>
        <w:t>禁止</w:t>
      </w:r>
      <w:r>
        <w:rPr>
          <w:rFonts w:hint="eastAsia" w:ascii="宋体" w:hAnsi="宋体"/>
          <w:color w:val="auto"/>
          <w:highlight w:val="none"/>
        </w:rPr>
        <w:t>比选人</w:t>
      </w:r>
      <w:r>
        <w:rPr>
          <w:rFonts w:ascii="宋体" w:hAnsi="宋体"/>
          <w:color w:val="auto"/>
          <w:highlight w:val="none"/>
        </w:rPr>
        <w:t>与</w:t>
      </w:r>
      <w:r>
        <w:rPr>
          <w:rFonts w:hint="eastAsia" w:ascii="宋体" w:hAnsi="宋体"/>
          <w:color w:val="auto"/>
          <w:highlight w:val="none"/>
        </w:rPr>
        <w:t>竞标人</w:t>
      </w:r>
      <w:r>
        <w:rPr>
          <w:rFonts w:ascii="宋体" w:hAnsi="宋体"/>
          <w:color w:val="auto"/>
          <w:highlight w:val="none"/>
        </w:rPr>
        <w:t>串通</w:t>
      </w:r>
      <w:r>
        <w:rPr>
          <w:rFonts w:hint="eastAsia" w:ascii="宋体" w:hAnsi="宋体"/>
          <w:color w:val="auto"/>
          <w:highlight w:val="none"/>
        </w:rPr>
        <w:t>竞标</w:t>
      </w:r>
      <w:r>
        <w:rPr>
          <w:rFonts w:ascii="宋体" w:hAnsi="宋体"/>
          <w:color w:val="auto"/>
          <w:highlight w:val="none"/>
        </w:rPr>
        <w:t>。</w:t>
      </w:r>
    </w:p>
    <w:p w14:paraId="5BF6DC04">
      <w:pPr>
        <w:pageBreakBefore w:val="0"/>
        <w:kinsoku/>
        <w:autoSpaceDE w:val="0"/>
        <w:autoSpaceDN w:val="0"/>
        <w:bidi w:val="0"/>
        <w:adjustRightInd w:val="0"/>
        <w:snapToGrid w:val="0"/>
        <w:spacing w:line="360" w:lineRule="auto"/>
        <w:ind w:firstLine="420"/>
        <w:rPr>
          <w:rFonts w:ascii="宋体" w:hAnsi="宋体"/>
          <w:color w:val="auto"/>
          <w:highlight w:val="none"/>
        </w:rPr>
      </w:pPr>
      <w:r>
        <w:rPr>
          <w:rFonts w:ascii="宋体" w:hAnsi="宋体"/>
          <w:color w:val="auto"/>
          <w:highlight w:val="none"/>
        </w:rPr>
        <w:t>有下列情形之一的，属于</w:t>
      </w:r>
      <w:r>
        <w:rPr>
          <w:rFonts w:hint="eastAsia" w:ascii="宋体" w:hAnsi="宋体"/>
          <w:color w:val="auto"/>
          <w:highlight w:val="none"/>
        </w:rPr>
        <w:t>比选人</w:t>
      </w:r>
      <w:r>
        <w:rPr>
          <w:rFonts w:ascii="宋体" w:hAnsi="宋体"/>
          <w:color w:val="auto"/>
          <w:highlight w:val="none"/>
        </w:rPr>
        <w:t>与</w:t>
      </w:r>
      <w:r>
        <w:rPr>
          <w:rFonts w:hint="eastAsia" w:ascii="宋体" w:hAnsi="宋体"/>
          <w:color w:val="auto"/>
          <w:highlight w:val="none"/>
        </w:rPr>
        <w:t>竞标人</w:t>
      </w:r>
      <w:r>
        <w:rPr>
          <w:rFonts w:ascii="宋体" w:hAnsi="宋体"/>
          <w:color w:val="auto"/>
          <w:highlight w:val="none"/>
        </w:rPr>
        <w:t>串通</w:t>
      </w:r>
      <w:r>
        <w:rPr>
          <w:rFonts w:hint="eastAsia" w:ascii="宋体" w:hAnsi="宋体"/>
          <w:color w:val="auto"/>
          <w:highlight w:val="none"/>
        </w:rPr>
        <w:t>竞标</w:t>
      </w:r>
      <w:r>
        <w:rPr>
          <w:rFonts w:ascii="宋体" w:hAnsi="宋体"/>
          <w:color w:val="auto"/>
          <w:highlight w:val="none"/>
        </w:rPr>
        <w:t>：</w:t>
      </w:r>
    </w:p>
    <w:p w14:paraId="5C07817A">
      <w:pPr>
        <w:pageBreakBefore w:val="0"/>
        <w:kinsoku/>
        <w:autoSpaceDE w:val="0"/>
        <w:autoSpaceDN w:val="0"/>
        <w:bidi w:val="0"/>
        <w:adjustRightInd w:val="0"/>
        <w:snapToGrid w:val="0"/>
        <w:spacing w:line="360" w:lineRule="auto"/>
        <w:ind w:firstLine="420"/>
        <w:rPr>
          <w:rFonts w:ascii="宋体" w:hAnsi="宋体"/>
          <w:color w:val="auto"/>
          <w:highlight w:val="none"/>
        </w:rPr>
      </w:pPr>
      <w:r>
        <w:rPr>
          <w:rFonts w:ascii="宋体" w:hAnsi="宋体"/>
          <w:color w:val="auto"/>
          <w:highlight w:val="none"/>
        </w:rPr>
        <w:t>（1）</w:t>
      </w:r>
      <w:r>
        <w:rPr>
          <w:rFonts w:hint="eastAsia" w:ascii="宋体" w:hAnsi="宋体"/>
          <w:color w:val="auto"/>
          <w:highlight w:val="none"/>
        </w:rPr>
        <w:t>比选人</w:t>
      </w:r>
      <w:r>
        <w:rPr>
          <w:rFonts w:ascii="宋体" w:hAnsi="宋体"/>
          <w:color w:val="auto"/>
          <w:highlight w:val="none"/>
        </w:rPr>
        <w:t>在开标前开启</w:t>
      </w:r>
      <w:r>
        <w:rPr>
          <w:rFonts w:hint="eastAsia" w:ascii="宋体" w:hAnsi="宋体"/>
          <w:color w:val="auto"/>
          <w:highlight w:val="none"/>
        </w:rPr>
        <w:t>竞标</w:t>
      </w:r>
      <w:r>
        <w:rPr>
          <w:rFonts w:ascii="宋体" w:hAnsi="宋体"/>
          <w:color w:val="auto"/>
          <w:highlight w:val="none"/>
        </w:rPr>
        <w:t>文件并将有关信息泄露给其他</w:t>
      </w:r>
      <w:r>
        <w:rPr>
          <w:rFonts w:hint="eastAsia" w:ascii="宋体" w:hAnsi="宋体"/>
          <w:color w:val="auto"/>
          <w:highlight w:val="none"/>
        </w:rPr>
        <w:t>竞标人；</w:t>
      </w:r>
    </w:p>
    <w:p w14:paraId="7BE1C341">
      <w:pPr>
        <w:pageBreakBefore w:val="0"/>
        <w:kinsoku/>
        <w:autoSpaceDE w:val="0"/>
        <w:autoSpaceDN w:val="0"/>
        <w:bidi w:val="0"/>
        <w:adjustRightInd w:val="0"/>
        <w:snapToGrid w:val="0"/>
        <w:spacing w:line="360" w:lineRule="auto"/>
        <w:ind w:firstLine="420"/>
        <w:rPr>
          <w:rFonts w:ascii="宋体" w:hAnsi="宋体"/>
          <w:color w:val="auto"/>
          <w:highlight w:val="none"/>
        </w:rPr>
      </w:pPr>
      <w:r>
        <w:rPr>
          <w:rFonts w:ascii="宋体" w:hAnsi="宋体"/>
          <w:color w:val="auto"/>
          <w:highlight w:val="none"/>
        </w:rPr>
        <w:t>（2）</w:t>
      </w:r>
      <w:r>
        <w:rPr>
          <w:rFonts w:hint="eastAsia" w:ascii="宋体" w:hAnsi="宋体"/>
          <w:color w:val="auto"/>
          <w:highlight w:val="none"/>
        </w:rPr>
        <w:t>比选人</w:t>
      </w:r>
      <w:r>
        <w:rPr>
          <w:rFonts w:ascii="宋体" w:hAnsi="宋体"/>
          <w:color w:val="auto"/>
          <w:highlight w:val="none"/>
        </w:rPr>
        <w:t>直接或者间接向</w:t>
      </w:r>
      <w:r>
        <w:rPr>
          <w:rFonts w:hint="eastAsia" w:ascii="宋体" w:hAnsi="宋体"/>
          <w:color w:val="auto"/>
          <w:highlight w:val="none"/>
        </w:rPr>
        <w:t>竞标人</w:t>
      </w:r>
      <w:r>
        <w:rPr>
          <w:rFonts w:ascii="宋体" w:hAnsi="宋体"/>
          <w:color w:val="auto"/>
          <w:highlight w:val="none"/>
        </w:rPr>
        <w:t>泄露标底、评标委员会成员等信息；</w:t>
      </w:r>
    </w:p>
    <w:p w14:paraId="212803C4">
      <w:pPr>
        <w:pageBreakBefore w:val="0"/>
        <w:kinsoku/>
        <w:autoSpaceDE w:val="0"/>
        <w:autoSpaceDN w:val="0"/>
        <w:bidi w:val="0"/>
        <w:adjustRightInd w:val="0"/>
        <w:snapToGrid w:val="0"/>
        <w:spacing w:line="360" w:lineRule="auto"/>
        <w:ind w:firstLine="420"/>
        <w:rPr>
          <w:rFonts w:ascii="宋体" w:hAnsi="宋体"/>
          <w:color w:val="auto"/>
          <w:highlight w:val="none"/>
        </w:rPr>
      </w:pPr>
      <w:r>
        <w:rPr>
          <w:rFonts w:ascii="宋体" w:hAnsi="宋体"/>
          <w:color w:val="auto"/>
          <w:highlight w:val="none"/>
        </w:rPr>
        <w:t>（3）</w:t>
      </w:r>
      <w:r>
        <w:rPr>
          <w:rFonts w:hint="eastAsia" w:ascii="宋体" w:hAnsi="宋体"/>
          <w:color w:val="auto"/>
          <w:highlight w:val="none"/>
        </w:rPr>
        <w:t>比选人</w:t>
      </w:r>
      <w:r>
        <w:rPr>
          <w:rFonts w:ascii="宋体" w:hAnsi="宋体"/>
          <w:color w:val="auto"/>
          <w:highlight w:val="none"/>
        </w:rPr>
        <w:t>明示或者暗示</w:t>
      </w:r>
      <w:r>
        <w:rPr>
          <w:rFonts w:hint="eastAsia" w:ascii="宋体" w:hAnsi="宋体"/>
          <w:color w:val="auto"/>
          <w:highlight w:val="none"/>
        </w:rPr>
        <w:t>竞标人</w:t>
      </w:r>
      <w:r>
        <w:rPr>
          <w:rFonts w:ascii="宋体" w:hAnsi="宋体"/>
          <w:color w:val="auto"/>
          <w:highlight w:val="none"/>
        </w:rPr>
        <w:t>压低或者抬高</w:t>
      </w:r>
      <w:r>
        <w:rPr>
          <w:rFonts w:hint="eastAsia" w:ascii="宋体" w:hAnsi="宋体"/>
          <w:color w:val="auto"/>
          <w:highlight w:val="none"/>
        </w:rPr>
        <w:t>竞标</w:t>
      </w:r>
      <w:r>
        <w:rPr>
          <w:rFonts w:ascii="宋体" w:hAnsi="宋体"/>
          <w:color w:val="auto"/>
          <w:highlight w:val="none"/>
        </w:rPr>
        <w:t>报价；</w:t>
      </w:r>
    </w:p>
    <w:p w14:paraId="7CEA8CFD">
      <w:pPr>
        <w:pageBreakBefore w:val="0"/>
        <w:kinsoku/>
        <w:autoSpaceDE w:val="0"/>
        <w:autoSpaceDN w:val="0"/>
        <w:bidi w:val="0"/>
        <w:adjustRightInd w:val="0"/>
        <w:snapToGrid w:val="0"/>
        <w:spacing w:line="360" w:lineRule="auto"/>
        <w:ind w:firstLine="420"/>
        <w:rPr>
          <w:rFonts w:ascii="宋体" w:hAnsi="宋体"/>
          <w:color w:val="auto"/>
          <w:highlight w:val="none"/>
        </w:rPr>
      </w:pPr>
      <w:r>
        <w:rPr>
          <w:rFonts w:ascii="宋体" w:hAnsi="宋体"/>
          <w:color w:val="auto"/>
          <w:highlight w:val="none"/>
        </w:rPr>
        <w:t>（4）</w:t>
      </w:r>
      <w:r>
        <w:rPr>
          <w:rFonts w:hint="eastAsia" w:ascii="宋体" w:hAnsi="宋体"/>
          <w:color w:val="auto"/>
          <w:highlight w:val="none"/>
        </w:rPr>
        <w:t>比选人</w:t>
      </w:r>
      <w:r>
        <w:rPr>
          <w:rFonts w:ascii="宋体" w:hAnsi="宋体"/>
          <w:color w:val="auto"/>
          <w:highlight w:val="none"/>
        </w:rPr>
        <w:t>授意</w:t>
      </w:r>
      <w:r>
        <w:rPr>
          <w:rFonts w:hint="eastAsia" w:ascii="宋体" w:hAnsi="宋体"/>
          <w:color w:val="auto"/>
          <w:highlight w:val="none"/>
        </w:rPr>
        <w:t>竞标人</w:t>
      </w:r>
      <w:r>
        <w:rPr>
          <w:rFonts w:ascii="宋体" w:hAnsi="宋体"/>
          <w:color w:val="auto"/>
          <w:highlight w:val="none"/>
        </w:rPr>
        <w:t>撤换、修改</w:t>
      </w:r>
      <w:r>
        <w:rPr>
          <w:rFonts w:hint="eastAsia" w:ascii="宋体" w:hAnsi="宋体"/>
          <w:color w:val="auto"/>
          <w:highlight w:val="none"/>
        </w:rPr>
        <w:t>竞标</w:t>
      </w:r>
      <w:r>
        <w:rPr>
          <w:rFonts w:ascii="宋体" w:hAnsi="宋体"/>
          <w:color w:val="auto"/>
          <w:highlight w:val="none"/>
        </w:rPr>
        <w:t>文件；</w:t>
      </w:r>
    </w:p>
    <w:p w14:paraId="09104949">
      <w:pPr>
        <w:pageBreakBefore w:val="0"/>
        <w:kinsoku/>
        <w:autoSpaceDE w:val="0"/>
        <w:autoSpaceDN w:val="0"/>
        <w:bidi w:val="0"/>
        <w:adjustRightInd w:val="0"/>
        <w:snapToGrid w:val="0"/>
        <w:spacing w:line="360" w:lineRule="auto"/>
        <w:ind w:firstLine="420"/>
        <w:rPr>
          <w:rFonts w:ascii="宋体" w:hAnsi="宋体"/>
          <w:color w:val="auto"/>
          <w:highlight w:val="none"/>
        </w:rPr>
      </w:pPr>
      <w:r>
        <w:rPr>
          <w:rFonts w:ascii="宋体" w:hAnsi="宋体"/>
          <w:color w:val="auto"/>
          <w:highlight w:val="none"/>
        </w:rPr>
        <w:t>（5）</w:t>
      </w:r>
      <w:r>
        <w:rPr>
          <w:rFonts w:hint="eastAsia" w:ascii="宋体" w:hAnsi="宋体"/>
          <w:color w:val="auto"/>
          <w:highlight w:val="none"/>
        </w:rPr>
        <w:t>比选人</w:t>
      </w:r>
      <w:r>
        <w:rPr>
          <w:rFonts w:ascii="宋体" w:hAnsi="宋体"/>
          <w:color w:val="auto"/>
          <w:highlight w:val="none"/>
        </w:rPr>
        <w:t>明示或者暗示</w:t>
      </w:r>
      <w:r>
        <w:rPr>
          <w:rFonts w:hint="eastAsia" w:ascii="宋体" w:hAnsi="宋体"/>
          <w:color w:val="auto"/>
          <w:highlight w:val="none"/>
        </w:rPr>
        <w:t>竞标人</w:t>
      </w:r>
      <w:r>
        <w:rPr>
          <w:rFonts w:ascii="宋体" w:hAnsi="宋体"/>
          <w:color w:val="auto"/>
          <w:highlight w:val="none"/>
        </w:rPr>
        <w:t>为特定</w:t>
      </w:r>
      <w:r>
        <w:rPr>
          <w:rFonts w:hint="eastAsia" w:ascii="宋体" w:hAnsi="宋体"/>
          <w:color w:val="auto"/>
          <w:highlight w:val="none"/>
        </w:rPr>
        <w:t>竞标人</w:t>
      </w:r>
      <w:r>
        <w:rPr>
          <w:rFonts w:ascii="宋体" w:hAnsi="宋体"/>
          <w:color w:val="auto"/>
          <w:highlight w:val="none"/>
        </w:rPr>
        <w:t>中选提供方便；</w:t>
      </w:r>
    </w:p>
    <w:p w14:paraId="7DCB1E47">
      <w:pPr>
        <w:pageBreakBefore w:val="0"/>
        <w:kinsoku/>
        <w:autoSpaceDE w:val="0"/>
        <w:autoSpaceDN w:val="0"/>
        <w:bidi w:val="0"/>
        <w:adjustRightInd w:val="0"/>
        <w:snapToGrid w:val="0"/>
        <w:spacing w:line="360" w:lineRule="auto"/>
        <w:ind w:firstLine="420"/>
        <w:rPr>
          <w:rFonts w:ascii="宋体" w:hAnsi="宋体"/>
          <w:snapToGrid w:val="0"/>
          <w:color w:val="auto"/>
          <w:kern w:val="0"/>
          <w:szCs w:val="21"/>
          <w:highlight w:val="none"/>
        </w:rPr>
      </w:pPr>
      <w:r>
        <w:rPr>
          <w:rFonts w:ascii="宋体" w:hAnsi="宋体"/>
          <w:color w:val="auto"/>
          <w:highlight w:val="none"/>
        </w:rPr>
        <w:t>（6）</w:t>
      </w:r>
      <w:r>
        <w:rPr>
          <w:rFonts w:hint="eastAsia" w:ascii="宋体" w:hAnsi="宋体"/>
          <w:color w:val="auto"/>
          <w:highlight w:val="none"/>
        </w:rPr>
        <w:t>比选人</w:t>
      </w:r>
      <w:r>
        <w:rPr>
          <w:rFonts w:ascii="宋体" w:hAnsi="宋体"/>
          <w:color w:val="auto"/>
          <w:highlight w:val="none"/>
        </w:rPr>
        <w:t>与</w:t>
      </w:r>
      <w:r>
        <w:rPr>
          <w:rFonts w:hint="eastAsia" w:ascii="宋体" w:hAnsi="宋体"/>
          <w:color w:val="auto"/>
          <w:highlight w:val="none"/>
        </w:rPr>
        <w:t>竞标人</w:t>
      </w:r>
      <w:r>
        <w:rPr>
          <w:rFonts w:ascii="宋体" w:hAnsi="宋体"/>
          <w:color w:val="auto"/>
          <w:highlight w:val="none"/>
        </w:rPr>
        <w:t>为谋求特定</w:t>
      </w:r>
      <w:r>
        <w:rPr>
          <w:rFonts w:hint="eastAsia" w:ascii="宋体" w:hAnsi="宋体"/>
          <w:color w:val="auto"/>
          <w:highlight w:val="none"/>
        </w:rPr>
        <w:t>竞标人</w:t>
      </w:r>
      <w:r>
        <w:rPr>
          <w:rFonts w:ascii="宋体" w:hAnsi="宋体"/>
          <w:color w:val="auto"/>
          <w:highlight w:val="none"/>
        </w:rPr>
        <w:t>中选而采取的其他串通行为。</w:t>
      </w:r>
    </w:p>
    <w:p w14:paraId="4EBAC0C1">
      <w:pPr>
        <w:pStyle w:val="4"/>
        <w:pageBreakBefore w:val="0"/>
        <w:kinsoku/>
        <w:bidi w:val="0"/>
        <w:snapToGrid w:val="0"/>
        <w:spacing w:before="0" w:after="0" w:line="360" w:lineRule="auto"/>
        <w:rPr>
          <w:rFonts w:ascii="宋体" w:hAnsi="宋体"/>
          <w:b w:val="0"/>
          <w:snapToGrid w:val="0"/>
          <w:color w:val="auto"/>
          <w:sz w:val="24"/>
          <w:szCs w:val="24"/>
          <w:highlight w:val="none"/>
        </w:rPr>
      </w:pPr>
      <w:bookmarkStart w:id="534" w:name="_Toc224103365"/>
      <w:bookmarkStart w:id="535" w:name="_Toc2943"/>
      <w:bookmarkStart w:id="536" w:name="_Toc287607794"/>
      <w:bookmarkStart w:id="537" w:name="_Toc277082600"/>
      <w:bookmarkStart w:id="538" w:name="_Toc200513174"/>
      <w:bookmarkStart w:id="539" w:name="_Toc20249"/>
      <w:bookmarkStart w:id="540" w:name="_Toc11710"/>
      <w:bookmarkStart w:id="541" w:name="_Toc430530483"/>
      <w:bookmarkStart w:id="542" w:name="_Toc509218758"/>
      <w:bookmarkStart w:id="543" w:name="_Toc287620733"/>
      <w:r>
        <w:rPr>
          <w:rFonts w:ascii="宋体" w:hAnsi="宋体"/>
          <w:b w:val="0"/>
          <w:snapToGrid w:val="0"/>
          <w:color w:val="auto"/>
          <w:sz w:val="24"/>
          <w:szCs w:val="24"/>
          <w:highlight w:val="none"/>
        </w:rPr>
        <w:t>9.2  对</w:t>
      </w:r>
      <w:r>
        <w:rPr>
          <w:rFonts w:hint="eastAsia" w:ascii="宋体" w:hAnsi="宋体"/>
          <w:b w:val="0"/>
          <w:snapToGrid w:val="0"/>
          <w:color w:val="auto"/>
          <w:sz w:val="24"/>
          <w:szCs w:val="24"/>
          <w:highlight w:val="none"/>
        </w:rPr>
        <w:t>竞标人</w:t>
      </w:r>
      <w:r>
        <w:rPr>
          <w:rFonts w:ascii="宋体" w:hAnsi="宋体"/>
          <w:b w:val="0"/>
          <w:snapToGrid w:val="0"/>
          <w:color w:val="auto"/>
          <w:sz w:val="24"/>
          <w:szCs w:val="24"/>
          <w:highlight w:val="none"/>
        </w:rPr>
        <w:t>的纪律要求</w:t>
      </w:r>
      <w:bookmarkEnd w:id="534"/>
      <w:bookmarkEnd w:id="535"/>
      <w:bookmarkEnd w:id="536"/>
      <w:bookmarkEnd w:id="537"/>
      <w:bookmarkEnd w:id="538"/>
      <w:bookmarkEnd w:id="539"/>
      <w:bookmarkEnd w:id="540"/>
      <w:bookmarkEnd w:id="541"/>
      <w:bookmarkEnd w:id="542"/>
      <w:bookmarkEnd w:id="543"/>
    </w:p>
    <w:p w14:paraId="661298EB">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不得相互串通</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或者与</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串通</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，不得向</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或者评标委员会成员行贿谋取中选，不得以他人名义</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或者以其他方式弄虚作假骗取中选；</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不得以任何方式干扰、影响评标工作</w:t>
      </w:r>
      <w:r>
        <w:rPr>
          <w:rFonts w:hint="eastAsia" w:ascii="宋体" w:hAnsi="宋体"/>
          <w:snapToGrid w:val="0"/>
          <w:color w:val="auto"/>
          <w:kern w:val="0"/>
          <w:szCs w:val="21"/>
          <w:highlight w:val="none"/>
        </w:rPr>
        <w:t>。</w:t>
      </w:r>
    </w:p>
    <w:p w14:paraId="367CFB04">
      <w:pPr>
        <w:pageBreakBefore w:val="0"/>
        <w:kinsoku/>
        <w:autoSpaceDE w:val="0"/>
        <w:autoSpaceDN w:val="0"/>
        <w:bidi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9.2.1  </w:t>
      </w:r>
      <w:r>
        <w:rPr>
          <w:rFonts w:ascii="宋体" w:hAnsi="宋体"/>
          <w:color w:val="auto"/>
          <w:highlight w:val="none"/>
        </w:rPr>
        <w:t>有下列情形之一的，属于</w:t>
      </w:r>
      <w:r>
        <w:rPr>
          <w:rFonts w:hint="eastAsia" w:ascii="宋体" w:hAnsi="宋体"/>
          <w:color w:val="auto"/>
          <w:highlight w:val="none"/>
        </w:rPr>
        <w:t>竞标人</w:t>
      </w:r>
      <w:r>
        <w:rPr>
          <w:rFonts w:ascii="宋体" w:hAnsi="宋体"/>
          <w:color w:val="auto"/>
          <w:highlight w:val="none"/>
        </w:rPr>
        <w:t>相互串通</w:t>
      </w:r>
      <w:r>
        <w:rPr>
          <w:rFonts w:hint="eastAsia" w:ascii="宋体" w:hAnsi="宋体"/>
          <w:color w:val="auto"/>
          <w:highlight w:val="none"/>
        </w:rPr>
        <w:t>竞标</w:t>
      </w:r>
      <w:r>
        <w:rPr>
          <w:rFonts w:ascii="宋体" w:hAnsi="宋体"/>
          <w:color w:val="auto"/>
          <w:highlight w:val="none"/>
        </w:rPr>
        <w:t>：</w:t>
      </w:r>
    </w:p>
    <w:p w14:paraId="74C65028">
      <w:pPr>
        <w:pageBreakBefore w:val="0"/>
        <w:kinsoku/>
        <w:autoSpaceDE w:val="0"/>
        <w:autoSpaceDN w:val="0"/>
        <w:bidi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w:t>
      </w:r>
      <w:r>
        <w:rPr>
          <w:rFonts w:hint="eastAsia" w:ascii="宋体" w:hAnsi="宋体"/>
          <w:color w:val="auto"/>
          <w:highlight w:val="none"/>
        </w:rPr>
        <w:t>竞标人</w:t>
      </w:r>
      <w:r>
        <w:rPr>
          <w:rFonts w:ascii="宋体" w:hAnsi="宋体"/>
          <w:color w:val="auto"/>
          <w:highlight w:val="none"/>
        </w:rPr>
        <w:t>之间协商</w:t>
      </w:r>
      <w:r>
        <w:rPr>
          <w:rFonts w:hint="eastAsia" w:ascii="宋体" w:hAnsi="宋体"/>
          <w:color w:val="auto"/>
          <w:highlight w:val="none"/>
        </w:rPr>
        <w:t>竞标</w:t>
      </w:r>
      <w:r>
        <w:rPr>
          <w:rFonts w:ascii="宋体" w:hAnsi="宋体"/>
          <w:color w:val="auto"/>
          <w:highlight w:val="none"/>
        </w:rPr>
        <w:t>报价等</w:t>
      </w:r>
      <w:r>
        <w:rPr>
          <w:rFonts w:hint="eastAsia" w:ascii="宋体" w:hAnsi="宋体"/>
          <w:color w:val="auto"/>
          <w:highlight w:val="none"/>
        </w:rPr>
        <w:t>竞标</w:t>
      </w:r>
      <w:r>
        <w:rPr>
          <w:rFonts w:ascii="宋体" w:hAnsi="宋体"/>
          <w:color w:val="auto"/>
          <w:highlight w:val="none"/>
        </w:rPr>
        <w:t>文件的实质性内容；</w:t>
      </w:r>
    </w:p>
    <w:p w14:paraId="265E20FF">
      <w:pPr>
        <w:pageBreakBefore w:val="0"/>
        <w:kinsoku/>
        <w:autoSpaceDE w:val="0"/>
        <w:autoSpaceDN w:val="0"/>
        <w:bidi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w:t>
      </w:r>
      <w:r>
        <w:rPr>
          <w:rFonts w:hint="eastAsia" w:ascii="宋体" w:hAnsi="宋体"/>
          <w:color w:val="auto"/>
          <w:highlight w:val="none"/>
        </w:rPr>
        <w:t>竞标人</w:t>
      </w:r>
      <w:r>
        <w:rPr>
          <w:rFonts w:ascii="宋体" w:hAnsi="宋体"/>
          <w:color w:val="auto"/>
          <w:highlight w:val="none"/>
        </w:rPr>
        <w:t>之间约定</w:t>
      </w:r>
      <w:r>
        <w:rPr>
          <w:rFonts w:hint="eastAsia" w:ascii="宋体" w:hAnsi="宋体"/>
          <w:color w:val="auto"/>
          <w:highlight w:val="none"/>
        </w:rPr>
        <w:t>中选人</w:t>
      </w:r>
      <w:r>
        <w:rPr>
          <w:rFonts w:ascii="宋体" w:hAnsi="宋体"/>
          <w:color w:val="auto"/>
          <w:highlight w:val="none"/>
        </w:rPr>
        <w:t>；</w:t>
      </w:r>
    </w:p>
    <w:p w14:paraId="74639DD4">
      <w:pPr>
        <w:pageBreakBefore w:val="0"/>
        <w:kinsoku/>
        <w:autoSpaceDE w:val="0"/>
        <w:autoSpaceDN w:val="0"/>
        <w:bidi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w:t>
      </w:r>
      <w:r>
        <w:rPr>
          <w:rFonts w:hint="eastAsia" w:ascii="宋体" w:hAnsi="宋体"/>
          <w:color w:val="auto"/>
          <w:highlight w:val="none"/>
        </w:rPr>
        <w:t>竞标人</w:t>
      </w:r>
      <w:r>
        <w:rPr>
          <w:rFonts w:ascii="宋体" w:hAnsi="宋体"/>
          <w:color w:val="auto"/>
          <w:highlight w:val="none"/>
        </w:rPr>
        <w:t>之间约定部分</w:t>
      </w:r>
      <w:r>
        <w:rPr>
          <w:rFonts w:hint="eastAsia" w:ascii="宋体" w:hAnsi="宋体"/>
          <w:color w:val="auto"/>
          <w:highlight w:val="none"/>
        </w:rPr>
        <w:t>竞标人</w:t>
      </w:r>
      <w:r>
        <w:rPr>
          <w:rFonts w:ascii="宋体" w:hAnsi="宋体"/>
          <w:color w:val="auto"/>
          <w:highlight w:val="none"/>
        </w:rPr>
        <w:t>放弃</w:t>
      </w:r>
      <w:r>
        <w:rPr>
          <w:rFonts w:hint="eastAsia" w:ascii="宋体" w:hAnsi="宋体"/>
          <w:color w:val="auto"/>
          <w:highlight w:val="none"/>
        </w:rPr>
        <w:t>竞标</w:t>
      </w:r>
      <w:r>
        <w:rPr>
          <w:rFonts w:ascii="宋体" w:hAnsi="宋体"/>
          <w:color w:val="auto"/>
          <w:highlight w:val="none"/>
        </w:rPr>
        <w:t>或者中选；</w:t>
      </w:r>
    </w:p>
    <w:p w14:paraId="73295DDE">
      <w:pPr>
        <w:pageBreakBefore w:val="0"/>
        <w:kinsoku/>
        <w:autoSpaceDE w:val="0"/>
        <w:autoSpaceDN w:val="0"/>
        <w:bidi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（4）属于同一集团、协会、商会等组织成员的</w:t>
      </w:r>
      <w:r>
        <w:rPr>
          <w:rFonts w:hint="eastAsia" w:ascii="宋体" w:hAnsi="宋体"/>
          <w:color w:val="auto"/>
          <w:highlight w:val="none"/>
        </w:rPr>
        <w:t>竞标人</w:t>
      </w:r>
      <w:r>
        <w:rPr>
          <w:rFonts w:ascii="宋体" w:hAnsi="宋体"/>
          <w:color w:val="auto"/>
          <w:highlight w:val="none"/>
        </w:rPr>
        <w:t>按照该组织要求协同</w:t>
      </w:r>
      <w:r>
        <w:rPr>
          <w:rFonts w:hint="eastAsia" w:ascii="宋体" w:hAnsi="宋体"/>
          <w:color w:val="auto"/>
          <w:highlight w:val="none"/>
        </w:rPr>
        <w:t>竞标</w:t>
      </w:r>
      <w:r>
        <w:rPr>
          <w:rFonts w:ascii="宋体" w:hAnsi="宋体"/>
          <w:color w:val="auto"/>
          <w:highlight w:val="none"/>
        </w:rPr>
        <w:t>；</w:t>
      </w:r>
    </w:p>
    <w:p w14:paraId="6CCAAE73">
      <w:pPr>
        <w:pageBreakBefore w:val="0"/>
        <w:kinsoku/>
        <w:autoSpaceDE w:val="0"/>
        <w:autoSpaceDN w:val="0"/>
        <w:bidi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w:t>
      </w:r>
      <w:r>
        <w:rPr>
          <w:rFonts w:hint="eastAsia" w:ascii="宋体" w:hAnsi="宋体"/>
          <w:color w:val="auto"/>
          <w:highlight w:val="none"/>
        </w:rPr>
        <w:t>竞标人</w:t>
      </w:r>
      <w:r>
        <w:rPr>
          <w:rFonts w:ascii="宋体" w:hAnsi="宋体"/>
          <w:color w:val="auto"/>
          <w:highlight w:val="none"/>
        </w:rPr>
        <w:t>之间为谋取中选或者排斥特定</w:t>
      </w:r>
      <w:r>
        <w:rPr>
          <w:rFonts w:hint="eastAsia" w:ascii="宋体" w:hAnsi="宋体"/>
          <w:color w:val="auto"/>
          <w:highlight w:val="none"/>
        </w:rPr>
        <w:t>竞标人</w:t>
      </w:r>
      <w:r>
        <w:rPr>
          <w:rFonts w:ascii="宋体" w:hAnsi="宋体"/>
          <w:color w:val="auto"/>
          <w:highlight w:val="none"/>
        </w:rPr>
        <w:t>而采取的其他联合行动。</w:t>
      </w:r>
    </w:p>
    <w:p w14:paraId="2E0FD0B3">
      <w:pPr>
        <w:pageBreakBefore w:val="0"/>
        <w:kinsoku/>
        <w:autoSpaceDE w:val="0"/>
        <w:autoSpaceDN w:val="0"/>
        <w:bidi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9.2.2  </w:t>
      </w:r>
      <w:r>
        <w:rPr>
          <w:rFonts w:ascii="宋体" w:hAnsi="宋体"/>
          <w:color w:val="auto"/>
          <w:highlight w:val="none"/>
        </w:rPr>
        <w:t>有下列情形之一的，视为</w:t>
      </w:r>
      <w:r>
        <w:rPr>
          <w:rFonts w:hint="eastAsia" w:ascii="宋体" w:hAnsi="宋体"/>
          <w:color w:val="auto"/>
          <w:highlight w:val="none"/>
        </w:rPr>
        <w:t>竞标人</w:t>
      </w:r>
      <w:r>
        <w:rPr>
          <w:rFonts w:ascii="宋体" w:hAnsi="宋体"/>
          <w:color w:val="auto"/>
          <w:highlight w:val="none"/>
        </w:rPr>
        <w:t>相互串通</w:t>
      </w:r>
      <w:r>
        <w:rPr>
          <w:rFonts w:hint="eastAsia" w:ascii="宋体" w:hAnsi="宋体"/>
          <w:color w:val="auto"/>
          <w:highlight w:val="none"/>
        </w:rPr>
        <w:t>竞标</w:t>
      </w:r>
      <w:r>
        <w:rPr>
          <w:rFonts w:ascii="宋体" w:hAnsi="宋体"/>
          <w:color w:val="auto"/>
          <w:highlight w:val="none"/>
        </w:rPr>
        <w:t>：</w:t>
      </w:r>
    </w:p>
    <w:p w14:paraId="5E1F2C31">
      <w:pPr>
        <w:pageBreakBefore w:val="0"/>
        <w:kinsoku/>
        <w:autoSpaceDE w:val="0"/>
        <w:autoSpaceDN w:val="0"/>
        <w:bidi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（1）不同</w:t>
      </w:r>
      <w:r>
        <w:rPr>
          <w:rFonts w:hint="eastAsia" w:ascii="宋体" w:hAnsi="宋体"/>
          <w:color w:val="auto"/>
          <w:highlight w:val="none"/>
        </w:rPr>
        <w:t>竞标人</w:t>
      </w:r>
      <w:r>
        <w:rPr>
          <w:rFonts w:ascii="宋体" w:hAnsi="宋体"/>
          <w:color w:val="auto"/>
          <w:highlight w:val="none"/>
        </w:rPr>
        <w:t>的</w:t>
      </w:r>
      <w:r>
        <w:rPr>
          <w:rFonts w:hint="eastAsia" w:ascii="宋体" w:hAnsi="宋体"/>
          <w:color w:val="auto"/>
          <w:highlight w:val="none"/>
        </w:rPr>
        <w:t>竞标</w:t>
      </w:r>
      <w:r>
        <w:rPr>
          <w:rFonts w:ascii="宋体" w:hAnsi="宋体"/>
          <w:color w:val="auto"/>
          <w:highlight w:val="none"/>
        </w:rPr>
        <w:t>文件由同一单位或者个人编制；</w:t>
      </w:r>
    </w:p>
    <w:p w14:paraId="37707934">
      <w:pPr>
        <w:pageBreakBefore w:val="0"/>
        <w:kinsoku/>
        <w:autoSpaceDE w:val="0"/>
        <w:autoSpaceDN w:val="0"/>
        <w:bidi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（2）不同</w:t>
      </w:r>
      <w:r>
        <w:rPr>
          <w:rFonts w:hint="eastAsia" w:ascii="宋体" w:hAnsi="宋体"/>
          <w:color w:val="auto"/>
          <w:highlight w:val="none"/>
        </w:rPr>
        <w:t>竞标人</w:t>
      </w:r>
      <w:r>
        <w:rPr>
          <w:rFonts w:ascii="宋体" w:hAnsi="宋体"/>
          <w:color w:val="auto"/>
          <w:highlight w:val="none"/>
        </w:rPr>
        <w:t>委托同一单位或者个人办理</w:t>
      </w:r>
      <w:r>
        <w:rPr>
          <w:rFonts w:hint="eastAsia" w:ascii="宋体" w:hAnsi="宋体"/>
          <w:color w:val="auto"/>
          <w:highlight w:val="none"/>
        </w:rPr>
        <w:t>竞标</w:t>
      </w:r>
      <w:r>
        <w:rPr>
          <w:rFonts w:ascii="宋体" w:hAnsi="宋体"/>
          <w:color w:val="auto"/>
          <w:highlight w:val="none"/>
        </w:rPr>
        <w:t>事宜；</w:t>
      </w:r>
    </w:p>
    <w:p w14:paraId="5AD02EFF">
      <w:pPr>
        <w:pageBreakBefore w:val="0"/>
        <w:kinsoku/>
        <w:autoSpaceDE w:val="0"/>
        <w:autoSpaceDN w:val="0"/>
        <w:bidi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（3）不同</w:t>
      </w:r>
      <w:r>
        <w:rPr>
          <w:rFonts w:hint="eastAsia" w:ascii="宋体" w:hAnsi="宋体"/>
          <w:color w:val="auto"/>
          <w:highlight w:val="none"/>
        </w:rPr>
        <w:t>竞标人</w:t>
      </w:r>
      <w:r>
        <w:rPr>
          <w:rFonts w:ascii="宋体" w:hAnsi="宋体"/>
          <w:color w:val="auto"/>
          <w:highlight w:val="none"/>
        </w:rPr>
        <w:t>的</w:t>
      </w:r>
      <w:r>
        <w:rPr>
          <w:rFonts w:hint="eastAsia" w:ascii="宋体" w:hAnsi="宋体"/>
          <w:color w:val="auto"/>
          <w:highlight w:val="none"/>
        </w:rPr>
        <w:t>竞标</w:t>
      </w:r>
      <w:r>
        <w:rPr>
          <w:rFonts w:ascii="宋体" w:hAnsi="宋体"/>
          <w:color w:val="auto"/>
          <w:highlight w:val="none"/>
        </w:rPr>
        <w:t>文件载明的项目管理成员为同一人；</w:t>
      </w:r>
    </w:p>
    <w:p w14:paraId="552A6755">
      <w:pPr>
        <w:pageBreakBefore w:val="0"/>
        <w:kinsoku/>
        <w:autoSpaceDE w:val="0"/>
        <w:autoSpaceDN w:val="0"/>
        <w:bidi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（4）不同</w:t>
      </w:r>
      <w:r>
        <w:rPr>
          <w:rFonts w:hint="eastAsia" w:ascii="宋体" w:hAnsi="宋体"/>
          <w:color w:val="auto"/>
          <w:highlight w:val="none"/>
        </w:rPr>
        <w:t>竞标人</w:t>
      </w:r>
      <w:r>
        <w:rPr>
          <w:rFonts w:ascii="宋体" w:hAnsi="宋体"/>
          <w:color w:val="auto"/>
          <w:highlight w:val="none"/>
        </w:rPr>
        <w:t>的</w:t>
      </w:r>
      <w:r>
        <w:rPr>
          <w:rFonts w:hint="eastAsia" w:ascii="宋体" w:hAnsi="宋体"/>
          <w:color w:val="auto"/>
          <w:highlight w:val="none"/>
        </w:rPr>
        <w:t>竞标</w:t>
      </w:r>
      <w:r>
        <w:rPr>
          <w:rFonts w:ascii="宋体" w:hAnsi="宋体"/>
          <w:color w:val="auto"/>
          <w:highlight w:val="none"/>
        </w:rPr>
        <w:t>文件异常一致或者</w:t>
      </w:r>
      <w:r>
        <w:rPr>
          <w:rFonts w:hint="eastAsia" w:ascii="宋体" w:hAnsi="宋体"/>
          <w:color w:val="auto"/>
          <w:highlight w:val="none"/>
        </w:rPr>
        <w:t>竞标</w:t>
      </w:r>
      <w:r>
        <w:rPr>
          <w:rFonts w:ascii="宋体" w:hAnsi="宋体"/>
          <w:color w:val="auto"/>
          <w:highlight w:val="none"/>
        </w:rPr>
        <w:t>报价呈规律性差异；</w:t>
      </w:r>
    </w:p>
    <w:p w14:paraId="2CE07758">
      <w:pPr>
        <w:pageBreakBefore w:val="0"/>
        <w:kinsoku/>
        <w:autoSpaceDE w:val="0"/>
        <w:autoSpaceDN w:val="0"/>
        <w:bidi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（5）不同</w:t>
      </w:r>
      <w:r>
        <w:rPr>
          <w:rFonts w:hint="eastAsia" w:ascii="宋体" w:hAnsi="宋体"/>
          <w:color w:val="auto"/>
          <w:highlight w:val="none"/>
        </w:rPr>
        <w:t>竞标人</w:t>
      </w:r>
      <w:r>
        <w:rPr>
          <w:rFonts w:ascii="宋体" w:hAnsi="宋体"/>
          <w:color w:val="auto"/>
          <w:highlight w:val="none"/>
        </w:rPr>
        <w:t>的</w:t>
      </w:r>
      <w:r>
        <w:rPr>
          <w:rFonts w:hint="eastAsia" w:ascii="宋体" w:hAnsi="宋体"/>
          <w:color w:val="auto"/>
          <w:highlight w:val="none"/>
        </w:rPr>
        <w:t>竞标</w:t>
      </w:r>
      <w:r>
        <w:rPr>
          <w:rFonts w:ascii="宋体" w:hAnsi="宋体"/>
          <w:color w:val="auto"/>
          <w:highlight w:val="none"/>
        </w:rPr>
        <w:t>文件相互混装；</w:t>
      </w:r>
    </w:p>
    <w:p w14:paraId="6AC00B7A">
      <w:pPr>
        <w:pageBreakBefore w:val="0"/>
        <w:kinsoku/>
        <w:autoSpaceDE w:val="0"/>
        <w:autoSpaceDN w:val="0"/>
        <w:bidi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（6）不同</w:t>
      </w:r>
      <w:r>
        <w:rPr>
          <w:rFonts w:hint="eastAsia" w:ascii="宋体" w:hAnsi="宋体"/>
          <w:color w:val="auto"/>
          <w:highlight w:val="none"/>
        </w:rPr>
        <w:t>竞标人</w:t>
      </w:r>
      <w:r>
        <w:rPr>
          <w:rFonts w:ascii="宋体" w:hAnsi="宋体"/>
          <w:color w:val="auto"/>
          <w:highlight w:val="none"/>
        </w:rPr>
        <w:t>的</w:t>
      </w:r>
      <w:r>
        <w:rPr>
          <w:rFonts w:hint="eastAsia" w:ascii="宋体" w:hAnsi="宋体"/>
          <w:color w:val="auto"/>
          <w:highlight w:val="none"/>
        </w:rPr>
        <w:t>竞标</w:t>
      </w:r>
      <w:r>
        <w:rPr>
          <w:rFonts w:ascii="宋体" w:hAnsi="宋体"/>
          <w:color w:val="auto"/>
          <w:highlight w:val="none"/>
        </w:rPr>
        <w:t>保证金从同一单位或者个人的账户转出。</w:t>
      </w:r>
    </w:p>
    <w:p w14:paraId="0D4D3E20">
      <w:pPr>
        <w:pageBreakBefore w:val="0"/>
        <w:kinsoku/>
        <w:autoSpaceDE w:val="0"/>
        <w:autoSpaceDN w:val="0"/>
        <w:bidi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9.2.3  </w:t>
      </w:r>
      <w:r>
        <w:rPr>
          <w:rFonts w:ascii="宋体" w:hAnsi="宋体"/>
          <w:color w:val="auto"/>
          <w:highlight w:val="none"/>
        </w:rPr>
        <w:t>使用通过受让或者租借等方式获取的资格、资质证书</w:t>
      </w:r>
      <w:r>
        <w:rPr>
          <w:rFonts w:hint="eastAsia" w:ascii="宋体" w:hAnsi="宋体"/>
          <w:color w:val="auto"/>
          <w:highlight w:val="none"/>
        </w:rPr>
        <w:t>竞标</w:t>
      </w:r>
      <w:r>
        <w:rPr>
          <w:rFonts w:ascii="宋体" w:hAnsi="宋体"/>
          <w:color w:val="auto"/>
          <w:highlight w:val="none"/>
        </w:rPr>
        <w:t>的，属于以他人名义</w:t>
      </w:r>
      <w:r>
        <w:rPr>
          <w:rFonts w:hint="eastAsia" w:ascii="宋体" w:hAnsi="宋体"/>
          <w:color w:val="auto"/>
          <w:highlight w:val="none"/>
        </w:rPr>
        <w:t>竞标</w:t>
      </w:r>
      <w:r>
        <w:rPr>
          <w:rFonts w:ascii="宋体" w:hAnsi="宋体"/>
          <w:color w:val="auto"/>
          <w:highlight w:val="none"/>
        </w:rPr>
        <w:t>。</w:t>
      </w:r>
    </w:p>
    <w:p w14:paraId="11300CF0">
      <w:pPr>
        <w:pageBreakBefore w:val="0"/>
        <w:kinsoku/>
        <w:autoSpaceDE w:val="0"/>
        <w:autoSpaceDN w:val="0"/>
        <w:bidi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9.2.4  竞标人</w:t>
      </w:r>
      <w:r>
        <w:rPr>
          <w:rFonts w:ascii="宋体" w:hAnsi="宋体"/>
          <w:color w:val="auto"/>
          <w:highlight w:val="none"/>
        </w:rPr>
        <w:t>有下列情形之一的，属于以其他方式弄虚作假的行为：</w:t>
      </w:r>
    </w:p>
    <w:p w14:paraId="25D4635F">
      <w:pPr>
        <w:pageBreakBefore w:val="0"/>
        <w:kinsoku/>
        <w:autoSpaceDE w:val="0"/>
        <w:autoSpaceDN w:val="0"/>
        <w:bidi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1</w:t>
      </w:r>
      <w:r>
        <w:rPr>
          <w:rFonts w:ascii="宋体" w:hAnsi="宋体"/>
          <w:color w:val="auto"/>
          <w:highlight w:val="none"/>
        </w:rPr>
        <w:t>）使用伪造、变造的许可证件；</w:t>
      </w:r>
    </w:p>
    <w:p w14:paraId="4EE8AA88">
      <w:pPr>
        <w:pageBreakBefore w:val="0"/>
        <w:kinsoku/>
        <w:autoSpaceDE w:val="0"/>
        <w:autoSpaceDN w:val="0"/>
        <w:bidi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2</w:t>
      </w:r>
      <w:r>
        <w:rPr>
          <w:rFonts w:ascii="宋体" w:hAnsi="宋体"/>
          <w:color w:val="auto"/>
          <w:highlight w:val="none"/>
        </w:rPr>
        <w:t>）提供虚假的财务状况或者业绩；</w:t>
      </w:r>
    </w:p>
    <w:p w14:paraId="7BC7E99B">
      <w:pPr>
        <w:pageBreakBefore w:val="0"/>
        <w:kinsoku/>
        <w:autoSpaceDE w:val="0"/>
        <w:autoSpaceDN w:val="0"/>
        <w:bidi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3</w:t>
      </w:r>
      <w:r>
        <w:rPr>
          <w:rFonts w:ascii="宋体" w:hAnsi="宋体"/>
          <w:color w:val="auto"/>
          <w:highlight w:val="none"/>
        </w:rPr>
        <w:t>）提供虚假的项目负责人或者主要技术人员简历、劳动关系证明；</w:t>
      </w:r>
    </w:p>
    <w:p w14:paraId="6B72AD27">
      <w:pPr>
        <w:pageBreakBefore w:val="0"/>
        <w:kinsoku/>
        <w:autoSpaceDE w:val="0"/>
        <w:autoSpaceDN w:val="0"/>
        <w:bidi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4</w:t>
      </w:r>
      <w:r>
        <w:rPr>
          <w:rFonts w:ascii="宋体" w:hAnsi="宋体"/>
          <w:color w:val="auto"/>
          <w:highlight w:val="none"/>
        </w:rPr>
        <w:t>）提供虚假的信用状况；</w:t>
      </w:r>
    </w:p>
    <w:p w14:paraId="3870E589">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color w:val="auto"/>
          <w:highlight w:val="none"/>
        </w:rPr>
        <w:t>（</w:t>
      </w:r>
      <w:r>
        <w:rPr>
          <w:rFonts w:hint="eastAsia" w:ascii="宋体" w:hAnsi="宋体"/>
          <w:color w:val="auto"/>
          <w:highlight w:val="none"/>
        </w:rPr>
        <w:t>5</w:t>
      </w:r>
      <w:r>
        <w:rPr>
          <w:rFonts w:ascii="宋体" w:hAnsi="宋体"/>
          <w:color w:val="auto"/>
          <w:highlight w:val="none"/>
        </w:rPr>
        <w:t>）其他弄虚作假的行为。</w:t>
      </w:r>
    </w:p>
    <w:p w14:paraId="7B08CAD2">
      <w:pPr>
        <w:pStyle w:val="4"/>
        <w:pageBreakBefore w:val="0"/>
        <w:kinsoku/>
        <w:bidi w:val="0"/>
        <w:snapToGrid w:val="0"/>
        <w:spacing w:before="0" w:after="0" w:line="360" w:lineRule="auto"/>
        <w:rPr>
          <w:rFonts w:ascii="宋体" w:hAnsi="宋体"/>
          <w:b w:val="0"/>
          <w:snapToGrid w:val="0"/>
          <w:color w:val="auto"/>
          <w:sz w:val="24"/>
          <w:szCs w:val="24"/>
          <w:highlight w:val="none"/>
        </w:rPr>
      </w:pPr>
      <w:bookmarkStart w:id="544" w:name="_Toc208"/>
      <w:bookmarkStart w:id="545" w:name="_Toc224103366"/>
      <w:bookmarkStart w:id="546" w:name="_Toc287607795"/>
      <w:bookmarkStart w:id="547" w:name="_Toc27742"/>
      <w:bookmarkStart w:id="548" w:name="_Toc287620734"/>
      <w:bookmarkStart w:id="549" w:name="_Toc509218759"/>
      <w:bookmarkStart w:id="550" w:name="_Toc7874"/>
      <w:bookmarkStart w:id="551" w:name="_Toc430530484"/>
      <w:bookmarkStart w:id="552" w:name="_Toc277082601"/>
      <w:bookmarkStart w:id="553" w:name="_Toc200513175"/>
      <w:r>
        <w:rPr>
          <w:rFonts w:ascii="宋体" w:hAnsi="宋体"/>
          <w:b w:val="0"/>
          <w:snapToGrid w:val="0"/>
          <w:color w:val="auto"/>
          <w:sz w:val="24"/>
          <w:szCs w:val="24"/>
          <w:highlight w:val="none"/>
        </w:rPr>
        <w:t>9.3  对评标委员会成员的纪律要求</w:t>
      </w:r>
      <w:bookmarkEnd w:id="544"/>
      <w:bookmarkEnd w:id="545"/>
      <w:bookmarkEnd w:id="546"/>
      <w:bookmarkEnd w:id="547"/>
      <w:bookmarkEnd w:id="548"/>
      <w:bookmarkEnd w:id="549"/>
      <w:bookmarkEnd w:id="550"/>
      <w:bookmarkEnd w:id="551"/>
      <w:bookmarkEnd w:id="552"/>
      <w:bookmarkEnd w:id="553"/>
    </w:p>
    <w:p w14:paraId="1645098E">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评标委员会成员不得收受他人的财物或者其他好处，不得向他人透漏对</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文件的评审和比较、中选候选人的推荐情况以及评标有关的其他情况。在评标活动中，评标委员会成员不得擅离职守，影响评标程序正常进行，不得使用第三章“评标办法”没有规定的评审因素和标准进行评标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color w:val="auto"/>
          <w:kern w:val="0"/>
          <w:szCs w:val="21"/>
          <w:highlight w:val="none"/>
        </w:rPr>
        <w:t>，不得对竞争性比选文件中《否决竞标情况一览表》以外的内容予以否决竞标，否则对评标委员会成员按《重庆市综合评标专家库和评标专家管理暂行办法》进行处理</w:t>
      </w:r>
      <w:r>
        <w:rPr>
          <w:rFonts w:ascii="宋体" w:hAnsi="宋体"/>
          <w:snapToGrid w:val="0"/>
          <w:color w:val="auto"/>
          <w:kern w:val="0"/>
          <w:szCs w:val="21"/>
          <w:highlight w:val="none"/>
        </w:rPr>
        <w:t>。</w:t>
      </w:r>
    </w:p>
    <w:p w14:paraId="73D3E8B0">
      <w:pPr>
        <w:pStyle w:val="4"/>
        <w:pageBreakBefore w:val="0"/>
        <w:kinsoku/>
        <w:bidi w:val="0"/>
        <w:snapToGrid w:val="0"/>
        <w:spacing w:before="0" w:after="0" w:line="360" w:lineRule="auto"/>
        <w:rPr>
          <w:rFonts w:ascii="宋体" w:hAnsi="宋体"/>
          <w:b w:val="0"/>
          <w:snapToGrid w:val="0"/>
          <w:color w:val="auto"/>
          <w:sz w:val="24"/>
          <w:szCs w:val="24"/>
          <w:highlight w:val="none"/>
        </w:rPr>
      </w:pPr>
      <w:bookmarkStart w:id="554" w:name="_Toc277082602"/>
      <w:bookmarkStart w:id="555" w:name="_Toc8138"/>
      <w:bookmarkStart w:id="556" w:name="_Toc430530485"/>
      <w:bookmarkStart w:id="557" w:name="_Toc224103367"/>
      <w:bookmarkStart w:id="558" w:name="_Toc287620735"/>
      <w:bookmarkStart w:id="559" w:name="_Toc17353"/>
      <w:bookmarkStart w:id="560" w:name="_Toc509218760"/>
      <w:bookmarkStart w:id="561" w:name="_Toc200513176"/>
      <w:bookmarkStart w:id="562" w:name="_Toc32404"/>
      <w:bookmarkStart w:id="563" w:name="_Toc287607796"/>
      <w:r>
        <w:rPr>
          <w:rFonts w:ascii="宋体" w:hAnsi="宋体"/>
          <w:b w:val="0"/>
          <w:snapToGrid w:val="0"/>
          <w:color w:val="auto"/>
          <w:sz w:val="24"/>
          <w:szCs w:val="24"/>
          <w:highlight w:val="none"/>
        </w:rPr>
        <w:t>9.4  对与评标活动有关的工作人员的纪律要求</w:t>
      </w:r>
      <w:bookmarkEnd w:id="554"/>
      <w:bookmarkEnd w:id="555"/>
      <w:bookmarkEnd w:id="556"/>
      <w:bookmarkEnd w:id="557"/>
      <w:bookmarkEnd w:id="558"/>
      <w:bookmarkEnd w:id="559"/>
      <w:bookmarkEnd w:id="560"/>
      <w:bookmarkEnd w:id="561"/>
      <w:bookmarkEnd w:id="562"/>
      <w:bookmarkEnd w:id="563"/>
    </w:p>
    <w:p w14:paraId="4D2DCDA8">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与评标活动有关的工作人员不得收受他人的财物或者其他好处，不得向他人透漏对</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文件的评审和比较、中选候选人的推荐情况以及与评标有关的其他情况。在评标活动中，与评标活动有关的工作人员不得擅离职守，影响评标程序正常进行。</w:t>
      </w:r>
    </w:p>
    <w:p w14:paraId="5D438F82">
      <w:pPr>
        <w:pStyle w:val="4"/>
        <w:pageBreakBefore w:val="0"/>
        <w:kinsoku/>
        <w:bidi w:val="0"/>
        <w:snapToGrid w:val="0"/>
        <w:spacing w:before="0" w:after="0" w:line="360" w:lineRule="auto"/>
        <w:rPr>
          <w:rFonts w:ascii="宋体" w:hAnsi="宋体"/>
          <w:b w:val="0"/>
          <w:snapToGrid w:val="0"/>
          <w:color w:val="auto"/>
          <w:sz w:val="24"/>
          <w:szCs w:val="24"/>
          <w:highlight w:val="none"/>
        </w:rPr>
      </w:pPr>
      <w:bookmarkStart w:id="564" w:name="_Toc287607797"/>
      <w:bookmarkStart w:id="565" w:name="_Toc15935"/>
      <w:bookmarkStart w:id="566" w:name="_Toc509218761"/>
      <w:bookmarkStart w:id="567" w:name="_Toc224103368"/>
      <w:bookmarkStart w:id="568" w:name="_Toc277082603"/>
      <w:bookmarkStart w:id="569" w:name="_Toc17234"/>
      <w:bookmarkStart w:id="570" w:name="_Toc200513177"/>
      <w:bookmarkStart w:id="571" w:name="_Toc430530486"/>
      <w:bookmarkStart w:id="572" w:name="_Toc23213"/>
      <w:bookmarkStart w:id="573" w:name="_Toc287620736"/>
      <w:r>
        <w:rPr>
          <w:rFonts w:ascii="宋体" w:hAnsi="宋体"/>
          <w:b w:val="0"/>
          <w:snapToGrid w:val="0"/>
          <w:color w:val="auto"/>
          <w:sz w:val="24"/>
          <w:szCs w:val="24"/>
          <w:highlight w:val="none"/>
        </w:rPr>
        <w:t>9.5  投诉</w:t>
      </w:r>
      <w:bookmarkEnd w:id="564"/>
      <w:bookmarkEnd w:id="565"/>
      <w:bookmarkEnd w:id="566"/>
      <w:bookmarkEnd w:id="567"/>
      <w:bookmarkEnd w:id="568"/>
      <w:bookmarkEnd w:id="569"/>
      <w:bookmarkEnd w:id="570"/>
      <w:bookmarkEnd w:id="571"/>
      <w:bookmarkEnd w:id="572"/>
      <w:bookmarkEnd w:id="573"/>
    </w:p>
    <w:p w14:paraId="0C0E7868">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和其他利害关系人认为本次</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活动违反法律、法规和规章规定的，有权向有关行政监督部门投诉。</w:t>
      </w:r>
    </w:p>
    <w:p w14:paraId="0288535F">
      <w:pPr>
        <w:pStyle w:val="3"/>
        <w:pageBreakBefore w:val="0"/>
        <w:kinsoku/>
        <w:bidi w:val="0"/>
        <w:spacing w:before="0" w:after="0" w:line="360" w:lineRule="auto"/>
        <w:rPr>
          <w:rFonts w:ascii="宋体" w:hAnsi="宋体"/>
          <w:b w:val="0"/>
          <w:snapToGrid w:val="0"/>
          <w:color w:val="auto"/>
          <w:highlight w:val="none"/>
        </w:rPr>
      </w:pPr>
      <w:bookmarkStart w:id="574" w:name="_Toc287620737"/>
      <w:bookmarkStart w:id="575" w:name="_Toc224103369"/>
      <w:bookmarkStart w:id="576" w:name="_Toc509218762"/>
      <w:bookmarkStart w:id="577" w:name="_Toc200513178"/>
      <w:bookmarkStart w:id="578" w:name="_Toc287607798"/>
      <w:bookmarkStart w:id="579" w:name="_Toc7689"/>
      <w:bookmarkStart w:id="580" w:name="_Toc277082604"/>
      <w:bookmarkStart w:id="581" w:name="_Toc13382"/>
      <w:bookmarkStart w:id="582" w:name="_Toc430530487"/>
      <w:r>
        <w:rPr>
          <w:rFonts w:ascii="宋体" w:hAnsi="宋体"/>
          <w:b w:val="0"/>
          <w:snapToGrid w:val="0"/>
          <w:color w:val="auto"/>
          <w:highlight w:val="none"/>
        </w:rPr>
        <w:t>10. 需要补充的其他内容</w:t>
      </w:r>
      <w:bookmarkEnd w:id="574"/>
      <w:bookmarkEnd w:id="575"/>
      <w:bookmarkEnd w:id="576"/>
      <w:bookmarkEnd w:id="577"/>
      <w:bookmarkEnd w:id="578"/>
      <w:bookmarkEnd w:id="579"/>
      <w:bookmarkEnd w:id="580"/>
      <w:bookmarkEnd w:id="581"/>
      <w:bookmarkEnd w:id="582"/>
    </w:p>
    <w:p w14:paraId="3E9BF735">
      <w:pPr>
        <w:pageBreakBefore w:val="0"/>
        <w:kinsoku/>
        <w:autoSpaceDE w:val="0"/>
        <w:autoSpaceDN w:val="0"/>
        <w:bidi w:val="0"/>
        <w:adjustRightInd w:val="0"/>
        <w:snapToGrid w:val="0"/>
        <w:spacing w:line="360" w:lineRule="auto"/>
        <w:ind w:firstLine="420" w:firstLineChars="200"/>
        <w:rPr>
          <w:rFonts w:ascii="宋体" w:hAnsi="宋体"/>
          <w:snapToGrid w:val="0"/>
          <w:color w:val="auto"/>
          <w:kern w:val="0"/>
          <w:szCs w:val="21"/>
          <w:highlight w:val="none"/>
        </w:rPr>
        <w:sectPr>
          <w:footerReference r:id="rId4" w:type="default"/>
          <w:footerReference r:id="rId5" w:type="even"/>
          <w:pgSz w:w="11906" w:h="16838"/>
          <w:pgMar w:top="1304" w:right="1134" w:bottom="1304" w:left="1304" w:header="851" w:footer="992" w:gutter="0"/>
          <w:cols w:space="720" w:num="1"/>
          <w:docGrid w:type="lines" w:linePitch="312" w:charSpace="0"/>
        </w:sectPr>
      </w:pPr>
      <w:r>
        <w:rPr>
          <w:rFonts w:ascii="宋体" w:hAnsi="宋体"/>
          <w:snapToGrid w:val="0"/>
          <w:color w:val="auto"/>
          <w:kern w:val="0"/>
          <w:szCs w:val="21"/>
          <w:highlight w:val="none"/>
        </w:rPr>
        <w:t>需要补充的其他内容：见</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须知前附表。</w:t>
      </w:r>
    </w:p>
    <w:p w14:paraId="0D18F22D">
      <w:pPr>
        <w:pStyle w:val="2"/>
        <w:keepNext w:val="0"/>
        <w:keepLines w:val="0"/>
        <w:pageBreakBefore w:val="0"/>
        <w:kinsoku/>
        <w:autoSpaceDE w:val="0"/>
        <w:autoSpaceDN w:val="0"/>
        <w:bidi w:val="0"/>
        <w:adjustRightInd w:val="0"/>
        <w:snapToGrid w:val="0"/>
        <w:spacing w:before="0" w:after="0" w:line="360" w:lineRule="auto"/>
        <w:jc w:val="center"/>
        <w:rPr>
          <w:rFonts w:ascii="宋体" w:hAnsi="宋体"/>
          <w:snapToGrid w:val="0"/>
          <w:color w:val="auto"/>
          <w:kern w:val="0"/>
          <w:sz w:val="32"/>
          <w:szCs w:val="32"/>
          <w:highlight w:val="none"/>
        </w:rPr>
      </w:pPr>
      <w:bookmarkStart w:id="583" w:name="_Toc20466"/>
      <w:bookmarkStart w:id="584" w:name="_Toc3261"/>
      <w:bookmarkStart w:id="585" w:name="_Toc296503025"/>
      <w:bookmarkStart w:id="586" w:name="_Toc351203480"/>
      <w:bookmarkStart w:id="587" w:name="_Toc296890982"/>
      <w:r>
        <w:rPr>
          <w:rFonts w:ascii="宋体" w:hAnsi="宋体"/>
          <w:snapToGrid w:val="0"/>
          <w:color w:val="auto"/>
          <w:kern w:val="0"/>
          <w:sz w:val="32"/>
          <w:szCs w:val="32"/>
          <w:highlight w:val="none"/>
        </w:rPr>
        <w:t xml:space="preserve">第三章 </w:t>
      </w:r>
      <w:r>
        <w:rPr>
          <w:rFonts w:hint="eastAsia" w:ascii="宋体" w:hAnsi="宋体"/>
          <w:snapToGrid w:val="0"/>
          <w:color w:val="auto"/>
          <w:kern w:val="0"/>
          <w:sz w:val="32"/>
          <w:szCs w:val="32"/>
          <w:highlight w:val="none"/>
        </w:rPr>
        <w:t xml:space="preserve"> </w:t>
      </w:r>
      <w:r>
        <w:rPr>
          <w:rFonts w:ascii="宋体" w:hAnsi="宋体"/>
          <w:snapToGrid w:val="0"/>
          <w:color w:val="auto"/>
          <w:kern w:val="0"/>
          <w:sz w:val="32"/>
          <w:szCs w:val="32"/>
          <w:highlight w:val="none"/>
        </w:rPr>
        <w:t>评标办法</w:t>
      </w:r>
      <w:bookmarkEnd w:id="583"/>
      <w:bookmarkEnd w:id="584"/>
      <w:r>
        <w:rPr>
          <w:rFonts w:ascii="宋体" w:hAnsi="宋体"/>
          <w:snapToGrid w:val="0"/>
          <w:color w:val="auto"/>
          <w:kern w:val="0"/>
          <w:sz w:val="32"/>
          <w:szCs w:val="32"/>
          <w:highlight w:val="none"/>
        </w:rPr>
        <w:t>（综合评估法）</w:t>
      </w:r>
    </w:p>
    <w:p w14:paraId="251C033D">
      <w:pPr>
        <w:pageBreakBefore w:val="0"/>
        <w:kinsoku/>
        <w:autoSpaceDE w:val="0"/>
        <w:autoSpaceDN w:val="0"/>
        <w:bidi w:val="0"/>
        <w:adjustRightInd w:val="0"/>
        <w:snapToGrid w:val="0"/>
        <w:spacing w:line="360" w:lineRule="auto"/>
        <w:outlineLvl w:val="1"/>
        <w:rPr>
          <w:rFonts w:ascii="宋体" w:hAnsi="宋体"/>
          <w:b/>
          <w:color w:val="auto"/>
          <w:sz w:val="28"/>
          <w:szCs w:val="28"/>
          <w:highlight w:val="none"/>
        </w:rPr>
      </w:pPr>
      <w:bookmarkStart w:id="588" w:name="_Toc14792"/>
      <w:bookmarkStart w:id="589" w:name="_Toc14858"/>
      <w:bookmarkStart w:id="590" w:name="_Toc277082627"/>
      <w:bookmarkStart w:id="591" w:name="_Toc230410480"/>
      <w:r>
        <w:rPr>
          <w:rFonts w:hint="eastAsia" w:ascii="宋体" w:hAnsi="宋体"/>
          <w:b/>
          <w:color w:val="auto"/>
          <w:sz w:val="28"/>
          <w:szCs w:val="28"/>
          <w:highlight w:val="none"/>
        </w:rPr>
        <w:t>评标办法前附表</w:t>
      </w:r>
      <w:bookmarkEnd w:id="588"/>
      <w:bookmarkEnd w:id="589"/>
    </w:p>
    <w:tbl>
      <w:tblPr>
        <w:tblStyle w:val="45"/>
        <w:tblW w:w="10122" w:type="dxa"/>
        <w:tblInd w:w="-3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4"/>
        <w:gridCol w:w="633"/>
        <w:gridCol w:w="1047"/>
        <w:gridCol w:w="17"/>
        <w:gridCol w:w="1702"/>
        <w:gridCol w:w="649"/>
        <w:gridCol w:w="5070"/>
      </w:tblGrid>
      <w:tr w14:paraId="6F00F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tcBorders>
              <w:right w:val="single" w:color="auto" w:sz="4" w:space="0"/>
            </w:tcBorders>
            <w:vAlign w:val="center"/>
          </w:tcPr>
          <w:p w14:paraId="6BA9204A">
            <w:pPr>
              <w:pageBreakBefore w:val="0"/>
              <w:kinsoku/>
              <w:bidi w:val="0"/>
              <w:spacing w:line="400" w:lineRule="exact"/>
              <w:jc w:val="center"/>
              <w:rPr>
                <w:rFonts w:ascii="宋体" w:hAnsi="宋体"/>
                <w:b/>
                <w:color w:val="auto"/>
                <w:kern w:val="0"/>
                <w:highlight w:val="none"/>
              </w:rPr>
            </w:pPr>
            <w:r>
              <w:rPr>
                <w:rFonts w:ascii="宋体" w:hAnsi="宋体"/>
                <w:b/>
                <w:color w:val="auto"/>
                <w:kern w:val="0"/>
                <w:highlight w:val="none"/>
              </w:rPr>
              <w:t>条款号</w:t>
            </w:r>
          </w:p>
        </w:tc>
        <w:tc>
          <w:tcPr>
            <w:tcW w:w="1680" w:type="dxa"/>
            <w:gridSpan w:val="2"/>
            <w:tcBorders>
              <w:left w:val="single" w:color="auto" w:sz="4" w:space="0"/>
            </w:tcBorders>
            <w:vAlign w:val="center"/>
          </w:tcPr>
          <w:p w14:paraId="500E133D">
            <w:pPr>
              <w:pageBreakBefore w:val="0"/>
              <w:kinsoku/>
              <w:bidi w:val="0"/>
              <w:spacing w:line="400" w:lineRule="exact"/>
              <w:jc w:val="center"/>
              <w:rPr>
                <w:rFonts w:ascii="宋体" w:hAnsi="宋体"/>
                <w:b/>
                <w:color w:val="auto"/>
                <w:kern w:val="0"/>
                <w:highlight w:val="none"/>
              </w:rPr>
            </w:pPr>
            <w:r>
              <w:rPr>
                <w:rFonts w:ascii="宋体" w:hAnsi="宋体"/>
                <w:b/>
                <w:color w:val="auto"/>
                <w:kern w:val="0"/>
                <w:highlight w:val="none"/>
              </w:rPr>
              <w:t>评审因素</w:t>
            </w:r>
          </w:p>
        </w:tc>
        <w:tc>
          <w:tcPr>
            <w:tcW w:w="7438" w:type="dxa"/>
            <w:gridSpan w:val="4"/>
            <w:vAlign w:val="center"/>
          </w:tcPr>
          <w:p w14:paraId="60590DED">
            <w:pPr>
              <w:pageBreakBefore w:val="0"/>
              <w:kinsoku/>
              <w:bidi w:val="0"/>
              <w:spacing w:line="400" w:lineRule="exact"/>
              <w:jc w:val="center"/>
              <w:rPr>
                <w:rFonts w:ascii="宋体" w:hAnsi="宋体"/>
                <w:b/>
                <w:color w:val="auto"/>
                <w:kern w:val="0"/>
                <w:highlight w:val="none"/>
              </w:rPr>
            </w:pPr>
            <w:r>
              <w:rPr>
                <w:rFonts w:ascii="宋体" w:hAnsi="宋体"/>
                <w:b/>
                <w:color w:val="auto"/>
                <w:kern w:val="0"/>
                <w:highlight w:val="none"/>
              </w:rPr>
              <w:t>评审标准</w:t>
            </w:r>
          </w:p>
        </w:tc>
      </w:tr>
      <w:tr w14:paraId="7CA03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tcBorders>
              <w:right w:val="single" w:color="auto" w:sz="4" w:space="0"/>
            </w:tcBorders>
            <w:vAlign w:val="center"/>
          </w:tcPr>
          <w:p w14:paraId="109B431E">
            <w:pPr>
              <w:pStyle w:val="115"/>
              <w:pageBreakBefore w:val="0"/>
              <w:kinsoku/>
              <w:bidi w:val="0"/>
              <w:spacing w:line="400" w:lineRule="exact"/>
              <w:ind w:firstLine="0" w:firstLineChars="0"/>
              <w:jc w:val="center"/>
              <w:rPr>
                <w:color w:val="auto"/>
                <w:sz w:val="21"/>
                <w:szCs w:val="21"/>
                <w:highlight w:val="none"/>
              </w:rPr>
            </w:pPr>
            <w:r>
              <w:rPr>
                <w:color w:val="auto"/>
                <w:sz w:val="21"/>
                <w:szCs w:val="21"/>
                <w:highlight w:val="none"/>
              </w:rPr>
              <w:t>1</w:t>
            </w:r>
          </w:p>
        </w:tc>
        <w:tc>
          <w:tcPr>
            <w:tcW w:w="1680" w:type="dxa"/>
            <w:gridSpan w:val="2"/>
            <w:tcBorders>
              <w:left w:val="single" w:color="auto" w:sz="4" w:space="0"/>
            </w:tcBorders>
            <w:vAlign w:val="center"/>
          </w:tcPr>
          <w:p w14:paraId="0FDD5497">
            <w:pPr>
              <w:pStyle w:val="115"/>
              <w:pageBreakBefore w:val="0"/>
              <w:kinsoku/>
              <w:bidi w:val="0"/>
              <w:spacing w:line="400" w:lineRule="exact"/>
              <w:ind w:firstLine="0" w:firstLineChars="0"/>
              <w:jc w:val="center"/>
              <w:rPr>
                <w:color w:val="auto"/>
                <w:sz w:val="21"/>
                <w:szCs w:val="21"/>
                <w:highlight w:val="none"/>
              </w:rPr>
            </w:pPr>
            <w:r>
              <w:rPr>
                <w:rFonts w:hint="eastAsia"/>
                <w:color w:val="auto"/>
                <w:sz w:val="21"/>
                <w:szCs w:val="21"/>
                <w:highlight w:val="none"/>
              </w:rPr>
              <w:t>评标办法</w:t>
            </w:r>
          </w:p>
        </w:tc>
        <w:tc>
          <w:tcPr>
            <w:tcW w:w="7438" w:type="dxa"/>
            <w:gridSpan w:val="4"/>
            <w:vAlign w:val="center"/>
          </w:tcPr>
          <w:p w14:paraId="2E435D61">
            <w:pPr>
              <w:keepNext w:val="0"/>
              <w:keepLines w:val="0"/>
              <w:pageBreakBefore w:val="0"/>
              <w:widowControl w:val="0"/>
              <w:kinsoku/>
              <w:wordWrap/>
              <w:overflowPunct/>
              <w:topLinePunct w:val="0"/>
              <w:autoSpaceDE/>
              <w:autoSpaceDN/>
              <w:bidi w:val="0"/>
              <w:adjustRightInd/>
              <w:snapToGrid/>
              <w:spacing w:line="440" w:lineRule="exact"/>
              <w:ind w:firstLine="436" w:firstLineChars="200"/>
              <w:textAlignment w:val="auto"/>
              <w:rPr>
                <w:rFonts w:ascii="宋体" w:hAnsi="宋体"/>
                <w:color w:val="auto"/>
                <w:spacing w:val="4"/>
                <w:kern w:val="0"/>
                <w:szCs w:val="21"/>
                <w:highlight w:val="none"/>
              </w:rPr>
            </w:pPr>
            <w:r>
              <w:rPr>
                <w:rFonts w:ascii="宋体" w:hAnsi="宋体"/>
                <w:color w:val="auto"/>
                <w:spacing w:val="4"/>
                <w:kern w:val="0"/>
                <w:szCs w:val="21"/>
                <w:highlight w:val="none"/>
              </w:rPr>
              <w:t>本次评标采用综合评估法。评标委员会按照本章第2.2</w:t>
            </w:r>
            <w:r>
              <w:rPr>
                <w:rFonts w:hint="eastAsia" w:ascii="宋体" w:hAnsi="宋体"/>
                <w:color w:val="auto"/>
                <w:spacing w:val="4"/>
                <w:kern w:val="0"/>
                <w:szCs w:val="21"/>
                <w:highlight w:val="none"/>
              </w:rPr>
              <w:t>条</w:t>
            </w:r>
            <w:r>
              <w:rPr>
                <w:rFonts w:ascii="宋体" w:hAnsi="宋体"/>
                <w:color w:val="auto"/>
                <w:spacing w:val="4"/>
                <w:kern w:val="0"/>
                <w:szCs w:val="21"/>
                <w:highlight w:val="none"/>
              </w:rPr>
              <w:t>规定的评分标准进行打分，按得分由高到低顺序推荐中选候选人，或根据比选人授权直接确定中选人。综合评分相等时，以</w:t>
            </w:r>
            <w:r>
              <w:rPr>
                <w:rFonts w:hint="eastAsia" w:ascii="宋体" w:hAnsi="宋体"/>
                <w:color w:val="auto"/>
                <w:spacing w:val="4"/>
                <w:kern w:val="0"/>
                <w:szCs w:val="21"/>
                <w:highlight w:val="none"/>
              </w:rPr>
              <w:t>总</w:t>
            </w:r>
            <w:r>
              <w:rPr>
                <w:rFonts w:ascii="宋体" w:hAnsi="宋体"/>
                <w:color w:val="auto"/>
                <w:spacing w:val="4"/>
                <w:kern w:val="0"/>
                <w:szCs w:val="21"/>
                <w:highlight w:val="none"/>
              </w:rPr>
              <w:t>报价低的优先；</w:t>
            </w:r>
            <w:r>
              <w:rPr>
                <w:rFonts w:hint="eastAsia" w:ascii="宋体" w:hAnsi="宋体"/>
                <w:color w:val="auto"/>
                <w:spacing w:val="4"/>
                <w:kern w:val="0"/>
                <w:szCs w:val="21"/>
                <w:highlight w:val="none"/>
              </w:rPr>
              <w:t>总</w:t>
            </w:r>
            <w:r>
              <w:rPr>
                <w:rFonts w:ascii="宋体" w:hAnsi="宋体"/>
                <w:color w:val="auto"/>
                <w:spacing w:val="4"/>
                <w:kern w:val="0"/>
                <w:szCs w:val="21"/>
                <w:highlight w:val="none"/>
              </w:rPr>
              <w:t>报价相等的，</w:t>
            </w:r>
            <w:r>
              <w:rPr>
                <w:rFonts w:hint="eastAsia" w:ascii="宋体" w:hAnsi="宋体"/>
                <w:color w:val="auto"/>
                <w:spacing w:val="4"/>
                <w:kern w:val="0"/>
                <w:szCs w:val="21"/>
                <w:highlight w:val="none"/>
              </w:rPr>
              <w:t>由评标委员会按</w:t>
            </w:r>
            <w:r>
              <w:rPr>
                <w:rFonts w:hint="eastAsia" w:ascii="宋体" w:hAnsi="宋体"/>
                <w:color w:val="auto"/>
                <w:spacing w:val="4"/>
                <w:kern w:val="0"/>
                <w:szCs w:val="21"/>
                <w:highlight w:val="none"/>
                <w:u w:val="single"/>
              </w:rPr>
              <w:t>照技术方案得分由高到低</w:t>
            </w:r>
            <w:r>
              <w:rPr>
                <w:rFonts w:hint="eastAsia" w:ascii="宋体" w:hAnsi="宋体"/>
                <w:color w:val="auto"/>
                <w:spacing w:val="4"/>
                <w:kern w:val="0"/>
                <w:szCs w:val="21"/>
                <w:highlight w:val="none"/>
              </w:rPr>
              <w:t>的原则排序。</w:t>
            </w:r>
          </w:p>
        </w:tc>
      </w:tr>
      <w:tr w14:paraId="38C5B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tcBorders>
              <w:right w:val="single" w:color="auto" w:sz="4" w:space="0"/>
            </w:tcBorders>
            <w:vAlign w:val="center"/>
          </w:tcPr>
          <w:p w14:paraId="4EF29A6E">
            <w:pPr>
              <w:pageBreakBefore w:val="0"/>
              <w:kinsoku/>
              <w:bidi w:val="0"/>
              <w:spacing w:line="400" w:lineRule="exact"/>
              <w:jc w:val="center"/>
              <w:rPr>
                <w:rFonts w:ascii="宋体" w:hAnsi="宋体"/>
                <w:color w:val="auto"/>
                <w:kern w:val="0"/>
                <w:highlight w:val="none"/>
              </w:rPr>
            </w:pPr>
            <w:r>
              <w:rPr>
                <w:rFonts w:hint="eastAsia" w:ascii="宋体" w:hAnsi="宋体"/>
                <w:color w:val="auto"/>
                <w:kern w:val="0"/>
                <w:highlight w:val="none"/>
              </w:rPr>
              <w:t>2</w:t>
            </w:r>
            <w:r>
              <w:rPr>
                <w:rFonts w:ascii="宋体" w:hAnsi="宋体"/>
                <w:color w:val="auto"/>
                <w:kern w:val="0"/>
                <w:highlight w:val="none"/>
              </w:rPr>
              <w:t>.1</w:t>
            </w:r>
          </w:p>
        </w:tc>
        <w:tc>
          <w:tcPr>
            <w:tcW w:w="1680" w:type="dxa"/>
            <w:gridSpan w:val="2"/>
            <w:tcBorders>
              <w:left w:val="single" w:color="auto" w:sz="4" w:space="0"/>
              <w:right w:val="single" w:color="auto" w:sz="4" w:space="0"/>
            </w:tcBorders>
            <w:vAlign w:val="center"/>
          </w:tcPr>
          <w:p w14:paraId="5D35647E">
            <w:pPr>
              <w:pageBreakBefore w:val="0"/>
              <w:kinsoku/>
              <w:bidi w:val="0"/>
              <w:spacing w:line="400" w:lineRule="exact"/>
              <w:jc w:val="center"/>
              <w:rPr>
                <w:rFonts w:ascii="宋体" w:hAnsi="宋体"/>
                <w:color w:val="auto"/>
                <w:kern w:val="0"/>
                <w:highlight w:val="none"/>
              </w:rPr>
            </w:pPr>
            <w:r>
              <w:rPr>
                <w:rFonts w:hint="eastAsia" w:ascii="宋体" w:hAnsi="宋体"/>
                <w:color w:val="auto"/>
                <w:kern w:val="0"/>
                <w:highlight w:val="none"/>
              </w:rPr>
              <w:t>符合性审查</w:t>
            </w:r>
          </w:p>
        </w:tc>
        <w:tc>
          <w:tcPr>
            <w:tcW w:w="7438" w:type="dxa"/>
            <w:gridSpan w:val="4"/>
            <w:tcBorders>
              <w:left w:val="single" w:color="auto" w:sz="4" w:space="0"/>
            </w:tcBorders>
            <w:vAlign w:val="center"/>
          </w:tcPr>
          <w:p w14:paraId="121F963F">
            <w:pPr>
              <w:keepNext w:val="0"/>
              <w:keepLines w:val="0"/>
              <w:pageBreakBefore w:val="0"/>
              <w:widowControl w:val="0"/>
              <w:kinsoku/>
              <w:wordWrap/>
              <w:overflowPunct/>
              <w:topLinePunct w:val="0"/>
              <w:autoSpaceDE/>
              <w:autoSpaceDN/>
              <w:bidi w:val="0"/>
              <w:adjustRightInd/>
              <w:snapToGrid/>
              <w:spacing w:line="440" w:lineRule="exact"/>
              <w:ind w:firstLine="436" w:firstLineChars="200"/>
              <w:jc w:val="left"/>
              <w:textAlignment w:val="auto"/>
              <w:rPr>
                <w:rFonts w:ascii="宋体" w:hAnsi="宋体"/>
                <w:color w:val="auto"/>
                <w:kern w:val="0"/>
                <w:highlight w:val="none"/>
              </w:rPr>
            </w:pPr>
            <w:r>
              <w:rPr>
                <w:rFonts w:hint="eastAsia" w:ascii="宋体" w:hAnsi="宋体"/>
                <w:color w:val="auto"/>
                <w:spacing w:val="4"/>
                <w:kern w:val="0"/>
                <w:szCs w:val="21"/>
                <w:highlight w:val="none"/>
              </w:rPr>
              <w:t>符合性审查内容：资格评审、形式评审、响应性评审。</w:t>
            </w:r>
          </w:p>
        </w:tc>
      </w:tr>
      <w:tr w14:paraId="3978C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004" w:type="dxa"/>
            <w:vMerge w:val="restart"/>
            <w:tcBorders>
              <w:right w:val="single" w:color="auto" w:sz="4" w:space="0"/>
            </w:tcBorders>
            <w:vAlign w:val="center"/>
          </w:tcPr>
          <w:p w14:paraId="12A236A6">
            <w:pPr>
              <w:pageBreakBefore w:val="0"/>
              <w:kinsoku/>
              <w:bidi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.1.1</w:t>
            </w:r>
          </w:p>
        </w:tc>
        <w:tc>
          <w:tcPr>
            <w:tcW w:w="1680" w:type="dxa"/>
            <w:gridSpan w:val="2"/>
            <w:vMerge w:val="restart"/>
            <w:tcBorders>
              <w:left w:val="single" w:color="auto" w:sz="4" w:space="0"/>
              <w:right w:val="single" w:color="auto" w:sz="4" w:space="0"/>
            </w:tcBorders>
            <w:vAlign w:val="center"/>
          </w:tcPr>
          <w:p w14:paraId="52F37B0A">
            <w:pPr>
              <w:pageBreakBefore w:val="0"/>
              <w:kinsoku/>
              <w:bidi w:val="0"/>
              <w:spacing w:line="400" w:lineRule="exact"/>
              <w:jc w:val="center"/>
              <w:rPr>
                <w:rFonts w:ascii="宋体" w:hAnsi="宋体"/>
                <w:color w:val="auto"/>
                <w:kern w:val="0"/>
                <w:highlight w:val="none"/>
              </w:rPr>
            </w:pPr>
            <w:r>
              <w:rPr>
                <w:rFonts w:hint="eastAsia" w:ascii="宋体" w:hAnsi="宋体"/>
                <w:color w:val="auto"/>
                <w:kern w:val="0"/>
                <w:highlight w:val="none"/>
              </w:rPr>
              <w:t>资格评审标准</w:t>
            </w:r>
          </w:p>
        </w:tc>
        <w:tc>
          <w:tcPr>
            <w:tcW w:w="2368" w:type="dxa"/>
            <w:gridSpan w:val="3"/>
            <w:tcBorders>
              <w:top w:val="single" w:color="auto" w:sz="4" w:space="0"/>
              <w:left w:val="single" w:color="auto" w:sz="4" w:space="0"/>
              <w:right w:val="single" w:color="auto" w:sz="4" w:space="0"/>
            </w:tcBorders>
            <w:vAlign w:val="center"/>
          </w:tcPr>
          <w:p w14:paraId="2222E1F3">
            <w:pPr>
              <w:keepNext w:val="0"/>
              <w:keepLines w:val="0"/>
              <w:pageBreakBefore w:val="0"/>
              <w:widowControl w:val="0"/>
              <w:kinsoku/>
              <w:wordWrap/>
              <w:overflowPunct/>
              <w:topLinePunct w:val="0"/>
              <w:bidi w:val="0"/>
              <w:adjustRightInd/>
              <w:snapToGrid w:val="0"/>
              <w:spacing w:line="440" w:lineRule="exact"/>
              <w:jc w:val="center"/>
              <w:textAlignment w:val="auto"/>
              <w:rPr>
                <w:rFonts w:ascii="宋体" w:hAnsi="宋体" w:cs="宋体"/>
                <w:color w:val="auto"/>
                <w:kern w:val="0"/>
                <w:highlight w:val="none"/>
              </w:rPr>
            </w:pPr>
            <w:r>
              <w:rPr>
                <w:rFonts w:hint="eastAsia" w:ascii="宋体" w:hAnsi="宋体" w:cs="宋体"/>
                <w:color w:val="auto"/>
                <w:kern w:val="0"/>
                <w:highlight w:val="none"/>
              </w:rPr>
              <w:t>资质条件</w:t>
            </w:r>
          </w:p>
        </w:tc>
        <w:tc>
          <w:tcPr>
            <w:tcW w:w="5070" w:type="dxa"/>
            <w:tcBorders>
              <w:top w:val="single" w:color="auto" w:sz="4" w:space="0"/>
              <w:left w:val="single" w:color="auto" w:sz="4" w:space="0"/>
            </w:tcBorders>
            <w:vAlign w:val="center"/>
          </w:tcPr>
          <w:p w14:paraId="63A43E53">
            <w:pPr>
              <w:keepNext w:val="0"/>
              <w:keepLines w:val="0"/>
              <w:pageBreakBefore w:val="0"/>
              <w:widowControl w:val="0"/>
              <w:kinsoku/>
              <w:wordWrap/>
              <w:overflowPunct/>
              <w:topLinePunct w:val="0"/>
              <w:bidi w:val="0"/>
              <w:adjustRightInd/>
              <w:snapToGrid w:val="0"/>
              <w:spacing w:line="440" w:lineRule="exact"/>
              <w:ind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符合第二章“竞标人须知”第1.4.1项规定。</w:t>
            </w:r>
          </w:p>
        </w:tc>
      </w:tr>
      <w:tr w14:paraId="3EFDD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004" w:type="dxa"/>
            <w:vMerge w:val="continue"/>
            <w:tcBorders>
              <w:right w:val="single" w:color="auto" w:sz="4" w:space="0"/>
            </w:tcBorders>
            <w:vAlign w:val="center"/>
          </w:tcPr>
          <w:p w14:paraId="6011893F">
            <w:pPr>
              <w:pageBreakBefore w:val="0"/>
              <w:kinsoku/>
              <w:bidi w:val="0"/>
              <w:spacing w:line="400" w:lineRule="exact"/>
              <w:jc w:val="center"/>
              <w:rPr>
                <w:rFonts w:ascii="宋体" w:hAnsi="宋体" w:cs="宋体"/>
                <w:color w:val="auto"/>
                <w:szCs w:val="21"/>
                <w:highlight w:val="none"/>
              </w:rPr>
            </w:pPr>
          </w:p>
        </w:tc>
        <w:tc>
          <w:tcPr>
            <w:tcW w:w="1680" w:type="dxa"/>
            <w:gridSpan w:val="2"/>
            <w:vMerge w:val="continue"/>
            <w:tcBorders>
              <w:left w:val="single" w:color="auto" w:sz="4" w:space="0"/>
              <w:right w:val="single" w:color="auto" w:sz="4" w:space="0"/>
            </w:tcBorders>
            <w:vAlign w:val="center"/>
          </w:tcPr>
          <w:p w14:paraId="58208EC4">
            <w:pPr>
              <w:pageBreakBefore w:val="0"/>
              <w:kinsoku/>
              <w:bidi w:val="0"/>
              <w:spacing w:line="400" w:lineRule="exact"/>
              <w:jc w:val="center"/>
              <w:rPr>
                <w:rFonts w:ascii="宋体" w:hAnsi="宋体"/>
                <w:color w:val="auto"/>
                <w:kern w:val="0"/>
                <w:highlight w:val="none"/>
              </w:rPr>
            </w:pPr>
          </w:p>
        </w:tc>
        <w:tc>
          <w:tcPr>
            <w:tcW w:w="2368" w:type="dxa"/>
            <w:gridSpan w:val="3"/>
            <w:tcBorders>
              <w:top w:val="single" w:color="auto" w:sz="4" w:space="0"/>
              <w:left w:val="single" w:color="auto" w:sz="4" w:space="0"/>
              <w:right w:val="single" w:color="auto" w:sz="4" w:space="0"/>
            </w:tcBorders>
            <w:vAlign w:val="center"/>
          </w:tcPr>
          <w:p w14:paraId="5DF75171">
            <w:pPr>
              <w:keepNext w:val="0"/>
              <w:keepLines w:val="0"/>
              <w:pageBreakBefore w:val="0"/>
              <w:widowControl w:val="0"/>
              <w:kinsoku/>
              <w:wordWrap/>
              <w:overflowPunct/>
              <w:topLinePunct w:val="0"/>
              <w:bidi w:val="0"/>
              <w:adjustRightInd/>
              <w:snapToGrid w:val="0"/>
              <w:spacing w:line="440" w:lineRule="exact"/>
              <w:jc w:val="center"/>
              <w:textAlignment w:val="auto"/>
              <w:rPr>
                <w:rFonts w:ascii="宋体" w:hAnsi="宋体" w:cs="宋体"/>
                <w:color w:val="auto"/>
                <w:kern w:val="0"/>
                <w:highlight w:val="none"/>
              </w:rPr>
            </w:pPr>
            <w:r>
              <w:rPr>
                <w:rFonts w:hint="eastAsia" w:ascii="宋体" w:hAnsi="宋体" w:cs="宋体"/>
                <w:color w:val="auto"/>
                <w:kern w:val="0"/>
                <w:highlight w:val="none"/>
              </w:rPr>
              <w:t>营业执照</w:t>
            </w:r>
          </w:p>
        </w:tc>
        <w:tc>
          <w:tcPr>
            <w:tcW w:w="5070" w:type="dxa"/>
            <w:tcBorders>
              <w:top w:val="single" w:color="auto" w:sz="4" w:space="0"/>
              <w:left w:val="single" w:color="auto" w:sz="4" w:space="0"/>
            </w:tcBorders>
            <w:vAlign w:val="center"/>
          </w:tcPr>
          <w:p w14:paraId="28F4BDFB">
            <w:pPr>
              <w:keepNext w:val="0"/>
              <w:keepLines w:val="0"/>
              <w:pageBreakBefore w:val="0"/>
              <w:widowControl w:val="0"/>
              <w:kinsoku/>
              <w:wordWrap/>
              <w:overflowPunct/>
              <w:topLinePunct w:val="0"/>
              <w:bidi w:val="0"/>
              <w:adjustRightInd/>
              <w:snapToGrid w:val="0"/>
              <w:spacing w:after="78" w:afterLines="25" w:line="440" w:lineRule="exact"/>
              <w:ind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符合第二章“竞标人须知”第1.4.1项规定。</w:t>
            </w:r>
          </w:p>
        </w:tc>
      </w:tr>
      <w:tr w14:paraId="25B9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004" w:type="dxa"/>
            <w:vMerge w:val="continue"/>
            <w:tcBorders>
              <w:right w:val="single" w:color="auto" w:sz="4" w:space="0"/>
            </w:tcBorders>
            <w:vAlign w:val="center"/>
          </w:tcPr>
          <w:p w14:paraId="49A3D87A">
            <w:pPr>
              <w:pageBreakBefore w:val="0"/>
              <w:kinsoku/>
              <w:bidi w:val="0"/>
              <w:spacing w:line="400" w:lineRule="exact"/>
              <w:jc w:val="center"/>
              <w:rPr>
                <w:rFonts w:ascii="宋体" w:hAnsi="宋体" w:cs="宋体"/>
                <w:color w:val="auto"/>
                <w:szCs w:val="21"/>
                <w:highlight w:val="none"/>
              </w:rPr>
            </w:pPr>
          </w:p>
        </w:tc>
        <w:tc>
          <w:tcPr>
            <w:tcW w:w="1680" w:type="dxa"/>
            <w:gridSpan w:val="2"/>
            <w:vMerge w:val="continue"/>
            <w:tcBorders>
              <w:left w:val="single" w:color="auto" w:sz="4" w:space="0"/>
              <w:right w:val="single" w:color="auto" w:sz="4" w:space="0"/>
            </w:tcBorders>
            <w:vAlign w:val="center"/>
          </w:tcPr>
          <w:p w14:paraId="5798DB92">
            <w:pPr>
              <w:pageBreakBefore w:val="0"/>
              <w:kinsoku/>
              <w:bidi w:val="0"/>
              <w:spacing w:line="400" w:lineRule="exact"/>
              <w:jc w:val="center"/>
              <w:rPr>
                <w:rFonts w:ascii="宋体" w:hAnsi="宋体"/>
                <w:color w:val="auto"/>
                <w:kern w:val="0"/>
                <w:highlight w:val="none"/>
              </w:rPr>
            </w:pPr>
          </w:p>
        </w:tc>
        <w:tc>
          <w:tcPr>
            <w:tcW w:w="2368" w:type="dxa"/>
            <w:gridSpan w:val="3"/>
            <w:tcBorders>
              <w:top w:val="single" w:color="auto" w:sz="4" w:space="0"/>
              <w:left w:val="single" w:color="auto" w:sz="4" w:space="0"/>
              <w:right w:val="single" w:color="auto" w:sz="4" w:space="0"/>
            </w:tcBorders>
            <w:vAlign w:val="center"/>
          </w:tcPr>
          <w:p w14:paraId="24F9F073">
            <w:pPr>
              <w:keepNext w:val="0"/>
              <w:keepLines w:val="0"/>
              <w:pageBreakBefore w:val="0"/>
              <w:widowControl w:val="0"/>
              <w:kinsoku/>
              <w:wordWrap/>
              <w:overflowPunct/>
              <w:topLinePunct w:val="0"/>
              <w:bidi w:val="0"/>
              <w:adjustRightInd/>
              <w:snapToGrid w:val="0"/>
              <w:spacing w:line="440" w:lineRule="exact"/>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电梯品牌要求</w:t>
            </w:r>
          </w:p>
          <w:p w14:paraId="081523CA">
            <w:pPr>
              <w:keepNext w:val="0"/>
              <w:keepLines w:val="0"/>
              <w:pageBreakBefore w:val="0"/>
              <w:widowControl w:val="0"/>
              <w:kinsoku/>
              <w:wordWrap/>
              <w:overflowPunct/>
              <w:topLinePunct w:val="0"/>
              <w:bidi w:val="0"/>
              <w:adjustRightInd/>
              <w:snapToGrid w:val="0"/>
              <w:spacing w:line="440" w:lineRule="exact"/>
              <w:jc w:val="center"/>
              <w:textAlignment w:val="auto"/>
              <w:rPr>
                <w:rFonts w:ascii="宋体" w:hAnsi="宋体" w:cs="宋体"/>
                <w:color w:val="auto"/>
                <w:kern w:val="0"/>
                <w:highlight w:val="none"/>
              </w:rPr>
            </w:pPr>
          </w:p>
        </w:tc>
        <w:tc>
          <w:tcPr>
            <w:tcW w:w="5070" w:type="dxa"/>
            <w:tcBorders>
              <w:top w:val="single" w:color="auto" w:sz="4" w:space="0"/>
              <w:left w:val="single" w:color="auto" w:sz="4" w:space="0"/>
            </w:tcBorders>
            <w:vAlign w:val="center"/>
          </w:tcPr>
          <w:p w14:paraId="062D8331">
            <w:pPr>
              <w:keepNext w:val="0"/>
              <w:keepLines w:val="0"/>
              <w:pageBreakBefore w:val="0"/>
              <w:widowControl w:val="0"/>
              <w:kinsoku/>
              <w:wordWrap/>
              <w:overflowPunct/>
              <w:topLinePunct w:val="0"/>
              <w:bidi w:val="0"/>
              <w:adjustRightInd/>
              <w:snapToGrid w:val="0"/>
              <w:spacing w:after="78" w:afterLines="25" w:line="440" w:lineRule="exact"/>
              <w:ind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符合第二章“竞标人须知”第1.4.1项规定。</w:t>
            </w:r>
          </w:p>
        </w:tc>
      </w:tr>
      <w:tr w14:paraId="429A4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004" w:type="dxa"/>
            <w:vMerge w:val="continue"/>
            <w:tcBorders>
              <w:right w:val="single" w:color="auto" w:sz="4" w:space="0"/>
            </w:tcBorders>
            <w:vAlign w:val="center"/>
          </w:tcPr>
          <w:p w14:paraId="172358EC">
            <w:pPr>
              <w:pageBreakBefore w:val="0"/>
              <w:kinsoku/>
              <w:bidi w:val="0"/>
              <w:spacing w:line="400" w:lineRule="exact"/>
              <w:jc w:val="center"/>
              <w:rPr>
                <w:rFonts w:ascii="宋体" w:hAnsi="宋体" w:cs="宋体"/>
                <w:color w:val="auto"/>
                <w:szCs w:val="21"/>
                <w:highlight w:val="none"/>
              </w:rPr>
            </w:pPr>
          </w:p>
        </w:tc>
        <w:tc>
          <w:tcPr>
            <w:tcW w:w="1680" w:type="dxa"/>
            <w:gridSpan w:val="2"/>
            <w:vMerge w:val="continue"/>
            <w:tcBorders>
              <w:left w:val="single" w:color="auto" w:sz="4" w:space="0"/>
              <w:right w:val="single" w:color="auto" w:sz="4" w:space="0"/>
            </w:tcBorders>
            <w:vAlign w:val="center"/>
          </w:tcPr>
          <w:p w14:paraId="61F8FBD8">
            <w:pPr>
              <w:pageBreakBefore w:val="0"/>
              <w:kinsoku/>
              <w:bidi w:val="0"/>
              <w:spacing w:line="400" w:lineRule="exact"/>
              <w:jc w:val="center"/>
              <w:rPr>
                <w:rFonts w:ascii="宋体" w:hAnsi="宋体"/>
                <w:color w:val="auto"/>
                <w:kern w:val="0"/>
                <w:highlight w:val="none"/>
              </w:rPr>
            </w:pPr>
          </w:p>
        </w:tc>
        <w:tc>
          <w:tcPr>
            <w:tcW w:w="2368" w:type="dxa"/>
            <w:gridSpan w:val="3"/>
            <w:tcBorders>
              <w:top w:val="single" w:color="auto" w:sz="4" w:space="0"/>
              <w:left w:val="single" w:color="auto" w:sz="4" w:space="0"/>
              <w:right w:val="single" w:color="auto" w:sz="4" w:space="0"/>
            </w:tcBorders>
            <w:vAlign w:val="center"/>
          </w:tcPr>
          <w:p w14:paraId="33E21323">
            <w:pPr>
              <w:keepNext w:val="0"/>
              <w:keepLines w:val="0"/>
              <w:pageBreakBefore w:val="0"/>
              <w:widowControl w:val="0"/>
              <w:kinsoku/>
              <w:wordWrap/>
              <w:overflowPunct/>
              <w:topLinePunct w:val="0"/>
              <w:bidi w:val="0"/>
              <w:adjustRightInd/>
              <w:snapToGrid w:val="0"/>
              <w:spacing w:after="78" w:afterLines="25" w:line="440" w:lineRule="exact"/>
              <w:jc w:val="center"/>
              <w:textAlignment w:val="auto"/>
              <w:rPr>
                <w:rFonts w:ascii="宋体" w:hAnsi="宋体" w:cs="宋体"/>
                <w:color w:val="auto"/>
                <w:kern w:val="0"/>
                <w:highlight w:val="none"/>
              </w:rPr>
            </w:pPr>
            <w:r>
              <w:rPr>
                <w:rFonts w:hint="eastAsia" w:ascii="宋体" w:hAnsi="宋体" w:cs="宋体"/>
                <w:color w:val="auto"/>
                <w:szCs w:val="21"/>
                <w:highlight w:val="none"/>
              </w:rPr>
              <w:t>业绩要求</w:t>
            </w:r>
          </w:p>
        </w:tc>
        <w:tc>
          <w:tcPr>
            <w:tcW w:w="5070" w:type="dxa"/>
            <w:tcBorders>
              <w:top w:val="single" w:color="auto" w:sz="4" w:space="0"/>
              <w:left w:val="single" w:color="auto" w:sz="4" w:space="0"/>
            </w:tcBorders>
            <w:vAlign w:val="center"/>
          </w:tcPr>
          <w:p w14:paraId="28E27A10">
            <w:pPr>
              <w:keepNext w:val="0"/>
              <w:keepLines w:val="0"/>
              <w:pageBreakBefore w:val="0"/>
              <w:widowControl w:val="0"/>
              <w:kinsoku/>
              <w:wordWrap/>
              <w:overflowPunct/>
              <w:topLinePunct w:val="0"/>
              <w:bidi w:val="0"/>
              <w:adjustRightInd/>
              <w:snapToGrid w:val="0"/>
              <w:spacing w:line="440" w:lineRule="exact"/>
              <w:ind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符合第二章“竞标人须知”第1.4.1项规定</w:t>
            </w:r>
          </w:p>
        </w:tc>
      </w:tr>
      <w:tr w14:paraId="34EEF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vMerge w:val="continue"/>
            <w:tcBorders>
              <w:right w:val="single" w:color="auto" w:sz="4" w:space="0"/>
            </w:tcBorders>
            <w:vAlign w:val="center"/>
          </w:tcPr>
          <w:p w14:paraId="1B03E71C">
            <w:pPr>
              <w:pageBreakBefore w:val="0"/>
              <w:kinsoku/>
              <w:bidi w:val="0"/>
              <w:spacing w:line="400" w:lineRule="exact"/>
              <w:jc w:val="center"/>
              <w:rPr>
                <w:rFonts w:ascii="宋体" w:hAnsi="宋体" w:cs="宋体"/>
                <w:color w:val="auto"/>
                <w:szCs w:val="21"/>
                <w:highlight w:val="none"/>
              </w:rPr>
            </w:pPr>
          </w:p>
        </w:tc>
        <w:tc>
          <w:tcPr>
            <w:tcW w:w="1680" w:type="dxa"/>
            <w:gridSpan w:val="2"/>
            <w:vMerge w:val="continue"/>
            <w:tcBorders>
              <w:left w:val="single" w:color="auto" w:sz="4" w:space="0"/>
              <w:right w:val="single" w:color="auto" w:sz="4" w:space="0"/>
            </w:tcBorders>
            <w:vAlign w:val="center"/>
          </w:tcPr>
          <w:p w14:paraId="5CACA619">
            <w:pPr>
              <w:pageBreakBefore w:val="0"/>
              <w:kinsoku/>
              <w:bidi w:val="0"/>
              <w:spacing w:line="400" w:lineRule="exact"/>
              <w:jc w:val="center"/>
              <w:rPr>
                <w:rFonts w:ascii="宋体" w:hAnsi="宋体"/>
                <w:color w:val="auto"/>
                <w:kern w:val="0"/>
                <w:highlight w:val="none"/>
              </w:rPr>
            </w:pPr>
          </w:p>
        </w:tc>
        <w:tc>
          <w:tcPr>
            <w:tcW w:w="2368" w:type="dxa"/>
            <w:gridSpan w:val="3"/>
            <w:tcBorders>
              <w:top w:val="single" w:color="auto" w:sz="4" w:space="0"/>
              <w:left w:val="single" w:color="auto" w:sz="4" w:space="0"/>
              <w:right w:val="single" w:color="auto" w:sz="4" w:space="0"/>
            </w:tcBorders>
            <w:vAlign w:val="center"/>
          </w:tcPr>
          <w:p w14:paraId="7DECF99F">
            <w:pPr>
              <w:keepNext w:val="0"/>
              <w:keepLines w:val="0"/>
              <w:pageBreakBefore w:val="0"/>
              <w:widowControl w:val="0"/>
              <w:kinsoku/>
              <w:wordWrap/>
              <w:overflowPunct/>
              <w:topLinePunct w:val="0"/>
              <w:bidi w:val="0"/>
              <w:adjustRightInd/>
              <w:snapToGrid w:val="0"/>
              <w:spacing w:line="440" w:lineRule="exact"/>
              <w:jc w:val="center"/>
              <w:textAlignment w:val="auto"/>
              <w:rPr>
                <w:rFonts w:ascii="宋体" w:hAnsi="宋体" w:cs="宋体"/>
                <w:color w:val="auto"/>
                <w:kern w:val="0"/>
                <w:highlight w:val="none"/>
              </w:rPr>
            </w:pPr>
            <w:r>
              <w:rPr>
                <w:rFonts w:hint="eastAsia" w:ascii="宋体" w:hAnsi="宋体" w:cs="宋体"/>
                <w:color w:val="auto"/>
                <w:kern w:val="0"/>
                <w:highlight w:val="none"/>
              </w:rPr>
              <w:t>竞标截止日竞标资格情况</w:t>
            </w:r>
          </w:p>
        </w:tc>
        <w:tc>
          <w:tcPr>
            <w:tcW w:w="5070" w:type="dxa"/>
            <w:tcBorders>
              <w:top w:val="single" w:color="auto" w:sz="4" w:space="0"/>
              <w:left w:val="single" w:color="auto" w:sz="4" w:space="0"/>
            </w:tcBorders>
            <w:vAlign w:val="center"/>
          </w:tcPr>
          <w:p w14:paraId="63CA85E6">
            <w:pPr>
              <w:keepNext w:val="0"/>
              <w:keepLines w:val="0"/>
              <w:pageBreakBefore w:val="0"/>
              <w:widowControl w:val="0"/>
              <w:kinsoku/>
              <w:wordWrap/>
              <w:overflowPunct/>
              <w:topLinePunct w:val="0"/>
              <w:bidi w:val="0"/>
              <w:adjustRightInd/>
              <w:snapToGrid w:val="0"/>
              <w:spacing w:line="440" w:lineRule="exact"/>
              <w:ind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符合第二章“竞标人须知”第1.4.1项规定</w:t>
            </w:r>
          </w:p>
        </w:tc>
      </w:tr>
      <w:tr w14:paraId="4D6C2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004" w:type="dxa"/>
            <w:vMerge w:val="continue"/>
            <w:tcBorders>
              <w:right w:val="single" w:color="auto" w:sz="4" w:space="0"/>
            </w:tcBorders>
            <w:vAlign w:val="center"/>
          </w:tcPr>
          <w:p w14:paraId="2FFCB1CC">
            <w:pPr>
              <w:pageBreakBefore w:val="0"/>
              <w:kinsoku/>
              <w:bidi w:val="0"/>
              <w:spacing w:line="400" w:lineRule="exact"/>
              <w:jc w:val="center"/>
              <w:rPr>
                <w:rFonts w:ascii="宋体" w:hAnsi="宋体" w:cs="宋体"/>
                <w:color w:val="auto"/>
                <w:szCs w:val="21"/>
                <w:highlight w:val="none"/>
              </w:rPr>
            </w:pPr>
          </w:p>
        </w:tc>
        <w:tc>
          <w:tcPr>
            <w:tcW w:w="1680" w:type="dxa"/>
            <w:gridSpan w:val="2"/>
            <w:vMerge w:val="continue"/>
            <w:tcBorders>
              <w:left w:val="single" w:color="auto" w:sz="4" w:space="0"/>
              <w:right w:val="single" w:color="auto" w:sz="4" w:space="0"/>
            </w:tcBorders>
            <w:vAlign w:val="center"/>
          </w:tcPr>
          <w:p w14:paraId="3B2A125E">
            <w:pPr>
              <w:pageBreakBefore w:val="0"/>
              <w:kinsoku/>
              <w:bidi w:val="0"/>
              <w:spacing w:line="400" w:lineRule="exact"/>
              <w:jc w:val="center"/>
              <w:rPr>
                <w:rFonts w:ascii="宋体" w:hAnsi="宋体"/>
                <w:color w:val="auto"/>
                <w:kern w:val="0"/>
                <w:highlight w:val="none"/>
              </w:rPr>
            </w:pPr>
          </w:p>
        </w:tc>
        <w:tc>
          <w:tcPr>
            <w:tcW w:w="2368" w:type="dxa"/>
            <w:gridSpan w:val="3"/>
            <w:tcBorders>
              <w:top w:val="single" w:color="auto" w:sz="4" w:space="0"/>
              <w:left w:val="single" w:color="auto" w:sz="4" w:space="0"/>
              <w:right w:val="single" w:color="auto" w:sz="4" w:space="0"/>
            </w:tcBorders>
            <w:shd w:val="clear" w:color="auto" w:fill="auto"/>
            <w:vAlign w:val="center"/>
          </w:tcPr>
          <w:p w14:paraId="70681582">
            <w:pPr>
              <w:keepNext w:val="0"/>
              <w:keepLines w:val="0"/>
              <w:pageBreakBefore w:val="0"/>
              <w:widowControl w:val="0"/>
              <w:kinsoku/>
              <w:wordWrap/>
              <w:overflowPunct/>
              <w:topLinePunct w:val="0"/>
              <w:bidi w:val="0"/>
              <w:adjustRightInd/>
              <w:snapToGrid w:val="0"/>
              <w:spacing w:line="440" w:lineRule="exact"/>
              <w:jc w:val="center"/>
              <w:textAlignment w:val="auto"/>
              <w:rPr>
                <w:rFonts w:ascii="宋体" w:hAnsi="宋体" w:cs="宋体"/>
                <w:color w:val="auto"/>
                <w:kern w:val="0"/>
                <w:highlight w:val="none"/>
              </w:rPr>
            </w:pPr>
            <w:r>
              <w:rPr>
                <w:rFonts w:hint="eastAsia" w:ascii="宋体" w:hAnsi="宋体" w:cs="宋体"/>
                <w:color w:val="auto"/>
                <w:kern w:val="0"/>
                <w:highlight w:val="none"/>
              </w:rPr>
              <w:t>委托代理人</w:t>
            </w:r>
          </w:p>
        </w:tc>
        <w:tc>
          <w:tcPr>
            <w:tcW w:w="5070" w:type="dxa"/>
            <w:tcBorders>
              <w:top w:val="single" w:color="auto" w:sz="4" w:space="0"/>
              <w:left w:val="single" w:color="auto" w:sz="4" w:space="0"/>
            </w:tcBorders>
            <w:shd w:val="clear" w:color="auto" w:fill="auto"/>
            <w:vAlign w:val="center"/>
          </w:tcPr>
          <w:p w14:paraId="5B5E2AB2">
            <w:pPr>
              <w:keepNext w:val="0"/>
              <w:keepLines w:val="0"/>
              <w:pageBreakBefore w:val="0"/>
              <w:widowControl w:val="0"/>
              <w:kinsoku/>
              <w:wordWrap/>
              <w:overflowPunct/>
              <w:topLinePunct w:val="0"/>
              <w:bidi w:val="0"/>
              <w:adjustRightInd/>
              <w:snapToGrid w:val="0"/>
              <w:spacing w:line="440" w:lineRule="exact"/>
              <w:ind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符合第二章“竞标人须知”第1.4.1项规定</w:t>
            </w:r>
          </w:p>
        </w:tc>
      </w:tr>
      <w:tr w14:paraId="74B93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004" w:type="dxa"/>
            <w:vMerge w:val="continue"/>
            <w:tcBorders>
              <w:right w:val="single" w:color="auto" w:sz="4" w:space="0"/>
            </w:tcBorders>
            <w:vAlign w:val="center"/>
          </w:tcPr>
          <w:p w14:paraId="3BB3110C">
            <w:pPr>
              <w:pageBreakBefore w:val="0"/>
              <w:kinsoku/>
              <w:bidi w:val="0"/>
              <w:spacing w:line="400" w:lineRule="exact"/>
              <w:jc w:val="center"/>
              <w:rPr>
                <w:rFonts w:ascii="宋体" w:hAnsi="宋体" w:cs="宋体"/>
                <w:color w:val="auto"/>
                <w:szCs w:val="21"/>
                <w:highlight w:val="none"/>
              </w:rPr>
            </w:pPr>
          </w:p>
        </w:tc>
        <w:tc>
          <w:tcPr>
            <w:tcW w:w="1680" w:type="dxa"/>
            <w:gridSpan w:val="2"/>
            <w:vMerge w:val="continue"/>
            <w:tcBorders>
              <w:left w:val="single" w:color="auto" w:sz="4" w:space="0"/>
              <w:right w:val="single" w:color="auto" w:sz="4" w:space="0"/>
            </w:tcBorders>
            <w:vAlign w:val="center"/>
          </w:tcPr>
          <w:p w14:paraId="65A623AC">
            <w:pPr>
              <w:pageBreakBefore w:val="0"/>
              <w:kinsoku/>
              <w:bidi w:val="0"/>
              <w:spacing w:line="400" w:lineRule="exact"/>
              <w:jc w:val="center"/>
              <w:rPr>
                <w:rFonts w:ascii="宋体" w:hAnsi="宋体"/>
                <w:color w:val="auto"/>
                <w:kern w:val="0"/>
                <w:highlight w:val="none"/>
              </w:rPr>
            </w:pPr>
          </w:p>
        </w:tc>
        <w:tc>
          <w:tcPr>
            <w:tcW w:w="2368" w:type="dxa"/>
            <w:gridSpan w:val="3"/>
            <w:tcBorders>
              <w:top w:val="single" w:color="auto" w:sz="4" w:space="0"/>
              <w:left w:val="single" w:color="auto" w:sz="4" w:space="0"/>
              <w:right w:val="single" w:color="auto" w:sz="4" w:space="0"/>
            </w:tcBorders>
            <w:vAlign w:val="center"/>
          </w:tcPr>
          <w:p w14:paraId="541BB63D">
            <w:pPr>
              <w:keepNext w:val="0"/>
              <w:keepLines w:val="0"/>
              <w:pageBreakBefore w:val="0"/>
              <w:widowControl w:val="0"/>
              <w:kinsoku/>
              <w:wordWrap/>
              <w:overflowPunct/>
              <w:topLinePunct w:val="0"/>
              <w:bidi w:val="0"/>
              <w:adjustRightInd/>
              <w:snapToGrid w:val="0"/>
              <w:spacing w:line="440" w:lineRule="exact"/>
              <w:jc w:val="center"/>
              <w:textAlignment w:val="auto"/>
              <w:rPr>
                <w:rFonts w:ascii="宋体" w:hAnsi="宋体" w:cs="宋体"/>
                <w:color w:val="auto"/>
                <w:kern w:val="0"/>
                <w:highlight w:val="none"/>
              </w:rPr>
            </w:pPr>
            <w:r>
              <w:rPr>
                <w:rFonts w:hint="eastAsia" w:ascii="宋体" w:hAnsi="宋体" w:cs="宋体"/>
                <w:color w:val="auto"/>
                <w:kern w:val="0"/>
                <w:highlight w:val="none"/>
              </w:rPr>
              <w:t>其他要求</w:t>
            </w:r>
          </w:p>
        </w:tc>
        <w:tc>
          <w:tcPr>
            <w:tcW w:w="5070" w:type="dxa"/>
            <w:tcBorders>
              <w:top w:val="single" w:color="auto" w:sz="4" w:space="0"/>
              <w:left w:val="single" w:color="auto" w:sz="4" w:space="0"/>
            </w:tcBorders>
            <w:vAlign w:val="center"/>
          </w:tcPr>
          <w:p w14:paraId="2B0EED87">
            <w:pPr>
              <w:keepNext w:val="0"/>
              <w:keepLines w:val="0"/>
              <w:pageBreakBefore w:val="0"/>
              <w:widowControl w:val="0"/>
              <w:kinsoku/>
              <w:wordWrap/>
              <w:overflowPunct/>
              <w:topLinePunct w:val="0"/>
              <w:bidi w:val="0"/>
              <w:adjustRightInd/>
              <w:snapToGrid w:val="0"/>
              <w:spacing w:line="440" w:lineRule="exact"/>
              <w:ind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符合第二章“竞标人须知”第1.4.1项规定</w:t>
            </w:r>
          </w:p>
        </w:tc>
      </w:tr>
      <w:tr w14:paraId="718CD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vMerge w:val="restart"/>
            <w:tcBorders>
              <w:right w:val="single" w:color="auto" w:sz="4" w:space="0"/>
            </w:tcBorders>
            <w:vAlign w:val="center"/>
          </w:tcPr>
          <w:p w14:paraId="4DE29DCD">
            <w:pPr>
              <w:pageBreakBefore w:val="0"/>
              <w:kinsoku/>
              <w:bidi w:val="0"/>
              <w:spacing w:line="400" w:lineRule="exact"/>
              <w:jc w:val="center"/>
              <w:rPr>
                <w:rFonts w:ascii="宋体" w:hAnsi="宋体"/>
                <w:color w:val="auto"/>
                <w:kern w:val="0"/>
                <w:highlight w:val="none"/>
              </w:rPr>
            </w:pPr>
            <w:r>
              <w:rPr>
                <w:rFonts w:ascii="宋体" w:hAnsi="宋体"/>
                <w:color w:val="auto"/>
                <w:kern w:val="0"/>
                <w:highlight w:val="none"/>
              </w:rPr>
              <w:t>2.1.</w:t>
            </w:r>
            <w:r>
              <w:rPr>
                <w:rFonts w:hint="eastAsia" w:ascii="宋体" w:hAnsi="宋体"/>
                <w:color w:val="auto"/>
                <w:kern w:val="0"/>
                <w:highlight w:val="none"/>
              </w:rPr>
              <w:t>2</w:t>
            </w:r>
          </w:p>
        </w:tc>
        <w:tc>
          <w:tcPr>
            <w:tcW w:w="1680" w:type="dxa"/>
            <w:gridSpan w:val="2"/>
            <w:vMerge w:val="restart"/>
            <w:tcBorders>
              <w:left w:val="single" w:color="auto" w:sz="4" w:space="0"/>
            </w:tcBorders>
            <w:vAlign w:val="center"/>
          </w:tcPr>
          <w:p w14:paraId="6528A522">
            <w:pPr>
              <w:pageBreakBefore w:val="0"/>
              <w:kinsoku/>
              <w:bidi w:val="0"/>
              <w:spacing w:line="400" w:lineRule="exact"/>
              <w:jc w:val="center"/>
              <w:rPr>
                <w:rFonts w:ascii="宋体" w:hAnsi="宋体"/>
                <w:color w:val="auto"/>
                <w:kern w:val="0"/>
                <w:highlight w:val="none"/>
              </w:rPr>
            </w:pPr>
            <w:r>
              <w:rPr>
                <w:rFonts w:hint="eastAsia" w:ascii="宋体" w:hAnsi="宋体"/>
                <w:color w:val="auto"/>
                <w:kern w:val="0"/>
                <w:highlight w:val="none"/>
              </w:rPr>
              <w:t>形式评审标准</w:t>
            </w:r>
          </w:p>
        </w:tc>
        <w:tc>
          <w:tcPr>
            <w:tcW w:w="2368" w:type="dxa"/>
            <w:gridSpan w:val="3"/>
            <w:tcBorders>
              <w:right w:val="single" w:color="auto" w:sz="4" w:space="0"/>
            </w:tcBorders>
            <w:vAlign w:val="center"/>
          </w:tcPr>
          <w:p w14:paraId="10B83DBC">
            <w:pPr>
              <w:keepNext w:val="0"/>
              <w:keepLines w:val="0"/>
              <w:pageBreakBefore w:val="0"/>
              <w:widowControl w:val="0"/>
              <w:kinsoku/>
              <w:wordWrap/>
              <w:overflowPunct/>
              <w:topLinePunct w:val="0"/>
              <w:bidi w:val="0"/>
              <w:adjustRightInd/>
              <w:spacing w:line="440" w:lineRule="exact"/>
              <w:jc w:val="center"/>
              <w:textAlignment w:val="auto"/>
              <w:rPr>
                <w:rFonts w:ascii="宋体" w:hAnsi="宋体" w:cs="宋体"/>
                <w:color w:val="auto"/>
                <w:kern w:val="0"/>
                <w:highlight w:val="none"/>
              </w:rPr>
            </w:pPr>
            <w:r>
              <w:rPr>
                <w:rFonts w:hint="eastAsia" w:ascii="宋体" w:hAnsi="宋体" w:cs="宋体"/>
                <w:color w:val="auto"/>
                <w:kern w:val="0"/>
                <w:highlight w:val="none"/>
              </w:rPr>
              <w:t>竞标人名称</w:t>
            </w:r>
          </w:p>
        </w:tc>
        <w:tc>
          <w:tcPr>
            <w:tcW w:w="5070" w:type="dxa"/>
            <w:tcBorders>
              <w:left w:val="single" w:color="auto" w:sz="4" w:space="0"/>
            </w:tcBorders>
            <w:vAlign w:val="center"/>
          </w:tcPr>
          <w:p w14:paraId="57AF9EAB">
            <w:pPr>
              <w:keepNext w:val="0"/>
              <w:keepLines w:val="0"/>
              <w:pageBreakBefore w:val="0"/>
              <w:widowControl w:val="0"/>
              <w:kinsoku/>
              <w:wordWrap/>
              <w:overflowPunct/>
              <w:topLinePunct w:val="0"/>
              <w:bidi w:val="0"/>
              <w:adjustRightInd/>
              <w:snapToGrid w:val="0"/>
              <w:spacing w:line="440" w:lineRule="exact"/>
              <w:ind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与营业执照、资质证书一致，依法变更名称的应提交相应证明材料。</w:t>
            </w:r>
          </w:p>
        </w:tc>
      </w:tr>
      <w:tr w14:paraId="0A569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vMerge w:val="continue"/>
            <w:tcBorders>
              <w:right w:val="single" w:color="auto" w:sz="4" w:space="0"/>
            </w:tcBorders>
            <w:vAlign w:val="center"/>
          </w:tcPr>
          <w:p w14:paraId="2527E54C">
            <w:pPr>
              <w:pageBreakBefore w:val="0"/>
              <w:kinsoku/>
              <w:bidi w:val="0"/>
              <w:spacing w:line="400" w:lineRule="exact"/>
              <w:jc w:val="center"/>
              <w:rPr>
                <w:rFonts w:ascii="宋体" w:hAnsi="宋体"/>
                <w:b/>
                <w:color w:val="auto"/>
                <w:kern w:val="0"/>
                <w:highlight w:val="none"/>
              </w:rPr>
            </w:pPr>
          </w:p>
        </w:tc>
        <w:tc>
          <w:tcPr>
            <w:tcW w:w="1680" w:type="dxa"/>
            <w:gridSpan w:val="2"/>
            <w:vMerge w:val="continue"/>
            <w:tcBorders>
              <w:left w:val="single" w:color="auto" w:sz="4" w:space="0"/>
            </w:tcBorders>
            <w:vAlign w:val="center"/>
          </w:tcPr>
          <w:p w14:paraId="152BC7E0">
            <w:pPr>
              <w:pageBreakBefore w:val="0"/>
              <w:kinsoku/>
              <w:bidi w:val="0"/>
              <w:spacing w:line="400" w:lineRule="exact"/>
              <w:jc w:val="center"/>
              <w:rPr>
                <w:rFonts w:ascii="宋体" w:hAnsi="宋体"/>
                <w:b/>
                <w:color w:val="auto"/>
                <w:kern w:val="0"/>
                <w:highlight w:val="none"/>
              </w:rPr>
            </w:pPr>
          </w:p>
        </w:tc>
        <w:tc>
          <w:tcPr>
            <w:tcW w:w="2368" w:type="dxa"/>
            <w:gridSpan w:val="3"/>
            <w:tcBorders>
              <w:right w:val="single" w:color="auto" w:sz="4" w:space="0"/>
            </w:tcBorders>
            <w:vAlign w:val="center"/>
          </w:tcPr>
          <w:p w14:paraId="6E1AAADD">
            <w:pPr>
              <w:keepNext w:val="0"/>
              <w:keepLines w:val="0"/>
              <w:pageBreakBefore w:val="0"/>
              <w:widowControl w:val="0"/>
              <w:kinsoku/>
              <w:wordWrap/>
              <w:overflowPunct/>
              <w:topLinePunct w:val="0"/>
              <w:bidi w:val="0"/>
              <w:adjustRightInd/>
              <w:spacing w:line="440" w:lineRule="exact"/>
              <w:jc w:val="center"/>
              <w:textAlignment w:val="auto"/>
              <w:rPr>
                <w:rFonts w:ascii="宋体" w:hAnsi="宋体"/>
                <w:color w:val="auto"/>
                <w:kern w:val="0"/>
                <w:highlight w:val="none"/>
              </w:rPr>
            </w:pPr>
            <w:r>
              <w:rPr>
                <w:rFonts w:hint="eastAsia" w:ascii="宋体" w:hAnsi="宋体"/>
                <w:color w:val="auto"/>
                <w:kern w:val="0"/>
                <w:highlight w:val="none"/>
              </w:rPr>
              <w:t>竞标</w:t>
            </w:r>
            <w:r>
              <w:rPr>
                <w:rFonts w:ascii="宋体" w:hAnsi="宋体"/>
                <w:color w:val="auto"/>
                <w:kern w:val="0"/>
                <w:highlight w:val="none"/>
              </w:rPr>
              <w:t>函</w:t>
            </w:r>
            <w:r>
              <w:rPr>
                <w:rFonts w:hint="eastAsia" w:ascii="宋体" w:hAnsi="宋体"/>
                <w:color w:val="auto"/>
                <w:kern w:val="0"/>
                <w:highlight w:val="none"/>
              </w:rPr>
              <w:t>签字</w:t>
            </w:r>
            <w:r>
              <w:rPr>
                <w:rFonts w:ascii="宋体" w:hAnsi="宋体"/>
                <w:color w:val="auto"/>
                <w:kern w:val="0"/>
                <w:highlight w:val="none"/>
              </w:rPr>
              <w:t>盖章</w:t>
            </w:r>
          </w:p>
        </w:tc>
        <w:tc>
          <w:tcPr>
            <w:tcW w:w="5070" w:type="dxa"/>
            <w:tcBorders>
              <w:left w:val="single" w:color="auto" w:sz="4" w:space="0"/>
            </w:tcBorders>
            <w:vAlign w:val="center"/>
          </w:tcPr>
          <w:p w14:paraId="0F6861F4">
            <w:pPr>
              <w:keepNext w:val="0"/>
              <w:keepLines w:val="0"/>
              <w:pageBreakBefore w:val="0"/>
              <w:widowControl w:val="0"/>
              <w:kinsoku/>
              <w:wordWrap/>
              <w:overflowPunct/>
              <w:topLinePunct w:val="0"/>
              <w:bidi w:val="0"/>
              <w:adjustRightInd/>
              <w:spacing w:line="440" w:lineRule="exact"/>
              <w:ind w:firstLine="420" w:firstLineChars="200"/>
              <w:textAlignment w:val="auto"/>
              <w:rPr>
                <w:rFonts w:ascii="宋体" w:hAnsi="宋体"/>
                <w:color w:val="auto"/>
                <w:kern w:val="0"/>
                <w:highlight w:val="none"/>
              </w:rPr>
            </w:pPr>
            <w:r>
              <w:rPr>
                <w:rFonts w:hint="eastAsia" w:ascii="宋体" w:hAnsi="宋体"/>
                <w:color w:val="auto"/>
                <w:kern w:val="0"/>
                <w:highlight w:val="none"/>
              </w:rPr>
              <w:t>竞标</w:t>
            </w:r>
            <w:r>
              <w:rPr>
                <w:rFonts w:ascii="宋体" w:hAnsi="宋体"/>
                <w:color w:val="auto"/>
                <w:kern w:val="0"/>
                <w:highlight w:val="none"/>
              </w:rPr>
              <w:t>函格式规定</w:t>
            </w:r>
            <w:r>
              <w:rPr>
                <w:rFonts w:hint="eastAsia" w:ascii="宋体" w:hAnsi="宋体"/>
                <w:color w:val="auto"/>
                <w:kern w:val="0"/>
                <w:highlight w:val="none"/>
              </w:rPr>
              <w:t>签字、</w:t>
            </w:r>
            <w:r>
              <w:rPr>
                <w:rFonts w:ascii="宋体" w:hAnsi="宋体"/>
                <w:color w:val="auto"/>
                <w:kern w:val="0"/>
                <w:highlight w:val="none"/>
              </w:rPr>
              <w:t>盖章的位置有法定代表人或其委托代理人</w:t>
            </w:r>
            <w:r>
              <w:rPr>
                <w:rFonts w:hint="eastAsia" w:ascii="宋体" w:hAnsi="宋体"/>
                <w:color w:val="auto"/>
                <w:kern w:val="0"/>
                <w:highlight w:val="none"/>
              </w:rPr>
              <w:t>签字</w:t>
            </w:r>
            <w:r>
              <w:rPr>
                <w:rFonts w:ascii="宋体" w:hAnsi="宋体"/>
                <w:color w:val="auto"/>
                <w:kern w:val="0"/>
                <w:highlight w:val="none"/>
              </w:rPr>
              <w:t>（或盖章）、加盖单位</w:t>
            </w:r>
            <w:r>
              <w:rPr>
                <w:rFonts w:hint="eastAsia" w:ascii="宋体" w:hAnsi="宋体"/>
                <w:color w:val="auto"/>
                <w:kern w:val="0"/>
                <w:highlight w:val="none"/>
                <w:lang w:eastAsia="zh-CN"/>
              </w:rPr>
              <w:t>公章</w:t>
            </w:r>
            <w:r>
              <w:rPr>
                <w:rFonts w:ascii="宋体" w:hAnsi="宋体"/>
                <w:color w:val="auto"/>
                <w:kern w:val="0"/>
                <w:highlight w:val="none"/>
              </w:rPr>
              <w:t>。</w:t>
            </w:r>
          </w:p>
        </w:tc>
      </w:tr>
      <w:tr w14:paraId="678C7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vMerge w:val="continue"/>
            <w:tcBorders>
              <w:right w:val="single" w:color="auto" w:sz="4" w:space="0"/>
            </w:tcBorders>
            <w:vAlign w:val="center"/>
          </w:tcPr>
          <w:p w14:paraId="6060F82C">
            <w:pPr>
              <w:pageBreakBefore w:val="0"/>
              <w:kinsoku/>
              <w:bidi w:val="0"/>
              <w:spacing w:line="400" w:lineRule="exact"/>
              <w:jc w:val="center"/>
              <w:rPr>
                <w:rFonts w:ascii="宋体" w:hAnsi="宋体"/>
                <w:b/>
                <w:color w:val="auto"/>
                <w:kern w:val="0"/>
                <w:highlight w:val="none"/>
              </w:rPr>
            </w:pPr>
          </w:p>
        </w:tc>
        <w:tc>
          <w:tcPr>
            <w:tcW w:w="1680" w:type="dxa"/>
            <w:gridSpan w:val="2"/>
            <w:vMerge w:val="continue"/>
            <w:tcBorders>
              <w:left w:val="single" w:color="auto" w:sz="4" w:space="0"/>
            </w:tcBorders>
            <w:vAlign w:val="center"/>
          </w:tcPr>
          <w:p w14:paraId="02B36F32">
            <w:pPr>
              <w:pageBreakBefore w:val="0"/>
              <w:kinsoku/>
              <w:bidi w:val="0"/>
              <w:spacing w:line="400" w:lineRule="exact"/>
              <w:jc w:val="center"/>
              <w:rPr>
                <w:rFonts w:ascii="宋体" w:hAnsi="宋体"/>
                <w:b/>
                <w:color w:val="auto"/>
                <w:kern w:val="0"/>
                <w:highlight w:val="none"/>
              </w:rPr>
            </w:pPr>
          </w:p>
        </w:tc>
        <w:tc>
          <w:tcPr>
            <w:tcW w:w="2368" w:type="dxa"/>
            <w:gridSpan w:val="3"/>
            <w:tcBorders>
              <w:right w:val="single" w:color="auto" w:sz="4" w:space="0"/>
            </w:tcBorders>
            <w:vAlign w:val="center"/>
          </w:tcPr>
          <w:p w14:paraId="014B8A5D">
            <w:pPr>
              <w:keepNext w:val="0"/>
              <w:keepLines w:val="0"/>
              <w:pageBreakBefore w:val="0"/>
              <w:widowControl w:val="0"/>
              <w:kinsoku/>
              <w:wordWrap/>
              <w:overflowPunct/>
              <w:topLinePunct w:val="0"/>
              <w:bidi w:val="0"/>
              <w:adjustRightInd/>
              <w:spacing w:line="440" w:lineRule="exact"/>
              <w:jc w:val="center"/>
              <w:textAlignment w:val="auto"/>
              <w:rPr>
                <w:rFonts w:ascii="宋体" w:hAnsi="宋体" w:cs="宋体"/>
                <w:color w:val="auto"/>
                <w:kern w:val="0"/>
                <w:highlight w:val="none"/>
              </w:rPr>
            </w:pPr>
            <w:r>
              <w:rPr>
                <w:rFonts w:hint="eastAsia" w:ascii="宋体" w:hAnsi="宋体" w:cs="宋体"/>
                <w:color w:val="auto"/>
                <w:kern w:val="0"/>
                <w:highlight w:val="none"/>
              </w:rPr>
              <w:t>竞标文件格式</w:t>
            </w:r>
          </w:p>
        </w:tc>
        <w:tc>
          <w:tcPr>
            <w:tcW w:w="5070" w:type="dxa"/>
            <w:tcBorders>
              <w:left w:val="single" w:color="auto" w:sz="4" w:space="0"/>
            </w:tcBorders>
            <w:vAlign w:val="center"/>
          </w:tcPr>
          <w:p w14:paraId="60305B5B">
            <w:pPr>
              <w:keepNext w:val="0"/>
              <w:keepLines w:val="0"/>
              <w:pageBreakBefore w:val="0"/>
              <w:widowControl w:val="0"/>
              <w:kinsoku/>
              <w:wordWrap/>
              <w:overflowPunct/>
              <w:topLinePunct w:val="0"/>
              <w:bidi w:val="0"/>
              <w:adjustRightInd/>
              <w:snapToGrid w:val="0"/>
              <w:spacing w:line="440" w:lineRule="exact"/>
              <w:ind w:firstLine="380" w:firstLineChars="181"/>
              <w:textAlignment w:val="auto"/>
              <w:rPr>
                <w:rFonts w:ascii="宋体" w:hAnsi="宋体" w:cs="宋体"/>
                <w:color w:val="auto"/>
                <w:kern w:val="0"/>
                <w:highlight w:val="none"/>
              </w:rPr>
            </w:pPr>
            <w:r>
              <w:rPr>
                <w:rFonts w:hint="eastAsia" w:ascii="宋体" w:hAnsi="宋体" w:cs="宋体"/>
                <w:color w:val="auto"/>
                <w:kern w:val="0"/>
                <w:highlight w:val="none"/>
              </w:rPr>
              <w:t>符合第二章“竞标人须知”第</w:t>
            </w:r>
            <w:r>
              <w:rPr>
                <w:rFonts w:hint="eastAsia" w:ascii="宋体" w:hAnsi="宋体" w:cs="宋体"/>
                <w:color w:val="auto"/>
                <w:kern w:val="0"/>
                <w:highlight w:val="none"/>
                <w:lang w:val="en-US" w:eastAsia="zh-CN"/>
              </w:rPr>
              <w:t>3.7.1</w:t>
            </w:r>
            <w:r>
              <w:rPr>
                <w:rFonts w:hint="eastAsia" w:ascii="宋体" w:hAnsi="宋体" w:eastAsia="宋体" w:cs="Times New Roman"/>
                <w:color w:val="auto"/>
                <w:kern w:val="0"/>
                <w:highlight w:val="none"/>
              </w:rPr>
              <w:t>款的要求。</w:t>
            </w:r>
          </w:p>
        </w:tc>
      </w:tr>
      <w:tr w14:paraId="1C6F3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vMerge w:val="continue"/>
            <w:tcBorders>
              <w:right w:val="single" w:color="auto" w:sz="4" w:space="0"/>
            </w:tcBorders>
            <w:vAlign w:val="center"/>
          </w:tcPr>
          <w:p w14:paraId="7A8B6A25">
            <w:pPr>
              <w:pageBreakBefore w:val="0"/>
              <w:kinsoku/>
              <w:bidi w:val="0"/>
              <w:spacing w:line="400" w:lineRule="exact"/>
              <w:jc w:val="center"/>
              <w:rPr>
                <w:rFonts w:ascii="宋体" w:hAnsi="宋体"/>
                <w:b/>
                <w:color w:val="auto"/>
                <w:kern w:val="0"/>
                <w:highlight w:val="none"/>
              </w:rPr>
            </w:pPr>
          </w:p>
        </w:tc>
        <w:tc>
          <w:tcPr>
            <w:tcW w:w="1680" w:type="dxa"/>
            <w:gridSpan w:val="2"/>
            <w:vMerge w:val="continue"/>
            <w:tcBorders>
              <w:left w:val="single" w:color="auto" w:sz="4" w:space="0"/>
            </w:tcBorders>
            <w:vAlign w:val="center"/>
          </w:tcPr>
          <w:p w14:paraId="5ED6EC1D">
            <w:pPr>
              <w:pageBreakBefore w:val="0"/>
              <w:kinsoku/>
              <w:bidi w:val="0"/>
              <w:spacing w:line="400" w:lineRule="exact"/>
              <w:jc w:val="center"/>
              <w:rPr>
                <w:rFonts w:ascii="宋体" w:hAnsi="宋体"/>
                <w:b/>
                <w:color w:val="auto"/>
                <w:kern w:val="0"/>
                <w:highlight w:val="none"/>
              </w:rPr>
            </w:pPr>
          </w:p>
        </w:tc>
        <w:tc>
          <w:tcPr>
            <w:tcW w:w="2368" w:type="dxa"/>
            <w:gridSpan w:val="3"/>
            <w:tcBorders>
              <w:right w:val="single" w:color="auto" w:sz="4" w:space="0"/>
            </w:tcBorders>
            <w:vAlign w:val="center"/>
          </w:tcPr>
          <w:p w14:paraId="33A684E2">
            <w:pPr>
              <w:keepNext w:val="0"/>
              <w:keepLines w:val="0"/>
              <w:pageBreakBefore w:val="0"/>
              <w:widowControl w:val="0"/>
              <w:kinsoku/>
              <w:wordWrap/>
              <w:overflowPunct/>
              <w:topLinePunct w:val="0"/>
              <w:bidi w:val="0"/>
              <w:adjustRightInd/>
              <w:spacing w:line="440" w:lineRule="exact"/>
              <w:jc w:val="center"/>
              <w:textAlignment w:val="auto"/>
              <w:rPr>
                <w:rFonts w:ascii="宋体" w:hAnsi="宋体" w:cs="宋体"/>
                <w:color w:val="auto"/>
                <w:kern w:val="0"/>
                <w:highlight w:val="none"/>
              </w:rPr>
            </w:pPr>
            <w:r>
              <w:rPr>
                <w:rFonts w:hint="eastAsia" w:ascii="宋体" w:hAnsi="宋体" w:cs="宋体"/>
                <w:color w:val="auto"/>
                <w:kern w:val="0"/>
                <w:highlight w:val="none"/>
              </w:rPr>
              <w:t>竞标文件份数</w:t>
            </w:r>
          </w:p>
        </w:tc>
        <w:tc>
          <w:tcPr>
            <w:tcW w:w="5070" w:type="dxa"/>
            <w:tcBorders>
              <w:left w:val="single" w:color="auto" w:sz="4" w:space="0"/>
            </w:tcBorders>
            <w:vAlign w:val="center"/>
          </w:tcPr>
          <w:p w14:paraId="457ECC45">
            <w:pPr>
              <w:keepNext w:val="0"/>
              <w:keepLines w:val="0"/>
              <w:pageBreakBefore w:val="0"/>
              <w:widowControl w:val="0"/>
              <w:kinsoku/>
              <w:wordWrap/>
              <w:overflowPunct/>
              <w:topLinePunct w:val="0"/>
              <w:bidi w:val="0"/>
              <w:adjustRightInd/>
              <w:snapToGrid w:val="0"/>
              <w:spacing w:line="440" w:lineRule="exact"/>
              <w:ind w:firstLine="380" w:firstLineChars="181"/>
              <w:textAlignment w:val="auto"/>
              <w:rPr>
                <w:rFonts w:ascii="宋体" w:hAnsi="宋体" w:cs="宋体"/>
                <w:color w:val="auto"/>
                <w:kern w:val="0"/>
                <w:highlight w:val="none"/>
              </w:rPr>
            </w:pPr>
            <w:r>
              <w:rPr>
                <w:rFonts w:hint="eastAsia" w:ascii="宋体" w:hAnsi="宋体" w:cs="宋体"/>
                <w:color w:val="auto"/>
                <w:kern w:val="0"/>
                <w:highlight w:val="none"/>
              </w:rPr>
              <w:t>符合第二章“竞标人须知”第3.7.4项规定。</w:t>
            </w:r>
          </w:p>
        </w:tc>
      </w:tr>
      <w:tr w14:paraId="5D325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vMerge w:val="continue"/>
            <w:tcBorders>
              <w:right w:val="single" w:color="auto" w:sz="4" w:space="0"/>
            </w:tcBorders>
            <w:vAlign w:val="center"/>
          </w:tcPr>
          <w:p w14:paraId="3EF9FB4E">
            <w:pPr>
              <w:pageBreakBefore w:val="0"/>
              <w:kinsoku/>
              <w:bidi w:val="0"/>
              <w:spacing w:line="400" w:lineRule="exact"/>
              <w:jc w:val="center"/>
              <w:rPr>
                <w:rFonts w:ascii="宋体" w:hAnsi="宋体"/>
                <w:b/>
                <w:color w:val="auto"/>
                <w:kern w:val="0"/>
                <w:highlight w:val="none"/>
              </w:rPr>
            </w:pPr>
          </w:p>
        </w:tc>
        <w:tc>
          <w:tcPr>
            <w:tcW w:w="1680" w:type="dxa"/>
            <w:gridSpan w:val="2"/>
            <w:vMerge w:val="continue"/>
            <w:tcBorders>
              <w:left w:val="single" w:color="auto" w:sz="4" w:space="0"/>
            </w:tcBorders>
            <w:vAlign w:val="center"/>
          </w:tcPr>
          <w:p w14:paraId="71699DF7">
            <w:pPr>
              <w:pageBreakBefore w:val="0"/>
              <w:kinsoku/>
              <w:bidi w:val="0"/>
              <w:spacing w:line="400" w:lineRule="exact"/>
              <w:jc w:val="center"/>
              <w:rPr>
                <w:rFonts w:ascii="宋体" w:hAnsi="宋体"/>
                <w:b/>
                <w:color w:val="auto"/>
                <w:kern w:val="0"/>
                <w:highlight w:val="none"/>
              </w:rPr>
            </w:pPr>
          </w:p>
        </w:tc>
        <w:tc>
          <w:tcPr>
            <w:tcW w:w="2368" w:type="dxa"/>
            <w:gridSpan w:val="3"/>
            <w:tcBorders>
              <w:right w:val="single" w:color="auto" w:sz="4" w:space="0"/>
            </w:tcBorders>
            <w:vAlign w:val="center"/>
          </w:tcPr>
          <w:p w14:paraId="425B81AA">
            <w:pPr>
              <w:keepNext w:val="0"/>
              <w:keepLines w:val="0"/>
              <w:pageBreakBefore w:val="0"/>
              <w:widowControl w:val="0"/>
              <w:kinsoku/>
              <w:wordWrap/>
              <w:overflowPunct/>
              <w:topLinePunct w:val="0"/>
              <w:bidi w:val="0"/>
              <w:adjustRightInd/>
              <w:spacing w:line="440" w:lineRule="exact"/>
              <w:jc w:val="center"/>
              <w:textAlignment w:val="auto"/>
              <w:rPr>
                <w:rFonts w:ascii="宋体" w:hAnsi="宋体" w:cs="宋体"/>
                <w:color w:val="auto"/>
                <w:kern w:val="0"/>
                <w:highlight w:val="none"/>
              </w:rPr>
            </w:pPr>
            <w:r>
              <w:rPr>
                <w:rFonts w:hint="eastAsia" w:ascii="宋体" w:hAnsi="宋体" w:cs="宋体"/>
                <w:color w:val="auto"/>
                <w:kern w:val="0"/>
                <w:highlight w:val="none"/>
              </w:rPr>
              <w:t>报价唯一</w:t>
            </w:r>
          </w:p>
        </w:tc>
        <w:tc>
          <w:tcPr>
            <w:tcW w:w="5070" w:type="dxa"/>
            <w:tcBorders>
              <w:left w:val="single" w:color="auto" w:sz="4" w:space="0"/>
            </w:tcBorders>
            <w:vAlign w:val="center"/>
          </w:tcPr>
          <w:p w14:paraId="35DC5EDF">
            <w:pPr>
              <w:keepNext w:val="0"/>
              <w:keepLines w:val="0"/>
              <w:pageBreakBefore w:val="0"/>
              <w:widowControl w:val="0"/>
              <w:kinsoku/>
              <w:wordWrap/>
              <w:overflowPunct/>
              <w:topLinePunct w:val="0"/>
              <w:bidi w:val="0"/>
              <w:adjustRightInd/>
              <w:snapToGrid w:val="0"/>
              <w:spacing w:after="31" w:afterLines="10" w:line="440" w:lineRule="exact"/>
              <w:ind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只能有一个有效报价。在竞争性比选文件没有规定的情况下，不得提交选择性报价。</w:t>
            </w:r>
          </w:p>
        </w:tc>
      </w:tr>
      <w:tr w14:paraId="4372D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vMerge w:val="continue"/>
            <w:tcBorders>
              <w:right w:val="single" w:color="auto" w:sz="4" w:space="0"/>
            </w:tcBorders>
            <w:vAlign w:val="center"/>
          </w:tcPr>
          <w:p w14:paraId="14513413">
            <w:pPr>
              <w:pageBreakBefore w:val="0"/>
              <w:kinsoku/>
              <w:bidi w:val="0"/>
              <w:spacing w:line="400" w:lineRule="exact"/>
              <w:jc w:val="center"/>
              <w:rPr>
                <w:rFonts w:ascii="宋体" w:hAnsi="宋体"/>
                <w:b/>
                <w:color w:val="auto"/>
                <w:kern w:val="0"/>
                <w:highlight w:val="none"/>
              </w:rPr>
            </w:pPr>
          </w:p>
        </w:tc>
        <w:tc>
          <w:tcPr>
            <w:tcW w:w="1680" w:type="dxa"/>
            <w:gridSpan w:val="2"/>
            <w:vMerge w:val="continue"/>
            <w:tcBorders>
              <w:left w:val="single" w:color="auto" w:sz="4" w:space="0"/>
            </w:tcBorders>
            <w:vAlign w:val="center"/>
          </w:tcPr>
          <w:p w14:paraId="64344DEC">
            <w:pPr>
              <w:pageBreakBefore w:val="0"/>
              <w:kinsoku/>
              <w:bidi w:val="0"/>
              <w:spacing w:line="400" w:lineRule="exact"/>
              <w:jc w:val="center"/>
              <w:rPr>
                <w:rFonts w:ascii="宋体" w:hAnsi="宋体"/>
                <w:b/>
                <w:color w:val="auto"/>
                <w:kern w:val="0"/>
                <w:highlight w:val="none"/>
              </w:rPr>
            </w:pPr>
          </w:p>
        </w:tc>
        <w:tc>
          <w:tcPr>
            <w:tcW w:w="2368" w:type="dxa"/>
            <w:gridSpan w:val="3"/>
            <w:tcBorders>
              <w:right w:val="single" w:color="auto" w:sz="4" w:space="0"/>
            </w:tcBorders>
            <w:vAlign w:val="center"/>
          </w:tcPr>
          <w:p w14:paraId="6537AD84">
            <w:pPr>
              <w:keepNext w:val="0"/>
              <w:keepLines w:val="0"/>
              <w:pageBreakBefore w:val="0"/>
              <w:widowControl w:val="0"/>
              <w:kinsoku/>
              <w:wordWrap/>
              <w:overflowPunct/>
              <w:topLinePunct w:val="0"/>
              <w:bidi w:val="0"/>
              <w:adjustRightInd/>
              <w:spacing w:line="440" w:lineRule="exact"/>
              <w:jc w:val="center"/>
              <w:textAlignment w:val="auto"/>
              <w:rPr>
                <w:rFonts w:ascii="宋体" w:hAnsi="宋体" w:cs="宋体"/>
                <w:color w:val="auto"/>
                <w:kern w:val="0"/>
                <w:highlight w:val="none"/>
              </w:rPr>
            </w:pPr>
            <w:r>
              <w:rPr>
                <w:rFonts w:hint="eastAsia" w:ascii="宋体" w:hAnsi="宋体" w:cs="宋体"/>
                <w:color w:val="auto"/>
                <w:kern w:val="0"/>
                <w:highlight w:val="none"/>
              </w:rPr>
              <w:t>竞标文件的签署</w:t>
            </w:r>
          </w:p>
        </w:tc>
        <w:tc>
          <w:tcPr>
            <w:tcW w:w="5070" w:type="dxa"/>
            <w:tcBorders>
              <w:left w:val="single" w:color="auto" w:sz="4" w:space="0"/>
            </w:tcBorders>
            <w:vAlign w:val="center"/>
          </w:tcPr>
          <w:p w14:paraId="07575F32">
            <w:pPr>
              <w:keepNext w:val="0"/>
              <w:keepLines w:val="0"/>
              <w:pageBreakBefore w:val="0"/>
              <w:widowControl w:val="0"/>
              <w:kinsoku/>
              <w:wordWrap/>
              <w:overflowPunct/>
              <w:topLinePunct w:val="0"/>
              <w:autoSpaceDE w:val="0"/>
              <w:autoSpaceDN w:val="0"/>
              <w:bidi w:val="0"/>
              <w:adjustRightInd/>
              <w:snapToGrid w:val="0"/>
              <w:spacing w:line="440" w:lineRule="exact"/>
              <w:ind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lang w:eastAsia="zh-CN"/>
              </w:rPr>
              <w:t>第六章</w:t>
            </w:r>
            <w:r>
              <w:rPr>
                <w:rFonts w:hint="eastAsia" w:ascii="宋体" w:hAnsi="宋体" w:cs="宋体"/>
                <w:color w:val="auto"/>
                <w:kern w:val="0"/>
                <w:highlight w:val="none"/>
              </w:rPr>
              <w:t xml:space="preserve"> 竞标文件格式要求法定代表人或其委托代理人签字（或盖章）的须齐全。</w:t>
            </w:r>
          </w:p>
        </w:tc>
      </w:tr>
      <w:tr w14:paraId="2D07F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vMerge w:val="continue"/>
            <w:tcBorders>
              <w:right w:val="single" w:color="auto" w:sz="4" w:space="0"/>
            </w:tcBorders>
            <w:vAlign w:val="center"/>
          </w:tcPr>
          <w:p w14:paraId="53E229DF">
            <w:pPr>
              <w:pageBreakBefore w:val="0"/>
              <w:kinsoku/>
              <w:bidi w:val="0"/>
              <w:spacing w:line="400" w:lineRule="exact"/>
              <w:jc w:val="center"/>
              <w:rPr>
                <w:rFonts w:ascii="宋体" w:hAnsi="宋体"/>
                <w:b/>
                <w:color w:val="auto"/>
                <w:kern w:val="0"/>
                <w:highlight w:val="none"/>
              </w:rPr>
            </w:pPr>
          </w:p>
        </w:tc>
        <w:tc>
          <w:tcPr>
            <w:tcW w:w="1680" w:type="dxa"/>
            <w:gridSpan w:val="2"/>
            <w:vMerge w:val="continue"/>
            <w:tcBorders>
              <w:left w:val="single" w:color="auto" w:sz="4" w:space="0"/>
            </w:tcBorders>
            <w:vAlign w:val="center"/>
          </w:tcPr>
          <w:p w14:paraId="460C3920">
            <w:pPr>
              <w:pageBreakBefore w:val="0"/>
              <w:kinsoku/>
              <w:bidi w:val="0"/>
              <w:spacing w:line="400" w:lineRule="exact"/>
              <w:jc w:val="center"/>
              <w:rPr>
                <w:rFonts w:ascii="宋体" w:hAnsi="宋体"/>
                <w:b/>
                <w:color w:val="auto"/>
                <w:kern w:val="0"/>
                <w:highlight w:val="none"/>
              </w:rPr>
            </w:pPr>
          </w:p>
        </w:tc>
        <w:tc>
          <w:tcPr>
            <w:tcW w:w="2368" w:type="dxa"/>
            <w:gridSpan w:val="3"/>
            <w:tcBorders>
              <w:right w:val="single" w:color="auto" w:sz="4" w:space="0"/>
            </w:tcBorders>
            <w:vAlign w:val="center"/>
          </w:tcPr>
          <w:p w14:paraId="6D6B4BEA">
            <w:pPr>
              <w:keepNext w:val="0"/>
              <w:keepLines w:val="0"/>
              <w:pageBreakBefore w:val="0"/>
              <w:widowControl w:val="0"/>
              <w:kinsoku/>
              <w:wordWrap/>
              <w:overflowPunct/>
              <w:topLinePunct w:val="0"/>
              <w:bidi w:val="0"/>
              <w:adjustRightInd/>
              <w:spacing w:line="440" w:lineRule="exact"/>
              <w:jc w:val="center"/>
              <w:textAlignment w:val="auto"/>
              <w:rPr>
                <w:rFonts w:ascii="宋体" w:hAnsi="宋体" w:cs="宋体"/>
                <w:color w:val="auto"/>
                <w:kern w:val="0"/>
                <w:highlight w:val="none"/>
              </w:rPr>
            </w:pPr>
            <w:r>
              <w:rPr>
                <w:rFonts w:hint="eastAsia" w:ascii="宋体" w:hAnsi="宋体" w:cs="宋体"/>
                <w:color w:val="auto"/>
                <w:kern w:val="0"/>
                <w:highlight w:val="none"/>
              </w:rPr>
              <w:t>委托代理人</w:t>
            </w:r>
          </w:p>
        </w:tc>
        <w:tc>
          <w:tcPr>
            <w:tcW w:w="5070" w:type="dxa"/>
            <w:tcBorders>
              <w:left w:val="single" w:color="auto" w:sz="4" w:space="0"/>
            </w:tcBorders>
            <w:vAlign w:val="center"/>
          </w:tcPr>
          <w:p w14:paraId="0807D11F">
            <w:pPr>
              <w:keepNext w:val="0"/>
              <w:keepLines w:val="0"/>
              <w:pageBreakBefore w:val="0"/>
              <w:widowControl w:val="0"/>
              <w:kinsoku/>
              <w:wordWrap/>
              <w:overflowPunct/>
              <w:topLinePunct w:val="0"/>
              <w:bidi w:val="0"/>
              <w:adjustRightInd/>
              <w:snapToGrid w:val="0"/>
              <w:spacing w:after="78" w:afterLines="25" w:line="440" w:lineRule="exact"/>
              <w:ind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竞标人法定代表人的委托代理人有法定代表人签署的授权委托书和竞标人为其缴纳的养老保险。</w:t>
            </w:r>
          </w:p>
        </w:tc>
      </w:tr>
      <w:tr w14:paraId="48EEB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0" w:hRule="atLeast"/>
        </w:trPr>
        <w:tc>
          <w:tcPr>
            <w:tcW w:w="1004" w:type="dxa"/>
            <w:vMerge w:val="restart"/>
            <w:tcBorders>
              <w:right w:val="single" w:color="auto" w:sz="4" w:space="0"/>
            </w:tcBorders>
            <w:vAlign w:val="center"/>
          </w:tcPr>
          <w:p w14:paraId="72B9581A">
            <w:pPr>
              <w:pageBreakBefore w:val="0"/>
              <w:kinsoku/>
              <w:bidi w:val="0"/>
              <w:spacing w:line="400" w:lineRule="exact"/>
              <w:jc w:val="center"/>
              <w:rPr>
                <w:rFonts w:ascii="宋体" w:hAnsi="宋体"/>
                <w:color w:val="auto"/>
                <w:kern w:val="0"/>
                <w:highlight w:val="none"/>
              </w:rPr>
            </w:pPr>
            <w:r>
              <w:rPr>
                <w:rFonts w:hint="eastAsia" w:ascii="宋体" w:hAnsi="宋体"/>
                <w:color w:val="auto"/>
                <w:kern w:val="0"/>
                <w:highlight w:val="none"/>
              </w:rPr>
              <w:t>2.</w:t>
            </w:r>
            <w:r>
              <w:rPr>
                <w:rFonts w:ascii="宋体" w:hAnsi="宋体"/>
                <w:color w:val="auto"/>
                <w:kern w:val="0"/>
                <w:highlight w:val="none"/>
              </w:rPr>
              <w:t>1.3</w:t>
            </w:r>
          </w:p>
        </w:tc>
        <w:tc>
          <w:tcPr>
            <w:tcW w:w="1680" w:type="dxa"/>
            <w:gridSpan w:val="2"/>
            <w:vMerge w:val="restart"/>
            <w:tcBorders>
              <w:left w:val="single" w:color="auto" w:sz="4" w:space="0"/>
            </w:tcBorders>
            <w:vAlign w:val="center"/>
          </w:tcPr>
          <w:p w14:paraId="70A02D51">
            <w:pPr>
              <w:pageBreakBefore w:val="0"/>
              <w:kinsoku/>
              <w:bidi w:val="0"/>
              <w:spacing w:line="400" w:lineRule="exact"/>
              <w:jc w:val="center"/>
              <w:rPr>
                <w:rFonts w:ascii="宋体" w:hAnsi="宋体"/>
                <w:color w:val="auto"/>
                <w:kern w:val="0"/>
                <w:highlight w:val="none"/>
              </w:rPr>
            </w:pPr>
            <w:r>
              <w:rPr>
                <w:rFonts w:hint="eastAsia" w:ascii="宋体" w:hAnsi="宋体"/>
                <w:color w:val="auto"/>
                <w:kern w:val="0"/>
                <w:highlight w:val="none"/>
              </w:rPr>
              <w:t>响应性评审标准</w:t>
            </w:r>
          </w:p>
        </w:tc>
        <w:tc>
          <w:tcPr>
            <w:tcW w:w="2368" w:type="dxa"/>
            <w:gridSpan w:val="3"/>
            <w:tcBorders>
              <w:right w:val="single" w:color="auto" w:sz="4" w:space="0"/>
            </w:tcBorders>
            <w:vAlign w:val="center"/>
          </w:tcPr>
          <w:p w14:paraId="4278CCA7">
            <w:pPr>
              <w:keepNext w:val="0"/>
              <w:keepLines w:val="0"/>
              <w:pageBreakBefore w:val="0"/>
              <w:widowControl w:val="0"/>
              <w:kinsoku/>
              <w:wordWrap/>
              <w:overflowPunct/>
              <w:topLinePunct w:val="0"/>
              <w:bidi w:val="0"/>
              <w:adjustRightInd/>
              <w:snapToGrid w:val="0"/>
              <w:spacing w:line="440" w:lineRule="exact"/>
              <w:jc w:val="center"/>
              <w:textAlignment w:val="auto"/>
              <w:rPr>
                <w:rFonts w:ascii="宋体" w:hAnsi="宋体" w:cs="宋体"/>
                <w:color w:val="auto"/>
                <w:kern w:val="0"/>
                <w:highlight w:val="none"/>
              </w:rPr>
            </w:pPr>
            <w:r>
              <w:rPr>
                <w:rFonts w:hint="eastAsia" w:ascii="宋体" w:hAnsi="宋体" w:cs="宋体"/>
                <w:color w:val="auto"/>
                <w:kern w:val="0"/>
                <w:highlight w:val="none"/>
              </w:rPr>
              <w:t>竞标总报价</w:t>
            </w:r>
          </w:p>
        </w:tc>
        <w:tc>
          <w:tcPr>
            <w:tcW w:w="5070" w:type="dxa"/>
            <w:tcBorders>
              <w:left w:val="single" w:color="auto" w:sz="4" w:space="0"/>
            </w:tcBorders>
            <w:vAlign w:val="center"/>
          </w:tcPr>
          <w:p w14:paraId="176B9921">
            <w:pPr>
              <w:keepNext w:val="0"/>
              <w:keepLines w:val="0"/>
              <w:pageBreakBefore w:val="0"/>
              <w:widowControl w:val="0"/>
              <w:kinsoku/>
              <w:wordWrap/>
              <w:overflowPunct/>
              <w:topLinePunct w:val="0"/>
              <w:bidi w:val="0"/>
              <w:adjustRightInd/>
              <w:snapToGrid w:val="0"/>
              <w:spacing w:line="44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w:t>
            </w:r>
            <w:r>
              <w:rPr>
                <w:rFonts w:ascii="宋体" w:hAnsi="宋体" w:cs="宋体"/>
                <w:bCs/>
                <w:color w:val="auto"/>
                <w:szCs w:val="21"/>
                <w:highlight w:val="none"/>
              </w:rPr>
              <w:t>.总报价不得高于比选人公布的总报价最高限价</w:t>
            </w:r>
            <w:r>
              <w:rPr>
                <w:rFonts w:hint="eastAsia" w:ascii="宋体" w:hAnsi="宋体" w:cs="宋体"/>
                <w:bCs/>
                <w:color w:val="auto"/>
                <w:szCs w:val="21"/>
                <w:highlight w:val="none"/>
              </w:rPr>
              <w:t>。</w:t>
            </w:r>
          </w:p>
          <w:p w14:paraId="399C49AD">
            <w:pPr>
              <w:keepNext w:val="0"/>
              <w:keepLines w:val="0"/>
              <w:pageBreakBefore w:val="0"/>
              <w:widowControl w:val="0"/>
              <w:kinsoku/>
              <w:wordWrap/>
              <w:overflowPunct/>
              <w:topLinePunct w:val="0"/>
              <w:bidi w:val="0"/>
              <w:adjustRightInd/>
              <w:snapToGrid w:val="0"/>
              <w:spacing w:line="44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2</w:t>
            </w:r>
            <w:r>
              <w:rPr>
                <w:rFonts w:ascii="宋体" w:hAnsi="宋体" w:cs="宋体"/>
                <w:bCs/>
                <w:color w:val="auto"/>
                <w:szCs w:val="21"/>
                <w:highlight w:val="none"/>
              </w:rPr>
              <w:t>.</w:t>
            </w:r>
            <w:r>
              <w:rPr>
                <w:rFonts w:hint="eastAsia" w:ascii="宋体" w:hAnsi="宋体" w:cs="宋体"/>
                <w:bCs/>
                <w:color w:val="auto"/>
                <w:szCs w:val="21"/>
                <w:highlight w:val="none"/>
              </w:rPr>
              <w:t>总报价不得低于成本：</w:t>
            </w:r>
            <w:r>
              <w:rPr>
                <w:rFonts w:ascii="宋体" w:hAnsi="宋体" w:cs="宋体"/>
                <w:bCs/>
                <w:color w:val="auto"/>
                <w:szCs w:val="21"/>
                <w:highlight w:val="none"/>
              </w:rPr>
              <w:t>评标委员会发现竞标人的报价明显低于其他报价，使得其报价可能低于其个别成本的，应当要求该竞标人做出书面说明并提供相应的证明材料。竞标人不能合理说明或者不能提供相应证明材料的，由评标委员会认定该竞标人以低于成本报价竞标，其竞标作否决竞标处理。</w:t>
            </w:r>
          </w:p>
        </w:tc>
      </w:tr>
      <w:tr w14:paraId="77BED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004" w:type="dxa"/>
            <w:vMerge w:val="continue"/>
            <w:tcBorders>
              <w:right w:val="single" w:color="auto" w:sz="4" w:space="0"/>
            </w:tcBorders>
            <w:vAlign w:val="center"/>
          </w:tcPr>
          <w:p w14:paraId="66DF04DF">
            <w:pPr>
              <w:pageBreakBefore w:val="0"/>
              <w:kinsoku/>
              <w:bidi w:val="0"/>
              <w:spacing w:line="400" w:lineRule="exact"/>
              <w:jc w:val="center"/>
              <w:rPr>
                <w:rFonts w:ascii="宋体" w:hAnsi="宋体"/>
                <w:color w:val="auto"/>
                <w:kern w:val="0"/>
                <w:highlight w:val="none"/>
              </w:rPr>
            </w:pPr>
          </w:p>
        </w:tc>
        <w:tc>
          <w:tcPr>
            <w:tcW w:w="1680" w:type="dxa"/>
            <w:gridSpan w:val="2"/>
            <w:vMerge w:val="continue"/>
            <w:tcBorders>
              <w:left w:val="single" w:color="auto" w:sz="4" w:space="0"/>
            </w:tcBorders>
            <w:vAlign w:val="center"/>
          </w:tcPr>
          <w:p w14:paraId="7C6264C2">
            <w:pPr>
              <w:pageBreakBefore w:val="0"/>
              <w:kinsoku/>
              <w:bidi w:val="0"/>
              <w:spacing w:line="400" w:lineRule="exact"/>
              <w:jc w:val="center"/>
              <w:rPr>
                <w:rFonts w:ascii="宋体" w:hAnsi="宋体"/>
                <w:color w:val="auto"/>
                <w:kern w:val="0"/>
                <w:highlight w:val="none"/>
              </w:rPr>
            </w:pPr>
          </w:p>
        </w:tc>
        <w:tc>
          <w:tcPr>
            <w:tcW w:w="2368" w:type="dxa"/>
            <w:gridSpan w:val="3"/>
            <w:tcBorders>
              <w:right w:val="single" w:color="auto" w:sz="4" w:space="0"/>
            </w:tcBorders>
            <w:vAlign w:val="center"/>
          </w:tcPr>
          <w:p w14:paraId="12C38853">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ascii="宋体" w:hAnsi="宋体" w:cs="宋体"/>
                <w:color w:val="auto"/>
                <w:kern w:val="0"/>
                <w:highlight w:val="none"/>
              </w:rPr>
            </w:pPr>
            <w:r>
              <w:rPr>
                <w:rFonts w:hint="eastAsia" w:ascii="宋体" w:hAnsi="宋体" w:cs="宋体"/>
                <w:color w:val="auto"/>
                <w:kern w:val="0"/>
                <w:highlight w:val="none"/>
              </w:rPr>
              <w:t>竞标内容</w:t>
            </w:r>
          </w:p>
        </w:tc>
        <w:tc>
          <w:tcPr>
            <w:tcW w:w="5070" w:type="dxa"/>
            <w:tcBorders>
              <w:left w:val="single" w:color="auto" w:sz="4" w:space="0"/>
            </w:tcBorders>
            <w:vAlign w:val="center"/>
          </w:tcPr>
          <w:p w14:paraId="36711D2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符合第二章“竞标人须知”第1.3.1项规定</w:t>
            </w:r>
          </w:p>
        </w:tc>
      </w:tr>
      <w:tr w14:paraId="7D40E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004" w:type="dxa"/>
            <w:vMerge w:val="continue"/>
            <w:tcBorders>
              <w:right w:val="single" w:color="auto" w:sz="4" w:space="0"/>
            </w:tcBorders>
            <w:vAlign w:val="center"/>
          </w:tcPr>
          <w:p w14:paraId="34AB1109">
            <w:pPr>
              <w:pageBreakBefore w:val="0"/>
              <w:kinsoku/>
              <w:bidi w:val="0"/>
              <w:spacing w:line="400" w:lineRule="exact"/>
              <w:jc w:val="center"/>
              <w:rPr>
                <w:rFonts w:ascii="宋体" w:hAnsi="宋体"/>
                <w:color w:val="auto"/>
                <w:kern w:val="0"/>
                <w:highlight w:val="none"/>
              </w:rPr>
            </w:pPr>
          </w:p>
        </w:tc>
        <w:tc>
          <w:tcPr>
            <w:tcW w:w="1680" w:type="dxa"/>
            <w:gridSpan w:val="2"/>
            <w:vMerge w:val="continue"/>
            <w:tcBorders>
              <w:left w:val="single" w:color="auto" w:sz="4" w:space="0"/>
            </w:tcBorders>
            <w:vAlign w:val="center"/>
          </w:tcPr>
          <w:p w14:paraId="1093C453">
            <w:pPr>
              <w:pageBreakBefore w:val="0"/>
              <w:kinsoku/>
              <w:bidi w:val="0"/>
              <w:spacing w:line="400" w:lineRule="exact"/>
              <w:jc w:val="center"/>
              <w:rPr>
                <w:rFonts w:ascii="宋体" w:hAnsi="宋体"/>
                <w:color w:val="auto"/>
                <w:kern w:val="0"/>
                <w:highlight w:val="none"/>
              </w:rPr>
            </w:pPr>
          </w:p>
        </w:tc>
        <w:tc>
          <w:tcPr>
            <w:tcW w:w="2368" w:type="dxa"/>
            <w:gridSpan w:val="3"/>
            <w:tcBorders>
              <w:right w:val="single" w:color="auto" w:sz="4" w:space="0"/>
            </w:tcBorders>
            <w:vAlign w:val="center"/>
          </w:tcPr>
          <w:p w14:paraId="7BDD0E51">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ascii="宋体" w:hAnsi="宋体" w:cs="宋体"/>
                <w:color w:val="auto"/>
                <w:kern w:val="0"/>
                <w:highlight w:val="none"/>
              </w:rPr>
            </w:pPr>
            <w:r>
              <w:rPr>
                <w:rFonts w:hint="eastAsia" w:ascii="宋体" w:hAnsi="宋体" w:cs="宋体"/>
                <w:color w:val="auto"/>
                <w:kern w:val="0"/>
                <w:highlight w:val="none"/>
              </w:rPr>
              <w:t>工期</w:t>
            </w:r>
          </w:p>
        </w:tc>
        <w:tc>
          <w:tcPr>
            <w:tcW w:w="5070" w:type="dxa"/>
            <w:tcBorders>
              <w:left w:val="single" w:color="auto" w:sz="4" w:space="0"/>
            </w:tcBorders>
            <w:vAlign w:val="center"/>
          </w:tcPr>
          <w:p w14:paraId="4F7E81E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kern w:val="0"/>
                <w:highlight w:val="none"/>
              </w:rPr>
            </w:pPr>
            <w:r>
              <w:rPr>
                <w:rFonts w:hint="eastAsia" w:ascii="宋体" w:hAnsi="宋体" w:cs="宋体"/>
                <w:color w:val="auto"/>
                <w:kern w:val="0"/>
                <w:highlight w:val="none"/>
              </w:rPr>
              <w:t>符合第二章“竞标人须知”第1.3.2项规定</w:t>
            </w:r>
          </w:p>
        </w:tc>
      </w:tr>
      <w:tr w14:paraId="33BA7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004" w:type="dxa"/>
            <w:vMerge w:val="continue"/>
            <w:tcBorders>
              <w:right w:val="single" w:color="auto" w:sz="4" w:space="0"/>
            </w:tcBorders>
            <w:vAlign w:val="center"/>
          </w:tcPr>
          <w:p w14:paraId="501C9518">
            <w:pPr>
              <w:pageBreakBefore w:val="0"/>
              <w:kinsoku/>
              <w:bidi w:val="0"/>
              <w:spacing w:line="400" w:lineRule="exact"/>
              <w:jc w:val="center"/>
              <w:rPr>
                <w:rFonts w:ascii="宋体" w:hAnsi="宋体"/>
                <w:color w:val="auto"/>
                <w:kern w:val="0"/>
                <w:highlight w:val="none"/>
              </w:rPr>
            </w:pPr>
          </w:p>
        </w:tc>
        <w:tc>
          <w:tcPr>
            <w:tcW w:w="1680" w:type="dxa"/>
            <w:gridSpan w:val="2"/>
            <w:vMerge w:val="continue"/>
            <w:tcBorders>
              <w:left w:val="single" w:color="auto" w:sz="4" w:space="0"/>
            </w:tcBorders>
            <w:vAlign w:val="center"/>
          </w:tcPr>
          <w:p w14:paraId="11950B59">
            <w:pPr>
              <w:pageBreakBefore w:val="0"/>
              <w:kinsoku/>
              <w:bidi w:val="0"/>
              <w:spacing w:line="400" w:lineRule="exact"/>
              <w:jc w:val="center"/>
              <w:rPr>
                <w:rFonts w:ascii="宋体" w:hAnsi="宋体"/>
                <w:color w:val="auto"/>
                <w:kern w:val="0"/>
                <w:highlight w:val="none"/>
              </w:rPr>
            </w:pPr>
          </w:p>
        </w:tc>
        <w:tc>
          <w:tcPr>
            <w:tcW w:w="2368" w:type="dxa"/>
            <w:gridSpan w:val="3"/>
            <w:tcBorders>
              <w:right w:val="single" w:color="auto" w:sz="4" w:space="0"/>
            </w:tcBorders>
            <w:vAlign w:val="center"/>
          </w:tcPr>
          <w:p w14:paraId="59E474AC">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ascii="宋体" w:hAnsi="宋体" w:cs="宋体"/>
                <w:color w:val="auto"/>
                <w:kern w:val="0"/>
                <w:highlight w:val="none"/>
              </w:rPr>
            </w:pPr>
            <w:r>
              <w:rPr>
                <w:rFonts w:hint="eastAsia" w:ascii="宋体" w:hAnsi="宋体" w:cs="宋体"/>
                <w:color w:val="auto"/>
                <w:kern w:val="0"/>
                <w:highlight w:val="none"/>
              </w:rPr>
              <w:t>工程质量</w:t>
            </w:r>
          </w:p>
        </w:tc>
        <w:tc>
          <w:tcPr>
            <w:tcW w:w="5070" w:type="dxa"/>
            <w:tcBorders>
              <w:left w:val="single" w:color="auto" w:sz="4" w:space="0"/>
            </w:tcBorders>
            <w:vAlign w:val="center"/>
          </w:tcPr>
          <w:p w14:paraId="7FED140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kern w:val="0"/>
                <w:highlight w:val="none"/>
              </w:rPr>
            </w:pPr>
            <w:r>
              <w:rPr>
                <w:rFonts w:hint="eastAsia" w:ascii="宋体" w:hAnsi="宋体" w:cs="宋体"/>
                <w:color w:val="auto"/>
                <w:kern w:val="0"/>
                <w:highlight w:val="none"/>
              </w:rPr>
              <w:t>符合第二章“竞标人须知”第1.3.4项规定</w:t>
            </w:r>
          </w:p>
        </w:tc>
      </w:tr>
      <w:tr w14:paraId="51074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004" w:type="dxa"/>
            <w:vMerge w:val="continue"/>
            <w:tcBorders>
              <w:right w:val="single" w:color="auto" w:sz="4" w:space="0"/>
            </w:tcBorders>
            <w:vAlign w:val="center"/>
          </w:tcPr>
          <w:p w14:paraId="610BEA49">
            <w:pPr>
              <w:pageBreakBefore w:val="0"/>
              <w:kinsoku/>
              <w:bidi w:val="0"/>
              <w:spacing w:line="400" w:lineRule="exact"/>
              <w:jc w:val="center"/>
              <w:rPr>
                <w:rFonts w:ascii="宋体" w:hAnsi="宋体"/>
                <w:color w:val="auto"/>
                <w:kern w:val="0"/>
                <w:highlight w:val="none"/>
              </w:rPr>
            </w:pPr>
          </w:p>
        </w:tc>
        <w:tc>
          <w:tcPr>
            <w:tcW w:w="1680" w:type="dxa"/>
            <w:gridSpan w:val="2"/>
            <w:vMerge w:val="continue"/>
            <w:tcBorders>
              <w:left w:val="single" w:color="auto" w:sz="4" w:space="0"/>
            </w:tcBorders>
            <w:vAlign w:val="center"/>
          </w:tcPr>
          <w:p w14:paraId="723E40E0">
            <w:pPr>
              <w:pageBreakBefore w:val="0"/>
              <w:kinsoku/>
              <w:bidi w:val="0"/>
              <w:spacing w:line="400" w:lineRule="exact"/>
              <w:jc w:val="center"/>
              <w:rPr>
                <w:rFonts w:ascii="宋体" w:hAnsi="宋体"/>
                <w:color w:val="auto"/>
                <w:kern w:val="0"/>
                <w:highlight w:val="none"/>
              </w:rPr>
            </w:pPr>
          </w:p>
        </w:tc>
        <w:tc>
          <w:tcPr>
            <w:tcW w:w="2368" w:type="dxa"/>
            <w:gridSpan w:val="3"/>
            <w:tcBorders>
              <w:right w:val="single" w:color="auto" w:sz="4" w:space="0"/>
            </w:tcBorders>
            <w:vAlign w:val="center"/>
          </w:tcPr>
          <w:p w14:paraId="23C607DF">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ascii="宋体" w:hAnsi="宋体" w:cs="宋体"/>
                <w:color w:val="auto"/>
                <w:kern w:val="0"/>
                <w:highlight w:val="none"/>
              </w:rPr>
            </w:pPr>
            <w:r>
              <w:rPr>
                <w:rFonts w:hint="eastAsia" w:ascii="宋体" w:hAnsi="宋体" w:cs="宋体"/>
                <w:color w:val="auto"/>
                <w:kern w:val="0"/>
                <w:highlight w:val="none"/>
              </w:rPr>
              <w:t>竞标有效期</w:t>
            </w:r>
          </w:p>
        </w:tc>
        <w:tc>
          <w:tcPr>
            <w:tcW w:w="5070" w:type="dxa"/>
            <w:tcBorders>
              <w:left w:val="single" w:color="auto" w:sz="4" w:space="0"/>
            </w:tcBorders>
            <w:vAlign w:val="center"/>
          </w:tcPr>
          <w:p w14:paraId="4D62EF4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kern w:val="0"/>
                <w:highlight w:val="none"/>
              </w:rPr>
            </w:pPr>
            <w:r>
              <w:rPr>
                <w:rFonts w:hint="eastAsia" w:ascii="宋体" w:hAnsi="宋体" w:cs="宋体"/>
                <w:color w:val="auto"/>
                <w:kern w:val="0"/>
                <w:highlight w:val="none"/>
              </w:rPr>
              <w:t>符合第二章“竞标人须知”第3.3.1项规定</w:t>
            </w:r>
          </w:p>
        </w:tc>
      </w:tr>
      <w:tr w14:paraId="3B396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004" w:type="dxa"/>
            <w:vMerge w:val="continue"/>
            <w:tcBorders>
              <w:right w:val="single" w:color="auto" w:sz="4" w:space="0"/>
            </w:tcBorders>
            <w:vAlign w:val="center"/>
          </w:tcPr>
          <w:p w14:paraId="157F2F25">
            <w:pPr>
              <w:pageBreakBefore w:val="0"/>
              <w:kinsoku/>
              <w:bidi w:val="0"/>
              <w:spacing w:line="400" w:lineRule="exact"/>
              <w:jc w:val="center"/>
              <w:rPr>
                <w:rFonts w:ascii="宋体" w:hAnsi="宋体"/>
                <w:color w:val="auto"/>
                <w:kern w:val="0"/>
                <w:highlight w:val="none"/>
              </w:rPr>
            </w:pPr>
          </w:p>
        </w:tc>
        <w:tc>
          <w:tcPr>
            <w:tcW w:w="1680" w:type="dxa"/>
            <w:gridSpan w:val="2"/>
            <w:vMerge w:val="continue"/>
            <w:tcBorders>
              <w:left w:val="single" w:color="auto" w:sz="4" w:space="0"/>
            </w:tcBorders>
            <w:vAlign w:val="center"/>
          </w:tcPr>
          <w:p w14:paraId="6AA4FA75">
            <w:pPr>
              <w:pageBreakBefore w:val="0"/>
              <w:kinsoku/>
              <w:bidi w:val="0"/>
              <w:spacing w:line="400" w:lineRule="exact"/>
              <w:jc w:val="center"/>
              <w:rPr>
                <w:rFonts w:ascii="宋体" w:hAnsi="宋体"/>
                <w:color w:val="auto"/>
                <w:kern w:val="0"/>
                <w:highlight w:val="none"/>
              </w:rPr>
            </w:pPr>
          </w:p>
        </w:tc>
        <w:tc>
          <w:tcPr>
            <w:tcW w:w="2368" w:type="dxa"/>
            <w:gridSpan w:val="3"/>
            <w:tcBorders>
              <w:right w:val="single" w:color="auto" w:sz="4" w:space="0"/>
            </w:tcBorders>
            <w:vAlign w:val="center"/>
          </w:tcPr>
          <w:p w14:paraId="56143BE2">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宋体" w:cs="宋体"/>
                <w:color w:val="auto"/>
                <w:kern w:val="0"/>
                <w:highlight w:val="none"/>
              </w:rPr>
            </w:pPr>
            <w:r>
              <w:rPr>
                <w:rFonts w:hint="eastAsia" w:ascii="宋体" w:hAnsi="宋体" w:cs="宋体"/>
                <w:color w:val="auto"/>
                <w:kern w:val="0"/>
                <w:highlight w:val="none"/>
              </w:rPr>
              <w:t>竞标保证金</w:t>
            </w:r>
          </w:p>
        </w:tc>
        <w:tc>
          <w:tcPr>
            <w:tcW w:w="5070" w:type="dxa"/>
            <w:tcBorders>
              <w:left w:val="single" w:color="auto" w:sz="4" w:space="0"/>
            </w:tcBorders>
            <w:vAlign w:val="center"/>
          </w:tcPr>
          <w:p w14:paraId="23B2737F">
            <w:pPr>
              <w:keepNext w:val="0"/>
              <w:keepLines w:val="0"/>
              <w:pageBreakBefore w:val="0"/>
              <w:widowControl w:val="0"/>
              <w:tabs>
                <w:tab w:val="left" w:pos="611"/>
                <w:tab w:val="left" w:pos="669"/>
              </w:tabs>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符合第二章“竞标人须知前附表”第3.4项规定</w:t>
            </w:r>
          </w:p>
        </w:tc>
      </w:tr>
      <w:tr w14:paraId="567E3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vMerge w:val="continue"/>
            <w:tcBorders>
              <w:right w:val="single" w:color="auto" w:sz="4" w:space="0"/>
            </w:tcBorders>
            <w:vAlign w:val="center"/>
          </w:tcPr>
          <w:p w14:paraId="6FD9F642">
            <w:pPr>
              <w:pageBreakBefore w:val="0"/>
              <w:kinsoku/>
              <w:bidi w:val="0"/>
              <w:spacing w:line="400" w:lineRule="exact"/>
              <w:jc w:val="center"/>
              <w:rPr>
                <w:rFonts w:ascii="宋体" w:hAnsi="宋体"/>
                <w:color w:val="auto"/>
                <w:kern w:val="0"/>
                <w:highlight w:val="none"/>
              </w:rPr>
            </w:pPr>
          </w:p>
        </w:tc>
        <w:tc>
          <w:tcPr>
            <w:tcW w:w="1680" w:type="dxa"/>
            <w:gridSpan w:val="2"/>
            <w:vMerge w:val="continue"/>
            <w:tcBorders>
              <w:left w:val="single" w:color="auto" w:sz="4" w:space="0"/>
            </w:tcBorders>
            <w:vAlign w:val="center"/>
          </w:tcPr>
          <w:p w14:paraId="49F0FDF9">
            <w:pPr>
              <w:pageBreakBefore w:val="0"/>
              <w:kinsoku/>
              <w:bidi w:val="0"/>
              <w:spacing w:line="400" w:lineRule="exact"/>
              <w:jc w:val="center"/>
              <w:rPr>
                <w:rFonts w:ascii="宋体" w:hAnsi="宋体"/>
                <w:color w:val="auto"/>
                <w:kern w:val="0"/>
                <w:highlight w:val="none"/>
              </w:rPr>
            </w:pPr>
          </w:p>
        </w:tc>
        <w:tc>
          <w:tcPr>
            <w:tcW w:w="2368" w:type="dxa"/>
            <w:gridSpan w:val="3"/>
            <w:tcBorders>
              <w:right w:val="single" w:color="auto" w:sz="4" w:space="0"/>
            </w:tcBorders>
            <w:vAlign w:val="center"/>
          </w:tcPr>
          <w:p w14:paraId="617FE1CA">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ascii="宋体" w:hAnsi="宋体" w:cs="宋体"/>
                <w:color w:val="auto"/>
                <w:kern w:val="0"/>
                <w:highlight w:val="none"/>
              </w:rPr>
            </w:pPr>
            <w:r>
              <w:rPr>
                <w:rFonts w:hint="eastAsia" w:ascii="宋体" w:hAnsi="宋体" w:cs="宋体"/>
                <w:color w:val="auto"/>
                <w:kern w:val="0"/>
                <w:highlight w:val="none"/>
              </w:rPr>
              <w:t>权利义务</w:t>
            </w:r>
          </w:p>
        </w:tc>
        <w:tc>
          <w:tcPr>
            <w:tcW w:w="5070" w:type="dxa"/>
            <w:tcBorders>
              <w:left w:val="single" w:color="auto" w:sz="4" w:space="0"/>
            </w:tcBorders>
            <w:vAlign w:val="center"/>
          </w:tcPr>
          <w:p w14:paraId="1315EA7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符合第四章“合同条款及格式”规定，竞标文件不应附有比选人不能接受的条件。（由竞标人承诺，承诺书格式详见</w:t>
            </w:r>
            <w:r>
              <w:rPr>
                <w:rFonts w:hint="eastAsia" w:ascii="宋体" w:hAnsi="宋体" w:cs="宋体"/>
                <w:color w:val="auto"/>
                <w:kern w:val="0"/>
                <w:highlight w:val="none"/>
                <w:lang w:eastAsia="zh-CN"/>
              </w:rPr>
              <w:t>第六章</w:t>
            </w:r>
            <w:r>
              <w:rPr>
                <w:rFonts w:hint="eastAsia" w:ascii="宋体" w:hAnsi="宋体" w:cs="宋体"/>
                <w:color w:val="auto"/>
                <w:kern w:val="0"/>
                <w:highlight w:val="none"/>
              </w:rPr>
              <w:t>竞标文件格式。）</w:t>
            </w:r>
          </w:p>
        </w:tc>
      </w:tr>
      <w:tr w14:paraId="390DB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7" w:hRule="exact"/>
        </w:trPr>
        <w:tc>
          <w:tcPr>
            <w:tcW w:w="1004" w:type="dxa"/>
            <w:vMerge w:val="continue"/>
            <w:tcBorders>
              <w:right w:val="single" w:color="auto" w:sz="4" w:space="0"/>
            </w:tcBorders>
            <w:vAlign w:val="center"/>
          </w:tcPr>
          <w:p w14:paraId="2E659FBC">
            <w:pPr>
              <w:pageBreakBefore w:val="0"/>
              <w:kinsoku/>
              <w:bidi w:val="0"/>
              <w:spacing w:line="400" w:lineRule="exact"/>
              <w:jc w:val="center"/>
              <w:rPr>
                <w:rFonts w:ascii="宋体" w:hAnsi="宋体"/>
                <w:color w:val="auto"/>
                <w:kern w:val="0"/>
                <w:highlight w:val="none"/>
              </w:rPr>
            </w:pPr>
          </w:p>
        </w:tc>
        <w:tc>
          <w:tcPr>
            <w:tcW w:w="1680" w:type="dxa"/>
            <w:gridSpan w:val="2"/>
            <w:vMerge w:val="continue"/>
            <w:tcBorders>
              <w:left w:val="single" w:color="auto" w:sz="4" w:space="0"/>
            </w:tcBorders>
            <w:vAlign w:val="center"/>
          </w:tcPr>
          <w:p w14:paraId="18081899">
            <w:pPr>
              <w:pageBreakBefore w:val="0"/>
              <w:kinsoku/>
              <w:bidi w:val="0"/>
              <w:spacing w:line="400" w:lineRule="exact"/>
              <w:jc w:val="center"/>
              <w:rPr>
                <w:rFonts w:ascii="宋体" w:hAnsi="宋体"/>
                <w:color w:val="auto"/>
                <w:kern w:val="0"/>
                <w:highlight w:val="none"/>
              </w:rPr>
            </w:pPr>
          </w:p>
        </w:tc>
        <w:tc>
          <w:tcPr>
            <w:tcW w:w="2368" w:type="dxa"/>
            <w:gridSpan w:val="3"/>
            <w:tcBorders>
              <w:right w:val="single" w:color="auto" w:sz="4" w:space="0"/>
            </w:tcBorders>
            <w:vAlign w:val="center"/>
          </w:tcPr>
          <w:p w14:paraId="12A4B34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ascii="宋体" w:hAnsi="宋体" w:cs="宋体"/>
                <w:color w:val="auto"/>
                <w:kern w:val="0"/>
                <w:highlight w:val="none"/>
              </w:rPr>
            </w:pPr>
            <w:r>
              <w:rPr>
                <w:rFonts w:hint="eastAsia" w:ascii="宋体" w:hAnsi="宋体" w:cs="宋体"/>
                <w:color w:val="auto"/>
                <w:kern w:val="0"/>
                <w:highlight w:val="none"/>
              </w:rPr>
              <w:t>技术标准和要求</w:t>
            </w:r>
          </w:p>
        </w:tc>
        <w:tc>
          <w:tcPr>
            <w:tcW w:w="5070" w:type="dxa"/>
            <w:tcBorders>
              <w:left w:val="single" w:color="auto" w:sz="4" w:space="0"/>
            </w:tcBorders>
            <w:vAlign w:val="center"/>
          </w:tcPr>
          <w:p w14:paraId="4384959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符合第</w:t>
            </w:r>
            <w:r>
              <w:rPr>
                <w:rFonts w:hint="eastAsia" w:ascii="宋体" w:hAnsi="宋体" w:cs="宋体"/>
                <w:color w:val="auto"/>
                <w:kern w:val="0"/>
                <w:highlight w:val="none"/>
                <w:lang w:val="en-US" w:eastAsia="zh-CN"/>
              </w:rPr>
              <w:t>五</w:t>
            </w:r>
            <w:r>
              <w:rPr>
                <w:rFonts w:hint="eastAsia" w:ascii="宋体" w:hAnsi="宋体" w:cs="宋体"/>
                <w:color w:val="auto"/>
                <w:kern w:val="0"/>
                <w:highlight w:val="none"/>
              </w:rPr>
              <w:t>章“技术标准和要求”规定。</w:t>
            </w:r>
          </w:p>
        </w:tc>
      </w:tr>
      <w:tr w14:paraId="2BB93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vMerge w:val="continue"/>
            <w:tcBorders>
              <w:right w:val="single" w:color="auto" w:sz="4" w:space="0"/>
            </w:tcBorders>
            <w:vAlign w:val="center"/>
          </w:tcPr>
          <w:p w14:paraId="2F551A3C">
            <w:pPr>
              <w:pageBreakBefore w:val="0"/>
              <w:kinsoku/>
              <w:bidi w:val="0"/>
              <w:spacing w:line="400" w:lineRule="exact"/>
              <w:jc w:val="center"/>
              <w:rPr>
                <w:rFonts w:ascii="宋体" w:hAnsi="宋体"/>
                <w:color w:val="auto"/>
                <w:kern w:val="0"/>
                <w:highlight w:val="none"/>
              </w:rPr>
            </w:pPr>
          </w:p>
        </w:tc>
        <w:tc>
          <w:tcPr>
            <w:tcW w:w="1680" w:type="dxa"/>
            <w:gridSpan w:val="2"/>
            <w:vMerge w:val="continue"/>
            <w:tcBorders>
              <w:left w:val="single" w:color="auto" w:sz="4" w:space="0"/>
            </w:tcBorders>
            <w:vAlign w:val="center"/>
          </w:tcPr>
          <w:p w14:paraId="35F5644C">
            <w:pPr>
              <w:pageBreakBefore w:val="0"/>
              <w:kinsoku/>
              <w:bidi w:val="0"/>
              <w:spacing w:line="400" w:lineRule="exact"/>
              <w:jc w:val="center"/>
              <w:rPr>
                <w:rFonts w:ascii="宋体" w:hAnsi="宋体"/>
                <w:color w:val="auto"/>
                <w:kern w:val="0"/>
                <w:highlight w:val="none"/>
              </w:rPr>
            </w:pPr>
          </w:p>
        </w:tc>
        <w:tc>
          <w:tcPr>
            <w:tcW w:w="2368" w:type="dxa"/>
            <w:gridSpan w:val="3"/>
            <w:tcBorders>
              <w:right w:val="single" w:color="auto" w:sz="4" w:space="0"/>
            </w:tcBorders>
            <w:vAlign w:val="center"/>
          </w:tcPr>
          <w:p w14:paraId="295CF6F3">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ascii="宋体" w:hAnsi="宋体" w:cs="宋体"/>
                <w:color w:val="auto"/>
                <w:kern w:val="0"/>
                <w:highlight w:val="none"/>
              </w:rPr>
            </w:pPr>
            <w:r>
              <w:rPr>
                <w:rFonts w:ascii="宋体" w:hAnsi="宋体" w:cs="宋体"/>
                <w:color w:val="auto"/>
                <w:kern w:val="0"/>
                <w:highlight w:val="none"/>
              </w:rPr>
              <w:t>实质性要求</w:t>
            </w:r>
          </w:p>
        </w:tc>
        <w:tc>
          <w:tcPr>
            <w:tcW w:w="5070" w:type="dxa"/>
            <w:tcBorders>
              <w:left w:val="single" w:color="auto" w:sz="4" w:space="0"/>
            </w:tcBorders>
            <w:vAlign w:val="center"/>
          </w:tcPr>
          <w:p w14:paraId="57920BE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kern w:val="0"/>
                <w:highlight w:val="none"/>
              </w:rPr>
            </w:pPr>
            <w:r>
              <w:rPr>
                <w:rFonts w:ascii="宋体" w:hAnsi="宋体" w:cs="宋体"/>
                <w:color w:val="auto"/>
                <w:kern w:val="0"/>
                <w:highlight w:val="none"/>
              </w:rPr>
              <w:t>涉嫌</w:t>
            </w:r>
            <w:r>
              <w:rPr>
                <w:rFonts w:hint="eastAsia" w:ascii="宋体" w:hAnsi="宋体" w:cs="宋体"/>
                <w:color w:val="auto"/>
                <w:kern w:val="0"/>
                <w:highlight w:val="none"/>
              </w:rPr>
              <w:t>串通投标</w:t>
            </w:r>
            <w:r>
              <w:rPr>
                <w:rFonts w:ascii="宋体" w:hAnsi="宋体" w:cs="宋体"/>
                <w:color w:val="auto"/>
                <w:kern w:val="0"/>
                <w:highlight w:val="none"/>
              </w:rPr>
              <w:t>、弄虚作假等其他违反招投标相关法律、法规行为的。</w:t>
            </w:r>
          </w:p>
        </w:tc>
      </w:tr>
      <w:tr w14:paraId="5D312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tcBorders>
              <w:right w:val="single" w:color="auto" w:sz="4" w:space="0"/>
            </w:tcBorders>
            <w:vAlign w:val="center"/>
          </w:tcPr>
          <w:p w14:paraId="4EE5B686">
            <w:pPr>
              <w:pageBreakBefore w:val="0"/>
              <w:kinsoku/>
              <w:bidi w:val="0"/>
              <w:spacing w:line="400" w:lineRule="exact"/>
              <w:jc w:val="center"/>
              <w:rPr>
                <w:rFonts w:ascii="宋体" w:hAnsi="宋体"/>
                <w:color w:val="auto"/>
                <w:kern w:val="0"/>
                <w:highlight w:val="none"/>
              </w:rPr>
            </w:pPr>
            <w:r>
              <w:rPr>
                <w:rFonts w:hint="eastAsia" w:ascii="宋体" w:hAnsi="宋体"/>
                <w:color w:val="auto"/>
                <w:kern w:val="0"/>
                <w:highlight w:val="none"/>
              </w:rPr>
              <w:t>2</w:t>
            </w:r>
            <w:r>
              <w:rPr>
                <w:rFonts w:ascii="宋体" w:hAnsi="宋体"/>
                <w:color w:val="auto"/>
                <w:kern w:val="0"/>
                <w:highlight w:val="none"/>
              </w:rPr>
              <w:t>.2.1</w:t>
            </w:r>
          </w:p>
        </w:tc>
        <w:tc>
          <w:tcPr>
            <w:tcW w:w="1680" w:type="dxa"/>
            <w:gridSpan w:val="2"/>
            <w:tcBorders>
              <w:left w:val="single" w:color="auto" w:sz="4" w:space="0"/>
            </w:tcBorders>
            <w:vAlign w:val="center"/>
          </w:tcPr>
          <w:p w14:paraId="1F759CF4">
            <w:pPr>
              <w:pageBreakBefore w:val="0"/>
              <w:kinsoku/>
              <w:bidi w:val="0"/>
              <w:spacing w:line="400" w:lineRule="exact"/>
              <w:jc w:val="center"/>
              <w:rPr>
                <w:rFonts w:ascii="宋体" w:hAnsi="宋体"/>
                <w:color w:val="auto"/>
                <w:kern w:val="0"/>
                <w:highlight w:val="none"/>
              </w:rPr>
            </w:pPr>
            <w:r>
              <w:rPr>
                <w:rFonts w:ascii="宋体" w:hAnsi="宋体"/>
                <w:color w:val="auto"/>
                <w:kern w:val="0"/>
                <w:highlight w:val="none"/>
              </w:rPr>
              <w:t xml:space="preserve">分值构成 </w:t>
            </w:r>
          </w:p>
          <w:p w14:paraId="3F895A65">
            <w:pPr>
              <w:pageBreakBefore w:val="0"/>
              <w:kinsoku/>
              <w:bidi w:val="0"/>
              <w:spacing w:line="400" w:lineRule="exact"/>
              <w:jc w:val="center"/>
              <w:rPr>
                <w:rFonts w:ascii="宋体" w:hAnsi="宋体"/>
                <w:color w:val="auto"/>
                <w:kern w:val="0"/>
                <w:highlight w:val="none"/>
              </w:rPr>
            </w:pPr>
            <w:r>
              <w:rPr>
                <w:rFonts w:ascii="宋体" w:hAnsi="宋体"/>
                <w:color w:val="auto"/>
                <w:kern w:val="0"/>
                <w:highlight w:val="none"/>
              </w:rPr>
              <w:t>（总分1</w:t>
            </w:r>
            <w:r>
              <w:rPr>
                <w:rFonts w:hint="eastAsia" w:ascii="宋体" w:hAnsi="宋体"/>
                <w:color w:val="auto"/>
                <w:kern w:val="0"/>
                <w:highlight w:val="none"/>
              </w:rPr>
              <w:t>00</w:t>
            </w:r>
            <w:r>
              <w:rPr>
                <w:rFonts w:ascii="宋体" w:hAnsi="宋体"/>
                <w:color w:val="auto"/>
                <w:kern w:val="0"/>
                <w:highlight w:val="none"/>
              </w:rPr>
              <w:t>分）</w:t>
            </w:r>
          </w:p>
        </w:tc>
        <w:tc>
          <w:tcPr>
            <w:tcW w:w="7438" w:type="dxa"/>
            <w:gridSpan w:val="4"/>
            <w:vAlign w:val="center"/>
          </w:tcPr>
          <w:p w14:paraId="52BDA5E9">
            <w:pPr>
              <w:pageBreakBefore w:val="0"/>
              <w:kinsoku/>
              <w:bidi w:val="0"/>
              <w:snapToGrid w:val="0"/>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1</w:t>
            </w:r>
            <w:r>
              <w:rPr>
                <w:rFonts w:ascii="宋体" w:hAnsi="宋体"/>
                <w:color w:val="auto"/>
                <w:kern w:val="0"/>
                <w:highlight w:val="none"/>
              </w:rPr>
              <w:t>.</w:t>
            </w:r>
            <w:r>
              <w:rPr>
                <w:rFonts w:hint="eastAsia" w:ascii="宋体" w:hAnsi="宋体"/>
                <w:color w:val="auto"/>
                <w:kern w:val="0"/>
                <w:highlight w:val="none"/>
              </w:rPr>
              <w:t>技术部分</w:t>
            </w:r>
            <w:r>
              <w:rPr>
                <w:rFonts w:hint="eastAsia" w:ascii="宋体" w:hAnsi="宋体"/>
                <w:color w:val="auto"/>
                <w:kern w:val="0"/>
                <w:highlight w:val="none"/>
                <w:u w:val="single"/>
                <w:lang w:val="en-US" w:eastAsia="zh-CN"/>
              </w:rPr>
              <w:t>4</w:t>
            </w:r>
            <w:r>
              <w:rPr>
                <w:rFonts w:hint="eastAsia" w:ascii="宋体" w:hAnsi="宋体"/>
                <w:color w:val="auto"/>
                <w:kern w:val="0"/>
                <w:highlight w:val="none"/>
                <w:u w:val="single"/>
              </w:rPr>
              <w:t>0</w:t>
            </w:r>
            <w:r>
              <w:rPr>
                <w:rFonts w:ascii="宋体" w:hAnsi="宋体"/>
                <w:color w:val="auto"/>
                <w:kern w:val="0"/>
                <w:highlight w:val="none"/>
              </w:rPr>
              <w:t>分</w:t>
            </w:r>
            <w:r>
              <w:rPr>
                <w:rFonts w:hint="eastAsia" w:ascii="宋体" w:hAnsi="宋体"/>
                <w:color w:val="auto"/>
                <w:kern w:val="0"/>
                <w:highlight w:val="none"/>
              </w:rPr>
              <w:t>；</w:t>
            </w:r>
          </w:p>
          <w:p w14:paraId="0D72151A">
            <w:pPr>
              <w:pageBreakBefore w:val="0"/>
              <w:kinsoku/>
              <w:bidi w:val="0"/>
              <w:snapToGrid w:val="0"/>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2.商务部分</w:t>
            </w:r>
            <w:r>
              <w:rPr>
                <w:rFonts w:hint="eastAsia" w:ascii="宋体" w:hAnsi="宋体"/>
                <w:color w:val="auto"/>
                <w:kern w:val="0"/>
                <w:highlight w:val="none"/>
                <w:u w:val="single"/>
                <w:lang w:val="en-US" w:eastAsia="zh-CN"/>
              </w:rPr>
              <w:t>3</w:t>
            </w:r>
            <w:r>
              <w:rPr>
                <w:rFonts w:hint="eastAsia" w:ascii="宋体" w:hAnsi="宋体"/>
                <w:color w:val="auto"/>
                <w:kern w:val="0"/>
                <w:highlight w:val="none"/>
                <w:u w:val="single"/>
              </w:rPr>
              <w:t>0</w:t>
            </w:r>
            <w:r>
              <w:rPr>
                <w:rFonts w:hint="eastAsia" w:ascii="宋体" w:hAnsi="宋体"/>
                <w:color w:val="auto"/>
                <w:kern w:val="0"/>
                <w:highlight w:val="none"/>
              </w:rPr>
              <w:t>分；</w:t>
            </w:r>
          </w:p>
          <w:p w14:paraId="5745B053">
            <w:pPr>
              <w:pageBreakBefore w:val="0"/>
              <w:kinsoku/>
              <w:bidi w:val="0"/>
              <w:snapToGrid w:val="0"/>
              <w:spacing w:after="31" w:afterLines="10" w:line="400" w:lineRule="exact"/>
              <w:ind w:firstLine="420" w:firstLineChars="200"/>
              <w:rPr>
                <w:rFonts w:ascii="宋体" w:hAnsi="宋体" w:cs="宋体"/>
                <w:color w:val="auto"/>
                <w:kern w:val="0"/>
                <w:highlight w:val="none"/>
              </w:rPr>
            </w:pPr>
            <w:r>
              <w:rPr>
                <w:rFonts w:hint="eastAsia" w:ascii="宋体" w:hAnsi="宋体"/>
                <w:color w:val="auto"/>
                <w:kern w:val="0"/>
                <w:highlight w:val="none"/>
              </w:rPr>
              <w:t>3.竞标总报价</w:t>
            </w:r>
            <w:r>
              <w:rPr>
                <w:rFonts w:hint="eastAsia" w:ascii="宋体" w:hAnsi="宋体"/>
                <w:color w:val="auto"/>
                <w:kern w:val="0"/>
                <w:highlight w:val="none"/>
                <w:u w:val="single"/>
              </w:rPr>
              <w:t>30</w:t>
            </w:r>
            <w:r>
              <w:rPr>
                <w:rFonts w:hint="eastAsia" w:ascii="宋体" w:hAnsi="宋体"/>
                <w:color w:val="auto"/>
                <w:kern w:val="0"/>
                <w:highlight w:val="none"/>
              </w:rPr>
              <w:t>分。</w:t>
            </w:r>
          </w:p>
        </w:tc>
      </w:tr>
      <w:tr w14:paraId="27D60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vMerge w:val="restart"/>
            <w:tcBorders>
              <w:right w:val="single" w:color="auto" w:sz="4" w:space="0"/>
            </w:tcBorders>
            <w:vAlign w:val="center"/>
          </w:tcPr>
          <w:p w14:paraId="22BAE593">
            <w:pPr>
              <w:pageBreakBefore w:val="0"/>
              <w:kinsoku/>
              <w:bidi w:val="0"/>
              <w:spacing w:line="400" w:lineRule="exact"/>
              <w:jc w:val="center"/>
              <w:rPr>
                <w:rFonts w:ascii="宋体" w:hAnsi="宋体"/>
                <w:color w:val="auto"/>
                <w:kern w:val="0"/>
                <w:highlight w:val="none"/>
              </w:rPr>
            </w:pPr>
            <w:r>
              <w:rPr>
                <w:rFonts w:hint="eastAsia" w:ascii="宋体" w:hAnsi="宋体"/>
                <w:color w:val="auto"/>
                <w:kern w:val="0"/>
                <w:highlight w:val="none"/>
              </w:rPr>
              <w:t>2.2.2（1）</w:t>
            </w:r>
          </w:p>
        </w:tc>
        <w:tc>
          <w:tcPr>
            <w:tcW w:w="633" w:type="dxa"/>
            <w:vMerge w:val="restart"/>
            <w:tcBorders>
              <w:right w:val="single" w:color="auto" w:sz="4" w:space="0"/>
            </w:tcBorders>
            <w:vAlign w:val="center"/>
          </w:tcPr>
          <w:p w14:paraId="70B84507">
            <w:pPr>
              <w:pageBreakBefore w:val="0"/>
              <w:tabs>
                <w:tab w:val="left" w:pos="1875"/>
              </w:tabs>
              <w:kinsoku/>
              <w:bidi w:val="0"/>
              <w:spacing w:line="400" w:lineRule="exact"/>
              <w:jc w:val="center"/>
              <w:rPr>
                <w:rFonts w:ascii="宋体" w:hAnsi="宋体"/>
                <w:color w:val="auto"/>
                <w:kern w:val="0"/>
                <w:highlight w:val="none"/>
              </w:rPr>
            </w:pPr>
          </w:p>
          <w:p w14:paraId="2FDD6566">
            <w:pPr>
              <w:pageBreakBefore w:val="0"/>
              <w:tabs>
                <w:tab w:val="left" w:pos="1875"/>
              </w:tabs>
              <w:kinsoku/>
              <w:bidi w:val="0"/>
              <w:spacing w:line="400" w:lineRule="exact"/>
              <w:jc w:val="center"/>
              <w:rPr>
                <w:rFonts w:ascii="宋体" w:hAnsi="宋体"/>
                <w:color w:val="auto"/>
                <w:kern w:val="0"/>
                <w:highlight w:val="none"/>
              </w:rPr>
            </w:pPr>
          </w:p>
          <w:p w14:paraId="6E9B652E">
            <w:pPr>
              <w:pageBreakBefore w:val="0"/>
              <w:tabs>
                <w:tab w:val="left" w:pos="1875"/>
              </w:tabs>
              <w:kinsoku/>
              <w:bidi w:val="0"/>
              <w:spacing w:line="400" w:lineRule="exact"/>
              <w:jc w:val="center"/>
              <w:rPr>
                <w:rFonts w:ascii="宋体" w:hAnsi="宋体"/>
                <w:color w:val="auto"/>
                <w:kern w:val="0"/>
                <w:highlight w:val="none"/>
              </w:rPr>
            </w:pPr>
            <w:r>
              <w:rPr>
                <w:rFonts w:ascii="宋体" w:hAnsi="宋体"/>
                <w:color w:val="auto"/>
                <w:kern w:val="0"/>
                <w:highlight w:val="none"/>
              </w:rPr>
              <w:t>技</w:t>
            </w:r>
          </w:p>
          <w:p w14:paraId="66D0168A">
            <w:pPr>
              <w:pageBreakBefore w:val="0"/>
              <w:tabs>
                <w:tab w:val="left" w:pos="1875"/>
              </w:tabs>
              <w:kinsoku/>
              <w:bidi w:val="0"/>
              <w:spacing w:line="400" w:lineRule="exact"/>
              <w:jc w:val="center"/>
              <w:rPr>
                <w:rFonts w:ascii="宋体" w:hAnsi="宋体"/>
                <w:color w:val="auto"/>
                <w:kern w:val="0"/>
                <w:highlight w:val="none"/>
              </w:rPr>
            </w:pPr>
            <w:r>
              <w:rPr>
                <w:rFonts w:ascii="宋体" w:hAnsi="宋体"/>
                <w:color w:val="auto"/>
                <w:kern w:val="0"/>
                <w:highlight w:val="none"/>
              </w:rPr>
              <w:t>术</w:t>
            </w:r>
          </w:p>
          <w:p w14:paraId="569E7D60">
            <w:pPr>
              <w:pageBreakBefore w:val="0"/>
              <w:tabs>
                <w:tab w:val="left" w:pos="1875"/>
              </w:tabs>
              <w:kinsoku/>
              <w:bidi w:val="0"/>
              <w:spacing w:line="400" w:lineRule="exact"/>
              <w:jc w:val="center"/>
              <w:rPr>
                <w:rFonts w:ascii="宋体" w:hAnsi="宋体"/>
                <w:color w:val="auto"/>
                <w:kern w:val="0"/>
                <w:highlight w:val="none"/>
              </w:rPr>
            </w:pPr>
            <w:r>
              <w:rPr>
                <w:rFonts w:ascii="宋体" w:hAnsi="宋体"/>
                <w:color w:val="auto"/>
                <w:kern w:val="0"/>
                <w:highlight w:val="none"/>
              </w:rPr>
              <w:t>方</w:t>
            </w:r>
          </w:p>
          <w:p w14:paraId="3F192411">
            <w:pPr>
              <w:pageBreakBefore w:val="0"/>
              <w:tabs>
                <w:tab w:val="left" w:pos="1875"/>
              </w:tabs>
              <w:kinsoku/>
              <w:bidi w:val="0"/>
              <w:spacing w:line="400" w:lineRule="exact"/>
              <w:jc w:val="center"/>
              <w:rPr>
                <w:rFonts w:ascii="宋体" w:hAnsi="宋体"/>
                <w:color w:val="auto"/>
                <w:kern w:val="0"/>
                <w:highlight w:val="none"/>
              </w:rPr>
            </w:pPr>
            <w:r>
              <w:rPr>
                <w:rFonts w:ascii="宋体" w:hAnsi="宋体"/>
                <w:color w:val="auto"/>
                <w:kern w:val="0"/>
                <w:highlight w:val="none"/>
              </w:rPr>
              <w:t>案</w:t>
            </w:r>
          </w:p>
          <w:p w14:paraId="394FD53D">
            <w:pPr>
              <w:pageBreakBefore w:val="0"/>
              <w:tabs>
                <w:tab w:val="left" w:pos="1875"/>
              </w:tabs>
              <w:kinsoku/>
              <w:bidi w:val="0"/>
              <w:spacing w:line="400" w:lineRule="exact"/>
              <w:jc w:val="center"/>
              <w:rPr>
                <w:rFonts w:ascii="宋体" w:hAnsi="宋体"/>
                <w:color w:val="auto"/>
                <w:kern w:val="0"/>
                <w:highlight w:val="none"/>
              </w:rPr>
            </w:pPr>
            <w:r>
              <w:rPr>
                <w:rFonts w:ascii="宋体" w:hAnsi="宋体"/>
                <w:color w:val="auto"/>
                <w:kern w:val="0"/>
                <w:highlight w:val="none"/>
              </w:rPr>
              <w:t>评</w:t>
            </w:r>
          </w:p>
          <w:p w14:paraId="43E6D56F">
            <w:pPr>
              <w:pageBreakBefore w:val="0"/>
              <w:kinsoku/>
              <w:bidi w:val="0"/>
              <w:spacing w:line="400" w:lineRule="exact"/>
              <w:jc w:val="center"/>
              <w:rPr>
                <w:color w:val="auto"/>
                <w:highlight w:val="none"/>
              </w:rPr>
            </w:pPr>
            <w:r>
              <w:rPr>
                <w:rFonts w:ascii="宋体" w:hAnsi="宋体"/>
                <w:color w:val="auto"/>
                <w:kern w:val="0"/>
                <w:highlight w:val="none"/>
              </w:rPr>
              <w:t>审</w:t>
            </w:r>
          </w:p>
        </w:tc>
        <w:tc>
          <w:tcPr>
            <w:tcW w:w="1047" w:type="dxa"/>
            <w:tcBorders>
              <w:left w:val="single" w:color="auto" w:sz="4" w:space="0"/>
            </w:tcBorders>
            <w:shd w:val="clear" w:color="auto" w:fill="auto"/>
            <w:vAlign w:val="center"/>
          </w:tcPr>
          <w:p w14:paraId="143E5036">
            <w:pPr>
              <w:pageBreakBefore w:val="0"/>
              <w:kinsoku/>
              <w:bidi w:val="0"/>
              <w:jc w:val="center"/>
              <w:rPr>
                <w:rFonts w:ascii="宋体" w:hAnsi="宋体" w:eastAsia="宋体" w:cs="Times New Roman"/>
                <w:color w:val="auto"/>
                <w:kern w:val="2"/>
                <w:sz w:val="21"/>
                <w:szCs w:val="21"/>
                <w:highlight w:val="none"/>
                <w:lang w:val="en-US" w:eastAsia="zh-CN" w:bidi="ar-SA"/>
              </w:rPr>
            </w:pPr>
            <w:r>
              <w:rPr>
                <w:rFonts w:ascii="宋体" w:hAnsi="宋体"/>
                <w:color w:val="auto"/>
                <w:kern w:val="0"/>
                <w:highlight w:val="none"/>
              </w:rPr>
              <w:t>内容完整性和编制水平</w:t>
            </w:r>
          </w:p>
        </w:tc>
        <w:tc>
          <w:tcPr>
            <w:tcW w:w="7438" w:type="dxa"/>
            <w:gridSpan w:val="4"/>
            <w:shd w:val="clear" w:color="auto" w:fill="auto"/>
            <w:vAlign w:val="center"/>
          </w:tcPr>
          <w:p w14:paraId="324412C4">
            <w:pPr>
              <w:pageBreakBefore w:val="0"/>
              <w:kinsoku/>
              <w:bidi w:val="0"/>
              <w:spacing w:line="400" w:lineRule="exact"/>
              <w:ind w:firstLine="420" w:firstLineChars="200"/>
              <w:rPr>
                <w:rFonts w:ascii="Times New Roman" w:hAnsi="Times New Roman" w:eastAsia="宋体" w:cs="Times New Roman"/>
                <w:color w:val="auto"/>
                <w:kern w:val="2"/>
                <w:sz w:val="21"/>
                <w:szCs w:val="24"/>
                <w:highlight w:val="none"/>
                <w:lang w:val="en-US" w:eastAsia="zh-CN" w:bidi="ar-SA"/>
              </w:rPr>
            </w:pPr>
            <w:r>
              <w:rPr>
                <w:rFonts w:hint="eastAsia" w:ascii="宋体" w:hAnsi="宋体"/>
                <w:color w:val="auto"/>
                <w:highlight w:val="none"/>
                <w:u w:val="single"/>
              </w:rPr>
              <w:t>0-</w:t>
            </w:r>
            <w:r>
              <w:rPr>
                <w:rFonts w:hint="eastAsia" w:ascii="宋体" w:hAnsi="宋体"/>
                <w:color w:val="auto"/>
                <w:highlight w:val="none"/>
                <w:u w:val="single"/>
                <w:lang w:val="en-US" w:eastAsia="zh-CN"/>
              </w:rPr>
              <w:t>5</w:t>
            </w:r>
            <w:r>
              <w:rPr>
                <w:rFonts w:ascii="宋体" w:hAnsi="宋体"/>
                <w:color w:val="auto"/>
                <w:highlight w:val="none"/>
              </w:rPr>
              <w:t>分  编制要点</w:t>
            </w:r>
            <w:r>
              <w:rPr>
                <w:rFonts w:hint="eastAsia" w:ascii="宋体" w:hAnsi="宋体"/>
                <w:color w:val="auto"/>
                <w:highlight w:val="none"/>
              </w:rPr>
              <w:t>：竞标人根据本项目实际情况编制技术方案，方案</w:t>
            </w:r>
            <w:r>
              <w:rPr>
                <w:color w:val="auto"/>
                <w:highlight w:val="none"/>
              </w:rPr>
              <w:t>内容编制完整、全面。</w:t>
            </w:r>
          </w:p>
        </w:tc>
      </w:tr>
      <w:tr w14:paraId="028CA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1004" w:type="dxa"/>
            <w:vMerge w:val="continue"/>
            <w:tcBorders>
              <w:right w:val="single" w:color="auto" w:sz="4" w:space="0"/>
            </w:tcBorders>
            <w:vAlign w:val="center"/>
          </w:tcPr>
          <w:p w14:paraId="0E9BB61A">
            <w:pPr>
              <w:pageBreakBefore w:val="0"/>
              <w:kinsoku/>
              <w:bidi w:val="0"/>
              <w:spacing w:line="400" w:lineRule="exact"/>
              <w:jc w:val="center"/>
              <w:rPr>
                <w:rFonts w:ascii="宋体" w:hAnsi="宋体"/>
                <w:color w:val="auto"/>
                <w:kern w:val="0"/>
                <w:highlight w:val="none"/>
              </w:rPr>
            </w:pPr>
          </w:p>
        </w:tc>
        <w:tc>
          <w:tcPr>
            <w:tcW w:w="633" w:type="dxa"/>
            <w:vMerge w:val="continue"/>
            <w:tcBorders>
              <w:right w:val="single" w:color="auto" w:sz="4" w:space="0"/>
            </w:tcBorders>
            <w:vAlign w:val="center"/>
          </w:tcPr>
          <w:p w14:paraId="7F4720F9">
            <w:pPr>
              <w:pageBreakBefore w:val="0"/>
              <w:kinsoku/>
              <w:bidi w:val="0"/>
              <w:spacing w:line="400" w:lineRule="exact"/>
              <w:jc w:val="center"/>
              <w:rPr>
                <w:rFonts w:ascii="宋体" w:hAnsi="宋体"/>
                <w:color w:val="auto"/>
                <w:kern w:val="0"/>
                <w:highlight w:val="none"/>
              </w:rPr>
            </w:pPr>
          </w:p>
        </w:tc>
        <w:tc>
          <w:tcPr>
            <w:tcW w:w="1047" w:type="dxa"/>
            <w:tcBorders>
              <w:left w:val="single" w:color="auto" w:sz="4" w:space="0"/>
            </w:tcBorders>
            <w:shd w:val="clear" w:color="auto" w:fill="auto"/>
            <w:vAlign w:val="center"/>
          </w:tcPr>
          <w:p w14:paraId="70A681AC">
            <w:pPr>
              <w:pageBreakBefore w:val="0"/>
              <w:kinsoku/>
              <w:bidi w:val="0"/>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kern w:val="0"/>
                <w:highlight w:val="none"/>
              </w:rPr>
              <w:t>电梯拆除及安装方案</w:t>
            </w:r>
          </w:p>
        </w:tc>
        <w:tc>
          <w:tcPr>
            <w:tcW w:w="7438" w:type="dxa"/>
            <w:gridSpan w:val="4"/>
            <w:shd w:val="clear" w:color="auto" w:fill="auto"/>
            <w:vAlign w:val="center"/>
          </w:tcPr>
          <w:p w14:paraId="61041B18">
            <w:pPr>
              <w:pageBreakBefore w:val="0"/>
              <w:kinsoku/>
              <w:bidi w:val="0"/>
              <w:spacing w:after="62" w:afterLines="20" w:line="400" w:lineRule="exact"/>
              <w:ind w:firstLine="420" w:firstLineChars="200"/>
              <w:rPr>
                <w:rFonts w:ascii="宋体" w:hAnsi="宋体" w:eastAsia="黑体" w:cs="Times New Roman"/>
                <w:color w:val="auto"/>
                <w:kern w:val="0"/>
                <w:sz w:val="21"/>
                <w:szCs w:val="24"/>
                <w:highlight w:val="none"/>
                <w:lang w:val="en-US" w:eastAsia="zh-CN" w:bidi="ar-SA"/>
              </w:rPr>
            </w:pPr>
            <w:r>
              <w:rPr>
                <w:rFonts w:hint="eastAsia" w:ascii="宋体" w:hAnsi="宋体"/>
                <w:color w:val="auto"/>
                <w:highlight w:val="none"/>
                <w:u w:val="single"/>
              </w:rPr>
              <w:t>0-15</w:t>
            </w:r>
            <w:r>
              <w:rPr>
                <w:rFonts w:ascii="宋体" w:hAnsi="宋体"/>
                <w:color w:val="auto"/>
                <w:highlight w:val="none"/>
              </w:rPr>
              <w:t xml:space="preserve">分  </w:t>
            </w:r>
            <w:r>
              <w:rPr>
                <w:color w:val="auto"/>
                <w:highlight w:val="none"/>
              </w:rPr>
              <w:t>编制要点</w:t>
            </w:r>
            <w:r>
              <w:rPr>
                <w:rFonts w:hint="eastAsia"/>
                <w:color w:val="auto"/>
                <w:highlight w:val="none"/>
              </w:rPr>
              <w:t>：</w:t>
            </w:r>
            <w:r>
              <w:rPr>
                <w:rFonts w:hint="eastAsia" w:ascii="宋体" w:hAnsi="宋体"/>
                <w:color w:val="auto"/>
                <w:highlight w:val="none"/>
              </w:rPr>
              <w:t>竞标人自行提供最优方案，由评标委员会对其方案的优劣程度进行横向比较评分。</w:t>
            </w:r>
          </w:p>
        </w:tc>
      </w:tr>
      <w:tr w14:paraId="13EDB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1" w:hRule="atLeast"/>
        </w:trPr>
        <w:tc>
          <w:tcPr>
            <w:tcW w:w="1004" w:type="dxa"/>
            <w:vMerge w:val="continue"/>
            <w:tcBorders>
              <w:right w:val="single" w:color="auto" w:sz="4" w:space="0"/>
            </w:tcBorders>
            <w:vAlign w:val="center"/>
          </w:tcPr>
          <w:p w14:paraId="77B8EB64">
            <w:pPr>
              <w:pageBreakBefore w:val="0"/>
              <w:kinsoku/>
              <w:bidi w:val="0"/>
              <w:spacing w:line="400" w:lineRule="exact"/>
              <w:jc w:val="center"/>
              <w:rPr>
                <w:rFonts w:ascii="宋体" w:hAnsi="宋体"/>
                <w:color w:val="auto"/>
                <w:kern w:val="0"/>
                <w:highlight w:val="none"/>
              </w:rPr>
            </w:pPr>
          </w:p>
        </w:tc>
        <w:tc>
          <w:tcPr>
            <w:tcW w:w="633" w:type="dxa"/>
            <w:vMerge w:val="continue"/>
            <w:tcBorders>
              <w:right w:val="single" w:color="auto" w:sz="4" w:space="0"/>
            </w:tcBorders>
            <w:vAlign w:val="center"/>
          </w:tcPr>
          <w:p w14:paraId="6642E94C">
            <w:pPr>
              <w:pageBreakBefore w:val="0"/>
              <w:kinsoku/>
              <w:bidi w:val="0"/>
              <w:spacing w:line="400" w:lineRule="exact"/>
              <w:jc w:val="center"/>
              <w:rPr>
                <w:rFonts w:ascii="宋体" w:hAnsi="宋体"/>
                <w:color w:val="auto"/>
                <w:kern w:val="0"/>
                <w:highlight w:val="none"/>
              </w:rPr>
            </w:pPr>
          </w:p>
        </w:tc>
        <w:tc>
          <w:tcPr>
            <w:tcW w:w="1047" w:type="dxa"/>
            <w:tcBorders>
              <w:left w:val="single" w:color="auto" w:sz="4" w:space="0"/>
            </w:tcBorders>
            <w:shd w:val="clear" w:color="auto" w:fill="auto"/>
            <w:vAlign w:val="center"/>
          </w:tcPr>
          <w:p w14:paraId="485E2FFB">
            <w:pPr>
              <w:pageBreakBefore w:val="0"/>
              <w:kinsoku/>
              <w:bidi w:val="0"/>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kern w:val="0"/>
                <w:highlight w:val="none"/>
              </w:rPr>
              <w:t>电梯维护保养方案</w:t>
            </w:r>
          </w:p>
        </w:tc>
        <w:tc>
          <w:tcPr>
            <w:tcW w:w="7438" w:type="dxa"/>
            <w:gridSpan w:val="4"/>
            <w:shd w:val="clear" w:color="auto" w:fill="auto"/>
            <w:vAlign w:val="center"/>
          </w:tcPr>
          <w:p w14:paraId="6F66B926">
            <w:pPr>
              <w:pageBreakBefore w:val="0"/>
              <w:kinsoku/>
              <w:bidi w:val="0"/>
              <w:spacing w:after="62" w:afterLines="20" w:line="400" w:lineRule="exact"/>
              <w:ind w:firstLine="420" w:firstLineChars="200"/>
              <w:rPr>
                <w:rFonts w:ascii="宋体" w:hAnsi="宋体" w:eastAsia="黑体" w:cs="Times New Roman"/>
                <w:color w:val="auto"/>
                <w:kern w:val="0"/>
                <w:sz w:val="21"/>
                <w:szCs w:val="24"/>
                <w:highlight w:val="none"/>
                <w:lang w:val="en-US" w:eastAsia="zh-CN" w:bidi="ar-SA"/>
              </w:rPr>
            </w:pPr>
            <w:r>
              <w:rPr>
                <w:rFonts w:hint="eastAsia" w:ascii="宋体" w:hAnsi="宋体"/>
                <w:color w:val="auto"/>
                <w:highlight w:val="none"/>
                <w:u w:val="single"/>
              </w:rPr>
              <w:t>0-10</w:t>
            </w:r>
            <w:r>
              <w:rPr>
                <w:rFonts w:ascii="宋体" w:hAnsi="宋体"/>
                <w:color w:val="auto"/>
                <w:highlight w:val="none"/>
              </w:rPr>
              <w:t xml:space="preserve">分  </w:t>
            </w:r>
            <w:r>
              <w:rPr>
                <w:color w:val="auto"/>
                <w:highlight w:val="none"/>
              </w:rPr>
              <w:t>编制要点</w:t>
            </w:r>
            <w:r>
              <w:rPr>
                <w:rFonts w:hint="eastAsia"/>
                <w:color w:val="auto"/>
                <w:highlight w:val="none"/>
              </w:rPr>
              <w:t>：</w:t>
            </w:r>
            <w:r>
              <w:rPr>
                <w:rFonts w:hint="eastAsia" w:ascii="宋体" w:hAnsi="宋体"/>
                <w:color w:val="auto"/>
                <w:highlight w:val="none"/>
              </w:rPr>
              <w:t>竞标人自行提供最优方案，由评标委员会对其方案的优劣程度进行横向比较评分。</w:t>
            </w:r>
          </w:p>
        </w:tc>
      </w:tr>
      <w:tr w14:paraId="79BBD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vMerge w:val="continue"/>
            <w:tcBorders>
              <w:right w:val="single" w:color="auto" w:sz="4" w:space="0"/>
            </w:tcBorders>
            <w:vAlign w:val="center"/>
          </w:tcPr>
          <w:p w14:paraId="41D9F0F1">
            <w:pPr>
              <w:pageBreakBefore w:val="0"/>
              <w:kinsoku/>
              <w:bidi w:val="0"/>
              <w:spacing w:line="400" w:lineRule="exact"/>
              <w:jc w:val="center"/>
              <w:rPr>
                <w:rFonts w:ascii="宋体" w:hAnsi="宋体"/>
                <w:color w:val="auto"/>
                <w:kern w:val="0"/>
                <w:highlight w:val="none"/>
              </w:rPr>
            </w:pPr>
          </w:p>
        </w:tc>
        <w:tc>
          <w:tcPr>
            <w:tcW w:w="633" w:type="dxa"/>
            <w:vMerge w:val="continue"/>
            <w:tcBorders>
              <w:right w:val="single" w:color="auto" w:sz="4" w:space="0"/>
            </w:tcBorders>
            <w:vAlign w:val="center"/>
          </w:tcPr>
          <w:p w14:paraId="1B57AD68">
            <w:pPr>
              <w:pageBreakBefore w:val="0"/>
              <w:kinsoku/>
              <w:bidi w:val="0"/>
              <w:spacing w:line="400" w:lineRule="exact"/>
              <w:jc w:val="center"/>
              <w:rPr>
                <w:rFonts w:ascii="宋体" w:hAnsi="宋体"/>
                <w:color w:val="auto"/>
                <w:kern w:val="0"/>
                <w:highlight w:val="none"/>
              </w:rPr>
            </w:pPr>
          </w:p>
        </w:tc>
        <w:tc>
          <w:tcPr>
            <w:tcW w:w="1047" w:type="dxa"/>
            <w:tcBorders>
              <w:left w:val="single" w:color="auto" w:sz="4" w:space="0"/>
            </w:tcBorders>
            <w:shd w:val="clear" w:color="auto" w:fill="auto"/>
            <w:vAlign w:val="center"/>
          </w:tcPr>
          <w:p w14:paraId="2D0E918D">
            <w:pPr>
              <w:pageBreakBefore w:val="0"/>
              <w:kinsoku/>
              <w:bidi w:val="0"/>
              <w:jc w:val="center"/>
              <w:rPr>
                <w:rFonts w:ascii="宋体" w:hAnsi="宋体" w:eastAsia="宋体" w:cs="Times New Roman"/>
                <w:color w:val="auto"/>
                <w:kern w:val="0"/>
                <w:sz w:val="21"/>
                <w:szCs w:val="24"/>
                <w:highlight w:val="none"/>
                <w:lang w:val="en-US" w:eastAsia="zh-CN" w:bidi="ar-SA"/>
              </w:rPr>
            </w:pPr>
            <w:r>
              <w:rPr>
                <w:rFonts w:ascii="宋体" w:hAnsi="宋体"/>
                <w:color w:val="auto"/>
                <w:kern w:val="0"/>
                <w:highlight w:val="none"/>
              </w:rPr>
              <w:t>安全管理</w:t>
            </w:r>
            <w:r>
              <w:rPr>
                <w:rFonts w:hint="eastAsia" w:ascii="宋体" w:hAnsi="宋体"/>
                <w:color w:val="auto"/>
                <w:kern w:val="0"/>
                <w:highlight w:val="none"/>
              </w:rPr>
              <w:t>及</w:t>
            </w:r>
            <w:r>
              <w:rPr>
                <w:rFonts w:ascii="宋体" w:hAnsi="宋体"/>
                <w:color w:val="auto"/>
                <w:kern w:val="0"/>
                <w:highlight w:val="none"/>
              </w:rPr>
              <w:t>质量管理体系与措施</w:t>
            </w:r>
          </w:p>
        </w:tc>
        <w:tc>
          <w:tcPr>
            <w:tcW w:w="7438" w:type="dxa"/>
            <w:gridSpan w:val="4"/>
            <w:shd w:val="clear" w:color="auto" w:fill="auto"/>
            <w:vAlign w:val="center"/>
          </w:tcPr>
          <w:p w14:paraId="0487CB6E">
            <w:pPr>
              <w:pageBreakBefore w:val="0"/>
              <w:kinsoku/>
              <w:bidi w:val="0"/>
              <w:spacing w:after="62" w:afterLines="20" w:line="400" w:lineRule="exact"/>
              <w:ind w:firstLine="420" w:firstLineChars="200"/>
              <w:rPr>
                <w:rFonts w:ascii="宋体" w:hAnsi="宋体" w:eastAsia="黑体" w:cs="Times New Roman"/>
                <w:color w:val="auto"/>
                <w:kern w:val="2"/>
                <w:sz w:val="21"/>
                <w:szCs w:val="24"/>
                <w:highlight w:val="none"/>
                <w:lang w:val="en-US" w:eastAsia="zh-CN" w:bidi="ar-SA"/>
              </w:rPr>
            </w:pPr>
            <w:r>
              <w:rPr>
                <w:rFonts w:hint="eastAsia" w:ascii="宋体" w:hAnsi="宋体"/>
                <w:color w:val="auto"/>
                <w:highlight w:val="none"/>
                <w:u w:val="single"/>
              </w:rPr>
              <w:t>0-</w:t>
            </w:r>
            <w:r>
              <w:rPr>
                <w:rFonts w:hint="eastAsia" w:ascii="宋体" w:hAnsi="宋体"/>
                <w:color w:val="auto"/>
                <w:highlight w:val="none"/>
                <w:u w:val="single"/>
                <w:lang w:val="en-US" w:eastAsia="zh-CN"/>
              </w:rPr>
              <w:t>5</w:t>
            </w:r>
            <w:r>
              <w:rPr>
                <w:rFonts w:ascii="宋体" w:hAnsi="宋体"/>
                <w:color w:val="auto"/>
                <w:highlight w:val="none"/>
              </w:rPr>
              <w:t xml:space="preserve">分  </w:t>
            </w:r>
            <w:r>
              <w:rPr>
                <w:color w:val="auto"/>
                <w:highlight w:val="none"/>
              </w:rPr>
              <w:t>编制要点</w:t>
            </w:r>
            <w:r>
              <w:rPr>
                <w:rFonts w:hint="eastAsia"/>
                <w:color w:val="auto"/>
                <w:highlight w:val="none"/>
              </w:rPr>
              <w:t>：</w:t>
            </w:r>
            <w:r>
              <w:rPr>
                <w:color w:val="auto"/>
                <w:highlight w:val="none"/>
              </w:rPr>
              <w:t>保证施工安全和现场文明施工</w:t>
            </w:r>
            <w:r>
              <w:rPr>
                <w:rFonts w:hint="eastAsia"/>
                <w:color w:val="auto"/>
                <w:highlight w:val="none"/>
              </w:rPr>
              <w:t>，</w:t>
            </w:r>
            <w:r>
              <w:rPr>
                <w:color w:val="auto"/>
                <w:highlight w:val="none"/>
              </w:rPr>
              <w:t>质量保证体系的方案、措施等是否先进、合理和可靠。</w:t>
            </w:r>
          </w:p>
        </w:tc>
      </w:tr>
      <w:tr w14:paraId="0CC6C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vMerge w:val="continue"/>
            <w:tcBorders>
              <w:right w:val="single" w:color="auto" w:sz="4" w:space="0"/>
            </w:tcBorders>
            <w:vAlign w:val="center"/>
          </w:tcPr>
          <w:p w14:paraId="6CEB64B5">
            <w:pPr>
              <w:pageBreakBefore w:val="0"/>
              <w:kinsoku/>
              <w:bidi w:val="0"/>
              <w:spacing w:line="400" w:lineRule="exact"/>
              <w:jc w:val="center"/>
              <w:rPr>
                <w:rFonts w:ascii="宋体" w:hAnsi="宋体"/>
                <w:color w:val="auto"/>
                <w:kern w:val="0"/>
                <w:highlight w:val="none"/>
              </w:rPr>
            </w:pPr>
          </w:p>
        </w:tc>
        <w:tc>
          <w:tcPr>
            <w:tcW w:w="633" w:type="dxa"/>
            <w:vMerge w:val="continue"/>
            <w:tcBorders>
              <w:right w:val="single" w:color="auto" w:sz="4" w:space="0"/>
            </w:tcBorders>
            <w:vAlign w:val="center"/>
          </w:tcPr>
          <w:p w14:paraId="149FA52D">
            <w:pPr>
              <w:pageBreakBefore w:val="0"/>
              <w:kinsoku/>
              <w:bidi w:val="0"/>
              <w:spacing w:line="400" w:lineRule="exact"/>
              <w:jc w:val="center"/>
              <w:rPr>
                <w:rFonts w:ascii="宋体" w:hAnsi="宋体"/>
                <w:color w:val="auto"/>
                <w:kern w:val="0"/>
                <w:highlight w:val="none"/>
              </w:rPr>
            </w:pPr>
          </w:p>
        </w:tc>
        <w:tc>
          <w:tcPr>
            <w:tcW w:w="1047" w:type="dxa"/>
            <w:tcBorders>
              <w:left w:val="single" w:color="auto" w:sz="4" w:space="0"/>
            </w:tcBorders>
            <w:shd w:val="clear" w:color="auto" w:fill="auto"/>
            <w:vAlign w:val="center"/>
          </w:tcPr>
          <w:p w14:paraId="49D38AFA">
            <w:pPr>
              <w:pageBreakBefore w:val="0"/>
              <w:kinsoku/>
              <w:bidi w:val="0"/>
              <w:jc w:val="center"/>
              <w:rPr>
                <w:rFonts w:ascii="宋体" w:hAnsi="宋体"/>
                <w:color w:val="auto"/>
                <w:kern w:val="0"/>
                <w:highlight w:val="none"/>
              </w:rPr>
            </w:pPr>
            <w:r>
              <w:rPr>
                <w:rFonts w:hint="eastAsia" w:ascii="宋体" w:hAnsi="宋体" w:eastAsia="宋体" w:cs="宋体"/>
                <w:color w:val="auto"/>
                <w:sz w:val="21"/>
                <w:szCs w:val="21"/>
                <w:highlight w:val="none"/>
              </w:rPr>
              <w:t>售后服务保障</w:t>
            </w:r>
          </w:p>
        </w:tc>
        <w:tc>
          <w:tcPr>
            <w:tcW w:w="7438" w:type="dxa"/>
            <w:gridSpan w:val="4"/>
            <w:shd w:val="clear" w:color="auto" w:fill="auto"/>
            <w:vAlign w:val="center"/>
          </w:tcPr>
          <w:p w14:paraId="78BF00CC">
            <w:pPr>
              <w:pageBreakBefore w:val="0"/>
              <w:kinsoku/>
              <w:bidi w:val="0"/>
              <w:spacing w:after="62" w:afterLines="20" w:line="400" w:lineRule="exact"/>
              <w:ind w:firstLine="420" w:firstLineChars="200"/>
              <w:rPr>
                <w:rFonts w:hint="default" w:ascii="宋体" w:hAnsi="宋体" w:eastAsia="宋体"/>
                <w:color w:val="auto"/>
                <w:highlight w:val="none"/>
                <w:u w:val="single"/>
                <w:lang w:val="en-US" w:eastAsia="zh-CN"/>
              </w:rPr>
            </w:pPr>
            <w:r>
              <w:rPr>
                <w:rFonts w:hint="eastAsia" w:ascii="宋体" w:hAnsi="宋体"/>
                <w:color w:val="auto"/>
                <w:highlight w:val="none"/>
                <w:u w:val="single"/>
              </w:rPr>
              <w:t>0-</w:t>
            </w:r>
            <w:r>
              <w:rPr>
                <w:rFonts w:hint="eastAsia" w:ascii="宋体" w:hAnsi="宋体"/>
                <w:color w:val="auto"/>
                <w:highlight w:val="none"/>
                <w:u w:val="single"/>
                <w:lang w:val="en-US" w:eastAsia="zh-CN"/>
              </w:rPr>
              <w:t>5</w:t>
            </w:r>
            <w:r>
              <w:rPr>
                <w:rFonts w:ascii="宋体" w:hAnsi="宋体"/>
                <w:color w:val="auto"/>
                <w:highlight w:val="none"/>
              </w:rPr>
              <w:t>分</w:t>
            </w:r>
            <w:r>
              <w:rPr>
                <w:rFonts w:hint="eastAsia" w:ascii="宋体" w:hAnsi="宋体"/>
                <w:color w:val="auto"/>
                <w:highlight w:val="none"/>
                <w:lang w:val="en-US" w:eastAsia="zh-CN"/>
              </w:rPr>
              <w:t xml:space="preserve">  编制要点：</w:t>
            </w:r>
            <w:r>
              <w:rPr>
                <w:rFonts w:hint="eastAsia" w:ascii="宋体" w:hAnsi="宋体"/>
                <w:color w:val="auto"/>
                <w:highlight w:val="none"/>
              </w:rPr>
              <w:t>竞标人自行提供最优方案，由评标委员会对其方案的优劣程度进行横向比较评分。</w:t>
            </w:r>
          </w:p>
        </w:tc>
      </w:tr>
      <w:tr w14:paraId="6DDC1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vMerge w:val="continue"/>
            <w:tcBorders>
              <w:right w:val="single" w:color="auto" w:sz="4" w:space="0"/>
            </w:tcBorders>
            <w:vAlign w:val="center"/>
          </w:tcPr>
          <w:p w14:paraId="4060DB8E">
            <w:pPr>
              <w:pageBreakBefore w:val="0"/>
              <w:kinsoku/>
              <w:bidi w:val="0"/>
              <w:spacing w:line="400" w:lineRule="exact"/>
              <w:jc w:val="center"/>
              <w:rPr>
                <w:rFonts w:hint="eastAsia" w:ascii="宋体" w:hAnsi="宋体"/>
                <w:color w:val="auto"/>
                <w:kern w:val="0"/>
                <w:highlight w:val="none"/>
              </w:rPr>
            </w:pPr>
          </w:p>
        </w:tc>
        <w:tc>
          <w:tcPr>
            <w:tcW w:w="633" w:type="dxa"/>
            <w:vMerge w:val="continue"/>
            <w:tcBorders>
              <w:right w:val="single" w:color="auto" w:sz="4" w:space="0"/>
            </w:tcBorders>
            <w:vAlign w:val="center"/>
          </w:tcPr>
          <w:p w14:paraId="2EF0B0BE">
            <w:pPr>
              <w:pageBreakBefore w:val="0"/>
              <w:kinsoku/>
              <w:bidi w:val="0"/>
              <w:spacing w:line="400" w:lineRule="exact"/>
              <w:jc w:val="center"/>
              <w:rPr>
                <w:rFonts w:hint="eastAsia" w:ascii="宋体" w:hAnsi="宋体"/>
                <w:color w:val="auto"/>
                <w:kern w:val="0"/>
                <w:highlight w:val="none"/>
              </w:rPr>
            </w:pPr>
          </w:p>
        </w:tc>
        <w:tc>
          <w:tcPr>
            <w:tcW w:w="1047" w:type="dxa"/>
            <w:vMerge w:val="restart"/>
            <w:tcBorders>
              <w:left w:val="single" w:color="auto" w:sz="4" w:space="0"/>
            </w:tcBorders>
            <w:vAlign w:val="center"/>
          </w:tcPr>
          <w:p w14:paraId="702E5936">
            <w:pPr>
              <w:pageBreakBefore w:val="0"/>
              <w:tabs>
                <w:tab w:val="left" w:pos="1875"/>
              </w:tabs>
              <w:kinsoku/>
              <w:bidi w:val="0"/>
              <w:spacing w:line="400" w:lineRule="exact"/>
              <w:jc w:val="center"/>
              <w:rPr>
                <w:rFonts w:hint="eastAsia" w:ascii="宋体" w:hAnsi="宋体"/>
                <w:color w:val="auto"/>
                <w:kern w:val="0"/>
                <w:highlight w:val="none"/>
              </w:rPr>
            </w:pPr>
          </w:p>
        </w:tc>
        <w:tc>
          <w:tcPr>
            <w:tcW w:w="1719" w:type="dxa"/>
            <w:gridSpan w:val="2"/>
            <w:tcBorders>
              <w:left w:val="single" w:color="auto" w:sz="4" w:space="0"/>
            </w:tcBorders>
            <w:shd w:val="clear" w:color="auto" w:fill="auto"/>
            <w:vAlign w:val="center"/>
          </w:tcPr>
          <w:p w14:paraId="19CE7F8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电梯质保</w:t>
            </w:r>
            <w:bookmarkStart w:id="790" w:name="_GoBack"/>
            <w:bookmarkEnd w:id="790"/>
          </w:p>
          <w:p w14:paraId="43BC9FE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Times New Roman"/>
                <w:color w:val="auto"/>
                <w:kern w:val="0"/>
                <w:sz w:val="21"/>
                <w:szCs w:val="24"/>
                <w:highlight w:val="none"/>
                <w:lang w:val="en-US" w:eastAsia="zh-CN" w:bidi="ar-SA"/>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分）</w:t>
            </w:r>
          </w:p>
        </w:tc>
        <w:tc>
          <w:tcPr>
            <w:tcW w:w="5719" w:type="dxa"/>
            <w:gridSpan w:val="2"/>
            <w:shd w:val="clear" w:color="auto" w:fill="auto"/>
            <w:vAlign w:val="center"/>
          </w:tcPr>
          <w:p w14:paraId="2A755AEB">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电梯整机质保5年，每延长1年加1分，最多加3分。</w:t>
            </w:r>
          </w:p>
          <w:p w14:paraId="1D3F012A">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宋体" w:hAnsi="宋体" w:cs="宋体"/>
                <w:bCs/>
                <w:color w:val="auto"/>
                <w:szCs w:val="21"/>
                <w:highlight w:val="none"/>
                <w:lang w:val="en-US" w:eastAsia="zh-CN"/>
              </w:rPr>
              <w:t>注：由竞标人提供承诺函并加盖竞标人公章，格式自理。</w:t>
            </w:r>
          </w:p>
        </w:tc>
      </w:tr>
      <w:tr w14:paraId="48FBF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vMerge w:val="continue"/>
            <w:tcBorders>
              <w:right w:val="single" w:color="auto" w:sz="4" w:space="0"/>
            </w:tcBorders>
            <w:vAlign w:val="center"/>
          </w:tcPr>
          <w:p w14:paraId="1E3D4E55">
            <w:pPr>
              <w:pageBreakBefore w:val="0"/>
              <w:kinsoku/>
              <w:bidi w:val="0"/>
              <w:spacing w:line="400" w:lineRule="exact"/>
              <w:jc w:val="center"/>
              <w:rPr>
                <w:rFonts w:ascii="宋体" w:hAnsi="宋体"/>
                <w:color w:val="auto"/>
                <w:kern w:val="0"/>
                <w:highlight w:val="none"/>
              </w:rPr>
            </w:pPr>
          </w:p>
        </w:tc>
        <w:tc>
          <w:tcPr>
            <w:tcW w:w="633" w:type="dxa"/>
            <w:vMerge w:val="continue"/>
            <w:tcBorders>
              <w:right w:val="single" w:color="auto" w:sz="4" w:space="0"/>
            </w:tcBorders>
            <w:vAlign w:val="center"/>
          </w:tcPr>
          <w:p w14:paraId="0E181D4A">
            <w:pPr>
              <w:pageBreakBefore w:val="0"/>
              <w:kinsoku/>
              <w:bidi w:val="0"/>
              <w:spacing w:line="400" w:lineRule="exact"/>
              <w:jc w:val="center"/>
              <w:rPr>
                <w:rFonts w:ascii="宋体" w:hAnsi="宋体"/>
                <w:color w:val="auto"/>
                <w:kern w:val="0"/>
                <w:highlight w:val="none"/>
              </w:rPr>
            </w:pPr>
          </w:p>
        </w:tc>
        <w:tc>
          <w:tcPr>
            <w:tcW w:w="1047" w:type="dxa"/>
            <w:vMerge w:val="continue"/>
            <w:tcBorders>
              <w:left w:val="single" w:color="auto" w:sz="4" w:space="0"/>
            </w:tcBorders>
            <w:vAlign w:val="center"/>
          </w:tcPr>
          <w:p w14:paraId="00F30F0F">
            <w:pPr>
              <w:pageBreakBefore w:val="0"/>
              <w:kinsoku/>
              <w:bidi w:val="0"/>
              <w:jc w:val="center"/>
              <w:rPr>
                <w:rFonts w:ascii="宋体" w:hAnsi="宋体"/>
                <w:color w:val="auto"/>
                <w:kern w:val="0"/>
                <w:highlight w:val="none"/>
              </w:rPr>
            </w:pPr>
          </w:p>
        </w:tc>
        <w:tc>
          <w:tcPr>
            <w:tcW w:w="1719" w:type="dxa"/>
            <w:gridSpan w:val="2"/>
            <w:tcBorders>
              <w:left w:val="single" w:color="auto" w:sz="4" w:space="0"/>
            </w:tcBorders>
            <w:vAlign w:val="center"/>
          </w:tcPr>
          <w:p w14:paraId="760A6610">
            <w:pPr>
              <w:keepNext w:val="0"/>
              <w:keepLines w:val="0"/>
              <w:pageBreakBefore w:val="0"/>
              <w:widowControl w:val="0"/>
              <w:kinsoku/>
              <w:wordWrap/>
              <w:overflowPunct/>
              <w:topLinePunct w:val="0"/>
              <w:autoSpaceDE/>
              <w:autoSpaceDN/>
              <w:bidi w:val="0"/>
              <w:adjustRightInd/>
              <w:spacing w:line="400" w:lineRule="exact"/>
              <w:jc w:val="center"/>
              <w:textAlignment w:val="auto"/>
              <w:rPr>
                <w:rStyle w:val="313"/>
                <w:rFonts w:ascii="宋体" w:hAnsi="宋体"/>
                <w:color w:val="auto"/>
                <w:szCs w:val="21"/>
                <w:highlight w:val="none"/>
              </w:rPr>
            </w:pPr>
            <w:r>
              <w:rPr>
                <w:rFonts w:hint="eastAsia" w:ascii="宋体" w:hAnsi="宋体"/>
                <w:color w:val="auto"/>
                <w:kern w:val="0"/>
                <w:highlight w:val="none"/>
              </w:rPr>
              <w:t>产品综合实力（2</w:t>
            </w:r>
            <w:r>
              <w:rPr>
                <w:rFonts w:hint="eastAsia" w:ascii="宋体" w:hAnsi="宋体"/>
                <w:color w:val="auto"/>
                <w:kern w:val="0"/>
                <w:highlight w:val="none"/>
                <w:lang w:val="en-US" w:eastAsia="zh-CN"/>
              </w:rPr>
              <w:t>0</w:t>
            </w:r>
            <w:r>
              <w:rPr>
                <w:rFonts w:hint="eastAsia" w:ascii="宋体" w:hAnsi="宋体"/>
                <w:color w:val="auto"/>
                <w:kern w:val="0"/>
                <w:highlight w:val="none"/>
              </w:rPr>
              <w:t>分）</w:t>
            </w:r>
          </w:p>
        </w:tc>
        <w:tc>
          <w:tcPr>
            <w:tcW w:w="5719" w:type="dxa"/>
            <w:gridSpan w:val="2"/>
            <w:vAlign w:val="center"/>
          </w:tcPr>
          <w:p w14:paraId="2D4A783B">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default" w:ascii="宋体" w:hAnsi="宋体" w:eastAsia="宋体"/>
                <w:color w:val="auto"/>
                <w:highlight w:val="none"/>
                <w:lang w:val="en-US" w:eastAsia="zh-CN"/>
              </w:rPr>
            </w:pPr>
            <w:r>
              <w:rPr>
                <w:rFonts w:hint="eastAsia" w:ascii="宋体" w:hAnsi="宋体"/>
                <w:color w:val="auto"/>
                <w:highlight w:val="none"/>
              </w:rPr>
              <w:t>1.</w:t>
            </w:r>
            <w:r>
              <w:rPr>
                <w:rFonts w:hint="eastAsia" w:ascii="宋体" w:hAnsi="宋体"/>
                <w:color w:val="auto"/>
                <w:highlight w:val="none"/>
                <w:lang w:val="en-US" w:eastAsia="zh-CN"/>
              </w:rPr>
              <w:t>通过对</w:t>
            </w:r>
            <w:r>
              <w:rPr>
                <w:rFonts w:hint="eastAsia" w:ascii="宋体" w:hAnsi="宋体"/>
                <w:color w:val="auto"/>
                <w:highlight w:val="none"/>
              </w:rPr>
              <w:t>所投</w:t>
            </w:r>
            <w:r>
              <w:rPr>
                <w:rFonts w:hint="eastAsia" w:ascii="宋体" w:hAnsi="宋体"/>
                <w:color w:val="auto"/>
                <w:highlight w:val="none"/>
                <w:lang w:val="en-US" w:eastAsia="zh-CN"/>
              </w:rPr>
              <w:t>品牌电梯原厂原品牌曳引机外壳防护IP等级进行比较，主机外壳IP防护等级</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52得4分，</w:t>
            </w:r>
            <w:r>
              <w:rPr>
                <w:rFonts w:hint="eastAsia" w:ascii="宋体" w:hAnsi="宋体"/>
                <w:color w:val="auto"/>
                <w:highlight w:val="none"/>
                <w:lang w:val="en-US" w:eastAsia="zh-CN"/>
              </w:rPr>
              <w:t>IP防护等级</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42且﹤52得2分，</w:t>
            </w:r>
            <w:r>
              <w:rPr>
                <w:rFonts w:hint="eastAsia" w:ascii="宋体" w:hAnsi="宋体"/>
                <w:color w:val="auto"/>
                <w:highlight w:val="none"/>
                <w:lang w:val="en-US" w:eastAsia="zh-CN"/>
              </w:rPr>
              <w:t>IP防护等级</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32且﹤42得1分，</w:t>
            </w:r>
            <w:r>
              <w:rPr>
                <w:rFonts w:hint="eastAsia" w:ascii="宋体" w:hAnsi="宋体"/>
                <w:color w:val="auto"/>
                <w:highlight w:val="none"/>
                <w:lang w:val="en-US" w:eastAsia="zh-CN"/>
              </w:rPr>
              <w:t>其余不得分。</w:t>
            </w:r>
          </w:p>
          <w:p w14:paraId="3ED7104F">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第三方检验（试验）报告复印件并加盖竞标人公章。</w:t>
            </w:r>
          </w:p>
          <w:p w14:paraId="616183B9">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color w:val="auto"/>
                <w:highlight w:val="none"/>
              </w:rPr>
            </w:pPr>
            <w:r>
              <w:rPr>
                <w:rFonts w:hint="eastAsia" w:ascii="宋体" w:hAnsi="宋体"/>
                <w:color w:val="auto"/>
                <w:highlight w:val="none"/>
              </w:rPr>
              <w:t>2.所投</w:t>
            </w:r>
            <w:r>
              <w:rPr>
                <w:rFonts w:hint="eastAsia" w:ascii="宋体" w:hAnsi="宋体"/>
                <w:color w:val="auto"/>
                <w:highlight w:val="none"/>
                <w:lang w:val="en-US" w:eastAsia="zh-CN"/>
              </w:rPr>
              <w:t>品牌</w:t>
            </w:r>
            <w:r>
              <w:rPr>
                <w:rFonts w:hint="eastAsia" w:ascii="宋体" w:hAnsi="宋体"/>
                <w:color w:val="auto"/>
                <w:highlight w:val="none"/>
              </w:rPr>
              <w:t>电梯信息系统安全等级保护三级的得</w:t>
            </w:r>
            <w:r>
              <w:rPr>
                <w:rFonts w:hint="eastAsia" w:ascii="宋体" w:hAnsi="宋体"/>
                <w:color w:val="auto"/>
                <w:highlight w:val="none"/>
                <w:lang w:val="en-US" w:eastAsia="zh-CN"/>
              </w:rPr>
              <w:t>4</w:t>
            </w:r>
            <w:r>
              <w:rPr>
                <w:rFonts w:hint="eastAsia" w:ascii="宋体" w:hAnsi="宋体"/>
                <w:color w:val="auto"/>
                <w:highlight w:val="none"/>
              </w:rPr>
              <w:t>分，信息安全等级保护二级的得</w:t>
            </w:r>
            <w:r>
              <w:rPr>
                <w:rFonts w:hint="eastAsia" w:ascii="宋体" w:hAnsi="宋体"/>
                <w:color w:val="auto"/>
                <w:highlight w:val="none"/>
                <w:lang w:val="en-US" w:eastAsia="zh-CN"/>
              </w:rPr>
              <w:t>2</w:t>
            </w:r>
            <w:r>
              <w:rPr>
                <w:rFonts w:hint="eastAsia" w:ascii="宋体" w:hAnsi="宋体"/>
                <w:color w:val="auto"/>
                <w:highlight w:val="none"/>
              </w:rPr>
              <w:t>分，不提供不得分。</w:t>
            </w:r>
          </w:p>
          <w:p w14:paraId="03E47AB5">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color w:val="auto"/>
                <w:highlight w:val="none"/>
              </w:rPr>
            </w:pPr>
            <w:r>
              <w:rPr>
                <w:rFonts w:hint="eastAsia" w:ascii="宋体" w:hAnsi="宋体"/>
                <w:color w:val="auto"/>
                <w:highlight w:val="none"/>
              </w:rPr>
              <w:t>提供省级及以上公安部门监制的信息系统安全等级保护相关证明材料并加盖竞标人公章。</w:t>
            </w:r>
          </w:p>
          <w:p w14:paraId="1AFAC49E">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color w:val="auto"/>
                <w:highlight w:val="none"/>
              </w:rPr>
            </w:pPr>
            <w:r>
              <w:rPr>
                <w:rFonts w:hint="eastAsia" w:ascii="宋体" w:hAnsi="宋体"/>
                <w:color w:val="auto"/>
                <w:highlight w:val="none"/>
              </w:rPr>
              <w:t>3.所投</w:t>
            </w:r>
            <w:r>
              <w:rPr>
                <w:rFonts w:hint="eastAsia" w:ascii="宋体" w:hAnsi="宋体"/>
                <w:color w:val="auto"/>
                <w:highlight w:val="none"/>
                <w:lang w:val="en-US" w:eastAsia="zh-CN"/>
              </w:rPr>
              <w:t>品牌</w:t>
            </w:r>
            <w:r>
              <w:rPr>
                <w:rFonts w:hint="eastAsia" w:ascii="宋体" w:hAnsi="宋体"/>
                <w:color w:val="auto"/>
                <w:highlight w:val="none"/>
              </w:rPr>
              <w:t>电梯控制柜抗雷击电压±15KV得</w:t>
            </w:r>
            <w:r>
              <w:rPr>
                <w:rFonts w:hint="eastAsia" w:ascii="宋体" w:hAnsi="宋体"/>
                <w:color w:val="auto"/>
                <w:highlight w:val="none"/>
                <w:lang w:val="en-US" w:eastAsia="zh-CN"/>
              </w:rPr>
              <w:t>4</w:t>
            </w:r>
            <w:r>
              <w:rPr>
                <w:rFonts w:hint="eastAsia" w:ascii="宋体" w:hAnsi="宋体"/>
                <w:color w:val="auto"/>
                <w:highlight w:val="none"/>
              </w:rPr>
              <w:t>分，抗雷击电压±10KV得2分，抗雷击电压±5KV得1分。</w:t>
            </w:r>
          </w:p>
          <w:p w14:paraId="5B742446">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color w:val="auto"/>
                <w:highlight w:val="none"/>
              </w:rPr>
            </w:pPr>
            <w:r>
              <w:rPr>
                <w:rFonts w:hint="eastAsia" w:ascii="宋体" w:hAnsi="宋体"/>
                <w:color w:val="auto"/>
                <w:highlight w:val="none"/>
              </w:rPr>
              <w:t>提供第三方证明文件并加盖竞标人公章。</w:t>
            </w:r>
          </w:p>
          <w:p w14:paraId="79D7630E">
            <w:pPr>
              <w:keepNext w:val="0"/>
              <w:keepLines w:val="0"/>
              <w:pageBreakBefore w:val="0"/>
              <w:widowControl w:val="0"/>
              <w:numPr>
                <w:ilvl w:val="0"/>
                <w:numId w:val="0"/>
              </w:numPr>
              <w:kinsoku/>
              <w:wordWrap/>
              <w:overflowPunct/>
              <w:topLinePunct w:val="0"/>
              <w:autoSpaceDE/>
              <w:autoSpaceDN/>
              <w:bidi w:val="0"/>
              <w:adjustRightInd/>
              <w:spacing w:line="400" w:lineRule="exact"/>
              <w:ind w:firstLine="420" w:firstLineChars="200"/>
              <w:textAlignment w:val="auto"/>
              <w:rPr>
                <w:rFonts w:hint="eastAsia" w:ascii="宋体" w:hAnsi="宋体"/>
                <w:color w:val="auto"/>
                <w:highlight w:val="none"/>
              </w:rPr>
            </w:pPr>
            <w:r>
              <w:rPr>
                <w:rFonts w:hint="eastAsia" w:ascii="宋体" w:hAnsi="宋体"/>
                <w:color w:val="auto"/>
                <w:highlight w:val="none"/>
                <w:lang w:val="en-US" w:eastAsia="zh-CN"/>
              </w:rPr>
              <w:t>4.通过对所投品牌乘客电梯的</w:t>
            </w:r>
            <w:r>
              <w:rPr>
                <w:rFonts w:hint="eastAsia" w:ascii="宋体" w:hAnsi="宋体"/>
                <w:color w:val="auto"/>
                <w:highlight w:val="none"/>
              </w:rPr>
              <w:t>电梯门锁装置(层门锁闭装置)的</w:t>
            </w:r>
            <w:r>
              <w:rPr>
                <w:rFonts w:hint="eastAsia" w:ascii="宋体" w:hAnsi="宋体"/>
                <w:color w:val="auto"/>
                <w:highlight w:val="none"/>
                <w:lang w:val="en-US" w:eastAsia="zh-CN"/>
              </w:rPr>
              <w:t>机械耐久实验</w:t>
            </w:r>
            <w:r>
              <w:rPr>
                <w:rFonts w:hint="eastAsia" w:ascii="宋体" w:hAnsi="宋体"/>
                <w:color w:val="auto"/>
                <w:highlight w:val="none"/>
              </w:rPr>
              <w:t>进行比较，电梯门锁装置(层门锁闭装置)</w:t>
            </w:r>
            <w:r>
              <w:rPr>
                <w:rFonts w:hint="eastAsia" w:ascii="宋体" w:hAnsi="宋体"/>
                <w:color w:val="auto"/>
                <w:highlight w:val="none"/>
                <w:lang w:val="en-US" w:eastAsia="zh-CN"/>
              </w:rPr>
              <w:t>机械耐久实验</w:t>
            </w:r>
            <w:r>
              <w:rPr>
                <w:rFonts w:hint="eastAsia" w:ascii="宋体" w:hAnsi="宋体"/>
                <w:color w:val="auto"/>
                <w:highlight w:val="none"/>
              </w:rPr>
              <w:t>达到1000万次及以上得4分，</w:t>
            </w:r>
            <w:r>
              <w:rPr>
                <w:rFonts w:hint="eastAsia" w:ascii="宋体" w:hAnsi="宋体"/>
                <w:color w:val="auto"/>
                <w:highlight w:val="none"/>
                <w:lang w:val="en-US" w:eastAsia="zh-CN"/>
              </w:rPr>
              <w:t>机械耐久实验</w:t>
            </w:r>
            <w:r>
              <w:rPr>
                <w:rFonts w:hint="eastAsia" w:ascii="宋体" w:hAnsi="宋体"/>
                <w:color w:val="auto"/>
                <w:highlight w:val="none"/>
              </w:rPr>
              <w:t>800万次（含）到1000万次（不含）的得2分，</w:t>
            </w:r>
            <w:r>
              <w:rPr>
                <w:rFonts w:hint="eastAsia" w:ascii="宋体" w:hAnsi="宋体"/>
                <w:color w:val="auto"/>
                <w:highlight w:val="none"/>
                <w:lang w:val="en-US" w:eastAsia="zh-CN"/>
              </w:rPr>
              <w:t>机械耐久实验</w:t>
            </w:r>
            <w:r>
              <w:rPr>
                <w:rFonts w:hint="eastAsia" w:ascii="宋体" w:hAnsi="宋体"/>
                <w:color w:val="auto"/>
                <w:highlight w:val="none"/>
              </w:rPr>
              <w:t>600万次（含）到800万次（不含）的得1分，其他不得分。</w:t>
            </w:r>
          </w:p>
          <w:p w14:paraId="7F7BF44E">
            <w:pPr>
              <w:keepNext w:val="0"/>
              <w:keepLines w:val="0"/>
              <w:pageBreakBefore w:val="0"/>
              <w:widowControl w:val="0"/>
              <w:numPr>
                <w:ilvl w:val="0"/>
                <w:numId w:val="0"/>
              </w:numPr>
              <w:kinsoku/>
              <w:wordWrap/>
              <w:overflowPunct/>
              <w:topLinePunct w:val="0"/>
              <w:autoSpaceDE/>
              <w:autoSpaceDN/>
              <w:bidi w:val="0"/>
              <w:adjustRightInd/>
              <w:spacing w:line="400" w:lineRule="exact"/>
              <w:ind w:firstLine="420" w:firstLineChars="200"/>
              <w:textAlignment w:val="auto"/>
              <w:rPr>
                <w:rFonts w:hint="eastAsia" w:ascii="宋体" w:hAnsi="宋体"/>
                <w:color w:val="auto"/>
                <w:highlight w:val="none"/>
              </w:rPr>
            </w:pPr>
            <w:r>
              <w:rPr>
                <w:rFonts w:hint="eastAsia" w:ascii="宋体" w:hAnsi="宋体"/>
                <w:color w:val="auto"/>
                <w:highlight w:val="none"/>
              </w:rPr>
              <w:t>提供第三方检测单位出具的电梯门锁装置(层门锁闭装置)的试验报告复印件</w:t>
            </w:r>
            <w:r>
              <w:rPr>
                <w:rFonts w:hint="eastAsia" w:ascii="宋体" w:hAnsi="宋体"/>
                <w:color w:val="auto"/>
                <w:highlight w:val="none"/>
                <w:lang w:val="en-US" w:eastAsia="zh-CN"/>
              </w:rPr>
              <w:t>并</w:t>
            </w:r>
            <w:r>
              <w:rPr>
                <w:rFonts w:hint="eastAsia" w:ascii="宋体" w:hAnsi="宋体"/>
                <w:color w:val="auto"/>
                <w:highlight w:val="none"/>
              </w:rPr>
              <w:t>加盖竞标人公章。</w:t>
            </w:r>
          </w:p>
          <w:p w14:paraId="38CA6B8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olor w:val="auto"/>
                <w:highlight w:val="none"/>
                <w:lang w:val="en-US" w:eastAsia="zh-CN"/>
              </w:rPr>
              <w:t>5.</w:t>
            </w:r>
            <w:r>
              <w:rPr>
                <w:rFonts w:hint="eastAsia" w:ascii="宋体" w:hAnsi="宋体" w:eastAsia="宋体" w:cs="宋体"/>
                <w:color w:val="auto"/>
                <w:sz w:val="21"/>
                <w:szCs w:val="21"/>
                <w:highlight w:val="none"/>
              </w:rPr>
              <w:t>通过对</w:t>
            </w:r>
            <w:r>
              <w:rPr>
                <w:rFonts w:hint="eastAsia" w:ascii="宋体" w:hAnsi="宋体" w:eastAsia="宋体" w:cs="宋体"/>
                <w:color w:val="auto"/>
                <w:sz w:val="21"/>
                <w:szCs w:val="21"/>
                <w:highlight w:val="none"/>
                <w:lang w:val="en-US" w:eastAsia="zh-CN"/>
              </w:rPr>
              <w:t>所投</w:t>
            </w:r>
            <w:r>
              <w:rPr>
                <w:rFonts w:hint="eastAsia" w:ascii="宋体" w:hAnsi="宋体" w:eastAsia="宋体" w:cs="宋体"/>
                <w:color w:val="auto"/>
                <w:sz w:val="21"/>
                <w:szCs w:val="21"/>
                <w:highlight w:val="none"/>
              </w:rPr>
              <w:t>品牌乘客电梯的门机电动机IP防护等级进行</w:t>
            </w:r>
            <w:r>
              <w:rPr>
                <w:rFonts w:hint="eastAsia" w:ascii="宋体" w:hAnsi="宋体" w:eastAsia="宋体" w:cs="宋体"/>
                <w:color w:val="auto"/>
                <w:sz w:val="21"/>
                <w:szCs w:val="21"/>
                <w:highlight w:val="none"/>
                <w:lang w:val="en-US" w:eastAsia="zh-CN"/>
              </w:rPr>
              <w:t>比较</w:t>
            </w:r>
            <w:r>
              <w:rPr>
                <w:rFonts w:hint="eastAsia" w:ascii="宋体" w:hAnsi="宋体" w:eastAsia="宋体" w:cs="宋体"/>
                <w:color w:val="auto"/>
                <w:sz w:val="21"/>
                <w:szCs w:val="21"/>
                <w:highlight w:val="none"/>
              </w:rPr>
              <w:t>，IP防护等级≧</w:t>
            </w:r>
            <w:r>
              <w:rPr>
                <w:rFonts w:hint="eastAsia" w:ascii="宋体" w:hAnsi="宋体" w:cs="宋体"/>
                <w:color w:val="auto"/>
                <w:sz w:val="21"/>
                <w:szCs w:val="21"/>
                <w:highlight w:val="none"/>
                <w:lang w:val="en-US" w:eastAsia="zh-CN"/>
              </w:rPr>
              <w:t>65得4分</w:t>
            </w:r>
            <w:r>
              <w:rPr>
                <w:rFonts w:hint="eastAsia" w:ascii="宋体" w:hAnsi="宋体" w:eastAsia="宋体" w:cs="宋体"/>
                <w:color w:val="auto"/>
                <w:sz w:val="21"/>
                <w:szCs w:val="21"/>
                <w:highlight w:val="none"/>
              </w:rPr>
              <w:t>；IP防护等级≧</w:t>
            </w:r>
            <w:r>
              <w:rPr>
                <w:rFonts w:hint="eastAsia" w:ascii="宋体" w:hAnsi="宋体" w:cs="宋体"/>
                <w:color w:val="auto"/>
                <w:sz w:val="21"/>
                <w:szCs w:val="21"/>
                <w:highlight w:val="none"/>
                <w:lang w:val="en-US" w:eastAsia="zh-CN"/>
              </w:rPr>
              <w:t>54且﹤65得2分；</w:t>
            </w:r>
            <w:r>
              <w:rPr>
                <w:rFonts w:hint="eastAsia" w:ascii="宋体" w:hAnsi="宋体" w:eastAsia="宋体" w:cs="宋体"/>
                <w:color w:val="auto"/>
                <w:sz w:val="21"/>
                <w:szCs w:val="21"/>
                <w:highlight w:val="none"/>
              </w:rPr>
              <w:t>IP防护等级≧</w:t>
            </w:r>
            <w:r>
              <w:rPr>
                <w:rFonts w:hint="eastAsia" w:ascii="宋体" w:hAnsi="宋体" w:cs="宋体"/>
                <w:color w:val="auto"/>
                <w:sz w:val="21"/>
                <w:szCs w:val="21"/>
                <w:highlight w:val="none"/>
                <w:lang w:val="en-US" w:eastAsia="zh-CN"/>
              </w:rPr>
              <w:t>52且﹤54得1分，其余不得分。</w:t>
            </w:r>
          </w:p>
          <w:p w14:paraId="05B32719">
            <w:pPr>
              <w:keepNext w:val="0"/>
              <w:keepLines w:val="0"/>
              <w:pageBreakBefore w:val="0"/>
              <w:widowControl w:val="0"/>
              <w:numPr>
                <w:ilvl w:val="0"/>
                <w:numId w:val="0"/>
              </w:numPr>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lang w:val="zh-TW"/>
              </w:rPr>
            </w:pPr>
            <w:r>
              <w:rPr>
                <w:rFonts w:hint="eastAsia" w:ascii="宋体" w:hAnsi="宋体" w:eastAsia="宋体" w:cs="宋体"/>
                <w:color w:val="auto"/>
                <w:sz w:val="21"/>
                <w:szCs w:val="21"/>
                <w:highlight w:val="none"/>
              </w:rPr>
              <w:t>提供所投产品型号电梯门机委托试验报告复印件并加盖</w:t>
            </w:r>
            <w:r>
              <w:rPr>
                <w:rFonts w:hint="eastAsia" w:ascii="宋体" w:hAnsi="宋体" w:eastAsia="宋体" w:cs="宋体"/>
                <w:color w:val="auto"/>
                <w:sz w:val="21"/>
                <w:szCs w:val="21"/>
                <w:highlight w:val="none"/>
                <w:lang w:val="en-US" w:eastAsia="zh-CN"/>
              </w:rPr>
              <w:t>竞标人</w:t>
            </w:r>
            <w:r>
              <w:rPr>
                <w:rFonts w:hint="eastAsia" w:ascii="宋体" w:hAnsi="宋体" w:eastAsia="宋体" w:cs="宋体"/>
                <w:color w:val="auto"/>
                <w:sz w:val="21"/>
                <w:szCs w:val="21"/>
                <w:highlight w:val="none"/>
              </w:rPr>
              <w:t>公章。</w:t>
            </w:r>
          </w:p>
        </w:tc>
      </w:tr>
      <w:tr w14:paraId="4CB6A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vMerge w:val="continue"/>
            <w:tcBorders>
              <w:right w:val="single" w:color="auto" w:sz="4" w:space="0"/>
            </w:tcBorders>
            <w:vAlign w:val="center"/>
          </w:tcPr>
          <w:p w14:paraId="169F2D95">
            <w:pPr>
              <w:pageBreakBefore w:val="0"/>
              <w:kinsoku/>
              <w:bidi w:val="0"/>
              <w:spacing w:line="400" w:lineRule="exact"/>
              <w:jc w:val="center"/>
              <w:rPr>
                <w:rFonts w:ascii="宋体" w:hAnsi="宋体"/>
                <w:color w:val="auto"/>
                <w:kern w:val="0"/>
                <w:highlight w:val="none"/>
              </w:rPr>
            </w:pPr>
          </w:p>
        </w:tc>
        <w:tc>
          <w:tcPr>
            <w:tcW w:w="633" w:type="dxa"/>
            <w:vMerge w:val="continue"/>
            <w:tcBorders>
              <w:right w:val="single" w:color="auto" w:sz="4" w:space="0"/>
            </w:tcBorders>
            <w:vAlign w:val="center"/>
          </w:tcPr>
          <w:p w14:paraId="49F0E18D">
            <w:pPr>
              <w:pageBreakBefore w:val="0"/>
              <w:kinsoku/>
              <w:bidi w:val="0"/>
              <w:spacing w:line="400" w:lineRule="exact"/>
              <w:jc w:val="center"/>
              <w:rPr>
                <w:rFonts w:ascii="宋体" w:hAnsi="宋体"/>
                <w:color w:val="auto"/>
                <w:kern w:val="0"/>
                <w:highlight w:val="none"/>
              </w:rPr>
            </w:pPr>
          </w:p>
        </w:tc>
        <w:tc>
          <w:tcPr>
            <w:tcW w:w="1047" w:type="dxa"/>
            <w:vMerge w:val="continue"/>
            <w:tcBorders>
              <w:left w:val="single" w:color="auto" w:sz="4" w:space="0"/>
            </w:tcBorders>
            <w:vAlign w:val="center"/>
          </w:tcPr>
          <w:p w14:paraId="2E47BE43">
            <w:pPr>
              <w:pageBreakBefore w:val="0"/>
              <w:kinsoku/>
              <w:bidi w:val="0"/>
              <w:jc w:val="center"/>
              <w:rPr>
                <w:rFonts w:ascii="宋体" w:hAnsi="宋体"/>
                <w:color w:val="auto"/>
                <w:kern w:val="0"/>
                <w:highlight w:val="none"/>
              </w:rPr>
            </w:pPr>
          </w:p>
        </w:tc>
        <w:tc>
          <w:tcPr>
            <w:tcW w:w="1719" w:type="dxa"/>
            <w:gridSpan w:val="2"/>
            <w:tcBorders>
              <w:left w:val="single" w:color="auto" w:sz="4" w:space="0"/>
            </w:tcBorders>
            <w:vAlign w:val="center"/>
          </w:tcPr>
          <w:p w14:paraId="45123A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13"/>
                <w:rFonts w:hint="eastAsia" w:ascii="宋体" w:hAnsi="宋体"/>
                <w:color w:val="auto"/>
                <w:szCs w:val="21"/>
                <w:highlight w:val="none"/>
              </w:rPr>
            </w:pPr>
            <w:r>
              <w:rPr>
                <w:rStyle w:val="313"/>
                <w:rFonts w:hint="eastAsia" w:ascii="宋体" w:hAnsi="宋体"/>
                <w:color w:val="auto"/>
                <w:szCs w:val="21"/>
                <w:highlight w:val="none"/>
                <w:lang w:val="en-US" w:eastAsia="zh-CN"/>
              </w:rPr>
              <w:t>竞标人</w:t>
            </w:r>
            <w:r>
              <w:rPr>
                <w:rStyle w:val="313"/>
                <w:rFonts w:hint="eastAsia" w:ascii="宋体" w:hAnsi="宋体"/>
                <w:color w:val="auto"/>
                <w:szCs w:val="21"/>
                <w:highlight w:val="none"/>
              </w:rPr>
              <w:t>实力</w:t>
            </w:r>
          </w:p>
          <w:p w14:paraId="25B023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13"/>
                <w:rFonts w:ascii="宋体" w:hAnsi="宋体"/>
                <w:color w:val="auto"/>
                <w:szCs w:val="21"/>
                <w:highlight w:val="none"/>
              </w:rPr>
            </w:pPr>
            <w:r>
              <w:rPr>
                <w:rStyle w:val="313"/>
                <w:rFonts w:hint="eastAsia" w:ascii="宋体" w:hAnsi="宋体"/>
                <w:color w:val="auto"/>
                <w:szCs w:val="21"/>
                <w:highlight w:val="none"/>
              </w:rPr>
              <w:t>（</w:t>
            </w:r>
            <w:r>
              <w:rPr>
                <w:rStyle w:val="313"/>
                <w:rFonts w:hint="eastAsia" w:ascii="宋体" w:hAnsi="宋体"/>
                <w:color w:val="auto"/>
                <w:szCs w:val="21"/>
                <w:highlight w:val="none"/>
                <w:lang w:val="en-US" w:eastAsia="zh-CN"/>
              </w:rPr>
              <w:t>6</w:t>
            </w:r>
            <w:r>
              <w:rPr>
                <w:rStyle w:val="313"/>
                <w:rFonts w:hint="eastAsia" w:ascii="宋体" w:hAnsi="宋体"/>
                <w:color w:val="auto"/>
                <w:szCs w:val="21"/>
                <w:highlight w:val="none"/>
              </w:rPr>
              <w:t>分）</w:t>
            </w:r>
          </w:p>
        </w:tc>
        <w:tc>
          <w:tcPr>
            <w:tcW w:w="5719" w:type="dxa"/>
            <w:gridSpan w:val="2"/>
            <w:vAlign w:val="center"/>
          </w:tcPr>
          <w:p w14:paraId="54C14FBE">
            <w:pPr>
              <w:pStyle w:val="17"/>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ascii="宋体" w:hAnsi="宋体"/>
                <w:color w:val="auto"/>
                <w:szCs w:val="21"/>
                <w:highlight w:val="none"/>
              </w:rPr>
            </w:pPr>
            <w:r>
              <w:rPr>
                <w:rFonts w:hint="eastAsia" w:ascii="宋体" w:hAnsi="宋体"/>
                <w:bCs/>
                <w:color w:val="auto"/>
                <w:kern w:val="0"/>
                <w:szCs w:val="21"/>
                <w:highlight w:val="none"/>
              </w:rPr>
              <w:t>竞标</w:t>
            </w:r>
            <w:r>
              <w:rPr>
                <w:rFonts w:hint="eastAsia" w:ascii="宋体" w:hAnsi="宋体"/>
                <w:bCs/>
                <w:color w:val="auto"/>
                <w:kern w:val="0"/>
                <w:szCs w:val="21"/>
                <w:highlight w:val="none"/>
                <w:lang w:val="en-US" w:eastAsia="zh-CN"/>
              </w:rPr>
              <w:t>人</w:t>
            </w:r>
            <w:r>
              <w:rPr>
                <w:rFonts w:hint="eastAsia" w:ascii="宋体" w:hAnsi="宋体"/>
                <w:bCs/>
                <w:color w:val="auto"/>
                <w:kern w:val="0"/>
                <w:szCs w:val="21"/>
                <w:highlight w:val="none"/>
              </w:rPr>
              <w:t>具有有效期内的ISO9001质量管理体系证书、ISO45001职业健康安全管理体系认证证书、ISO14001环境管理体系认证书，每提供一个得</w:t>
            </w:r>
            <w:r>
              <w:rPr>
                <w:rFonts w:hint="eastAsia" w:ascii="宋体" w:hAnsi="宋体"/>
                <w:bCs/>
                <w:color w:val="auto"/>
                <w:kern w:val="0"/>
                <w:szCs w:val="21"/>
                <w:highlight w:val="none"/>
                <w:lang w:val="en-US" w:eastAsia="zh-CN"/>
              </w:rPr>
              <w:t>2</w:t>
            </w:r>
            <w:r>
              <w:rPr>
                <w:rFonts w:hint="eastAsia" w:ascii="宋体" w:hAnsi="宋体"/>
                <w:bCs/>
                <w:color w:val="auto"/>
                <w:kern w:val="0"/>
                <w:szCs w:val="21"/>
                <w:highlight w:val="none"/>
              </w:rPr>
              <w:t>分，</w:t>
            </w:r>
            <w:r>
              <w:rPr>
                <w:rFonts w:hint="eastAsia" w:ascii="宋体" w:hAnsi="宋体"/>
                <w:bCs/>
                <w:color w:val="auto"/>
                <w:kern w:val="0"/>
                <w:szCs w:val="21"/>
                <w:highlight w:val="none"/>
                <w:lang w:val="en-US" w:eastAsia="zh-CN"/>
              </w:rPr>
              <w:t>最高得6分，未</w:t>
            </w:r>
            <w:r>
              <w:rPr>
                <w:rFonts w:hint="eastAsia" w:ascii="宋体" w:hAnsi="宋体"/>
                <w:bCs/>
                <w:color w:val="auto"/>
                <w:kern w:val="0"/>
                <w:szCs w:val="21"/>
                <w:highlight w:val="none"/>
              </w:rPr>
              <w:t>提供</w:t>
            </w:r>
            <w:r>
              <w:rPr>
                <w:rFonts w:hint="eastAsia" w:ascii="宋体" w:hAnsi="宋体"/>
                <w:bCs/>
                <w:color w:val="auto"/>
                <w:kern w:val="0"/>
                <w:szCs w:val="21"/>
                <w:highlight w:val="none"/>
                <w:lang w:val="en-US" w:eastAsia="zh-CN"/>
              </w:rPr>
              <w:t>或未按要求提供</w:t>
            </w:r>
            <w:r>
              <w:rPr>
                <w:rFonts w:hint="eastAsia" w:ascii="宋体" w:hAnsi="宋体"/>
                <w:bCs/>
                <w:color w:val="auto"/>
                <w:kern w:val="0"/>
                <w:szCs w:val="21"/>
                <w:highlight w:val="none"/>
              </w:rPr>
              <w:t>不得分。</w:t>
            </w:r>
          </w:p>
          <w:p w14:paraId="052E0679">
            <w:pPr>
              <w:pStyle w:val="17"/>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zh-TW"/>
              </w:rPr>
              <w:t>提供</w:t>
            </w:r>
            <w:r>
              <w:rPr>
                <w:rFonts w:hint="eastAsia" w:ascii="宋体" w:hAnsi="宋体"/>
                <w:color w:val="auto"/>
                <w:szCs w:val="21"/>
                <w:highlight w:val="none"/>
              </w:rPr>
              <w:t>相关证书</w:t>
            </w:r>
            <w:r>
              <w:rPr>
                <w:rFonts w:hint="eastAsia" w:ascii="宋体" w:hAnsi="宋体"/>
                <w:color w:val="auto"/>
                <w:szCs w:val="21"/>
                <w:highlight w:val="none"/>
                <w:lang w:val="zh-TW"/>
              </w:rPr>
              <w:t>复印件</w:t>
            </w:r>
            <w:r>
              <w:rPr>
                <w:rFonts w:hint="eastAsia" w:ascii="宋体" w:hAnsi="宋体"/>
                <w:color w:val="auto"/>
                <w:szCs w:val="21"/>
                <w:highlight w:val="none"/>
                <w:lang w:val="en-US" w:eastAsia="zh-CN"/>
              </w:rPr>
              <w:t>并加盖竞标人公章。</w:t>
            </w:r>
          </w:p>
        </w:tc>
      </w:tr>
      <w:tr w14:paraId="443DF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vMerge w:val="continue"/>
            <w:tcBorders>
              <w:right w:val="single" w:color="auto" w:sz="4" w:space="0"/>
            </w:tcBorders>
            <w:vAlign w:val="center"/>
          </w:tcPr>
          <w:p w14:paraId="7C7A05A6">
            <w:pPr>
              <w:pageBreakBefore w:val="0"/>
              <w:kinsoku/>
              <w:bidi w:val="0"/>
              <w:spacing w:line="400" w:lineRule="exact"/>
              <w:jc w:val="center"/>
              <w:rPr>
                <w:rFonts w:ascii="宋体" w:hAnsi="宋体"/>
                <w:color w:val="auto"/>
                <w:kern w:val="0"/>
                <w:highlight w:val="none"/>
              </w:rPr>
            </w:pPr>
          </w:p>
        </w:tc>
        <w:tc>
          <w:tcPr>
            <w:tcW w:w="633" w:type="dxa"/>
            <w:vMerge w:val="continue"/>
            <w:tcBorders>
              <w:right w:val="single" w:color="auto" w:sz="4" w:space="0"/>
            </w:tcBorders>
            <w:vAlign w:val="center"/>
          </w:tcPr>
          <w:p w14:paraId="7A50151D">
            <w:pPr>
              <w:pageBreakBefore w:val="0"/>
              <w:kinsoku/>
              <w:bidi w:val="0"/>
              <w:spacing w:line="400" w:lineRule="exact"/>
              <w:jc w:val="center"/>
              <w:rPr>
                <w:rFonts w:ascii="宋体" w:hAnsi="宋体"/>
                <w:color w:val="auto"/>
                <w:kern w:val="0"/>
                <w:highlight w:val="none"/>
              </w:rPr>
            </w:pPr>
          </w:p>
        </w:tc>
        <w:tc>
          <w:tcPr>
            <w:tcW w:w="1047" w:type="dxa"/>
            <w:vMerge w:val="continue"/>
            <w:tcBorders>
              <w:left w:val="single" w:color="auto" w:sz="4" w:space="0"/>
            </w:tcBorders>
            <w:vAlign w:val="center"/>
          </w:tcPr>
          <w:p w14:paraId="4EE362BF">
            <w:pPr>
              <w:pageBreakBefore w:val="0"/>
              <w:kinsoku/>
              <w:bidi w:val="0"/>
              <w:jc w:val="center"/>
              <w:rPr>
                <w:rFonts w:ascii="宋体" w:hAnsi="宋体"/>
                <w:color w:val="auto"/>
                <w:kern w:val="0"/>
                <w:highlight w:val="none"/>
              </w:rPr>
            </w:pPr>
          </w:p>
        </w:tc>
        <w:tc>
          <w:tcPr>
            <w:tcW w:w="1719" w:type="dxa"/>
            <w:gridSpan w:val="2"/>
            <w:tcBorders>
              <w:left w:val="single" w:color="auto" w:sz="4" w:space="0"/>
            </w:tcBorders>
            <w:vAlign w:val="center"/>
          </w:tcPr>
          <w:p w14:paraId="54BD39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13"/>
                <w:rFonts w:hint="eastAsia" w:ascii="宋体" w:hAnsi="宋体"/>
                <w:color w:val="auto"/>
                <w:szCs w:val="21"/>
                <w:highlight w:val="none"/>
              </w:rPr>
            </w:pPr>
            <w:r>
              <w:rPr>
                <w:rStyle w:val="313"/>
                <w:rFonts w:hint="eastAsia" w:ascii="宋体" w:hAnsi="宋体"/>
                <w:color w:val="auto"/>
                <w:szCs w:val="21"/>
                <w:highlight w:val="none"/>
              </w:rPr>
              <w:t>旧电梯残值</w:t>
            </w:r>
          </w:p>
          <w:p w14:paraId="635C5B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13"/>
                <w:rFonts w:ascii="宋体" w:hAnsi="宋体"/>
                <w:color w:val="auto"/>
                <w:szCs w:val="21"/>
                <w:highlight w:val="none"/>
              </w:rPr>
            </w:pPr>
            <w:r>
              <w:rPr>
                <w:rStyle w:val="313"/>
                <w:rFonts w:hint="eastAsia" w:ascii="宋体" w:hAnsi="宋体"/>
                <w:color w:val="auto"/>
                <w:szCs w:val="21"/>
                <w:highlight w:val="none"/>
              </w:rPr>
              <w:t>（1分）</w:t>
            </w:r>
          </w:p>
        </w:tc>
        <w:tc>
          <w:tcPr>
            <w:tcW w:w="5719" w:type="dxa"/>
            <w:gridSpan w:val="2"/>
            <w:vAlign w:val="center"/>
          </w:tcPr>
          <w:p w14:paraId="3A2F128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color w:val="auto"/>
                <w:szCs w:val="21"/>
                <w:highlight w:val="none"/>
              </w:rPr>
            </w:pPr>
            <w:r>
              <w:rPr>
                <w:rFonts w:hint="eastAsia"/>
                <w:color w:val="auto"/>
                <w:szCs w:val="21"/>
                <w:highlight w:val="none"/>
                <w:lang w:val="zh-TW"/>
              </w:rPr>
              <w:t>综合报价</w:t>
            </w:r>
            <w:r>
              <w:rPr>
                <w:rFonts w:hint="eastAsia"/>
                <w:color w:val="auto"/>
                <w:szCs w:val="21"/>
                <w:highlight w:val="none"/>
              </w:rPr>
              <w:t>扣减</w:t>
            </w:r>
            <w:r>
              <w:rPr>
                <w:rFonts w:hint="eastAsia"/>
                <w:color w:val="auto"/>
                <w:szCs w:val="21"/>
                <w:highlight w:val="none"/>
                <w:lang w:val="zh-TW"/>
              </w:rPr>
              <w:t>旧电梯残值价格最高的得</w:t>
            </w:r>
            <w:r>
              <w:rPr>
                <w:rFonts w:hint="eastAsia"/>
                <w:color w:val="auto"/>
                <w:szCs w:val="21"/>
                <w:highlight w:val="none"/>
              </w:rPr>
              <w:t>1分。</w:t>
            </w:r>
          </w:p>
        </w:tc>
      </w:tr>
      <w:tr w14:paraId="7ADE2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3" w:hRule="atLeast"/>
        </w:trPr>
        <w:tc>
          <w:tcPr>
            <w:tcW w:w="1004" w:type="dxa"/>
            <w:tcBorders>
              <w:right w:val="single" w:color="auto" w:sz="4" w:space="0"/>
            </w:tcBorders>
            <w:vAlign w:val="center"/>
          </w:tcPr>
          <w:p w14:paraId="44E842A5">
            <w:pPr>
              <w:pageBreakBefore w:val="0"/>
              <w:kinsoku/>
              <w:bidi w:val="0"/>
              <w:spacing w:line="400" w:lineRule="exact"/>
              <w:jc w:val="center"/>
              <w:rPr>
                <w:rFonts w:ascii="宋体" w:hAnsi="宋体"/>
                <w:color w:val="auto"/>
                <w:kern w:val="0"/>
                <w:highlight w:val="none"/>
              </w:rPr>
            </w:pPr>
            <w:r>
              <w:rPr>
                <w:rFonts w:ascii="宋体" w:hAnsi="宋体"/>
                <w:color w:val="auto"/>
                <w:kern w:val="0"/>
                <w:highlight w:val="none"/>
              </w:rPr>
              <w:t>2.2.</w:t>
            </w:r>
            <w:r>
              <w:rPr>
                <w:rFonts w:hint="eastAsia" w:ascii="宋体" w:hAnsi="宋体"/>
                <w:color w:val="auto"/>
                <w:kern w:val="0"/>
                <w:highlight w:val="none"/>
              </w:rPr>
              <w:t>3</w:t>
            </w:r>
          </w:p>
        </w:tc>
        <w:tc>
          <w:tcPr>
            <w:tcW w:w="633" w:type="dxa"/>
            <w:vAlign w:val="center"/>
          </w:tcPr>
          <w:p w14:paraId="7AB0CE4A">
            <w:pPr>
              <w:pageBreakBefore w:val="0"/>
              <w:kinsoku/>
              <w:bidi w:val="0"/>
              <w:jc w:val="center"/>
              <w:rPr>
                <w:rFonts w:ascii="宋体" w:hAnsi="宋体"/>
                <w:color w:val="auto"/>
                <w:kern w:val="0"/>
                <w:highlight w:val="none"/>
              </w:rPr>
            </w:pPr>
            <w:r>
              <w:rPr>
                <w:rFonts w:ascii="宋体" w:hAnsi="宋体"/>
                <w:color w:val="auto"/>
                <w:kern w:val="0"/>
                <w:highlight w:val="none"/>
              </w:rPr>
              <w:t>评标基准价计算方法</w:t>
            </w:r>
          </w:p>
        </w:tc>
        <w:tc>
          <w:tcPr>
            <w:tcW w:w="1047" w:type="dxa"/>
            <w:vAlign w:val="center"/>
          </w:tcPr>
          <w:p w14:paraId="035A0B6D">
            <w:pPr>
              <w:pageBreakBefore w:val="0"/>
              <w:kinsoku/>
              <w:bidi w:val="0"/>
              <w:jc w:val="center"/>
              <w:rPr>
                <w:rFonts w:ascii="宋体" w:hAnsi="宋体"/>
                <w:color w:val="auto"/>
                <w:kern w:val="0"/>
                <w:highlight w:val="none"/>
              </w:rPr>
            </w:pPr>
            <w:r>
              <w:rPr>
                <w:rFonts w:hint="eastAsia" w:ascii="宋体" w:hAnsi="宋体"/>
                <w:color w:val="auto"/>
                <w:kern w:val="0"/>
                <w:highlight w:val="none"/>
              </w:rPr>
              <w:t>竞标</w:t>
            </w:r>
            <w:r>
              <w:rPr>
                <w:rFonts w:ascii="宋体" w:hAnsi="宋体"/>
                <w:color w:val="auto"/>
                <w:kern w:val="0"/>
                <w:highlight w:val="none"/>
              </w:rPr>
              <w:t>总报价</w:t>
            </w:r>
          </w:p>
        </w:tc>
        <w:tc>
          <w:tcPr>
            <w:tcW w:w="7438" w:type="dxa"/>
            <w:gridSpan w:val="4"/>
            <w:vAlign w:val="center"/>
          </w:tcPr>
          <w:p w14:paraId="61F6AB3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kern w:val="0"/>
                <w:highlight w:val="none"/>
              </w:rPr>
            </w:pPr>
            <w:r>
              <w:rPr>
                <w:rFonts w:hint="eastAsia" w:ascii="宋体" w:hAnsi="宋体"/>
                <w:color w:val="auto"/>
                <w:kern w:val="0"/>
                <w:highlight w:val="none"/>
              </w:rPr>
              <w:t>所有通过初步评审合格的竞标人的总报价中去掉六分之一（不能整除的按小数点前整数取整，不足六家报价则不去掉）的最低价和相同家数的最高价后的算术平均值作为总报价评标基准价。</w:t>
            </w:r>
          </w:p>
          <w:p w14:paraId="32CA958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kern w:val="0"/>
                <w:highlight w:val="none"/>
              </w:rPr>
            </w:pPr>
            <w:r>
              <w:rPr>
                <w:rFonts w:hint="eastAsia" w:ascii="宋体" w:hAnsi="宋体"/>
                <w:color w:val="auto"/>
                <w:kern w:val="0"/>
                <w:highlight w:val="none"/>
              </w:rPr>
              <w:t>以上计算取小数点后两位，第三位四舍五入。</w:t>
            </w:r>
          </w:p>
          <w:p w14:paraId="024EB16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黑体"/>
                <w:color w:val="auto"/>
                <w:kern w:val="0"/>
                <w:highlight w:val="none"/>
              </w:rPr>
            </w:pPr>
            <w:r>
              <w:rPr>
                <w:rFonts w:hint="eastAsia" w:ascii="宋体" w:hAnsi="宋体"/>
                <w:color w:val="auto"/>
                <w:kern w:val="0"/>
                <w:highlight w:val="none"/>
              </w:rPr>
              <w:t>在评标基准价计算完成后（除计算错误外），在后续的评审中不得再对其做出调整。</w:t>
            </w:r>
          </w:p>
        </w:tc>
      </w:tr>
      <w:tr w14:paraId="3A676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tcBorders>
              <w:right w:val="single" w:color="auto" w:sz="4" w:space="0"/>
            </w:tcBorders>
            <w:vAlign w:val="center"/>
          </w:tcPr>
          <w:p w14:paraId="5841131B">
            <w:pPr>
              <w:pageBreakBefore w:val="0"/>
              <w:kinsoku/>
              <w:bidi w:val="0"/>
              <w:spacing w:line="400" w:lineRule="exact"/>
              <w:jc w:val="center"/>
              <w:rPr>
                <w:rFonts w:ascii="宋体" w:hAnsi="宋体"/>
                <w:color w:val="auto"/>
                <w:kern w:val="0"/>
                <w:highlight w:val="none"/>
              </w:rPr>
            </w:pPr>
            <w:r>
              <w:rPr>
                <w:rFonts w:ascii="宋体" w:hAnsi="宋体"/>
                <w:color w:val="auto"/>
                <w:kern w:val="0"/>
                <w:highlight w:val="none"/>
              </w:rPr>
              <w:t>2.2.</w:t>
            </w:r>
            <w:r>
              <w:rPr>
                <w:rFonts w:hint="eastAsia" w:ascii="宋体" w:hAnsi="宋体"/>
                <w:color w:val="auto"/>
                <w:kern w:val="0"/>
                <w:highlight w:val="none"/>
              </w:rPr>
              <w:t>4</w:t>
            </w:r>
          </w:p>
          <w:p w14:paraId="3C9B37EB">
            <w:pPr>
              <w:pageBreakBefore w:val="0"/>
              <w:kinsoku/>
              <w:bidi w:val="0"/>
              <w:spacing w:line="400" w:lineRule="exact"/>
              <w:jc w:val="center"/>
              <w:rPr>
                <w:rFonts w:ascii="宋体" w:hAnsi="宋体"/>
                <w:color w:val="auto"/>
                <w:kern w:val="0"/>
                <w:highlight w:val="none"/>
              </w:rPr>
            </w:pPr>
            <w:r>
              <w:rPr>
                <w:rFonts w:hint="eastAsia" w:ascii="宋体" w:hAnsi="宋体"/>
                <w:color w:val="auto"/>
                <w:kern w:val="0"/>
                <w:highlight w:val="none"/>
              </w:rPr>
              <w:t>（1）</w:t>
            </w:r>
          </w:p>
        </w:tc>
        <w:tc>
          <w:tcPr>
            <w:tcW w:w="1680" w:type="dxa"/>
            <w:gridSpan w:val="2"/>
            <w:vAlign w:val="center"/>
          </w:tcPr>
          <w:p w14:paraId="05CB003E">
            <w:pPr>
              <w:pageBreakBefore w:val="0"/>
              <w:kinsoku/>
              <w:bidi w:val="0"/>
              <w:jc w:val="center"/>
              <w:rPr>
                <w:rFonts w:ascii="宋体" w:hAnsi="宋体"/>
                <w:color w:val="auto"/>
                <w:kern w:val="0"/>
                <w:highlight w:val="none"/>
              </w:rPr>
            </w:pPr>
            <w:r>
              <w:rPr>
                <w:rFonts w:hint="eastAsia" w:ascii="宋体" w:hAnsi="宋体"/>
                <w:color w:val="auto"/>
                <w:kern w:val="0"/>
                <w:highlight w:val="none"/>
              </w:rPr>
              <w:t>偏差率计算公式</w:t>
            </w:r>
          </w:p>
        </w:tc>
        <w:tc>
          <w:tcPr>
            <w:tcW w:w="7438" w:type="dxa"/>
            <w:gridSpan w:val="4"/>
            <w:vAlign w:val="center"/>
          </w:tcPr>
          <w:p w14:paraId="783B15D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kern w:val="0"/>
                <w:highlight w:val="none"/>
              </w:rPr>
            </w:pPr>
            <w:r>
              <w:rPr>
                <w:rFonts w:hint="eastAsia" w:ascii="宋体" w:hAnsi="宋体"/>
                <w:color w:val="auto"/>
                <w:kern w:val="0"/>
                <w:highlight w:val="none"/>
              </w:rPr>
              <w:t>总报价的偏差率计算公式</w:t>
            </w:r>
          </w:p>
          <w:p w14:paraId="6522A6B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kern w:val="0"/>
                <w:highlight w:val="none"/>
              </w:rPr>
            </w:pPr>
            <w:r>
              <w:rPr>
                <w:rFonts w:hint="eastAsia" w:ascii="宋体" w:hAnsi="宋体"/>
                <w:color w:val="auto"/>
                <w:kern w:val="0"/>
                <w:highlight w:val="none"/>
              </w:rPr>
              <w:t>偏差率=100％×（竞标人报价一评标基准价）／评标基准价</w:t>
            </w:r>
          </w:p>
          <w:p w14:paraId="0E8533E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eastAsia="黑体"/>
                <w:color w:val="auto"/>
                <w:kern w:val="0"/>
                <w:highlight w:val="none"/>
              </w:rPr>
            </w:pPr>
            <w:r>
              <w:rPr>
                <w:rFonts w:hint="eastAsia" w:ascii="宋体" w:hAnsi="宋体"/>
                <w:color w:val="auto"/>
                <w:kern w:val="0"/>
                <w:highlight w:val="none"/>
              </w:rPr>
              <w:t>偏差率计算保留小数点后两位，小数点后第三位“四舍五入”。</w:t>
            </w:r>
          </w:p>
        </w:tc>
      </w:tr>
      <w:tr w14:paraId="1A0E7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tcBorders>
              <w:right w:val="single" w:color="auto" w:sz="4" w:space="0"/>
            </w:tcBorders>
            <w:vAlign w:val="center"/>
          </w:tcPr>
          <w:p w14:paraId="69EAEB72">
            <w:pPr>
              <w:pageBreakBefore w:val="0"/>
              <w:kinsoku/>
              <w:bidi w:val="0"/>
              <w:spacing w:line="400" w:lineRule="exact"/>
              <w:jc w:val="center"/>
              <w:rPr>
                <w:rFonts w:ascii="宋体" w:hAnsi="宋体"/>
                <w:color w:val="auto"/>
                <w:kern w:val="0"/>
                <w:highlight w:val="none"/>
              </w:rPr>
            </w:pPr>
            <w:r>
              <w:rPr>
                <w:rFonts w:ascii="宋体" w:hAnsi="宋体"/>
                <w:color w:val="auto"/>
                <w:kern w:val="0"/>
                <w:highlight w:val="none"/>
              </w:rPr>
              <w:t>2.2.</w:t>
            </w:r>
            <w:r>
              <w:rPr>
                <w:rFonts w:hint="eastAsia" w:ascii="宋体" w:hAnsi="宋体"/>
                <w:color w:val="auto"/>
                <w:kern w:val="0"/>
                <w:highlight w:val="none"/>
              </w:rPr>
              <w:t>4</w:t>
            </w:r>
          </w:p>
          <w:p w14:paraId="302F7D1C">
            <w:pPr>
              <w:pageBreakBefore w:val="0"/>
              <w:kinsoku/>
              <w:bidi w:val="0"/>
              <w:spacing w:line="400" w:lineRule="exact"/>
              <w:jc w:val="center"/>
              <w:rPr>
                <w:rFonts w:ascii="宋体" w:hAnsi="宋体"/>
                <w:color w:val="auto"/>
                <w:kern w:val="0"/>
                <w:highlight w:val="none"/>
              </w:rPr>
            </w:pPr>
            <w:r>
              <w:rPr>
                <w:rFonts w:hint="eastAsia" w:ascii="宋体" w:hAnsi="宋体"/>
                <w:color w:val="auto"/>
                <w:kern w:val="0"/>
                <w:highlight w:val="none"/>
              </w:rPr>
              <w:t>（2）</w:t>
            </w:r>
          </w:p>
        </w:tc>
        <w:tc>
          <w:tcPr>
            <w:tcW w:w="1680" w:type="dxa"/>
            <w:gridSpan w:val="2"/>
            <w:vAlign w:val="center"/>
          </w:tcPr>
          <w:p w14:paraId="18565F7F">
            <w:pPr>
              <w:pageBreakBefore w:val="0"/>
              <w:kinsoku/>
              <w:bidi w:val="0"/>
              <w:jc w:val="center"/>
              <w:rPr>
                <w:rFonts w:ascii="宋体" w:hAnsi="宋体"/>
                <w:color w:val="auto"/>
                <w:kern w:val="0"/>
                <w:highlight w:val="none"/>
              </w:rPr>
            </w:pPr>
            <w:r>
              <w:rPr>
                <w:rFonts w:hint="eastAsia" w:ascii="宋体" w:hAnsi="宋体"/>
                <w:color w:val="auto"/>
                <w:kern w:val="0"/>
                <w:highlight w:val="none"/>
              </w:rPr>
              <w:t>竞标总</w:t>
            </w:r>
            <w:r>
              <w:rPr>
                <w:rFonts w:ascii="宋体" w:hAnsi="宋体"/>
                <w:color w:val="auto"/>
                <w:kern w:val="0"/>
                <w:highlight w:val="none"/>
              </w:rPr>
              <w:t>报价的允许偏差范围</w:t>
            </w:r>
          </w:p>
        </w:tc>
        <w:tc>
          <w:tcPr>
            <w:tcW w:w="7438" w:type="dxa"/>
            <w:gridSpan w:val="4"/>
            <w:vAlign w:val="center"/>
          </w:tcPr>
          <w:p w14:paraId="0A54FB0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eastAsia="黑体"/>
                <w:color w:val="auto"/>
                <w:kern w:val="0"/>
                <w:highlight w:val="none"/>
              </w:rPr>
            </w:pPr>
            <w:r>
              <w:rPr>
                <w:rFonts w:hint="eastAsia" w:ascii="宋体" w:hAnsi="宋体"/>
                <w:color w:val="auto"/>
                <w:szCs w:val="28"/>
                <w:highlight w:val="none"/>
              </w:rPr>
              <w:t>不设偏差范围。</w:t>
            </w:r>
          </w:p>
        </w:tc>
      </w:tr>
      <w:tr w14:paraId="03911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tcBorders>
              <w:right w:val="single" w:color="auto" w:sz="4" w:space="0"/>
            </w:tcBorders>
            <w:vAlign w:val="center"/>
          </w:tcPr>
          <w:p w14:paraId="56CE2621">
            <w:pPr>
              <w:pageBreakBefore w:val="0"/>
              <w:kinsoku/>
              <w:bidi w:val="0"/>
              <w:spacing w:line="400" w:lineRule="exact"/>
              <w:jc w:val="center"/>
              <w:rPr>
                <w:rFonts w:ascii="宋体" w:hAnsi="宋体"/>
                <w:color w:val="auto"/>
                <w:highlight w:val="none"/>
              </w:rPr>
            </w:pPr>
            <w:r>
              <w:rPr>
                <w:rFonts w:ascii="宋体" w:hAnsi="宋体"/>
                <w:color w:val="auto"/>
                <w:highlight w:val="none"/>
              </w:rPr>
              <w:t>3</w:t>
            </w:r>
          </w:p>
        </w:tc>
        <w:tc>
          <w:tcPr>
            <w:tcW w:w="1680" w:type="dxa"/>
            <w:gridSpan w:val="2"/>
            <w:tcBorders>
              <w:left w:val="single" w:color="auto" w:sz="4" w:space="0"/>
              <w:right w:val="single" w:color="auto" w:sz="4" w:space="0"/>
            </w:tcBorders>
            <w:vAlign w:val="center"/>
          </w:tcPr>
          <w:p w14:paraId="7999EEDF">
            <w:pPr>
              <w:pageBreakBefore w:val="0"/>
              <w:kinsoku/>
              <w:bidi w:val="0"/>
              <w:spacing w:line="400" w:lineRule="exact"/>
              <w:jc w:val="center"/>
              <w:rPr>
                <w:rFonts w:ascii="宋体" w:hAnsi="宋体"/>
                <w:color w:val="auto"/>
                <w:highlight w:val="none"/>
              </w:rPr>
            </w:pPr>
            <w:r>
              <w:rPr>
                <w:rFonts w:hint="eastAsia" w:ascii="宋体" w:hAnsi="宋体"/>
                <w:color w:val="auto"/>
                <w:highlight w:val="none"/>
              </w:rPr>
              <w:t>评标程序</w:t>
            </w:r>
          </w:p>
        </w:tc>
        <w:tc>
          <w:tcPr>
            <w:tcW w:w="7438" w:type="dxa"/>
            <w:gridSpan w:val="4"/>
            <w:tcBorders>
              <w:left w:val="single" w:color="auto" w:sz="4" w:space="0"/>
            </w:tcBorders>
            <w:vAlign w:val="center"/>
          </w:tcPr>
          <w:p w14:paraId="1FE7EE9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1.按本章评标办法第3.1款进行初步评审。未通过初步评审或评标委员会认定为无效的竞标文件的不再进行后续评审。</w:t>
            </w:r>
          </w:p>
          <w:p w14:paraId="1185941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因评标委员会作否决竞标处理导致有效竞标人不足三个的，评标委员会应当否决所有竞标。但是有效竞标人的经济、技术等指标仍然具有市场竞争力，能够满足竞争性比选文件要求的，评标委员会可以继续评标并确定中选候选人（由于本工程申请政府补贴相关手续时间紧迫，因评标委员会作否决竞标处理导致有效竞标人不足三个的，需继续进行评标并确定中选候选人）。</w:t>
            </w:r>
          </w:p>
          <w:p w14:paraId="4CAE19A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3.对初步评审合格的竞标人按照本章第2.2.3项计算方法计算评标基准价，并按本附表第3.2.1（3）目规定的评分方法对竞标总报价进行评分。</w:t>
            </w:r>
          </w:p>
          <w:p w14:paraId="43F293F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eastAsia="黑体"/>
                <w:color w:val="auto"/>
                <w:kern w:val="0"/>
                <w:szCs w:val="21"/>
                <w:highlight w:val="none"/>
              </w:rPr>
            </w:pPr>
            <w:r>
              <w:rPr>
                <w:rFonts w:hint="eastAsia" w:ascii="宋体" w:hAnsi="宋体"/>
                <w:color w:val="auto"/>
                <w:szCs w:val="21"/>
                <w:highlight w:val="none"/>
              </w:rPr>
              <w:t>4.对技术部分、商务部分和竞标总报价得分进行汇总，确定得分由高至低前三名竞标人为中选候选人。</w:t>
            </w:r>
          </w:p>
        </w:tc>
      </w:tr>
      <w:tr w14:paraId="0D823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vMerge w:val="restart"/>
            <w:tcBorders>
              <w:right w:val="single" w:color="auto" w:sz="4" w:space="0"/>
            </w:tcBorders>
            <w:vAlign w:val="center"/>
          </w:tcPr>
          <w:p w14:paraId="47C1BD79">
            <w:pPr>
              <w:pageBreakBefore w:val="0"/>
              <w:kinsoku/>
              <w:bidi w:val="0"/>
              <w:spacing w:line="400" w:lineRule="exact"/>
              <w:jc w:val="center"/>
              <w:rPr>
                <w:rFonts w:ascii="宋体" w:hAnsi="宋体"/>
                <w:color w:val="auto"/>
                <w:highlight w:val="none"/>
              </w:rPr>
            </w:pPr>
            <w:r>
              <w:rPr>
                <w:rFonts w:ascii="宋体" w:hAnsi="宋体"/>
                <w:color w:val="auto"/>
                <w:highlight w:val="none"/>
              </w:rPr>
              <w:t>3.2.1</w:t>
            </w:r>
          </w:p>
          <w:p w14:paraId="3C76FDB7">
            <w:pPr>
              <w:pageBreakBefore w:val="0"/>
              <w:kinsoku/>
              <w:bidi w:val="0"/>
              <w:spacing w:line="400" w:lineRule="exact"/>
              <w:jc w:val="center"/>
              <w:rPr>
                <w:rFonts w:ascii="宋体" w:hAnsi="宋体"/>
                <w:color w:val="auto"/>
                <w:highlight w:val="none"/>
              </w:rPr>
            </w:pPr>
            <w:r>
              <w:rPr>
                <w:rFonts w:ascii="宋体" w:hAnsi="宋体"/>
                <w:color w:val="auto"/>
                <w:highlight w:val="none"/>
              </w:rPr>
              <w:t>（</w:t>
            </w:r>
            <w:r>
              <w:rPr>
                <w:rFonts w:hint="eastAsia" w:ascii="宋体" w:hAnsi="宋体"/>
                <w:color w:val="auto"/>
                <w:highlight w:val="none"/>
              </w:rPr>
              <w:t>1</w:t>
            </w:r>
            <w:r>
              <w:rPr>
                <w:rFonts w:ascii="宋体" w:hAnsi="宋体"/>
                <w:color w:val="auto"/>
                <w:highlight w:val="none"/>
              </w:rPr>
              <w:t>）</w:t>
            </w:r>
          </w:p>
        </w:tc>
        <w:tc>
          <w:tcPr>
            <w:tcW w:w="1680" w:type="dxa"/>
            <w:gridSpan w:val="2"/>
            <w:vMerge w:val="restart"/>
            <w:tcBorders>
              <w:left w:val="single" w:color="auto" w:sz="4" w:space="0"/>
              <w:right w:val="single" w:color="auto" w:sz="4" w:space="0"/>
            </w:tcBorders>
            <w:vAlign w:val="center"/>
          </w:tcPr>
          <w:p w14:paraId="589C0BE0">
            <w:pPr>
              <w:pageBreakBefore w:val="0"/>
              <w:kinsoku/>
              <w:bidi w:val="0"/>
              <w:spacing w:line="400" w:lineRule="exact"/>
              <w:jc w:val="center"/>
              <w:rPr>
                <w:rFonts w:ascii="宋体" w:hAnsi="宋体"/>
                <w:color w:val="auto"/>
                <w:highlight w:val="none"/>
              </w:rPr>
            </w:pPr>
            <w:r>
              <w:rPr>
                <w:rFonts w:hint="eastAsia" w:ascii="宋体" w:hAnsi="宋体"/>
                <w:color w:val="auto"/>
                <w:highlight w:val="none"/>
              </w:rPr>
              <w:t>技术部分</w:t>
            </w:r>
            <w:r>
              <w:rPr>
                <w:rFonts w:ascii="宋体" w:hAnsi="宋体"/>
                <w:color w:val="auto"/>
                <w:kern w:val="0"/>
                <w:highlight w:val="none"/>
              </w:rPr>
              <w:t>得分</w:t>
            </w:r>
            <w:r>
              <w:rPr>
                <w:rFonts w:ascii="宋体" w:hAnsi="宋体"/>
                <w:color w:val="auto"/>
                <w:spacing w:val="-4"/>
                <w:highlight w:val="none"/>
              </w:rPr>
              <w:t>（</w:t>
            </w:r>
            <w:r>
              <w:rPr>
                <w:rFonts w:hint="eastAsia" w:ascii="宋体" w:hAnsi="宋体"/>
                <w:color w:val="auto"/>
                <w:spacing w:val="-4"/>
                <w:highlight w:val="none"/>
              </w:rPr>
              <w:t>A）</w:t>
            </w:r>
          </w:p>
        </w:tc>
        <w:tc>
          <w:tcPr>
            <w:tcW w:w="1719" w:type="dxa"/>
            <w:gridSpan w:val="2"/>
            <w:tcBorders>
              <w:left w:val="single" w:color="auto" w:sz="4" w:space="0"/>
            </w:tcBorders>
            <w:shd w:val="clear" w:color="auto" w:fill="auto"/>
            <w:vAlign w:val="center"/>
          </w:tcPr>
          <w:p w14:paraId="5E1BA92E">
            <w:pPr>
              <w:pageBreakBefore w:val="0"/>
              <w:kinsoku/>
              <w:bidi w:val="0"/>
              <w:jc w:val="center"/>
              <w:rPr>
                <w:rFonts w:ascii="Times New Roman" w:hAnsi="Times New Roman" w:eastAsia="宋体" w:cs="Times New Roman"/>
                <w:color w:val="auto"/>
                <w:kern w:val="2"/>
                <w:sz w:val="21"/>
                <w:szCs w:val="24"/>
                <w:highlight w:val="none"/>
                <w:lang w:val="en-US" w:eastAsia="zh-CN" w:bidi="ar-SA"/>
              </w:rPr>
            </w:pPr>
            <w:r>
              <w:rPr>
                <w:rFonts w:ascii="宋体" w:hAnsi="宋体"/>
                <w:color w:val="auto"/>
                <w:kern w:val="0"/>
                <w:highlight w:val="none"/>
              </w:rPr>
              <w:t>内容完整性和编制水平</w:t>
            </w:r>
          </w:p>
        </w:tc>
        <w:tc>
          <w:tcPr>
            <w:tcW w:w="5719" w:type="dxa"/>
            <w:gridSpan w:val="2"/>
            <w:vMerge w:val="restart"/>
            <w:tcBorders>
              <w:left w:val="single" w:color="auto" w:sz="4" w:space="0"/>
            </w:tcBorders>
            <w:vAlign w:val="center"/>
          </w:tcPr>
          <w:p w14:paraId="2A21F247">
            <w:pPr>
              <w:pageBreakBefore w:val="0"/>
              <w:kinsoku/>
              <w:autoSpaceDE w:val="0"/>
              <w:autoSpaceDN w:val="0"/>
              <w:bidi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技术部分得分由所有评委打分取算术平均值为该竞标人得分</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最终结果取小数点后两位，第三位四舍五入。</w:t>
            </w:r>
          </w:p>
          <w:p w14:paraId="6789952F">
            <w:pPr>
              <w:pageBreakBefore w:val="0"/>
              <w:kinsoku/>
              <w:bidi w:val="0"/>
              <w:spacing w:after="31" w:afterLines="10" w:line="400" w:lineRule="exact"/>
              <w:ind w:firstLine="420" w:firstLineChars="200"/>
              <w:jc w:val="left"/>
              <w:rPr>
                <w:rFonts w:ascii="宋体" w:hAnsi="宋体" w:eastAsia="黑体"/>
                <w:color w:val="auto"/>
                <w:kern w:val="0"/>
                <w:szCs w:val="21"/>
                <w:highlight w:val="none"/>
              </w:rPr>
            </w:pPr>
          </w:p>
        </w:tc>
      </w:tr>
      <w:tr w14:paraId="613A9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vMerge w:val="continue"/>
            <w:tcBorders>
              <w:right w:val="single" w:color="auto" w:sz="4" w:space="0"/>
            </w:tcBorders>
            <w:vAlign w:val="center"/>
          </w:tcPr>
          <w:p w14:paraId="15E2E5E9">
            <w:pPr>
              <w:pageBreakBefore w:val="0"/>
              <w:kinsoku/>
              <w:bidi w:val="0"/>
              <w:spacing w:line="400" w:lineRule="exact"/>
              <w:jc w:val="center"/>
              <w:rPr>
                <w:rFonts w:ascii="宋体" w:hAnsi="宋体"/>
                <w:color w:val="auto"/>
                <w:highlight w:val="none"/>
              </w:rPr>
            </w:pPr>
          </w:p>
        </w:tc>
        <w:tc>
          <w:tcPr>
            <w:tcW w:w="1680" w:type="dxa"/>
            <w:gridSpan w:val="2"/>
            <w:vMerge w:val="continue"/>
            <w:tcBorders>
              <w:left w:val="single" w:color="auto" w:sz="4" w:space="0"/>
              <w:right w:val="single" w:color="auto" w:sz="4" w:space="0"/>
            </w:tcBorders>
            <w:vAlign w:val="center"/>
          </w:tcPr>
          <w:p w14:paraId="14D826B5">
            <w:pPr>
              <w:pageBreakBefore w:val="0"/>
              <w:kinsoku/>
              <w:bidi w:val="0"/>
              <w:spacing w:line="400" w:lineRule="exact"/>
              <w:jc w:val="center"/>
              <w:rPr>
                <w:rFonts w:ascii="宋体" w:hAnsi="宋体"/>
                <w:color w:val="auto"/>
                <w:highlight w:val="none"/>
              </w:rPr>
            </w:pPr>
          </w:p>
        </w:tc>
        <w:tc>
          <w:tcPr>
            <w:tcW w:w="1719" w:type="dxa"/>
            <w:gridSpan w:val="2"/>
            <w:tcBorders>
              <w:left w:val="single" w:color="auto" w:sz="4" w:space="0"/>
            </w:tcBorders>
            <w:shd w:val="clear" w:color="auto" w:fill="auto"/>
            <w:vAlign w:val="center"/>
          </w:tcPr>
          <w:p w14:paraId="46E2F65A">
            <w:pPr>
              <w:pageBreakBefore w:val="0"/>
              <w:kinsoku/>
              <w:bidi w:val="0"/>
              <w:jc w:val="center"/>
              <w:rPr>
                <w:rFonts w:ascii="Times New Roman" w:hAnsi="Times New Roman" w:eastAsia="宋体" w:cs="Times New Roman"/>
                <w:color w:val="auto"/>
                <w:kern w:val="2"/>
                <w:sz w:val="21"/>
                <w:szCs w:val="24"/>
                <w:highlight w:val="none"/>
                <w:lang w:val="en-US" w:eastAsia="zh-CN" w:bidi="ar-SA"/>
              </w:rPr>
            </w:pPr>
            <w:r>
              <w:rPr>
                <w:rFonts w:hint="eastAsia" w:ascii="宋体" w:hAnsi="宋体"/>
                <w:color w:val="auto"/>
                <w:kern w:val="0"/>
                <w:highlight w:val="none"/>
              </w:rPr>
              <w:t>电梯拆除及安装方案</w:t>
            </w:r>
          </w:p>
        </w:tc>
        <w:tc>
          <w:tcPr>
            <w:tcW w:w="5719" w:type="dxa"/>
            <w:gridSpan w:val="2"/>
            <w:vMerge w:val="continue"/>
            <w:tcBorders>
              <w:left w:val="single" w:color="auto" w:sz="4" w:space="0"/>
            </w:tcBorders>
            <w:vAlign w:val="center"/>
          </w:tcPr>
          <w:p w14:paraId="1228A47B">
            <w:pPr>
              <w:pageBreakBefore w:val="0"/>
              <w:kinsoku/>
              <w:bidi w:val="0"/>
              <w:spacing w:after="31" w:afterLines="10" w:line="400" w:lineRule="exact"/>
              <w:ind w:firstLine="420" w:firstLineChars="200"/>
              <w:jc w:val="left"/>
              <w:rPr>
                <w:rFonts w:ascii="宋体" w:hAnsi="宋体"/>
                <w:color w:val="auto"/>
                <w:kern w:val="0"/>
                <w:szCs w:val="21"/>
                <w:highlight w:val="none"/>
              </w:rPr>
            </w:pPr>
          </w:p>
        </w:tc>
      </w:tr>
      <w:tr w14:paraId="13321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vMerge w:val="continue"/>
            <w:tcBorders>
              <w:right w:val="single" w:color="auto" w:sz="4" w:space="0"/>
            </w:tcBorders>
            <w:vAlign w:val="center"/>
          </w:tcPr>
          <w:p w14:paraId="72E11E69">
            <w:pPr>
              <w:pageBreakBefore w:val="0"/>
              <w:kinsoku/>
              <w:bidi w:val="0"/>
              <w:spacing w:line="400" w:lineRule="exact"/>
              <w:jc w:val="center"/>
              <w:rPr>
                <w:rFonts w:ascii="宋体" w:hAnsi="宋体"/>
                <w:color w:val="auto"/>
                <w:highlight w:val="none"/>
              </w:rPr>
            </w:pPr>
          </w:p>
        </w:tc>
        <w:tc>
          <w:tcPr>
            <w:tcW w:w="1680" w:type="dxa"/>
            <w:gridSpan w:val="2"/>
            <w:vMerge w:val="continue"/>
            <w:tcBorders>
              <w:left w:val="single" w:color="auto" w:sz="4" w:space="0"/>
              <w:right w:val="single" w:color="auto" w:sz="4" w:space="0"/>
            </w:tcBorders>
            <w:vAlign w:val="center"/>
          </w:tcPr>
          <w:p w14:paraId="137FB44B">
            <w:pPr>
              <w:pageBreakBefore w:val="0"/>
              <w:kinsoku/>
              <w:bidi w:val="0"/>
              <w:spacing w:line="400" w:lineRule="exact"/>
              <w:jc w:val="center"/>
              <w:rPr>
                <w:rFonts w:ascii="宋体" w:hAnsi="宋体"/>
                <w:color w:val="auto"/>
                <w:highlight w:val="none"/>
              </w:rPr>
            </w:pPr>
          </w:p>
        </w:tc>
        <w:tc>
          <w:tcPr>
            <w:tcW w:w="1719" w:type="dxa"/>
            <w:gridSpan w:val="2"/>
            <w:tcBorders>
              <w:left w:val="single" w:color="auto" w:sz="4" w:space="0"/>
            </w:tcBorders>
            <w:shd w:val="clear" w:color="auto" w:fill="auto"/>
            <w:vAlign w:val="center"/>
          </w:tcPr>
          <w:p w14:paraId="3919E425">
            <w:pPr>
              <w:pageBreakBefore w:val="0"/>
              <w:kinsoku/>
              <w:bidi w:val="0"/>
              <w:jc w:val="center"/>
              <w:rPr>
                <w:rFonts w:ascii="Times New Roman" w:hAnsi="Times New Roman" w:eastAsia="宋体" w:cs="Times New Roman"/>
                <w:color w:val="auto"/>
                <w:kern w:val="2"/>
                <w:sz w:val="21"/>
                <w:szCs w:val="24"/>
                <w:highlight w:val="none"/>
                <w:lang w:val="en-US" w:eastAsia="zh-CN" w:bidi="ar-SA"/>
              </w:rPr>
            </w:pPr>
            <w:r>
              <w:rPr>
                <w:rFonts w:hint="eastAsia" w:ascii="宋体" w:hAnsi="宋体"/>
                <w:color w:val="auto"/>
                <w:kern w:val="0"/>
                <w:highlight w:val="none"/>
              </w:rPr>
              <w:t>电梯维护保养方案</w:t>
            </w:r>
          </w:p>
        </w:tc>
        <w:tc>
          <w:tcPr>
            <w:tcW w:w="5719" w:type="dxa"/>
            <w:gridSpan w:val="2"/>
            <w:vMerge w:val="continue"/>
            <w:tcBorders>
              <w:left w:val="single" w:color="auto" w:sz="4" w:space="0"/>
            </w:tcBorders>
            <w:vAlign w:val="center"/>
          </w:tcPr>
          <w:p w14:paraId="04801B9A">
            <w:pPr>
              <w:pageBreakBefore w:val="0"/>
              <w:kinsoku/>
              <w:bidi w:val="0"/>
              <w:spacing w:after="31" w:afterLines="10" w:line="400" w:lineRule="exact"/>
              <w:ind w:firstLine="420" w:firstLineChars="200"/>
              <w:jc w:val="left"/>
              <w:rPr>
                <w:rFonts w:ascii="宋体" w:hAnsi="宋体"/>
                <w:color w:val="auto"/>
                <w:kern w:val="0"/>
                <w:szCs w:val="21"/>
                <w:highlight w:val="none"/>
              </w:rPr>
            </w:pPr>
          </w:p>
        </w:tc>
      </w:tr>
      <w:tr w14:paraId="2B9C5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vMerge w:val="continue"/>
            <w:tcBorders>
              <w:right w:val="single" w:color="auto" w:sz="4" w:space="0"/>
            </w:tcBorders>
            <w:vAlign w:val="center"/>
          </w:tcPr>
          <w:p w14:paraId="47B501EC">
            <w:pPr>
              <w:pageBreakBefore w:val="0"/>
              <w:kinsoku/>
              <w:bidi w:val="0"/>
              <w:spacing w:line="400" w:lineRule="exact"/>
              <w:jc w:val="center"/>
              <w:rPr>
                <w:rFonts w:ascii="宋体" w:hAnsi="宋体"/>
                <w:color w:val="auto"/>
                <w:highlight w:val="none"/>
              </w:rPr>
            </w:pPr>
          </w:p>
        </w:tc>
        <w:tc>
          <w:tcPr>
            <w:tcW w:w="1680" w:type="dxa"/>
            <w:gridSpan w:val="2"/>
            <w:vMerge w:val="continue"/>
            <w:tcBorders>
              <w:left w:val="single" w:color="auto" w:sz="4" w:space="0"/>
              <w:right w:val="single" w:color="auto" w:sz="4" w:space="0"/>
            </w:tcBorders>
            <w:vAlign w:val="center"/>
          </w:tcPr>
          <w:p w14:paraId="15D4B085">
            <w:pPr>
              <w:pageBreakBefore w:val="0"/>
              <w:kinsoku/>
              <w:bidi w:val="0"/>
              <w:spacing w:line="400" w:lineRule="exact"/>
              <w:jc w:val="center"/>
              <w:rPr>
                <w:rFonts w:ascii="宋体" w:hAnsi="宋体"/>
                <w:color w:val="auto"/>
                <w:highlight w:val="none"/>
              </w:rPr>
            </w:pPr>
          </w:p>
        </w:tc>
        <w:tc>
          <w:tcPr>
            <w:tcW w:w="1719" w:type="dxa"/>
            <w:gridSpan w:val="2"/>
            <w:tcBorders>
              <w:left w:val="single" w:color="auto" w:sz="4" w:space="0"/>
            </w:tcBorders>
            <w:shd w:val="clear" w:color="auto" w:fill="auto"/>
            <w:vAlign w:val="center"/>
          </w:tcPr>
          <w:p w14:paraId="01F64A5A">
            <w:pPr>
              <w:pageBreakBefore w:val="0"/>
              <w:kinsoku/>
              <w:bidi w:val="0"/>
              <w:jc w:val="center"/>
              <w:rPr>
                <w:rFonts w:ascii="Times New Roman" w:hAnsi="Times New Roman" w:eastAsia="宋体" w:cs="Times New Roman"/>
                <w:color w:val="auto"/>
                <w:kern w:val="2"/>
                <w:sz w:val="21"/>
                <w:szCs w:val="24"/>
                <w:highlight w:val="none"/>
                <w:lang w:val="en-US" w:eastAsia="zh-CN" w:bidi="ar-SA"/>
              </w:rPr>
            </w:pPr>
            <w:r>
              <w:rPr>
                <w:rFonts w:ascii="宋体" w:hAnsi="宋体"/>
                <w:color w:val="auto"/>
                <w:kern w:val="0"/>
                <w:highlight w:val="none"/>
              </w:rPr>
              <w:t>安全管理</w:t>
            </w:r>
            <w:r>
              <w:rPr>
                <w:rFonts w:hint="eastAsia" w:ascii="宋体" w:hAnsi="宋体"/>
                <w:color w:val="auto"/>
                <w:kern w:val="0"/>
                <w:highlight w:val="none"/>
              </w:rPr>
              <w:t>及</w:t>
            </w:r>
            <w:r>
              <w:rPr>
                <w:rFonts w:ascii="宋体" w:hAnsi="宋体"/>
                <w:color w:val="auto"/>
                <w:kern w:val="0"/>
                <w:highlight w:val="none"/>
              </w:rPr>
              <w:t>质量管理体系与措施</w:t>
            </w:r>
          </w:p>
        </w:tc>
        <w:tc>
          <w:tcPr>
            <w:tcW w:w="5719" w:type="dxa"/>
            <w:gridSpan w:val="2"/>
            <w:vMerge w:val="continue"/>
            <w:tcBorders>
              <w:left w:val="single" w:color="auto" w:sz="4" w:space="0"/>
            </w:tcBorders>
            <w:vAlign w:val="center"/>
          </w:tcPr>
          <w:p w14:paraId="604EDB06">
            <w:pPr>
              <w:pageBreakBefore w:val="0"/>
              <w:kinsoku/>
              <w:bidi w:val="0"/>
              <w:spacing w:after="31" w:afterLines="10" w:line="400" w:lineRule="exact"/>
              <w:ind w:firstLine="420" w:firstLineChars="200"/>
              <w:jc w:val="left"/>
              <w:rPr>
                <w:rFonts w:ascii="宋体" w:hAnsi="宋体"/>
                <w:color w:val="auto"/>
                <w:kern w:val="0"/>
                <w:szCs w:val="21"/>
                <w:highlight w:val="none"/>
              </w:rPr>
            </w:pPr>
          </w:p>
        </w:tc>
      </w:tr>
      <w:tr w14:paraId="34554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vMerge w:val="continue"/>
            <w:tcBorders>
              <w:right w:val="single" w:color="auto" w:sz="4" w:space="0"/>
            </w:tcBorders>
            <w:vAlign w:val="center"/>
          </w:tcPr>
          <w:p w14:paraId="287F94C9">
            <w:pPr>
              <w:pageBreakBefore w:val="0"/>
              <w:kinsoku/>
              <w:bidi w:val="0"/>
              <w:spacing w:line="400" w:lineRule="exact"/>
              <w:jc w:val="center"/>
              <w:rPr>
                <w:rFonts w:ascii="宋体" w:hAnsi="宋体"/>
                <w:color w:val="auto"/>
                <w:highlight w:val="none"/>
              </w:rPr>
            </w:pPr>
          </w:p>
        </w:tc>
        <w:tc>
          <w:tcPr>
            <w:tcW w:w="1680" w:type="dxa"/>
            <w:gridSpan w:val="2"/>
            <w:vMerge w:val="continue"/>
            <w:tcBorders>
              <w:left w:val="single" w:color="auto" w:sz="4" w:space="0"/>
              <w:right w:val="single" w:color="auto" w:sz="4" w:space="0"/>
            </w:tcBorders>
            <w:vAlign w:val="center"/>
          </w:tcPr>
          <w:p w14:paraId="532E8C41">
            <w:pPr>
              <w:pageBreakBefore w:val="0"/>
              <w:kinsoku/>
              <w:bidi w:val="0"/>
              <w:jc w:val="center"/>
              <w:rPr>
                <w:color w:val="auto"/>
                <w:highlight w:val="none"/>
              </w:rPr>
            </w:pPr>
          </w:p>
        </w:tc>
        <w:tc>
          <w:tcPr>
            <w:tcW w:w="1719" w:type="dxa"/>
            <w:gridSpan w:val="2"/>
            <w:tcBorders>
              <w:left w:val="single" w:color="auto" w:sz="4" w:space="0"/>
            </w:tcBorders>
            <w:shd w:val="clear" w:color="auto" w:fill="auto"/>
            <w:vAlign w:val="center"/>
          </w:tcPr>
          <w:p w14:paraId="78C4A8F3">
            <w:pPr>
              <w:pageBreakBefore w:val="0"/>
              <w:kinsoku/>
              <w:bidi w:val="0"/>
              <w:jc w:val="center"/>
              <w:rPr>
                <w:rFonts w:ascii="宋体" w:hAnsi="宋体" w:eastAsia="宋体" w:cs="Times New Roman"/>
                <w:color w:val="auto"/>
                <w:kern w:val="0"/>
                <w:sz w:val="21"/>
                <w:szCs w:val="24"/>
                <w:highlight w:val="none"/>
                <w:lang w:val="en-US" w:eastAsia="zh-CN" w:bidi="ar-SA"/>
              </w:rPr>
            </w:pPr>
            <w:r>
              <w:rPr>
                <w:rFonts w:hint="eastAsia" w:ascii="宋体" w:hAnsi="宋体" w:eastAsia="宋体" w:cs="宋体"/>
                <w:color w:val="auto"/>
                <w:sz w:val="21"/>
                <w:szCs w:val="21"/>
                <w:highlight w:val="none"/>
              </w:rPr>
              <w:t>售后服务保障</w:t>
            </w:r>
          </w:p>
        </w:tc>
        <w:tc>
          <w:tcPr>
            <w:tcW w:w="5719" w:type="dxa"/>
            <w:gridSpan w:val="2"/>
            <w:vMerge w:val="continue"/>
            <w:tcBorders>
              <w:left w:val="single" w:color="auto" w:sz="4" w:space="0"/>
            </w:tcBorders>
            <w:vAlign w:val="center"/>
          </w:tcPr>
          <w:p w14:paraId="06588BF1">
            <w:pPr>
              <w:pageBreakBefore w:val="0"/>
              <w:kinsoku/>
              <w:bidi w:val="0"/>
              <w:spacing w:after="31" w:afterLines="10" w:line="400" w:lineRule="exact"/>
              <w:ind w:firstLine="420" w:firstLineChars="200"/>
              <w:jc w:val="left"/>
              <w:rPr>
                <w:rFonts w:ascii="宋体" w:hAnsi="宋体"/>
                <w:color w:val="auto"/>
                <w:kern w:val="0"/>
                <w:szCs w:val="21"/>
                <w:highlight w:val="none"/>
              </w:rPr>
            </w:pPr>
          </w:p>
        </w:tc>
      </w:tr>
      <w:tr w14:paraId="4E261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tcBorders>
              <w:right w:val="single" w:color="auto" w:sz="4" w:space="0"/>
            </w:tcBorders>
            <w:vAlign w:val="center"/>
          </w:tcPr>
          <w:p w14:paraId="7DDDEB66">
            <w:pPr>
              <w:pageBreakBefore w:val="0"/>
              <w:kinsoku/>
              <w:bidi w:val="0"/>
              <w:spacing w:line="400" w:lineRule="exact"/>
              <w:jc w:val="center"/>
              <w:rPr>
                <w:rFonts w:ascii="宋体" w:hAnsi="宋体"/>
                <w:color w:val="auto"/>
                <w:highlight w:val="none"/>
              </w:rPr>
            </w:pPr>
            <w:r>
              <w:rPr>
                <w:rFonts w:hint="eastAsia" w:ascii="宋体" w:hAnsi="宋体"/>
                <w:color w:val="auto"/>
                <w:highlight w:val="none"/>
              </w:rPr>
              <w:t>3.2.1（2）</w:t>
            </w:r>
          </w:p>
        </w:tc>
        <w:tc>
          <w:tcPr>
            <w:tcW w:w="1697" w:type="dxa"/>
            <w:gridSpan w:val="3"/>
            <w:tcBorders>
              <w:left w:val="single" w:color="auto" w:sz="4" w:space="0"/>
              <w:right w:val="single" w:color="auto" w:sz="4" w:space="0"/>
            </w:tcBorders>
            <w:vAlign w:val="center"/>
          </w:tcPr>
          <w:p w14:paraId="509C5EC6">
            <w:pPr>
              <w:pageBreakBefore w:val="0"/>
              <w:kinsoku/>
              <w:bidi w:val="0"/>
              <w:spacing w:after="31" w:afterLines="10" w:line="400" w:lineRule="exact"/>
              <w:jc w:val="center"/>
              <w:rPr>
                <w:rFonts w:ascii="宋体" w:hAnsi="宋体"/>
                <w:color w:val="auto"/>
                <w:kern w:val="0"/>
                <w:highlight w:val="none"/>
              </w:rPr>
            </w:pPr>
            <w:r>
              <w:rPr>
                <w:rFonts w:hint="eastAsia" w:ascii="宋体" w:hAnsi="宋体"/>
                <w:color w:val="auto"/>
                <w:highlight w:val="none"/>
              </w:rPr>
              <w:t>商务部分得分（B）</w:t>
            </w:r>
          </w:p>
        </w:tc>
        <w:tc>
          <w:tcPr>
            <w:tcW w:w="1702" w:type="dxa"/>
            <w:tcBorders>
              <w:left w:val="single" w:color="auto" w:sz="4" w:space="0"/>
            </w:tcBorders>
            <w:vAlign w:val="center"/>
          </w:tcPr>
          <w:p w14:paraId="1492E84B">
            <w:pPr>
              <w:pageBreakBefore w:val="0"/>
              <w:kinsoku/>
              <w:bidi w:val="0"/>
              <w:spacing w:after="31" w:afterLines="10" w:line="400" w:lineRule="exact"/>
              <w:jc w:val="center"/>
              <w:rPr>
                <w:rFonts w:hint="eastAsia" w:ascii="宋体" w:hAnsi="宋体"/>
                <w:color w:val="auto"/>
                <w:kern w:val="0"/>
                <w:highlight w:val="none"/>
              </w:rPr>
            </w:pPr>
            <w:r>
              <w:rPr>
                <w:rFonts w:hint="eastAsia" w:ascii="宋体" w:hAnsi="宋体"/>
                <w:color w:val="auto"/>
                <w:kern w:val="0"/>
                <w:highlight w:val="none"/>
              </w:rPr>
              <w:t>企业综合实力</w:t>
            </w:r>
          </w:p>
        </w:tc>
        <w:tc>
          <w:tcPr>
            <w:tcW w:w="5719" w:type="dxa"/>
            <w:gridSpan w:val="2"/>
            <w:tcBorders>
              <w:left w:val="single" w:color="auto" w:sz="4" w:space="0"/>
            </w:tcBorders>
            <w:vAlign w:val="center"/>
          </w:tcPr>
          <w:p w14:paraId="77C61143">
            <w:pPr>
              <w:pageBreakBefore w:val="0"/>
              <w:kinsoku/>
              <w:bidi w:val="0"/>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由评标委员会按第2.2.2（2）目各评审因素设定的分值</w:t>
            </w:r>
            <w:r>
              <w:rPr>
                <w:rFonts w:hint="eastAsia" w:ascii="宋体" w:hAnsi="宋体"/>
                <w:color w:val="auto"/>
                <w:szCs w:val="21"/>
                <w:highlight w:val="none"/>
              </w:rPr>
              <w:t>统一</w:t>
            </w:r>
            <w:r>
              <w:rPr>
                <w:rFonts w:hint="eastAsia" w:ascii="宋体" w:hAnsi="宋体"/>
                <w:color w:val="auto"/>
                <w:kern w:val="0"/>
                <w:szCs w:val="21"/>
                <w:highlight w:val="none"/>
              </w:rPr>
              <w:t>进行</w:t>
            </w:r>
            <w:r>
              <w:rPr>
                <w:rFonts w:hint="eastAsia" w:ascii="宋体" w:hAnsi="宋体"/>
                <w:color w:val="auto"/>
                <w:szCs w:val="21"/>
                <w:highlight w:val="none"/>
              </w:rPr>
              <w:t>评分</w:t>
            </w:r>
            <w:r>
              <w:rPr>
                <w:rFonts w:hint="eastAsia" w:ascii="宋体" w:hAnsi="宋体"/>
                <w:color w:val="auto"/>
                <w:kern w:val="0"/>
                <w:szCs w:val="21"/>
                <w:highlight w:val="none"/>
              </w:rPr>
              <w:t>。</w:t>
            </w:r>
          </w:p>
          <w:p w14:paraId="3A1AB17D">
            <w:pPr>
              <w:pageBreakBefore w:val="0"/>
              <w:kinsoku/>
              <w:bidi w:val="0"/>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商务部分得分的最终结果取小数点后两位，第三位四舍五入。</w:t>
            </w:r>
          </w:p>
        </w:tc>
      </w:tr>
      <w:tr w14:paraId="1E8E0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tcBorders>
              <w:right w:val="single" w:color="auto" w:sz="4" w:space="0"/>
            </w:tcBorders>
            <w:vAlign w:val="center"/>
          </w:tcPr>
          <w:p w14:paraId="26B34DDB">
            <w:pPr>
              <w:pageBreakBefore w:val="0"/>
              <w:kinsoku/>
              <w:bidi w:val="0"/>
              <w:spacing w:line="400" w:lineRule="exact"/>
              <w:jc w:val="center"/>
              <w:rPr>
                <w:rFonts w:ascii="宋体" w:hAnsi="宋体"/>
                <w:color w:val="auto"/>
                <w:highlight w:val="none"/>
              </w:rPr>
            </w:pPr>
            <w:r>
              <w:rPr>
                <w:rFonts w:ascii="宋体" w:hAnsi="宋体"/>
                <w:color w:val="auto"/>
                <w:highlight w:val="none"/>
              </w:rPr>
              <w:t>3.2.1（</w:t>
            </w:r>
            <w:r>
              <w:rPr>
                <w:rFonts w:hint="eastAsia" w:ascii="宋体" w:hAnsi="宋体"/>
                <w:color w:val="auto"/>
                <w:highlight w:val="none"/>
              </w:rPr>
              <w:t>3</w:t>
            </w:r>
            <w:r>
              <w:rPr>
                <w:rFonts w:ascii="宋体" w:hAnsi="宋体"/>
                <w:color w:val="auto"/>
                <w:highlight w:val="none"/>
              </w:rPr>
              <w:t>）</w:t>
            </w:r>
          </w:p>
        </w:tc>
        <w:tc>
          <w:tcPr>
            <w:tcW w:w="1697" w:type="dxa"/>
            <w:gridSpan w:val="3"/>
            <w:tcBorders>
              <w:left w:val="single" w:color="auto" w:sz="4" w:space="0"/>
              <w:right w:val="single" w:color="auto" w:sz="4" w:space="0"/>
            </w:tcBorders>
            <w:vAlign w:val="center"/>
          </w:tcPr>
          <w:p w14:paraId="23F47B85">
            <w:pPr>
              <w:pageBreakBefore w:val="0"/>
              <w:kinsoku/>
              <w:bidi w:val="0"/>
              <w:spacing w:after="31" w:afterLines="10" w:line="400" w:lineRule="exact"/>
              <w:jc w:val="center"/>
              <w:rPr>
                <w:rFonts w:ascii="宋体" w:hAnsi="宋体"/>
                <w:color w:val="auto"/>
                <w:kern w:val="0"/>
                <w:highlight w:val="none"/>
              </w:rPr>
            </w:pPr>
            <w:r>
              <w:rPr>
                <w:rFonts w:hint="eastAsia" w:ascii="宋体" w:hAnsi="宋体"/>
                <w:color w:val="auto"/>
                <w:highlight w:val="none"/>
              </w:rPr>
              <w:t>竞标</w:t>
            </w:r>
            <w:r>
              <w:rPr>
                <w:rFonts w:ascii="宋体" w:hAnsi="宋体"/>
                <w:color w:val="auto"/>
                <w:highlight w:val="none"/>
              </w:rPr>
              <w:t>报价</w:t>
            </w:r>
            <w:r>
              <w:rPr>
                <w:rFonts w:ascii="宋体" w:hAnsi="宋体"/>
                <w:color w:val="auto"/>
                <w:kern w:val="0"/>
                <w:highlight w:val="none"/>
              </w:rPr>
              <w:t>得分</w:t>
            </w:r>
            <w:r>
              <w:rPr>
                <w:rFonts w:ascii="宋体" w:hAnsi="宋体"/>
                <w:color w:val="auto"/>
                <w:spacing w:val="-8"/>
                <w:highlight w:val="none"/>
              </w:rPr>
              <w:t>（</w:t>
            </w:r>
            <w:r>
              <w:rPr>
                <w:rFonts w:hint="eastAsia" w:ascii="宋体" w:hAnsi="宋体"/>
                <w:color w:val="auto"/>
                <w:spacing w:val="-8"/>
                <w:highlight w:val="none"/>
              </w:rPr>
              <w:t>C</w:t>
            </w:r>
            <w:r>
              <w:rPr>
                <w:rFonts w:ascii="宋体" w:hAnsi="宋体"/>
                <w:color w:val="auto"/>
                <w:spacing w:val="-8"/>
                <w:highlight w:val="none"/>
              </w:rPr>
              <w:t>）</w:t>
            </w:r>
          </w:p>
        </w:tc>
        <w:tc>
          <w:tcPr>
            <w:tcW w:w="1702" w:type="dxa"/>
            <w:tcBorders>
              <w:left w:val="single" w:color="auto" w:sz="4" w:space="0"/>
            </w:tcBorders>
            <w:vAlign w:val="center"/>
          </w:tcPr>
          <w:p w14:paraId="6B9EDE3D">
            <w:pPr>
              <w:pageBreakBefore w:val="0"/>
              <w:kinsoku/>
              <w:bidi w:val="0"/>
              <w:spacing w:after="31" w:afterLines="10" w:line="400" w:lineRule="exact"/>
              <w:jc w:val="center"/>
              <w:rPr>
                <w:rFonts w:hint="eastAsia" w:ascii="宋体" w:hAnsi="宋体"/>
                <w:color w:val="auto"/>
                <w:highlight w:val="none"/>
              </w:rPr>
            </w:pPr>
            <w:r>
              <w:rPr>
                <w:rFonts w:hint="eastAsia" w:ascii="宋体" w:hAnsi="宋体"/>
                <w:color w:val="auto"/>
                <w:highlight w:val="none"/>
              </w:rPr>
              <w:t>竞标</w:t>
            </w:r>
            <w:r>
              <w:rPr>
                <w:rFonts w:ascii="宋体" w:hAnsi="宋体"/>
                <w:color w:val="auto"/>
                <w:highlight w:val="none"/>
              </w:rPr>
              <w:t>总报价</w:t>
            </w:r>
          </w:p>
        </w:tc>
        <w:tc>
          <w:tcPr>
            <w:tcW w:w="5719" w:type="dxa"/>
            <w:gridSpan w:val="2"/>
            <w:tcBorders>
              <w:left w:val="single" w:color="auto" w:sz="4" w:space="0"/>
            </w:tcBorders>
            <w:vAlign w:val="center"/>
          </w:tcPr>
          <w:p w14:paraId="18359FD7">
            <w:pPr>
              <w:pageBreakBefore w:val="0"/>
              <w:kinsoku/>
              <w:bidi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所有通过初步评审合格的竞标人，竞标</w:t>
            </w:r>
            <w:r>
              <w:rPr>
                <w:rFonts w:hint="eastAsia" w:ascii="宋体" w:hAnsi="宋体"/>
                <w:color w:val="auto"/>
                <w:kern w:val="0"/>
                <w:szCs w:val="21"/>
                <w:highlight w:val="none"/>
                <w:lang w:val="en-US" w:eastAsia="zh-CN"/>
              </w:rPr>
              <w:t>总</w:t>
            </w:r>
            <w:r>
              <w:rPr>
                <w:rFonts w:hint="eastAsia" w:ascii="宋体" w:hAnsi="宋体"/>
                <w:color w:val="auto"/>
                <w:kern w:val="0"/>
                <w:szCs w:val="21"/>
                <w:highlight w:val="none"/>
              </w:rPr>
              <w:t>报价得本附表第2.2.1项规定分值的满分</w:t>
            </w:r>
            <w:r>
              <w:rPr>
                <w:rFonts w:hint="eastAsia" w:ascii="宋体" w:hAnsi="宋体"/>
                <w:color w:val="auto"/>
                <w:kern w:val="0"/>
                <w:szCs w:val="21"/>
                <w:highlight w:val="none"/>
                <w:u w:val="single"/>
              </w:rPr>
              <w:t>30</w:t>
            </w:r>
            <w:r>
              <w:rPr>
                <w:rFonts w:hint="eastAsia" w:ascii="宋体" w:hAnsi="宋体"/>
                <w:color w:val="auto"/>
                <w:kern w:val="0"/>
                <w:szCs w:val="21"/>
                <w:highlight w:val="none"/>
              </w:rPr>
              <w:t>分。在此基础上，竞标总报价与评标基准价相比，每增加1%扣</w:t>
            </w:r>
            <w:r>
              <w:rPr>
                <w:rFonts w:hint="eastAsia" w:ascii="宋体" w:hAnsi="宋体"/>
                <w:color w:val="auto"/>
                <w:kern w:val="0"/>
                <w:szCs w:val="21"/>
                <w:highlight w:val="none"/>
                <w:u w:val="single"/>
              </w:rPr>
              <w:t>0.2</w:t>
            </w:r>
            <w:r>
              <w:rPr>
                <w:rFonts w:hint="eastAsia" w:ascii="宋体" w:hAnsi="宋体"/>
                <w:color w:val="auto"/>
                <w:kern w:val="0"/>
                <w:szCs w:val="21"/>
                <w:highlight w:val="none"/>
              </w:rPr>
              <w:t>分，每减少1%扣</w:t>
            </w:r>
            <w:r>
              <w:rPr>
                <w:rFonts w:hint="eastAsia" w:ascii="宋体" w:hAnsi="宋体"/>
                <w:color w:val="auto"/>
                <w:kern w:val="0"/>
                <w:szCs w:val="21"/>
                <w:highlight w:val="none"/>
                <w:u w:val="single"/>
              </w:rPr>
              <w:t>0.1</w:t>
            </w:r>
            <w:r>
              <w:rPr>
                <w:rFonts w:hint="eastAsia" w:ascii="宋体" w:hAnsi="宋体"/>
                <w:color w:val="auto"/>
                <w:kern w:val="0"/>
                <w:szCs w:val="21"/>
                <w:highlight w:val="none"/>
              </w:rPr>
              <w:t>分，扣完为止。</w:t>
            </w:r>
          </w:p>
          <w:p w14:paraId="612FCF13">
            <w:pPr>
              <w:pageBreakBefore w:val="0"/>
              <w:kinsoku/>
              <w:bidi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按插入法计算得分。</w:t>
            </w:r>
          </w:p>
          <w:p w14:paraId="0FD934D4">
            <w:pPr>
              <w:pageBreakBefore w:val="0"/>
              <w:kinsoku/>
              <w:bidi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未参与评标基准价计算的竞标</w:t>
            </w:r>
            <w:r>
              <w:rPr>
                <w:rFonts w:hint="eastAsia" w:ascii="宋体" w:hAnsi="宋体"/>
                <w:color w:val="auto"/>
                <w:kern w:val="0"/>
                <w:szCs w:val="21"/>
                <w:highlight w:val="none"/>
                <w:lang w:val="en-US" w:eastAsia="zh-CN"/>
              </w:rPr>
              <w:t>总</w:t>
            </w:r>
            <w:r>
              <w:rPr>
                <w:rFonts w:hint="eastAsia" w:ascii="宋体" w:hAnsi="宋体"/>
                <w:color w:val="auto"/>
                <w:kern w:val="0"/>
                <w:szCs w:val="21"/>
                <w:highlight w:val="none"/>
              </w:rPr>
              <w:t>报价，仍应参加计算相应分值。</w:t>
            </w:r>
          </w:p>
          <w:p w14:paraId="07BD54D2">
            <w:pPr>
              <w:pageBreakBefore w:val="0"/>
              <w:kinsoku/>
              <w:bidi w:val="0"/>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竞标总报价最终结果取小数点后两位，第三位四舍五入。</w:t>
            </w:r>
          </w:p>
        </w:tc>
      </w:tr>
      <w:tr w14:paraId="17567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tcBorders>
              <w:right w:val="single" w:color="auto" w:sz="4" w:space="0"/>
            </w:tcBorders>
            <w:vAlign w:val="center"/>
          </w:tcPr>
          <w:p w14:paraId="469138ED">
            <w:pPr>
              <w:pageBreakBefore w:val="0"/>
              <w:kinsoku/>
              <w:bidi w:val="0"/>
              <w:spacing w:line="400" w:lineRule="exact"/>
              <w:jc w:val="center"/>
              <w:rPr>
                <w:rFonts w:ascii="宋体" w:hAnsi="宋体"/>
                <w:color w:val="auto"/>
                <w:highlight w:val="none"/>
              </w:rPr>
            </w:pPr>
            <w:r>
              <w:rPr>
                <w:rFonts w:ascii="宋体" w:hAnsi="宋体"/>
                <w:color w:val="auto"/>
                <w:highlight w:val="none"/>
              </w:rPr>
              <w:t>3.2.1（4）</w:t>
            </w:r>
          </w:p>
        </w:tc>
        <w:tc>
          <w:tcPr>
            <w:tcW w:w="1697" w:type="dxa"/>
            <w:gridSpan w:val="3"/>
            <w:tcBorders>
              <w:left w:val="single" w:color="auto" w:sz="4" w:space="0"/>
              <w:right w:val="single" w:color="auto" w:sz="4" w:space="0"/>
            </w:tcBorders>
            <w:vAlign w:val="center"/>
          </w:tcPr>
          <w:p w14:paraId="5D1748ED">
            <w:pPr>
              <w:pageBreakBefore w:val="0"/>
              <w:kinsoku/>
              <w:bidi w:val="0"/>
              <w:spacing w:line="400" w:lineRule="exact"/>
              <w:ind w:firstLine="420" w:firstLineChars="200"/>
              <w:rPr>
                <w:rFonts w:ascii="宋体" w:hAnsi="宋体"/>
                <w:color w:val="auto"/>
                <w:kern w:val="0"/>
                <w:szCs w:val="21"/>
                <w:highlight w:val="none"/>
              </w:rPr>
            </w:pPr>
            <w:r>
              <w:rPr>
                <w:rFonts w:hint="eastAsia" w:ascii="宋体" w:hAnsi="宋体"/>
                <w:color w:val="auto"/>
                <w:szCs w:val="21"/>
                <w:highlight w:val="none"/>
              </w:rPr>
              <w:t>竞标人</w:t>
            </w:r>
            <w:r>
              <w:rPr>
                <w:rFonts w:ascii="宋体" w:hAnsi="宋体"/>
                <w:color w:val="auto"/>
                <w:szCs w:val="21"/>
                <w:highlight w:val="none"/>
              </w:rPr>
              <w:t>得分</w:t>
            </w:r>
          </w:p>
        </w:tc>
        <w:tc>
          <w:tcPr>
            <w:tcW w:w="7421" w:type="dxa"/>
            <w:gridSpan w:val="3"/>
            <w:tcBorders>
              <w:left w:val="single" w:color="auto" w:sz="4" w:space="0"/>
            </w:tcBorders>
            <w:vAlign w:val="center"/>
          </w:tcPr>
          <w:p w14:paraId="29685235">
            <w:pPr>
              <w:pageBreakBefore w:val="0"/>
              <w:kinsoku/>
              <w:bidi w:val="0"/>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竞标人</w:t>
            </w:r>
            <w:r>
              <w:rPr>
                <w:rFonts w:ascii="宋体" w:hAnsi="宋体"/>
                <w:color w:val="auto"/>
                <w:szCs w:val="21"/>
                <w:highlight w:val="none"/>
                <w:u w:val="single"/>
              </w:rPr>
              <w:t>得分=A+B</w:t>
            </w:r>
            <w:r>
              <w:rPr>
                <w:rFonts w:hint="eastAsia" w:ascii="宋体" w:hAnsi="宋体"/>
                <w:color w:val="auto"/>
                <w:szCs w:val="21"/>
                <w:highlight w:val="none"/>
                <w:u w:val="single"/>
              </w:rPr>
              <w:t>+C</w:t>
            </w:r>
          </w:p>
        </w:tc>
      </w:tr>
      <w:tr w14:paraId="760BB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tcBorders>
              <w:right w:val="single" w:color="auto" w:sz="4" w:space="0"/>
            </w:tcBorders>
            <w:vAlign w:val="center"/>
          </w:tcPr>
          <w:p w14:paraId="0FB57BE1">
            <w:pPr>
              <w:pageBreakBefore w:val="0"/>
              <w:kinsoku/>
              <w:bidi w:val="0"/>
              <w:spacing w:line="400" w:lineRule="exact"/>
              <w:jc w:val="center"/>
              <w:rPr>
                <w:rFonts w:ascii="宋体" w:hAnsi="宋体"/>
                <w:color w:val="auto"/>
                <w:highlight w:val="none"/>
              </w:rPr>
            </w:pPr>
            <w:r>
              <w:rPr>
                <w:rFonts w:hint="eastAsia" w:ascii="宋体" w:hAnsi="宋体"/>
                <w:color w:val="auto"/>
                <w:highlight w:val="none"/>
              </w:rPr>
              <w:t>3.4</w:t>
            </w:r>
          </w:p>
        </w:tc>
        <w:tc>
          <w:tcPr>
            <w:tcW w:w="633" w:type="dxa"/>
            <w:tcBorders>
              <w:left w:val="single" w:color="auto" w:sz="4" w:space="0"/>
              <w:right w:val="single" w:color="auto" w:sz="4" w:space="0"/>
            </w:tcBorders>
            <w:vAlign w:val="center"/>
          </w:tcPr>
          <w:p w14:paraId="66E1A17D">
            <w:pPr>
              <w:pageBreakBefore w:val="0"/>
              <w:kinsoku/>
              <w:bidi w:val="0"/>
              <w:spacing w:line="400" w:lineRule="exact"/>
              <w:jc w:val="center"/>
              <w:rPr>
                <w:rFonts w:ascii="宋体" w:hAnsi="宋体"/>
                <w:color w:val="auto"/>
                <w:highlight w:val="none"/>
              </w:rPr>
            </w:pPr>
            <w:r>
              <w:rPr>
                <w:rFonts w:ascii="宋体" w:hAnsi="宋体"/>
                <w:color w:val="auto"/>
                <w:highlight w:val="none"/>
              </w:rPr>
              <w:t>评标结果</w:t>
            </w:r>
          </w:p>
        </w:tc>
        <w:tc>
          <w:tcPr>
            <w:tcW w:w="8485" w:type="dxa"/>
            <w:gridSpan w:val="5"/>
            <w:tcBorders>
              <w:left w:val="single" w:color="auto" w:sz="4" w:space="0"/>
            </w:tcBorders>
            <w:vAlign w:val="center"/>
          </w:tcPr>
          <w:p w14:paraId="40850067">
            <w:pPr>
              <w:pageBreakBefore w:val="0"/>
              <w:kinsoku/>
              <w:autoSpaceDE w:val="0"/>
              <w:autoSpaceDN w:val="0"/>
              <w:bidi w:val="0"/>
              <w:adjustRightInd w:val="0"/>
              <w:snapToGrid w:val="0"/>
              <w:spacing w:line="400" w:lineRule="exact"/>
              <w:ind w:firstLine="420"/>
              <w:jc w:val="left"/>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.1评标</w:t>
            </w:r>
            <w:r>
              <w:rPr>
                <w:rFonts w:ascii="宋体" w:hAnsi="宋体"/>
                <w:color w:val="auto"/>
                <w:spacing w:val="1"/>
                <w:kern w:val="0"/>
                <w:szCs w:val="21"/>
                <w:highlight w:val="none"/>
              </w:rPr>
              <w:t>委</w:t>
            </w:r>
            <w:r>
              <w:rPr>
                <w:rFonts w:ascii="宋体" w:hAnsi="宋体"/>
                <w:color w:val="auto"/>
                <w:kern w:val="0"/>
                <w:szCs w:val="21"/>
                <w:highlight w:val="none"/>
              </w:rPr>
              <w:t>员会</w:t>
            </w:r>
            <w:r>
              <w:rPr>
                <w:rFonts w:hint="eastAsia" w:ascii="宋体" w:hAnsi="宋体"/>
                <w:color w:val="auto"/>
                <w:kern w:val="0"/>
                <w:szCs w:val="21"/>
                <w:highlight w:val="none"/>
              </w:rPr>
              <w:t>按综合得分最高的</w:t>
            </w:r>
            <w:r>
              <w:rPr>
                <w:rFonts w:ascii="宋体" w:hAnsi="宋体"/>
                <w:color w:val="auto"/>
                <w:kern w:val="0"/>
                <w:szCs w:val="21"/>
                <w:highlight w:val="none"/>
              </w:rPr>
              <w:t>推荐中选候选人。</w:t>
            </w:r>
          </w:p>
          <w:p w14:paraId="1C26EFB8">
            <w:pPr>
              <w:pageBreakBefore w:val="0"/>
              <w:kinsoku/>
              <w:bidi w:val="0"/>
              <w:spacing w:line="400" w:lineRule="exact"/>
              <w:ind w:firstLine="424" w:firstLineChars="200"/>
              <w:rPr>
                <w:rFonts w:ascii="宋体" w:hAnsi="宋体"/>
                <w:color w:val="auto"/>
                <w:highlight w:val="none"/>
              </w:rPr>
            </w:pPr>
            <w:r>
              <w:rPr>
                <w:rFonts w:ascii="宋体" w:hAnsi="宋体"/>
                <w:color w:val="auto"/>
                <w:spacing w:val="1"/>
                <w:kern w:val="0"/>
                <w:szCs w:val="21"/>
                <w:highlight w:val="none"/>
              </w:rPr>
              <w:t>3</w:t>
            </w:r>
            <w:r>
              <w:rPr>
                <w:rFonts w:ascii="宋体" w:hAnsi="宋体"/>
                <w:color w:val="auto"/>
                <w:kern w:val="0"/>
                <w:szCs w:val="21"/>
                <w:highlight w:val="none"/>
              </w:rPr>
              <w:t>.4.2</w:t>
            </w:r>
            <w:r>
              <w:rPr>
                <w:rFonts w:hint="eastAsia" w:ascii="宋体" w:hAnsi="宋体"/>
                <w:color w:val="auto"/>
                <w:kern w:val="0"/>
                <w:szCs w:val="21"/>
                <w:highlight w:val="none"/>
              </w:rPr>
              <w:t xml:space="preserve"> </w:t>
            </w:r>
            <w:r>
              <w:rPr>
                <w:rFonts w:ascii="宋体" w:hAnsi="宋体"/>
                <w:color w:val="auto"/>
                <w:kern w:val="0"/>
                <w:szCs w:val="21"/>
                <w:highlight w:val="none"/>
              </w:rPr>
              <w:t>评标</w:t>
            </w:r>
            <w:r>
              <w:rPr>
                <w:rFonts w:ascii="宋体" w:hAnsi="宋体"/>
                <w:color w:val="auto"/>
                <w:spacing w:val="-1"/>
                <w:kern w:val="0"/>
                <w:szCs w:val="21"/>
                <w:highlight w:val="none"/>
              </w:rPr>
              <w:t>委</w:t>
            </w:r>
            <w:r>
              <w:rPr>
                <w:rFonts w:ascii="宋体" w:hAnsi="宋体"/>
                <w:color w:val="auto"/>
                <w:kern w:val="0"/>
                <w:szCs w:val="21"/>
                <w:highlight w:val="none"/>
              </w:rPr>
              <w:t>员会完成评标后，应当向</w:t>
            </w:r>
            <w:r>
              <w:rPr>
                <w:rFonts w:hint="eastAsia" w:ascii="宋体" w:hAnsi="宋体"/>
                <w:color w:val="auto"/>
                <w:kern w:val="0"/>
                <w:szCs w:val="21"/>
                <w:highlight w:val="none"/>
              </w:rPr>
              <w:t>比选人</w:t>
            </w:r>
            <w:r>
              <w:rPr>
                <w:rFonts w:ascii="宋体" w:hAnsi="宋体"/>
                <w:color w:val="auto"/>
                <w:kern w:val="0"/>
                <w:szCs w:val="21"/>
                <w:highlight w:val="none"/>
              </w:rPr>
              <w:t>提交书面评标报告。</w:t>
            </w:r>
          </w:p>
        </w:tc>
      </w:tr>
    </w:tbl>
    <w:p w14:paraId="4F6A9CC6">
      <w:pPr>
        <w:pageBreakBefore w:val="0"/>
        <w:widowControl/>
        <w:kinsoku/>
        <w:bidi w:val="0"/>
        <w:jc w:val="left"/>
        <w:rPr>
          <w:rFonts w:ascii="宋体" w:hAnsi="宋体"/>
          <w:b/>
          <w:color w:val="auto"/>
          <w:sz w:val="28"/>
          <w:szCs w:val="28"/>
          <w:highlight w:val="none"/>
        </w:rPr>
      </w:pPr>
      <w:r>
        <w:rPr>
          <w:rFonts w:ascii="宋体" w:hAnsi="宋体"/>
          <w:b/>
          <w:color w:val="auto"/>
          <w:sz w:val="28"/>
          <w:szCs w:val="28"/>
          <w:highlight w:val="none"/>
        </w:rPr>
        <w:br w:type="page"/>
      </w:r>
    </w:p>
    <w:p w14:paraId="6FA52548">
      <w:pPr>
        <w:pStyle w:val="3"/>
        <w:keepNext w:val="0"/>
        <w:keepLines w:val="0"/>
        <w:pageBreakBefore w:val="0"/>
        <w:kinsoku/>
        <w:autoSpaceDE w:val="0"/>
        <w:autoSpaceDN w:val="0"/>
        <w:bidi w:val="0"/>
        <w:adjustRightInd w:val="0"/>
        <w:snapToGrid w:val="0"/>
        <w:spacing w:before="0" w:after="0" w:line="360" w:lineRule="auto"/>
        <w:jc w:val="left"/>
        <w:rPr>
          <w:rFonts w:ascii="宋体" w:hAnsi="宋体"/>
          <w:bCs w:val="0"/>
          <w:snapToGrid w:val="0"/>
          <w:color w:val="auto"/>
          <w:sz w:val="21"/>
          <w:szCs w:val="21"/>
          <w:highlight w:val="none"/>
        </w:rPr>
      </w:pPr>
      <w:bookmarkStart w:id="592" w:name="_Toc30402"/>
      <w:bookmarkStart w:id="593" w:name="_Toc38446817"/>
      <w:r>
        <w:rPr>
          <w:rFonts w:hint="eastAsia" w:ascii="宋体" w:hAnsi="宋体"/>
          <w:bCs w:val="0"/>
          <w:snapToGrid w:val="0"/>
          <w:color w:val="auto"/>
          <w:sz w:val="21"/>
          <w:szCs w:val="21"/>
          <w:highlight w:val="none"/>
        </w:rPr>
        <w:t>总 则</w:t>
      </w:r>
      <w:bookmarkEnd w:id="592"/>
    </w:p>
    <w:p w14:paraId="22E20983">
      <w:pPr>
        <w:pStyle w:val="3"/>
        <w:keepNext w:val="0"/>
        <w:keepLines w:val="0"/>
        <w:pageBreakBefore w:val="0"/>
        <w:kinsoku/>
        <w:autoSpaceDE w:val="0"/>
        <w:autoSpaceDN w:val="0"/>
        <w:bidi w:val="0"/>
        <w:adjustRightInd w:val="0"/>
        <w:snapToGrid w:val="0"/>
        <w:spacing w:before="0" w:after="0" w:line="360" w:lineRule="auto"/>
        <w:rPr>
          <w:rFonts w:ascii="宋体" w:hAnsi="宋体"/>
          <w:b w:val="0"/>
          <w:snapToGrid w:val="0"/>
          <w:color w:val="auto"/>
          <w:sz w:val="21"/>
          <w:szCs w:val="21"/>
          <w:highlight w:val="none"/>
        </w:rPr>
      </w:pPr>
      <w:bookmarkStart w:id="594" w:name="_Toc20168"/>
      <w:r>
        <w:rPr>
          <w:rFonts w:ascii="宋体" w:hAnsi="宋体"/>
          <w:b w:val="0"/>
          <w:snapToGrid w:val="0"/>
          <w:color w:val="auto"/>
          <w:sz w:val="21"/>
          <w:szCs w:val="21"/>
          <w:highlight w:val="none"/>
        </w:rPr>
        <w:t>1.  评标方法</w:t>
      </w:r>
      <w:bookmarkEnd w:id="593"/>
      <w:bookmarkEnd w:id="594"/>
    </w:p>
    <w:p w14:paraId="7CCF10FD">
      <w:pPr>
        <w:pageBreakBefore w:val="0"/>
        <w:kinsoku/>
        <w:autoSpaceDE w:val="0"/>
        <w:autoSpaceDN w:val="0"/>
        <w:bidi w:val="0"/>
        <w:adjustRightInd w:val="0"/>
        <w:snapToGrid w:val="0"/>
        <w:spacing w:line="360" w:lineRule="auto"/>
        <w:ind w:firstLine="420"/>
        <w:rPr>
          <w:rFonts w:ascii="宋体" w:hAnsi="宋体"/>
          <w:color w:val="auto"/>
          <w:kern w:val="0"/>
          <w:szCs w:val="21"/>
          <w:highlight w:val="none"/>
        </w:rPr>
      </w:pPr>
      <w:r>
        <w:rPr>
          <w:rFonts w:ascii="宋体" w:hAnsi="宋体"/>
          <w:color w:val="auto"/>
          <w:kern w:val="0"/>
          <w:szCs w:val="21"/>
          <w:highlight w:val="none"/>
        </w:rPr>
        <w:t>本次评标采用综合评估法</w:t>
      </w:r>
      <w:r>
        <w:rPr>
          <w:rFonts w:ascii="宋体" w:hAnsi="宋体"/>
          <w:color w:val="auto"/>
          <w:spacing w:val="-47"/>
          <w:kern w:val="0"/>
          <w:szCs w:val="21"/>
          <w:highlight w:val="none"/>
        </w:rPr>
        <w:t>。</w:t>
      </w:r>
      <w:r>
        <w:rPr>
          <w:rFonts w:ascii="宋体" w:hAnsi="宋体"/>
          <w:color w:val="auto"/>
          <w:kern w:val="0"/>
          <w:szCs w:val="21"/>
          <w:highlight w:val="none"/>
        </w:rPr>
        <w:t xml:space="preserve">评标委员会按照本章第 </w:t>
      </w:r>
      <w:r>
        <w:rPr>
          <w:rFonts w:ascii="宋体" w:hAnsi="宋体"/>
          <w:color w:val="auto"/>
          <w:spacing w:val="1"/>
          <w:kern w:val="0"/>
          <w:szCs w:val="21"/>
          <w:highlight w:val="none"/>
        </w:rPr>
        <w:t>2</w:t>
      </w:r>
      <w:r>
        <w:rPr>
          <w:rFonts w:ascii="宋体" w:hAnsi="宋体"/>
          <w:color w:val="auto"/>
          <w:spacing w:val="-1"/>
          <w:kern w:val="0"/>
          <w:szCs w:val="21"/>
          <w:highlight w:val="none"/>
        </w:rPr>
        <w:t>.</w:t>
      </w:r>
      <w:r>
        <w:rPr>
          <w:rFonts w:ascii="宋体" w:hAnsi="宋体"/>
          <w:color w:val="auto"/>
          <w:kern w:val="0"/>
          <w:szCs w:val="21"/>
          <w:highlight w:val="none"/>
        </w:rPr>
        <w:t>2</w:t>
      </w:r>
      <w:r>
        <w:rPr>
          <w:rFonts w:ascii="宋体" w:hAnsi="宋体"/>
          <w:color w:val="auto"/>
          <w:spacing w:val="1"/>
          <w:kern w:val="0"/>
          <w:szCs w:val="21"/>
          <w:highlight w:val="none"/>
        </w:rPr>
        <w:t xml:space="preserve"> </w:t>
      </w:r>
      <w:r>
        <w:rPr>
          <w:rFonts w:ascii="宋体" w:hAnsi="宋体"/>
          <w:color w:val="auto"/>
          <w:kern w:val="0"/>
          <w:szCs w:val="21"/>
          <w:highlight w:val="none"/>
        </w:rPr>
        <w:t>款</w:t>
      </w:r>
      <w:r>
        <w:rPr>
          <w:rFonts w:ascii="宋体" w:hAnsi="宋体"/>
          <w:color w:val="auto"/>
          <w:spacing w:val="-1"/>
          <w:kern w:val="0"/>
          <w:szCs w:val="21"/>
          <w:highlight w:val="none"/>
        </w:rPr>
        <w:t>规</w:t>
      </w:r>
      <w:r>
        <w:rPr>
          <w:rFonts w:ascii="宋体" w:hAnsi="宋体"/>
          <w:color w:val="auto"/>
          <w:kern w:val="0"/>
          <w:szCs w:val="21"/>
          <w:highlight w:val="none"/>
        </w:rPr>
        <w:t>定的评分标准进行打分，按得分由高到低顺序推荐中选候选人</w:t>
      </w:r>
      <w:r>
        <w:rPr>
          <w:rFonts w:ascii="宋体" w:hAnsi="宋体"/>
          <w:color w:val="auto"/>
          <w:spacing w:val="-20"/>
          <w:kern w:val="0"/>
          <w:szCs w:val="21"/>
          <w:highlight w:val="none"/>
        </w:rPr>
        <w:t>，</w:t>
      </w:r>
      <w:r>
        <w:rPr>
          <w:rFonts w:ascii="宋体" w:hAnsi="宋体"/>
          <w:color w:val="auto"/>
          <w:kern w:val="0"/>
          <w:szCs w:val="21"/>
          <w:highlight w:val="none"/>
        </w:rPr>
        <w:t>或根据比选人授权直接确定中选人</w:t>
      </w:r>
      <w:r>
        <w:rPr>
          <w:rFonts w:hint="eastAsia" w:ascii="宋体" w:hAnsi="宋体"/>
          <w:color w:val="auto"/>
          <w:kern w:val="0"/>
          <w:szCs w:val="21"/>
          <w:highlight w:val="none"/>
        </w:rPr>
        <w:t>，若出现竞标人总报价相同的，以评标办法前附表约定的原则确定排序</w:t>
      </w:r>
      <w:r>
        <w:rPr>
          <w:rFonts w:ascii="宋体" w:hAnsi="宋体"/>
          <w:color w:val="auto"/>
          <w:spacing w:val="-31"/>
          <w:kern w:val="0"/>
          <w:szCs w:val="21"/>
          <w:highlight w:val="none"/>
        </w:rPr>
        <w:t>。</w:t>
      </w:r>
    </w:p>
    <w:p w14:paraId="6A29E637">
      <w:pPr>
        <w:pStyle w:val="3"/>
        <w:keepNext w:val="0"/>
        <w:keepLines w:val="0"/>
        <w:pageBreakBefore w:val="0"/>
        <w:kinsoku/>
        <w:autoSpaceDE w:val="0"/>
        <w:autoSpaceDN w:val="0"/>
        <w:bidi w:val="0"/>
        <w:adjustRightInd w:val="0"/>
        <w:snapToGrid w:val="0"/>
        <w:spacing w:before="0" w:after="0" w:line="360" w:lineRule="auto"/>
        <w:rPr>
          <w:rFonts w:ascii="宋体" w:hAnsi="宋体"/>
          <w:b w:val="0"/>
          <w:snapToGrid w:val="0"/>
          <w:color w:val="auto"/>
          <w:sz w:val="21"/>
          <w:szCs w:val="21"/>
          <w:highlight w:val="none"/>
        </w:rPr>
      </w:pPr>
      <w:bookmarkStart w:id="595" w:name="_Toc38446818"/>
      <w:bookmarkStart w:id="596" w:name="_Toc31462"/>
      <w:bookmarkStart w:id="597" w:name="_Toc277082619"/>
      <w:bookmarkStart w:id="598" w:name="_Toc287607813"/>
      <w:bookmarkStart w:id="599" w:name="_Toc430530501"/>
      <w:bookmarkStart w:id="600" w:name="_Toc224103385"/>
      <w:bookmarkStart w:id="601" w:name="_Toc287620752"/>
      <w:bookmarkStart w:id="602" w:name="_Toc509218777"/>
      <w:bookmarkStart w:id="603" w:name="_Toc200513199"/>
      <w:r>
        <w:rPr>
          <w:rFonts w:ascii="宋体" w:hAnsi="宋体"/>
          <w:b w:val="0"/>
          <w:snapToGrid w:val="0"/>
          <w:color w:val="auto"/>
          <w:sz w:val="21"/>
          <w:szCs w:val="21"/>
          <w:highlight w:val="none"/>
        </w:rPr>
        <w:t>2.  评审标准</w:t>
      </w:r>
      <w:bookmarkEnd w:id="595"/>
      <w:bookmarkEnd w:id="596"/>
      <w:bookmarkEnd w:id="597"/>
      <w:bookmarkEnd w:id="598"/>
      <w:bookmarkEnd w:id="599"/>
      <w:bookmarkEnd w:id="600"/>
      <w:bookmarkEnd w:id="601"/>
      <w:bookmarkEnd w:id="602"/>
      <w:bookmarkEnd w:id="603"/>
    </w:p>
    <w:p w14:paraId="6E29AA41">
      <w:pPr>
        <w:pStyle w:val="4"/>
        <w:keepNext w:val="0"/>
        <w:keepLines w:val="0"/>
        <w:pageBreakBefore w:val="0"/>
        <w:kinsoku/>
        <w:autoSpaceDE w:val="0"/>
        <w:autoSpaceDN w:val="0"/>
        <w:bidi w:val="0"/>
        <w:adjustRightInd w:val="0"/>
        <w:snapToGrid w:val="0"/>
        <w:spacing w:before="0" w:after="0" w:line="360" w:lineRule="auto"/>
        <w:rPr>
          <w:rFonts w:ascii="宋体" w:hAnsi="宋体"/>
          <w:b w:val="0"/>
          <w:snapToGrid w:val="0"/>
          <w:color w:val="auto"/>
          <w:sz w:val="21"/>
          <w:szCs w:val="21"/>
          <w:highlight w:val="none"/>
        </w:rPr>
      </w:pPr>
      <w:bookmarkStart w:id="604" w:name="_Toc287607814"/>
      <w:bookmarkStart w:id="605" w:name="_Toc16041"/>
      <w:bookmarkStart w:id="606" w:name="_Toc200513200"/>
      <w:bookmarkStart w:id="607" w:name="_Toc430530502"/>
      <w:bookmarkStart w:id="608" w:name="_Toc38446819"/>
      <w:bookmarkStart w:id="609" w:name="_Toc277082620"/>
      <w:bookmarkStart w:id="610" w:name="_Toc287620753"/>
      <w:bookmarkStart w:id="611" w:name="_Toc509218778"/>
      <w:bookmarkStart w:id="612" w:name="_Toc224103386"/>
      <w:r>
        <w:rPr>
          <w:rFonts w:ascii="宋体" w:hAnsi="宋体"/>
          <w:b w:val="0"/>
          <w:snapToGrid w:val="0"/>
          <w:color w:val="auto"/>
          <w:sz w:val="21"/>
          <w:szCs w:val="21"/>
          <w:highlight w:val="none"/>
        </w:rPr>
        <w:t>2.1  初步评审标准</w:t>
      </w:r>
      <w:bookmarkEnd w:id="604"/>
      <w:bookmarkEnd w:id="605"/>
      <w:bookmarkEnd w:id="606"/>
      <w:bookmarkEnd w:id="607"/>
      <w:bookmarkEnd w:id="608"/>
      <w:bookmarkEnd w:id="609"/>
      <w:bookmarkEnd w:id="610"/>
      <w:bookmarkEnd w:id="611"/>
      <w:bookmarkEnd w:id="612"/>
    </w:p>
    <w:p w14:paraId="51D5F893">
      <w:pPr>
        <w:pageBreakBefore w:val="0"/>
        <w:kinsoku/>
        <w:autoSpaceDE w:val="0"/>
        <w:autoSpaceDN w:val="0"/>
        <w:bidi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2.1.1  形式评审标准：见评标办法前附表。</w:t>
      </w:r>
    </w:p>
    <w:p w14:paraId="4167F503">
      <w:pPr>
        <w:pageBreakBefore w:val="0"/>
        <w:kinsoku/>
        <w:autoSpaceDE w:val="0"/>
        <w:autoSpaceDN w:val="0"/>
        <w:bidi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2.1.2  资格评审标准：见评标办法前附表。</w:t>
      </w:r>
    </w:p>
    <w:p w14:paraId="6643FBFD">
      <w:pPr>
        <w:pageBreakBefore w:val="0"/>
        <w:kinsoku/>
        <w:autoSpaceDE w:val="0"/>
        <w:autoSpaceDN w:val="0"/>
        <w:bidi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2.1.3  响应性评审标准：见评标办法前附表。</w:t>
      </w:r>
    </w:p>
    <w:p w14:paraId="43926C6E">
      <w:pPr>
        <w:pStyle w:val="4"/>
        <w:keepNext w:val="0"/>
        <w:keepLines w:val="0"/>
        <w:pageBreakBefore w:val="0"/>
        <w:kinsoku/>
        <w:autoSpaceDE w:val="0"/>
        <w:autoSpaceDN w:val="0"/>
        <w:bidi w:val="0"/>
        <w:adjustRightInd w:val="0"/>
        <w:snapToGrid w:val="0"/>
        <w:spacing w:before="0" w:after="0" w:line="360" w:lineRule="auto"/>
        <w:rPr>
          <w:rFonts w:ascii="宋体" w:hAnsi="宋体"/>
          <w:b w:val="0"/>
          <w:snapToGrid w:val="0"/>
          <w:color w:val="auto"/>
          <w:sz w:val="21"/>
          <w:szCs w:val="21"/>
          <w:highlight w:val="none"/>
        </w:rPr>
      </w:pPr>
      <w:bookmarkStart w:id="613" w:name="_Toc224103387"/>
      <w:bookmarkStart w:id="614" w:name="_Toc287607815"/>
      <w:bookmarkStart w:id="615" w:name="_Toc38446820"/>
      <w:bookmarkStart w:id="616" w:name="_Toc287620754"/>
      <w:bookmarkStart w:id="617" w:name="_Toc277082621"/>
      <w:bookmarkStart w:id="618" w:name="_Toc11516"/>
      <w:bookmarkStart w:id="619" w:name="_Toc200513201"/>
      <w:bookmarkStart w:id="620" w:name="_Toc509218779"/>
      <w:bookmarkStart w:id="621" w:name="_Toc430530503"/>
      <w:r>
        <w:rPr>
          <w:rFonts w:ascii="宋体" w:hAnsi="宋体"/>
          <w:b w:val="0"/>
          <w:snapToGrid w:val="0"/>
          <w:color w:val="auto"/>
          <w:sz w:val="21"/>
          <w:szCs w:val="21"/>
          <w:highlight w:val="none"/>
        </w:rPr>
        <w:t>2.2  分值构成与评分标准</w:t>
      </w:r>
      <w:bookmarkEnd w:id="613"/>
      <w:bookmarkEnd w:id="614"/>
      <w:bookmarkEnd w:id="615"/>
      <w:bookmarkEnd w:id="616"/>
      <w:bookmarkEnd w:id="617"/>
      <w:bookmarkEnd w:id="618"/>
      <w:bookmarkEnd w:id="619"/>
      <w:bookmarkEnd w:id="620"/>
      <w:bookmarkEnd w:id="621"/>
    </w:p>
    <w:p w14:paraId="15D7C9B7">
      <w:pPr>
        <w:pageBreakBefore w:val="0"/>
        <w:kinsoku/>
        <w:autoSpaceDE w:val="0"/>
        <w:autoSpaceDN w:val="0"/>
        <w:bidi w:val="0"/>
        <w:adjustRightInd w:val="0"/>
        <w:snapToGrid w:val="0"/>
        <w:spacing w:line="360" w:lineRule="auto"/>
        <w:ind w:firstLine="525" w:firstLineChars="250"/>
        <w:rPr>
          <w:rFonts w:ascii="宋体" w:hAnsi="宋体"/>
          <w:color w:val="auto"/>
          <w:kern w:val="0"/>
          <w:szCs w:val="21"/>
          <w:highlight w:val="none"/>
        </w:rPr>
      </w:pPr>
      <w:r>
        <w:rPr>
          <w:rFonts w:ascii="宋体" w:hAnsi="宋体"/>
          <w:color w:val="auto"/>
          <w:kern w:val="0"/>
          <w:szCs w:val="21"/>
          <w:highlight w:val="none"/>
        </w:rPr>
        <w:t>2.2.1  分值构成</w:t>
      </w:r>
    </w:p>
    <w:p w14:paraId="2B61FDAA">
      <w:pPr>
        <w:pageBreakBefore w:val="0"/>
        <w:kinsoku/>
        <w:autoSpaceDE w:val="0"/>
        <w:autoSpaceDN w:val="0"/>
        <w:bidi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1</w:t>
      </w:r>
      <w:r>
        <w:rPr>
          <w:rFonts w:ascii="宋体" w:hAnsi="宋体"/>
          <w:color w:val="auto"/>
          <w:kern w:val="0"/>
          <w:szCs w:val="21"/>
          <w:highlight w:val="none"/>
        </w:rPr>
        <w:t>）技术方案：见评标办法前附表</w:t>
      </w:r>
      <w:r>
        <w:rPr>
          <w:rFonts w:hint="eastAsia" w:ascii="宋体" w:hAnsi="宋体"/>
          <w:color w:val="auto"/>
          <w:kern w:val="0"/>
          <w:szCs w:val="21"/>
          <w:highlight w:val="none"/>
        </w:rPr>
        <w:t>；</w:t>
      </w:r>
    </w:p>
    <w:p w14:paraId="0A269F8A">
      <w:pPr>
        <w:pageBreakBefore w:val="0"/>
        <w:kinsoku/>
        <w:autoSpaceDE w:val="0"/>
        <w:autoSpaceDN w:val="0"/>
        <w:bidi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2</w:t>
      </w:r>
      <w:r>
        <w:rPr>
          <w:rFonts w:ascii="宋体" w:hAnsi="宋体"/>
          <w:color w:val="auto"/>
          <w:kern w:val="0"/>
          <w:szCs w:val="21"/>
          <w:highlight w:val="none"/>
        </w:rPr>
        <w:t>）竞标</w:t>
      </w:r>
      <w:r>
        <w:rPr>
          <w:rFonts w:hint="eastAsia" w:ascii="宋体" w:hAnsi="宋体"/>
          <w:color w:val="auto"/>
          <w:kern w:val="0"/>
          <w:szCs w:val="21"/>
          <w:highlight w:val="none"/>
        </w:rPr>
        <w:t>总</w:t>
      </w:r>
      <w:r>
        <w:rPr>
          <w:rFonts w:ascii="宋体" w:hAnsi="宋体"/>
          <w:color w:val="auto"/>
          <w:spacing w:val="-1"/>
          <w:kern w:val="0"/>
          <w:szCs w:val="21"/>
          <w:highlight w:val="none"/>
        </w:rPr>
        <w:t>报</w:t>
      </w:r>
      <w:r>
        <w:rPr>
          <w:rFonts w:ascii="宋体" w:hAnsi="宋体"/>
          <w:color w:val="auto"/>
          <w:kern w:val="0"/>
          <w:szCs w:val="21"/>
          <w:highlight w:val="none"/>
        </w:rPr>
        <w:t>价：见评标办法前附表</w:t>
      </w:r>
      <w:r>
        <w:rPr>
          <w:rFonts w:hint="eastAsia" w:ascii="宋体" w:hAnsi="宋体"/>
          <w:color w:val="auto"/>
          <w:kern w:val="0"/>
          <w:szCs w:val="21"/>
          <w:highlight w:val="none"/>
        </w:rPr>
        <w:t>。</w:t>
      </w:r>
    </w:p>
    <w:p w14:paraId="5A7A0762">
      <w:pPr>
        <w:pageBreakBefore w:val="0"/>
        <w:kinsoku/>
        <w:autoSpaceDE w:val="0"/>
        <w:autoSpaceDN w:val="0"/>
        <w:bidi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2.2.2  评标基准价计算</w:t>
      </w:r>
    </w:p>
    <w:p w14:paraId="3D24276D">
      <w:pPr>
        <w:pageBreakBefore w:val="0"/>
        <w:kinsoku/>
        <w:autoSpaceDE w:val="0"/>
        <w:autoSpaceDN w:val="0"/>
        <w:bidi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评标基准价计算方法：见评标办法前附表。</w:t>
      </w:r>
    </w:p>
    <w:p w14:paraId="0D07435B">
      <w:pPr>
        <w:pageBreakBefore w:val="0"/>
        <w:kinsoku/>
        <w:autoSpaceDE w:val="0"/>
        <w:autoSpaceDN w:val="0"/>
        <w:bidi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2.2.3  报价的偏差率计算</w:t>
      </w:r>
      <w:r>
        <w:rPr>
          <w:rFonts w:hint="eastAsia" w:ascii="宋体" w:hAnsi="宋体"/>
          <w:color w:val="auto"/>
          <w:kern w:val="0"/>
          <w:szCs w:val="21"/>
          <w:highlight w:val="none"/>
        </w:rPr>
        <w:t>和允许偏差范围</w:t>
      </w:r>
    </w:p>
    <w:p w14:paraId="784B7CEA">
      <w:pPr>
        <w:pageBreakBefore w:val="0"/>
        <w:kinsoku/>
        <w:autoSpaceDE w:val="0"/>
        <w:autoSpaceDN w:val="0"/>
        <w:bidi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竞标报价的偏差率计算公式：见评标办法前附表</w:t>
      </w:r>
      <w:r>
        <w:rPr>
          <w:rFonts w:hint="eastAsia" w:ascii="宋体" w:hAnsi="宋体"/>
          <w:color w:val="auto"/>
          <w:kern w:val="0"/>
          <w:szCs w:val="21"/>
          <w:highlight w:val="none"/>
        </w:rPr>
        <w:t>；</w:t>
      </w:r>
    </w:p>
    <w:p w14:paraId="7A0BB1FB">
      <w:pPr>
        <w:pageBreakBefore w:val="0"/>
        <w:kinsoku/>
        <w:autoSpaceDE w:val="0"/>
        <w:autoSpaceDN w:val="0"/>
        <w:bidi w:val="0"/>
        <w:adjustRightInd w:val="0"/>
        <w:snapToGrid w:val="0"/>
        <w:spacing w:line="360" w:lineRule="auto"/>
        <w:ind w:firstLine="535" w:firstLineChars="255"/>
        <w:rPr>
          <w:rFonts w:ascii="宋体" w:hAnsi="宋体"/>
          <w:color w:val="auto"/>
          <w:kern w:val="0"/>
          <w:szCs w:val="21"/>
          <w:highlight w:val="none"/>
        </w:rPr>
      </w:pPr>
      <w:r>
        <w:rPr>
          <w:rFonts w:hint="eastAsia" w:ascii="宋体" w:hAnsi="宋体"/>
          <w:color w:val="auto"/>
          <w:kern w:val="0"/>
          <w:szCs w:val="21"/>
          <w:highlight w:val="none"/>
        </w:rPr>
        <w:t>竞标报价的允许偏差范围</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14:paraId="40243C23">
      <w:pPr>
        <w:pageBreakBefore w:val="0"/>
        <w:kinsoku/>
        <w:autoSpaceDE w:val="0"/>
        <w:autoSpaceDN w:val="0"/>
        <w:bidi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2.2.4  评分标准</w:t>
      </w:r>
    </w:p>
    <w:p w14:paraId="29DC444A">
      <w:pPr>
        <w:pageBreakBefore w:val="0"/>
        <w:kinsoku/>
        <w:autoSpaceDE w:val="0"/>
        <w:autoSpaceDN w:val="0"/>
        <w:bidi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1</w:t>
      </w:r>
      <w:r>
        <w:rPr>
          <w:rFonts w:ascii="宋体" w:hAnsi="宋体"/>
          <w:color w:val="auto"/>
          <w:kern w:val="0"/>
          <w:szCs w:val="21"/>
          <w:highlight w:val="none"/>
        </w:rPr>
        <w:t>）技术方案评分标准：见评标办法前附表。</w:t>
      </w:r>
    </w:p>
    <w:p w14:paraId="68FA5761">
      <w:pPr>
        <w:pageBreakBefore w:val="0"/>
        <w:kinsoku/>
        <w:autoSpaceDE w:val="0"/>
        <w:autoSpaceDN w:val="0"/>
        <w:bidi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2</w:t>
      </w:r>
      <w:r>
        <w:rPr>
          <w:rFonts w:ascii="宋体" w:hAnsi="宋体"/>
          <w:color w:val="auto"/>
          <w:kern w:val="0"/>
          <w:szCs w:val="21"/>
          <w:highlight w:val="none"/>
        </w:rPr>
        <w:t>）竞标总</w:t>
      </w:r>
      <w:r>
        <w:rPr>
          <w:rFonts w:ascii="宋体" w:hAnsi="宋体"/>
          <w:color w:val="auto"/>
          <w:spacing w:val="-1"/>
          <w:kern w:val="0"/>
          <w:szCs w:val="21"/>
          <w:highlight w:val="none"/>
        </w:rPr>
        <w:t>报</w:t>
      </w:r>
      <w:r>
        <w:rPr>
          <w:rFonts w:ascii="宋体" w:hAnsi="宋体"/>
          <w:color w:val="auto"/>
          <w:kern w:val="0"/>
          <w:szCs w:val="21"/>
          <w:highlight w:val="none"/>
        </w:rPr>
        <w:t>价评分标准：见评标办法前附表</w:t>
      </w:r>
      <w:r>
        <w:rPr>
          <w:rFonts w:hint="eastAsia" w:ascii="宋体" w:hAnsi="宋体"/>
          <w:color w:val="auto"/>
          <w:kern w:val="0"/>
          <w:szCs w:val="21"/>
          <w:highlight w:val="none"/>
        </w:rPr>
        <w:t>。</w:t>
      </w:r>
    </w:p>
    <w:p w14:paraId="486B585E">
      <w:pPr>
        <w:pStyle w:val="3"/>
        <w:keepNext w:val="0"/>
        <w:keepLines w:val="0"/>
        <w:pageBreakBefore w:val="0"/>
        <w:kinsoku/>
        <w:autoSpaceDE w:val="0"/>
        <w:autoSpaceDN w:val="0"/>
        <w:bidi w:val="0"/>
        <w:adjustRightInd w:val="0"/>
        <w:snapToGrid w:val="0"/>
        <w:spacing w:before="0" w:after="0" w:line="360" w:lineRule="auto"/>
        <w:rPr>
          <w:rFonts w:ascii="宋体" w:hAnsi="宋体"/>
          <w:b w:val="0"/>
          <w:snapToGrid w:val="0"/>
          <w:color w:val="auto"/>
          <w:sz w:val="21"/>
          <w:szCs w:val="21"/>
          <w:highlight w:val="none"/>
        </w:rPr>
      </w:pPr>
      <w:bookmarkStart w:id="622" w:name="_Toc287620755"/>
      <w:bookmarkStart w:id="623" w:name="_Toc287607816"/>
      <w:bookmarkStart w:id="624" w:name="_Toc38446821"/>
      <w:bookmarkStart w:id="625" w:name="_Toc277082622"/>
      <w:bookmarkStart w:id="626" w:name="_Toc509218780"/>
      <w:bookmarkStart w:id="627" w:name="_Toc16221"/>
      <w:bookmarkStart w:id="628" w:name="_Toc200513202"/>
      <w:bookmarkStart w:id="629" w:name="_Toc224103388"/>
      <w:bookmarkStart w:id="630" w:name="_Toc430530504"/>
      <w:r>
        <w:rPr>
          <w:rFonts w:ascii="宋体" w:hAnsi="宋体"/>
          <w:b w:val="0"/>
          <w:snapToGrid w:val="0"/>
          <w:color w:val="auto"/>
          <w:sz w:val="21"/>
          <w:szCs w:val="21"/>
          <w:highlight w:val="none"/>
        </w:rPr>
        <w:t>3.  评标程序</w:t>
      </w:r>
      <w:bookmarkEnd w:id="622"/>
      <w:bookmarkEnd w:id="623"/>
      <w:bookmarkEnd w:id="624"/>
      <w:bookmarkEnd w:id="625"/>
      <w:bookmarkEnd w:id="626"/>
      <w:bookmarkEnd w:id="627"/>
      <w:bookmarkEnd w:id="628"/>
      <w:bookmarkEnd w:id="629"/>
      <w:bookmarkEnd w:id="630"/>
    </w:p>
    <w:p w14:paraId="42A19ECD">
      <w:pPr>
        <w:pStyle w:val="4"/>
        <w:keepNext w:val="0"/>
        <w:keepLines w:val="0"/>
        <w:pageBreakBefore w:val="0"/>
        <w:kinsoku/>
        <w:autoSpaceDE w:val="0"/>
        <w:autoSpaceDN w:val="0"/>
        <w:bidi w:val="0"/>
        <w:adjustRightInd w:val="0"/>
        <w:snapToGrid w:val="0"/>
        <w:spacing w:before="0" w:after="0" w:line="360" w:lineRule="auto"/>
        <w:rPr>
          <w:rFonts w:ascii="宋体" w:hAnsi="宋体"/>
          <w:b w:val="0"/>
          <w:snapToGrid w:val="0"/>
          <w:color w:val="auto"/>
          <w:sz w:val="21"/>
          <w:szCs w:val="21"/>
          <w:highlight w:val="none"/>
        </w:rPr>
      </w:pPr>
      <w:bookmarkStart w:id="631" w:name="_Toc200513203"/>
      <w:bookmarkStart w:id="632" w:name="_Toc38446822"/>
      <w:bookmarkStart w:id="633" w:name="_Toc287607817"/>
      <w:bookmarkStart w:id="634" w:name="_Toc277082623"/>
      <w:bookmarkStart w:id="635" w:name="_Toc509218781"/>
      <w:bookmarkStart w:id="636" w:name="_Toc4510"/>
      <w:bookmarkStart w:id="637" w:name="_Toc224103389"/>
      <w:bookmarkStart w:id="638" w:name="_Toc287620756"/>
      <w:bookmarkStart w:id="639" w:name="_Toc430530505"/>
      <w:r>
        <w:rPr>
          <w:rFonts w:ascii="宋体" w:hAnsi="宋体"/>
          <w:b w:val="0"/>
          <w:snapToGrid w:val="0"/>
          <w:color w:val="auto"/>
          <w:sz w:val="21"/>
          <w:szCs w:val="21"/>
          <w:highlight w:val="none"/>
        </w:rPr>
        <w:t>3.1  初步评审</w:t>
      </w:r>
      <w:bookmarkEnd w:id="631"/>
      <w:bookmarkEnd w:id="632"/>
      <w:bookmarkEnd w:id="633"/>
      <w:bookmarkEnd w:id="634"/>
      <w:bookmarkEnd w:id="635"/>
      <w:bookmarkEnd w:id="636"/>
      <w:bookmarkEnd w:id="637"/>
      <w:bookmarkEnd w:id="638"/>
      <w:bookmarkEnd w:id="639"/>
    </w:p>
    <w:p w14:paraId="76565C7B">
      <w:pPr>
        <w:pageBreakBefore w:val="0"/>
        <w:kinsoku/>
        <w:autoSpaceDE w:val="0"/>
        <w:autoSpaceDN w:val="0"/>
        <w:bidi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3.1.1  评标委员会依据本章第 2.1 款规定的标准对竞标文件进行初步评审。有一项不符合评审标准的，作否决竞标处理。</w:t>
      </w:r>
    </w:p>
    <w:p w14:paraId="0E036689">
      <w:pPr>
        <w:pageBreakBefore w:val="0"/>
        <w:kinsoku/>
        <w:autoSpaceDE w:val="0"/>
        <w:autoSpaceDN w:val="0"/>
        <w:bidi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3.1.2  竞标人有以下情形之一的，其竞标作否决竞标处理：</w:t>
      </w:r>
    </w:p>
    <w:p w14:paraId="0295003F">
      <w:pPr>
        <w:pageBreakBefore w:val="0"/>
        <w:kinsoku/>
        <w:autoSpaceDE w:val="0"/>
        <w:autoSpaceDN w:val="0"/>
        <w:bidi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ascii="宋体" w:hAnsi="宋体"/>
          <w:color w:val="auto"/>
          <w:spacing w:val="1"/>
          <w:kern w:val="0"/>
          <w:szCs w:val="21"/>
          <w:highlight w:val="none"/>
        </w:rPr>
        <w:t>1</w:t>
      </w:r>
      <w:r>
        <w:rPr>
          <w:rFonts w:ascii="宋体" w:hAnsi="宋体"/>
          <w:color w:val="auto"/>
          <w:kern w:val="0"/>
          <w:szCs w:val="21"/>
          <w:highlight w:val="none"/>
        </w:rPr>
        <w:t>）第二</w:t>
      </w:r>
      <w:r>
        <w:rPr>
          <w:rFonts w:ascii="宋体" w:hAnsi="宋体"/>
          <w:color w:val="auto"/>
          <w:spacing w:val="-1"/>
          <w:kern w:val="0"/>
          <w:szCs w:val="21"/>
          <w:highlight w:val="none"/>
        </w:rPr>
        <w:t>章</w:t>
      </w:r>
      <w:r>
        <w:rPr>
          <w:rFonts w:ascii="宋体" w:hAnsi="宋体"/>
          <w:color w:val="auto"/>
          <w:kern w:val="0"/>
          <w:szCs w:val="21"/>
          <w:highlight w:val="none"/>
        </w:rPr>
        <w:t>“竞标人须知”第</w:t>
      </w:r>
      <w:r>
        <w:rPr>
          <w:rFonts w:ascii="宋体" w:hAnsi="宋体"/>
          <w:color w:val="auto"/>
          <w:spacing w:val="1"/>
          <w:kern w:val="0"/>
          <w:szCs w:val="21"/>
          <w:highlight w:val="none"/>
        </w:rPr>
        <w:t>1</w:t>
      </w:r>
      <w:r>
        <w:rPr>
          <w:rFonts w:ascii="宋体" w:hAnsi="宋体"/>
          <w:color w:val="auto"/>
          <w:spacing w:val="-1"/>
          <w:kern w:val="0"/>
          <w:szCs w:val="21"/>
          <w:highlight w:val="none"/>
        </w:rPr>
        <w:t>.</w:t>
      </w:r>
      <w:r>
        <w:rPr>
          <w:rFonts w:ascii="宋体" w:hAnsi="宋体"/>
          <w:color w:val="auto"/>
          <w:spacing w:val="1"/>
          <w:kern w:val="0"/>
          <w:szCs w:val="21"/>
          <w:highlight w:val="none"/>
        </w:rPr>
        <w:t>4</w:t>
      </w:r>
      <w:r>
        <w:rPr>
          <w:rFonts w:ascii="宋体" w:hAnsi="宋体"/>
          <w:color w:val="auto"/>
          <w:spacing w:val="-1"/>
          <w:kern w:val="0"/>
          <w:szCs w:val="21"/>
          <w:highlight w:val="none"/>
        </w:rPr>
        <w:t>.</w:t>
      </w:r>
      <w:r>
        <w:rPr>
          <w:rFonts w:ascii="宋体" w:hAnsi="宋体"/>
          <w:color w:val="auto"/>
          <w:kern w:val="0"/>
          <w:szCs w:val="21"/>
          <w:highlight w:val="none"/>
        </w:rPr>
        <w:t>3项规定的任何一种情形的；</w:t>
      </w:r>
    </w:p>
    <w:p w14:paraId="0B5285E4">
      <w:pPr>
        <w:pageBreakBefore w:val="0"/>
        <w:kinsoku/>
        <w:autoSpaceDE w:val="0"/>
        <w:autoSpaceDN w:val="0"/>
        <w:bidi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ascii="宋体" w:hAnsi="宋体"/>
          <w:color w:val="auto"/>
          <w:spacing w:val="1"/>
          <w:kern w:val="0"/>
          <w:szCs w:val="21"/>
          <w:highlight w:val="none"/>
        </w:rPr>
        <w:t>2</w:t>
      </w:r>
      <w:r>
        <w:rPr>
          <w:rFonts w:ascii="宋体" w:hAnsi="宋体"/>
          <w:color w:val="auto"/>
          <w:kern w:val="0"/>
          <w:szCs w:val="21"/>
          <w:highlight w:val="none"/>
        </w:rPr>
        <w:t>）串通</w:t>
      </w:r>
      <w:r>
        <w:rPr>
          <w:rFonts w:ascii="宋体" w:hAnsi="宋体"/>
          <w:color w:val="auto"/>
          <w:spacing w:val="-1"/>
          <w:kern w:val="0"/>
          <w:szCs w:val="21"/>
          <w:highlight w:val="none"/>
        </w:rPr>
        <w:t>投</w:t>
      </w:r>
      <w:r>
        <w:rPr>
          <w:rFonts w:ascii="宋体" w:hAnsi="宋体"/>
          <w:color w:val="auto"/>
          <w:kern w:val="0"/>
          <w:szCs w:val="21"/>
          <w:highlight w:val="none"/>
        </w:rPr>
        <w:t>标或弄虚作假或有其他违法行为的；</w:t>
      </w:r>
    </w:p>
    <w:p w14:paraId="0B526774">
      <w:pPr>
        <w:pageBreakBefore w:val="0"/>
        <w:kinsoku/>
        <w:autoSpaceDE w:val="0"/>
        <w:autoSpaceDN w:val="0"/>
        <w:bidi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ascii="宋体" w:hAnsi="宋体"/>
          <w:color w:val="auto"/>
          <w:spacing w:val="1"/>
          <w:kern w:val="0"/>
          <w:szCs w:val="21"/>
          <w:highlight w:val="none"/>
        </w:rPr>
        <w:t>3</w:t>
      </w:r>
      <w:r>
        <w:rPr>
          <w:rFonts w:ascii="宋体" w:hAnsi="宋体"/>
          <w:color w:val="auto"/>
          <w:kern w:val="0"/>
          <w:szCs w:val="21"/>
          <w:highlight w:val="none"/>
        </w:rPr>
        <w:t>）不按</w:t>
      </w:r>
      <w:r>
        <w:rPr>
          <w:rFonts w:ascii="宋体" w:hAnsi="宋体"/>
          <w:color w:val="auto"/>
          <w:spacing w:val="-1"/>
          <w:kern w:val="0"/>
          <w:szCs w:val="21"/>
          <w:highlight w:val="none"/>
        </w:rPr>
        <w:t>评</w:t>
      </w:r>
      <w:r>
        <w:rPr>
          <w:rFonts w:ascii="宋体" w:hAnsi="宋体"/>
          <w:color w:val="auto"/>
          <w:kern w:val="0"/>
          <w:szCs w:val="21"/>
          <w:highlight w:val="none"/>
        </w:rPr>
        <w:t>标委员会要求澄清、说明或补正的；</w:t>
      </w:r>
    </w:p>
    <w:p w14:paraId="719E5A6F">
      <w:pPr>
        <w:pageBreakBefore w:val="0"/>
        <w:kinsoku/>
        <w:autoSpaceDE w:val="0"/>
        <w:autoSpaceDN w:val="0"/>
        <w:bidi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3.1.3  报价有算术错误的，评标委员会按以下原则对报价进行修正，修正的价格经竞标人书面确认后具有约束力。竞标人不接受修正价格的，其竞标作否决竞标处理。</w:t>
      </w:r>
    </w:p>
    <w:p w14:paraId="2BF218B3">
      <w:pPr>
        <w:pageBreakBefore w:val="0"/>
        <w:kinsoku/>
        <w:autoSpaceDE w:val="0"/>
        <w:autoSpaceDN w:val="0"/>
        <w:bidi w:val="0"/>
        <w:adjustRightInd w:val="0"/>
        <w:snapToGrid w:val="0"/>
        <w:spacing w:line="360" w:lineRule="auto"/>
        <w:ind w:firstLine="532"/>
        <w:rPr>
          <w:rFonts w:ascii="宋体" w:hAnsi="宋体"/>
          <w:color w:val="auto"/>
          <w:kern w:val="0"/>
          <w:szCs w:val="21"/>
          <w:highlight w:val="none"/>
        </w:rPr>
      </w:pPr>
      <w:r>
        <w:rPr>
          <w:rFonts w:ascii="宋体" w:hAnsi="宋体"/>
          <w:color w:val="auto"/>
          <w:kern w:val="0"/>
          <w:szCs w:val="21"/>
          <w:highlight w:val="none"/>
        </w:rPr>
        <w:t>（1）竞标文件中的大写金额与小写金额不一致的，以大写金额为准；</w:t>
      </w:r>
    </w:p>
    <w:p w14:paraId="68E0AB6A">
      <w:pPr>
        <w:pageBreakBefore w:val="0"/>
        <w:kinsoku/>
        <w:autoSpaceDE w:val="0"/>
        <w:autoSpaceDN w:val="0"/>
        <w:bidi w:val="0"/>
        <w:adjustRightInd w:val="0"/>
        <w:snapToGrid w:val="0"/>
        <w:spacing w:line="360" w:lineRule="auto"/>
        <w:ind w:firstLine="532"/>
        <w:rPr>
          <w:rFonts w:ascii="宋体" w:hAnsi="宋体"/>
          <w:color w:val="auto"/>
          <w:kern w:val="0"/>
          <w:szCs w:val="21"/>
          <w:highlight w:val="none"/>
        </w:rPr>
      </w:pPr>
      <w:r>
        <w:rPr>
          <w:rFonts w:ascii="宋体" w:hAnsi="宋体"/>
          <w:color w:val="auto"/>
          <w:kern w:val="0"/>
          <w:szCs w:val="21"/>
          <w:highlight w:val="none"/>
        </w:rPr>
        <w:t>（2）总价金额与依据单价计算出的结果不一致的，以单价金额为准修正总价，但单价金额小数点有明显错误的除外。</w:t>
      </w:r>
    </w:p>
    <w:p w14:paraId="33551AD7">
      <w:pPr>
        <w:pageBreakBefore w:val="0"/>
        <w:kinsoku/>
        <w:autoSpaceDE w:val="0"/>
        <w:autoSpaceDN w:val="0"/>
        <w:bidi w:val="0"/>
        <w:adjustRightInd w:val="0"/>
        <w:snapToGrid w:val="0"/>
        <w:spacing w:line="360" w:lineRule="auto"/>
        <w:ind w:firstLine="532"/>
        <w:rPr>
          <w:rFonts w:ascii="宋体" w:hAnsi="宋体"/>
          <w:color w:val="auto"/>
          <w:kern w:val="0"/>
          <w:szCs w:val="21"/>
          <w:highlight w:val="none"/>
        </w:rPr>
      </w:pPr>
      <w:r>
        <w:rPr>
          <w:rFonts w:hint="eastAsia" w:ascii="宋体" w:hAnsi="宋体"/>
          <w:color w:val="auto"/>
          <w:kern w:val="0"/>
          <w:szCs w:val="21"/>
          <w:highlight w:val="none"/>
        </w:rPr>
        <w:t>（3）比选文件规定的其他关于修正的要求。</w:t>
      </w:r>
    </w:p>
    <w:p w14:paraId="0B7853A5">
      <w:pPr>
        <w:pStyle w:val="4"/>
        <w:keepNext w:val="0"/>
        <w:keepLines w:val="0"/>
        <w:pageBreakBefore w:val="0"/>
        <w:kinsoku/>
        <w:autoSpaceDE w:val="0"/>
        <w:autoSpaceDN w:val="0"/>
        <w:bidi w:val="0"/>
        <w:adjustRightInd w:val="0"/>
        <w:snapToGrid w:val="0"/>
        <w:spacing w:before="0" w:after="0" w:line="360" w:lineRule="auto"/>
        <w:rPr>
          <w:rFonts w:ascii="宋体" w:hAnsi="宋体"/>
          <w:b w:val="0"/>
          <w:snapToGrid w:val="0"/>
          <w:color w:val="auto"/>
          <w:sz w:val="21"/>
          <w:szCs w:val="21"/>
          <w:highlight w:val="none"/>
        </w:rPr>
      </w:pPr>
      <w:bookmarkStart w:id="640" w:name="_Toc287620757"/>
      <w:bookmarkStart w:id="641" w:name="_Toc23138"/>
      <w:bookmarkStart w:id="642" w:name="_Toc224103390"/>
      <w:bookmarkStart w:id="643" w:name="_Toc38446823"/>
      <w:bookmarkStart w:id="644" w:name="_Toc509218782"/>
      <w:bookmarkStart w:id="645" w:name="_Toc287607818"/>
      <w:bookmarkStart w:id="646" w:name="_Toc430530506"/>
      <w:bookmarkStart w:id="647" w:name="_Toc277082624"/>
      <w:bookmarkStart w:id="648" w:name="_Toc200513204"/>
      <w:r>
        <w:rPr>
          <w:rFonts w:ascii="宋体" w:hAnsi="宋体"/>
          <w:b w:val="0"/>
          <w:snapToGrid w:val="0"/>
          <w:color w:val="auto"/>
          <w:sz w:val="21"/>
          <w:szCs w:val="21"/>
          <w:highlight w:val="none"/>
        </w:rPr>
        <w:t>3.2  详细评审</w:t>
      </w:r>
      <w:bookmarkEnd w:id="640"/>
      <w:bookmarkEnd w:id="641"/>
      <w:bookmarkEnd w:id="642"/>
      <w:bookmarkEnd w:id="643"/>
      <w:bookmarkEnd w:id="644"/>
      <w:bookmarkEnd w:id="645"/>
      <w:bookmarkEnd w:id="646"/>
      <w:bookmarkEnd w:id="647"/>
      <w:bookmarkEnd w:id="648"/>
    </w:p>
    <w:p w14:paraId="553382C8">
      <w:pPr>
        <w:pageBreakBefore w:val="0"/>
        <w:kinsoku/>
        <w:autoSpaceDE w:val="0"/>
        <w:autoSpaceDN w:val="0"/>
        <w:bidi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3.2.1  评标委员会按本章第2.2款规定的量化因素和分值进行打分，并计算出综合评估得分。</w:t>
      </w:r>
    </w:p>
    <w:p w14:paraId="3AD550E5">
      <w:pPr>
        <w:pageBreakBefore w:val="0"/>
        <w:kinsoku/>
        <w:autoSpaceDE w:val="0"/>
        <w:autoSpaceDN w:val="0"/>
        <w:bidi w:val="0"/>
        <w:adjustRightInd w:val="0"/>
        <w:snapToGrid w:val="0"/>
        <w:spacing w:line="360" w:lineRule="auto"/>
        <w:ind w:firstLine="420" w:firstLineChars="200"/>
        <w:rPr>
          <w:rFonts w:hint="eastAsia" w:ascii="宋体" w:hAnsi="宋体"/>
          <w:color w:val="auto"/>
          <w:kern w:val="0"/>
          <w:szCs w:val="21"/>
          <w:highlight w:val="none"/>
          <w:lang w:eastAsia="zh-CN"/>
        </w:rPr>
      </w:pPr>
      <w:r>
        <w:rPr>
          <w:rFonts w:ascii="宋体" w:hAnsi="宋体"/>
          <w:color w:val="auto"/>
          <w:kern w:val="0"/>
          <w:szCs w:val="21"/>
          <w:highlight w:val="none"/>
        </w:rPr>
        <w:t>（</w:t>
      </w:r>
      <w:r>
        <w:rPr>
          <w:rFonts w:hint="eastAsia" w:ascii="宋体" w:hAnsi="宋体"/>
          <w:color w:val="auto"/>
          <w:kern w:val="0"/>
          <w:szCs w:val="21"/>
          <w:highlight w:val="none"/>
        </w:rPr>
        <w:t>1</w:t>
      </w:r>
      <w:r>
        <w:rPr>
          <w:rFonts w:ascii="宋体" w:hAnsi="宋体"/>
          <w:color w:val="auto"/>
          <w:kern w:val="0"/>
          <w:szCs w:val="21"/>
          <w:highlight w:val="none"/>
        </w:rPr>
        <w:t>）按本章第3.2.1（</w:t>
      </w:r>
      <w:r>
        <w:rPr>
          <w:rFonts w:hint="eastAsia" w:ascii="宋体" w:hAnsi="宋体"/>
          <w:color w:val="auto"/>
          <w:kern w:val="0"/>
          <w:szCs w:val="21"/>
          <w:highlight w:val="none"/>
        </w:rPr>
        <w:t>1</w:t>
      </w:r>
      <w:r>
        <w:rPr>
          <w:rFonts w:ascii="宋体" w:hAnsi="宋体"/>
          <w:color w:val="auto"/>
          <w:kern w:val="0"/>
          <w:szCs w:val="21"/>
          <w:highlight w:val="none"/>
        </w:rPr>
        <w:t>）目规定的评审因素和分值对技术方案计算出得分</w:t>
      </w:r>
      <w:r>
        <w:rPr>
          <w:rFonts w:hint="eastAsia" w:ascii="宋体" w:hAnsi="宋体"/>
          <w:color w:val="auto"/>
          <w:kern w:val="0"/>
          <w:szCs w:val="21"/>
          <w:highlight w:val="none"/>
        </w:rPr>
        <w:t>A</w:t>
      </w:r>
    </w:p>
    <w:p w14:paraId="33CC9CB2">
      <w:pPr>
        <w:pageBreakBefore w:val="0"/>
        <w:kinsoku/>
        <w:autoSpaceDE w:val="0"/>
        <w:autoSpaceDN w:val="0"/>
        <w:bidi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）按本章第3.2.1（</w:t>
      </w:r>
      <w:r>
        <w:rPr>
          <w:rFonts w:hint="eastAsia" w:ascii="宋体" w:hAnsi="宋体"/>
          <w:color w:val="auto"/>
          <w:kern w:val="0"/>
          <w:szCs w:val="21"/>
          <w:highlight w:val="none"/>
        </w:rPr>
        <w:t>2</w:t>
      </w:r>
      <w:r>
        <w:rPr>
          <w:rFonts w:ascii="宋体" w:hAnsi="宋体"/>
          <w:color w:val="auto"/>
          <w:kern w:val="0"/>
          <w:szCs w:val="21"/>
          <w:highlight w:val="none"/>
        </w:rPr>
        <w:t>）目规定的评审因素和分值对</w:t>
      </w:r>
      <w:r>
        <w:rPr>
          <w:rFonts w:hint="eastAsia" w:ascii="宋体" w:hAnsi="宋体"/>
          <w:color w:val="auto"/>
          <w:kern w:val="0"/>
          <w:szCs w:val="21"/>
          <w:highlight w:val="none"/>
          <w:lang w:val="en-US" w:eastAsia="zh-CN"/>
        </w:rPr>
        <w:t>商务部分</w:t>
      </w:r>
      <w:r>
        <w:rPr>
          <w:rFonts w:ascii="宋体" w:hAnsi="宋体"/>
          <w:color w:val="auto"/>
          <w:kern w:val="0"/>
          <w:szCs w:val="21"/>
          <w:highlight w:val="none"/>
        </w:rPr>
        <w:t>计算出得分</w:t>
      </w:r>
      <w:r>
        <w:rPr>
          <w:rFonts w:hint="eastAsia" w:ascii="宋体" w:hAnsi="宋体"/>
          <w:color w:val="auto"/>
          <w:kern w:val="0"/>
          <w:szCs w:val="21"/>
          <w:highlight w:val="none"/>
        </w:rPr>
        <w:t>B</w:t>
      </w:r>
    </w:p>
    <w:p w14:paraId="7B00C1B5">
      <w:pPr>
        <w:pageBreakBefore w:val="0"/>
        <w:kinsoku/>
        <w:autoSpaceDE w:val="0"/>
        <w:autoSpaceDN w:val="0"/>
        <w:bidi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lang w:val="en-US" w:eastAsia="zh-CN"/>
        </w:rPr>
        <w:t>3</w:t>
      </w:r>
      <w:r>
        <w:rPr>
          <w:rFonts w:ascii="宋体" w:hAnsi="宋体"/>
          <w:color w:val="auto"/>
          <w:kern w:val="0"/>
          <w:szCs w:val="21"/>
          <w:highlight w:val="none"/>
        </w:rPr>
        <w:t>）按本章第3.2.1（</w:t>
      </w:r>
      <w:r>
        <w:rPr>
          <w:rFonts w:hint="eastAsia" w:ascii="宋体" w:hAnsi="宋体"/>
          <w:color w:val="auto"/>
          <w:kern w:val="0"/>
          <w:szCs w:val="21"/>
          <w:highlight w:val="none"/>
          <w:lang w:val="en-US" w:eastAsia="zh-CN"/>
        </w:rPr>
        <w:t>3</w:t>
      </w:r>
      <w:r>
        <w:rPr>
          <w:rFonts w:ascii="宋体" w:hAnsi="宋体"/>
          <w:color w:val="auto"/>
          <w:kern w:val="0"/>
          <w:szCs w:val="21"/>
          <w:highlight w:val="none"/>
        </w:rPr>
        <w:t>）目规定的评审因素和分值对竞标报价计算出得分</w:t>
      </w:r>
      <w:r>
        <w:rPr>
          <w:rFonts w:hint="eastAsia" w:ascii="宋体" w:hAnsi="宋体"/>
          <w:color w:val="auto"/>
          <w:kern w:val="0"/>
          <w:szCs w:val="21"/>
          <w:highlight w:val="none"/>
          <w:lang w:val="en-US" w:eastAsia="zh-CN"/>
        </w:rPr>
        <w:t>C</w:t>
      </w:r>
      <w:r>
        <w:rPr>
          <w:rFonts w:hint="eastAsia" w:ascii="宋体" w:hAnsi="宋体"/>
          <w:color w:val="auto"/>
          <w:kern w:val="0"/>
          <w:szCs w:val="21"/>
          <w:highlight w:val="none"/>
        </w:rPr>
        <w:t>。</w:t>
      </w:r>
    </w:p>
    <w:p w14:paraId="3E636FA5">
      <w:pPr>
        <w:pageBreakBefore w:val="0"/>
        <w:kinsoku/>
        <w:autoSpaceDE w:val="0"/>
        <w:autoSpaceDN w:val="0"/>
        <w:bidi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3.2.2  评分分值计算保留小数点后两位，小数点后第三位“四舍五入”。</w:t>
      </w:r>
    </w:p>
    <w:p w14:paraId="7BA9A71C">
      <w:pPr>
        <w:pageBreakBefore w:val="0"/>
        <w:kinsoku/>
        <w:autoSpaceDE w:val="0"/>
        <w:autoSpaceDN w:val="0"/>
        <w:bidi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3.2.3  竞标人得分=A+B</w:t>
      </w:r>
      <w:r>
        <w:rPr>
          <w:rFonts w:hint="eastAsia" w:ascii="宋体" w:hAnsi="宋体"/>
          <w:color w:val="auto"/>
          <w:kern w:val="0"/>
          <w:szCs w:val="21"/>
          <w:highlight w:val="none"/>
          <w:lang w:val="en-US" w:eastAsia="zh-CN"/>
        </w:rPr>
        <w:t>+C</w:t>
      </w:r>
      <w:r>
        <w:rPr>
          <w:rFonts w:hint="eastAsia" w:ascii="宋体" w:hAnsi="宋体"/>
          <w:color w:val="auto"/>
          <w:kern w:val="0"/>
          <w:szCs w:val="21"/>
          <w:highlight w:val="none"/>
        </w:rPr>
        <w:t>。</w:t>
      </w:r>
    </w:p>
    <w:p w14:paraId="6BC06377">
      <w:pPr>
        <w:pStyle w:val="4"/>
        <w:keepNext w:val="0"/>
        <w:keepLines w:val="0"/>
        <w:pageBreakBefore w:val="0"/>
        <w:kinsoku/>
        <w:autoSpaceDE w:val="0"/>
        <w:autoSpaceDN w:val="0"/>
        <w:bidi w:val="0"/>
        <w:adjustRightInd w:val="0"/>
        <w:snapToGrid w:val="0"/>
        <w:spacing w:before="0" w:after="0" w:line="360" w:lineRule="auto"/>
        <w:rPr>
          <w:rFonts w:ascii="宋体" w:hAnsi="宋体"/>
          <w:b w:val="0"/>
          <w:snapToGrid w:val="0"/>
          <w:color w:val="auto"/>
          <w:sz w:val="21"/>
          <w:szCs w:val="21"/>
          <w:highlight w:val="none"/>
        </w:rPr>
      </w:pPr>
      <w:bookmarkStart w:id="649" w:name="_Toc28274"/>
      <w:bookmarkStart w:id="650" w:name="_Toc200513205"/>
      <w:bookmarkStart w:id="651" w:name="_Toc277082625"/>
      <w:bookmarkStart w:id="652" w:name="_Toc509218783"/>
      <w:bookmarkStart w:id="653" w:name="_Toc287607819"/>
      <w:bookmarkStart w:id="654" w:name="_Toc287620758"/>
      <w:bookmarkStart w:id="655" w:name="_Toc430530507"/>
      <w:bookmarkStart w:id="656" w:name="_Toc38446824"/>
      <w:bookmarkStart w:id="657" w:name="_Toc224103391"/>
      <w:r>
        <w:rPr>
          <w:rFonts w:ascii="宋体" w:hAnsi="宋体"/>
          <w:b w:val="0"/>
          <w:snapToGrid w:val="0"/>
          <w:color w:val="auto"/>
          <w:sz w:val="21"/>
          <w:szCs w:val="21"/>
          <w:highlight w:val="none"/>
        </w:rPr>
        <w:t>3.3  竞标文件的澄清和补正</w:t>
      </w:r>
      <w:bookmarkEnd w:id="649"/>
      <w:bookmarkEnd w:id="650"/>
      <w:bookmarkEnd w:id="651"/>
      <w:bookmarkEnd w:id="652"/>
      <w:bookmarkEnd w:id="653"/>
      <w:bookmarkEnd w:id="654"/>
      <w:bookmarkEnd w:id="655"/>
      <w:bookmarkEnd w:id="656"/>
      <w:bookmarkEnd w:id="657"/>
    </w:p>
    <w:p w14:paraId="4B9DF7D3">
      <w:pPr>
        <w:pageBreakBefore w:val="0"/>
        <w:kinsoku/>
        <w:autoSpaceDE w:val="0"/>
        <w:autoSpaceDN w:val="0"/>
        <w:bidi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3.3.1  在评标过程中，评标委员会可以书面形式要求竞标人对所提交竞标文件中不明确的内容进行书面澄清或说明，或者对细微偏差进行补正。评标委员会不接受竞标人主动提出的澄清、说明或补正。</w:t>
      </w:r>
    </w:p>
    <w:p w14:paraId="34281677">
      <w:pPr>
        <w:pageBreakBefore w:val="0"/>
        <w:kinsoku/>
        <w:autoSpaceDE w:val="0"/>
        <w:autoSpaceDN w:val="0"/>
        <w:bidi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3.3.2  澄清、说明和补正不得改变竞标文件的实质性内容（算术性错误修正的除外）。竞标人的书面澄清、说明和补正属于竞标文件的组成部分。</w:t>
      </w:r>
    </w:p>
    <w:p w14:paraId="2FC89D90">
      <w:pPr>
        <w:pageBreakBefore w:val="0"/>
        <w:kinsoku/>
        <w:autoSpaceDE w:val="0"/>
        <w:autoSpaceDN w:val="0"/>
        <w:bidi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3.3.3  评标委员会对竞标人提交的澄清、说明或补正有疑问的，可以要求竞标人进一步澄清、说明或补正，直至满足评标委员会的要求。</w:t>
      </w:r>
    </w:p>
    <w:p w14:paraId="68AA7CDF">
      <w:pPr>
        <w:pStyle w:val="4"/>
        <w:keepNext w:val="0"/>
        <w:keepLines w:val="0"/>
        <w:pageBreakBefore w:val="0"/>
        <w:kinsoku/>
        <w:autoSpaceDE w:val="0"/>
        <w:autoSpaceDN w:val="0"/>
        <w:bidi w:val="0"/>
        <w:adjustRightInd w:val="0"/>
        <w:snapToGrid w:val="0"/>
        <w:spacing w:before="0" w:after="0" w:line="360" w:lineRule="auto"/>
        <w:rPr>
          <w:rFonts w:ascii="宋体" w:hAnsi="宋体"/>
          <w:b w:val="0"/>
          <w:snapToGrid w:val="0"/>
          <w:color w:val="auto"/>
          <w:sz w:val="21"/>
          <w:szCs w:val="21"/>
          <w:highlight w:val="none"/>
        </w:rPr>
      </w:pPr>
      <w:bookmarkStart w:id="658" w:name="_Toc287620759"/>
      <w:bookmarkStart w:id="659" w:name="_Toc430530508"/>
      <w:bookmarkStart w:id="660" w:name="_Toc287607820"/>
      <w:bookmarkStart w:id="661" w:name="_Toc224103392"/>
      <w:bookmarkStart w:id="662" w:name="_Toc200513206"/>
      <w:bookmarkStart w:id="663" w:name="_Toc509218784"/>
      <w:bookmarkStart w:id="664" w:name="_Toc38446825"/>
      <w:bookmarkStart w:id="665" w:name="_Toc277082626"/>
      <w:bookmarkStart w:id="666" w:name="_Toc8283"/>
      <w:r>
        <w:rPr>
          <w:rFonts w:ascii="宋体" w:hAnsi="宋体"/>
          <w:b w:val="0"/>
          <w:snapToGrid w:val="0"/>
          <w:color w:val="auto"/>
          <w:sz w:val="21"/>
          <w:szCs w:val="21"/>
          <w:highlight w:val="none"/>
        </w:rPr>
        <w:t>3.4  评标结果</w:t>
      </w:r>
      <w:bookmarkEnd w:id="658"/>
      <w:bookmarkEnd w:id="659"/>
      <w:bookmarkEnd w:id="660"/>
      <w:bookmarkEnd w:id="661"/>
      <w:bookmarkEnd w:id="662"/>
      <w:bookmarkEnd w:id="663"/>
      <w:bookmarkEnd w:id="664"/>
      <w:bookmarkEnd w:id="665"/>
      <w:bookmarkEnd w:id="666"/>
    </w:p>
    <w:p w14:paraId="6474EFA9">
      <w:pPr>
        <w:pageBreakBefore w:val="0"/>
        <w:kinsoku/>
        <w:autoSpaceDE w:val="0"/>
        <w:autoSpaceDN w:val="0"/>
        <w:bidi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 xml:space="preserve">.1 </w:t>
      </w:r>
      <w:r>
        <w:rPr>
          <w:rFonts w:ascii="宋体" w:hAnsi="宋体"/>
          <w:color w:val="auto"/>
          <w:spacing w:val="1"/>
          <w:kern w:val="0"/>
          <w:szCs w:val="21"/>
          <w:highlight w:val="none"/>
        </w:rPr>
        <w:t xml:space="preserve"> </w:t>
      </w:r>
      <w:r>
        <w:rPr>
          <w:rFonts w:ascii="宋体" w:hAnsi="宋体"/>
          <w:color w:val="auto"/>
          <w:kern w:val="0"/>
          <w:szCs w:val="21"/>
          <w:highlight w:val="none"/>
        </w:rPr>
        <w:t>除第二章“竞标</w:t>
      </w:r>
      <w:r>
        <w:rPr>
          <w:rFonts w:ascii="宋体" w:hAnsi="宋体"/>
          <w:color w:val="auto"/>
          <w:spacing w:val="1"/>
          <w:kern w:val="0"/>
          <w:szCs w:val="21"/>
          <w:highlight w:val="none"/>
        </w:rPr>
        <w:t>人</w:t>
      </w:r>
      <w:r>
        <w:rPr>
          <w:rFonts w:ascii="宋体" w:hAnsi="宋体"/>
          <w:color w:val="auto"/>
          <w:kern w:val="0"/>
          <w:szCs w:val="21"/>
          <w:highlight w:val="none"/>
        </w:rPr>
        <w:t>须知”前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确定中选</w:t>
      </w:r>
      <w:r>
        <w:rPr>
          <w:rFonts w:ascii="宋体" w:hAnsi="宋体"/>
          <w:color w:val="auto"/>
          <w:spacing w:val="1"/>
          <w:kern w:val="0"/>
          <w:szCs w:val="21"/>
          <w:highlight w:val="none"/>
        </w:rPr>
        <w:t>人</w:t>
      </w:r>
      <w:r>
        <w:rPr>
          <w:rFonts w:ascii="宋体" w:hAnsi="宋体"/>
          <w:color w:val="auto"/>
          <w:kern w:val="0"/>
          <w:szCs w:val="21"/>
          <w:highlight w:val="none"/>
        </w:rPr>
        <w:t>外，评标</w:t>
      </w:r>
      <w:r>
        <w:rPr>
          <w:rFonts w:ascii="宋体" w:hAnsi="宋体"/>
          <w:color w:val="auto"/>
          <w:spacing w:val="1"/>
          <w:kern w:val="0"/>
          <w:szCs w:val="21"/>
          <w:highlight w:val="none"/>
        </w:rPr>
        <w:t>委</w:t>
      </w:r>
      <w:r>
        <w:rPr>
          <w:rFonts w:ascii="宋体" w:hAnsi="宋体"/>
          <w:color w:val="auto"/>
          <w:kern w:val="0"/>
          <w:szCs w:val="21"/>
          <w:highlight w:val="none"/>
        </w:rPr>
        <w:t>员会按照</w:t>
      </w:r>
      <w:r>
        <w:rPr>
          <w:rFonts w:ascii="宋体" w:hAnsi="宋体"/>
          <w:color w:val="auto"/>
          <w:spacing w:val="1"/>
          <w:kern w:val="0"/>
          <w:szCs w:val="21"/>
          <w:highlight w:val="none"/>
        </w:rPr>
        <w:t>得分</w:t>
      </w:r>
      <w:r>
        <w:rPr>
          <w:rFonts w:ascii="宋体" w:hAnsi="宋体"/>
          <w:color w:val="auto"/>
          <w:kern w:val="0"/>
          <w:szCs w:val="21"/>
          <w:highlight w:val="none"/>
        </w:rPr>
        <w:t>由高到低的顺序推荐中选候选人。</w:t>
      </w:r>
    </w:p>
    <w:p w14:paraId="0B60DB04">
      <w:pPr>
        <w:pageBreakBefore w:val="0"/>
        <w:kinsoku/>
        <w:autoSpaceDE w:val="0"/>
        <w:autoSpaceDN w:val="0"/>
        <w:bidi w:val="0"/>
        <w:adjustRightInd w:val="0"/>
        <w:snapToGrid w:val="0"/>
        <w:spacing w:line="360" w:lineRule="auto"/>
        <w:ind w:firstLine="416" w:firstLineChars="200"/>
        <w:rPr>
          <w:rFonts w:ascii="宋体" w:hAnsi="宋体"/>
          <w:color w:val="auto"/>
          <w:spacing w:val="-1"/>
          <w:kern w:val="0"/>
          <w:szCs w:val="21"/>
          <w:highlight w:val="none"/>
        </w:rPr>
      </w:pPr>
      <w:r>
        <w:rPr>
          <w:rFonts w:ascii="宋体" w:hAnsi="宋体"/>
          <w:color w:val="auto"/>
          <w:spacing w:val="-1"/>
          <w:kern w:val="0"/>
          <w:szCs w:val="21"/>
          <w:highlight w:val="none"/>
        </w:rPr>
        <w:t>3.4.2  评标委员会完成评标后，应当向比选人提交书面评标报告。</w:t>
      </w:r>
    </w:p>
    <w:p w14:paraId="7D4B3BAC">
      <w:pPr>
        <w:pStyle w:val="33"/>
        <w:pageBreakBefore w:val="0"/>
        <w:kinsoku/>
        <w:bidi w:val="0"/>
        <w:spacing w:line="360" w:lineRule="auto"/>
        <w:rPr>
          <w:rFonts w:ascii="宋体" w:hAnsi="宋体"/>
          <w:b/>
          <w:color w:val="auto"/>
          <w:sz w:val="28"/>
          <w:szCs w:val="28"/>
          <w:highlight w:val="none"/>
          <w:u w:val="none"/>
          <w:lang w:eastAsia="zh-CN"/>
        </w:rPr>
      </w:pPr>
    </w:p>
    <w:p w14:paraId="6306BA2A">
      <w:pPr>
        <w:pStyle w:val="33"/>
        <w:pageBreakBefore w:val="0"/>
        <w:kinsoku/>
        <w:bidi w:val="0"/>
        <w:spacing w:line="360" w:lineRule="auto"/>
        <w:rPr>
          <w:rFonts w:ascii="宋体" w:hAnsi="宋体"/>
          <w:b/>
          <w:color w:val="auto"/>
          <w:sz w:val="28"/>
          <w:szCs w:val="28"/>
          <w:highlight w:val="none"/>
          <w:u w:val="none"/>
          <w:lang w:eastAsia="zh-CN"/>
        </w:rPr>
      </w:pPr>
    </w:p>
    <w:p w14:paraId="1CE656CB">
      <w:pPr>
        <w:pStyle w:val="33"/>
        <w:pageBreakBefore w:val="0"/>
        <w:kinsoku/>
        <w:bidi w:val="0"/>
        <w:spacing w:line="360" w:lineRule="auto"/>
        <w:rPr>
          <w:rFonts w:ascii="宋体" w:hAnsi="宋体"/>
          <w:b/>
          <w:color w:val="auto"/>
          <w:sz w:val="28"/>
          <w:szCs w:val="28"/>
          <w:highlight w:val="none"/>
          <w:u w:val="none"/>
          <w:lang w:eastAsia="zh-CN"/>
        </w:rPr>
      </w:pPr>
    </w:p>
    <w:p w14:paraId="2D763125">
      <w:pPr>
        <w:pStyle w:val="33"/>
        <w:pageBreakBefore w:val="0"/>
        <w:kinsoku/>
        <w:bidi w:val="0"/>
        <w:spacing w:line="360" w:lineRule="auto"/>
        <w:rPr>
          <w:rFonts w:ascii="宋体" w:hAnsi="宋体"/>
          <w:b/>
          <w:color w:val="auto"/>
          <w:sz w:val="28"/>
          <w:szCs w:val="28"/>
          <w:highlight w:val="none"/>
          <w:u w:val="none"/>
          <w:lang w:eastAsia="zh-CN"/>
        </w:rPr>
      </w:pPr>
    </w:p>
    <w:p w14:paraId="3CD46CDD">
      <w:pPr>
        <w:pStyle w:val="33"/>
        <w:pageBreakBefore w:val="0"/>
        <w:kinsoku/>
        <w:bidi w:val="0"/>
        <w:spacing w:line="360" w:lineRule="auto"/>
        <w:rPr>
          <w:rFonts w:ascii="宋体" w:hAnsi="宋体"/>
          <w:b/>
          <w:color w:val="auto"/>
          <w:sz w:val="28"/>
          <w:szCs w:val="28"/>
          <w:highlight w:val="none"/>
          <w:u w:val="none"/>
          <w:lang w:eastAsia="zh-CN"/>
        </w:rPr>
      </w:pPr>
    </w:p>
    <w:p w14:paraId="12B9B5C6">
      <w:pPr>
        <w:pStyle w:val="33"/>
        <w:pageBreakBefore w:val="0"/>
        <w:kinsoku/>
        <w:bidi w:val="0"/>
        <w:spacing w:line="360" w:lineRule="auto"/>
        <w:rPr>
          <w:rFonts w:ascii="宋体" w:hAnsi="宋体"/>
          <w:b/>
          <w:color w:val="auto"/>
          <w:sz w:val="28"/>
          <w:szCs w:val="28"/>
          <w:highlight w:val="none"/>
          <w:u w:val="none"/>
          <w:lang w:eastAsia="zh-CN"/>
        </w:rPr>
      </w:pPr>
    </w:p>
    <w:p w14:paraId="7801AC2D">
      <w:pPr>
        <w:pStyle w:val="33"/>
        <w:pageBreakBefore w:val="0"/>
        <w:kinsoku/>
        <w:bidi w:val="0"/>
        <w:spacing w:line="360" w:lineRule="auto"/>
        <w:rPr>
          <w:rFonts w:ascii="宋体" w:hAnsi="宋体"/>
          <w:b/>
          <w:color w:val="auto"/>
          <w:sz w:val="28"/>
          <w:szCs w:val="28"/>
          <w:highlight w:val="none"/>
          <w:u w:val="none"/>
          <w:lang w:eastAsia="zh-CN"/>
        </w:rPr>
      </w:pPr>
    </w:p>
    <w:p w14:paraId="00A68F38">
      <w:pPr>
        <w:pStyle w:val="33"/>
        <w:pageBreakBefore w:val="0"/>
        <w:kinsoku/>
        <w:bidi w:val="0"/>
        <w:spacing w:line="360" w:lineRule="auto"/>
        <w:rPr>
          <w:rFonts w:ascii="宋体" w:hAnsi="宋体"/>
          <w:b/>
          <w:color w:val="auto"/>
          <w:sz w:val="28"/>
          <w:szCs w:val="28"/>
          <w:highlight w:val="none"/>
          <w:u w:val="none"/>
          <w:lang w:eastAsia="zh-CN"/>
        </w:rPr>
      </w:pPr>
    </w:p>
    <w:p w14:paraId="585D0C91">
      <w:pPr>
        <w:pStyle w:val="33"/>
        <w:pageBreakBefore w:val="0"/>
        <w:kinsoku/>
        <w:bidi w:val="0"/>
        <w:spacing w:line="360" w:lineRule="auto"/>
        <w:jc w:val="both"/>
        <w:rPr>
          <w:rFonts w:ascii="宋体" w:hAnsi="宋体"/>
          <w:b/>
          <w:color w:val="auto"/>
          <w:sz w:val="28"/>
          <w:szCs w:val="28"/>
          <w:highlight w:val="none"/>
          <w:u w:val="none"/>
          <w:lang w:eastAsia="zh-CN"/>
        </w:rPr>
      </w:pPr>
    </w:p>
    <w:p w14:paraId="4CED522F">
      <w:pPr>
        <w:pStyle w:val="33"/>
        <w:pageBreakBefore w:val="0"/>
        <w:kinsoku/>
        <w:bidi w:val="0"/>
        <w:spacing w:line="360" w:lineRule="auto"/>
        <w:jc w:val="both"/>
        <w:rPr>
          <w:rFonts w:ascii="宋体" w:hAnsi="宋体"/>
          <w:b/>
          <w:color w:val="auto"/>
          <w:sz w:val="28"/>
          <w:szCs w:val="28"/>
          <w:highlight w:val="none"/>
          <w:u w:val="none"/>
          <w:lang w:eastAsia="zh-CN"/>
        </w:rPr>
      </w:pPr>
    </w:p>
    <w:bookmarkEnd w:id="590"/>
    <w:bookmarkEnd w:id="591"/>
    <w:p w14:paraId="4AA4EABF">
      <w:pPr>
        <w:pStyle w:val="23"/>
        <w:pageBreakBefore w:val="0"/>
        <w:kinsoku/>
        <w:autoSpaceDE w:val="0"/>
        <w:autoSpaceDN w:val="0"/>
        <w:bidi w:val="0"/>
        <w:adjustRightInd w:val="0"/>
        <w:snapToGrid w:val="0"/>
        <w:spacing w:line="360" w:lineRule="auto"/>
        <w:jc w:val="center"/>
        <w:rPr>
          <w:rFonts w:hAnsi="宋体" w:cs="宋体"/>
          <w:color w:val="auto"/>
          <w:highlight w:val="none"/>
        </w:rPr>
      </w:pPr>
      <w:bookmarkStart w:id="667" w:name="_Toc430530509"/>
      <w:bookmarkStart w:id="668" w:name="_Toc30844"/>
      <w:bookmarkStart w:id="669" w:name="_Toc8427"/>
      <w:bookmarkStart w:id="670" w:name="_Toc509218785"/>
      <w:bookmarkStart w:id="671" w:name="_Toc505679314"/>
      <w:r>
        <w:rPr>
          <w:rFonts w:hint="eastAsia" w:hAnsi="宋体"/>
          <w:b/>
          <w:bCs/>
          <w:color w:val="auto"/>
          <w:kern w:val="0"/>
          <w:sz w:val="32"/>
          <w:szCs w:val="32"/>
          <w:highlight w:val="none"/>
        </w:rPr>
        <w:t>第四章  合同条款及格式</w:t>
      </w:r>
      <w:bookmarkEnd w:id="667"/>
      <w:bookmarkEnd w:id="668"/>
      <w:bookmarkEnd w:id="669"/>
      <w:bookmarkEnd w:id="670"/>
    </w:p>
    <w:p w14:paraId="5F743698">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375E2EF2">
      <w:pPr>
        <w:pageBreakBefore w:val="0"/>
        <w:kinsoku/>
        <w:bidi w:val="0"/>
        <w:adjustRightInd w:val="0"/>
        <w:snapToGrid w:val="0"/>
        <w:spacing w:line="360" w:lineRule="auto"/>
        <w:jc w:val="center"/>
        <w:rPr>
          <w:rFonts w:hint="eastAsia" w:ascii="宋体" w:hAnsi="宋体" w:eastAsia="宋体" w:cs="宋体"/>
          <w:b/>
          <w:bCs/>
          <w:color w:val="auto"/>
          <w:sz w:val="44"/>
          <w:szCs w:val="44"/>
          <w:highlight w:val="none"/>
          <w:lang w:eastAsia="zh-CN"/>
        </w:rPr>
      </w:pPr>
      <w:r>
        <w:rPr>
          <w:rFonts w:hint="eastAsia" w:ascii="宋体" w:hAnsi="宋体"/>
          <w:b/>
          <w:bCs/>
          <w:color w:val="auto"/>
          <w:kern w:val="0"/>
          <w:sz w:val="44"/>
          <w:szCs w:val="44"/>
          <w:highlight w:val="none"/>
          <w:lang w:eastAsia="zh-CN"/>
        </w:rPr>
        <w:t>利得尔小区电梯更新工程</w:t>
      </w:r>
    </w:p>
    <w:p w14:paraId="28B550DD">
      <w:pPr>
        <w:pageBreakBefore w:val="0"/>
        <w:kinsoku/>
        <w:bidi w:val="0"/>
        <w:adjustRightInd w:val="0"/>
        <w:snapToGrid w:val="0"/>
        <w:spacing w:line="360" w:lineRule="auto"/>
        <w:jc w:val="center"/>
        <w:rPr>
          <w:rFonts w:ascii="宋体" w:hAnsi="宋体" w:cs="宋体"/>
          <w:b/>
          <w:bCs/>
          <w:color w:val="auto"/>
          <w:sz w:val="36"/>
          <w:szCs w:val="30"/>
          <w:highlight w:val="none"/>
        </w:rPr>
      </w:pPr>
    </w:p>
    <w:p w14:paraId="66ED1D1B">
      <w:pPr>
        <w:pageBreakBefore w:val="0"/>
        <w:kinsoku/>
        <w:bidi w:val="0"/>
        <w:adjustRightInd w:val="0"/>
        <w:snapToGrid w:val="0"/>
        <w:spacing w:line="360" w:lineRule="auto"/>
        <w:jc w:val="center"/>
        <w:rPr>
          <w:rFonts w:ascii="宋体" w:hAnsi="宋体" w:cs="宋体"/>
          <w:b/>
          <w:bCs/>
          <w:color w:val="auto"/>
          <w:sz w:val="36"/>
          <w:szCs w:val="30"/>
          <w:highlight w:val="none"/>
        </w:rPr>
      </w:pPr>
    </w:p>
    <w:p w14:paraId="61E59E76">
      <w:pPr>
        <w:pageBreakBefore w:val="0"/>
        <w:kinsoku/>
        <w:bidi w:val="0"/>
        <w:adjustRightInd w:val="0"/>
        <w:snapToGrid w:val="0"/>
        <w:spacing w:line="360" w:lineRule="auto"/>
        <w:jc w:val="center"/>
        <w:rPr>
          <w:rFonts w:ascii="宋体" w:hAnsi="宋体" w:cs="宋体"/>
          <w:b/>
          <w:bCs/>
          <w:color w:val="auto"/>
          <w:sz w:val="36"/>
          <w:szCs w:val="30"/>
          <w:highlight w:val="none"/>
        </w:rPr>
      </w:pPr>
    </w:p>
    <w:p w14:paraId="2FBBED38">
      <w:pPr>
        <w:pageBreakBefore w:val="0"/>
        <w:kinsoku/>
        <w:bidi w:val="0"/>
        <w:adjustRightInd w:val="0"/>
        <w:snapToGrid w:val="0"/>
        <w:spacing w:line="360" w:lineRule="auto"/>
        <w:jc w:val="center"/>
        <w:rPr>
          <w:rFonts w:ascii="宋体" w:hAnsi="宋体" w:cs="宋体"/>
          <w:b/>
          <w:bCs/>
          <w:color w:val="auto"/>
          <w:sz w:val="36"/>
          <w:szCs w:val="30"/>
          <w:highlight w:val="none"/>
        </w:rPr>
      </w:pPr>
    </w:p>
    <w:p w14:paraId="1B719A98">
      <w:pPr>
        <w:pageBreakBefore w:val="0"/>
        <w:kinsoku/>
        <w:bidi w:val="0"/>
        <w:adjustRightInd w:val="0"/>
        <w:snapToGrid w:val="0"/>
        <w:spacing w:line="360" w:lineRule="auto"/>
        <w:jc w:val="center"/>
        <w:rPr>
          <w:rFonts w:ascii="宋体" w:hAnsi="宋体" w:cs="宋体"/>
          <w:b/>
          <w:bCs/>
          <w:color w:val="auto"/>
          <w:sz w:val="48"/>
          <w:szCs w:val="40"/>
          <w:highlight w:val="none"/>
        </w:rPr>
      </w:pPr>
      <w:r>
        <w:rPr>
          <w:rFonts w:hint="eastAsia" w:ascii="宋体" w:hAnsi="宋体" w:cs="宋体"/>
          <w:b/>
          <w:bCs/>
          <w:color w:val="auto"/>
          <w:sz w:val="48"/>
          <w:szCs w:val="40"/>
          <w:highlight w:val="none"/>
        </w:rPr>
        <w:t>电梯设备供货及安装合同</w:t>
      </w:r>
    </w:p>
    <w:p w14:paraId="1B4E4125">
      <w:pPr>
        <w:pageBreakBefore w:val="0"/>
        <w:kinsoku/>
        <w:bidi w:val="0"/>
        <w:adjustRightInd w:val="0"/>
        <w:snapToGrid w:val="0"/>
        <w:spacing w:line="360" w:lineRule="auto"/>
        <w:jc w:val="center"/>
        <w:rPr>
          <w:rFonts w:ascii="宋体" w:hAnsi="宋体" w:cs="宋体"/>
          <w:b/>
          <w:bCs/>
          <w:color w:val="auto"/>
          <w:sz w:val="36"/>
          <w:szCs w:val="30"/>
          <w:highlight w:val="none"/>
        </w:rPr>
      </w:pPr>
    </w:p>
    <w:p w14:paraId="6F687499">
      <w:pPr>
        <w:pageBreakBefore w:val="0"/>
        <w:kinsoku/>
        <w:bidi w:val="0"/>
        <w:adjustRightInd w:val="0"/>
        <w:snapToGrid w:val="0"/>
        <w:spacing w:line="360" w:lineRule="auto"/>
        <w:jc w:val="center"/>
        <w:rPr>
          <w:rFonts w:ascii="宋体" w:hAnsi="宋体" w:cs="宋体"/>
          <w:b/>
          <w:bCs/>
          <w:color w:val="auto"/>
          <w:sz w:val="36"/>
          <w:szCs w:val="30"/>
          <w:highlight w:val="none"/>
        </w:rPr>
      </w:pPr>
    </w:p>
    <w:p w14:paraId="281D4F45">
      <w:pPr>
        <w:pageBreakBefore w:val="0"/>
        <w:kinsoku/>
        <w:bidi w:val="0"/>
        <w:adjustRightInd w:val="0"/>
        <w:snapToGrid w:val="0"/>
        <w:spacing w:line="360" w:lineRule="auto"/>
        <w:jc w:val="center"/>
        <w:rPr>
          <w:rFonts w:ascii="宋体" w:hAnsi="宋体" w:cs="宋体"/>
          <w:b/>
          <w:bCs/>
          <w:color w:val="auto"/>
          <w:sz w:val="36"/>
          <w:szCs w:val="30"/>
          <w:highlight w:val="none"/>
        </w:rPr>
      </w:pPr>
    </w:p>
    <w:p w14:paraId="01675BD0">
      <w:pPr>
        <w:pageBreakBefore w:val="0"/>
        <w:kinsoku/>
        <w:bidi w:val="0"/>
        <w:adjustRightInd w:val="0"/>
        <w:snapToGrid w:val="0"/>
        <w:spacing w:line="360" w:lineRule="auto"/>
        <w:jc w:val="center"/>
        <w:rPr>
          <w:rFonts w:ascii="宋体" w:hAnsi="宋体" w:cs="宋体"/>
          <w:b/>
          <w:bCs/>
          <w:color w:val="auto"/>
          <w:sz w:val="36"/>
          <w:szCs w:val="30"/>
          <w:highlight w:val="none"/>
        </w:rPr>
      </w:pPr>
    </w:p>
    <w:p w14:paraId="144D881B">
      <w:pPr>
        <w:pageBreakBefore w:val="0"/>
        <w:kinsoku/>
        <w:bidi w:val="0"/>
        <w:spacing w:before="120" w:line="360" w:lineRule="auto"/>
        <w:ind w:firstLine="841" w:firstLineChars="265"/>
        <w:rPr>
          <w:rFonts w:ascii="宋体" w:hAnsi="宋体" w:cs="宋体"/>
          <w:b/>
          <w:bCs/>
          <w:color w:val="auto"/>
          <w:spacing w:val="-2"/>
          <w:sz w:val="32"/>
          <w:szCs w:val="32"/>
          <w:highlight w:val="none"/>
          <w:u w:val="single"/>
        </w:rPr>
      </w:pPr>
      <w:r>
        <w:rPr>
          <w:rFonts w:hint="eastAsia" w:ascii="宋体" w:hAnsi="宋体" w:cs="宋体"/>
          <w:b/>
          <w:bCs/>
          <w:color w:val="auto"/>
          <w:spacing w:val="-2"/>
          <w:sz w:val="32"/>
          <w:szCs w:val="32"/>
          <w:highlight w:val="none"/>
        </w:rPr>
        <w:t>甲方：</w:t>
      </w:r>
      <w:r>
        <w:rPr>
          <w:rFonts w:hint="eastAsia" w:ascii="宋体" w:hAnsi="宋体" w:cs="宋体"/>
          <w:b/>
          <w:bCs/>
          <w:color w:val="auto"/>
          <w:spacing w:val="-5"/>
          <w:sz w:val="32"/>
          <w:szCs w:val="32"/>
          <w:highlight w:val="none"/>
          <w:u w:val="single"/>
        </w:rPr>
        <w:t xml:space="preserve"> </w:t>
      </w:r>
      <w:r>
        <w:rPr>
          <w:rFonts w:ascii="宋体" w:hAnsi="宋体" w:cs="宋体"/>
          <w:b/>
          <w:bCs/>
          <w:color w:val="auto"/>
          <w:spacing w:val="-5"/>
          <w:sz w:val="32"/>
          <w:szCs w:val="32"/>
          <w:highlight w:val="none"/>
          <w:u w:val="single"/>
        </w:rPr>
        <w:t xml:space="preserve">                                  </w:t>
      </w:r>
      <w:r>
        <w:rPr>
          <w:rFonts w:hint="eastAsia" w:ascii="宋体" w:hAnsi="宋体" w:cs="宋体"/>
          <w:b/>
          <w:bCs/>
          <w:color w:val="auto"/>
          <w:spacing w:val="-2"/>
          <w:sz w:val="32"/>
          <w:szCs w:val="32"/>
          <w:highlight w:val="none"/>
          <w:u w:val="single"/>
        </w:rPr>
        <w:t xml:space="preserve"> </w:t>
      </w:r>
    </w:p>
    <w:p w14:paraId="3E47B6D9">
      <w:pPr>
        <w:pageBreakBefore w:val="0"/>
        <w:kinsoku/>
        <w:bidi w:val="0"/>
        <w:spacing w:before="120" w:line="360" w:lineRule="auto"/>
        <w:ind w:firstLine="841" w:firstLineChars="265"/>
        <w:rPr>
          <w:rFonts w:ascii="宋体" w:hAnsi="宋体" w:cs="宋体"/>
          <w:b/>
          <w:bCs/>
          <w:color w:val="auto"/>
          <w:sz w:val="32"/>
          <w:szCs w:val="32"/>
          <w:highlight w:val="none"/>
          <w:u w:val="single"/>
        </w:rPr>
      </w:pPr>
      <w:r>
        <w:rPr>
          <w:rFonts w:hint="eastAsia" w:ascii="宋体" w:hAnsi="宋体" w:cs="宋体"/>
          <w:b/>
          <w:bCs/>
          <w:color w:val="auto"/>
          <w:spacing w:val="-2"/>
          <w:sz w:val="32"/>
          <w:szCs w:val="32"/>
          <w:highlight w:val="none"/>
        </w:rPr>
        <w:t>乙方</w:t>
      </w:r>
      <w:r>
        <w:rPr>
          <w:rFonts w:hint="eastAsia" w:ascii="宋体" w:hAnsi="宋体" w:cs="宋体"/>
          <w:b/>
          <w:bCs/>
          <w:color w:val="auto"/>
          <w:spacing w:val="-5"/>
          <w:sz w:val="32"/>
          <w:szCs w:val="32"/>
          <w:highlight w:val="none"/>
        </w:rPr>
        <w:t>：</w:t>
      </w:r>
      <w:r>
        <w:rPr>
          <w:rFonts w:hint="eastAsia" w:ascii="宋体" w:hAnsi="宋体" w:cs="宋体"/>
          <w:b/>
          <w:bCs/>
          <w:color w:val="auto"/>
          <w:spacing w:val="-5"/>
          <w:sz w:val="32"/>
          <w:szCs w:val="32"/>
          <w:highlight w:val="none"/>
          <w:u w:val="single"/>
        </w:rPr>
        <w:t xml:space="preserve">                                    </w:t>
      </w:r>
    </w:p>
    <w:p w14:paraId="6AF72546">
      <w:pPr>
        <w:pageBreakBefore w:val="0"/>
        <w:kinsoku/>
        <w:bidi w:val="0"/>
        <w:spacing w:before="120" w:line="360" w:lineRule="auto"/>
        <w:ind w:firstLine="798" w:firstLineChars="265"/>
        <w:rPr>
          <w:rFonts w:ascii="宋体" w:hAnsi="宋体" w:cs="宋体"/>
          <w:b/>
          <w:bCs/>
          <w:color w:val="auto"/>
          <w:sz w:val="32"/>
          <w:szCs w:val="32"/>
          <w:highlight w:val="none"/>
        </w:rPr>
      </w:pPr>
      <w:r>
        <w:rPr>
          <w:rFonts w:hint="eastAsia" w:ascii="宋体" w:hAnsi="宋体" w:cs="宋体"/>
          <w:b/>
          <w:bCs/>
          <w:color w:val="auto"/>
          <w:spacing w:val="-10"/>
          <w:sz w:val="32"/>
          <w:szCs w:val="32"/>
          <w:highlight w:val="none"/>
        </w:rPr>
        <w:t>签约时间：</w:t>
      </w:r>
      <w:r>
        <w:rPr>
          <w:rFonts w:hint="eastAsia" w:ascii="宋体" w:hAnsi="宋体" w:cs="宋体"/>
          <w:b/>
          <w:bCs/>
          <w:color w:val="auto"/>
          <w:spacing w:val="11"/>
          <w:sz w:val="32"/>
          <w:szCs w:val="32"/>
          <w:highlight w:val="none"/>
          <w:u w:val="single"/>
        </w:rPr>
        <w:t xml:space="preserve">    </w:t>
      </w:r>
      <w:r>
        <w:rPr>
          <w:rFonts w:hint="eastAsia" w:ascii="宋体" w:hAnsi="宋体" w:cs="宋体"/>
          <w:b/>
          <w:bCs/>
          <w:color w:val="auto"/>
          <w:spacing w:val="-10"/>
          <w:sz w:val="32"/>
          <w:szCs w:val="32"/>
          <w:highlight w:val="none"/>
        </w:rPr>
        <w:t>年</w:t>
      </w:r>
      <w:r>
        <w:rPr>
          <w:rFonts w:hint="eastAsia" w:ascii="宋体" w:hAnsi="宋体" w:cs="宋体"/>
          <w:b/>
          <w:bCs/>
          <w:color w:val="auto"/>
          <w:spacing w:val="15"/>
          <w:sz w:val="32"/>
          <w:szCs w:val="32"/>
          <w:highlight w:val="none"/>
          <w:u w:val="single"/>
        </w:rPr>
        <w:t xml:space="preserve">   </w:t>
      </w:r>
      <w:r>
        <w:rPr>
          <w:rFonts w:hint="eastAsia" w:ascii="宋体" w:hAnsi="宋体" w:cs="宋体"/>
          <w:b/>
          <w:bCs/>
          <w:color w:val="auto"/>
          <w:spacing w:val="-10"/>
          <w:sz w:val="32"/>
          <w:szCs w:val="32"/>
          <w:highlight w:val="none"/>
        </w:rPr>
        <w:t>月</w:t>
      </w:r>
      <w:r>
        <w:rPr>
          <w:rFonts w:hint="eastAsia" w:ascii="宋体" w:hAnsi="宋体" w:cs="宋体"/>
          <w:b/>
          <w:bCs/>
          <w:color w:val="auto"/>
          <w:spacing w:val="15"/>
          <w:sz w:val="32"/>
          <w:szCs w:val="32"/>
          <w:highlight w:val="none"/>
          <w:u w:val="single"/>
        </w:rPr>
        <w:t xml:space="preserve">   </w:t>
      </w:r>
      <w:r>
        <w:rPr>
          <w:rFonts w:hint="eastAsia" w:ascii="宋体" w:hAnsi="宋体" w:cs="宋体"/>
          <w:b/>
          <w:bCs/>
          <w:color w:val="auto"/>
          <w:spacing w:val="-10"/>
          <w:sz w:val="32"/>
          <w:szCs w:val="32"/>
          <w:highlight w:val="none"/>
        </w:rPr>
        <w:t>日</w:t>
      </w:r>
    </w:p>
    <w:p w14:paraId="46149D7E">
      <w:pPr>
        <w:pageBreakBefore w:val="0"/>
        <w:kinsoku/>
        <w:bidi w:val="0"/>
        <w:rPr>
          <w:color w:val="auto"/>
          <w:highlight w:val="none"/>
        </w:rPr>
      </w:pPr>
    </w:p>
    <w:p w14:paraId="0ACFD26F">
      <w:pPr>
        <w:pageBreakBefore w:val="0"/>
        <w:kinsoku/>
        <w:bidi w:val="0"/>
        <w:rPr>
          <w:color w:val="auto"/>
          <w:highlight w:val="none"/>
        </w:rPr>
      </w:pPr>
      <w:r>
        <w:rPr>
          <w:rFonts w:hint="eastAsia"/>
          <w:color w:val="auto"/>
          <w:highlight w:val="none"/>
        </w:rPr>
        <w:br w:type="page"/>
      </w:r>
    </w:p>
    <w:p w14:paraId="36C2DD53">
      <w:pPr>
        <w:pageBreakBefore w:val="0"/>
        <w:kinsoku/>
        <w:bidi w:val="0"/>
        <w:adjustRightInd w:val="0"/>
        <w:snapToGrid w:val="0"/>
        <w:spacing w:line="360" w:lineRule="auto"/>
        <w:ind w:firstLine="476" w:firstLineChars="200"/>
        <w:rPr>
          <w:rFonts w:ascii="宋体" w:hAnsi="宋体" w:cs="宋体"/>
          <w:color w:val="auto"/>
          <w:sz w:val="24"/>
          <w:highlight w:val="none"/>
        </w:rPr>
      </w:pPr>
      <w:r>
        <w:rPr>
          <w:rFonts w:hint="eastAsia" w:ascii="宋体" w:hAnsi="宋体" w:cs="宋体"/>
          <w:color w:val="auto"/>
          <w:spacing w:val="-1"/>
          <w:sz w:val="24"/>
          <w:highlight w:val="none"/>
        </w:rPr>
        <w:t>甲乙双方根据《中华人民共和国招标投标法》、</w:t>
      </w:r>
      <w:r>
        <w:rPr>
          <w:rFonts w:hint="eastAsia" w:ascii="宋体" w:hAnsi="宋体" w:cs="宋体"/>
          <w:color w:val="auto"/>
          <w:spacing w:val="-2"/>
          <w:sz w:val="24"/>
          <w:highlight w:val="none"/>
        </w:rPr>
        <w:t>《中华人民共和国民法典》及其</w:t>
      </w:r>
      <w:r>
        <w:rPr>
          <w:rFonts w:hint="eastAsia" w:ascii="宋体" w:hAnsi="宋体" w:cs="宋体"/>
          <w:color w:val="auto"/>
          <w:sz w:val="24"/>
          <w:highlight w:val="none"/>
        </w:rPr>
        <w:t>他相关法律法规的规定，就电梯设备供货及安装事</w:t>
      </w:r>
      <w:r>
        <w:rPr>
          <w:rFonts w:hint="eastAsia" w:ascii="宋体" w:hAnsi="宋体" w:cs="宋体"/>
          <w:color w:val="auto"/>
          <w:spacing w:val="-1"/>
          <w:sz w:val="24"/>
          <w:highlight w:val="none"/>
        </w:rPr>
        <w:t>宜达成一致意见。为明确双方在合作过程中的权利义务，确保实现缔约目的，双方特订立本合同，以资双方共同遵守。</w:t>
      </w:r>
    </w:p>
    <w:p w14:paraId="3660B53A">
      <w:pPr>
        <w:pageBreakBefore w:val="0"/>
        <w:kinsoku/>
        <w:bidi w:val="0"/>
        <w:adjustRightInd w:val="0"/>
        <w:snapToGrid w:val="0"/>
        <w:spacing w:before="156" w:beforeLines="50" w:after="156" w:afterLines="50" w:line="400" w:lineRule="exact"/>
        <w:outlineLvl w:val="1"/>
        <w:rPr>
          <w:rFonts w:ascii="宋体" w:hAnsi="宋体" w:cs="宋体"/>
          <w:color w:val="auto"/>
          <w:sz w:val="28"/>
          <w:szCs w:val="28"/>
          <w:highlight w:val="none"/>
        </w:rPr>
      </w:pPr>
      <w:bookmarkStart w:id="672" w:name="_Toc9400"/>
      <w:r>
        <w:rPr>
          <w:rFonts w:hint="eastAsia" w:ascii="宋体" w:hAnsi="宋体" w:cs="宋体"/>
          <w:b/>
          <w:color w:val="auto"/>
          <w:sz w:val="28"/>
          <w:szCs w:val="28"/>
          <w:highlight w:val="none"/>
        </w:rPr>
        <w:t xml:space="preserve">1、设备型号、数量及价格  [具体规格详见附件]              </w:t>
      </w:r>
      <w:r>
        <w:rPr>
          <w:rFonts w:hint="eastAsia" w:ascii="宋体" w:hAnsi="宋体" w:cs="宋体"/>
          <w:color w:val="auto"/>
          <w:sz w:val="28"/>
          <w:szCs w:val="28"/>
          <w:highlight w:val="none"/>
        </w:rPr>
        <w:t>单价：元</w:t>
      </w:r>
      <w:bookmarkEnd w:id="672"/>
    </w:p>
    <w:tbl>
      <w:tblPr>
        <w:tblStyle w:val="45"/>
        <w:tblW w:w="10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516"/>
        <w:gridCol w:w="717"/>
        <w:gridCol w:w="1371"/>
        <w:gridCol w:w="1332"/>
        <w:gridCol w:w="1236"/>
        <w:gridCol w:w="852"/>
        <w:gridCol w:w="1116"/>
        <w:gridCol w:w="1008"/>
        <w:gridCol w:w="1210"/>
        <w:gridCol w:w="981"/>
      </w:tblGrid>
      <w:tr w14:paraId="069A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8" w:type="dxa"/>
            <w:shd w:val="clear" w:color="auto" w:fill="auto"/>
            <w:vAlign w:val="center"/>
          </w:tcPr>
          <w:p w14:paraId="45DF7D4A">
            <w:pPr>
              <w:pageBreakBefore w:val="0"/>
              <w:widowControl/>
              <w:kinsoku/>
              <w:bidi w:val="0"/>
              <w:spacing w:line="400" w:lineRule="exact"/>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编号</w:t>
            </w:r>
          </w:p>
        </w:tc>
        <w:tc>
          <w:tcPr>
            <w:tcW w:w="516" w:type="dxa"/>
            <w:vAlign w:val="center"/>
          </w:tcPr>
          <w:p w14:paraId="6FA5F252">
            <w:pPr>
              <w:pageBreakBefore w:val="0"/>
              <w:kinsoku/>
              <w:bidi w:val="0"/>
              <w:adjustRightInd w:val="0"/>
              <w:snapToGrid w:val="0"/>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栋号</w:t>
            </w:r>
          </w:p>
        </w:tc>
        <w:tc>
          <w:tcPr>
            <w:tcW w:w="717" w:type="dxa"/>
            <w:vAlign w:val="center"/>
          </w:tcPr>
          <w:p w14:paraId="1E2CCA99">
            <w:pPr>
              <w:pageBreakBefore w:val="0"/>
              <w:kinsoku/>
              <w:bidi w:val="0"/>
              <w:adjustRightInd w:val="0"/>
              <w:snapToGrid w:val="0"/>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梯号</w:t>
            </w:r>
          </w:p>
        </w:tc>
        <w:tc>
          <w:tcPr>
            <w:tcW w:w="1371" w:type="dxa"/>
            <w:vAlign w:val="center"/>
          </w:tcPr>
          <w:p w14:paraId="6B9B3A99">
            <w:pPr>
              <w:pageBreakBefore w:val="0"/>
              <w:kinsoku/>
              <w:bidi w:val="0"/>
              <w:adjustRightInd w:val="0"/>
              <w:snapToGrid w:val="0"/>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电梯类别</w:t>
            </w:r>
          </w:p>
        </w:tc>
        <w:tc>
          <w:tcPr>
            <w:tcW w:w="1332" w:type="dxa"/>
            <w:vAlign w:val="center"/>
          </w:tcPr>
          <w:p w14:paraId="1A58EDE2">
            <w:pPr>
              <w:pageBreakBefore w:val="0"/>
              <w:kinsoku/>
              <w:bidi w:val="0"/>
              <w:adjustRightInd w:val="0"/>
              <w:snapToGrid w:val="0"/>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型号/规格</w:t>
            </w:r>
          </w:p>
        </w:tc>
        <w:tc>
          <w:tcPr>
            <w:tcW w:w="1236" w:type="dxa"/>
            <w:vAlign w:val="center"/>
          </w:tcPr>
          <w:p w14:paraId="3BE59873">
            <w:pPr>
              <w:pageBreakBefore w:val="0"/>
              <w:kinsoku/>
              <w:bidi w:val="0"/>
              <w:adjustRightInd w:val="0"/>
              <w:snapToGrid w:val="0"/>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层/站/门</w:t>
            </w:r>
          </w:p>
        </w:tc>
        <w:tc>
          <w:tcPr>
            <w:tcW w:w="852" w:type="dxa"/>
            <w:vAlign w:val="center"/>
          </w:tcPr>
          <w:p w14:paraId="712180D9">
            <w:pPr>
              <w:pageBreakBefore w:val="0"/>
              <w:kinsoku/>
              <w:bidi w:val="0"/>
              <w:adjustRightInd w:val="0"/>
              <w:snapToGrid w:val="0"/>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数量（台）</w:t>
            </w:r>
          </w:p>
        </w:tc>
        <w:tc>
          <w:tcPr>
            <w:tcW w:w="1116" w:type="dxa"/>
            <w:vAlign w:val="center"/>
          </w:tcPr>
          <w:p w14:paraId="5739098B">
            <w:pPr>
              <w:pageBreakBefore w:val="0"/>
              <w:kinsoku/>
              <w:bidi w:val="0"/>
              <w:adjustRightInd w:val="0"/>
              <w:snapToGrid w:val="0"/>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设备</w:t>
            </w:r>
          </w:p>
          <w:p w14:paraId="76DFCE0D">
            <w:pPr>
              <w:pageBreakBefore w:val="0"/>
              <w:kinsoku/>
              <w:bidi w:val="0"/>
              <w:adjustRightInd w:val="0"/>
              <w:snapToGrid w:val="0"/>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单价</w:t>
            </w:r>
          </w:p>
        </w:tc>
        <w:tc>
          <w:tcPr>
            <w:tcW w:w="1008" w:type="dxa"/>
            <w:vAlign w:val="center"/>
          </w:tcPr>
          <w:p w14:paraId="1D28E7B9">
            <w:pPr>
              <w:pageBreakBefore w:val="0"/>
              <w:kinsoku/>
              <w:bidi w:val="0"/>
              <w:adjustRightInd w:val="0"/>
              <w:snapToGrid w:val="0"/>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安装</w:t>
            </w:r>
          </w:p>
          <w:p w14:paraId="1C482741">
            <w:pPr>
              <w:pageBreakBefore w:val="0"/>
              <w:kinsoku/>
              <w:bidi w:val="0"/>
              <w:adjustRightInd w:val="0"/>
              <w:snapToGrid w:val="0"/>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单价</w:t>
            </w:r>
          </w:p>
        </w:tc>
        <w:tc>
          <w:tcPr>
            <w:tcW w:w="1210" w:type="dxa"/>
            <w:vAlign w:val="center"/>
          </w:tcPr>
          <w:p w14:paraId="6B5539E3">
            <w:pPr>
              <w:pageBreakBefore w:val="0"/>
              <w:kinsoku/>
              <w:bidi w:val="0"/>
              <w:adjustRightInd w:val="0"/>
              <w:snapToGrid w:val="0"/>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旧电梯残值价格</w:t>
            </w:r>
          </w:p>
        </w:tc>
        <w:tc>
          <w:tcPr>
            <w:tcW w:w="981" w:type="dxa"/>
            <w:vAlign w:val="center"/>
          </w:tcPr>
          <w:p w14:paraId="55F74A2A">
            <w:pPr>
              <w:pageBreakBefore w:val="0"/>
              <w:kinsoku/>
              <w:bidi w:val="0"/>
              <w:adjustRightInd w:val="0"/>
              <w:snapToGrid w:val="0"/>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单台电梯金额小计</w:t>
            </w:r>
          </w:p>
        </w:tc>
      </w:tr>
      <w:tr w14:paraId="18DE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shd w:val="clear" w:color="auto" w:fill="auto"/>
            <w:vAlign w:val="center"/>
          </w:tcPr>
          <w:p w14:paraId="70538B8F">
            <w:pPr>
              <w:pageBreakBefore w:val="0"/>
              <w:widowControl/>
              <w:kinsoku/>
              <w:bidi w:val="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516" w:type="dxa"/>
            <w:shd w:val="clear" w:color="auto" w:fill="auto"/>
            <w:vAlign w:val="center"/>
          </w:tcPr>
          <w:p w14:paraId="42BC8F46">
            <w:pPr>
              <w:pageBreakBefore w:val="0"/>
              <w:widowControl/>
              <w:kinsoku/>
              <w:bidi w:val="0"/>
              <w:jc w:val="center"/>
              <w:textAlignment w:val="center"/>
              <w:rPr>
                <w:rFonts w:ascii="宋体" w:hAnsi="宋体" w:cs="宋体"/>
                <w:color w:val="auto"/>
                <w:sz w:val="24"/>
                <w:highlight w:val="none"/>
              </w:rPr>
            </w:pPr>
          </w:p>
        </w:tc>
        <w:tc>
          <w:tcPr>
            <w:tcW w:w="717" w:type="dxa"/>
            <w:shd w:val="clear" w:color="auto" w:fill="auto"/>
            <w:vAlign w:val="center"/>
          </w:tcPr>
          <w:p w14:paraId="1697BBAB">
            <w:pPr>
              <w:pageBreakBefore w:val="0"/>
              <w:widowControl/>
              <w:kinsoku/>
              <w:bidi w:val="0"/>
              <w:jc w:val="center"/>
              <w:textAlignment w:val="center"/>
              <w:rPr>
                <w:rFonts w:ascii="宋体" w:hAnsi="宋体" w:cs="宋体"/>
                <w:color w:val="auto"/>
                <w:sz w:val="24"/>
                <w:highlight w:val="none"/>
              </w:rPr>
            </w:pPr>
          </w:p>
        </w:tc>
        <w:tc>
          <w:tcPr>
            <w:tcW w:w="1371" w:type="dxa"/>
            <w:vAlign w:val="center"/>
          </w:tcPr>
          <w:p w14:paraId="42B79785">
            <w:pPr>
              <w:pageBreakBefore w:val="0"/>
              <w:kinsoku/>
              <w:bidi w:val="0"/>
              <w:adjustRightInd w:val="0"/>
              <w:snapToGrid w:val="0"/>
              <w:spacing w:line="400" w:lineRule="exact"/>
              <w:jc w:val="center"/>
              <w:rPr>
                <w:rFonts w:ascii="宋体" w:hAnsi="宋体" w:cs="宋体"/>
                <w:color w:val="auto"/>
                <w:sz w:val="24"/>
                <w:highlight w:val="none"/>
              </w:rPr>
            </w:pPr>
          </w:p>
        </w:tc>
        <w:tc>
          <w:tcPr>
            <w:tcW w:w="1332" w:type="dxa"/>
            <w:vAlign w:val="center"/>
          </w:tcPr>
          <w:p w14:paraId="6E742D64">
            <w:pPr>
              <w:pStyle w:val="4"/>
              <w:keepNext w:val="0"/>
              <w:keepLines w:val="0"/>
              <w:pageBreakBefore w:val="0"/>
              <w:kinsoku/>
              <w:bidi w:val="0"/>
              <w:adjustRightInd w:val="0"/>
              <w:snapToGrid w:val="0"/>
              <w:spacing w:before="0" w:after="0" w:line="400" w:lineRule="exact"/>
              <w:rPr>
                <w:rFonts w:ascii="宋体" w:hAnsi="宋体" w:cs="宋体"/>
                <w:color w:val="auto"/>
                <w:sz w:val="24"/>
                <w:szCs w:val="24"/>
                <w:highlight w:val="none"/>
              </w:rPr>
            </w:pPr>
          </w:p>
        </w:tc>
        <w:tc>
          <w:tcPr>
            <w:tcW w:w="1236" w:type="dxa"/>
            <w:vAlign w:val="center"/>
          </w:tcPr>
          <w:p w14:paraId="4AAFBA04">
            <w:pPr>
              <w:pageBreakBefore w:val="0"/>
              <w:kinsoku/>
              <w:bidi w:val="0"/>
              <w:adjustRightInd w:val="0"/>
              <w:snapToGrid w:val="0"/>
              <w:spacing w:line="400" w:lineRule="exact"/>
              <w:jc w:val="center"/>
              <w:rPr>
                <w:rFonts w:ascii="宋体" w:hAnsi="宋体" w:cs="宋体"/>
                <w:color w:val="auto"/>
                <w:sz w:val="24"/>
                <w:highlight w:val="none"/>
              </w:rPr>
            </w:pPr>
          </w:p>
        </w:tc>
        <w:tc>
          <w:tcPr>
            <w:tcW w:w="852" w:type="dxa"/>
            <w:vAlign w:val="center"/>
          </w:tcPr>
          <w:p w14:paraId="1FE99889">
            <w:pPr>
              <w:pageBreakBefore w:val="0"/>
              <w:kinsoku/>
              <w:bidi w:val="0"/>
              <w:adjustRightInd w:val="0"/>
              <w:snapToGrid w:val="0"/>
              <w:spacing w:line="400" w:lineRule="exact"/>
              <w:jc w:val="center"/>
              <w:rPr>
                <w:rFonts w:ascii="宋体" w:hAnsi="宋体" w:cs="宋体"/>
                <w:color w:val="auto"/>
                <w:sz w:val="24"/>
                <w:highlight w:val="none"/>
              </w:rPr>
            </w:pPr>
          </w:p>
        </w:tc>
        <w:tc>
          <w:tcPr>
            <w:tcW w:w="1116" w:type="dxa"/>
            <w:vAlign w:val="center"/>
          </w:tcPr>
          <w:p w14:paraId="4CB412EB">
            <w:pPr>
              <w:pageBreakBefore w:val="0"/>
              <w:widowControl/>
              <w:kinsoku/>
              <w:bidi w:val="0"/>
              <w:adjustRightInd w:val="0"/>
              <w:snapToGrid w:val="0"/>
              <w:spacing w:line="400" w:lineRule="exact"/>
              <w:jc w:val="center"/>
              <w:textAlignment w:val="center"/>
              <w:rPr>
                <w:rFonts w:ascii="宋体" w:hAnsi="宋体" w:cs="宋体"/>
                <w:color w:val="auto"/>
                <w:sz w:val="24"/>
                <w:highlight w:val="none"/>
              </w:rPr>
            </w:pPr>
          </w:p>
        </w:tc>
        <w:tc>
          <w:tcPr>
            <w:tcW w:w="1008" w:type="dxa"/>
            <w:vAlign w:val="center"/>
          </w:tcPr>
          <w:p w14:paraId="79449D46">
            <w:pPr>
              <w:pageBreakBefore w:val="0"/>
              <w:widowControl/>
              <w:kinsoku/>
              <w:bidi w:val="0"/>
              <w:adjustRightInd w:val="0"/>
              <w:snapToGrid w:val="0"/>
              <w:spacing w:line="400" w:lineRule="exact"/>
              <w:jc w:val="center"/>
              <w:textAlignment w:val="center"/>
              <w:rPr>
                <w:rFonts w:ascii="宋体" w:hAnsi="宋体" w:cs="宋体"/>
                <w:color w:val="auto"/>
                <w:sz w:val="24"/>
                <w:highlight w:val="none"/>
              </w:rPr>
            </w:pPr>
          </w:p>
        </w:tc>
        <w:tc>
          <w:tcPr>
            <w:tcW w:w="1210" w:type="dxa"/>
            <w:vAlign w:val="center"/>
          </w:tcPr>
          <w:p w14:paraId="7F73E614">
            <w:pPr>
              <w:pageBreakBefore w:val="0"/>
              <w:widowControl/>
              <w:kinsoku/>
              <w:bidi w:val="0"/>
              <w:adjustRightInd w:val="0"/>
              <w:snapToGrid w:val="0"/>
              <w:spacing w:line="400" w:lineRule="exact"/>
              <w:jc w:val="center"/>
              <w:textAlignment w:val="center"/>
              <w:rPr>
                <w:rFonts w:ascii="宋体" w:hAnsi="宋体" w:cs="宋体"/>
                <w:color w:val="auto"/>
                <w:sz w:val="24"/>
                <w:highlight w:val="none"/>
              </w:rPr>
            </w:pPr>
          </w:p>
        </w:tc>
        <w:tc>
          <w:tcPr>
            <w:tcW w:w="981" w:type="dxa"/>
            <w:vAlign w:val="center"/>
          </w:tcPr>
          <w:p w14:paraId="3371003E">
            <w:pPr>
              <w:pageBreakBefore w:val="0"/>
              <w:widowControl/>
              <w:kinsoku/>
              <w:bidi w:val="0"/>
              <w:adjustRightInd w:val="0"/>
              <w:snapToGrid w:val="0"/>
              <w:spacing w:line="400" w:lineRule="exact"/>
              <w:jc w:val="center"/>
              <w:textAlignment w:val="center"/>
              <w:rPr>
                <w:rFonts w:ascii="宋体" w:hAnsi="宋体" w:cs="宋体"/>
                <w:color w:val="auto"/>
                <w:sz w:val="24"/>
                <w:highlight w:val="none"/>
              </w:rPr>
            </w:pPr>
          </w:p>
        </w:tc>
      </w:tr>
      <w:tr w14:paraId="2544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094" w:type="dxa"/>
            <w:gridSpan w:val="2"/>
            <w:vAlign w:val="center"/>
          </w:tcPr>
          <w:p w14:paraId="07018B91">
            <w:pPr>
              <w:pageBreakBefore w:val="0"/>
              <w:kinsoku/>
              <w:bidi w:val="0"/>
              <w:adjustRightInd w:val="0"/>
              <w:snapToGrid w:val="0"/>
              <w:spacing w:before="156" w:beforeLines="50" w:line="360" w:lineRule="auto"/>
              <w:jc w:val="left"/>
              <w:rPr>
                <w:rFonts w:ascii="宋体" w:hAnsi="宋体" w:cs="宋体"/>
                <w:b/>
                <w:color w:val="auto"/>
                <w:sz w:val="24"/>
                <w:highlight w:val="none"/>
              </w:rPr>
            </w:pPr>
          </w:p>
        </w:tc>
        <w:tc>
          <w:tcPr>
            <w:tcW w:w="9823" w:type="dxa"/>
            <w:gridSpan w:val="9"/>
            <w:vAlign w:val="center"/>
          </w:tcPr>
          <w:p w14:paraId="0128DA75">
            <w:pPr>
              <w:pageBreakBefore w:val="0"/>
              <w:kinsoku/>
              <w:bidi w:val="0"/>
              <w:adjustRightInd w:val="0"/>
              <w:snapToGrid w:val="0"/>
              <w:spacing w:before="156" w:beforeLines="50" w:line="360" w:lineRule="auto"/>
              <w:jc w:val="left"/>
              <w:rPr>
                <w:rFonts w:ascii="宋体" w:hAnsi="宋体" w:cs="宋体"/>
                <w:b/>
                <w:color w:val="auto"/>
                <w:sz w:val="24"/>
                <w:highlight w:val="none"/>
              </w:rPr>
            </w:pPr>
            <w:r>
              <w:rPr>
                <w:rFonts w:hint="eastAsia" w:ascii="宋体" w:hAnsi="宋体" w:cs="宋体"/>
                <w:b/>
                <w:color w:val="auto"/>
                <w:sz w:val="24"/>
                <w:highlight w:val="none"/>
              </w:rPr>
              <w:t>本项目合同总价合计（大写）：</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（小写：</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），其中安装金额为</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w:t>
            </w:r>
          </w:p>
        </w:tc>
      </w:tr>
    </w:tbl>
    <w:p w14:paraId="43E5DCC5">
      <w:pPr>
        <w:pageBreakBefore w:val="0"/>
        <w:kinsoku/>
        <w:bidi w:val="0"/>
        <w:adjustRightInd w:val="0"/>
        <w:snapToGrid w:val="0"/>
        <w:spacing w:line="360" w:lineRule="auto"/>
        <w:ind w:firstLine="165" w:firstLineChars="150"/>
        <w:rPr>
          <w:rFonts w:ascii="宋体" w:hAnsi="宋体" w:cs="宋体"/>
          <w:color w:val="auto"/>
          <w:sz w:val="11"/>
          <w:szCs w:val="11"/>
          <w:highlight w:val="none"/>
        </w:rPr>
      </w:pPr>
    </w:p>
    <w:p w14:paraId="473DFCB7">
      <w:pPr>
        <w:pageBreakBefore w:val="0"/>
        <w:kinsoku/>
        <w:bidi w:val="0"/>
        <w:adjustRightInd w:val="0"/>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注：（1）以上价格均包含相应税费；</w:t>
      </w:r>
    </w:p>
    <w:p w14:paraId="17AF624D">
      <w:pPr>
        <w:pageBreakBefore w:val="0"/>
        <w:kinsoku/>
        <w:bidi w:val="0"/>
        <w:adjustRightInd w:val="0"/>
        <w:snapToGrid w:val="0"/>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（2）以上设备均采用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品牌电梯；</w:t>
      </w:r>
    </w:p>
    <w:p w14:paraId="5319B383">
      <w:pPr>
        <w:pageBreakBefore w:val="0"/>
        <w:kinsoku/>
        <w:bidi w:val="0"/>
        <w:adjustRightInd w:val="0"/>
        <w:snapToGrid w:val="0"/>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3）以上报价包含但不限于：原电梯的拆除、处理，新电梯的设计、制造、运输（含包装、运输和货到现场的二次装卸）、保险（交货验收前）、现场保管、仓储、井道测量与照明、预埋件、综合布线、五方通话、通讯、安装（含安装人员现场住宿）、调试（含调试材料）、检验、税费、备品备件、专用工具、技术资料、技术服务、电梯轿厢装饰、电梯机房装修、踏勘现场、验收检测费、成品保护保管、直至取得使用许可证并交付给甲方使用，质保期和免费维保期内所产生费用及乙方的管理费、利润、税金等所产生的一切费用。乙方自身原因造成漏报、少报皆由其自行承担责任，甲方不再补偿。</w:t>
      </w:r>
    </w:p>
    <w:p w14:paraId="25356C93">
      <w:pPr>
        <w:pageBreakBefore w:val="0"/>
        <w:kinsoku/>
        <w:bidi w:val="0"/>
        <w:adjustRightInd w:val="0"/>
        <w:snapToGrid w:val="0"/>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（4）本项目拆除更换的废旧材料残值已综合考虑在中选报价中，结算时不再对废旧材料残值进行扣减。</w:t>
      </w:r>
    </w:p>
    <w:p w14:paraId="3116D5B9">
      <w:pPr>
        <w:pageBreakBefore w:val="0"/>
        <w:kinsoku/>
        <w:bidi w:val="0"/>
        <w:adjustRightInd w:val="0"/>
        <w:snapToGrid w:val="0"/>
        <w:spacing w:before="156" w:beforeLines="50" w:after="156" w:afterLines="50" w:line="400" w:lineRule="exact"/>
        <w:outlineLvl w:val="1"/>
        <w:rPr>
          <w:rFonts w:ascii="宋体" w:hAnsi="宋体" w:cs="宋体"/>
          <w:b/>
          <w:color w:val="auto"/>
          <w:sz w:val="28"/>
          <w:szCs w:val="28"/>
          <w:highlight w:val="none"/>
        </w:rPr>
      </w:pPr>
      <w:bookmarkStart w:id="673" w:name="_Toc184"/>
      <w:r>
        <w:rPr>
          <w:rFonts w:hint="eastAsia" w:ascii="宋体" w:hAnsi="宋体" w:cs="宋体"/>
          <w:b/>
          <w:color w:val="auto"/>
          <w:sz w:val="28"/>
          <w:szCs w:val="28"/>
          <w:highlight w:val="none"/>
        </w:rPr>
        <w:t>2、付款方式</w:t>
      </w:r>
      <w:bookmarkEnd w:id="673"/>
    </w:p>
    <w:p w14:paraId="22C09247">
      <w:pPr>
        <w:pageBreakBefore w:val="0"/>
        <w:kinsoku/>
        <w:bidi w:val="0"/>
        <w:adjustRightInd w:val="0"/>
        <w:snapToGrid w:val="0"/>
        <w:spacing w:line="360" w:lineRule="auto"/>
        <w:ind w:firstLine="720" w:firstLineChars="300"/>
        <w:rPr>
          <w:rFonts w:hint="eastAsia" w:ascii="宋体" w:hAnsi="宋体" w:cs="宋体"/>
          <w:color w:val="auto"/>
          <w:sz w:val="24"/>
          <w:highlight w:val="none"/>
        </w:rPr>
      </w:pPr>
      <w:bookmarkStart w:id="674" w:name="_Toc23804"/>
      <w:r>
        <w:rPr>
          <w:rFonts w:hint="eastAsia" w:ascii="宋体" w:hAnsi="宋体" w:cs="宋体"/>
          <w:color w:val="auto"/>
          <w:sz w:val="24"/>
          <w:highlight w:val="none"/>
        </w:rPr>
        <w:t>本项目合同签定后，</w:t>
      </w:r>
      <w:r>
        <w:rPr>
          <w:rFonts w:hint="eastAsia" w:ascii="宋体" w:hAnsi="宋体" w:cs="宋体"/>
          <w:color w:val="auto"/>
          <w:sz w:val="24"/>
          <w:highlight w:val="none"/>
          <w:lang w:val="en-US" w:eastAsia="zh-CN"/>
        </w:rPr>
        <w:t>整体工程完工</w:t>
      </w:r>
      <w:r>
        <w:rPr>
          <w:rFonts w:hint="eastAsia" w:ascii="宋体" w:hAnsi="宋体" w:cs="宋体"/>
          <w:color w:val="auto"/>
          <w:sz w:val="24"/>
          <w:highlight w:val="none"/>
        </w:rPr>
        <w:t>通过重庆市特种设备检测研究院验收合格并取得合格的</w:t>
      </w:r>
      <w:r>
        <w:rPr>
          <w:rFonts w:hint="eastAsia" w:ascii="宋体" w:hAnsi="宋体" w:cs="宋体"/>
          <w:color w:val="auto"/>
          <w:sz w:val="24"/>
          <w:highlight w:val="none"/>
          <w:lang w:val="en-US" w:eastAsia="zh-CN"/>
        </w:rPr>
        <w:t>电梯</w:t>
      </w:r>
      <w:r>
        <w:rPr>
          <w:rFonts w:hint="eastAsia" w:ascii="宋体" w:hAnsi="宋体" w:cs="宋体"/>
          <w:color w:val="auto"/>
          <w:sz w:val="24"/>
          <w:highlight w:val="none"/>
        </w:rPr>
        <w:t>监督</w:t>
      </w:r>
      <w:r>
        <w:rPr>
          <w:rFonts w:hint="eastAsia" w:ascii="宋体" w:hAnsi="宋体" w:cs="宋体"/>
          <w:color w:val="auto"/>
          <w:sz w:val="24"/>
          <w:highlight w:val="none"/>
          <w:lang w:val="en-US" w:eastAsia="zh-CN"/>
        </w:rPr>
        <w:t>检验</w:t>
      </w:r>
      <w:r>
        <w:rPr>
          <w:rFonts w:hint="eastAsia" w:ascii="宋体" w:hAnsi="宋体" w:cs="宋体"/>
          <w:color w:val="auto"/>
          <w:sz w:val="24"/>
          <w:highlight w:val="none"/>
        </w:rPr>
        <w:t>报告</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质量技术监督局颁发合格证</w:t>
      </w:r>
      <w:r>
        <w:rPr>
          <w:rFonts w:hint="eastAsia" w:ascii="宋体" w:hAnsi="宋体" w:cs="宋体"/>
          <w:color w:val="auto"/>
          <w:sz w:val="24"/>
          <w:highlight w:val="none"/>
        </w:rPr>
        <w:t>后</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个工作日内，</w:t>
      </w:r>
      <w:r>
        <w:rPr>
          <w:rFonts w:hint="eastAsia" w:ascii="宋体" w:hAnsi="宋体" w:cs="宋体"/>
          <w:color w:val="auto"/>
          <w:sz w:val="24"/>
          <w:highlight w:val="none"/>
          <w:lang w:val="en-US" w:eastAsia="zh-CN"/>
        </w:rPr>
        <w:t>除国债部分</w:t>
      </w:r>
      <w:r>
        <w:rPr>
          <w:rFonts w:hint="eastAsia" w:ascii="宋体" w:hAnsi="宋体" w:cs="宋体"/>
          <w:color w:val="auto"/>
          <w:sz w:val="24"/>
          <w:highlight w:val="none"/>
        </w:rPr>
        <w:t>甲方</w:t>
      </w:r>
      <w:r>
        <w:rPr>
          <w:rFonts w:hint="eastAsia" w:ascii="宋体" w:hAnsi="宋体" w:cs="宋体"/>
          <w:color w:val="auto"/>
          <w:sz w:val="24"/>
          <w:highlight w:val="none"/>
          <w:lang w:val="en-US" w:eastAsia="zh-CN"/>
        </w:rPr>
        <w:t>依据大修基金管理办法办理付款流程</w:t>
      </w:r>
      <w:r>
        <w:rPr>
          <w:rFonts w:hint="eastAsia" w:ascii="宋体" w:hAnsi="宋体" w:cs="宋体"/>
          <w:color w:val="auto"/>
          <w:sz w:val="24"/>
          <w:highlight w:val="none"/>
        </w:rPr>
        <w:t>支付给乙方</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具体支付金额以第三方审计单位出具结算报告金额为准</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7EC153A8">
      <w:pPr>
        <w:pageBreakBefore w:val="0"/>
        <w:kinsoku/>
        <w:bidi w:val="0"/>
        <w:adjustRightInd w:val="0"/>
        <w:snapToGrid w:val="0"/>
        <w:spacing w:line="360" w:lineRule="auto"/>
        <w:ind w:firstLine="720" w:firstLineChars="300"/>
        <w:rPr>
          <w:rFonts w:hint="eastAsia" w:ascii="宋体" w:hAnsi="宋体" w:cs="宋体"/>
          <w:color w:val="auto"/>
          <w:sz w:val="24"/>
          <w:highlight w:val="none"/>
        </w:rPr>
      </w:pPr>
      <w:r>
        <w:rPr>
          <w:rFonts w:hint="eastAsia" w:ascii="宋体" w:hAnsi="宋体" w:cs="宋体"/>
          <w:color w:val="auto"/>
          <w:sz w:val="24"/>
          <w:highlight w:val="none"/>
        </w:rPr>
        <w:t>每台电梯国补的15万元在本项目待竣工综合验收合格后</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甲方按照沙坪坝区超长期国债支持住宅老旧电梯更新工作流程配合乙方完成相关手续后</w:t>
      </w:r>
      <w:r>
        <w:rPr>
          <w:rFonts w:hint="eastAsia" w:ascii="宋体" w:hAnsi="宋体" w:cs="宋体"/>
          <w:color w:val="auto"/>
          <w:sz w:val="24"/>
          <w:highlight w:val="none"/>
        </w:rPr>
        <w:t>划拨到乙方账户。</w:t>
      </w:r>
    </w:p>
    <w:p w14:paraId="48232EFA">
      <w:pPr>
        <w:pageBreakBefore w:val="0"/>
        <w:kinsoku/>
        <w:bidi w:val="0"/>
        <w:adjustRightInd w:val="0"/>
        <w:snapToGrid w:val="0"/>
        <w:spacing w:before="156" w:beforeLines="50" w:after="156" w:afterLines="50" w:line="400" w:lineRule="exact"/>
        <w:outlineLvl w:val="1"/>
        <w:rPr>
          <w:rFonts w:ascii="宋体" w:hAnsi="宋体" w:cs="宋体"/>
          <w:b/>
          <w:color w:val="auto"/>
          <w:sz w:val="28"/>
          <w:szCs w:val="28"/>
          <w:highlight w:val="none"/>
        </w:rPr>
      </w:pPr>
      <w:r>
        <w:rPr>
          <w:rFonts w:hint="eastAsia" w:ascii="宋体" w:hAnsi="宋体" w:cs="宋体"/>
          <w:b/>
          <w:color w:val="auto"/>
          <w:sz w:val="28"/>
          <w:szCs w:val="28"/>
          <w:highlight w:val="none"/>
        </w:rPr>
        <w:t>3、交货</w:t>
      </w:r>
      <w:bookmarkEnd w:id="674"/>
    </w:p>
    <w:p w14:paraId="5CA4A188">
      <w:pPr>
        <w:pageBreakBefore w:val="0"/>
        <w:kinsoku/>
        <w:bidi w:val="0"/>
        <w:adjustRightInd w:val="0"/>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3.1 交货期（</w:t>
      </w:r>
      <w:r>
        <w:rPr>
          <w:rFonts w:hint="eastAsia" w:ascii="宋体" w:hAnsi="宋体" w:cs="宋体"/>
          <w:bCs/>
          <w:color w:val="auto"/>
          <w:sz w:val="24"/>
          <w:highlight w:val="none"/>
        </w:rPr>
        <w:t>自甲方确认土建图和规格表、且乙方收到甲方排产款开始起算</w:t>
      </w:r>
      <w:r>
        <w:rPr>
          <w:rFonts w:hint="eastAsia" w:ascii="宋体" w:hAnsi="宋体" w:cs="宋体"/>
          <w:b/>
          <w:color w:val="auto"/>
          <w:sz w:val="24"/>
          <w:highlight w:val="none"/>
        </w:rPr>
        <w:t>）</w:t>
      </w:r>
    </w:p>
    <w:tbl>
      <w:tblPr>
        <w:tblStyle w:val="45"/>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984"/>
        <w:gridCol w:w="4560"/>
        <w:gridCol w:w="2211"/>
      </w:tblGrid>
      <w:tr w14:paraId="15BE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52" w:type="dxa"/>
            <w:vAlign w:val="center"/>
          </w:tcPr>
          <w:p w14:paraId="7E589C81">
            <w:pPr>
              <w:pageBreakBefore w:val="0"/>
              <w:kinsoku/>
              <w:bidi w:val="0"/>
              <w:adjustRightInd w:val="0"/>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栋  号</w:t>
            </w:r>
          </w:p>
        </w:tc>
        <w:tc>
          <w:tcPr>
            <w:tcW w:w="984" w:type="dxa"/>
            <w:vAlign w:val="center"/>
          </w:tcPr>
          <w:p w14:paraId="39F1B1E5">
            <w:pPr>
              <w:pageBreakBefore w:val="0"/>
              <w:kinsoku/>
              <w:bidi w:val="0"/>
              <w:adjustRightInd w:val="0"/>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梯  号</w:t>
            </w:r>
          </w:p>
        </w:tc>
        <w:tc>
          <w:tcPr>
            <w:tcW w:w="4560" w:type="dxa"/>
            <w:vAlign w:val="center"/>
          </w:tcPr>
          <w:p w14:paraId="1B0BE81D">
            <w:pPr>
              <w:pageBreakBefore w:val="0"/>
              <w:kinsoku/>
              <w:bidi w:val="0"/>
              <w:adjustRightInd w:val="0"/>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交   货   期</w:t>
            </w:r>
          </w:p>
        </w:tc>
        <w:tc>
          <w:tcPr>
            <w:tcW w:w="2211" w:type="dxa"/>
            <w:vAlign w:val="center"/>
          </w:tcPr>
          <w:p w14:paraId="063B7A30">
            <w:pPr>
              <w:pageBreakBefore w:val="0"/>
              <w:kinsoku/>
              <w:bidi w:val="0"/>
              <w:adjustRightInd w:val="0"/>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备    注</w:t>
            </w:r>
          </w:p>
        </w:tc>
      </w:tr>
      <w:tr w14:paraId="7EE9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52" w:type="dxa"/>
            <w:vAlign w:val="center"/>
          </w:tcPr>
          <w:p w14:paraId="609103A6">
            <w:pPr>
              <w:pageBreakBefore w:val="0"/>
              <w:kinsoku/>
              <w:bidi w:val="0"/>
              <w:adjustRightInd w:val="0"/>
              <w:snapToGrid w:val="0"/>
              <w:spacing w:line="400" w:lineRule="exact"/>
              <w:jc w:val="center"/>
              <w:rPr>
                <w:rFonts w:ascii="宋体" w:hAnsi="宋体" w:cs="宋体"/>
                <w:color w:val="auto"/>
                <w:sz w:val="24"/>
                <w:highlight w:val="none"/>
              </w:rPr>
            </w:pPr>
          </w:p>
        </w:tc>
        <w:tc>
          <w:tcPr>
            <w:tcW w:w="984" w:type="dxa"/>
            <w:vAlign w:val="center"/>
          </w:tcPr>
          <w:p w14:paraId="6E121852">
            <w:pPr>
              <w:pageBreakBefore w:val="0"/>
              <w:kinsoku/>
              <w:bidi w:val="0"/>
              <w:adjustRightInd w:val="0"/>
              <w:snapToGrid w:val="0"/>
              <w:spacing w:line="400" w:lineRule="exact"/>
              <w:jc w:val="center"/>
              <w:rPr>
                <w:rFonts w:ascii="宋体" w:hAnsi="宋体" w:cs="宋体"/>
                <w:color w:val="auto"/>
                <w:sz w:val="24"/>
                <w:highlight w:val="none"/>
              </w:rPr>
            </w:pPr>
          </w:p>
        </w:tc>
        <w:tc>
          <w:tcPr>
            <w:tcW w:w="4560" w:type="dxa"/>
            <w:vAlign w:val="center"/>
          </w:tcPr>
          <w:p w14:paraId="410B7DCE">
            <w:pPr>
              <w:pageBreakBefore w:val="0"/>
              <w:kinsoku/>
              <w:bidi w:val="0"/>
              <w:adjustRightInd w:val="0"/>
              <w:snapToGrid w:val="0"/>
              <w:spacing w:line="400" w:lineRule="exact"/>
              <w:ind w:firstLine="147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w:t>
            </w:r>
          </w:p>
        </w:tc>
        <w:tc>
          <w:tcPr>
            <w:tcW w:w="2211" w:type="dxa"/>
            <w:vAlign w:val="center"/>
          </w:tcPr>
          <w:p w14:paraId="21F9EA6A">
            <w:pPr>
              <w:pageBreakBefore w:val="0"/>
              <w:kinsoku/>
              <w:bidi w:val="0"/>
              <w:adjustRightInd w:val="0"/>
              <w:snapToGrid w:val="0"/>
              <w:spacing w:line="400" w:lineRule="exact"/>
              <w:jc w:val="right"/>
              <w:rPr>
                <w:rFonts w:ascii="宋体" w:hAnsi="宋体" w:cs="宋体"/>
                <w:color w:val="auto"/>
                <w:sz w:val="24"/>
                <w:highlight w:val="none"/>
              </w:rPr>
            </w:pPr>
          </w:p>
        </w:tc>
      </w:tr>
    </w:tbl>
    <w:p w14:paraId="6915948B">
      <w:pPr>
        <w:pageBreakBefore w:val="0"/>
        <w:kinsoku/>
        <w:bidi w:val="0"/>
        <w:adjustRightInd w:val="0"/>
        <w:snapToGrid w:val="0"/>
        <w:spacing w:line="360" w:lineRule="auto"/>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3.1.1</w:t>
      </w:r>
      <w:r>
        <w:rPr>
          <w:rFonts w:hint="eastAsia" w:ascii="宋体" w:hAnsi="宋体" w:cs="宋体"/>
          <w:color w:val="auto"/>
          <w:sz w:val="24"/>
          <w:highlight w:val="none"/>
        </w:rPr>
        <w:t>本合同签订时双方应当确定交货期，以便乙方正常排产和投产。如甲方暂时无法确定交货期的，在此后双方协商确定交货期时，甲方应当保证乙方具有充足合理的排产和生产时间。</w:t>
      </w:r>
    </w:p>
    <w:p w14:paraId="10F80A20">
      <w:pPr>
        <w:pageBreakBefore w:val="0"/>
        <w:kinsoku/>
        <w:bidi w:val="0"/>
        <w:adjustRightInd w:val="0"/>
        <w:snapToGrid w:val="0"/>
        <w:spacing w:line="360" w:lineRule="auto"/>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3.2 交货方式：</w:t>
      </w:r>
      <w:r>
        <w:rPr>
          <w:rFonts w:hint="eastAsia" w:ascii="宋体" w:hAnsi="宋体" w:cs="宋体"/>
          <w:color w:val="auto"/>
          <w:sz w:val="24"/>
          <w:highlight w:val="none"/>
        </w:rPr>
        <w:t>乙方运输。</w:t>
      </w:r>
    </w:p>
    <w:p w14:paraId="7E9A7BF4">
      <w:pPr>
        <w:pageBreakBefore w:val="0"/>
        <w:kinsoku/>
        <w:bidi w:val="0"/>
        <w:adjustRightInd w:val="0"/>
        <w:snapToGrid w:val="0"/>
        <w:spacing w:line="360" w:lineRule="auto"/>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3.3 交货地点：</w:t>
      </w:r>
      <w:r>
        <w:rPr>
          <w:rFonts w:hint="eastAsia" w:ascii="宋体" w:hAnsi="宋体" w:cs="宋体"/>
          <w:color w:val="auto"/>
          <w:sz w:val="24"/>
          <w:highlight w:val="none"/>
        </w:rPr>
        <w:t>甲方项目所在地</w:t>
      </w:r>
    </w:p>
    <w:p w14:paraId="127E6A07">
      <w:pPr>
        <w:pageBreakBefore w:val="0"/>
        <w:kinsoku/>
        <w:bidi w:val="0"/>
        <w:adjustRightInd w:val="0"/>
        <w:snapToGrid w:val="0"/>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收货单位：</w:t>
      </w:r>
      <w:r>
        <w:rPr>
          <w:rFonts w:hint="eastAsia" w:ascii="宋体" w:hAnsi="宋体" w:cs="宋体"/>
          <w:color w:val="auto"/>
          <w:sz w:val="24"/>
          <w:highlight w:val="none"/>
          <w:u w:val="single"/>
        </w:rPr>
        <w:t xml:space="preserve">                                      </w:t>
      </w:r>
    </w:p>
    <w:p w14:paraId="26E24C9B">
      <w:pPr>
        <w:pageBreakBefore w:val="0"/>
        <w:kinsoku/>
        <w:bidi w:val="0"/>
        <w:adjustRightInd w:val="0"/>
        <w:snapToGrid w:val="0"/>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接货地址：</w:t>
      </w:r>
      <w:r>
        <w:rPr>
          <w:rFonts w:hint="eastAsia" w:ascii="宋体" w:hAnsi="宋体" w:cs="宋体"/>
          <w:color w:val="auto"/>
          <w:sz w:val="24"/>
          <w:highlight w:val="none"/>
          <w:u w:val="single"/>
        </w:rPr>
        <w:t xml:space="preserve">                                      </w:t>
      </w:r>
    </w:p>
    <w:p w14:paraId="1FE2D6E8">
      <w:pPr>
        <w:pageBreakBefore w:val="0"/>
        <w:kinsoku/>
        <w:bidi w:val="0"/>
        <w:adjustRightInd w:val="0"/>
        <w:snapToGrid w:val="0"/>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联 系 人：</w:t>
      </w:r>
      <w:r>
        <w:rPr>
          <w:rFonts w:hint="eastAsia" w:ascii="宋体" w:hAnsi="宋体" w:cs="宋体"/>
          <w:color w:val="auto"/>
          <w:sz w:val="24"/>
          <w:highlight w:val="none"/>
          <w:u w:val="single"/>
        </w:rPr>
        <w:t xml:space="preserve">                                      </w:t>
      </w:r>
    </w:p>
    <w:p w14:paraId="4D7B7F54">
      <w:pPr>
        <w:pageBreakBefore w:val="0"/>
        <w:kinsoku/>
        <w:bidi w:val="0"/>
        <w:adjustRightInd w:val="0"/>
        <w:snapToGrid w:val="0"/>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54FBD363">
      <w:pPr>
        <w:pageBreakBefore w:val="0"/>
        <w:kinsoku/>
        <w:bidi w:val="0"/>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3.4 安装施工及移交期限：</w:t>
      </w:r>
    </w:p>
    <w:p w14:paraId="4CF3C361">
      <w:pPr>
        <w:pageBreakBefore w:val="0"/>
        <w:kinsoku/>
        <w:bidi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3.4.1</w:t>
      </w:r>
      <w:r>
        <w:rPr>
          <w:rFonts w:hint="eastAsia" w:ascii="宋体" w:hAnsi="宋体" w:cs="宋体"/>
          <w:color w:val="auto"/>
          <w:sz w:val="24"/>
          <w:highlight w:val="none"/>
        </w:rPr>
        <w:t>甲、乙双方确定施工周期为：现场具备安装条件，乙方进场开始安装起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个工作日（包含验特种设备检验检测机构验收取证时间）。如甲方要求变更开工工期的，双方应当协商一致后书面确立。</w:t>
      </w:r>
    </w:p>
    <w:p w14:paraId="35C066CC">
      <w:pPr>
        <w:pageBreakBefore w:val="0"/>
        <w:kinsoku/>
        <w:bidi w:val="0"/>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3.4.2经特种设备检验检测机构检验合格后7天内，乙方应向甲方移交设备及有关资料。但甲方逾期付款的，乙方有权暂缓移交，不承担逾期移交责任。</w:t>
      </w:r>
    </w:p>
    <w:p w14:paraId="50C1CDEB">
      <w:pPr>
        <w:pageBreakBefore w:val="0"/>
        <w:kinsoku/>
        <w:bidi w:val="0"/>
        <w:adjustRightInd w:val="0"/>
        <w:snapToGrid w:val="0"/>
        <w:spacing w:before="156" w:beforeLines="50" w:after="156" w:afterLines="50" w:line="400" w:lineRule="exact"/>
        <w:outlineLvl w:val="1"/>
        <w:rPr>
          <w:rFonts w:ascii="宋体" w:hAnsi="宋体" w:cs="宋体"/>
          <w:b/>
          <w:color w:val="auto"/>
          <w:sz w:val="28"/>
          <w:szCs w:val="28"/>
          <w:highlight w:val="none"/>
        </w:rPr>
      </w:pPr>
      <w:bookmarkStart w:id="675" w:name="_Toc11926"/>
      <w:r>
        <w:rPr>
          <w:rFonts w:hint="eastAsia" w:ascii="宋体" w:hAnsi="宋体" w:cs="宋体"/>
          <w:b/>
          <w:color w:val="auto"/>
          <w:sz w:val="28"/>
          <w:szCs w:val="28"/>
          <w:highlight w:val="none"/>
        </w:rPr>
        <w:t>4、收货查验</w:t>
      </w:r>
      <w:bookmarkEnd w:id="675"/>
    </w:p>
    <w:p w14:paraId="3677E07A">
      <w:pPr>
        <w:pageBreakBefore w:val="0"/>
        <w:kinsoku/>
        <w:bidi w:val="0"/>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4.1 乙方保证产品符合双方合同约定的要求。甲乙双方办理产品交接手续时，随机文件和其他技术资料应当一并移交。</w:t>
      </w:r>
    </w:p>
    <w:p w14:paraId="4ECAAD73">
      <w:pPr>
        <w:pageBreakBefore w:val="0"/>
        <w:kinsoku/>
        <w:bidi w:val="0"/>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4.2 货到工地后，乙方向甲方提交装箱清单。由甲乙双方共同清点货箱数量，对包装外观进行查验，如数量无误和外观完好，双方在清单到货确认书上签字。</w:t>
      </w:r>
    </w:p>
    <w:p w14:paraId="782CB4FC">
      <w:pPr>
        <w:pageBreakBefore w:val="0"/>
        <w:kinsoku/>
        <w:bidi w:val="0"/>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4.3 如有产品零部件缺损的，双方应在清点核实后在产品交接手续上注明，并由乙方进行补足或更换。</w:t>
      </w:r>
    </w:p>
    <w:p w14:paraId="60CECFF6">
      <w:pPr>
        <w:pageBreakBefore w:val="0"/>
        <w:kinsoku/>
        <w:bidi w:val="0"/>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4.4 安装质量保证：根据我国《特种设备安全法》的规定：电梯的安装、改造、修理，必须由电梯制造单位或者其委托的依照本法取得相应许可的单位进行。</w:t>
      </w:r>
    </w:p>
    <w:p w14:paraId="2A820FD9">
      <w:pPr>
        <w:pageBreakBefore w:val="0"/>
        <w:kinsoku/>
        <w:bidi w:val="0"/>
        <w:adjustRightInd w:val="0"/>
        <w:snapToGrid w:val="0"/>
        <w:spacing w:before="156" w:beforeLines="50" w:after="156" w:afterLines="50" w:line="400" w:lineRule="exact"/>
        <w:outlineLvl w:val="1"/>
        <w:rPr>
          <w:rFonts w:ascii="宋体" w:hAnsi="宋体" w:cs="宋体"/>
          <w:b/>
          <w:color w:val="auto"/>
          <w:sz w:val="28"/>
          <w:szCs w:val="28"/>
          <w:highlight w:val="none"/>
        </w:rPr>
      </w:pPr>
      <w:bookmarkStart w:id="676" w:name="_Toc8459"/>
      <w:r>
        <w:rPr>
          <w:rFonts w:hint="eastAsia" w:ascii="宋体" w:hAnsi="宋体" w:cs="宋体"/>
          <w:b/>
          <w:color w:val="auto"/>
          <w:sz w:val="28"/>
          <w:szCs w:val="28"/>
          <w:highlight w:val="none"/>
        </w:rPr>
        <w:t>5、产品质量保证</w:t>
      </w:r>
      <w:bookmarkEnd w:id="676"/>
    </w:p>
    <w:p w14:paraId="612784EF">
      <w:pPr>
        <w:pageBreakBefore w:val="0"/>
        <w:kinsoku/>
        <w:bidi w:val="0"/>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5.1 乙方电梯产品按照《电梯制造和安装安全规范》标准制造；产品同时符合双方确认的产品规格、土建图纸和双方约定的其他要求。</w:t>
      </w:r>
    </w:p>
    <w:p w14:paraId="4E461198">
      <w:pPr>
        <w:pageBreakBefore w:val="0"/>
        <w:kinsoku/>
        <w:bidi w:val="0"/>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5.2 根据我国《特种设备安全法》</w:t>
      </w:r>
      <w:r>
        <w:rPr>
          <w:rFonts w:hint="eastAsia" w:ascii="宋体" w:hAnsi="宋体" w:cs="宋体"/>
          <w:bCs/>
          <w:color w:val="auto"/>
          <w:spacing w:val="8"/>
          <w:kern w:val="0"/>
          <w:sz w:val="24"/>
          <w:highlight w:val="none"/>
        </w:rPr>
        <w:t>的</w:t>
      </w:r>
      <w:r>
        <w:rPr>
          <w:rFonts w:hint="eastAsia" w:ascii="宋体" w:hAnsi="宋体" w:cs="宋体"/>
          <w:bCs/>
          <w:color w:val="auto"/>
          <w:sz w:val="24"/>
          <w:highlight w:val="none"/>
        </w:rPr>
        <w:t>规定：电梯的安装、改造、修理，必须由电梯制造单位或者其委托的依照本法取得相应许可的单位进行。未经乙方同意，甲方自行委托第三方安装或维保的，乙方不再承担产品安装质量、安全性能和整机运行质量的责任，乙方不承担免费保修工作及费用，也不承担安装调试而引起的质量事故责任。质保期内电梯零部件如发生制造质量问题需要更换的，在乙方核实无误后才能免费供应，更换下的零部件归乙方所有。</w:t>
      </w:r>
    </w:p>
    <w:p w14:paraId="60051862">
      <w:pPr>
        <w:pageBreakBefore w:val="0"/>
        <w:kinsoku/>
        <w:bidi w:val="0"/>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5.3 由乙方安装的产品，在使用方正常保管和使用的状态下，原厂原保前提下，本合同</w:t>
      </w:r>
      <w:r>
        <w:rPr>
          <w:rFonts w:hint="eastAsia" w:ascii="宋体" w:hAnsi="宋体" w:cs="宋体"/>
          <w:color w:val="auto"/>
          <w:sz w:val="24"/>
          <w:highlight w:val="none"/>
        </w:rPr>
        <w:t>设备整机</w:t>
      </w:r>
      <w:r>
        <w:rPr>
          <w:rFonts w:hint="eastAsia" w:ascii="宋体" w:hAnsi="宋体" w:cs="宋体"/>
          <w:bCs/>
          <w:color w:val="auto"/>
          <w:sz w:val="24"/>
          <w:highlight w:val="none"/>
        </w:rPr>
        <w:t>的质量保证期为</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w:t>
      </w:r>
      <w:r>
        <w:rPr>
          <w:rFonts w:hint="eastAsia" w:ascii="宋体" w:hAnsi="宋体" w:cs="宋体"/>
          <w:bCs/>
          <w:color w:val="auto"/>
          <w:sz w:val="24"/>
          <w:highlight w:val="none"/>
          <w:u w:val="single"/>
        </w:rPr>
        <w:t xml:space="preserve"> 年</w:t>
      </w:r>
      <w:r>
        <w:rPr>
          <w:rFonts w:hint="eastAsia" w:ascii="宋体" w:hAnsi="宋体" w:cs="宋体"/>
          <w:bCs/>
          <w:color w:val="auto"/>
          <w:sz w:val="24"/>
          <w:highlight w:val="none"/>
        </w:rPr>
        <w:t>，免费维保</w:t>
      </w:r>
      <w:r>
        <w:rPr>
          <w:rFonts w:ascii="宋体" w:hAnsi="宋体" w:cs="宋体"/>
          <w:bCs/>
          <w:color w:val="auto"/>
          <w:sz w:val="24"/>
          <w:highlight w:val="none"/>
          <w:u w:val="single"/>
        </w:rPr>
        <w:t xml:space="preserve">  </w:t>
      </w:r>
      <w:r>
        <w:rPr>
          <w:rFonts w:hint="eastAsia" w:ascii="宋体" w:hAnsi="宋体" w:cs="宋体"/>
          <w:bCs/>
          <w:color w:val="auto"/>
          <w:sz w:val="24"/>
          <w:highlight w:val="none"/>
        </w:rPr>
        <w:t>年，五大核心部件质量保证期为</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年（质量保证期</w:t>
      </w:r>
      <w:r>
        <w:rPr>
          <w:rFonts w:hint="eastAsia" w:ascii="宋体" w:hAnsi="宋体" w:cs="宋体"/>
          <w:bCs/>
          <w:color w:val="auto"/>
          <w:sz w:val="24"/>
          <w:highlight w:val="none"/>
          <w:lang w:val="zh-CN"/>
        </w:rPr>
        <w:t>起算时间以</w:t>
      </w:r>
      <w:r>
        <w:rPr>
          <w:rFonts w:hint="eastAsia" w:ascii="宋体" w:hAnsi="宋体" w:cs="宋体"/>
          <w:bCs/>
          <w:color w:val="auto"/>
          <w:sz w:val="24"/>
          <w:highlight w:val="none"/>
        </w:rPr>
        <w:t>电梯</w:t>
      </w:r>
      <w:r>
        <w:rPr>
          <w:rFonts w:hint="eastAsia" w:ascii="宋体" w:hAnsi="宋体" w:cs="宋体"/>
          <w:bCs/>
          <w:color w:val="auto"/>
          <w:sz w:val="24"/>
          <w:highlight w:val="none"/>
          <w:lang w:val="zh-CN"/>
        </w:rPr>
        <w:t>取得《电梯监督检验报告》之日起为准）。</w:t>
      </w:r>
    </w:p>
    <w:p w14:paraId="590D5DF9">
      <w:pPr>
        <w:pageBreakBefore w:val="0"/>
        <w:kinsoku/>
        <w:bidi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bCs/>
          <w:color w:val="auto"/>
          <w:sz w:val="24"/>
          <w:highlight w:val="none"/>
        </w:rPr>
        <w:t xml:space="preserve">5.4 </w:t>
      </w:r>
      <w:r>
        <w:rPr>
          <w:rFonts w:hint="eastAsia" w:ascii="宋体" w:hAnsi="宋体" w:cs="宋体"/>
          <w:color w:val="auto"/>
          <w:sz w:val="24"/>
          <w:highlight w:val="none"/>
        </w:rPr>
        <w:t>甲方委托乙方负责产品的安装和质保的，质量保证期内，如产品发生制造质量问题,乙方应负责免费修理或免费更换零部件，更换下的零部件归乙方所有，但甲方或相关人员不正确使用而造成损坏的除外。乙方承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年内免费维保</w:t>
      </w:r>
      <w:r>
        <w:rPr>
          <w:rFonts w:hint="eastAsia" w:ascii="宋体" w:hAnsi="宋体" w:cs="宋体"/>
          <w:bCs/>
          <w:color w:val="auto"/>
          <w:sz w:val="24"/>
          <w:highlight w:val="none"/>
        </w:rPr>
        <w:t>，维保标准按国家及重庆市有关规定执行。</w:t>
      </w:r>
    </w:p>
    <w:p w14:paraId="63D652D4">
      <w:pPr>
        <w:pageBreakBefore w:val="0"/>
        <w:kinsoku/>
        <w:bidi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5.5 提货前15日，乙方应进行安装前勘察。负责派员前往甲方工地查验土建条件，若有电梯轿厢地面与楼层实际标高存在偏离、或其他超过规定规定误差率时须及时提供处理措施；并按安装要求提供有关整改项目及安装前的相关准备工作。</w:t>
      </w:r>
    </w:p>
    <w:p w14:paraId="35E01876">
      <w:pPr>
        <w:pageBreakBefore w:val="0"/>
        <w:kinsoku/>
        <w:bidi w:val="0"/>
        <w:adjustRightInd w:val="0"/>
        <w:snapToGrid w:val="0"/>
        <w:spacing w:before="156" w:beforeLines="50" w:after="156" w:afterLines="50" w:line="400" w:lineRule="exact"/>
        <w:outlineLvl w:val="1"/>
        <w:rPr>
          <w:rFonts w:ascii="宋体" w:hAnsi="宋体" w:cs="宋体"/>
          <w:b/>
          <w:color w:val="auto"/>
          <w:sz w:val="28"/>
          <w:szCs w:val="28"/>
          <w:highlight w:val="none"/>
        </w:rPr>
      </w:pPr>
      <w:bookmarkStart w:id="677" w:name="_Toc1166"/>
      <w:r>
        <w:rPr>
          <w:rFonts w:hint="eastAsia" w:ascii="宋体" w:hAnsi="宋体" w:cs="宋体"/>
          <w:b/>
          <w:color w:val="auto"/>
          <w:sz w:val="28"/>
          <w:szCs w:val="28"/>
          <w:highlight w:val="none"/>
        </w:rPr>
        <w:t>6、甲方负责内容：</w:t>
      </w:r>
      <w:bookmarkEnd w:id="677"/>
    </w:p>
    <w:p w14:paraId="33068651">
      <w:pPr>
        <w:pageBreakBefore w:val="0"/>
        <w:kinsoku/>
        <w:bidi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 提供设备进场安装起吊的通道。</w:t>
      </w:r>
    </w:p>
    <w:p w14:paraId="120D81B9">
      <w:pPr>
        <w:pageBreakBefore w:val="0"/>
        <w:kinsoku/>
        <w:bidi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 协助乙方办理安装过程中的开工告知及报检等有关安全施工手续，按当地特种设备检验检测机构要求办理。</w:t>
      </w:r>
    </w:p>
    <w:p w14:paraId="05B5FEF8">
      <w:pPr>
        <w:pageBreakBefore w:val="0"/>
        <w:kinsoku/>
        <w:bidi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6.3 提供符合双方确认的电梯井道土建图(含机房工字钢墩子的浇铸)（如有），双方共同对土建作初步勘测后，发现不符合上述要求的，应及时整改，整改合格后方可进场安装。</w:t>
      </w:r>
    </w:p>
    <w:p w14:paraId="1376C0F9">
      <w:pPr>
        <w:pageBreakBefore w:val="0"/>
        <w:kinsoku/>
        <w:bidi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6.4 提供符合安装条件要求的土建及必要的施工辅助设备与材料，提供符合电梯要求的安装电源及正式电源到机房、无机房电梯提供符合电梯设计与验收规范的正式电缆线到电梯顶层厅门旁控制柜内。</w:t>
      </w:r>
    </w:p>
    <w:p w14:paraId="74655F0A">
      <w:pPr>
        <w:pageBreakBefore w:val="0"/>
        <w:kinsoku/>
        <w:bidi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6.5 为了保障电梯具备五方通话功能，甲方应负责通讯系统从机房控制柜到用户监控室的连线及线管的敷设、安装和调试工作，线径不小于0.75mm</w:t>
      </w:r>
      <w:r>
        <w:rPr>
          <w:rFonts w:hint="eastAsia" w:ascii="宋体" w:hAnsi="宋体" w:cs="宋体"/>
          <w:bCs/>
          <w:color w:val="auto"/>
          <w:sz w:val="24"/>
          <w:highlight w:val="none"/>
          <w:vertAlign w:val="superscript"/>
        </w:rPr>
        <w:t>2</w:t>
      </w:r>
      <w:r>
        <w:rPr>
          <w:rFonts w:hint="eastAsia" w:ascii="宋体" w:hAnsi="宋体" w:cs="宋体"/>
          <w:bCs/>
          <w:color w:val="auto"/>
          <w:sz w:val="24"/>
          <w:highlight w:val="none"/>
        </w:rPr>
        <w:t>*4根/台。</w:t>
      </w:r>
    </w:p>
    <w:p w14:paraId="0EAA1C81">
      <w:pPr>
        <w:pageBreakBefore w:val="0"/>
        <w:kinsoku/>
        <w:bidi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 xml:space="preserve">6.6 </w:t>
      </w:r>
      <w:r>
        <w:rPr>
          <w:rFonts w:hint="eastAsia" w:ascii="宋体" w:hAnsi="宋体" w:cs="宋体"/>
          <w:color w:val="auto"/>
          <w:sz w:val="24"/>
          <w:highlight w:val="none"/>
        </w:rPr>
        <w:t>进行电梯设备的开箱清点工作，同时提供适合电梯部件及成品保管、保护的存储房间和现场，在安装作业附近提供足够面积以便施工，并负责施工现场的安全保卫和电梯安装单位与其它土建施工单位交叉作业的协调配合工作。</w:t>
      </w:r>
    </w:p>
    <w:p w14:paraId="2B068355">
      <w:pPr>
        <w:pageBreakBefore w:val="0"/>
        <w:kinsoku/>
        <w:bidi w:val="0"/>
        <w:adjustRightInd w:val="0"/>
        <w:snapToGrid w:val="0"/>
        <w:spacing w:before="156" w:beforeLines="50" w:after="156" w:afterLines="50" w:line="400" w:lineRule="exact"/>
        <w:outlineLvl w:val="1"/>
        <w:rPr>
          <w:rFonts w:ascii="宋体" w:hAnsi="宋体" w:cs="宋体"/>
          <w:b/>
          <w:color w:val="auto"/>
          <w:sz w:val="28"/>
          <w:szCs w:val="28"/>
          <w:highlight w:val="none"/>
        </w:rPr>
      </w:pPr>
      <w:bookmarkStart w:id="678" w:name="_Toc5967"/>
      <w:r>
        <w:rPr>
          <w:rFonts w:hint="eastAsia" w:ascii="宋体" w:hAnsi="宋体" w:cs="宋体"/>
          <w:b/>
          <w:color w:val="auto"/>
          <w:sz w:val="28"/>
          <w:szCs w:val="28"/>
          <w:highlight w:val="none"/>
        </w:rPr>
        <w:t>7、乙方负责内容：</w:t>
      </w:r>
      <w:bookmarkEnd w:id="678"/>
    </w:p>
    <w:p w14:paraId="74C1F187">
      <w:pPr>
        <w:pageBreakBefore w:val="0"/>
        <w:kinsoku/>
        <w:bidi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7.1 乙方负责安装现场的工作秩序和安全生产。</w:t>
      </w:r>
    </w:p>
    <w:p w14:paraId="5C0DBCEE">
      <w:pPr>
        <w:pageBreakBefore w:val="0"/>
        <w:kinsoku/>
        <w:bidi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7.2 乙方电梯产品按照《电梯制造和安装安全规范》标准安装。</w:t>
      </w:r>
    </w:p>
    <w:p w14:paraId="12071E1D">
      <w:pPr>
        <w:pageBreakBefore w:val="0"/>
        <w:kinsoku/>
        <w:bidi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7.3 乙方电梯产品同时按照《电梯安装验收规范》和《电梯技术条件》等验收规范进行安装调试，以符合特种设备检验检测机构验收要求。</w:t>
      </w:r>
    </w:p>
    <w:p w14:paraId="5B36CA87">
      <w:pPr>
        <w:pageBreakBefore w:val="0"/>
        <w:tabs>
          <w:tab w:val="left" w:pos="1060"/>
          <w:tab w:val="left" w:pos="2310"/>
          <w:tab w:val="left" w:pos="3675"/>
          <w:tab w:val="left" w:pos="5685"/>
          <w:tab w:val="left" w:pos="6405"/>
          <w:tab w:val="left" w:pos="7140"/>
        </w:tabs>
        <w:kinsoku/>
        <w:autoSpaceDE w:val="0"/>
        <w:autoSpaceDN w:val="0"/>
        <w:bidi w:val="0"/>
        <w:adjustRightInd w:val="0"/>
        <w:snapToGrid w:val="0"/>
        <w:spacing w:line="360" w:lineRule="auto"/>
        <w:ind w:firstLine="484" w:firstLineChars="202"/>
        <w:jc w:val="left"/>
        <w:rPr>
          <w:rFonts w:ascii="宋体" w:hAnsi="宋体" w:cs="宋体"/>
          <w:snapToGrid w:val="0"/>
          <w:color w:val="auto"/>
          <w:kern w:val="0"/>
          <w:sz w:val="24"/>
          <w:highlight w:val="none"/>
        </w:rPr>
      </w:pPr>
      <w:r>
        <w:rPr>
          <w:rFonts w:hint="eastAsia" w:ascii="宋体" w:hAnsi="宋体" w:cs="宋体"/>
          <w:bCs/>
          <w:snapToGrid w:val="0"/>
          <w:color w:val="auto"/>
          <w:kern w:val="0"/>
          <w:sz w:val="24"/>
          <w:highlight w:val="none"/>
        </w:rPr>
        <w:t>7.4 电</w:t>
      </w:r>
      <w:r>
        <w:rPr>
          <w:rFonts w:hint="eastAsia" w:ascii="宋体" w:hAnsi="宋体" w:cs="宋体"/>
          <w:snapToGrid w:val="0"/>
          <w:color w:val="auto"/>
          <w:kern w:val="0"/>
          <w:sz w:val="24"/>
          <w:highlight w:val="none"/>
        </w:rPr>
        <w:t>梯设备货到现场，乙方对甲方井道土建情况进行勘察确认，当符合进场条件后，乙方立即进场安装。若</w:t>
      </w:r>
      <w:r>
        <w:rPr>
          <w:rFonts w:hint="eastAsia" w:ascii="宋体" w:hAnsi="宋体" w:cs="宋体"/>
          <w:color w:val="auto"/>
          <w:sz w:val="24"/>
          <w:highlight w:val="none"/>
        </w:rPr>
        <w:t>电梯井道底坑存在垃圾及积水等情况，应在安装前做好底坑垃圾清除及底坑防水排水措施。</w:t>
      </w:r>
    </w:p>
    <w:p w14:paraId="23F83997">
      <w:pPr>
        <w:pageBreakBefore w:val="0"/>
        <w:tabs>
          <w:tab w:val="left" w:pos="1060"/>
          <w:tab w:val="left" w:pos="2310"/>
          <w:tab w:val="left" w:pos="3675"/>
          <w:tab w:val="left" w:pos="5685"/>
          <w:tab w:val="left" w:pos="6405"/>
          <w:tab w:val="left" w:pos="7140"/>
        </w:tabs>
        <w:kinsoku/>
        <w:autoSpaceDE w:val="0"/>
        <w:autoSpaceDN w:val="0"/>
        <w:bidi w:val="0"/>
        <w:adjustRightInd w:val="0"/>
        <w:snapToGrid w:val="0"/>
        <w:spacing w:line="360" w:lineRule="auto"/>
        <w:ind w:firstLine="484" w:firstLineChars="202"/>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7.5 电梯安装过程中的各类电梯部件由乙方负责保管，如有遗失或损坏，由乙方自行负责。</w:t>
      </w:r>
    </w:p>
    <w:p w14:paraId="32A39C32">
      <w:pPr>
        <w:pageBreakBefore w:val="0"/>
        <w:tabs>
          <w:tab w:val="left" w:pos="1060"/>
          <w:tab w:val="left" w:pos="2310"/>
          <w:tab w:val="left" w:pos="3675"/>
          <w:tab w:val="left" w:pos="5685"/>
          <w:tab w:val="left" w:pos="6405"/>
          <w:tab w:val="left" w:pos="7140"/>
        </w:tabs>
        <w:kinsoku/>
        <w:autoSpaceDE w:val="0"/>
        <w:autoSpaceDN w:val="0"/>
        <w:bidi w:val="0"/>
        <w:adjustRightInd w:val="0"/>
        <w:snapToGrid w:val="0"/>
        <w:spacing w:line="360" w:lineRule="auto"/>
        <w:ind w:firstLine="484" w:firstLineChars="202"/>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7.6 现场施工期内，乙方安装人员应遵守甲方单位现场管理制度，遵守安全操作规程。</w:t>
      </w:r>
    </w:p>
    <w:p w14:paraId="1F2EB56A">
      <w:pPr>
        <w:pageBreakBefore w:val="0"/>
        <w:tabs>
          <w:tab w:val="left" w:pos="1060"/>
          <w:tab w:val="left" w:pos="2310"/>
          <w:tab w:val="left" w:pos="3675"/>
          <w:tab w:val="left" w:pos="5685"/>
          <w:tab w:val="left" w:pos="6405"/>
          <w:tab w:val="left" w:pos="7140"/>
        </w:tabs>
        <w:kinsoku/>
        <w:autoSpaceDE w:val="0"/>
        <w:autoSpaceDN w:val="0"/>
        <w:bidi w:val="0"/>
        <w:adjustRightInd w:val="0"/>
        <w:snapToGrid w:val="0"/>
        <w:spacing w:line="360" w:lineRule="auto"/>
        <w:ind w:firstLine="484" w:firstLineChars="202"/>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7.7 提供通话设备及接口，并负责安装及调试电梯。</w:t>
      </w:r>
    </w:p>
    <w:p w14:paraId="5A895171">
      <w:pPr>
        <w:pageBreakBefore w:val="0"/>
        <w:tabs>
          <w:tab w:val="left" w:pos="1060"/>
          <w:tab w:val="left" w:pos="2310"/>
          <w:tab w:val="left" w:pos="3675"/>
          <w:tab w:val="left" w:pos="5685"/>
          <w:tab w:val="left" w:pos="6405"/>
          <w:tab w:val="left" w:pos="7140"/>
        </w:tabs>
        <w:kinsoku/>
        <w:autoSpaceDE w:val="0"/>
        <w:autoSpaceDN w:val="0"/>
        <w:bidi w:val="0"/>
        <w:adjustRightInd w:val="0"/>
        <w:snapToGrid w:val="0"/>
        <w:spacing w:line="360" w:lineRule="auto"/>
        <w:ind w:firstLine="484" w:firstLineChars="202"/>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7.8 负责配合电梯所在地的国家检测机构对电梯的检测工作；检测费由乙方承担。</w:t>
      </w:r>
    </w:p>
    <w:p w14:paraId="4FA7726A">
      <w:pPr>
        <w:pageBreakBefore w:val="0"/>
        <w:tabs>
          <w:tab w:val="left" w:pos="1060"/>
          <w:tab w:val="left" w:pos="2310"/>
          <w:tab w:val="left" w:pos="3675"/>
          <w:tab w:val="left" w:pos="5685"/>
          <w:tab w:val="left" w:pos="6405"/>
          <w:tab w:val="left" w:pos="7140"/>
        </w:tabs>
        <w:kinsoku/>
        <w:autoSpaceDE w:val="0"/>
        <w:autoSpaceDN w:val="0"/>
        <w:bidi w:val="0"/>
        <w:adjustRightInd w:val="0"/>
        <w:snapToGrid w:val="0"/>
        <w:spacing w:line="360" w:lineRule="auto"/>
        <w:ind w:firstLine="484" w:firstLineChars="202"/>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7.9 提供利于电梯移交工作的配合工作。</w:t>
      </w:r>
    </w:p>
    <w:p w14:paraId="698D35DC">
      <w:pPr>
        <w:pageBreakBefore w:val="0"/>
        <w:tabs>
          <w:tab w:val="left" w:pos="1060"/>
          <w:tab w:val="left" w:pos="2310"/>
          <w:tab w:val="left" w:pos="3675"/>
          <w:tab w:val="left" w:pos="5685"/>
          <w:tab w:val="left" w:pos="6405"/>
          <w:tab w:val="left" w:pos="7140"/>
        </w:tabs>
        <w:kinsoku/>
        <w:autoSpaceDE w:val="0"/>
        <w:autoSpaceDN w:val="0"/>
        <w:bidi w:val="0"/>
        <w:adjustRightInd w:val="0"/>
        <w:snapToGrid w:val="0"/>
        <w:spacing w:line="360" w:lineRule="auto"/>
        <w:ind w:firstLine="484" w:firstLineChars="202"/>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7.10 乙方施工人员安装过程中的安全问题由乙方负责。</w:t>
      </w:r>
    </w:p>
    <w:p w14:paraId="7D9A46B0">
      <w:pPr>
        <w:pageBreakBefore w:val="0"/>
        <w:tabs>
          <w:tab w:val="left" w:pos="1060"/>
          <w:tab w:val="left" w:pos="2310"/>
          <w:tab w:val="left" w:pos="3675"/>
          <w:tab w:val="left" w:pos="5685"/>
          <w:tab w:val="left" w:pos="6405"/>
          <w:tab w:val="left" w:pos="7140"/>
        </w:tabs>
        <w:kinsoku/>
        <w:autoSpaceDE w:val="0"/>
        <w:autoSpaceDN w:val="0"/>
        <w:bidi w:val="0"/>
        <w:adjustRightInd w:val="0"/>
        <w:snapToGrid w:val="0"/>
        <w:spacing w:line="360" w:lineRule="auto"/>
        <w:ind w:firstLine="484" w:firstLineChars="202"/>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7.11 安装过程中所需脚手架费用、施工照明以及所需水电费由乙方自己负责。</w:t>
      </w:r>
    </w:p>
    <w:p w14:paraId="01C58D4B">
      <w:pPr>
        <w:pageBreakBefore w:val="0"/>
        <w:tabs>
          <w:tab w:val="left" w:pos="1060"/>
          <w:tab w:val="left" w:pos="2310"/>
          <w:tab w:val="left" w:pos="3675"/>
          <w:tab w:val="left" w:pos="5685"/>
          <w:tab w:val="left" w:pos="6405"/>
          <w:tab w:val="left" w:pos="7140"/>
        </w:tabs>
        <w:kinsoku/>
        <w:autoSpaceDE w:val="0"/>
        <w:autoSpaceDN w:val="0"/>
        <w:bidi w:val="0"/>
        <w:adjustRightInd w:val="0"/>
        <w:snapToGrid w:val="0"/>
        <w:spacing w:line="360" w:lineRule="auto"/>
        <w:ind w:firstLine="484" w:firstLineChars="202"/>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7.12 安全问题：承担安装调试过程中因自身原因产生的人员及设备等安全责任由乙方自行承担其安全责任。</w:t>
      </w:r>
    </w:p>
    <w:p w14:paraId="31FEB778">
      <w:pPr>
        <w:pageBreakBefore w:val="0"/>
        <w:tabs>
          <w:tab w:val="left" w:pos="1060"/>
          <w:tab w:val="left" w:pos="2310"/>
          <w:tab w:val="left" w:pos="3675"/>
          <w:tab w:val="left" w:pos="5685"/>
          <w:tab w:val="left" w:pos="6405"/>
          <w:tab w:val="left" w:pos="7140"/>
        </w:tabs>
        <w:kinsoku/>
        <w:autoSpaceDE w:val="0"/>
        <w:autoSpaceDN w:val="0"/>
        <w:bidi w:val="0"/>
        <w:adjustRightInd w:val="0"/>
        <w:snapToGrid w:val="0"/>
        <w:spacing w:line="360" w:lineRule="auto"/>
        <w:ind w:firstLine="484" w:firstLineChars="202"/>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7.13 负责电梯井道内的所有电缆及对讲线。</w:t>
      </w:r>
    </w:p>
    <w:p w14:paraId="08285207">
      <w:pPr>
        <w:pageBreakBefore w:val="0"/>
        <w:kinsoku/>
        <w:bidi w:val="0"/>
        <w:adjustRightInd w:val="0"/>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7.14 在安装施工过程中，乙方须随时接受甲方代表及其委派监理人员（若有）按国家有关技术标准、验收规范等进行检查检验并按其要求返工、修改。因乙方原因达不到标准、规范要求则乙方承担返工费用，工期不予顺延。返工后仍不能达到标准，乙方承担违约责任。若甲方原因达不到标准，甲方承担经济支出，工期相应顺延。</w:t>
      </w:r>
    </w:p>
    <w:p w14:paraId="31A9EB41">
      <w:pPr>
        <w:pageBreakBefore w:val="0"/>
        <w:kinsoku/>
        <w:bidi w:val="0"/>
        <w:adjustRightInd w:val="0"/>
        <w:snapToGrid w:val="0"/>
        <w:spacing w:before="156" w:beforeLines="50" w:after="156" w:afterLines="50" w:line="400" w:lineRule="exact"/>
        <w:outlineLvl w:val="1"/>
        <w:rPr>
          <w:rFonts w:ascii="宋体" w:hAnsi="宋体" w:cs="宋体"/>
          <w:b/>
          <w:color w:val="auto"/>
          <w:sz w:val="28"/>
          <w:szCs w:val="28"/>
          <w:highlight w:val="none"/>
        </w:rPr>
      </w:pPr>
      <w:bookmarkStart w:id="679" w:name="_Toc7524"/>
      <w:r>
        <w:rPr>
          <w:rFonts w:hint="eastAsia" w:ascii="宋体" w:hAnsi="宋体" w:cs="宋体"/>
          <w:b/>
          <w:color w:val="auto"/>
          <w:sz w:val="28"/>
          <w:szCs w:val="28"/>
          <w:highlight w:val="none"/>
        </w:rPr>
        <w:t>8、质量保证及售后服务</w:t>
      </w:r>
      <w:bookmarkEnd w:id="679"/>
    </w:p>
    <w:p w14:paraId="256637AE">
      <w:pPr>
        <w:pageBreakBefore w:val="0"/>
        <w:kinsoku/>
        <w:bidi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8.1 本合同</w:t>
      </w:r>
      <w:r>
        <w:rPr>
          <w:rFonts w:hint="eastAsia" w:ascii="宋体" w:hAnsi="宋体" w:cs="宋体"/>
          <w:color w:val="auto"/>
          <w:kern w:val="0"/>
          <w:sz w:val="24"/>
          <w:highlight w:val="none"/>
        </w:rPr>
        <w:t>产品质量保证期自取得《电梯监督检验报告》之日起，电梯维保必须交由设备原厂家维保的前提下，电梯设备的整机质保期为</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年，其</w:t>
      </w:r>
      <w:r>
        <w:rPr>
          <w:rFonts w:hint="eastAsia" w:ascii="宋体" w:hAnsi="宋体" w:cs="宋体"/>
          <w:bCs/>
          <w:color w:val="auto"/>
          <w:sz w:val="24"/>
          <w:highlight w:val="none"/>
        </w:rPr>
        <w:t>免费维保</w:t>
      </w:r>
      <w:r>
        <w:rPr>
          <w:rFonts w:ascii="宋体" w:hAnsi="宋体" w:cs="宋体"/>
          <w:bCs/>
          <w:color w:val="auto"/>
          <w:sz w:val="24"/>
          <w:highlight w:val="none"/>
          <w:u w:val="single"/>
        </w:rPr>
        <w:t xml:space="preserve">  </w:t>
      </w:r>
      <w:r>
        <w:rPr>
          <w:rFonts w:hint="eastAsia" w:ascii="宋体" w:hAnsi="宋体" w:cs="宋体"/>
          <w:bCs/>
          <w:color w:val="auto"/>
          <w:sz w:val="24"/>
          <w:highlight w:val="none"/>
        </w:rPr>
        <w:t>年，</w:t>
      </w:r>
      <w:r>
        <w:rPr>
          <w:rFonts w:hint="eastAsia" w:ascii="宋体" w:hAnsi="宋体" w:cs="宋体"/>
          <w:color w:val="auto"/>
          <w:kern w:val="0"/>
          <w:sz w:val="24"/>
          <w:highlight w:val="none"/>
        </w:rPr>
        <w:t>五大核心部件质保</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bCs/>
          <w:color w:val="auto"/>
          <w:sz w:val="24"/>
          <w:highlight w:val="none"/>
        </w:rPr>
        <w:t>（质量保证期</w:t>
      </w:r>
      <w:r>
        <w:rPr>
          <w:rFonts w:hint="eastAsia" w:ascii="宋体" w:hAnsi="宋体" w:cs="宋体"/>
          <w:bCs/>
          <w:color w:val="auto"/>
          <w:sz w:val="24"/>
          <w:highlight w:val="none"/>
          <w:lang w:val="zh-CN"/>
        </w:rPr>
        <w:t>起算时间以</w:t>
      </w:r>
      <w:r>
        <w:rPr>
          <w:rFonts w:hint="eastAsia" w:ascii="宋体" w:hAnsi="宋体" w:cs="宋体"/>
          <w:bCs/>
          <w:color w:val="auto"/>
          <w:sz w:val="24"/>
          <w:highlight w:val="none"/>
        </w:rPr>
        <w:t>电梯</w:t>
      </w:r>
      <w:r>
        <w:rPr>
          <w:rFonts w:hint="eastAsia" w:ascii="宋体" w:hAnsi="宋体" w:cs="宋体"/>
          <w:bCs/>
          <w:color w:val="auto"/>
          <w:sz w:val="24"/>
          <w:highlight w:val="none"/>
          <w:lang w:val="zh-CN"/>
        </w:rPr>
        <w:t>取得《电梯监督检验报告》之日起为准）。</w:t>
      </w:r>
    </w:p>
    <w:p w14:paraId="577B2994">
      <w:pPr>
        <w:pageBreakBefore w:val="0"/>
        <w:kinsoku/>
        <w:bidi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如产品在质量保证期内发生质量问题的,乙方应负责免费修理或免费更换零部件,更换下的零部件归乙方所有，但甲方或相关人员不正确使用而造成损坏的除外。</w:t>
      </w:r>
    </w:p>
    <w:p w14:paraId="0386C255">
      <w:pPr>
        <w:pageBreakBefore w:val="0"/>
        <w:kinsoku/>
        <w:bidi w:val="0"/>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8.2 对于上述产品非由乙方安装的，甲方未经乙方同意另行委托第三方安装的，则乙方不再承担产品安装质量、安全性能和整机运行质量的责任，乙方不承担免费保修工作及费用，也不承担安装调试而引起的质量事故责任。</w:t>
      </w:r>
    </w:p>
    <w:p w14:paraId="52AC25C4">
      <w:pPr>
        <w:pageBreakBefore w:val="0"/>
        <w:kinsoku/>
        <w:bidi w:val="0"/>
        <w:adjustRightInd w:val="0"/>
        <w:snapToGrid w:val="0"/>
        <w:spacing w:line="360" w:lineRule="auto"/>
        <w:jc w:val="left"/>
        <w:rPr>
          <w:rFonts w:ascii="宋体" w:hAnsi="宋体" w:cs="宋体"/>
          <w:b/>
          <w:color w:val="auto"/>
          <w:sz w:val="28"/>
          <w:szCs w:val="28"/>
          <w:highlight w:val="none"/>
        </w:rPr>
      </w:pPr>
      <w:bookmarkStart w:id="680" w:name="_Toc11659"/>
      <w:r>
        <w:rPr>
          <w:rFonts w:hint="eastAsia" w:ascii="宋体" w:hAnsi="宋体" w:cs="宋体"/>
          <w:b/>
          <w:color w:val="auto"/>
          <w:sz w:val="28"/>
          <w:szCs w:val="28"/>
          <w:highlight w:val="none"/>
        </w:rPr>
        <w:t>9、</w:t>
      </w:r>
      <w:bookmarkEnd w:id="680"/>
      <w:bookmarkStart w:id="681" w:name="_Toc15764"/>
      <w:r>
        <w:rPr>
          <w:rFonts w:hint="eastAsia" w:ascii="宋体" w:hAnsi="宋体" w:cs="宋体"/>
          <w:b/>
          <w:color w:val="auto"/>
          <w:sz w:val="28"/>
          <w:szCs w:val="28"/>
          <w:highlight w:val="none"/>
        </w:rPr>
        <w:t>安全及风险责任</w:t>
      </w:r>
      <w:bookmarkEnd w:id="681"/>
    </w:p>
    <w:p w14:paraId="015B1F3F">
      <w:pPr>
        <w:pageBreakBefore w:val="0"/>
        <w:kinsoku/>
        <w:bidi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根据我国《特种设备安全法》</w:t>
      </w:r>
      <w:r>
        <w:rPr>
          <w:rFonts w:hint="eastAsia" w:ascii="宋体" w:hAnsi="宋体" w:cs="宋体"/>
          <w:color w:val="auto"/>
          <w:spacing w:val="8"/>
          <w:kern w:val="0"/>
          <w:sz w:val="24"/>
          <w:highlight w:val="none"/>
        </w:rPr>
        <w:t>的</w:t>
      </w:r>
      <w:r>
        <w:rPr>
          <w:rFonts w:hint="eastAsia" w:ascii="宋体" w:hAnsi="宋体" w:cs="宋体"/>
          <w:color w:val="auto"/>
          <w:sz w:val="24"/>
          <w:highlight w:val="none"/>
        </w:rPr>
        <w:t>规定：电梯的安装、改造、重大修理过程，应当经特种设备检验机构按照安全技术规范的要求进行监督检验，未经监督检验或者监督检验不合格的，不得交付使用。期间安全责任由乙方负责。如甲方违规使用的，产品在使用过程中发生的人身或财产等损失，包括电梯质量问题、政府处罚和相关索赔，乙方无需承担责任。</w:t>
      </w:r>
    </w:p>
    <w:p w14:paraId="43565EBF">
      <w:pPr>
        <w:pageBreakBefore w:val="0"/>
        <w:kinsoku/>
        <w:bidi w:val="0"/>
        <w:adjustRightInd w:val="0"/>
        <w:snapToGrid w:val="0"/>
        <w:spacing w:before="156" w:beforeLines="50" w:after="156" w:afterLines="50" w:line="400" w:lineRule="exact"/>
        <w:outlineLvl w:val="1"/>
        <w:rPr>
          <w:rFonts w:ascii="宋体" w:hAnsi="宋体" w:cs="宋体"/>
          <w:b/>
          <w:color w:val="auto"/>
          <w:sz w:val="28"/>
          <w:szCs w:val="28"/>
          <w:highlight w:val="none"/>
        </w:rPr>
      </w:pPr>
      <w:bookmarkStart w:id="682" w:name="_Toc5359"/>
      <w:r>
        <w:rPr>
          <w:rFonts w:hint="eastAsia" w:ascii="宋体" w:hAnsi="宋体" w:cs="宋体"/>
          <w:b/>
          <w:color w:val="auto"/>
          <w:sz w:val="28"/>
          <w:szCs w:val="28"/>
          <w:highlight w:val="none"/>
        </w:rPr>
        <w:t>10、保密事项</w:t>
      </w:r>
      <w:bookmarkEnd w:id="682"/>
    </w:p>
    <w:p w14:paraId="36F5288D">
      <w:pPr>
        <w:pageBreakBefore w:val="0"/>
        <w:kinsoku/>
        <w:bidi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乙方为履行本合同向甲方提供的商业和技术信息属于乙方专有，甲方应限定于为履行本合同目的的范围内使用并采取保密措施，未经乙方书面许可不得做其他用途或披露给任何第三人。乙方此等信息包括但不限于本合同、土建布置图、报价单、部件清单、规格表、随机文件、样本及其他乙方提供的资料。</w:t>
      </w:r>
    </w:p>
    <w:p w14:paraId="7B4CD311">
      <w:pPr>
        <w:pageBreakBefore w:val="0"/>
        <w:kinsoku/>
        <w:bidi w:val="0"/>
        <w:adjustRightInd w:val="0"/>
        <w:snapToGrid w:val="0"/>
        <w:spacing w:before="156" w:beforeLines="50" w:after="156" w:afterLines="50" w:line="400" w:lineRule="exact"/>
        <w:outlineLvl w:val="1"/>
        <w:rPr>
          <w:rFonts w:ascii="宋体" w:hAnsi="宋体" w:cs="宋体"/>
          <w:b/>
          <w:color w:val="auto"/>
          <w:sz w:val="28"/>
          <w:szCs w:val="28"/>
          <w:highlight w:val="none"/>
        </w:rPr>
      </w:pPr>
      <w:bookmarkStart w:id="683" w:name="_Toc23975"/>
      <w:r>
        <w:rPr>
          <w:rFonts w:hint="eastAsia" w:ascii="宋体" w:hAnsi="宋体" w:cs="宋体"/>
          <w:b/>
          <w:color w:val="auto"/>
          <w:sz w:val="28"/>
          <w:szCs w:val="28"/>
          <w:highlight w:val="none"/>
        </w:rPr>
        <w:t>11、合同变更或补充</w:t>
      </w:r>
      <w:bookmarkEnd w:id="683"/>
    </w:p>
    <w:p w14:paraId="6FD22A01">
      <w:pPr>
        <w:pageBreakBefore w:val="0"/>
        <w:kinsoku/>
        <w:bidi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本合同如需变更或补充的，甲乙双方必须采用书面形式订立，未经双方盖章确认，变更或补充材料不具有法律效力。</w:t>
      </w:r>
    </w:p>
    <w:p w14:paraId="6C1C4D4F">
      <w:pPr>
        <w:pageBreakBefore w:val="0"/>
        <w:kinsoku/>
        <w:bidi w:val="0"/>
        <w:adjustRightInd w:val="0"/>
        <w:snapToGrid w:val="0"/>
        <w:spacing w:before="156" w:beforeLines="50" w:after="156" w:afterLines="50" w:line="400" w:lineRule="exact"/>
        <w:outlineLvl w:val="1"/>
        <w:rPr>
          <w:rFonts w:ascii="宋体" w:hAnsi="宋体" w:cs="宋体"/>
          <w:b/>
          <w:color w:val="auto"/>
          <w:sz w:val="28"/>
          <w:szCs w:val="28"/>
          <w:highlight w:val="none"/>
        </w:rPr>
      </w:pPr>
      <w:bookmarkStart w:id="684" w:name="_Toc10131"/>
      <w:r>
        <w:rPr>
          <w:rFonts w:hint="eastAsia" w:ascii="宋体" w:hAnsi="宋体" w:cs="宋体"/>
          <w:b/>
          <w:color w:val="auto"/>
          <w:sz w:val="28"/>
          <w:szCs w:val="28"/>
          <w:highlight w:val="none"/>
        </w:rPr>
        <w:t>12、违约责任</w:t>
      </w:r>
      <w:bookmarkEnd w:id="684"/>
    </w:p>
    <w:p w14:paraId="253E5EC7">
      <w:pPr>
        <w:pageBreakBefore w:val="0"/>
        <w:kinsoku/>
        <w:bidi w:val="0"/>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12.1 一方逾期交（提）货的或一方逾期付款的，违约方应按延误部分金额千分之一/天的比例向另一方支付逾期违约金；经守约一方书面催告后，违约方仍然不能履行交（提）货或付款义务的，守约方有权单方解除合同，且违约方应按合同总额的30%向守约一方支付违约金。</w:t>
      </w:r>
    </w:p>
    <w:p w14:paraId="438631E2">
      <w:pPr>
        <w:pageBreakBefore w:val="0"/>
        <w:kinsoku/>
        <w:bidi w:val="0"/>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12.2 合同生效后，甲乙双方应当严格执行合同约定，任何一方不得单方解除合同，否则应按合同总额的</w:t>
      </w:r>
      <w:r>
        <w:rPr>
          <w:rFonts w:ascii="宋体" w:hAnsi="宋体" w:cs="宋体"/>
          <w:bCs/>
          <w:color w:val="auto"/>
          <w:sz w:val="24"/>
          <w:highlight w:val="none"/>
          <w:u w:val="single"/>
        </w:rPr>
        <w:t xml:space="preserve">   </w:t>
      </w:r>
      <w:r>
        <w:rPr>
          <w:rFonts w:hint="eastAsia" w:ascii="宋体" w:hAnsi="宋体" w:cs="宋体"/>
          <w:bCs/>
          <w:color w:val="auto"/>
          <w:sz w:val="24"/>
          <w:highlight w:val="none"/>
        </w:rPr>
        <w:t>%向对方支付违约金，但对方先行违约的除外。</w:t>
      </w:r>
    </w:p>
    <w:p w14:paraId="4A3B2EA1">
      <w:pPr>
        <w:pageBreakBefore w:val="0"/>
        <w:kinsoku/>
        <w:bidi w:val="0"/>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12.3 合同生效后，如甲方中途退货，或乙方不能交货的，违约方应按合同总额的30%向守约方支付违约金。</w:t>
      </w:r>
    </w:p>
    <w:p w14:paraId="51CF1E27">
      <w:pPr>
        <w:pageBreakBefore w:val="0"/>
        <w:kinsoku/>
        <w:bidi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bCs/>
          <w:color w:val="auto"/>
          <w:sz w:val="24"/>
          <w:highlight w:val="none"/>
        </w:rPr>
        <w:t xml:space="preserve">12.4 </w:t>
      </w:r>
      <w:r>
        <w:rPr>
          <w:rFonts w:hint="eastAsia" w:ascii="宋体" w:hAnsi="宋体" w:cs="宋体"/>
          <w:color w:val="auto"/>
          <w:sz w:val="24"/>
          <w:highlight w:val="none"/>
        </w:rPr>
        <w:t>一方违约导致诉讼或仲裁的，违约一方除按上述约定承担违约金外，另需承担对方因此支出的差旅费、调查取证费、律师费、诉讼费或仲裁费等合理费用。</w:t>
      </w:r>
    </w:p>
    <w:p w14:paraId="5E42B636">
      <w:pPr>
        <w:pageBreakBefore w:val="0"/>
        <w:kinsoku/>
        <w:bidi w:val="0"/>
        <w:adjustRightInd w:val="0"/>
        <w:snapToGrid w:val="0"/>
        <w:spacing w:before="156" w:beforeLines="50" w:after="156" w:afterLines="50" w:line="400" w:lineRule="exact"/>
        <w:outlineLvl w:val="1"/>
        <w:rPr>
          <w:rFonts w:ascii="宋体" w:hAnsi="宋体" w:cs="宋体"/>
          <w:b/>
          <w:color w:val="auto"/>
          <w:sz w:val="28"/>
          <w:szCs w:val="28"/>
          <w:highlight w:val="none"/>
        </w:rPr>
      </w:pPr>
      <w:bookmarkStart w:id="685" w:name="_Toc27717"/>
      <w:r>
        <w:rPr>
          <w:rFonts w:hint="eastAsia" w:ascii="宋体" w:hAnsi="宋体" w:cs="宋体"/>
          <w:b/>
          <w:color w:val="auto"/>
          <w:sz w:val="28"/>
          <w:szCs w:val="28"/>
          <w:highlight w:val="none"/>
        </w:rPr>
        <w:t>13、不可抗力</w:t>
      </w:r>
      <w:bookmarkEnd w:id="685"/>
    </w:p>
    <w:p w14:paraId="70E53A60">
      <w:pPr>
        <w:pageBreakBefore w:val="0"/>
        <w:kinsoku/>
        <w:bidi w:val="0"/>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13.1 不可抗力应以国家和本市有关部门正式发布为准，不可抗力是指战争、严重火灾、水灾、台风、地震、重大突发公共卫生事件等人力不可抗拒的因素引起的延误和影响。</w:t>
      </w:r>
    </w:p>
    <w:p w14:paraId="1F8D13AB">
      <w:pPr>
        <w:pageBreakBefore w:val="0"/>
        <w:kinsoku/>
        <w:bidi w:val="0"/>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13.2 当甲方或乙方因不可抗力的影响不能履行合同的责任时，履行合同的时间将予以顺延，延长期与不可抗力影响期相同但合同价格不因此而改变。</w:t>
      </w:r>
    </w:p>
    <w:p w14:paraId="2E86BEEE">
      <w:pPr>
        <w:pageBreakBefore w:val="0"/>
        <w:kinsoku/>
        <w:bidi w:val="0"/>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13.3 不可抗力发生后，受影响方应立即将不可抗力发生的情况通知另一方，并在不可抗力发生后 14 日内出具事故发生地区的有关机构证明并取得另一方认可。上述情况发生后，双方应努力采取必要措施，密切配合减少不可抗力的影响。不可抗力的影响消除后应立即通知另一方。</w:t>
      </w:r>
    </w:p>
    <w:p w14:paraId="26EB2026">
      <w:pPr>
        <w:pageBreakBefore w:val="0"/>
        <w:kinsoku/>
        <w:bidi w:val="0"/>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13.4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14:paraId="009CD285">
      <w:pPr>
        <w:pageBreakBefore w:val="0"/>
        <w:kinsoku/>
        <w:bidi w:val="0"/>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13.5 本条款所定义的不可抗力是指不能预见，不能避免并不能克服的客观情况,对于市场环境变化、乙方经营状况严重恶化及生产安排不周等情形，无论严重程度如何，均不理解为不可抗力。</w:t>
      </w:r>
    </w:p>
    <w:p w14:paraId="3DA41E13">
      <w:pPr>
        <w:pageBreakBefore w:val="0"/>
        <w:kinsoku/>
        <w:bidi w:val="0"/>
        <w:adjustRightInd w:val="0"/>
        <w:snapToGrid w:val="0"/>
        <w:spacing w:before="156" w:beforeLines="50" w:after="156" w:afterLines="50" w:line="400" w:lineRule="exact"/>
        <w:outlineLvl w:val="1"/>
        <w:rPr>
          <w:rFonts w:ascii="宋体" w:hAnsi="宋体" w:cs="宋体"/>
          <w:b/>
          <w:color w:val="auto"/>
          <w:sz w:val="28"/>
          <w:szCs w:val="28"/>
          <w:highlight w:val="none"/>
        </w:rPr>
      </w:pPr>
      <w:bookmarkStart w:id="686" w:name="_Toc19137"/>
      <w:r>
        <w:rPr>
          <w:rFonts w:hint="eastAsia" w:ascii="宋体" w:hAnsi="宋体" w:cs="宋体"/>
          <w:b/>
          <w:color w:val="auto"/>
          <w:sz w:val="28"/>
          <w:szCs w:val="28"/>
          <w:highlight w:val="none"/>
        </w:rPr>
        <w:t>14、其他</w:t>
      </w:r>
      <w:bookmarkEnd w:id="686"/>
    </w:p>
    <w:p w14:paraId="5B7F3DDB">
      <w:pPr>
        <w:pageBreakBefore w:val="0"/>
        <w:kinsoku/>
        <w:bidi w:val="0"/>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14.1 本合同生效后，根据甲方特定要求及现场土建状况，乙方结合电梯设备制造标准，向甲方提供土建布置图，甲方应在收到后3天内予以确认。</w:t>
      </w:r>
    </w:p>
    <w:p w14:paraId="72648E27">
      <w:pPr>
        <w:pageBreakBefore w:val="0"/>
        <w:kinsoku/>
        <w:bidi w:val="0"/>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14.2 本合同所有附件，均为本合同不可分割的组成部分，均与本合同具有同等法律效力，如有抵触，以本合同为准。</w:t>
      </w:r>
    </w:p>
    <w:p w14:paraId="14C85746">
      <w:pPr>
        <w:pageBreakBefore w:val="0"/>
        <w:kinsoku/>
        <w:bidi w:val="0"/>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14.3 如发生合同纠纷，双方应协商解决，协商不成则由具有管辖权的人民法院裁决。</w:t>
      </w:r>
    </w:p>
    <w:p w14:paraId="11432A49">
      <w:pPr>
        <w:pageBreakBefore w:val="0"/>
        <w:kinsoku/>
        <w:bidi w:val="0"/>
        <w:adjustRightInd w:val="0"/>
        <w:snapToGrid w:val="0"/>
        <w:spacing w:line="360" w:lineRule="auto"/>
        <w:ind w:firstLine="480" w:firstLineChars="200"/>
        <w:jc w:val="left"/>
        <w:rPr>
          <w:rFonts w:ascii="宋体" w:hAnsi="宋体" w:cs="宋体"/>
          <w:bCs/>
          <w:color w:val="auto"/>
          <w:sz w:val="24"/>
          <w:highlight w:val="none"/>
          <w:u w:val="single"/>
        </w:rPr>
      </w:pPr>
      <w:r>
        <w:rPr>
          <w:rFonts w:hint="eastAsia" w:ascii="宋体" w:hAnsi="宋体" w:cs="宋体"/>
          <w:bCs/>
          <w:color w:val="auto"/>
          <w:sz w:val="24"/>
          <w:highlight w:val="none"/>
        </w:rPr>
        <w:t>14.4 本合同项目地点：</w:t>
      </w:r>
      <w:r>
        <w:rPr>
          <w:rFonts w:hint="eastAsia" w:ascii="宋体" w:hAnsi="宋体" w:cs="宋体"/>
          <w:bCs/>
          <w:color w:val="auto"/>
          <w:sz w:val="24"/>
          <w:highlight w:val="none"/>
          <w:u w:val="single"/>
        </w:rPr>
        <w:t xml:space="preserve"> 重庆市</w:t>
      </w:r>
      <w:r>
        <w:rPr>
          <w:rFonts w:hint="eastAsia" w:ascii="宋体" w:hAnsi="宋体" w:cs="宋体"/>
          <w:bCs/>
          <w:color w:val="auto"/>
          <w:sz w:val="24"/>
          <w:highlight w:val="none"/>
          <w:u w:val="single"/>
          <w:lang w:val="en-US" w:eastAsia="zh-CN"/>
        </w:rPr>
        <w:t>沙坪坝</w:t>
      </w:r>
      <w:r>
        <w:rPr>
          <w:rFonts w:hint="eastAsia" w:ascii="宋体" w:hAnsi="宋体" w:cs="宋体"/>
          <w:bCs/>
          <w:color w:val="auto"/>
          <w:sz w:val="24"/>
          <w:highlight w:val="none"/>
          <w:u w:val="single"/>
        </w:rPr>
        <w:t xml:space="preserve">区 </w:t>
      </w:r>
      <w:r>
        <w:rPr>
          <w:rFonts w:hint="eastAsia" w:ascii="宋体" w:hAnsi="宋体" w:cs="宋体"/>
          <w:bCs/>
          <w:color w:val="auto"/>
          <w:sz w:val="24"/>
          <w:highlight w:val="none"/>
        </w:rPr>
        <w:t>。</w:t>
      </w:r>
    </w:p>
    <w:p w14:paraId="7BB4483D">
      <w:pPr>
        <w:pageBreakBefore w:val="0"/>
        <w:kinsoku/>
        <w:bidi w:val="0"/>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14.5 本合同自甲乙双方签字或盖章起生效，合同正本一式</w:t>
      </w:r>
      <w:r>
        <w:rPr>
          <w:rFonts w:hint="eastAsia" w:ascii="宋体" w:hAnsi="宋体" w:cs="宋体"/>
          <w:bCs/>
          <w:color w:val="auto"/>
          <w:sz w:val="24"/>
          <w:highlight w:val="none"/>
          <w:u w:val="single"/>
        </w:rPr>
        <w:t>四</w:t>
      </w:r>
      <w:r>
        <w:rPr>
          <w:rFonts w:hint="eastAsia" w:ascii="宋体" w:hAnsi="宋体" w:cs="宋体"/>
          <w:bCs/>
          <w:color w:val="auto"/>
          <w:sz w:val="24"/>
          <w:highlight w:val="none"/>
        </w:rPr>
        <w:t>份，甲方执</w:t>
      </w:r>
      <w:r>
        <w:rPr>
          <w:rFonts w:hint="eastAsia" w:ascii="宋体" w:hAnsi="宋体" w:cs="宋体"/>
          <w:bCs/>
          <w:color w:val="auto"/>
          <w:sz w:val="24"/>
          <w:highlight w:val="none"/>
          <w:u w:val="single"/>
        </w:rPr>
        <w:t>二</w:t>
      </w:r>
      <w:r>
        <w:rPr>
          <w:rFonts w:hint="eastAsia" w:ascii="宋体" w:hAnsi="宋体" w:cs="宋体"/>
          <w:bCs/>
          <w:color w:val="auto"/>
          <w:sz w:val="24"/>
          <w:highlight w:val="none"/>
        </w:rPr>
        <w:t>份，乙方执</w:t>
      </w:r>
      <w:r>
        <w:rPr>
          <w:rFonts w:hint="eastAsia" w:ascii="宋体" w:hAnsi="宋体" w:cs="宋体"/>
          <w:bCs/>
          <w:color w:val="auto"/>
          <w:sz w:val="24"/>
          <w:highlight w:val="none"/>
          <w:u w:val="single"/>
          <w:lang w:val="en-US" w:eastAsia="zh-CN"/>
        </w:rPr>
        <w:t>二</w:t>
      </w:r>
      <w:r>
        <w:rPr>
          <w:rFonts w:hint="eastAsia" w:ascii="宋体" w:hAnsi="宋体" w:cs="宋体"/>
          <w:bCs/>
          <w:color w:val="auto"/>
          <w:sz w:val="24"/>
          <w:highlight w:val="none"/>
        </w:rPr>
        <w:t>份。</w:t>
      </w:r>
    </w:p>
    <w:p w14:paraId="18BE3634">
      <w:pPr>
        <w:pageBreakBefore w:val="0"/>
        <w:kinsoku/>
        <w:bidi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14</w:t>
      </w:r>
      <w:r>
        <w:rPr>
          <w:rFonts w:hint="eastAsia" w:ascii="宋体" w:hAnsi="宋体" w:cs="宋体"/>
          <w:color w:val="auto"/>
          <w:sz w:val="24"/>
          <w:highlight w:val="none"/>
        </w:rPr>
        <w:t>.6 本项目比选公告、比选文件、</w:t>
      </w:r>
      <w:r>
        <w:rPr>
          <w:rFonts w:hint="eastAsia" w:ascii="宋体" w:hAnsi="宋体" w:cs="宋体"/>
          <w:color w:val="auto"/>
          <w:sz w:val="24"/>
          <w:highlight w:val="none"/>
          <w:lang w:eastAsia="zh-CN"/>
        </w:rPr>
        <w:t>竞标文件</w:t>
      </w:r>
      <w:r>
        <w:rPr>
          <w:rFonts w:hint="eastAsia" w:ascii="宋体" w:hAnsi="宋体" w:cs="宋体"/>
          <w:color w:val="auto"/>
          <w:sz w:val="24"/>
          <w:highlight w:val="none"/>
        </w:rPr>
        <w:t>及与本项目有关的公示公告与本合同具有同等法律效力，甲方双方必须遵守。</w:t>
      </w:r>
    </w:p>
    <w:p w14:paraId="75FC261D">
      <w:pPr>
        <w:pageBreakBefore w:val="0"/>
        <w:kinsoku/>
        <w:bidi w:val="0"/>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14.7 本合同附件：</w:t>
      </w:r>
    </w:p>
    <w:p w14:paraId="17C82C13">
      <w:pPr>
        <w:pageBreakBefore w:val="0"/>
        <w:kinsoku/>
        <w:bidi w:val="0"/>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附件1：电梯技术参数规格表</w:t>
      </w:r>
    </w:p>
    <w:p w14:paraId="171875A4">
      <w:pPr>
        <w:pageBreakBefore w:val="0"/>
        <w:kinsoku/>
        <w:bidi w:val="0"/>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附件2：分项报价表</w:t>
      </w:r>
    </w:p>
    <w:p w14:paraId="7172FD62">
      <w:pPr>
        <w:pageBreakBefore w:val="0"/>
        <w:kinsoku/>
        <w:bidi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（此页无正文）</w:t>
      </w:r>
    </w:p>
    <w:p w14:paraId="469BB88E">
      <w:pPr>
        <w:pageBreakBefore w:val="0"/>
        <w:kinsoku/>
        <w:bidi w:val="0"/>
        <w:spacing w:line="400" w:lineRule="exact"/>
        <w:jc w:val="left"/>
        <w:rPr>
          <w:rFonts w:ascii="宋体" w:hAnsi="宋体" w:cs="宋体"/>
          <w:color w:val="auto"/>
          <w:sz w:val="24"/>
          <w:highlight w:val="none"/>
        </w:rPr>
      </w:pPr>
    </w:p>
    <w:p w14:paraId="5146858D">
      <w:pPr>
        <w:pageBreakBefore w:val="0"/>
        <w:kinsoku/>
        <w:bidi w:val="0"/>
        <w:spacing w:line="400" w:lineRule="exact"/>
        <w:jc w:val="left"/>
        <w:rPr>
          <w:rFonts w:ascii="宋体" w:hAnsi="宋体" w:cs="宋体"/>
          <w:color w:val="auto"/>
          <w:sz w:val="24"/>
          <w:highlight w:val="none"/>
        </w:rPr>
      </w:pPr>
    </w:p>
    <w:tbl>
      <w:tblPr>
        <w:tblStyle w:val="46"/>
        <w:tblW w:w="96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5"/>
        <w:gridCol w:w="567"/>
        <w:gridCol w:w="4535"/>
      </w:tblGrid>
      <w:tr w14:paraId="65E1E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4535" w:type="dxa"/>
            <w:vAlign w:val="center"/>
          </w:tcPr>
          <w:p w14:paraId="53CFD623">
            <w:pPr>
              <w:pageBreakBefore w:val="0"/>
              <w:kinsoku/>
              <w:bidi w:val="0"/>
              <w:rPr>
                <w:rFonts w:ascii="宋体" w:hAnsi="宋体" w:cs="宋体"/>
                <w:color w:val="auto"/>
                <w:sz w:val="24"/>
                <w:highlight w:val="none"/>
              </w:rPr>
            </w:pPr>
            <w:r>
              <w:rPr>
                <w:rFonts w:hint="eastAsia" w:ascii="宋体" w:hAnsi="宋体" w:cs="宋体"/>
                <w:color w:val="auto"/>
                <w:sz w:val="24"/>
                <w:highlight w:val="none"/>
              </w:rPr>
              <w:t>甲方：</w:t>
            </w:r>
          </w:p>
          <w:p w14:paraId="32A056AB">
            <w:pPr>
              <w:pageBreakBefore w:val="0"/>
              <w:kinsoku/>
              <w:bidi w:val="0"/>
              <w:ind w:firstLine="2880" w:firstLineChars="1200"/>
              <w:rPr>
                <w:rFonts w:ascii="宋体" w:hAnsi="宋体" w:cs="宋体"/>
                <w:color w:val="auto"/>
                <w:sz w:val="24"/>
                <w:highlight w:val="none"/>
              </w:rPr>
            </w:pPr>
            <w:r>
              <w:rPr>
                <w:rFonts w:hint="eastAsia" w:ascii="宋体" w:hAnsi="宋体" w:cs="宋体"/>
                <w:color w:val="auto"/>
                <w:sz w:val="24"/>
                <w:highlight w:val="none"/>
              </w:rPr>
              <w:t>（盖章）</w:t>
            </w:r>
          </w:p>
        </w:tc>
        <w:tc>
          <w:tcPr>
            <w:tcW w:w="567" w:type="dxa"/>
            <w:vAlign w:val="center"/>
          </w:tcPr>
          <w:p w14:paraId="2ACAF924">
            <w:pPr>
              <w:pageBreakBefore w:val="0"/>
              <w:kinsoku/>
              <w:bidi w:val="0"/>
              <w:rPr>
                <w:rFonts w:ascii="宋体" w:hAnsi="宋体" w:cs="宋体"/>
                <w:color w:val="auto"/>
                <w:sz w:val="24"/>
                <w:highlight w:val="none"/>
              </w:rPr>
            </w:pPr>
          </w:p>
        </w:tc>
        <w:tc>
          <w:tcPr>
            <w:tcW w:w="4535" w:type="dxa"/>
            <w:shd w:val="clear" w:color="auto" w:fill="auto"/>
            <w:vAlign w:val="center"/>
          </w:tcPr>
          <w:p w14:paraId="20065BC4">
            <w:pPr>
              <w:pageBreakBefore w:val="0"/>
              <w:kinsoku/>
              <w:bidi w:val="0"/>
              <w:rPr>
                <w:rFonts w:ascii="宋体" w:hAnsi="宋体" w:cs="宋体"/>
                <w:color w:val="auto"/>
                <w:sz w:val="24"/>
                <w:highlight w:val="none"/>
              </w:rPr>
            </w:pPr>
            <w:r>
              <w:rPr>
                <w:rFonts w:hint="eastAsia" w:ascii="宋体" w:hAnsi="宋体" w:cs="宋体"/>
                <w:color w:val="auto"/>
                <w:sz w:val="24"/>
                <w:highlight w:val="none"/>
              </w:rPr>
              <w:t>乙方：</w:t>
            </w:r>
          </w:p>
          <w:p w14:paraId="111140EC">
            <w:pPr>
              <w:pageBreakBefore w:val="0"/>
              <w:kinsoku/>
              <w:bidi w:val="0"/>
              <w:ind w:firstLine="2880" w:firstLineChars="1200"/>
              <w:rPr>
                <w:rFonts w:ascii="宋体" w:hAnsi="宋体" w:cs="宋体"/>
                <w:color w:val="auto"/>
                <w:sz w:val="24"/>
                <w:highlight w:val="none"/>
              </w:rPr>
            </w:pPr>
            <w:r>
              <w:rPr>
                <w:rFonts w:hint="eastAsia" w:ascii="宋体" w:hAnsi="宋体" w:cs="宋体"/>
                <w:color w:val="auto"/>
                <w:sz w:val="24"/>
                <w:highlight w:val="none"/>
              </w:rPr>
              <w:t>（盖章）</w:t>
            </w:r>
          </w:p>
        </w:tc>
      </w:tr>
      <w:tr w14:paraId="6C45F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4535" w:type="dxa"/>
            <w:vAlign w:val="center"/>
          </w:tcPr>
          <w:p w14:paraId="79054566">
            <w:pPr>
              <w:pageBreakBefore w:val="0"/>
              <w:kinsoku/>
              <w:bidi w:val="0"/>
              <w:rPr>
                <w:rFonts w:ascii="宋体" w:hAnsi="宋体" w:cs="宋体"/>
                <w:color w:val="auto"/>
                <w:spacing w:val="-11"/>
                <w:sz w:val="24"/>
                <w:highlight w:val="none"/>
              </w:rPr>
            </w:pPr>
            <w:r>
              <w:rPr>
                <w:rFonts w:hint="eastAsia" w:ascii="宋体" w:hAnsi="宋体" w:cs="宋体"/>
                <w:color w:val="auto"/>
                <w:spacing w:val="-11"/>
                <w:sz w:val="24"/>
                <w:highlight w:val="none"/>
              </w:rPr>
              <w:t>法定代表人或授权代表：</w:t>
            </w:r>
          </w:p>
          <w:p w14:paraId="4FC594D6">
            <w:pPr>
              <w:pageBreakBefore w:val="0"/>
              <w:kinsoku/>
              <w:bidi w:val="0"/>
              <w:ind w:firstLine="690" w:firstLineChars="300"/>
              <w:rPr>
                <w:rFonts w:ascii="宋体" w:hAnsi="宋体" w:cs="宋体"/>
                <w:color w:val="auto"/>
                <w:spacing w:val="-11"/>
                <w:sz w:val="24"/>
                <w:highlight w:val="none"/>
              </w:rPr>
            </w:pPr>
            <w:r>
              <w:rPr>
                <w:rFonts w:hint="eastAsia" w:ascii="宋体" w:hAnsi="宋体" w:cs="宋体"/>
                <w:color w:val="auto"/>
                <w:spacing w:val="-5"/>
                <w:sz w:val="24"/>
                <w:highlight w:val="none"/>
              </w:rPr>
              <w:t>（签字或盖章）</w:t>
            </w:r>
          </w:p>
        </w:tc>
        <w:tc>
          <w:tcPr>
            <w:tcW w:w="567" w:type="dxa"/>
            <w:vAlign w:val="center"/>
          </w:tcPr>
          <w:p w14:paraId="392605A0">
            <w:pPr>
              <w:pageBreakBefore w:val="0"/>
              <w:kinsoku/>
              <w:bidi w:val="0"/>
              <w:rPr>
                <w:rFonts w:ascii="宋体" w:hAnsi="宋体" w:cs="宋体"/>
                <w:color w:val="auto"/>
                <w:sz w:val="24"/>
                <w:highlight w:val="none"/>
              </w:rPr>
            </w:pPr>
          </w:p>
        </w:tc>
        <w:tc>
          <w:tcPr>
            <w:tcW w:w="4535" w:type="dxa"/>
            <w:shd w:val="clear" w:color="auto" w:fill="auto"/>
            <w:vAlign w:val="center"/>
          </w:tcPr>
          <w:p w14:paraId="56CC232E">
            <w:pPr>
              <w:pageBreakBefore w:val="0"/>
              <w:kinsoku/>
              <w:bidi w:val="0"/>
              <w:rPr>
                <w:rFonts w:ascii="宋体" w:hAnsi="宋体" w:cs="宋体"/>
                <w:color w:val="auto"/>
                <w:spacing w:val="-11"/>
                <w:sz w:val="24"/>
                <w:highlight w:val="none"/>
              </w:rPr>
            </w:pPr>
            <w:r>
              <w:rPr>
                <w:rFonts w:hint="eastAsia" w:ascii="宋体" w:hAnsi="宋体" w:cs="宋体"/>
                <w:color w:val="auto"/>
                <w:spacing w:val="-11"/>
                <w:sz w:val="24"/>
                <w:highlight w:val="none"/>
              </w:rPr>
              <w:t>法定代表人或授权代表：</w:t>
            </w:r>
          </w:p>
          <w:p w14:paraId="023BCA61">
            <w:pPr>
              <w:pageBreakBefore w:val="0"/>
              <w:kinsoku/>
              <w:bidi w:val="0"/>
              <w:ind w:firstLine="690" w:firstLineChars="300"/>
              <w:rPr>
                <w:rFonts w:ascii="宋体" w:hAnsi="宋体" w:cs="宋体"/>
                <w:color w:val="auto"/>
                <w:spacing w:val="-11"/>
                <w:sz w:val="24"/>
                <w:highlight w:val="none"/>
              </w:rPr>
            </w:pPr>
            <w:r>
              <w:rPr>
                <w:rFonts w:hint="eastAsia" w:ascii="宋体" w:hAnsi="宋体" w:cs="宋体"/>
                <w:color w:val="auto"/>
                <w:spacing w:val="-5"/>
                <w:sz w:val="24"/>
                <w:highlight w:val="none"/>
              </w:rPr>
              <w:t>（签字或盖章）</w:t>
            </w:r>
          </w:p>
        </w:tc>
      </w:tr>
      <w:tr w14:paraId="52813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535" w:type="dxa"/>
            <w:shd w:val="clear" w:color="auto" w:fill="auto"/>
            <w:vAlign w:val="center"/>
          </w:tcPr>
          <w:p w14:paraId="50C82807">
            <w:pPr>
              <w:pageBreakBefore w:val="0"/>
              <w:kinsoku/>
              <w:bidi w:val="0"/>
              <w:rPr>
                <w:rFonts w:ascii="宋体" w:hAnsi="宋体" w:cs="宋体"/>
                <w:color w:val="auto"/>
                <w:sz w:val="24"/>
                <w:highlight w:val="none"/>
              </w:rPr>
            </w:pPr>
            <w:r>
              <w:rPr>
                <w:rFonts w:hint="eastAsia" w:ascii="宋体" w:hAnsi="宋体" w:cs="宋体"/>
                <w:color w:val="auto"/>
                <w:sz w:val="24"/>
                <w:highlight w:val="none"/>
              </w:rPr>
              <w:t>地址：</w:t>
            </w:r>
          </w:p>
        </w:tc>
        <w:tc>
          <w:tcPr>
            <w:tcW w:w="567" w:type="dxa"/>
          </w:tcPr>
          <w:p w14:paraId="4CB051C0">
            <w:pPr>
              <w:pageBreakBefore w:val="0"/>
              <w:kinsoku/>
              <w:bidi w:val="0"/>
              <w:rPr>
                <w:rFonts w:ascii="宋体" w:hAnsi="宋体" w:cs="宋体"/>
                <w:color w:val="auto"/>
                <w:sz w:val="24"/>
                <w:highlight w:val="none"/>
              </w:rPr>
            </w:pPr>
          </w:p>
        </w:tc>
        <w:tc>
          <w:tcPr>
            <w:tcW w:w="4535" w:type="dxa"/>
            <w:shd w:val="clear" w:color="auto" w:fill="auto"/>
            <w:vAlign w:val="center"/>
          </w:tcPr>
          <w:p w14:paraId="58935D4E">
            <w:pPr>
              <w:pageBreakBefore w:val="0"/>
              <w:kinsoku/>
              <w:bidi w:val="0"/>
              <w:rPr>
                <w:rFonts w:ascii="宋体" w:hAnsi="宋体" w:cs="宋体"/>
                <w:color w:val="auto"/>
                <w:sz w:val="24"/>
                <w:highlight w:val="none"/>
              </w:rPr>
            </w:pPr>
            <w:r>
              <w:rPr>
                <w:rFonts w:hint="eastAsia" w:ascii="宋体" w:hAnsi="宋体" w:cs="宋体"/>
                <w:color w:val="auto"/>
                <w:sz w:val="24"/>
                <w:highlight w:val="none"/>
              </w:rPr>
              <w:t>地址：</w:t>
            </w:r>
          </w:p>
        </w:tc>
      </w:tr>
      <w:tr w14:paraId="2E337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535" w:type="dxa"/>
            <w:shd w:val="clear" w:color="auto" w:fill="auto"/>
            <w:vAlign w:val="center"/>
          </w:tcPr>
          <w:p w14:paraId="46F1E066">
            <w:pPr>
              <w:pageBreakBefore w:val="0"/>
              <w:kinsoku/>
              <w:bidi w:val="0"/>
              <w:rPr>
                <w:rFonts w:ascii="宋体" w:hAnsi="宋体" w:cs="宋体"/>
                <w:color w:val="auto"/>
                <w:sz w:val="24"/>
                <w:highlight w:val="none"/>
              </w:rPr>
            </w:pPr>
            <w:r>
              <w:rPr>
                <w:rFonts w:hint="eastAsia" w:ascii="宋体" w:hAnsi="宋体" w:cs="宋体"/>
                <w:color w:val="auto"/>
                <w:sz w:val="24"/>
                <w:highlight w:val="none"/>
              </w:rPr>
              <w:t>联系电话：</w:t>
            </w:r>
          </w:p>
        </w:tc>
        <w:tc>
          <w:tcPr>
            <w:tcW w:w="567" w:type="dxa"/>
          </w:tcPr>
          <w:p w14:paraId="1AD9D2AA">
            <w:pPr>
              <w:pageBreakBefore w:val="0"/>
              <w:kinsoku/>
              <w:bidi w:val="0"/>
              <w:rPr>
                <w:rFonts w:ascii="宋体" w:hAnsi="宋体" w:cs="宋体"/>
                <w:color w:val="auto"/>
                <w:sz w:val="24"/>
                <w:highlight w:val="none"/>
              </w:rPr>
            </w:pPr>
          </w:p>
        </w:tc>
        <w:tc>
          <w:tcPr>
            <w:tcW w:w="4535" w:type="dxa"/>
            <w:shd w:val="clear" w:color="auto" w:fill="auto"/>
            <w:vAlign w:val="center"/>
          </w:tcPr>
          <w:p w14:paraId="0933060F">
            <w:pPr>
              <w:pageBreakBefore w:val="0"/>
              <w:kinsoku/>
              <w:bidi w:val="0"/>
              <w:rPr>
                <w:rFonts w:ascii="宋体" w:hAnsi="宋体" w:cs="宋体"/>
                <w:color w:val="auto"/>
                <w:sz w:val="24"/>
                <w:highlight w:val="none"/>
              </w:rPr>
            </w:pPr>
            <w:r>
              <w:rPr>
                <w:rFonts w:hint="eastAsia" w:ascii="宋体" w:hAnsi="宋体" w:cs="宋体"/>
                <w:color w:val="auto"/>
                <w:sz w:val="24"/>
                <w:highlight w:val="none"/>
              </w:rPr>
              <w:t>联系电话：</w:t>
            </w:r>
          </w:p>
        </w:tc>
      </w:tr>
      <w:tr w14:paraId="7370E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535" w:type="dxa"/>
            <w:shd w:val="clear" w:color="auto" w:fill="auto"/>
            <w:vAlign w:val="center"/>
          </w:tcPr>
          <w:p w14:paraId="2F51B630">
            <w:pPr>
              <w:pageBreakBefore w:val="0"/>
              <w:kinsoku/>
              <w:bidi w:val="0"/>
              <w:rPr>
                <w:rFonts w:ascii="宋体" w:hAnsi="宋体" w:cs="宋体"/>
                <w:color w:val="auto"/>
                <w:sz w:val="24"/>
                <w:highlight w:val="none"/>
              </w:rPr>
            </w:pPr>
            <w:r>
              <w:rPr>
                <w:rFonts w:hint="eastAsia" w:ascii="宋体" w:hAnsi="宋体" w:cs="宋体"/>
                <w:color w:val="auto"/>
                <w:spacing w:val="28"/>
                <w:sz w:val="24"/>
                <w:highlight w:val="none"/>
              </w:rPr>
              <w:t>开户银行</w:t>
            </w:r>
            <w:r>
              <w:rPr>
                <w:rFonts w:hint="eastAsia" w:ascii="宋体" w:hAnsi="宋体" w:cs="宋体"/>
                <w:color w:val="auto"/>
                <w:spacing w:val="-64"/>
                <w:sz w:val="24"/>
                <w:highlight w:val="none"/>
              </w:rPr>
              <w:t xml:space="preserve"> </w:t>
            </w:r>
            <w:r>
              <w:rPr>
                <w:rFonts w:hint="eastAsia" w:ascii="宋体" w:hAnsi="宋体" w:cs="宋体"/>
                <w:color w:val="auto"/>
                <w:spacing w:val="28"/>
                <w:sz w:val="24"/>
                <w:highlight w:val="none"/>
              </w:rPr>
              <w:t>：</w:t>
            </w:r>
          </w:p>
        </w:tc>
        <w:tc>
          <w:tcPr>
            <w:tcW w:w="567" w:type="dxa"/>
          </w:tcPr>
          <w:p w14:paraId="0EDECCEE">
            <w:pPr>
              <w:pageBreakBefore w:val="0"/>
              <w:kinsoku/>
              <w:bidi w:val="0"/>
              <w:rPr>
                <w:rFonts w:ascii="宋体" w:hAnsi="宋体" w:cs="宋体"/>
                <w:color w:val="auto"/>
                <w:sz w:val="24"/>
                <w:highlight w:val="none"/>
              </w:rPr>
            </w:pPr>
          </w:p>
        </w:tc>
        <w:tc>
          <w:tcPr>
            <w:tcW w:w="4535" w:type="dxa"/>
            <w:shd w:val="clear" w:color="auto" w:fill="auto"/>
            <w:vAlign w:val="center"/>
          </w:tcPr>
          <w:p w14:paraId="1AAD7201">
            <w:pPr>
              <w:pageBreakBefore w:val="0"/>
              <w:kinsoku/>
              <w:bidi w:val="0"/>
              <w:rPr>
                <w:rFonts w:ascii="宋体" w:hAnsi="宋体" w:cs="宋体"/>
                <w:color w:val="auto"/>
                <w:sz w:val="24"/>
                <w:highlight w:val="none"/>
              </w:rPr>
            </w:pPr>
            <w:r>
              <w:rPr>
                <w:rFonts w:hint="eastAsia" w:ascii="宋体" w:hAnsi="宋体" w:cs="宋体"/>
                <w:color w:val="auto"/>
                <w:spacing w:val="28"/>
                <w:sz w:val="24"/>
                <w:highlight w:val="none"/>
              </w:rPr>
              <w:t>开户银行</w:t>
            </w:r>
            <w:r>
              <w:rPr>
                <w:rFonts w:hint="eastAsia" w:ascii="宋体" w:hAnsi="宋体" w:cs="宋体"/>
                <w:color w:val="auto"/>
                <w:spacing w:val="-64"/>
                <w:sz w:val="24"/>
                <w:highlight w:val="none"/>
              </w:rPr>
              <w:t xml:space="preserve"> </w:t>
            </w:r>
            <w:r>
              <w:rPr>
                <w:rFonts w:hint="eastAsia" w:ascii="宋体" w:hAnsi="宋体" w:cs="宋体"/>
                <w:color w:val="auto"/>
                <w:spacing w:val="28"/>
                <w:sz w:val="24"/>
                <w:highlight w:val="none"/>
              </w:rPr>
              <w:t>：</w:t>
            </w:r>
          </w:p>
        </w:tc>
      </w:tr>
      <w:tr w14:paraId="2424D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535" w:type="dxa"/>
            <w:shd w:val="clear" w:color="auto" w:fill="auto"/>
            <w:vAlign w:val="center"/>
          </w:tcPr>
          <w:p w14:paraId="5C687071">
            <w:pPr>
              <w:pageBreakBefore w:val="0"/>
              <w:kinsoku/>
              <w:bidi w:val="0"/>
              <w:rPr>
                <w:rFonts w:ascii="宋体" w:hAnsi="宋体" w:cs="宋体"/>
                <w:color w:val="auto"/>
                <w:sz w:val="24"/>
                <w:highlight w:val="none"/>
              </w:rPr>
            </w:pPr>
            <w:r>
              <w:rPr>
                <w:rFonts w:hint="eastAsia" w:ascii="宋体" w:hAnsi="宋体" w:cs="宋体"/>
                <w:color w:val="auto"/>
                <w:spacing w:val="-19"/>
                <w:sz w:val="24"/>
                <w:highlight w:val="none"/>
              </w:rPr>
              <w:t>帐号：</w:t>
            </w:r>
          </w:p>
        </w:tc>
        <w:tc>
          <w:tcPr>
            <w:tcW w:w="567" w:type="dxa"/>
          </w:tcPr>
          <w:p w14:paraId="72660A1C">
            <w:pPr>
              <w:pageBreakBefore w:val="0"/>
              <w:kinsoku/>
              <w:bidi w:val="0"/>
              <w:rPr>
                <w:rFonts w:ascii="宋体" w:hAnsi="宋体" w:cs="宋体"/>
                <w:color w:val="auto"/>
                <w:sz w:val="24"/>
                <w:highlight w:val="none"/>
              </w:rPr>
            </w:pPr>
          </w:p>
        </w:tc>
        <w:tc>
          <w:tcPr>
            <w:tcW w:w="4535" w:type="dxa"/>
            <w:shd w:val="clear" w:color="auto" w:fill="auto"/>
            <w:vAlign w:val="center"/>
          </w:tcPr>
          <w:p w14:paraId="709E1F3B">
            <w:pPr>
              <w:pageBreakBefore w:val="0"/>
              <w:kinsoku/>
              <w:bidi w:val="0"/>
              <w:rPr>
                <w:rFonts w:ascii="宋体" w:hAnsi="宋体" w:cs="宋体"/>
                <w:color w:val="auto"/>
                <w:sz w:val="24"/>
                <w:highlight w:val="none"/>
              </w:rPr>
            </w:pPr>
            <w:r>
              <w:rPr>
                <w:rFonts w:hint="eastAsia" w:ascii="宋体" w:hAnsi="宋体" w:cs="宋体"/>
                <w:color w:val="auto"/>
                <w:spacing w:val="-19"/>
                <w:sz w:val="24"/>
                <w:highlight w:val="none"/>
              </w:rPr>
              <w:t>帐号：</w:t>
            </w:r>
          </w:p>
        </w:tc>
      </w:tr>
      <w:tr w14:paraId="3D390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535" w:type="dxa"/>
            <w:shd w:val="clear" w:color="auto" w:fill="auto"/>
            <w:vAlign w:val="center"/>
          </w:tcPr>
          <w:p w14:paraId="4C6CDCDF">
            <w:pPr>
              <w:pageBreakBefore w:val="0"/>
              <w:kinsoku/>
              <w:bidi w:val="0"/>
              <w:rPr>
                <w:rFonts w:ascii="宋体" w:hAnsi="宋体" w:cs="宋体"/>
                <w:color w:val="auto"/>
                <w:sz w:val="24"/>
                <w:highlight w:val="none"/>
              </w:rPr>
            </w:pPr>
            <w:r>
              <w:rPr>
                <w:rFonts w:hint="eastAsia" w:ascii="宋体" w:hAnsi="宋体" w:cs="宋体"/>
                <w:color w:val="auto"/>
                <w:sz w:val="24"/>
                <w:highlight w:val="none"/>
              </w:rPr>
              <w:t>签订日期：</w:t>
            </w:r>
          </w:p>
        </w:tc>
        <w:tc>
          <w:tcPr>
            <w:tcW w:w="567" w:type="dxa"/>
          </w:tcPr>
          <w:p w14:paraId="59F49A95">
            <w:pPr>
              <w:pageBreakBefore w:val="0"/>
              <w:kinsoku/>
              <w:bidi w:val="0"/>
              <w:rPr>
                <w:rFonts w:ascii="宋体" w:hAnsi="宋体" w:cs="宋体"/>
                <w:color w:val="auto"/>
                <w:sz w:val="24"/>
                <w:highlight w:val="none"/>
              </w:rPr>
            </w:pPr>
          </w:p>
        </w:tc>
        <w:tc>
          <w:tcPr>
            <w:tcW w:w="4535" w:type="dxa"/>
            <w:shd w:val="clear" w:color="auto" w:fill="auto"/>
            <w:vAlign w:val="center"/>
          </w:tcPr>
          <w:p w14:paraId="331A0F4A">
            <w:pPr>
              <w:pageBreakBefore w:val="0"/>
              <w:kinsoku/>
              <w:bidi w:val="0"/>
              <w:rPr>
                <w:rFonts w:ascii="宋体" w:hAnsi="宋体" w:cs="宋体"/>
                <w:color w:val="auto"/>
                <w:sz w:val="24"/>
                <w:highlight w:val="none"/>
              </w:rPr>
            </w:pPr>
            <w:r>
              <w:rPr>
                <w:rFonts w:hint="eastAsia" w:ascii="宋体" w:hAnsi="宋体" w:cs="宋体"/>
                <w:color w:val="auto"/>
                <w:sz w:val="24"/>
                <w:highlight w:val="none"/>
              </w:rPr>
              <w:t>签订日期：</w:t>
            </w:r>
          </w:p>
        </w:tc>
      </w:tr>
    </w:tbl>
    <w:p w14:paraId="5FF2AB2B">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12C2694D">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11E16A6A">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27BCF1B1">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142D0970">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50A60A08">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137A7F86">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1690457C">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2B7FEDEB">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0D39FD98">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067FCC52">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21FD4BDF">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33BD75EF">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7112EDAF">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228B9A9B">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237EBE31">
      <w:pPr>
        <w:pageBreakBefore w:val="0"/>
        <w:kinsoku/>
        <w:bidi w:val="0"/>
        <w:adjustRightInd w:val="0"/>
        <w:snapToGrid w:val="0"/>
        <w:spacing w:line="360" w:lineRule="auto"/>
        <w:jc w:val="left"/>
        <w:outlineLvl w:val="1"/>
        <w:rPr>
          <w:rFonts w:hint="eastAsia" w:ascii="宋体" w:hAnsi="宋体" w:cs="宋体"/>
          <w:bCs/>
          <w:color w:val="auto"/>
          <w:sz w:val="24"/>
          <w:highlight w:val="none"/>
        </w:rPr>
      </w:pPr>
      <w:bookmarkStart w:id="687" w:name="_Toc11716"/>
    </w:p>
    <w:p w14:paraId="16E56308">
      <w:pPr>
        <w:pageBreakBefore w:val="0"/>
        <w:kinsoku/>
        <w:bidi w:val="0"/>
        <w:adjustRightInd w:val="0"/>
        <w:snapToGrid w:val="0"/>
        <w:spacing w:line="360" w:lineRule="auto"/>
        <w:jc w:val="left"/>
        <w:outlineLvl w:val="1"/>
        <w:rPr>
          <w:rFonts w:ascii="宋体" w:hAnsi="宋体" w:cs="宋体"/>
          <w:bCs/>
          <w:color w:val="auto"/>
          <w:sz w:val="24"/>
          <w:highlight w:val="none"/>
        </w:rPr>
      </w:pPr>
      <w:r>
        <w:rPr>
          <w:rFonts w:hint="eastAsia" w:ascii="宋体" w:hAnsi="宋体" w:cs="宋体"/>
          <w:bCs/>
          <w:color w:val="auto"/>
          <w:sz w:val="24"/>
          <w:highlight w:val="none"/>
        </w:rPr>
        <w:t>附件1：电梯技术参数规格表</w:t>
      </w:r>
      <w:bookmarkEnd w:id="687"/>
    </w:p>
    <w:p w14:paraId="022B7495">
      <w:pPr>
        <w:pageBreakBefore w:val="0"/>
        <w:kinsoku/>
        <w:wordWrap w:val="0"/>
        <w:topLinePunct/>
        <w:bidi w:val="0"/>
        <w:spacing w:line="440" w:lineRule="exact"/>
        <w:ind w:firstLine="480" w:firstLineChars="200"/>
        <w:rPr>
          <w:rFonts w:ascii="宋体" w:hAnsi="宋体" w:cs="宋体"/>
          <w:bCs/>
          <w:color w:val="auto"/>
          <w:sz w:val="24"/>
          <w:highlight w:val="none"/>
        </w:rPr>
      </w:pPr>
    </w:p>
    <w:p w14:paraId="26975AE2">
      <w:pPr>
        <w:pageBreakBefore w:val="0"/>
        <w:kinsoku/>
        <w:wordWrap w:val="0"/>
        <w:topLinePunct/>
        <w:bidi w:val="0"/>
        <w:spacing w:line="440" w:lineRule="exact"/>
        <w:ind w:firstLine="480" w:firstLineChars="200"/>
        <w:rPr>
          <w:rFonts w:ascii="宋体" w:hAnsi="宋体" w:cs="宋体"/>
          <w:bCs/>
          <w:color w:val="auto"/>
          <w:sz w:val="24"/>
          <w:highlight w:val="none"/>
        </w:rPr>
      </w:pPr>
    </w:p>
    <w:p w14:paraId="11F08983">
      <w:pPr>
        <w:pageBreakBefore w:val="0"/>
        <w:kinsoku/>
        <w:wordWrap w:val="0"/>
        <w:topLinePunct/>
        <w:bidi w:val="0"/>
        <w:spacing w:line="440" w:lineRule="exact"/>
        <w:ind w:firstLine="480" w:firstLineChars="200"/>
        <w:rPr>
          <w:rFonts w:ascii="宋体" w:hAnsi="宋体" w:cs="宋体"/>
          <w:bCs/>
          <w:color w:val="auto"/>
          <w:sz w:val="24"/>
          <w:highlight w:val="none"/>
        </w:rPr>
      </w:pPr>
    </w:p>
    <w:p w14:paraId="6202F70D">
      <w:pPr>
        <w:pageBreakBefore w:val="0"/>
        <w:kinsoku/>
        <w:bidi w:val="0"/>
        <w:rPr>
          <w:rFonts w:ascii="宋体" w:hAnsi="宋体" w:cs="宋体"/>
          <w:bCs/>
          <w:color w:val="auto"/>
          <w:sz w:val="24"/>
          <w:highlight w:val="none"/>
        </w:rPr>
      </w:pPr>
      <w:r>
        <w:rPr>
          <w:rFonts w:hint="eastAsia" w:ascii="宋体" w:hAnsi="宋体" w:cs="宋体"/>
          <w:bCs/>
          <w:color w:val="auto"/>
          <w:sz w:val="24"/>
          <w:highlight w:val="none"/>
        </w:rPr>
        <w:br w:type="page"/>
      </w:r>
    </w:p>
    <w:p w14:paraId="0D6F71EE">
      <w:pPr>
        <w:pageBreakBefore w:val="0"/>
        <w:kinsoku/>
        <w:bidi w:val="0"/>
        <w:adjustRightInd w:val="0"/>
        <w:snapToGrid w:val="0"/>
        <w:spacing w:line="360" w:lineRule="auto"/>
        <w:jc w:val="left"/>
        <w:outlineLvl w:val="1"/>
        <w:rPr>
          <w:rFonts w:ascii="宋体" w:hAnsi="宋体" w:cs="宋体"/>
          <w:bCs/>
          <w:color w:val="auto"/>
          <w:sz w:val="24"/>
          <w:highlight w:val="none"/>
        </w:rPr>
      </w:pPr>
      <w:bookmarkStart w:id="688" w:name="_Toc15560"/>
      <w:r>
        <w:rPr>
          <w:rFonts w:hint="eastAsia" w:ascii="宋体" w:hAnsi="宋体" w:cs="宋体"/>
          <w:bCs/>
          <w:color w:val="auto"/>
          <w:sz w:val="24"/>
          <w:highlight w:val="none"/>
        </w:rPr>
        <w:t>附件2：分项报价表</w:t>
      </w:r>
      <w:bookmarkEnd w:id="688"/>
    </w:p>
    <w:p w14:paraId="4F967922">
      <w:pPr>
        <w:pageBreakBefore w:val="0"/>
        <w:kinsoku/>
        <w:wordWrap w:val="0"/>
        <w:topLinePunct/>
        <w:bidi w:val="0"/>
        <w:spacing w:line="440" w:lineRule="exact"/>
        <w:ind w:firstLine="440" w:firstLineChars="200"/>
        <w:rPr>
          <w:rFonts w:ascii="宋体" w:hAnsi="宋体" w:cs="宋体"/>
          <w:color w:val="auto"/>
          <w:sz w:val="22"/>
          <w:szCs w:val="22"/>
          <w:highlight w:val="none"/>
        </w:rPr>
      </w:pPr>
    </w:p>
    <w:p w14:paraId="328192EF">
      <w:pPr>
        <w:pageBreakBefore w:val="0"/>
        <w:kinsoku/>
        <w:wordWrap w:val="0"/>
        <w:topLinePunct/>
        <w:bidi w:val="0"/>
        <w:spacing w:line="440" w:lineRule="exact"/>
        <w:ind w:firstLine="440" w:firstLineChars="200"/>
        <w:rPr>
          <w:rFonts w:ascii="宋体" w:hAnsi="宋体" w:cs="宋体"/>
          <w:color w:val="auto"/>
          <w:sz w:val="22"/>
          <w:szCs w:val="22"/>
          <w:highlight w:val="none"/>
        </w:rPr>
      </w:pPr>
    </w:p>
    <w:p w14:paraId="4C1B234A">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6A816518">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417627F6">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3FC37EFE">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6F024131">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7B3FFD93">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588DF5D9">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2A1D7954">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344B2650">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03EF569B">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6A5BC64B">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1B91AAA5">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1D79EDAD">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5C6D4E54">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62FFB93D">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37EDFF18">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754F18B9">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5AF46353">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2F255510">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379D1EFB">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56493953">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7A67D27D">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60FFF348">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4725ABBF">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60F859EC">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3C2C827F">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62045A61">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45CE9DD1">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5F1C42F9">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4A67905C">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6073B1C3">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7A5D24FF">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r>
        <w:rPr>
          <w:rFonts w:hAnsi="宋体" w:cs="宋体"/>
          <w:color w:val="auto"/>
          <w:highlight w:val="none"/>
        </w:rPr>
        <w:t>附件</w:t>
      </w:r>
      <w:r>
        <w:rPr>
          <w:rFonts w:hint="eastAsia" w:hAnsi="宋体" w:cs="宋体"/>
          <w:color w:val="auto"/>
          <w:highlight w:val="none"/>
        </w:rPr>
        <w:t>一</w:t>
      </w:r>
      <w:r>
        <w:rPr>
          <w:rFonts w:hAnsi="宋体" w:cs="宋体"/>
          <w:color w:val="auto"/>
          <w:highlight w:val="none"/>
        </w:rPr>
        <w:t>：廉政合同</w:t>
      </w:r>
      <w:bookmarkEnd w:id="671"/>
    </w:p>
    <w:p w14:paraId="08C0DDD1">
      <w:pPr>
        <w:pStyle w:val="23"/>
        <w:pageBreakBefore w:val="0"/>
        <w:kinsoku/>
        <w:overflowPunct w:val="0"/>
        <w:autoSpaceDE w:val="0"/>
        <w:autoSpaceDN w:val="0"/>
        <w:bidi w:val="0"/>
        <w:adjustRightInd w:val="0"/>
        <w:snapToGrid w:val="0"/>
        <w:spacing w:line="420" w:lineRule="exact"/>
        <w:jc w:val="center"/>
        <w:rPr>
          <w:rFonts w:hAnsi="宋体" w:cs="宋体"/>
          <w:b/>
          <w:color w:val="auto"/>
          <w:sz w:val="28"/>
          <w:szCs w:val="28"/>
          <w:highlight w:val="none"/>
        </w:rPr>
      </w:pPr>
      <w:r>
        <w:rPr>
          <w:rFonts w:hint="eastAsia" w:hAnsi="宋体" w:cs="宋体"/>
          <w:b/>
          <w:color w:val="auto"/>
          <w:sz w:val="28"/>
          <w:szCs w:val="28"/>
          <w:highlight w:val="none"/>
        </w:rPr>
        <w:t>廉政合同</w:t>
      </w:r>
    </w:p>
    <w:p w14:paraId="1FF13538">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p>
    <w:p w14:paraId="07B4DCE1">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为做好设备采购中的党风廉政建设，保证设备采购高效优质，保证采购资金的安全和有效使用以及投资效益，设备采购的买方</w:t>
      </w:r>
      <w:r>
        <w:rPr>
          <w:rFonts w:hint="eastAsia" w:hAnsi="宋体" w:cs="宋体"/>
          <w:color w:val="auto"/>
          <w:highlight w:val="none"/>
          <w:u w:val="single"/>
          <w:lang w:eastAsia="zh-CN"/>
        </w:rPr>
        <w:t>重庆西典物业管理有限公司</w:t>
      </w:r>
      <w:r>
        <w:rPr>
          <w:rFonts w:hint="eastAsia" w:hAnsi="宋体" w:cs="宋体"/>
          <w:color w:val="auto"/>
          <w:highlight w:val="none"/>
        </w:rPr>
        <w:t>（全称）（以下简称“买方”）与设备采购的卖方</w:t>
      </w:r>
      <w:r>
        <w:rPr>
          <w:rFonts w:hint="eastAsia" w:hAnsi="宋体" w:cs="宋体"/>
          <w:color w:val="auto"/>
          <w:highlight w:val="none"/>
          <w:u w:val="single"/>
        </w:rPr>
        <w:t xml:space="preserve">      </w:t>
      </w:r>
      <w:r>
        <w:rPr>
          <w:rFonts w:hint="eastAsia" w:hAnsi="宋体" w:cs="宋体"/>
          <w:color w:val="auto"/>
          <w:highlight w:val="none"/>
        </w:rPr>
        <w:t>（全称）（以下简称“卖方”），特订立如下合同。</w:t>
      </w:r>
    </w:p>
    <w:p w14:paraId="2EF88CA2">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1．双方的权利和义务</w:t>
      </w:r>
    </w:p>
    <w:p w14:paraId="387FD4D2">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（1）严格遵守党的政策规定和国家有关法律法规及相关部门的有关规定。</w:t>
      </w:r>
    </w:p>
    <w:p w14:paraId="72AB04A8">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（2）严格执行合同文件，自觉按合同办事。</w:t>
      </w:r>
    </w:p>
    <w:p w14:paraId="78A8FC69">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（3）双方的业务活动坚持公开、公正、诚信、透明的原则（法律认定的商业秘密和合同文件另有规定除外），不得损害国家和集体利益，违反设备采购管理规章制度。</w:t>
      </w:r>
    </w:p>
    <w:p w14:paraId="63D65B50">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（4）建立健全廉政制度，开展廉政教育，设立廉政告示牌，公布举报电话，监督并认真查处违法违纪行为。</w:t>
      </w:r>
    </w:p>
    <w:p w14:paraId="5E540CA4">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（5）发现对方在业务活动中有违反廉政规定的行为，有及时提醒对方纠正的权利和义务。</w:t>
      </w:r>
    </w:p>
    <w:p w14:paraId="716E07E5">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（6）发现对方严重违反本合同义务条款的行为，有向其上级有关部门举报、建议给予处理并要求告知处理结果的权利。</w:t>
      </w:r>
    </w:p>
    <w:p w14:paraId="2E90D2BC">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2．买方的义务</w:t>
      </w:r>
    </w:p>
    <w:p w14:paraId="67A5CDCF">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（1）买方及其工作人员不得索要或接受卖方的礼金、有价证券和贵重物品，不得在卖方报销任何应由买方或买方工作人员个人支付的费用等。</w:t>
      </w:r>
    </w:p>
    <w:p w14:paraId="6375CEDC">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（2）买方工作人员不得参加卖方安排的超标准宴请和娱乐活动；不得接受卖方提供的通讯工具、交通工具和高档办公用品等。</w:t>
      </w:r>
    </w:p>
    <w:p w14:paraId="2FCD1BB8">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（3）买方及其工作人员不得要求或者接受卖方为其住房装修、婚丧嫁娶活动、配偶子女的工作安排以及出国出境、旅游等提供方便等。</w:t>
      </w:r>
    </w:p>
    <w:p w14:paraId="0AEC8B85">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（4）买方工作人员及其配偶、子女不得从事与买方有关的材料设备供应、工程分包、劳务等经济活动等。</w:t>
      </w:r>
    </w:p>
    <w:p w14:paraId="2B9680D2">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（5）买方及其工作人员不得以任何理由向卖方推荐分包单位或推销材料，不得要求卖方购买合同规定外的材料和设备。</w:t>
      </w:r>
    </w:p>
    <w:p w14:paraId="5B22D68C">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（6）买方工作人员要秉公办事，不准营私舞弊，不准利用职权从事各种个人有偿中介活动。</w:t>
      </w:r>
    </w:p>
    <w:p w14:paraId="15769DF0">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3．卖方义务</w:t>
      </w:r>
    </w:p>
    <w:p w14:paraId="4FCB36EA">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（1）卖方不得以任何理由向买方及其工作人员行贿或馈赠礼金、有价证券、贵重礼品。</w:t>
      </w:r>
    </w:p>
    <w:p w14:paraId="2FCE8288">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（2）卖方不得以任何名义为买方及其工作人员报销应由买方单位或个人支付的任何费用。</w:t>
      </w:r>
    </w:p>
    <w:p w14:paraId="5C1CA66F">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（3）卖方不得以任何理由安排买方工作人员参加超标准宴请及娱乐活动。</w:t>
      </w:r>
    </w:p>
    <w:p w14:paraId="415E80F9">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（4）卖方不得为买方单位和个人购置或提供通讯工具。交通工具和高档办公用品等。</w:t>
      </w:r>
    </w:p>
    <w:p w14:paraId="4C78D7B6">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4．违约责任</w:t>
      </w:r>
    </w:p>
    <w:p w14:paraId="27BEB932">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（1）买方及其工作人员违反本合同第一、二条，按管理权限，依据有关规定给予党纪、政纪或组织处理；涉嫌犯罪的，移交司法机关追究刑事责任；给卖方单位造成经济损失的，应予以赔偿。</w:t>
      </w:r>
    </w:p>
    <w:p w14:paraId="70FB6073">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2）卖方及其工作人员违反本合同第一、三条，按管理权限，依据有关规定给予党纪、政纪或组织处理；给买方单位造成经济损失的，应予以赔偿；情节严重的，买方建议铁路工程建设主管部门给予卖方一至三年内不得进入其主管的铁路工程建设市场的处罚。</w:t>
      </w:r>
    </w:p>
    <w:p w14:paraId="78C5A644">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5．双方约定：本合同由双方或双方上级单位的纪检监察机关负责监督执行。由买方或买方上级单位的纪检监察机关约请卖方或卖方上级单位纪检监察机关对本合同执行情况进行检查，提出在本合同规定范围内的裁定意见。</w:t>
      </w:r>
    </w:p>
    <w:p w14:paraId="0040423B">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6．本合同有效期为双方签署之日起至该工程项目竣工验收后止。</w:t>
      </w:r>
    </w:p>
    <w:p w14:paraId="4120F97E">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7．本合同作为合同的附件，与其具有同等的法律效力，经合同双方签署立即生效。</w:t>
      </w:r>
    </w:p>
    <w:p w14:paraId="7CD9345C">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8．本合同一式</w:t>
      </w:r>
      <w:r>
        <w:rPr>
          <w:rFonts w:hint="eastAsia" w:hAnsi="宋体" w:cs="宋体"/>
          <w:color w:val="auto"/>
          <w:highlight w:val="none"/>
          <w:u w:val="single"/>
        </w:rPr>
        <w:t>捌</w:t>
      </w:r>
      <w:r>
        <w:rPr>
          <w:rFonts w:hint="eastAsia" w:hAnsi="宋体" w:cs="宋体"/>
          <w:color w:val="auto"/>
          <w:highlight w:val="none"/>
        </w:rPr>
        <w:t>份，由双方各执</w:t>
      </w:r>
      <w:r>
        <w:rPr>
          <w:rFonts w:hint="eastAsia" w:hAnsi="宋体" w:cs="宋体"/>
          <w:color w:val="auto"/>
          <w:highlight w:val="none"/>
          <w:u w:val="single"/>
        </w:rPr>
        <w:t>肆</w:t>
      </w:r>
      <w:r>
        <w:rPr>
          <w:rFonts w:hint="eastAsia" w:hAnsi="宋体" w:cs="宋体"/>
          <w:color w:val="auto"/>
          <w:highlight w:val="none"/>
        </w:rPr>
        <w:t>份。</w:t>
      </w:r>
    </w:p>
    <w:p w14:paraId="26479107">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p>
    <w:p w14:paraId="0720836B">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sectPr>
          <w:headerReference r:id="rId6" w:type="default"/>
          <w:footerReference r:id="rId7" w:type="default"/>
          <w:pgSz w:w="11906" w:h="16838"/>
          <w:pgMar w:top="1134" w:right="1418" w:bottom="1134" w:left="1418" w:header="851" w:footer="992" w:gutter="0"/>
          <w:cols w:space="720" w:num="1"/>
          <w:docGrid w:type="lines" w:linePitch="312" w:charSpace="0"/>
        </w:sectPr>
      </w:pPr>
    </w:p>
    <w:p w14:paraId="62CFE3B1">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r>
        <w:rPr>
          <w:rFonts w:hint="eastAsia" w:hAnsi="宋体" w:cs="宋体"/>
          <w:color w:val="auto"/>
          <w:highlight w:val="none"/>
        </w:rPr>
        <w:t>买方：</w:t>
      </w:r>
      <w:r>
        <w:rPr>
          <w:rFonts w:hint="eastAsia" w:hAnsi="宋体" w:cs="宋体"/>
          <w:color w:val="auto"/>
          <w:highlight w:val="none"/>
          <w:lang w:eastAsia="zh-CN"/>
        </w:rPr>
        <w:t>重庆西典物业管理有限公司</w:t>
      </w:r>
      <w:r>
        <w:rPr>
          <w:rFonts w:hint="eastAsia" w:hAnsi="宋体" w:cs="宋体"/>
          <w:color w:val="auto"/>
          <w:highlight w:val="none"/>
        </w:rPr>
        <w:t xml:space="preserve">（盖章） </w:t>
      </w:r>
    </w:p>
    <w:p w14:paraId="297E4F98">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r>
        <w:rPr>
          <w:rFonts w:hint="eastAsia" w:hAnsi="宋体" w:cs="宋体"/>
          <w:color w:val="auto"/>
          <w:highlight w:val="none"/>
        </w:rPr>
        <w:t>法定代表人：</w:t>
      </w:r>
    </w:p>
    <w:p w14:paraId="50E3CA7E">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r>
        <w:rPr>
          <w:rFonts w:hint="eastAsia" w:hAnsi="宋体" w:cs="宋体"/>
          <w:color w:val="auto"/>
          <w:highlight w:val="none"/>
        </w:rPr>
        <w:t xml:space="preserve">或其授权的代理人： </w:t>
      </w:r>
    </w:p>
    <w:p w14:paraId="656700E0">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r>
        <w:rPr>
          <w:rFonts w:hint="eastAsia" w:hAnsi="宋体" w:cs="宋体"/>
          <w:color w:val="auto"/>
          <w:highlight w:val="none"/>
        </w:rPr>
        <w:t>日  期：</w:t>
      </w:r>
    </w:p>
    <w:p w14:paraId="2A5231C0">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卖方：（盖章）</w:t>
      </w:r>
    </w:p>
    <w:p w14:paraId="177B9D10">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法定代表人：</w:t>
      </w:r>
    </w:p>
    <w:p w14:paraId="7664B7EE">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或其授权的代理人：（职务）</w:t>
      </w:r>
    </w:p>
    <w:p w14:paraId="4E27395C">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日  期：</w:t>
      </w:r>
    </w:p>
    <w:p w14:paraId="0CCE7D73">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sectPr>
          <w:type w:val="continuous"/>
          <w:pgSz w:w="11906" w:h="16838"/>
          <w:pgMar w:top="1134" w:right="1418" w:bottom="1134" w:left="1418" w:header="851" w:footer="992" w:gutter="0"/>
          <w:cols w:space="425" w:num="2"/>
          <w:docGrid w:type="lines" w:linePitch="312" w:charSpace="0"/>
        </w:sectPr>
      </w:pPr>
    </w:p>
    <w:p w14:paraId="7746DCE7">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p>
    <w:p w14:paraId="79B08990">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r>
        <w:rPr>
          <w:rFonts w:hAnsi="宋体" w:cs="宋体"/>
          <w:color w:val="auto"/>
          <w:highlight w:val="none"/>
        </w:rPr>
        <w:br w:type="page"/>
      </w:r>
      <w:bookmarkStart w:id="689" w:name="_Toc505679315"/>
      <w:r>
        <w:rPr>
          <w:rFonts w:hAnsi="宋体" w:cs="宋体"/>
          <w:color w:val="auto"/>
          <w:highlight w:val="none"/>
        </w:rPr>
        <w:t>附件</w:t>
      </w:r>
      <w:r>
        <w:rPr>
          <w:rFonts w:hint="eastAsia" w:hAnsi="宋体" w:cs="宋体"/>
          <w:color w:val="auto"/>
          <w:highlight w:val="none"/>
        </w:rPr>
        <w:t>二</w:t>
      </w:r>
      <w:r>
        <w:rPr>
          <w:rFonts w:hAnsi="宋体" w:cs="宋体"/>
          <w:color w:val="auto"/>
          <w:highlight w:val="none"/>
        </w:rPr>
        <w:t>：安全生产合同</w:t>
      </w:r>
      <w:bookmarkEnd w:id="689"/>
    </w:p>
    <w:p w14:paraId="6E38DCCF">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0E974EE3">
      <w:pPr>
        <w:pStyle w:val="23"/>
        <w:pageBreakBefore w:val="0"/>
        <w:kinsoku/>
        <w:overflowPunct w:val="0"/>
        <w:autoSpaceDE w:val="0"/>
        <w:autoSpaceDN w:val="0"/>
        <w:bidi w:val="0"/>
        <w:adjustRightInd w:val="0"/>
        <w:snapToGrid w:val="0"/>
        <w:spacing w:line="420" w:lineRule="exact"/>
        <w:jc w:val="center"/>
        <w:rPr>
          <w:rFonts w:hAnsi="宋体" w:cs="宋体"/>
          <w:b/>
          <w:color w:val="auto"/>
          <w:highlight w:val="none"/>
        </w:rPr>
      </w:pPr>
      <w:r>
        <w:rPr>
          <w:rFonts w:hint="eastAsia" w:hAnsi="宋体" w:cs="宋体"/>
          <w:b/>
          <w:color w:val="auto"/>
          <w:highlight w:val="none"/>
        </w:rPr>
        <w:t>安全生产合同</w:t>
      </w:r>
    </w:p>
    <w:p w14:paraId="249AB7A3">
      <w:pPr>
        <w:pStyle w:val="23"/>
        <w:pageBreakBefore w:val="0"/>
        <w:kinsoku/>
        <w:overflowPunct w:val="0"/>
        <w:autoSpaceDE w:val="0"/>
        <w:autoSpaceDN w:val="0"/>
        <w:bidi w:val="0"/>
        <w:adjustRightInd w:val="0"/>
        <w:snapToGrid w:val="0"/>
        <w:spacing w:line="420" w:lineRule="exact"/>
        <w:jc w:val="center"/>
        <w:rPr>
          <w:rFonts w:hAnsi="宋体" w:cs="宋体"/>
          <w:color w:val="auto"/>
          <w:highlight w:val="none"/>
        </w:rPr>
      </w:pPr>
    </w:p>
    <w:p w14:paraId="54E43FF5">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为在合同的实施过程中创造安全、高效的施工环境，切实搞好本项目的安全管理工作，本项目买方</w:t>
      </w:r>
      <w:r>
        <w:rPr>
          <w:rFonts w:hint="eastAsia" w:hAnsi="宋体" w:cs="宋体"/>
          <w:color w:val="auto"/>
          <w:highlight w:val="none"/>
          <w:u w:val="single"/>
        </w:rPr>
        <w:t xml:space="preserve"> </w:t>
      </w:r>
      <w:r>
        <w:rPr>
          <w:rFonts w:hint="eastAsia" w:hAnsi="宋体" w:cs="宋体"/>
          <w:color w:val="auto"/>
          <w:highlight w:val="none"/>
          <w:u w:val="single"/>
          <w:lang w:eastAsia="zh-CN"/>
        </w:rPr>
        <w:t>重庆西典物业管理有限公司</w:t>
      </w:r>
      <w:r>
        <w:rPr>
          <w:rFonts w:hint="eastAsia" w:hAnsi="宋体" w:cs="宋体"/>
          <w:color w:val="auto"/>
          <w:highlight w:val="none"/>
          <w:u w:val="single"/>
        </w:rPr>
        <w:t xml:space="preserve"> </w:t>
      </w:r>
      <w:r>
        <w:rPr>
          <w:rFonts w:hint="eastAsia" w:hAnsi="宋体" w:cs="宋体"/>
          <w:color w:val="auto"/>
          <w:highlight w:val="none"/>
        </w:rPr>
        <w:t>（全称）（以下简称“甲方”）与卖方（全称）（以下简称“乙方”）特此签订安全生产合同：</w:t>
      </w:r>
    </w:p>
    <w:p w14:paraId="686476AD">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一、甲方职责</w:t>
      </w:r>
    </w:p>
    <w:p w14:paraId="04C1B528">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1．严格遵守国家有关安全生产的法律法规，认真执行工程承包合同中的有关安全要求。</w:t>
      </w:r>
    </w:p>
    <w:p w14:paraId="1DBA2352">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2．按照“安全第一、预防为主”和坚持“管生产必须管安全”的原则进行安全生产管理，做到生产与安全工作同时计划、布置、检查、总结和评比。</w:t>
      </w:r>
    </w:p>
    <w:p w14:paraId="6866BA53">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3． 重要的安全设施必须坚持与主体工程“三同时”的原则，即：同时设计、审批，同时施工，同时验收，投入使用。</w:t>
      </w:r>
    </w:p>
    <w:p w14:paraId="2FEB1E9F">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4．召开安全生产协调会，及时解决现场安全生产的相关问题。</w:t>
      </w:r>
    </w:p>
    <w:p w14:paraId="4A7C5DF6">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5．督促对乙方施工现场安全生产检查，监督乙方及时处理发现的各种安全隐患。</w:t>
      </w:r>
    </w:p>
    <w:p w14:paraId="0BE0D92C">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二、乙方职责</w:t>
      </w:r>
    </w:p>
    <w:p w14:paraId="3F99A5D3">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1．严格遵守国家、行业、地方有关安全生产的法律法规、安全生产的规定，认真执行工程承包合同中的有关安全要求。</w:t>
      </w:r>
    </w:p>
    <w:p w14:paraId="54913CBC">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09A808CF">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206403EA">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4．乙方在任何时候都应采取各种合理的预防措施，防止其员工发生任何违法、违禁、暴力或妨碍治安的行为。</w:t>
      </w:r>
    </w:p>
    <w:p w14:paraId="51A00C8B">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70D3F08">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0B273B62">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7．操作人员上岗，必须按规定穿戴防护用品。施工负责人和安全检查员应随时检查劳动防护用品的穿戴情况，不按规定穿戴防护用品的人员不得上岗。</w:t>
      </w:r>
    </w:p>
    <w:p w14:paraId="450FFCBB">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8．所有施工机具设备和高空作业的设备均应定期检查，并有安全员的签字记录，保证其经常处于完好状态；不合格的机具、设备和劳动保护用品严禁使用。</w:t>
      </w:r>
    </w:p>
    <w:p w14:paraId="7426CAC6">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9．施工中采用新技术、新工艺、新设备、新材料时，必须制定相应的安全技术措施，施工现场必须具有相关的安全标志牌。</w:t>
      </w:r>
    </w:p>
    <w:p w14:paraId="64BDD903">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10．乙方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0D155EB5">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三、违约责任</w:t>
      </w:r>
    </w:p>
    <w:p w14:paraId="6500BF19">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如因甲方或乙方违约造成安全事故，将依法追究责任。</w:t>
      </w:r>
    </w:p>
    <w:p w14:paraId="27025179">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r>
        <w:rPr>
          <w:rFonts w:hint="eastAsia" w:hAnsi="宋体" w:cs="宋体"/>
          <w:color w:val="auto"/>
          <w:highlight w:val="none"/>
        </w:rPr>
        <w:t>本合同正本一式二份，副本</w:t>
      </w:r>
      <w:r>
        <w:rPr>
          <w:rFonts w:hint="eastAsia" w:hAnsi="宋体" w:cs="宋体"/>
          <w:color w:val="auto"/>
          <w:highlight w:val="none"/>
          <w:u w:val="single"/>
        </w:rPr>
        <w:t>陆</w:t>
      </w:r>
      <w:r>
        <w:rPr>
          <w:rFonts w:hint="eastAsia" w:hAnsi="宋体" w:cs="宋体"/>
          <w:color w:val="auto"/>
          <w:highlight w:val="none"/>
        </w:rPr>
        <w:t>份，合同双方各执正本一份，副本</w:t>
      </w:r>
      <w:r>
        <w:rPr>
          <w:rFonts w:hint="eastAsia" w:hAnsi="宋体" w:cs="宋体"/>
          <w:color w:val="auto"/>
          <w:highlight w:val="none"/>
          <w:u w:val="single"/>
        </w:rPr>
        <w:t>叁</w:t>
      </w:r>
      <w:r>
        <w:rPr>
          <w:rFonts w:hint="eastAsia" w:hAnsi="宋体" w:cs="宋体"/>
          <w:color w:val="auto"/>
          <w:highlight w:val="none"/>
        </w:rPr>
        <w:t>份。由双方法定代表人或其授权的代理人签字盖章后生效，全部工程竣工验收后失效。</w:t>
      </w:r>
    </w:p>
    <w:p w14:paraId="66AA455B">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pPr>
    </w:p>
    <w:p w14:paraId="3FA80D5F">
      <w:pPr>
        <w:pStyle w:val="23"/>
        <w:pageBreakBefore w:val="0"/>
        <w:kinsoku/>
        <w:overflowPunct w:val="0"/>
        <w:autoSpaceDE w:val="0"/>
        <w:autoSpaceDN w:val="0"/>
        <w:bidi w:val="0"/>
        <w:adjustRightInd w:val="0"/>
        <w:snapToGrid w:val="0"/>
        <w:spacing w:line="420" w:lineRule="exact"/>
        <w:ind w:firstLine="420" w:firstLineChars="200"/>
        <w:rPr>
          <w:rFonts w:hAnsi="宋体" w:cs="宋体"/>
          <w:color w:val="auto"/>
          <w:highlight w:val="none"/>
        </w:rPr>
        <w:sectPr>
          <w:type w:val="continuous"/>
          <w:pgSz w:w="11906" w:h="16838"/>
          <w:pgMar w:top="1134" w:right="1418" w:bottom="1134" w:left="1418" w:header="851" w:footer="992" w:gutter="0"/>
          <w:cols w:space="720" w:num="1"/>
          <w:docGrid w:type="lines" w:linePitch="312" w:charSpace="0"/>
        </w:sectPr>
      </w:pPr>
    </w:p>
    <w:p w14:paraId="368153BB">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r>
        <w:rPr>
          <w:rFonts w:hint="eastAsia" w:hAnsi="宋体" w:cs="宋体"/>
          <w:color w:val="auto"/>
          <w:highlight w:val="none"/>
        </w:rPr>
        <w:t>甲  方：</w:t>
      </w:r>
      <w:r>
        <w:rPr>
          <w:rFonts w:hint="eastAsia" w:hAnsi="宋体" w:cs="宋体"/>
          <w:color w:val="auto"/>
          <w:highlight w:val="none"/>
          <w:lang w:eastAsia="zh-CN"/>
        </w:rPr>
        <w:t>重庆西典物业管理有限公司</w:t>
      </w:r>
      <w:r>
        <w:rPr>
          <w:rFonts w:hint="eastAsia" w:hAnsi="宋体" w:cs="宋体"/>
          <w:color w:val="auto"/>
          <w:highlight w:val="none"/>
        </w:rPr>
        <w:t>（盖章）</w:t>
      </w:r>
    </w:p>
    <w:p w14:paraId="13D64223">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r>
        <w:rPr>
          <w:rFonts w:hint="eastAsia" w:hAnsi="宋体" w:cs="宋体"/>
          <w:color w:val="auto"/>
          <w:highlight w:val="none"/>
        </w:rPr>
        <w:t>法定代表人：</w:t>
      </w:r>
    </w:p>
    <w:p w14:paraId="11664AE4">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r>
        <w:rPr>
          <w:rFonts w:hint="eastAsia" w:hAnsi="宋体" w:cs="宋体"/>
          <w:color w:val="auto"/>
          <w:highlight w:val="none"/>
        </w:rPr>
        <w:t xml:space="preserve">或其授权的代理人： </w:t>
      </w:r>
    </w:p>
    <w:p w14:paraId="5FB8F180">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r>
        <w:rPr>
          <w:rFonts w:hint="eastAsia" w:hAnsi="宋体" w:cs="宋体"/>
          <w:color w:val="auto"/>
          <w:highlight w:val="none"/>
        </w:rPr>
        <w:t xml:space="preserve">日  期： </w:t>
      </w:r>
    </w:p>
    <w:p w14:paraId="6D441023">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p>
    <w:p w14:paraId="6F109567">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r>
        <w:rPr>
          <w:rFonts w:hint="eastAsia" w:hAnsi="宋体" w:cs="宋体"/>
          <w:color w:val="auto"/>
          <w:highlight w:val="none"/>
        </w:rPr>
        <w:t>乙  方：（盖章）</w:t>
      </w:r>
    </w:p>
    <w:p w14:paraId="3F86F0C5">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r>
        <w:rPr>
          <w:rFonts w:hint="eastAsia" w:hAnsi="宋体" w:cs="宋体"/>
          <w:color w:val="auto"/>
          <w:highlight w:val="none"/>
        </w:rPr>
        <w:t>法定代表人</w:t>
      </w:r>
    </w:p>
    <w:p w14:paraId="5D5F98A5">
      <w:pPr>
        <w:pStyle w:val="23"/>
        <w:pageBreakBefore w:val="0"/>
        <w:kinsoku/>
        <w:overflowPunct w:val="0"/>
        <w:autoSpaceDE w:val="0"/>
        <w:autoSpaceDN w:val="0"/>
        <w:bidi w:val="0"/>
        <w:adjustRightInd w:val="0"/>
        <w:snapToGrid w:val="0"/>
        <w:spacing w:line="420" w:lineRule="exact"/>
        <w:rPr>
          <w:rFonts w:hAnsi="宋体" w:cs="宋体"/>
          <w:color w:val="auto"/>
          <w:highlight w:val="none"/>
        </w:rPr>
      </w:pPr>
      <w:r>
        <w:rPr>
          <w:rFonts w:hint="eastAsia" w:hAnsi="宋体" w:cs="宋体"/>
          <w:color w:val="auto"/>
          <w:highlight w:val="none"/>
        </w:rPr>
        <w:t>或其授权的代理人：</w:t>
      </w:r>
    </w:p>
    <w:p w14:paraId="7FCA4C1E">
      <w:pPr>
        <w:pStyle w:val="23"/>
        <w:pageBreakBefore w:val="0"/>
        <w:kinsoku/>
        <w:overflowPunct w:val="0"/>
        <w:autoSpaceDE w:val="0"/>
        <w:autoSpaceDN w:val="0"/>
        <w:bidi w:val="0"/>
        <w:adjustRightInd w:val="0"/>
        <w:snapToGrid w:val="0"/>
        <w:spacing w:line="420" w:lineRule="exact"/>
        <w:rPr>
          <w:rFonts w:hAnsi="宋体" w:cs="宋体"/>
          <w:color w:val="auto"/>
          <w:highlight w:val="none"/>
        </w:rPr>
        <w:sectPr>
          <w:type w:val="continuous"/>
          <w:pgSz w:w="11906" w:h="16838"/>
          <w:pgMar w:top="1134" w:right="1418" w:bottom="1134" w:left="1418" w:header="851" w:footer="992" w:gutter="0"/>
          <w:cols w:space="425" w:num="2"/>
          <w:docGrid w:type="lines" w:linePitch="312" w:charSpace="0"/>
        </w:sectPr>
      </w:pPr>
      <w:r>
        <w:rPr>
          <w:rFonts w:hint="eastAsia" w:hAnsi="宋体" w:cs="宋体"/>
          <w:color w:val="auto"/>
          <w:highlight w:val="none"/>
        </w:rPr>
        <w:t>日  期：</w:t>
      </w:r>
    </w:p>
    <w:p w14:paraId="657420A3">
      <w:pPr>
        <w:pStyle w:val="2"/>
        <w:keepNext w:val="0"/>
        <w:keepLines w:val="0"/>
        <w:pageBreakBefore w:val="0"/>
        <w:kinsoku/>
        <w:autoSpaceDE w:val="0"/>
        <w:autoSpaceDN w:val="0"/>
        <w:bidi w:val="0"/>
        <w:adjustRightInd w:val="0"/>
        <w:snapToGrid w:val="0"/>
        <w:spacing w:before="0" w:after="0" w:line="360" w:lineRule="auto"/>
        <w:jc w:val="center"/>
        <w:rPr>
          <w:rFonts w:ascii="宋体" w:hAnsi="宋体"/>
          <w:color w:val="auto"/>
          <w:sz w:val="32"/>
          <w:szCs w:val="32"/>
          <w:highlight w:val="none"/>
        </w:rPr>
      </w:pPr>
      <w:bookmarkStart w:id="690" w:name="招标文件07章技术标准和要求"/>
      <w:bookmarkEnd w:id="690"/>
      <w:bookmarkStart w:id="691" w:name="招标文件06章图纸"/>
      <w:bookmarkEnd w:id="691"/>
      <w:bookmarkStart w:id="692" w:name="_Toc18588"/>
      <w:bookmarkStart w:id="693" w:name="_Toc17170"/>
      <w:r>
        <w:rPr>
          <w:rFonts w:ascii="宋体" w:hAnsi="宋体"/>
          <w:color w:val="auto"/>
          <w:sz w:val="32"/>
          <w:szCs w:val="32"/>
          <w:highlight w:val="none"/>
        </w:rPr>
        <w:t>第</w:t>
      </w:r>
      <w:r>
        <w:rPr>
          <w:rFonts w:hint="eastAsia" w:ascii="宋体" w:hAnsi="宋体"/>
          <w:color w:val="auto"/>
          <w:sz w:val="32"/>
          <w:szCs w:val="32"/>
          <w:highlight w:val="none"/>
          <w:lang w:val="en-US" w:eastAsia="zh-CN"/>
        </w:rPr>
        <w:t>五</w:t>
      </w:r>
      <w:r>
        <w:rPr>
          <w:rFonts w:ascii="宋体" w:hAnsi="宋体"/>
          <w:color w:val="auto"/>
          <w:sz w:val="32"/>
          <w:szCs w:val="32"/>
          <w:highlight w:val="none"/>
        </w:rPr>
        <w:t>章</w:t>
      </w:r>
      <w:r>
        <w:rPr>
          <w:rFonts w:hint="eastAsia" w:ascii="宋体" w:hAnsi="宋体"/>
          <w:color w:val="auto"/>
          <w:sz w:val="32"/>
          <w:szCs w:val="32"/>
          <w:highlight w:val="none"/>
        </w:rPr>
        <w:t xml:space="preserve">  </w:t>
      </w:r>
      <w:r>
        <w:rPr>
          <w:rFonts w:ascii="宋体" w:hAnsi="宋体"/>
          <w:color w:val="auto"/>
          <w:sz w:val="32"/>
          <w:szCs w:val="32"/>
          <w:highlight w:val="none"/>
        </w:rPr>
        <w:t>技术标准和要求</w:t>
      </w:r>
      <w:bookmarkEnd w:id="692"/>
      <w:bookmarkEnd w:id="693"/>
      <w:bookmarkStart w:id="694" w:name="招标文件07章技术标准和要求01"/>
      <w:bookmarkEnd w:id="694"/>
      <w:bookmarkStart w:id="695" w:name="_Toc287620808"/>
      <w:bookmarkStart w:id="696" w:name="_Toc430530524"/>
    </w:p>
    <w:bookmarkEnd w:id="695"/>
    <w:bookmarkEnd w:id="696"/>
    <w:p w14:paraId="07CB1E55">
      <w:pPr>
        <w:pageBreakBefore w:val="0"/>
        <w:kinsoku/>
        <w:autoSpaceDE w:val="0"/>
        <w:autoSpaceDN w:val="0"/>
        <w:bidi w:val="0"/>
        <w:adjustRightInd w:val="0"/>
        <w:snapToGrid w:val="0"/>
        <w:spacing w:line="360" w:lineRule="auto"/>
        <w:outlineLvl w:val="0"/>
        <w:rPr>
          <w:rFonts w:cs="宋体" w:asciiTheme="minorEastAsia" w:hAnsiTheme="minorEastAsia" w:eastAsiaTheme="minorEastAsia"/>
          <w:color w:val="auto"/>
          <w:sz w:val="28"/>
          <w:szCs w:val="28"/>
          <w:highlight w:val="none"/>
        </w:rPr>
      </w:pPr>
      <w:bookmarkStart w:id="697" w:name="_Toc22069"/>
      <w:bookmarkStart w:id="698" w:name="_Toc29988"/>
      <w:r>
        <w:rPr>
          <w:rFonts w:hint="eastAsia" w:cs="宋体" w:asciiTheme="minorEastAsia" w:hAnsiTheme="minorEastAsia" w:eastAsiaTheme="minorEastAsia"/>
          <w:b/>
          <w:bCs/>
          <w:color w:val="auto"/>
          <w:sz w:val="28"/>
          <w:szCs w:val="28"/>
          <w:highlight w:val="none"/>
        </w:rPr>
        <w:t>一、更新改造电梯依据及技术规范</w:t>
      </w:r>
      <w:bookmarkEnd w:id="697"/>
      <w:bookmarkEnd w:id="698"/>
    </w:p>
    <w:p w14:paraId="5C2E15B7">
      <w:pPr>
        <w:pageBreakBefore w:val="0"/>
        <w:kinsoku/>
        <w:autoSpaceDE w:val="0"/>
        <w:autoSpaceDN w:val="0"/>
        <w:bidi w:val="0"/>
        <w:adjustRightInd w:val="0"/>
        <w:snapToGrid w:val="0"/>
        <w:spacing w:line="360" w:lineRule="auto"/>
        <w:ind w:firstLine="567"/>
        <w:outlineLvl w:val="1"/>
        <w:rPr>
          <w:rFonts w:asciiTheme="minorEastAsia" w:hAnsiTheme="minorEastAsia" w:eastAsiaTheme="minorEastAsia"/>
          <w:color w:val="auto"/>
          <w:sz w:val="24"/>
          <w:highlight w:val="none"/>
        </w:rPr>
      </w:pPr>
      <w:bookmarkStart w:id="699" w:name="_Toc32012"/>
      <w:bookmarkStart w:id="700" w:name="_Toc14589"/>
      <w:r>
        <w:rPr>
          <w:rFonts w:hint="eastAsia" w:asciiTheme="minorEastAsia" w:hAnsiTheme="minorEastAsia" w:eastAsiaTheme="minorEastAsia"/>
          <w:color w:val="auto"/>
          <w:sz w:val="24"/>
          <w:highlight w:val="none"/>
        </w:rPr>
        <w:t>（一）电梯更新的依据</w:t>
      </w:r>
      <w:bookmarkEnd w:id="699"/>
      <w:bookmarkEnd w:id="700"/>
    </w:p>
    <w:p w14:paraId="7ADF60C9">
      <w:pPr>
        <w:pageBreakBefore w:val="0"/>
        <w:kinsoku/>
        <w:autoSpaceDE w:val="0"/>
        <w:autoSpaceDN w:val="0"/>
        <w:bidi w:val="0"/>
        <w:adjustRightInd w:val="0"/>
        <w:snapToGrid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1、重庆市《住宅老旧电梯改造更新规范》DB50/T1392-2024。</w:t>
      </w:r>
    </w:p>
    <w:p w14:paraId="31D6425E">
      <w:pPr>
        <w:pageBreakBefore w:val="0"/>
        <w:kinsoku/>
        <w:autoSpaceDE w:val="0"/>
        <w:autoSpaceDN w:val="0"/>
        <w:bidi w:val="0"/>
        <w:adjustRightInd w:val="0"/>
        <w:snapToGrid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2、《电梯安全评估报告》的评估建议。</w:t>
      </w:r>
    </w:p>
    <w:p w14:paraId="376CFF93">
      <w:pPr>
        <w:pageBreakBefore w:val="0"/>
        <w:kinsoku/>
        <w:autoSpaceDE w:val="0"/>
        <w:autoSpaceDN w:val="0"/>
        <w:bidi w:val="0"/>
        <w:adjustRightInd w:val="0"/>
        <w:snapToGrid w:val="0"/>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3、《市场监督总局办公厅关于进一步做好住宅老旧电梯更新有关工作的通知》［2</w:t>
      </w:r>
      <w:r>
        <w:rPr>
          <w:rFonts w:asciiTheme="minorEastAsia" w:hAnsiTheme="minorEastAsia" w:eastAsiaTheme="minorEastAsia"/>
          <w:color w:val="auto"/>
          <w:sz w:val="24"/>
          <w:highlight w:val="none"/>
        </w:rPr>
        <w:t>025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号。</w:t>
      </w:r>
    </w:p>
    <w:p w14:paraId="052BEEEB">
      <w:pPr>
        <w:pageBreakBefore w:val="0"/>
        <w:kinsoku/>
        <w:autoSpaceDE w:val="0"/>
        <w:autoSpaceDN w:val="0"/>
        <w:bidi w:val="0"/>
        <w:adjustRightInd w:val="0"/>
        <w:snapToGrid w:val="0"/>
        <w:spacing w:line="360" w:lineRule="auto"/>
        <w:ind w:firstLine="567"/>
        <w:outlineLvl w:val="1"/>
        <w:rPr>
          <w:rFonts w:asciiTheme="minorEastAsia" w:hAnsiTheme="minorEastAsia" w:eastAsiaTheme="minorEastAsia"/>
          <w:color w:val="auto"/>
          <w:sz w:val="24"/>
          <w:highlight w:val="none"/>
        </w:rPr>
      </w:pPr>
      <w:bookmarkStart w:id="701" w:name="_Toc16599"/>
      <w:bookmarkStart w:id="702" w:name="_Toc27110"/>
      <w:r>
        <w:rPr>
          <w:rFonts w:hint="eastAsia" w:asciiTheme="minorEastAsia" w:hAnsiTheme="minorEastAsia" w:eastAsiaTheme="minorEastAsia"/>
          <w:color w:val="auto"/>
          <w:sz w:val="24"/>
          <w:highlight w:val="none"/>
        </w:rPr>
        <w:t>（二）电梯更新的技术规范</w:t>
      </w:r>
      <w:bookmarkEnd w:id="701"/>
      <w:bookmarkEnd w:id="702"/>
    </w:p>
    <w:p w14:paraId="2048F819">
      <w:pPr>
        <w:pageBreakBefore w:val="0"/>
        <w:kinsoku/>
        <w:autoSpaceDE w:val="0"/>
        <w:autoSpaceDN w:val="0"/>
        <w:bidi w:val="0"/>
        <w:adjustRightInd w:val="0"/>
        <w:snapToGrid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1、全部更新、除土建尺寸外，其余全部由制造商设计制造。</w:t>
      </w:r>
    </w:p>
    <w:p w14:paraId="1A138C21">
      <w:pPr>
        <w:pageBreakBefore w:val="0"/>
        <w:kinsoku/>
        <w:autoSpaceDE w:val="0"/>
        <w:autoSpaceDN w:val="0"/>
        <w:bidi w:val="0"/>
        <w:adjustRightInd w:val="0"/>
        <w:snapToGrid w:val="0"/>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2、所有为更新电梯选配的驱动主机、控制系统、门系统、悬挂装置、反绳轮等部件，其安全性能指标不得低于现行安全技术规范和相关专项要求（详见国家市场监督管理总局［2</w:t>
      </w:r>
      <w:r>
        <w:rPr>
          <w:rFonts w:asciiTheme="minorEastAsia" w:hAnsiTheme="minorEastAsia" w:eastAsiaTheme="minorEastAsia"/>
          <w:color w:val="auto"/>
          <w:sz w:val="24"/>
          <w:highlight w:val="none"/>
        </w:rPr>
        <w:t>025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号）。</w:t>
      </w:r>
    </w:p>
    <w:p w14:paraId="18AAA3A1">
      <w:pPr>
        <w:pageBreakBefore w:val="0"/>
        <w:kinsoku/>
        <w:autoSpaceDE w:val="0"/>
        <w:autoSpaceDN w:val="0"/>
        <w:bidi w:val="0"/>
        <w:adjustRightInd w:val="0"/>
        <w:snapToGrid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2、所有电梯的设计、制造及调试均符合中华人民共和国国家标准G87588、GB10060、GB/T10058、GB/T10059、GB/T7025、T</w:t>
      </w:r>
      <w:r>
        <w:rPr>
          <w:rFonts w:asciiTheme="minorEastAsia" w:hAnsiTheme="minorEastAsia" w:eastAsiaTheme="minorEastAsia"/>
          <w:color w:val="auto"/>
          <w:sz w:val="24"/>
          <w:highlight w:val="none"/>
        </w:rPr>
        <w:t>SG T7001—2023</w:t>
      </w:r>
      <w:r>
        <w:rPr>
          <w:rFonts w:hint="eastAsia" w:asciiTheme="minorEastAsia" w:hAnsiTheme="minorEastAsia" w:eastAsiaTheme="minorEastAsia"/>
          <w:color w:val="auto"/>
          <w:sz w:val="24"/>
          <w:highlight w:val="none"/>
        </w:rPr>
        <w:t>、G</w:t>
      </w:r>
      <w:r>
        <w:rPr>
          <w:rFonts w:asciiTheme="minorEastAsia" w:hAnsiTheme="minorEastAsia" w:eastAsiaTheme="minorEastAsia"/>
          <w:color w:val="auto"/>
          <w:sz w:val="24"/>
          <w:highlight w:val="none"/>
        </w:rPr>
        <w:t>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T 22562</w:t>
      </w:r>
      <w:r>
        <w:rPr>
          <w:rFonts w:hint="eastAsia" w:asciiTheme="minorEastAsia" w:hAnsiTheme="minorEastAsia" w:eastAsiaTheme="minorEastAsia"/>
          <w:color w:val="auto"/>
          <w:sz w:val="24"/>
          <w:highlight w:val="none"/>
        </w:rPr>
        <w:t>等现行相关标准的全部要求，安装调试以重庆市特种设备检测研究院检测验收合格为准，超载运行试验能够全过程无故障运行</w:t>
      </w:r>
      <w:r>
        <w:rPr>
          <w:rFonts w:asciiTheme="minorEastAsia" w:hAnsiTheme="minorEastAsia" w:eastAsiaTheme="minorEastAsia"/>
          <w:color w:val="auto"/>
          <w:sz w:val="24"/>
          <w:highlight w:val="none"/>
        </w:rPr>
        <w:t>60</w:t>
      </w:r>
      <w:r>
        <w:rPr>
          <w:rFonts w:hint="eastAsia" w:asciiTheme="minorEastAsia" w:hAnsiTheme="minorEastAsia" w:eastAsiaTheme="minorEastAsia"/>
          <w:color w:val="auto"/>
          <w:sz w:val="24"/>
          <w:highlight w:val="none"/>
        </w:rPr>
        <w:t>次。</w:t>
      </w:r>
    </w:p>
    <w:p w14:paraId="531C1A7E">
      <w:pPr>
        <w:pageBreakBefore w:val="0"/>
        <w:kinsoku/>
        <w:autoSpaceDE w:val="0"/>
        <w:autoSpaceDN w:val="0"/>
        <w:bidi w:val="0"/>
        <w:adjustRightInd w:val="0"/>
        <w:snapToGrid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3、制造电梯的所有零部件和材料都必须到达到技术标准。</w:t>
      </w:r>
    </w:p>
    <w:p w14:paraId="021D3D04">
      <w:pPr>
        <w:pageBreakBefore w:val="0"/>
        <w:kinsoku/>
        <w:autoSpaceDE w:val="0"/>
        <w:autoSpaceDN w:val="0"/>
        <w:bidi w:val="0"/>
        <w:adjustRightInd w:val="0"/>
        <w:snapToGrid w:val="0"/>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原有电梯的导轨（含支架）、铸铁对重块（含对重框架）、轿架、层门（含门套、地坎）等质量安全性能较高、使用寿命较长、有继续利用价值的零部件，经制造单位评估安全性能符合要求的应当能留尽留、能用尽用，如不符合要求，要留存勘测证明材料。产权人不同意保留的，要留存相关见证件。</w:t>
      </w:r>
    </w:p>
    <w:p w14:paraId="0F107CC7">
      <w:pPr>
        <w:pageBreakBefore w:val="0"/>
        <w:kinsoku/>
        <w:autoSpaceDE w:val="0"/>
        <w:autoSpaceDN w:val="0"/>
        <w:bidi w:val="0"/>
        <w:adjustRightInd w:val="0"/>
        <w:snapToGrid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4、电梯的井道和滑轮间、层门以及轿厢等的构件尺寸和配合距离均应满足现行GB7588《电梯制造与安装安全规范》的要求，并配有完备的安全装置和故障应急措施，能确保乘客、操作人员和维修人员的人身安全。</w:t>
      </w:r>
    </w:p>
    <w:p w14:paraId="2678A567">
      <w:pPr>
        <w:pageBreakBefore w:val="0"/>
        <w:kinsoku/>
        <w:autoSpaceDE w:val="0"/>
        <w:autoSpaceDN w:val="0"/>
        <w:bidi w:val="0"/>
        <w:adjustRightInd w:val="0"/>
        <w:snapToGrid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5、提供的电梯设备在噪声、振动、设备可靠性、性能等方面需符合现行国家标准和现行相应的国际标准。</w:t>
      </w:r>
    </w:p>
    <w:p w14:paraId="226B8443">
      <w:pPr>
        <w:pageBreakBefore w:val="0"/>
        <w:kinsoku/>
        <w:autoSpaceDE w:val="0"/>
        <w:autoSpaceDN w:val="0"/>
        <w:bidi w:val="0"/>
        <w:adjustRightInd w:val="0"/>
        <w:snapToGrid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6、安装机房空调。</w:t>
      </w:r>
    </w:p>
    <w:p w14:paraId="283E4B65">
      <w:pPr>
        <w:pageBreakBefore w:val="0"/>
        <w:kinsoku/>
        <w:autoSpaceDE w:val="0"/>
        <w:autoSpaceDN w:val="0"/>
        <w:bidi w:val="0"/>
        <w:adjustRightInd w:val="0"/>
        <w:snapToGrid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7、修复机房地面、机房孔洞、外呼孔洞、电梯厅门出入口的地砖和墙缝。</w:t>
      </w:r>
    </w:p>
    <w:p w14:paraId="68704C6C">
      <w:pPr>
        <w:pageBreakBefore w:val="0"/>
        <w:kinsoku/>
        <w:autoSpaceDE w:val="0"/>
        <w:autoSpaceDN w:val="0"/>
        <w:bidi w:val="0"/>
        <w:adjustRightInd w:val="0"/>
        <w:snapToGrid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8、更新的层门和轿门的地坎、轿厢护脚板、轿厢需采用不锈钢材质，地板采用大理石材质，还需配备扶手（正对面一个）、两侧按钮保持现有布局。层门、轿门、轿壁面板材料至少由一层公称厚度不小于1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m</w:t>
      </w:r>
      <w:r>
        <w:rPr>
          <w:rFonts w:asciiTheme="minorEastAsia" w:hAnsiTheme="minorEastAsia" w:eastAsiaTheme="minorEastAsia"/>
          <w:color w:val="auto"/>
          <w:sz w:val="24"/>
          <w:highlight w:val="none"/>
        </w:rPr>
        <w:t>m</w:t>
      </w:r>
      <w:r>
        <w:rPr>
          <w:rFonts w:hint="eastAsia" w:asciiTheme="minorEastAsia" w:hAnsiTheme="minorEastAsia" w:eastAsiaTheme="minorEastAsia"/>
          <w:color w:val="auto"/>
          <w:sz w:val="24"/>
          <w:highlight w:val="none"/>
        </w:rPr>
        <w:t>的不锈钢材质构成；保留的层门，其材质面板为公称厚度不小于1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m</w:t>
      </w:r>
      <w:r>
        <w:rPr>
          <w:rFonts w:asciiTheme="minorEastAsia" w:hAnsiTheme="minorEastAsia" w:eastAsiaTheme="minorEastAsia"/>
          <w:color w:val="auto"/>
          <w:sz w:val="24"/>
          <w:highlight w:val="none"/>
        </w:rPr>
        <w:t>m</w:t>
      </w:r>
      <w:r>
        <w:rPr>
          <w:rFonts w:hint="eastAsia" w:asciiTheme="minorEastAsia" w:hAnsiTheme="minorEastAsia" w:eastAsiaTheme="minorEastAsia"/>
          <w:color w:val="auto"/>
          <w:sz w:val="24"/>
          <w:highlight w:val="none"/>
        </w:rPr>
        <w:t>的不锈钢材质；保留层门的下部保持装置啮合深度不小于1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m</w:t>
      </w:r>
      <w:r>
        <w:rPr>
          <w:rFonts w:asciiTheme="minorEastAsia" w:hAnsiTheme="minorEastAsia" w:eastAsiaTheme="minorEastAsia"/>
          <w:color w:val="auto"/>
          <w:sz w:val="24"/>
          <w:highlight w:val="none"/>
        </w:rPr>
        <w:t>m</w:t>
      </w:r>
      <w:r>
        <w:rPr>
          <w:rFonts w:hint="eastAsia" w:asciiTheme="minorEastAsia" w:hAnsiTheme="minorEastAsia" w:eastAsiaTheme="minorEastAsia"/>
          <w:color w:val="auto"/>
          <w:sz w:val="24"/>
          <w:highlight w:val="none"/>
        </w:rPr>
        <w:t>。</w:t>
      </w:r>
    </w:p>
    <w:p w14:paraId="7D822E6C">
      <w:pPr>
        <w:pageBreakBefore w:val="0"/>
        <w:kinsoku/>
        <w:autoSpaceDE w:val="0"/>
        <w:autoSpaceDN w:val="0"/>
        <w:bidi w:val="0"/>
        <w:adjustRightInd w:val="0"/>
        <w:snapToGrid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9、配置安全钳的更新导轨及其连接板应当符合G</w:t>
      </w:r>
      <w:r>
        <w:rPr>
          <w:rFonts w:asciiTheme="minorEastAsia" w:hAnsiTheme="minorEastAsia" w:eastAsiaTheme="minorEastAsia"/>
          <w:color w:val="auto"/>
          <w:sz w:val="24"/>
          <w:highlight w:val="none"/>
        </w:rPr>
        <w:t>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T 22562</w:t>
      </w:r>
      <w:r>
        <w:rPr>
          <w:rFonts w:hint="eastAsia" w:asciiTheme="minorEastAsia" w:hAnsiTheme="minorEastAsia" w:eastAsiaTheme="minorEastAsia"/>
          <w:color w:val="auto"/>
          <w:sz w:val="24"/>
          <w:highlight w:val="none"/>
        </w:rPr>
        <w:t>的要求，其轿厢侧导轨宽度b</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应当不小于8</w:t>
      </w:r>
      <w:r>
        <w:rPr>
          <w:rFonts w:asciiTheme="minorEastAsia" w:hAnsiTheme="minorEastAsia" w:eastAsiaTheme="minorEastAsia"/>
          <w:color w:val="auto"/>
          <w:sz w:val="24"/>
          <w:highlight w:val="none"/>
        </w:rPr>
        <w:t>9</w:t>
      </w:r>
      <w:r>
        <w:rPr>
          <w:rFonts w:hint="eastAsia" w:asciiTheme="minorEastAsia" w:hAnsiTheme="minorEastAsia" w:eastAsiaTheme="minorEastAsia"/>
          <w:color w:val="auto"/>
          <w:sz w:val="24"/>
          <w:highlight w:val="none"/>
        </w:rPr>
        <w:t>m</w:t>
      </w:r>
      <w:r>
        <w:rPr>
          <w:rFonts w:asciiTheme="minorEastAsia" w:hAnsiTheme="minorEastAsia" w:eastAsiaTheme="minorEastAsia"/>
          <w:color w:val="auto"/>
          <w:sz w:val="24"/>
          <w:highlight w:val="none"/>
        </w:rPr>
        <w:t>m</w:t>
      </w:r>
      <w:r>
        <w:rPr>
          <w:rFonts w:hint="eastAsia" w:asciiTheme="minorEastAsia" w:hAnsiTheme="minorEastAsia" w:eastAsiaTheme="minorEastAsia"/>
          <w:color w:val="auto"/>
          <w:sz w:val="24"/>
          <w:highlight w:val="none"/>
        </w:rPr>
        <w:t>。</w:t>
      </w:r>
    </w:p>
    <w:p w14:paraId="0122E75A">
      <w:pPr>
        <w:pageBreakBefore w:val="0"/>
        <w:kinsoku/>
        <w:autoSpaceDE w:val="0"/>
        <w:autoSpaceDN w:val="0"/>
        <w:bidi w:val="0"/>
        <w:adjustRightInd w:val="0"/>
        <w:snapToGrid w:val="0"/>
        <w:spacing w:line="360" w:lineRule="auto"/>
        <w:ind w:firstLine="720" w:firstLineChars="3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w:t>
      </w:r>
      <w:r>
        <w:rPr>
          <w:rFonts w:hint="eastAsia" w:asciiTheme="minorEastAsia" w:hAnsiTheme="minorEastAsia" w:eastAsiaTheme="minorEastAsia"/>
          <w:color w:val="auto"/>
          <w:sz w:val="24"/>
          <w:highlight w:val="none"/>
        </w:rPr>
        <w:t>、在正常使用条件下，悬挂钢丝绳使用年限不少于1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年或者对应电梯驱动主机启动次数不少于2</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万次；包覆带使用年限不少于2</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年或者对应电梯驱动主机启动次数不少于4</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万次；未到其使用年限或者驱动主机启动次数而达到报废条件时，由制作单位予以免费更换。</w:t>
      </w:r>
    </w:p>
    <w:p w14:paraId="525DA9C2">
      <w:pPr>
        <w:pageBreakBefore w:val="0"/>
        <w:kinsoku/>
        <w:autoSpaceDE w:val="0"/>
        <w:autoSpaceDN w:val="0"/>
        <w:bidi w:val="0"/>
        <w:adjustRightInd w:val="0"/>
        <w:snapToGrid w:val="0"/>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、对重块和轿厢配重不得使用非金属材质；缓冲器不得使用非金属材质非线性蓄能型缓冲器；反绳轮应当采用金属材质。</w:t>
      </w:r>
    </w:p>
    <w:p w14:paraId="53AED73F">
      <w:pPr>
        <w:pageBreakBefore w:val="0"/>
        <w:kinsoku/>
        <w:autoSpaceDE w:val="0"/>
        <w:autoSpaceDN w:val="0"/>
        <w:bidi w:val="0"/>
        <w:adjustRightInd w:val="0"/>
        <w:snapToGrid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9、电梯需配备无线五方通话系统、电梯内外设置门禁系统，同时电梯需是市面上一线品牌有合格的质量保障。</w:t>
      </w:r>
    </w:p>
    <w:p w14:paraId="46C674CA">
      <w:pPr>
        <w:pageBreakBefore w:val="0"/>
        <w:kinsoku/>
        <w:autoSpaceDE w:val="0"/>
        <w:autoSpaceDN w:val="0"/>
        <w:bidi w:val="0"/>
        <w:adjustRightInd w:val="0"/>
        <w:snapToGrid w:val="0"/>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10、底坑、电梯口需做好防水处理，采用包覆带作为悬挂装置的，应当在控制柜内永久性张贴防止水、砂尘、润滑油等介质影响曳引能力的日常检查和维护保养要求的标识。</w:t>
      </w:r>
    </w:p>
    <w:p w14:paraId="335289AC">
      <w:pPr>
        <w:pageBreakBefore w:val="0"/>
        <w:kinsoku/>
        <w:autoSpaceDE w:val="0"/>
        <w:autoSpaceDN w:val="0"/>
        <w:bidi w:val="0"/>
        <w:adjustRightInd w:val="0"/>
        <w:snapToGrid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11、安全保护措施要求（应包括但不仅限于下列保护措施）：</w:t>
      </w:r>
    </w:p>
    <w:p w14:paraId="5683BD8E">
      <w:pPr>
        <w:pageBreakBefore w:val="0"/>
        <w:kinsoku/>
        <w:autoSpaceDE w:val="0"/>
        <w:autoSpaceDN w:val="0"/>
        <w:bidi w:val="0"/>
        <w:adjustRightInd w:val="0"/>
        <w:snapToGrid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（1）断相和错相保护措施</w:t>
      </w:r>
    </w:p>
    <w:p w14:paraId="344A89DD">
      <w:pPr>
        <w:pageBreakBefore w:val="0"/>
        <w:kinsoku/>
        <w:autoSpaceDE w:val="0"/>
        <w:autoSpaceDN w:val="0"/>
        <w:bidi w:val="0"/>
        <w:adjustRightInd w:val="0"/>
        <w:snapToGrid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（2）上限轿厢配重冲顶保护</w:t>
      </w:r>
    </w:p>
    <w:p w14:paraId="200FF582">
      <w:pPr>
        <w:pageBreakBefore w:val="0"/>
        <w:kinsoku/>
        <w:autoSpaceDE w:val="0"/>
        <w:autoSpaceDN w:val="0"/>
        <w:bidi w:val="0"/>
        <w:adjustRightInd w:val="0"/>
        <w:snapToGrid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（3）上行超速保护</w:t>
      </w:r>
    </w:p>
    <w:p w14:paraId="7DB8D58E">
      <w:pPr>
        <w:pageBreakBefore w:val="0"/>
        <w:kinsoku/>
        <w:autoSpaceDE w:val="0"/>
        <w:autoSpaceDN w:val="0"/>
        <w:bidi w:val="0"/>
        <w:adjustRightInd w:val="0"/>
        <w:snapToGrid w:val="0"/>
        <w:spacing w:line="360" w:lineRule="auto"/>
        <w:ind w:firstLine="720" w:firstLineChars="300"/>
        <w:rPr>
          <w:rFonts w:cs="宋体" w:asciiTheme="minorEastAsia" w:hAnsiTheme="minorEastAsia" w:eastAsiaTheme="minorEastAsia"/>
          <w:b/>
          <w:bCs/>
          <w:color w:val="auto"/>
          <w:sz w:val="28"/>
          <w:szCs w:val="28"/>
          <w:highlight w:val="none"/>
        </w:rPr>
      </w:pPr>
      <w:r>
        <w:rPr>
          <w:rFonts w:hint="eastAsia" w:asciiTheme="minorEastAsia" w:hAnsiTheme="minorEastAsia" w:eastAsiaTheme="minorEastAsia"/>
          <w:color w:val="auto"/>
          <w:sz w:val="24"/>
          <w:highlight w:val="none"/>
        </w:rPr>
        <w:t>（4）安全部件安全钳、缓冲器、限速器。</w:t>
      </w:r>
      <w:bookmarkStart w:id="703" w:name="_Toc23063"/>
    </w:p>
    <w:p w14:paraId="5CB63BB1">
      <w:pPr>
        <w:pageBreakBefore w:val="0"/>
        <w:kinsoku/>
        <w:autoSpaceDE w:val="0"/>
        <w:autoSpaceDN w:val="0"/>
        <w:bidi w:val="0"/>
        <w:adjustRightInd w:val="0"/>
        <w:snapToGrid w:val="0"/>
        <w:spacing w:line="360" w:lineRule="auto"/>
        <w:outlineLvl w:val="0"/>
        <w:rPr>
          <w:rFonts w:cs="宋体" w:asciiTheme="minorEastAsia" w:hAnsiTheme="minorEastAsia" w:eastAsiaTheme="minorEastAsia"/>
          <w:b/>
          <w:bCs/>
          <w:color w:val="auto"/>
          <w:sz w:val="28"/>
          <w:szCs w:val="28"/>
          <w:highlight w:val="none"/>
        </w:rPr>
      </w:pPr>
      <w:bookmarkStart w:id="704" w:name="_Toc5877"/>
      <w:r>
        <w:rPr>
          <w:rFonts w:hint="eastAsia" w:cs="宋体" w:asciiTheme="minorEastAsia" w:hAnsiTheme="minorEastAsia" w:eastAsiaTheme="minorEastAsia"/>
          <w:b/>
          <w:bCs/>
          <w:color w:val="auto"/>
          <w:sz w:val="28"/>
          <w:szCs w:val="28"/>
          <w:highlight w:val="none"/>
        </w:rPr>
        <w:t>二、电梯功能要求规范</w:t>
      </w:r>
    </w:p>
    <w:tbl>
      <w:tblPr>
        <w:tblStyle w:val="45"/>
        <w:tblW w:w="0" w:type="auto"/>
        <w:tblInd w:w="-1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4708"/>
        <w:gridCol w:w="4648"/>
      </w:tblGrid>
      <w:tr w14:paraId="2758C3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rPr>
        <w:tc>
          <w:tcPr>
            <w:tcW w:w="9356" w:type="dxa"/>
            <w:gridSpan w:val="2"/>
            <w:vAlign w:val="center"/>
          </w:tcPr>
          <w:p w14:paraId="0C9AAE42">
            <w:pPr>
              <w:pageBreakBefore w:val="0"/>
              <w:kinsoku/>
              <w:bidi w:val="0"/>
              <w:spacing w:line="360" w:lineRule="auto"/>
              <w:ind w:firstLine="720" w:firstLineChars="300"/>
              <w:rPr>
                <w:rFonts w:asciiTheme="minorEastAsia" w:hAnsiTheme="minorEastAsia" w:eastAsiaTheme="minorEastAsia"/>
                <w:color w:val="auto"/>
                <w:sz w:val="24"/>
                <w:highlight w:val="none"/>
              </w:rPr>
            </w:pPr>
            <w:bookmarkStart w:id="705" w:name="_Toc10899"/>
            <w:r>
              <w:rPr>
                <w:rFonts w:hint="eastAsia" w:asciiTheme="minorEastAsia" w:hAnsiTheme="minorEastAsia" w:eastAsiaTheme="minorEastAsia"/>
                <w:color w:val="auto"/>
                <w:sz w:val="24"/>
                <w:highlight w:val="none"/>
              </w:rPr>
              <w:t>乘客电梯功能说明</w:t>
            </w:r>
          </w:p>
        </w:tc>
      </w:tr>
      <w:tr w14:paraId="5BF332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rPr>
        <w:tc>
          <w:tcPr>
            <w:tcW w:w="9356" w:type="dxa"/>
            <w:gridSpan w:val="2"/>
            <w:vAlign w:val="center"/>
          </w:tcPr>
          <w:p w14:paraId="18FA75BC">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主要功能</w:t>
            </w:r>
          </w:p>
        </w:tc>
      </w:tr>
      <w:tr w14:paraId="0C772A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rPr>
        <w:tc>
          <w:tcPr>
            <w:tcW w:w="4708" w:type="dxa"/>
            <w:vAlign w:val="center"/>
          </w:tcPr>
          <w:p w14:paraId="7965CCCB">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1、全集选控制</w:t>
            </w:r>
          </w:p>
        </w:tc>
        <w:tc>
          <w:tcPr>
            <w:tcW w:w="4648" w:type="dxa"/>
            <w:vAlign w:val="center"/>
          </w:tcPr>
          <w:p w14:paraId="4612ACA9">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2、自动返基站</w:t>
            </w:r>
          </w:p>
        </w:tc>
      </w:tr>
      <w:tr w14:paraId="2AE11C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rPr>
        <w:tc>
          <w:tcPr>
            <w:tcW w:w="4708" w:type="dxa"/>
            <w:vAlign w:val="center"/>
          </w:tcPr>
          <w:p w14:paraId="16A0335A">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3、满载直驶</w:t>
            </w:r>
          </w:p>
        </w:tc>
        <w:tc>
          <w:tcPr>
            <w:tcW w:w="4648" w:type="dxa"/>
            <w:vAlign w:val="center"/>
          </w:tcPr>
          <w:p w14:paraId="2D762617">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4、错误指令取消</w:t>
            </w:r>
          </w:p>
        </w:tc>
      </w:tr>
      <w:tr w14:paraId="15A890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rPr>
        <w:tc>
          <w:tcPr>
            <w:tcW w:w="4708" w:type="dxa"/>
            <w:vAlign w:val="center"/>
          </w:tcPr>
          <w:p w14:paraId="2DF6751D">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5、重新初始化运行</w:t>
            </w:r>
          </w:p>
        </w:tc>
        <w:tc>
          <w:tcPr>
            <w:tcW w:w="4648" w:type="dxa"/>
            <w:vAlign w:val="center"/>
          </w:tcPr>
          <w:p w14:paraId="3A7818D8">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6、故障自诊断</w:t>
            </w:r>
          </w:p>
        </w:tc>
      </w:tr>
      <w:tr w14:paraId="4CA7B1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rPr>
        <w:tc>
          <w:tcPr>
            <w:tcW w:w="4708" w:type="dxa"/>
            <w:vAlign w:val="center"/>
          </w:tcPr>
          <w:p w14:paraId="2972FD0F">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7、井道楼层间距自学习</w:t>
            </w:r>
          </w:p>
        </w:tc>
        <w:tc>
          <w:tcPr>
            <w:tcW w:w="4648" w:type="dxa"/>
            <w:vAlign w:val="center"/>
          </w:tcPr>
          <w:p w14:paraId="25F0BAA2">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8、端站保护</w:t>
            </w:r>
          </w:p>
        </w:tc>
      </w:tr>
      <w:tr w14:paraId="3F145B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rPr>
        <w:tc>
          <w:tcPr>
            <w:tcW w:w="4708" w:type="dxa"/>
            <w:vAlign w:val="center"/>
          </w:tcPr>
          <w:p w14:paraId="06FE225A">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9、超载保护</w:t>
            </w:r>
          </w:p>
        </w:tc>
        <w:tc>
          <w:tcPr>
            <w:tcW w:w="4648" w:type="dxa"/>
            <w:vAlign w:val="center"/>
          </w:tcPr>
          <w:p w14:paraId="4DB9C49D">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10、驱动设备过热保护</w:t>
            </w:r>
          </w:p>
        </w:tc>
      </w:tr>
      <w:tr w14:paraId="255FF8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rPr>
        <w:tc>
          <w:tcPr>
            <w:tcW w:w="4708" w:type="dxa"/>
            <w:vAlign w:val="center"/>
          </w:tcPr>
          <w:p w14:paraId="4E2513A4">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11、电网异常检测功能</w:t>
            </w:r>
          </w:p>
        </w:tc>
        <w:tc>
          <w:tcPr>
            <w:tcW w:w="4648" w:type="dxa"/>
            <w:vAlign w:val="center"/>
          </w:tcPr>
          <w:p w14:paraId="1FC373E0">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12、速度异常检测功能</w:t>
            </w:r>
          </w:p>
        </w:tc>
      </w:tr>
      <w:tr w14:paraId="52CD5F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rPr>
        <w:tc>
          <w:tcPr>
            <w:tcW w:w="4708" w:type="dxa"/>
            <w:vAlign w:val="center"/>
          </w:tcPr>
          <w:p w14:paraId="0C01D305">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13、接触器异常检测功能</w:t>
            </w:r>
          </w:p>
        </w:tc>
        <w:tc>
          <w:tcPr>
            <w:tcW w:w="4648" w:type="dxa"/>
            <w:vAlign w:val="center"/>
          </w:tcPr>
          <w:p w14:paraId="0500B162">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14、抱闸异常检测功能</w:t>
            </w:r>
          </w:p>
        </w:tc>
      </w:tr>
      <w:tr w14:paraId="0F0585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rPr>
        <w:tc>
          <w:tcPr>
            <w:tcW w:w="4708" w:type="dxa"/>
            <w:vAlign w:val="center"/>
          </w:tcPr>
          <w:p w14:paraId="7F09B8DF">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15、轿顶检修</w:t>
            </w:r>
          </w:p>
        </w:tc>
        <w:tc>
          <w:tcPr>
            <w:tcW w:w="4648" w:type="dxa"/>
            <w:vAlign w:val="center"/>
          </w:tcPr>
          <w:p w14:paraId="3DB20DF8">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16、机房紧急电动运行</w:t>
            </w:r>
          </w:p>
        </w:tc>
      </w:tr>
      <w:tr w14:paraId="3025B6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rPr>
        <w:tc>
          <w:tcPr>
            <w:tcW w:w="4708" w:type="dxa"/>
            <w:vAlign w:val="center"/>
          </w:tcPr>
          <w:p w14:paraId="21D1CE00">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17、自动泊梯</w:t>
            </w:r>
          </w:p>
        </w:tc>
        <w:tc>
          <w:tcPr>
            <w:tcW w:w="4648" w:type="dxa"/>
            <w:vAlign w:val="center"/>
          </w:tcPr>
          <w:p w14:paraId="2636265C">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18、锁梯开关</w:t>
            </w:r>
          </w:p>
        </w:tc>
      </w:tr>
      <w:tr w14:paraId="72952C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rPr>
        <w:tc>
          <w:tcPr>
            <w:tcW w:w="4708" w:type="dxa"/>
            <w:vAlign w:val="center"/>
          </w:tcPr>
          <w:p w14:paraId="68C4E2D3">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19、自动返回</w:t>
            </w:r>
          </w:p>
        </w:tc>
        <w:tc>
          <w:tcPr>
            <w:tcW w:w="4648" w:type="dxa"/>
            <w:vAlign w:val="center"/>
          </w:tcPr>
          <w:p w14:paraId="61E519F8">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20、开关门按钮</w:t>
            </w:r>
          </w:p>
        </w:tc>
      </w:tr>
      <w:tr w14:paraId="3368F0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rPr>
        <w:tc>
          <w:tcPr>
            <w:tcW w:w="4708" w:type="dxa"/>
            <w:vAlign w:val="center"/>
          </w:tcPr>
          <w:p w14:paraId="2A94976F">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21、光幕门保护</w:t>
            </w:r>
          </w:p>
        </w:tc>
        <w:tc>
          <w:tcPr>
            <w:tcW w:w="4648" w:type="dxa"/>
            <w:vAlign w:val="center"/>
          </w:tcPr>
          <w:p w14:paraId="59D736D5">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22、关门力矩保护</w:t>
            </w:r>
          </w:p>
        </w:tc>
      </w:tr>
      <w:tr w14:paraId="4DA1AA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rPr>
        <w:tc>
          <w:tcPr>
            <w:tcW w:w="4708" w:type="dxa"/>
            <w:vAlign w:val="center"/>
          </w:tcPr>
          <w:p w14:paraId="44423495">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23、轿厢开门保护</w:t>
            </w:r>
          </w:p>
        </w:tc>
        <w:tc>
          <w:tcPr>
            <w:tcW w:w="4648" w:type="dxa"/>
            <w:vAlign w:val="center"/>
          </w:tcPr>
          <w:p w14:paraId="7D9A58D7">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24、轿厢关门保护</w:t>
            </w:r>
          </w:p>
        </w:tc>
      </w:tr>
      <w:tr w14:paraId="66C44F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rPr>
        <w:tc>
          <w:tcPr>
            <w:tcW w:w="4708" w:type="dxa"/>
            <w:vAlign w:val="center"/>
          </w:tcPr>
          <w:p w14:paraId="1CECCE7B">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25、厅外重开门</w:t>
            </w:r>
          </w:p>
        </w:tc>
        <w:tc>
          <w:tcPr>
            <w:tcW w:w="4648" w:type="dxa"/>
            <w:vAlign w:val="center"/>
          </w:tcPr>
          <w:p w14:paraId="7C1FF292">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26、轿厢关门延时保护</w:t>
            </w:r>
          </w:p>
        </w:tc>
      </w:tr>
      <w:tr w14:paraId="5434BD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rPr>
        <w:tc>
          <w:tcPr>
            <w:tcW w:w="4708" w:type="dxa"/>
            <w:vAlign w:val="center"/>
          </w:tcPr>
          <w:p w14:paraId="26CFA7C3">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27、内部通话装置</w:t>
            </w:r>
          </w:p>
        </w:tc>
        <w:tc>
          <w:tcPr>
            <w:tcW w:w="4648" w:type="dxa"/>
            <w:vAlign w:val="center"/>
          </w:tcPr>
          <w:p w14:paraId="265409C3">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28、轿厢警铃</w:t>
            </w:r>
          </w:p>
        </w:tc>
      </w:tr>
      <w:tr w14:paraId="0D6FA2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rPr>
        <w:tc>
          <w:tcPr>
            <w:tcW w:w="4708" w:type="dxa"/>
            <w:vAlign w:val="center"/>
          </w:tcPr>
          <w:p w14:paraId="0DD08A9B">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29、轿厢内应急照明</w:t>
            </w:r>
          </w:p>
        </w:tc>
        <w:tc>
          <w:tcPr>
            <w:tcW w:w="4648" w:type="dxa"/>
            <w:vAlign w:val="center"/>
          </w:tcPr>
          <w:p w14:paraId="16DC129E">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30、轿内照明风扇自动控制</w:t>
            </w:r>
          </w:p>
        </w:tc>
      </w:tr>
      <w:tr w14:paraId="2A0463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rPr>
        <w:tc>
          <w:tcPr>
            <w:tcW w:w="4708" w:type="dxa"/>
            <w:vAlign w:val="center"/>
          </w:tcPr>
          <w:p w14:paraId="2BDF034D">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31、轿内楼层及方向显示</w:t>
            </w:r>
          </w:p>
        </w:tc>
        <w:tc>
          <w:tcPr>
            <w:tcW w:w="4648" w:type="dxa"/>
            <w:vAlign w:val="center"/>
          </w:tcPr>
          <w:p w14:paraId="1C5A6E22">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32、厅外楼层及方向显示</w:t>
            </w:r>
          </w:p>
        </w:tc>
      </w:tr>
      <w:tr w14:paraId="065D22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rPr>
        <w:tc>
          <w:tcPr>
            <w:tcW w:w="4708" w:type="dxa"/>
            <w:vAlign w:val="center"/>
          </w:tcPr>
          <w:p w14:paraId="0FBEF3DC">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33、防捣乱保护</w:t>
            </w:r>
          </w:p>
        </w:tc>
        <w:tc>
          <w:tcPr>
            <w:tcW w:w="4648" w:type="dxa"/>
            <w:vAlign w:val="center"/>
          </w:tcPr>
          <w:p w14:paraId="360A7AB2">
            <w:pPr>
              <w:pageBreakBefore w:val="0"/>
              <w:kinsoku/>
              <w:bidi w:val="0"/>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34、静音模式</w:t>
            </w:r>
          </w:p>
        </w:tc>
      </w:tr>
      <w:tr w14:paraId="5579EB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rPr>
        <w:tc>
          <w:tcPr>
            <w:tcW w:w="4708" w:type="dxa"/>
            <w:vAlign w:val="center"/>
          </w:tcPr>
          <w:p w14:paraId="42ABDF5C">
            <w:pPr>
              <w:pageBreakBefore w:val="0"/>
              <w:kinsoku/>
              <w:bidi w:val="0"/>
              <w:spacing w:line="360" w:lineRule="auto"/>
              <w:ind w:firstLine="720" w:firstLineChars="300"/>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35、电动车自动识别报警功能</w:t>
            </w:r>
          </w:p>
        </w:tc>
        <w:tc>
          <w:tcPr>
            <w:tcW w:w="4648" w:type="dxa"/>
            <w:vAlign w:val="center"/>
          </w:tcPr>
          <w:p w14:paraId="0C1599F8">
            <w:pPr>
              <w:pageBreakBefore w:val="0"/>
              <w:kinsoku/>
              <w:bidi w:val="0"/>
              <w:spacing w:line="360" w:lineRule="auto"/>
              <w:ind w:firstLine="720" w:firstLineChars="300"/>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36、运行速度</w:t>
            </w:r>
            <w:r>
              <w:rPr>
                <w:rFonts w:hint="eastAsia" w:ascii="宋体" w:hAnsi="宋体" w:eastAsia="宋体" w:cs="宋体"/>
                <w:color w:val="auto"/>
                <w:sz w:val="21"/>
                <w:szCs w:val="21"/>
                <w:highlight w:val="none"/>
              </w:rPr>
              <w:t>2.0m/s</w:t>
            </w:r>
          </w:p>
        </w:tc>
      </w:tr>
      <w:tr w14:paraId="030E46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rPr>
        <w:tc>
          <w:tcPr>
            <w:tcW w:w="4708" w:type="dxa"/>
            <w:vAlign w:val="center"/>
          </w:tcPr>
          <w:p w14:paraId="6EC19A1E">
            <w:pPr>
              <w:pageBreakBefore w:val="0"/>
              <w:kinsoku/>
              <w:bidi w:val="0"/>
              <w:spacing w:line="360" w:lineRule="auto"/>
              <w:ind w:firstLine="720" w:firstLineChars="300"/>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37、附一号楼货梯、客梯载重</w:t>
            </w:r>
            <w:r>
              <w:rPr>
                <w:rFonts w:hint="eastAsia" w:ascii="宋体" w:hAnsi="宋体" w:eastAsia="宋体" w:cs="宋体"/>
                <w:color w:val="auto"/>
                <w:sz w:val="21"/>
                <w:szCs w:val="21"/>
                <w:highlight w:val="none"/>
                <w:lang w:val="en-US" w:eastAsia="zh-CN"/>
              </w:rPr>
              <w:t>1000KG</w:t>
            </w:r>
          </w:p>
        </w:tc>
        <w:tc>
          <w:tcPr>
            <w:tcW w:w="4648" w:type="dxa"/>
            <w:vAlign w:val="center"/>
          </w:tcPr>
          <w:p w14:paraId="53B2C498">
            <w:pPr>
              <w:pageBreakBefore w:val="0"/>
              <w:kinsoku/>
              <w:bidi w:val="0"/>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37、附二号楼货梯、客梯载重</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00KG</w:t>
            </w:r>
          </w:p>
        </w:tc>
      </w:tr>
    </w:tbl>
    <w:p w14:paraId="2322D3D2">
      <w:pPr>
        <w:pageBreakBefore w:val="0"/>
        <w:numPr>
          <w:ilvl w:val="0"/>
          <w:numId w:val="3"/>
        </w:numPr>
        <w:kinsoku/>
        <w:bidi w:val="0"/>
        <w:spacing w:line="360" w:lineRule="auto"/>
        <w:outlineLvl w:val="0"/>
        <w:rPr>
          <w:rFonts w:hint="eastAsia"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电梯主要配置技术规格规范</w:t>
      </w:r>
      <w:bookmarkEnd w:id="705"/>
    </w:p>
    <w:p w14:paraId="067D23A3">
      <w:pPr>
        <w:pageBreakBefore w:val="0"/>
        <w:numPr>
          <w:ilvl w:val="0"/>
          <w:numId w:val="4"/>
        </w:numPr>
        <w:kinsoku/>
        <w:bidi w:val="0"/>
        <w:spacing w:line="360" w:lineRule="auto"/>
        <w:rPr>
          <w:rFonts w:hint="eastAsia" w:cs="Times New Roman" w:asciiTheme="minorEastAsia" w:hAnsiTheme="minorEastAsia" w:eastAsiaTheme="minorEastAsia"/>
          <w:color w:val="auto"/>
          <w:sz w:val="24"/>
          <w:highlight w:val="none"/>
          <w:lang w:val="en-US" w:eastAsia="zh-CN"/>
        </w:rPr>
      </w:pPr>
      <w:r>
        <w:rPr>
          <w:rFonts w:hint="eastAsia" w:cs="Times New Roman" w:asciiTheme="minorEastAsia" w:hAnsiTheme="minorEastAsia" w:eastAsiaTheme="minorEastAsia"/>
          <w:color w:val="auto"/>
          <w:sz w:val="24"/>
          <w:highlight w:val="none"/>
          <w:lang w:val="en-US" w:eastAsia="zh-CN"/>
        </w:rPr>
        <w:t>旧电梯规格参数、数量、井道等土建参数</w:t>
      </w:r>
    </w:p>
    <w:tbl>
      <w:tblPr>
        <w:tblStyle w:val="46"/>
        <w:tblpPr w:leftFromText="180" w:rightFromText="180" w:vertAnchor="text" w:horzAnchor="page" w:tblpX="795" w:tblpY="29"/>
        <w:tblOverlap w:val="never"/>
        <w:tblW w:w="10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765"/>
        <w:gridCol w:w="966"/>
        <w:gridCol w:w="669"/>
        <w:gridCol w:w="765"/>
        <w:gridCol w:w="630"/>
        <w:gridCol w:w="630"/>
        <w:gridCol w:w="2835"/>
        <w:gridCol w:w="765"/>
        <w:gridCol w:w="720"/>
        <w:gridCol w:w="780"/>
      </w:tblGrid>
      <w:tr w14:paraId="214E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1" w:type="dxa"/>
          </w:tcPr>
          <w:p w14:paraId="543B7A3F">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楼栋号</w:t>
            </w:r>
          </w:p>
        </w:tc>
        <w:tc>
          <w:tcPr>
            <w:tcW w:w="765" w:type="dxa"/>
            <w:vAlign w:val="center"/>
          </w:tcPr>
          <w:p w14:paraId="43B31949">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载重</w:t>
            </w:r>
          </w:p>
        </w:tc>
        <w:tc>
          <w:tcPr>
            <w:tcW w:w="966" w:type="dxa"/>
            <w:vAlign w:val="center"/>
          </w:tcPr>
          <w:p w14:paraId="35154CB0">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井道净空</w:t>
            </w:r>
          </w:p>
        </w:tc>
        <w:tc>
          <w:tcPr>
            <w:tcW w:w="669" w:type="dxa"/>
            <w:vAlign w:val="center"/>
          </w:tcPr>
          <w:p w14:paraId="69AB4CD6">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基坑深</w:t>
            </w:r>
          </w:p>
        </w:tc>
        <w:tc>
          <w:tcPr>
            <w:tcW w:w="765" w:type="dxa"/>
            <w:vAlign w:val="center"/>
          </w:tcPr>
          <w:p w14:paraId="17DB5047">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门宽</w:t>
            </w:r>
          </w:p>
        </w:tc>
        <w:tc>
          <w:tcPr>
            <w:tcW w:w="630" w:type="dxa"/>
            <w:vAlign w:val="center"/>
          </w:tcPr>
          <w:p w14:paraId="0BB41654">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台量</w:t>
            </w:r>
          </w:p>
        </w:tc>
        <w:tc>
          <w:tcPr>
            <w:tcW w:w="630" w:type="dxa"/>
            <w:vAlign w:val="center"/>
          </w:tcPr>
          <w:p w14:paraId="2DC6848F">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层站</w:t>
            </w:r>
          </w:p>
        </w:tc>
        <w:tc>
          <w:tcPr>
            <w:tcW w:w="2835" w:type="dxa"/>
            <w:vAlign w:val="center"/>
          </w:tcPr>
          <w:p w14:paraId="606BD098">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层高</w:t>
            </w:r>
          </w:p>
        </w:tc>
        <w:tc>
          <w:tcPr>
            <w:tcW w:w="765" w:type="dxa"/>
            <w:vAlign w:val="center"/>
          </w:tcPr>
          <w:p w14:paraId="6962E9FE">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提升高度</w:t>
            </w:r>
          </w:p>
        </w:tc>
        <w:tc>
          <w:tcPr>
            <w:tcW w:w="720" w:type="dxa"/>
            <w:vAlign w:val="center"/>
          </w:tcPr>
          <w:p w14:paraId="6DFBE458">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顶层净高</w:t>
            </w:r>
          </w:p>
        </w:tc>
        <w:tc>
          <w:tcPr>
            <w:tcW w:w="780" w:type="dxa"/>
            <w:vAlign w:val="center"/>
          </w:tcPr>
          <w:p w14:paraId="591DF919">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624A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14:paraId="3999D431">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附一号楼货梯</w:t>
            </w:r>
          </w:p>
        </w:tc>
        <w:tc>
          <w:tcPr>
            <w:tcW w:w="765" w:type="dxa"/>
            <w:vAlign w:val="center"/>
          </w:tcPr>
          <w:p w14:paraId="7F60C200">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1000KG</w:t>
            </w:r>
          </w:p>
        </w:tc>
        <w:tc>
          <w:tcPr>
            <w:tcW w:w="966" w:type="dxa"/>
            <w:vAlign w:val="center"/>
          </w:tcPr>
          <w:p w14:paraId="76416A10">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2.2米*2.2米</w:t>
            </w:r>
          </w:p>
        </w:tc>
        <w:tc>
          <w:tcPr>
            <w:tcW w:w="669" w:type="dxa"/>
            <w:vAlign w:val="center"/>
          </w:tcPr>
          <w:p w14:paraId="4095E708">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2米</w:t>
            </w:r>
          </w:p>
        </w:tc>
        <w:tc>
          <w:tcPr>
            <w:tcW w:w="765" w:type="dxa"/>
            <w:vAlign w:val="center"/>
          </w:tcPr>
          <w:p w14:paraId="4CFC616D">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0.9米居中</w:t>
            </w:r>
          </w:p>
        </w:tc>
        <w:tc>
          <w:tcPr>
            <w:tcW w:w="630" w:type="dxa"/>
            <w:vAlign w:val="center"/>
          </w:tcPr>
          <w:p w14:paraId="25DC3086">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630" w:type="dxa"/>
            <w:vAlign w:val="center"/>
          </w:tcPr>
          <w:p w14:paraId="07E3A039">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w:t>
            </w:r>
          </w:p>
        </w:tc>
        <w:tc>
          <w:tcPr>
            <w:tcW w:w="2835" w:type="dxa"/>
            <w:shd w:val="clear" w:color="auto" w:fill="auto"/>
            <w:vAlign w:val="top"/>
          </w:tcPr>
          <w:p w14:paraId="5F24F7C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（-3F、-2F、-1F）共12.5米，（1F、2F、3F、4F、5F）共24米</w:t>
            </w:r>
          </w:p>
          <w:p w14:paraId="7DFB1DD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（6F-29F）各3米，（说明：2F、3F、4F、5F不停站）</w:t>
            </w:r>
          </w:p>
        </w:tc>
        <w:tc>
          <w:tcPr>
            <w:tcW w:w="765" w:type="dxa"/>
            <w:vAlign w:val="center"/>
          </w:tcPr>
          <w:p w14:paraId="3E9DC57D">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108.5米</w:t>
            </w:r>
          </w:p>
        </w:tc>
        <w:tc>
          <w:tcPr>
            <w:tcW w:w="720" w:type="dxa"/>
            <w:vAlign w:val="center"/>
          </w:tcPr>
          <w:p w14:paraId="3E451E7F">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30F4.5米</w:t>
            </w:r>
          </w:p>
        </w:tc>
        <w:tc>
          <w:tcPr>
            <w:tcW w:w="780" w:type="dxa"/>
            <w:vMerge w:val="restart"/>
            <w:vAlign w:val="center"/>
          </w:tcPr>
          <w:p w14:paraId="265B6EB7">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公共外呼</w:t>
            </w:r>
          </w:p>
        </w:tc>
      </w:tr>
      <w:tr w14:paraId="75DF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shd w:val="clear" w:color="auto" w:fill="auto"/>
            <w:vAlign w:val="center"/>
          </w:tcPr>
          <w:p w14:paraId="1BA0E348">
            <w:pPr>
              <w:pageBreakBefore w:val="0"/>
              <w:kinsoku/>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附一号楼客梯</w:t>
            </w:r>
          </w:p>
        </w:tc>
        <w:tc>
          <w:tcPr>
            <w:tcW w:w="765" w:type="dxa"/>
            <w:shd w:val="clear" w:color="auto" w:fill="auto"/>
            <w:vAlign w:val="center"/>
          </w:tcPr>
          <w:p w14:paraId="39149789">
            <w:pPr>
              <w:pageBreakBefore w:val="0"/>
              <w:kinsoku/>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1000KG</w:t>
            </w:r>
          </w:p>
        </w:tc>
        <w:tc>
          <w:tcPr>
            <w:tcW w:w="966" w:type="dxa"/>
            <w:shd w:val="clear" w:color="auto" w:fill="auto"/>
            <w:vAlign w:val="center"/>
          </w:tcPr>
          <w:p w14:paraId="7DE1DCB2">
            <w:pPr>
              <w:pageBreakBefore w:val="0"/>
              <w:kinsoku/>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2.2米*2.2米</w:t>
            </w:r>
          </w:p>
        </w:tc>
        <w:tc>
          <w:tcPr>
            <w:tcW w:w="669" w:type="dxa"/>
            <w:shd w:val="clear" w:color="auto" w:fill="auto"/>
            <w:vAlign w:val="center"/>
          </w:tcPr>
          <w:p w14:paraId="6FADDB33">
            <w:pPr>
              <w:pageBreakBefore w:val="0"/>
              <w:kinsoku/>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1.9米</w:t>
            </w:r>
          </w:p>
        </w:tc>
        <w:tc>
          <w:tcPr>
            <w:tcW w:w="765" w:type="dxa"/>
            <w:shd w:val="clear" w:color="auto" w:fill="auto"/>
            <w:vAlign w:val="center"/>
          </w:tcPr>
          <w:p w14:paraId="56E4847A">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0.9米居中</w:t>
            </w:r>
          </w:p>
        </w:tc>
        <w:tc>
          <w:tcPr>
            <w:tcW w:w="630" w:type="dxa"/>
            <w:shd w:val="clear" w:color="auto" w:fill="auto"/>
            <w:vAlign w:val="center"/>
          </w:tcPr>
          <w:p w14:paraId="26DBA690">
            <w:pPr>
              <w:pageBreakBefore w:val="0"/>
              <w:kinsoku/>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630" w:type="dxa"/>
            <w:shd w:val="clear" w:color="auto" w:fill="auto"/>
            <w:vAlign w:val="center"/>
          </w:tcPr>
          <w:p w14:paraId="4D99544F">
            <w:pPr>
              <w:pageBreakBefore w:val="0"/>
              <w:kinsoku/>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30</w:t>
            </w:r>
          </w:p>
        </w:tc>
        <w:tc>
          <w:tcPr>
            <w:tcW w:w="2835" w:type="dxa"/>
            <w:shd w:val="clear" w:color="auto" w:fill="auto"/>
            <w:vAlign w:val="top"/>
          </w:tcPr>
          <w:p w14:paraId="3CF4089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（1F、2F、3F、4F、5F）共24米、（6F-29F）各3米，</w:t>
            </w:r>
          </w:p>
          <w:p w14:paraId="654E15C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（说明：2F、3F、4F、5F不停站）</w:t>
            </w:r>
          </w:p>
        </w:tc>
        <w:tc>
          <w:tcPr>
            <w:tcW w:w="765" w:type="dxa"/>
            <w:shd w:val="clear" w:color="auto" w:fill="auto"/>
            <w:vAlign w:val="center"/>
          </w:tcPr>
          <w:p w14:paraId="1914CDC2">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96米</w:t>
            </w:r>
          </w:p>
        </w:tc>
        <w:tc>
          <w:tcPr>
            <w:tcW w:w="720" w:type="dxa"/>
            <w:shd w:val="clear" w:color="auto" w:fill="auto"/>
            <w:vAlign w:val="center"/>
          </w:tcPr>
          <w:p w14:paraId="27CD00BD">
            <w:pPr>
              <w:pageBreakBefore w:val="0"/>
              <w:kinsoku/>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30F4.5米</w:t>
            </w:r>
          </w:p>
        </w:tc>
        <w:tc>
          <w:tcPr>
            <w:tcW w:w="780" w:type="dxa"/>
            <w:vMerge w:val="continue"/>
            <w:shd w:val="clear" w:color="auto" w:fill="auto"/>
            <w:vAlign w:val="top"/>
          </w:tcPr>
          <w:p w14:paraId="622CDBCC">
            <w:pPr>
              <w:pageBreakBefore w:val="0"/>
              <w:kinsoku/>
              <w:bidi w:val="0"/>
              <w:spacing w:line="240" w:lineRule="auto"/>
              <w:jc w:val="center"/>
              <w:rPr>
                <w:rFonts w:hint="eastAsia" w:ascii="宋体" w:hAnsi="宋体" w:eastAsia="宋体" w:cs="宋体"/>
                <w:color w:val="auto"/>
                <w:kern w:val="2"/>
                <w:sz w:val="21"/>
                <w:szCs w:val="21"/>
                <w:highlight w:val="none"/>
                <w:lang w:val="en-US" w:eastAsia="zh-CN" w:bidi="ar-SA"/>
              </w:rPr>
            </w:pPr>
          </w:p>
        </w:tc>
      </w:tr>
      <w:tr w14:paraId="0025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14:paraId="16A72D4B">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附二号楼货梯</w:t>
            </w:r>
          </w:p>
        </w:tc>
        <w:tc>
          <w:tcPr>
            <w:tcW w:w="765" w:type="dxa"/>
            <w:shd w:val="clear" w:color="auto" w:fill="auto"/>
            <w:vAlign w:val="center"/>
          </w:tcPr>
          <w:p w14:paraId="5F064254">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800KG</w:t>
            </w:r>
          </w:p>
        </w:tc>
        <w:tc>
          <w:tcPr>
            <w:tcW w:w="966" w:type="dxa"/>
            <w:shd w:val="clear" w:color="auto" w:fill="auto"/>
            <w:vAlign w:val="center"/>
          </w:tcPr>
          <w:p w14:paraId="0AD9CEDC">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1.9米*1.9米</w:t>
            </w:r>
          </w:p>
        </w:tc>
        <w:tc>
          <w:tcPr>
            <w:tcW w:w="669" w:type="dxa"/>
            <w:shd w:val="clear" w:color="auto" w:fill="auto"/>
            <w:vAlign w:val="center"/>
          </w:tcPr>
          <w:p w14:paraId="44D7AFB8">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1.8米</w:t>
            </w:r>
          </w:p>
        </w:tc>
        <w:tc>
          <w:tcPr>
            <w:tcW w:w="765" w:type="dxa"/>
            <w:shd w:val="clear" w:color="auto" w:fill="auto"/>
            <w:vAlign w:val="center"/>
          </w:tcPr>
          <w:p w14:paraId="5698B1CD">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0.8米居中</w:t>
            </w:r>
          </w:p>
        </w:tc>
        <w:tc>
          <w:tcPr>
            <w:tcW w:w="630" w:type="dxa"/>
            <w:shd w:val="clear" w:color="auto" w:fill="auto"/>
            <w:vAlign w:val="center"/>
          </w:tcPr>
          <w:p w14:paraId="7EBC8B35">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630" w:type="dxa"/>
            <w:shd w:val="clear" w:color="auto" w:fill="auto"/>
            <w:vAlign w:val="center"/>
          </w:tcPr>
          <w:p w14:paraId="51EB5099">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2835" w:type="dxa"/>
            <w:shd w:val="clear" w:color="auto" w:fill="auto"/>
            <w:vAlign w:val="top"/>
          </w:tcPr>
          <w:p w14:paraId="1F893F6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（-3F、-2F、-1F）共12.5米，（1F、2F、3F、4F）共21米</w:t>
            </w:r>
          </w:p>
          <w:p w14:paraId="1076545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（5F-19F）各3米，（说明:2F、3F、4F不停站）</w:t>
            </w:r>
          </w:p>
        </w:tc>
        <w:tc>
          <w:tcPr>
            <w:tcW w:w="765" w:type="dxa"/>
            <w:shd w:val="clear" w:color="auto" w:fill="auto"/>
            <w:vAlign w:val="center"/>
          </w:tcPr>
          <w:p w14:paraId="5DDF6CBF">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78.5米</w:t>
            </w:r>
          </w:p>
        </w:tc>
        <w:tc>
          <w:tcPr>
            <w:tcW w:w="720" w:type="dxa"/>
            <w:shd w:val="clear" w:color="auto" w:fill="auto"/>
            <w:vAlign w:val="center"/>
          </w:tcPr>
          <w:p w14:paraId="7DAC6B96">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20F5.3米</w:t>
            </w:r>
          </w:p>
        </w:tc>
        <w:tc>
          <w:tcPr>
            <w:tcW w:w="780" w:type="dxa"/>
            <w:vMerge w:val="restart"/>
            <w:shd w:val="clear" w:color="auto" w:fill="auto"/>
            <w:vAlign w:val="center"/>
          </w:tcPr>
          <w:p w14:paraId="626B1603">
            <w:pPr>
              <w:pageBreakBefore w:val="0"/>
              <w:kinsoku/>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公共外呼</w:t>
            </w:r>
          </w:p>
        </w:tc>
      </w:tr>
      <w:tr w14:paraId="1435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14:paraId="4625CE94">
            <w:pPr>
              <w:pageBreakBefore w:val="0"/>
              <w:kinsoku/>
              <w:bidi w:val="0"/>
              <w:spacing w:line="240" w:lineRule="auto"/>
              <w:jc w:val="center"/>
              <w:rPr>
                <w:rFonts w:hint="default"/>
                <w:color w:val="auto"/>
                <w:sz w:val="21"/>
                <w:szCs w:val="21"/>
                <w:highlight w:val="none"/>
                <w:lang w:val="en-US" w:eastAsia="zh-CN"/>
              </w:rPr>
            </w:pPr>
            <w:r>
              <w:rPr>
                <w:rFonts w:hint="eastAsia"/>
                <w:color w:val="auto"/>
                <w:sz w:val="21"/>
                <w:szCs w:val="21"/>
                <w:highlight w:val="none"/>
                <w:lang w:val="en-US" w:eastAsia="zh-CN"/>
              </w:rPr>
              <w:t>附二号楼客梯</w:t>
            </w:r>
          </w:p>
        </w:tc>
        <w:tc>
          <w:tcPr>
            <w:tcW w:w="765" w:type="dxa"/>
            <w:shd w:val="clear" w:color="auto" w:fill="auto"/>
            <w:vAlign w:val="center"/>
          </w:tcPr>
          <w:p w14:paraId="041F5B37">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800KG</w:t>
            </w:r>
          </w:p>
        </w:tc>
        <w:tc>
          <w:tcPr>
            <w:tcW w:w="966" w:type="dxa"/>
            <w:shd w:val="clear" w:color="auto" w:fill="auto"/>
            <w:vAlign w:val="center"/>
          </w:tcPr>
          <w:p w14:paraId="18192826">
            <w:pPr>
              <w:pageBreakBefore w:val="0"/>
              <w:kinsoku/>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1.9米*1.9米</w:t>
            </w:r>
          </w:p>
        </w:tc>
        <w:tc>
          <w:tcPr>
            <w:tcW w:w="669" w:type="dxa"/>
            <w:shd w:val="clear" w:color="auto" w:fill="auto"/>
            <w:vAlign w:val="center"/>
          </w:tcPr>
          <w:p w14:paraId="42305A5C">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1.7米</w:t>
            </w:r>
          </w:p>
        </w:tc>
        <w:tc>
          <w:tcPr>
            <w:tcW w:w="765" w:type="dxa"/>
            <w:shd w:val="clear" w:color="auto" w:fill="auto"/>
            <w:vAlign w:val="center"/>
          </w:tcPr>
          <w:p w14:paraId="23A6D8E2">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0.8米居中</w:t>
            </w:r>
          </w:p>
        </w:tc>
        <w:tc>
          <w:tcPr>
            <w:tcW w:w="630" w:type="dxa"/>
            <w:shd w:val="clear" w:color="auto" w:fill="auto"/>
            <w:vAlign w:val="center"/>
          </w:tcPr>
          <w:p w14:paraId="7F551C6D">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630" w:type="dxa"/>
            <w:shd w:val="clear" w:color="auto" w:fill="auto"/>
            <w:vAlign w:val="center"/>
          </w:tcPr>
          <w:p w14:paraId="29D48CB5">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2835" w:type="dxa"/>
            <w:shd w:val="clear" w:color="auto" w:fill="auto"/>
            <w:vAlign w:val="top"/>
          </w:tcPr>
          <w:p w14:paraId="75BFF4A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（1F、2F、3F、4F）共21米，（5F-19F）各3米，</w:t>
            </w:r>
          </w:p>
          <w:p w14:paraId="4C2B748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（说明:2F、3F、4F、不停站）</w:t>
            </w:r>
          </w:p>
        </w:tc>
        <w:tc>
          <w:tcPr>
            <w:tcW w:w="765" w:type="dxa"/>
            <w:shd w:val="clear" w:color="auto" w:fill="auto"/>
            <w:vAlign w:val="center"/>
          </w:tcPr>
          <w:p w14:paraId="7193F923">
            <w:pPr>
              <w:pageBreakBefore w:val="0"/>
              <w:kinsoku/>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66米</w:t>
            </w:r>
          </w:p>
        </w:tc>
        <w:tc>
          <w:tcPr>
            <w:tcW w:w="720" w:type="dxa"/>
            <w:shd w:val="clear" w:color="auto" w:fill="auto"/>
            <w:vAlign w:val="center"/>
          </w:tcPr>
          <w:p w14:paraId="36BEFFD7">
            <w:pPr>
              <w:pageBreakBefore w:val="0"/>
              <w:kinsoku/>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20F5.3米</w:t>
            </w:r>
          </w:p>
        </w:tc>
        <w:tc>
          <w:tcPr>
            <w:tcW w:w="780" w:type="dxa"/>
            <w:vMerge w:val="continue"/>
            <w:shd w:val="clear" w:color="auto" w:fill="auto"/>
            <w:vAlign w:val="top"/>
          </w:tcPr>
          <w:p w14:paraId="129B5B51">
            <w:pPr>
              <w:pageBreakBefore w:val="0"/>
              <w:kinsoku/>
              <w:bidi w:val="0"/>
              <w:spacing w:line="240" w:lineRule="auto"/>
              <w:jc w:val="center"/>
              <w:rPr>
                <w:rFonts w:hint="default" w:asciiTheme="minorHAnsi" w:hAnsiTheme="minorHAnsi" w:eastAsiaTheme="minorEastAsia" w:cstheme="minorBidi"/>
                <w:color w:val="auto"/>
                <w:kern w:val="2"/>
                <w:sz w:val="21"/>
                <w:szCs w:val="21"/>
                <w:highlight w:val="none"/>
                <w:lang w:val="en-US" w:eastAsia="zh-CN" w:bidi="ar-SA"/>
              </w:rPr>
            </w:pPr>
          </w:p>
        </w:tc>
      </w:tr>
    </w:tbl>
    <w:p w14:paraId="5128156F">
      <w:pPr>
        <w:pageBreakBefore w:val="0"/>
        <w:kinsoku/>
        <w:bidi w:val="0"/>
        <w:spacing w:line="360" w:lineRule="auto"/>
        <w:ind w:firstLine="420"/>
        <w:rPr>
          <w:rFonts w:hint="eastAsia" w:cs="Times New Roman" w:asciiTheme="minorEastAsia" w:hAnsiTheme="minorEastAsia" w:eastAsiaTheme="minorEastAsia"/>
          <w:color w:val="auto"/>
          <w:sz w:val="24"/>
          <w:highlight w:val="none"/>
          <w:lang w:val="en-US" w:eastAsia="zh-CN"/>
        </w:rPr>
      </w:pPr>
      <w:r>
        <w:rPr>
          <w:rFonts w:hint="eastAsia" w:cs="Times New Roman" w:asciiTheme="minorEastAsia" w:hAnsiTheme="minorEastAsia" w:eastAsiaTheme="minorEastAsia"/>
          <w:color w:val="auto"/>
          <w:sz w:val="24"/>
          <w:highlight w:val="none"/>
          <w:lang w:val="en-US" w:eastAsia="zh-CN"/>
        </w:rPr>
        <w:t>1.在设备下单制造前，其轿厢尺寸、开门方式（中分）、开门尺寸及轿厢装饰需比选人确认。</w:t>
      </w:r>
    </w:p>
    <w:p w14:paraId="0D660D2D">
      <w:pPr>
        <w:pageBreakBefore w:val="0"/>
        <w:kinsoku/>
        <w:bidi w:val="0"/>
        <w:spacing w:line="360" w:lineRule="auto"/>
        <w:ind w:firstLine="420"/>
        <w:rPr>
          <w:rFonts w:hint="eastAsia" w:cs="Times New Roman" w:asciiTheme="minorEastAsia" w:hAnsiTheme="minorEastAsia" w:eastAsiaTheme="minorEastAsia"/>
          <w:color w:val="auto"/>
          <w:sz w:val="24"/>
          <w:highlight w:val="none"/>
          <w:lang w:val="en-US" w:eastAsia="zh-CN"/>
        </w:rPr>
      </w:pPr>
      <w:r>
        <w:rPr>
          <w:rFonts w:hint="eastAsia" w:cs="Times New Roman" w:asciiTheme="minorEastAsia" w:hAnsiTheme="minorEastAsia" w:eastAsiaTheme="minorEastAsia"/>
          <w:color w:val="auto"/>
          <w:sz w:val="24"/>
          <w:highlight w:val="none"/>
          <w:lang w:val="en-US" w:eastAsia="zh-CN"/>
        </w:rPr>
        <w:t>2.楼层高度、电梯井道和门洞尺寸、电梯服务楼层、顶层高度、底坑深度、开门方式（中分）等建筑信息，竞标人须自行在勘查现场了解情况。</w:t>
      </w:r>
    </w:p>
    <w:p w14:paraId="1E95E04F">
      <w:pPr>
        <w:pageBreakBefore w:val="0"/>
        <w:kinsoku/>
        <w:bidi w:val="0"/>
        <w:spacing w:line="360" w:lineRule="auto"/>
        <w:ind w:firstLine="420"/>
        <w:rPr>
          <w:rFonts w:hint="eastAsia" w:cs="Times New Roman" w:asciiTheme="minorEastAsia" w:hAnsiTheme="minorEastAsia" w:eastAsiaTheme="minorEastAsia"/>
          <w:color w:val="auto"/>
          <w:sz w:val="24"/>
          <w:highlight w:val="none"/>
          <w:lang w:val="en-US" w:eastAsia="zh-CN"/>
        </w:rPr>
      </w:pPr>
      <w:r>
        <w:rPr>
          <w:rFonts w:hint="eastAsia" w:cs="Times New Roman" w:asciiTheme="minorEastAsia" w:hAnsiTheme="minorEastAsia" w:eastAsiaTheme="minorEastAsia"/>
          <w:color w:val="auto"/>
          <w:sz w:val="24"/>
          <w:highlight w:val="none"/>
          <w:lang w:val="en-US" w:eastAsia="zh-CN"/>
        </w:rPr>
        <w:t>3.请各竞标人确认各台电梯底坑位置，并自行考虑按现行验收规范配置电梯安全装置及产生的相关费用。</w:t>
      </w:r>
    </w:p>
    <w:p w14:paraId="6E4CBA4B">
      <w:pPr>
        <w:pageBreakBefore w:val="0"/>
        <w:kinsoku/>
        <w:bidi w:val="0"/>
        <w:spacing w:line="360" w:lineRule="auto"/>
        <w:ind w:firstLine="420"/>
        <w:rPr>
          <w:rFonts w:hint="eastAsia" w:cs="Times New Roman" w:asciiTheme="minorEastAsia" w:hAnsiTheme="minorEastAsia" w:eastAsiaTheme="minorEastAsia"/>
          <w:color w:val="auto"/>
          <w:sz w:val="24"/>
          <w:highlight w:val="none"/>
          <w:lang w:val="en-US" w:eastAsia="zh-CN"/>
        </w:rPr>
      </w:pPr>
      <w:r>
        <w:rPr>
          <w:rFonts w:hint="eastAsia" w:cs="Times New Roman" w:asciiTheme="minorEastAsia" w:hAnsiTheme="minorEastAsia" w:eastAsiaTheme="minorEastAsia"/>
          <w:color w:val="auto"/>
          <w:sz w:val="24"/>
          <w:highlight w:val="none"/>
          <w:lang w:val="en-US" w:eastAsia="zh-CN"/>
        </w:rPr>
        <w:t>4.提供的电梯技术参数中，速度、载重量、开门尺寸为最低需求，竞标人可根据自身的技术特性和建筑结构提供优于或等于的技术参数。</w:t>
      </w:r>
    </w:p>
    <w:p w14:paraId="2F6D1E18">
      <w:pPr>
        <w:pageBreakBefore w:val="0"/>
        <w:kinsoku/>
        <w:bidi w:val="0"/>
        <w:spacing w:line="360" w:lineRule="auto"/>
        <w:ind w:firstLine="420"/>
        <w:rPr>
          <w:rFonts w:hint="eastAsia" w:cs="Times New Roman" w:asciiTheme="minorEastAsia" w:hAnsiTheme="minorEastAsia" w:eastAsiaTheme="minorEastAsia"/>
          <w:color w:val="auto"/>
          <w:sz w:val="24"/>
          <w:highlight w:val="none"/>
          <w:lang w:val="en-US" w:eastAsia="zh-CN"/>
        </w:rPr>
      </w:pPr>
      <w:r>
        <w:rPr>
          <w:rFonts w:hint="eastAsia" w:cs="Times New Roman" w:asciiTheme="minorEastAsia" w:hAnsiTheme="minorEastAsia" w:eastAsiaTheme="minorEastAsia"/>
          <w:color w:val="auto"/>
          <w:sz w:val="24"/>
          <w:highlight w:val="none"/>
          <w:lang w:val="en-US" w:eastAsia="zh-CN"/>
        </w:rPr>
        <w:t>5.请比选申请人根据建筑井道尺寸，自行考虑安装方案及土建施工相关费用。</w:t>
      </w:r>
    </w:p>
    <w:p w14:paraId="51E2682C">
      <w:pPr>
        <w:pageBreakBefore w:val="0"/>
        <w:kinsoku/>
        <w:bidi w:val="0"/>
        <w:spacing w:line="360" w:lineRule="auto"/>
        <w:ind w:firstLine="420"/>
        <w:rPr>
          <w:rFonts w:hint="eastAsia" w:cs="Times New Roman" w:asciiTheme="minorEastAsia" w:hAnsiTheme="minorEastAsia" w:eastAsiaTheme="minorEastAsia"/>
          <w:color w:val="auto"/>
          <w:sz w:val="24"/>
          <w:highlight w:val="none"/>
          <w:lang w:val="en-US" w:eastAsia="zh-CN"/>
        </w:rPr>
      </w:pPr>
      <w:r>
        <w:rPr>
          <w:rFonts w:hint="eastAsia" w:cs="Times New Roman" w:asciiTheme="minorEastAsia" w:hAnsiTheme="minorEastAsia" w:eastAsiaTheme="minorEastAsia"/>
          <w:color w:val="auto"/>
          <w:sz w:val="24"/>
          <w:highlight w:val="none"/>
          <w:lang w:val="en-US" w:eastAsia="zh-CN"/>
        </w:rPr>
        <w:t>6.电梯机房专用配电箱至电梯控制柜的电缆由成交比选申请人负责。</w:t>
      </w:r>
    </w:p>
    <w:p w14:paraId="39CD8D5A">
      <w:pPr>
        <w:pageBreakBefore w:val="0"/>
        <w:kinsoku/>
        <w:bidi w:val="0"/>
        <w:spacing w:line="360" w:lineRule="auto"/>
        <w:outlineLvl w:val="0"/>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b/>
          <w:bCs/>
          <w:color w:val="auto"/>
          <w:sz w:val="28"/>
          <w:szCs w:val="28"/>
          <w:highlight w:val="none"/>
        </w:rPr>
        <w:t>四、售后服务规范</w:t>
      </w:r>
      <w:bookmarkEnd w:id="703"/>
      <w:bookmarkEnd w:id="704"/>
    </w:p>
    <w:p w14:paraId="0CDAC4DB">
      <w:pPr>
        <w:pageBreakBefore w:val="0"/>
        <w:kinsoku/>
        <w:bidi w:val="0"/>
        <w:spacing w:line="360" w:lineRule="auto"/>
        <w:ind w:firstLine="420"/>
        <w:rPr>
          <w:rFonts w:hint="eastAsia" w:cs="Times New Roman" w:asciiTheme="minorEastAsia" w:hAnsiTheme="minorEastAsia" w:eastAsiaTheme="minorEastAsia"/>
          <w:color w:val="auto"/>
          <w:sz w:val="24"/>
          <w:highlight w:val="none"/>
          <w:lang w:val="en-US" w:eastAsia="zh-CN"/>
        </w:rPr>
      </w:pPr>
      <w:r>
        <w:rPr>
          <w:rFonts w:hint="eastAsia" w:cs="Times New Roman" w:asciiTheme="minorEastAsia" w:hAnsiTheme="minorEastAsia" w:eastAsiaTheme="minorEastAsia"/>
          <w:color w:val="auto"/>
          <w:sz w:val="24"/>
          <w:highlight w:val="none"/>
          <w:lang w:val="en-US" w:eastAsia="zh-CN"/>
        </w:rPr>
        <w:t>（一）产品质量保证期：整机质保期不低于5年，免费维保期5年（免保期内提供原厂维保），六大核心部件质保十年（曳引机、控制柜、门机系统、限速器、安全钳、缓冲器）；质保期内除轨道外所有设备及配件均免费（含人工费）更换若不能及时响应，比选人将不在返还质保金。保修期在监督检验验收合格之日起计算。中选单位要给电梯购买保险。</w:t>
      </w:r>
    </w:p>
    <w:p w14:paraId="2AC12A25">
      <w:pPr>
        <w:pageBreakBefore w:val="0"/>
        <w:kinsoku/>
        <w:bidi w:val="0"/>
        <w:spacing w:line="360" w:lineRule="auto"/>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（二）电梯维保工作必须由制造商或电梯安装单位承担。</w:t>
      </w:r>
    </w:p>
    <w:p w14:paraId="2A15E41E">
      <w:pPr>
        <w:pStyle w:val="2"/>
        <w:pageBreakBefore w:val="0"/>
        <w:kinsoku/>
        <w:bidi w:val="0"/>
        <w:spacing w:line="360" w:lineRule="auto"/>
        <w:jc w:val="center"/>
        <w:rPr>
          <w:rFonts w:hint="eastAsia" w:ascii="宋体" w:hAnsi="宋体"/>
          <w:color w:val="auto"/>
          <w:sz w:val="32"/>
          <w:szCs w:val="32"/>
          <w:highlight w:val="none"/>
        </w:rPr>
      </w:pPr>
      <w:bookmarkStart w:id="706" w:name="_Toc287620812"/>
      <w:bookmarkStart w:id="707" w:name="_Toc534185829"/>
      <w:bookmarkStart w:id="708" w:name="_Toc287607865"/>
      <w:bookmarkStart w:id="709" w:name="_Toc19627"/>
      <w:bookmarkStart w:id="710" w:name="_Toc430530528"/>
      <w:bookmarkStart w:id="711" w:name="_Toc509218852"/>
      <w:bookmarkStart w:id="712" w:name="_Toc23843"/>
    </w:p>
    <w:p w14:paraId="79EC7896">
      <w:pPr>
        <w:pStyle w:val="2"/>
        <w:pageBreakBefore w:val="0"/>
        <w:kinsoku/>
        <w:bidi w:val="0"/>
        <w:spacing w:line="360" w:lineRule="auto"/>
        <w:jc w:val="center"/>
        <w:rPr>
          <w:rFonts w:hint="eastAsia" w:ascii="宋体" w:hAnsi="宋体"/>
          <w:color w:val="auto"/>
          <w:sz w:val="32"/>
          <w:szCs w:val="32"/>
          <w:highlight w:val="none"/>
        </w:rPr>
      </w:pPr>
    </w:p>
    <w:p w14:paraId="46B5B578">
      <w:pPr>
        <w:pageBreakBefore w:val="0"/>
        <w:kinsoku/>
        <w:bidi w:val="0"/>
        <w:rPr>
          <w:rFonts w:hint="eastAsia" w:ascii="宋体" w:hAnsi="宋体"/>
          <w:color w:val="auto"/>
          <w:sz w:val="32"/>
          <w:szCs w:val="32"/>
          <w:highlight w:val="none"/>
        </w:rPr>
      </w:pPr>
    </w:p>
    <w:p w14:paraId="51980B8D">
      <w:pPr>
        <w:pageBreakBefore w:val="0"/>
        <w:kinsoku/>
        <w:bidi w:val="0"/>
        <w:rPr>
          <w:rFonts w:hint="eastAsia" w:ascii="宋体" w:hAnsi="宋体"/>
          <w:color w:val="auto"/>
          <w:sz w:val="32"/>
          <w:szCs w:val="32"/>
          <w:highlight w:val="none"/>
        </w:rPr>
      </w:pPr>
    </w:p>
    <w:p w14:paraId="0D1A7F8C">
      <w:pPr>
        <w:pStyle w:val="2"/>
        <w:pageBreakBefore w:val="0"/>
        <w:kinsoku/>
        <w:bidi w:val="0"/>
        <w:spacing w:line="360" w:lineRule="auto"/>
        <w:jc w:val="center"/>
        <w:rPr>
          <w:rFonts w:ascii="宋体" w:hAnsi="宋体"/>
          <w:color w:val="auto"/>
          <w:sz w:val="32"/>
          <w:szCs w:val="32"/>
          <w:highlight w:val="none"/>
        </w:rPr>
      </w:pPr>
      <w:r>
        <w:rPr>
          <w:rFonts w:hint="eastAsia" w:ascii="宋体" w:hAnsi="宋体"/>
          <w:color w:val="auto"/>
          <w:sz w:val="32"/>
          <w:szCs w:val="32"/>
          <w:highlight w:val="none"/>
          <w:lang w:eastAsia="zh-CN"/>
        </w:rPr>
        <w:t>第六章</w:t>
      </w:r>
      <w:r>
        <w:rPr>
          <w:rFonts w:hint="eastAsia" w:ascii="宋体" w:hAnsi="宋体"/>
          <w:color w:val="auto"/>
          <w:sz w:val="32"/>
          <w:szCs w:val="32"/>
          <w:highlight w:val="none"/>
        </w:rPr>
        <w:t xml:space="preserve">  竞标文件格式</w:t>
      </w:r>
      <w:bookmarkEnd w:id="706"/>
      <w:bookmarkEnd w:id="707"/>
      <w:bookmarkEnd w:id="708"/>
      <w:bookmarkEnd w:id="709"/>
      <w:bookmarkEnd w:id="710"/>
      <w:bookmarkEnd w:id="711"/>
      <w:bookmarkEnd w:id="712"/>
    </w:p>
    <w:p w14:paraId="12B0EF6D">
      <w:pPr>
        <w:pageBreakBefore w:val="0"/>
        <w:kinsoku/>
        <w:bidi w:val="0"/>
        <w:spacing w:line="360" w:lineRule="auto"/>
        <w:rPr>
          <w:rFonts w:ascii="宋体" w:hAnsi="宋体"/>
          <w:color w:val="auto"/>
          <w:sz w:val="32"/>
          <w:szCs w:val="32"/>
          <w:highlight w:val="none"/>
        </w:rPr>
      </w:pPr>
    </w:p>
    <w:p w14:paraId="483313BE">
      <w:pPr>
        <w:pageBreakBefore w:val="0"/>
        <w:kinsoku/>
        <w:bidi w:val="0"/>
        <w:spacing w:line="360" w:lineRule="auto"/>
        <w:jc w:val="center"/>
        <w:rPr>
          <w:rFonts w:ascii="宋体" w:hAnsi="宋体"/>
          <w:color w:val="auto"/>
          <w:szCs w:val="20"/>
          <w:highlight w:val="none"/>
        </w:rPr>
      </w:pPr>
      <w:r>
        <w:rPr>
          <w:rFonts w:ascii="宋体" w:hAnsi="宋体"/>
          <w:color w:val="auto"/>
          <w:szCs w:val="20"/>
          <w:highlight w:val="none"/>
        </w:rPr>
        <w:br w:type="page"/>
      </w:r>
      <w:bookmarkStart w:id="713" w:name="_Toc224103493"/>
      <w:r>
        <w:rPr>
          <w:rFonts w:hint="eastAsia" w:ascii="宋体" w:hAnsi="宋体"/>
          <w:color w:val="auto"/>
          <w:sz w:val="36"/>
          <w:szCs w:val="36"/>
          <w:highlight w:val="none"/>
        </w:rPr>
        <w:t>目  录</w:t>
      </w:r>
      <w:bookmarkEnd w:id="713"/>
    </w:p>
    <w:p w14:paraId="34812D35">
      <w:pPr>
        <w:pageBreakBefore w:val="0"/>
        <w:kinsoku/>
        <w:bidi w:val="0"/>
        <w:spacing w:line="360" w:lineRule="auto"/>
        <w:rPr>
          <w:rFonts w:ascii="宋体" w:hAnsi="宋体"/>
          <w:b/>
          <w:color w:val="auto"/>
          <w:highlight w:val="none"/>
        </w:rPr>
      </w:pPr>
      <w:r>
        <w:rPr>
          <w:rFonts w:hint="eastAsia" w:ascii="宋体" w:hAnsi="宋体"/>
          <w:b/>
          <w:color w:val="auto"/>
          <w:highlight w:val="none"/>
        </w:rPr>
        <w:t>一</w:t>
      </w:r>
      <w:r>
        <w:rPr>
          <w:rFonts w:ascii="宋体" w:hAnsi="宋体"/>
          <w:b/>
          <w:color w:val="auto"/>
          <w:highlight w:val="none"/>
        </w:rPr>
        <w:t>、</w:t>
      </w:r>
      <w:r>
        <w:rPr>
          <w:rFonts w:hint="eastAsia" w:ascii="宋体" w:hAnsi="宋体"/>
          <w:b/>
          <w:color w:val="auto"/>
          <w:highlight w:val="none"/>
        </w:rPr>
        <w:t>竞标</w:t>
      </w:r>
      <w:r>
        <w:rPr>
          <w:rFonts w:ascii="宋体" w:hAnsi="宋体"/>
          <w:b/>
          <w:color w:val="auto"/>
          <w:highlight w:val="none"/>
        </w:rPr>
        <w:t>函部分</w:t>
      </w:r>
    </w:p>
    <w:p w14:paraId="2FBC649C">
      <w:pPr>
        <w:pageBreakBefore w:val="0"/>
        <w:kinsoku/>
        <w:bidi w:val="0"/>
        <w:spacing w:line="360" w:lineRule="auto"/>
        <w:ind w:firstLine="420" w:firstLineChars="200"/>
        <w:rPr>
          <w:rFonts w:ascii="宋体" w:hAnsi="宋体"/>
          <w:color w:val="auto"/>
          <w:highlight w:val="none"/>
        </w:rPr>
      </w:pPr>
      <w:r>
        <w:rPr>
          <w:rFonts w:ascii="宋体" w:hAnsi="宋体"/>
          <w:color w:val="auto"/>
          <w:highlight w:val="none"/>
        </w:rPr>
        <w:t>（一）</w:t>
      </w:r>
      <w:r>
        <w:rPr>
          <w:rFonts w:hint="eastAsia" w:ascii="宋体" w:hAnsi="宋体"/>
          <w:color w:val="auto"/>
          <w:highlight w:val="none"/>
        </w:rPr>
        <w:t>竞标</w:t>
      </w:r>
      <w:r>
        <w:rPr>
          <w:rFonts w:ascii="宋体" w:hAnsi="宋体"/>
          <w:color w:val="auto"/>
          <w:highlight w:val="none"/>
        </w:rPr>
        <w:t>函</w:t>
      </w:r>
    </w:p>
    <w:p w14:paraId="60E25344">
      <w:pPr>
        <w:pageBreakBefore w:val="0"/>
        <w:kinsoku/>
        <w:bidi w:val="0"/>
        <w:spacing w:line="360" w:lineRule="auto"/>
        <w:ind w:firstLine="420" w:firstLineChars="200"/>
        <w:rPr>
          <w:rFonts w:ascii="宋体" w:hAnsi="宋体"/>
          <w:color w:val="auto"/>
          <w:highlight w:val="none"/>
        </w:rPr>
      </w:pPr>
      <w:r>
        <w:rPr>
          <w:rFonts w:hint="eastAsia" w:ascii="宋体" w:hAnsi="宋体"/>
          <w:bCs/>
          <w:color w:val="auto"/>
          <w:highlight w:val="none"/>
        </w:rPr>
        <w:t>（二）分项报价表</w:t>
      </w:r>
    </w:p>
    <w:p w14:paraId="1DD08512">
      <w:pPr>
        <w:pageBreakBefore w:val="0"/>
        <w:kinsoku/>
        <w:bidi w:val="0"/>
        <w:spacing w:line="360" w:lineRule="auto"/>
        <w:ind w:firstLine="420" w:firstLineChars="200"/>
        <w:rPr>
          <w:rFonts w:ascii="宋体" w:hAnsi="宋体"/>
          <w:color w:val="auto"/>
          <w:highlight w:val="none"/>
        </w:rPr>
      </w:pPr>
      <w:r>
        <w:rPr>
          <w:rFonts w:ascii="宋体" w:hAnsi="宋体"/>
          <w:color w:val="auto"/>
          <w:highlight w:val="none"/>
        </w:rPr>
        <w:t>（三）</w:t>
      </w:r>
      <w:r>
        <w:rPr>
          <w:rFonts w:hint="eastAsia" w:ascii="宋体" w:hAnsi="宋体"/>
          <w:color w:val="auto"/>
          <w:highlight w:val="none"/>
        </w:rPr>
        <w:t>法定代表人身份证明或附有法定代表人身份证明的授权委托书</w:t>
      </w:r>
    </w:p>
    <w:p w14:paraId="1E7567D6">
      <w:pPr>
        <w:pageBreakBefore w:val="0"/>
        <w:kinsoku/>
        <w:bidi w:val="0"/>
        <w:spacing w:line="360" w:lineRule="auto"/>
        <w:rPr>
          <w:rFonts w:ascii="宋体" w:hAnsi="宋体"/>
          <w:b/>
          <w:color w:val="auto"/>
          <w:highlight w:val="none"/>
        </w:rPr>
      </w:pPr>
      <w:r>
        <w:rPr>
          <w:rFonts w:hint="eastAsia" w:ascii="宋体" w:hAnsi="宋体"/>
          <w:b/>
          <w:color w:val="auto"/>
          <w:highlight w:val="none"/>
        </w:rPr>
        <w:t>二</w:t>
      </w:r>
      <w:r>
        <w:rPr>
          <w:rFonts w:ascii="宋体" w:hAnsi="宋体"/>
          <w:b/>
          <w:color w:val="auto"/>
          <w:highlight w:val="none"/>
        </w:rPr>
        <w:t>、</w:t>
      </w:r>
      <w:r>
        <w:rPr>
          <w:rFonts w:hint="eastAsia" w:ascii="宋体" w:hAnsi="宋体"/>
          <w:b/>
          <w:color w:val="auto"/>
          <w:highlight w:val="none"/>
        </w:rPr>
        <w:t>商务</w:t>
      </w:r>
      <w:r>
        <w:rPr>
          <w:rFonts w:ascii="宋体" w:hAnsi="宋体"/>
          <w:b/>
          <w:color w:val="auto"/>
          <w:highlight w:val="none"/>
        </w:rPr>
        <w:t>部分</w:t>
      </w:r>
    </w:p>
    <w:p w14:paraId="003080A3">
      <w:pPr>
        <w:pageBreakBefore w:val="0"/>
        <w:kinsoku/>
        <w:bidi w:val="0"/>
        <w:spacing w:line="360" w:lineRule="auto"/>
        <w:rPr>
          <w:rFonts w:ascii="宋体" w:hAnsi="宋体"/>
          <w:b/>
          <w:color w:val="auto"/>
          <w:highlight w:val="none"/>
        </w:rPr>
      </w:pPr>
      <w:r>
        <w:rPr>
          <w:rFonts w:hint="eastAsia" w:ascii="宋体" w:hAnsi="宋体"/>
          <w:b/>
          <w:color w:val="auto"/>
          <w:highlight w:val="none"/>
        </w:rPr>
        <w:t>三</w:t>
      </w:r>
      <w:r>
        <w:rPr>
          <w:rFonts w:ascii="宋体" w:hAnsi="宋体"/>
          <w:b/>
          <w:color w:val="auto"/>
          <w:highlight w:val="none"/>
        </w:rPr>
        <w:t>、技术部分</w:t>
      </w:r>
    </w:p>
    <w:p w14:paraId="68CD4FE9">
      <w:pPr>
        <w:pageBreakBefore w:val="0"/>
        <w:kinsoku/>
        <w:bidi w:val="0"/>
        <w:spacing w:line="360" w:lineRule="auto"/>
        <w:ind w:firstLine="420" w:firstLineChars="200"/>
        <w:rPr>
          <w:rFonts w:ascii="宋体" w:hAnsi="宋体"/>
          <w:color w:val="auto"/>
          <w:highlight w:val="none"/>
        </w:rPr>
      </w:pPr>
      <w:r>
        <w:rPr>
          <w:rFonts w:hint="eastAsia" w:ascii="宋体" w:hAnsi="宋体"/>
          <w:color w:val="auto"/>
          <w:highlight w:val="none"/>
        </w:rPr>
        <w:t>技术方案</w:t>
      </w:r>
    </w:p>
    <w:p w14:paraId="31285C96">
      <w:pPr>
        <w:pageBreakBefore w:val="0"/>
        <w:kinsoku/>
        <w:bidi w:val="0"/>
        <w:spacing w:line="360" w:lineRule="auto"/>
        <w:rPr>
          <w:rFonts w:ascii="宋体" w:hAnsi="宋体"/>
          <w:b/>
          <w:color w:val="auto"/>
          <w:highlight w:val="none"/>
        </w:rPr>
      </w:pPr>
      <w:r>
        <w:rPr>
          <w:rFonts w:hint="eastAsia" w:ascii="宋体" w:hAnsi="宋体"/>
          <w:b/>
          <w:color w:val="auto"/>
          <w:highlight w:val="none"/>
        </w:rPr>
        <w:t>四</w:t>
      </w:r>
      <w:r>
        <w:rPr>
          <w:rFonts w:ascii="宋体" w:hAnsi="宋体"/>
          <w:b/>
          <w:color w:val="auto"/>
          <w:highlight w:val="none"/>
        </w:rPr>
        <w:t>、</w:t>
      </w:r>
      <w:r>
        <w:rPr>
          <w:rFonts w:hint="eastAsia" w:ascii="宋体" w:hAnsi="宋体"/>
          <w:b/>
          <w:color w:val="auto"/>
          <w:highlight w:val="none"/>
        </w:rPr>
        <w:t>资格审查部分</w:t>
      </w:r>
    </w:p>
    <w:p w14:paraId="15EF4117">
      <w:pPr>
        <w:pageBreakBefore w:val="0"/>
        <w:kinsoku/>
        <w:bidi w:val="0"/>
        <w:spacing w:line="360" w:lineRule="auto"/>
        <w:ind w:firstLine="420" w:firstLineChars="200"/>
        <w:rPr>
          <w:rFonts w:ascii="宋体" w:hAnsi="宋体"/>
          <w:color w:val="auto"/>
          <w:highlight w:val="none"/>
        </w:rPr>
      </w:pPr>
      <w:r>
        <w:rPr>
          <w:rFonts w:ascii="宋体" w:hAnsi="宋体"/>
          <w:color w:val="auto"/>
          <w:highlight w:val="none"/>
        </w:rPr>
        <w:t>（一）</w:t>
      </w:r>
      <w:r>
        <w:rPr>
          <w:rFonts w:hint="eastAsia" w:ascii="宋体" w:hAnsi="宋体"/>
          <w:color w:val="auto"/>
          <w:highlight w:val="none"/>
        </w:rPr>
        <w:t>法定代表人身份证明或附有法定代表人身份证明的授权委托书</w:t>
      </w:r>
    </w:p>
    <w:p w14:paraId="675006A6">
      <w:pPr>
        <w:pageBreakBefore w:val="0"/>
        <w:kinsoku/>
        <w:bidi w:val="0"/>
        <w:spacing w:line="360" w:lineRule="auto"/>
        <w:ind w:firstLine="420" w:firstLineChars="200"/>
        <w:rPr>
          <w:rFonts w:ascii="宋体" w:hAnsi="宋体"/>
          <w:color w:val="auto"/>
          <w:highlight w:val="none"/>
        </w:rPr>
      </w:pPr>
      <w:r>
        <w:rPr>
          <w:rFonts w:ascii="宋体" w:hAnsi="宋体"/>
          <w:color w:val="auto"/>
          <w:highlight w:val="none"/>
        </w:rPr>
        <w:t>（二）</w:t>
      </w:r>
      <w:r>
        <w:rPr>
          <w:rFonts w:hint="eastAsia" w:ascii="宋体" w:hAnsi="宋体"/>
          <w:color w:val="auto"/>
          <w:highlight w:val="none"/>
        </w:rPr>
        <w:t>竞标人</w:t>
      </w:r>
      <w:r>
        <w:rPr>
          <w:rFonts w:ascii="宋体" w:hAnsi="宋体"/>
          <w:color w:val="auto"/>
          <w:highlight w:val="none"/>
        </w:rPr>
        <w:t>基本情况表</w:t>
      </w:r>
    </w:p>
    <w:p w14:paraId="1C83BF98">
      <w:pPr>
        <w:pageBreakBefore w:val="0"/>
        <w:kinsoku/>
        <w:bidi w:val="0"/>
        <w:spacing w:line="360" w:lineRule="auto"/>
        <w:ind w:firstLine="420" w:firstLineChars="200"/>
        <w:rPr>
          <w:color w:val="auto"/>
          <w:highlight w:val="none"/>
        </w:rPr>
      </w:pPr>
      <w:r>
        <w:rPr>
          <w:rFonts w:ascii="宋体" w:hAnsi="宋体"/>
          <w:color w:val="auto"/>
          <w:szCs w:val="21"/>
          <w:highlight w:val="none"/>
        </w:rPr>
        <w:t>（</w:t>
      </w:r>
      <w:r>
        <w:rPr>
          <w:rFonts w:hint="eastAsia" w:ascii="宋体" w:hAnsi="宋体"/>
          <w:color w:val="auto"/>
          <w:szCs w:val="21"/>
          <w:highlight w:val="none"/>
          <w:lang w:val="en-US" w:eastAsia="zh-CN"/>
        </w:rPr>
        <w:t>三</w:t>
      </w:r>
      <w:r>
        <w:rPr>
          <w:rFonts w:ascii="宋体" w:hAnsi="宋体"/>
          <w:color w:val="auto"/>
          <w:szCs w:val="21"/>
          <w:highlight w:val="none"/>
        </w:rPr>
        <w:t>）类似项目情况表</w:t>
      </w:r>
    </w:p>
    <w:p w14:paraId="620579CF">
      <w:pPr>
        <w:pageBreakBefore w:val="0"/>
        <w:kinsoku/>
        <w:bidi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四</w:t>
      </w:r>
      <w:r>
        <w:rPr>
          <w:rFonts w:ascii="宋体" w:hAnsi="宋体"/>
          <w:color w:val="auto"/>
          <w:highlight w:val="none"/>
        </w:rPr>
        <w:t>）</w:t>
      </w:r>
      <w:r>
        <w:rPr>
          <w:rFonts w:hint="eastAsia" w:ascii="宋体" w:hAnsi="宋体"/>
          <w:color w:val="auto"/>
          <w:highlight w:val="none"/>
        </w:rPr>
        <w:t>承诺</w:t>
      </w:r>
    </w:p>
    <w:p w14:paraId="5D82DABD">
      <w:pPr>
        <w:pageBreakBefore w:val="0"/>
        <w:kinsoku/>
        <w:bidi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五</w:t>
      </w:r>
      <w:r>
        <w:rPr>
          <w:rFonts w:ascii="宋体" w:hAnsi="宋体"/>
          <w:color w:val="auto"/>
          <w:highlight w:val="none"/>
        </w:rPr>
        <w:t>）其他资料</w:t>
      </w:r>
    </w:p>
    <w:p w14:paraId="17D078F8">
      <w:pPr>
        <w:pageBreakBefore w:val="0"/>
        <w:kinsoku/>
        <w:autoSpaceDE w:val="0"/>
        <w:autoSpaceDN w:val="0"/>
        <w:bidi w:val="0"/>
        <w:adjustRightInd w:val="0"/>
        <w:spacing w:line="276" w:lineRule="auto"/>
        <w:ind w:right="-23"/>
        <w:jc w:val="left"/>
        <w:rPr>
          <w:rFonts w:ascii="宋体" w:hAnsi="宋体"/>
          <w:b/>
          <w:color w:val="auto"/>
          <w:kern w:val="0"/>
          <w:sz w:val="24"/>
          <w:highlight w:val="none"/>
        </w:rPr>
      </w:pPr>
      <w:r>
        <w:rPr>
          <w:rFonts w:ascii="宋体" w:hAnsi="宋体"/>
          <w:b/>
          <w:color w:val="auto"/>
          <w:kern w:val="0"/>
          <w:sz w:val="24"/>
          <w:highlight w:val="none"/>
        </w:rPr>
        <w:br w:type="page"/>
      </w:r>
      <w:bookmarkStart w:id="714" w:name="_Toc277082642"/>
      <w:bookmarkStart w:id="715" w:name="_Toc430530529"/>
      <w:bookmarkStart w:id="716" w:name="_Toc287607866"/>
      <w:bookmarkStart w:id="717" w:name="_Toc287620813"/>
      <w:bookmarkStart w:id="718" w:name="_Toc224103494"/>
    </w:p>
    <w:p w14:paraId="1FE28AE9">
      <w:pPr>
        <w:pageBreakBefore w:val="0"/>
        <w:kinsoku/>
        <w:bidi w:val="0"/>
        <w:spacing w:line="360" w:lineRule="auto"/>
        <w:ind w:firstLine="640" w:firstLineChars="200"/>
        <w:jc w:val="center"/>
        <w:rPr>
          <w:rFonts w:ascii="宋体" w:hAnsi="宋体"/>
          <w:color w:val="auto"/>
          <w:sz w:val="32"/>
          <w:szCs w:val="32"/>
          <w:highlight w:val="none"/>
        </w:rPr>
      </w:pPr>
      <w:bookmarkStart w:id="719" w:name="_Toc27983320"/>
      <w:bookmarkStart w:id="720" w:name="_Toc509218853"/>
      <w:bookmarkStart w:id="721" w:name="_Toc534185830"/>
      <w:r>
        <w:rPr>
          <w:rFonts w:hint="eastAsia" w:ascii="宋体" w:hAnsi="宋体"/>
          <w:color w:val="auto"/>
          <w:sz w:val="32"/>
          <w:szCs w:val="32"/>
          <w:highlight w:val="none"/>
        </w:rPr>
        <w:t>一、</w:t>
      </w:r>
      <w:bookmarkEnd w:id="719"/>
      <w:bookmarkEnd w:id="720"/>
      <w:bookmarkEnd w:id="721"/>
      <w:bookmarkStart w:id="722" w:name="_Toc19476"/>
      <w:r>
        <w:rPr>
          <w:rFonts w:hint="eastAsia" w:ascii="宋体" w:hAnsi="宋体"/>
          <w:color w:val="auto"/>
          <w:sz w:val="32"/>
          <w:szCs w:val="32"/>
          <w:highlight w:val="none"/>
        </w:rPr>
        <w:t>竞标函部分</w:t>
      </w:r>
      <w:bookmarkEnd w:id="714"/>
      <w:bookmarkEnd w:id="715"/>
      <w:bookmarkEnd w:id="716"/>
      <w:bookmarkEnd w:id="717"/>
      <w:bookmarkEnd w:id="718"/>
      <w:bookmarkEnd w:id="722"/>
    </w:p>
    <w:p w14:paraId="7BEAF313">
      <w:pPr>
        <w:pageBreakBefore w:val="0"/>
        <w:tabs>
          <w:tab w:val="left" w:pos="2580"/>
          <w:tab w:val="left" w:pos="5940"/>
        </w:tabs>
        <w:kinsoku/>
        <w:autoSpaceDE w:val="0"/>
        <w:autoSpaceDN w:val="0"/>
        <w:bidi w:val="0"/>
        <w:adjustRightInd w:val="0"/>
        <w:snapToGrid w:val="0"/>
        <w:spacing w:line="360" w:lineRule="auto"/>
        <w:ind w:firstLine="2940"/>
        <w:jc w:val="left"/>
        <w:rPr>
          <w:rFonts w:ascii="宋体" w:hAnsi="宋体"/>
          <w:color w:val="auto"/>
          <w:kern w:val="0"/>
          <w:sz w:val="28"/>
          <w:szCs w:val="28"/>
          <w:highlight w:val="none"/>
        </w:rPr>
      </w:pPr>
    </w:p>
    <w:p w14:paraId="344DC329">
      <w:pPr>
        <w:pageBreakBefore w:val="0"/>
        <w:widowControl/>
        <w:kinsoku/>
        <w:bidi w:val="0"/>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14:paraId="30C6BD1D">
      <w:pPr>
        <w:pageBreakBefore w:val="0"/>
        <w:tabs>
          <w:tab w:val="left" w:pos="2580"/>
          <w:tab w:val="left" w:pos="5940"/>
        </w:tabs>
        <w:kinsoku/>
        <w:autoSpaceDE w:val="0"/>
        <w:autoSpaceDN w:val="0"/>
        <w:bidi w:val="0"/>
        <w:adjustRightInd w:val="0"/>
        <w:snapToGrid w:val="0"/>
        <w:spacing w:line="360" w:lineRule="auto"/>
        <w:jc w:val="left"/>
        <w:rPr>
          <w:rFonts w:ascii="宋体" w:hAnsi="宋体"/>
          <w:color w:val="auto"/>
          <w:kern w:val="0"/>
          <w:sz w:val="28"/>
          <w:szCs w:val="28"/>
          <w:highlight w:val="none"/>
          <w:u w:val="single"/>
        </w:rPr>
      </w:pPr>
    </w:p>
    <w:p w14:paraId="7B73BC72">
      <w:pPr>
        <w:pageBreakBefore w:val="0"/>
        <w:kinsoku/>
        <w:bidi w:val="0"/>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2D652C49">
      <w:pPr>
        <w:pageBreakBefore w:val="0"/>
        <w:tabs>
          <w:tab w:val="left" w:pos="3600"/>
          <w:tab w:val="left" w:pos="4480"/>
          <w:tab w:val="left" w:pos="5360"/>
        </w:tabs>
        <w:kinsoku/>
        <w:autoSpaceDE w:val="0"/>
        <w:autoSpaceDN w:val="0"/>
        <w:bidi w:val="0"/>
        <w:adjustRightInd w:val="0"/>
        <w:snapToGrid w:val="0"/>
        <w:spacing w:line="360" w:lineRule="auto"/>
        <w:jc w:val="left"/>
        <w:rPr>
          <w:rFonts w:ascii="宋体" w:hAnsi="宋体"/>
          <w:color w:val="auto"/>
          <w:kern w:val="0"/>
          <w:sz w:val="44"/>
          <w:szCs w:val="44"/>
          <w:highlight w:val="none"/>
        </w:rPr>
      </w:pPr>
    </w:p>
    <w:p w14:paraId="4BCBC0C4">
      <w:pPr>
        <w:pageBreakBefore w:val="0"/>
        <w:tabs>
          <w:tab w:val="left" w:pos="3600"/>
          <w:tab w:val="left" w:pos="4480"/>
          <w:tab w:val="left" w:pos="5360"/>
        </w:tabs>
        <w:kinsoku/>
        <w:autoSpaceDE w:val="0"/>
        <w:autoSpaceDN w:val="0"/>
        <w:bidi w:val="0"/>
        <w:adjustRightInd w:val="0"/>
        <w:snapToGrid w:val="0"/>
        <w:spacing w:line="360" w:lineRule="auto"/>
        <w:jc w:val="left"/>
        <w:rPr>
          <w:rFonts w:ascii="宋体" w:hAnsi="宋体"/>
          <w:color w:val="auto"/>
          <w:kern w:val="0"/>
          <w:sz w:val="44"/>
          <w:szCs w:val="44"/>
          <w:highlight w:val="none"/>
        </w:rPr>
      </w:pPr>
    </w:p>
    <w:p w14:paraId="40D6C53E">
      <w:pPr>
        <w:pageBreakBefore w:val="0"/>
        <w:tabs>
          <w:tab w:val="left" w:pos="3600"/>
          <w:tab w:val="left" w:pos="4480"/>
          <w:tab w:val="left" w:pos="5360"/>
        </w:tabs>
        <w:kinsoku/>
        <w:autoSpaceDE w:val="0"/>
        <w:autoSpaceDN w:val="0"/>
        <w:bidi w:val="0"/>
        <w:adjustRightInd w:val="0"/>
        <w:snapToGrid w:val="0"/>
        <w:spacing w:line="360" w:lineRule="auto"/>
        <w:jc w:val="left"/>
        <w:rPr>
          <w:rFonts w:ascii="宋体" w:hAnsi="宋体"/>
          <w:color w:val="auto"/>
          <w:kern w:val="0"/>
          <w:sz w:val="44"/>
          <w:szCs w:val="44"/>
          <w:highlight w:val="none"/>
        </w:rPr>
      </w:pPr>
    </w:p>
    <w:p w14:paraId="4C6B72DB">
      <w:pPr>
        <w:pageBreakBefore w:val="0"/>
        <w:tabs>
          <w:tab w:val="left" w:pos="3600"/>
          <w:tab w:val="left" w:pos="4480"/>
          <w:tab w:val="left" w:pos="5360"/>
        </w:tabs>
        <w:kinsoku/>
        <w:autoSpaceDE w:val="0"/>
        <w:autoSpaceDN w:val="0"/>
        <w:bidi w:val="0"/>
        <w:adjustRightInd w:val="0"/>
        <w:snapToGrid w:val="0"/>
        <w:spacing w:line="360" w:lineRule="auto"/>
        <w:jc w:val="left"/>
        <w:rPr>
          <w:rFonts w:ascii="宋体" w:hAnsi="宋体"/>
          <w:color w:val="auto"/>
          <w:kern w:val="0"/>
          <w:sz w:val="44"/>
          <w:szCs w:val="44"/>
          <w:highlight w:val="none"/>
        </w:rPr>
      </w:pPr>
    </w:p>
    <w:p w14:paraId="4E34DA5D">
      <w:pPr>
        <w:pageBreakBefore w:val="0"/>
        <w:tabs>
          <w:tab w:val="left" w:pos="3600"/>
          <w:tab w:val="left" w:pos="4480"/>
          <w:tab w:val="left" w:pos="5360"/>
        </w:tabs>
        <w:kinsoku/>
        <w:autoSpaceDE w:val="0"/>
        <w:autoSpaceDN w:val="0"/>
        <w:bidi w:val="0"/>
        <w:adjustRightInd w:val="0"/>
        <w:snapToGrid w:val="0"/>
        <w:spacing w:line="360" w:lineRule="auto"/>
        <w:jc w:val="left"/>
        <w:rPr>
          <w:rFonts w:ascii="宋体" w:hAnsi="宋体"/>
          <w:color w:val="auto"/>
          <w:kern w:val="0"/>
          <w:sz w:val="44"/>
          <w:szCs w:val="44"/>
          <w:highlight w:val="none"/>
        </w:rPr>
      </w:pPr>
    </w:p>
    <w:p w14:paraId="4B59A979">
      <w:pPr>
        <w:pageBreakBefore w:val="0"/>
        <w:tabs>
          <w:tab w:val="left" w:pos="3600"/>
          <w:tab w:val="left" w:pos="4480"/>
          <w:tab w:val="left" w:pos="5360"/>
        </w:tabs>
        <w:kinsoku/>
        <w:autoSpaceDE w:val="0"/>
        <w:autoSpaceDN w:val="0"/>
        <w:bidi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4F6670C8">
      <w:pPr>
        <w:pageBreakBefore w:val="0"/>
        <w:kinsoku/>
        <w:autoSpaceDE w:val="0"/>
        <w:autoSpaceDN w:val="0"/>
        <w:bidi w:val="0"/>
        <w:adjustRightInd w:val="0"/>
        <w:snapToGrid w:val="0"/>
        <w:spacing w:line="360" w:lineRule="auto"/>
        <w:jc w:val="left"/>
        <w:rPr>
          <w:rFonts w:ascii="宋体" w:hAnsi="宋体"/>
          <w:color w:val="auto"/>
          <w:kern w:val="0"/>
          <w:sz w:val="16"/>
          <w:szCs w:val="16"/>
          <w:highlight w:val="none"/>
        </w:rPr>
      </w:pPr>
    </w:p>
    <w:p w14:paraId="66C1D561">
      <w:pPr>
        <w:pageBreakBefore w:val="0"/>
        <w:kinsoku/>
        <w:autoSpaceDE w:val="0"/>
        <w:autoSpaceDN w:val="0"/>
        <w:bidi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竞标函部分</w:t>
      </w:r>
    </w:p>
    <w:p w14:paraId="171BF3C1">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7276D1E1">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63394D99">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3E46E88E">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7B906890">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06F6455C">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1305B8D5">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28CF96A7">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2D4268BE">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6517E897">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1FAE7797">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006E3E92">
      <w:pPr>
        <w:pageBreakBefore w:val="0"/>
        <w:tabs>
          <w:tab w:val="left" w:pos="6080"/>
          <w:tab w:val="left" w:pos="6640"/>
        </w:tabs>
        <w:kinsoku/>
        <w:autoSpaceDE w:val="0"/>
        <w:autoSpaceDN w:val="0"/>
        <w:bidi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w:t>
      </w:r>
      <w:r>
        <w:rPr>
          <w:rFonts w:ascii="宋体" w:hAnsi="宋体"/>
          <w:color w:val="auto"/>
          <w:w w:val="99"/>
          <w:kern w:val="0"/>
          <w:sz w:val="28"/>
          <w:szCs w:val="28"/>
          <w:highlight w:val="none"/>
        </w:rPr>
        <w:t>（盖单位</w:t>
      </w:r>
      <w:r>
        <w:rPr>
          <w:rFonts w:hint="eastAsia" w:ascii="宋体" w:hAnsi="宋体"/>
          <w:color w:val="auto"/>
          <w:w w:val="99"/>
          <w:kern w:val="0"/>
          <w:sz w:val="28"/>
          <w:szCs w:val="28"/>
          <w:highlight w:val="none"/>
          <w:lang w:eastAsia="zh-CN"/>
        </w:rPr>
        <w:t>公章</w:t>
      </w:r>
      <w:r>
        <w:rPr>
          <w:rFonts w:ascii="宋体" w:hAnsi="宋体"/>
          <w:color w:val="auto"/>
          <w:w w:val="99"/>
          <w:kern w:val="0"/>
          <w:sz w:val="28"/>
          <w:szCs w:val="28"/>
          <w:highlight w:val="none"/>
        </w:rPr>
        <w:t>）</w:t>
      </w:r>
    </w:p>
    <w:p w14:paraId="4004A623">
      <w:pPr>
        <w:pageBreakBefore w:val="0"/>
        <w:tabs>
          <w:tab w:val="left" w:pos="6080"/>
          <w:tab w:val="left" w:pos="6640"/>
        </w:tabs>
        <w:kinsoku/>
        <w:autoSpaceDE w:val="0"/>
        <w:autoSpaceDN w:val="0"/>
        <w:bidi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签字和</w:t>
      </w:r>
      <w:r>
        <w:rPr>
          <w:rFonts w:ascii="宋体" w:hAnsi="宋体"/>
          <w:color w:val="auto"/>
          <w:w w:val="99"/>
          <w:kern w:val="0"/>
          <w:sz w:val="28"/>
          <w:szCs w:val="28"/>
          <w:highlight w:val="none"/>
        </w:rPr>
        <w:t>盖章）</w:t>
      </w:r>
    </w:p>
    <w:p w14:paraId="1A536BDB">
      <w:pPr>
        <w:pageBreakBefore w:val="0"/>
        <w:kinsoku/>
        <w:autoSpaceDE w:val="0"/>
        <w:autoSpaceDN w:val="0"/>
        <w:bidi w:val="0"/>
        <w:adjustRightInd w:val="0"/>
        <w:snapToGrid w:val="0"/>
        <w:spacing w:line="360" w:lineRule="auto"/>
        <w:jc w:val="center"/>
        <w:rPr>
          <w:rFonts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14:paraId="2893F5B4">
      <w:pPr>
        <w:pageBreakBefore w:val="0"/>
        <w:kinsoku/>
        <w:autoSpaceDE w:val="0"/>
        <w:autoSpaceDN w:val="0"/>
        <w:bidi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0CCE07D7">
      <w:pPr>
        <w:pageBreakBefore w:val="0"/>
        <w:kinsoku/>
        <w:autoSpaceDE w:val="0"/>
        <w:autoSpaceDN w:val="0"/>
        <w:bidi w:val="0"/>
        <w:adjustRightInd w:val="0"/>
        <w:snapToGrid w:val="0"/>
        <w:spacing w:line="360" w:lineRule="auto"/>
        <w:jc w:val="left"/>
        <w:rPr>
          <w:rFonts w:ascii="宋体" w:hAnsi="宋体"/>
          <w:color w:val="auto"/>
          <w:kern w:val="0"/>
          <w:sz w:val="24"/>
          <w:szCs w:val="21"/>
          <w:highlight w:val="none"/>
        </w:rPr>
      </w:pPr>
    </w:p>
    <w:p w14:paraId="0700CC4C">
      <w:pPr>
        <w:pageBreakBefore w:val="0"/>
        <w:kinsoku/>
        <w:autoSpaceDE w:val="0"/>
        <w:autoSpaceDN w:val="0"/>
        <w:bidi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（一）</w:t>
      </w:r>
      <w:r>
        <w:rPr>
          <w:rFonts w:hint="eastAsia" w:ascii="宋体" w:hAnsi="宋体"/>
          <w:color w:val="auto"/>
          <w:kern w:val="0"/>
          <w:sz w:val="24"/>
          <w:highlight w:val="none"/>
        </w:rPr>
        <w:t>竞标</w:t>
      </w:r>
      <w:r>
        <w:rPr>
          <w:rFonts w:ascii="宋体" w:hAnsi="宋体"/>
          <w:color w:val="auto"/>
          <w:kern w:val="0"/>
          <w:sz w:val="24"/>
          <w:highlight w:val="none"/>
        </w:rPr>
        <w:t>函</w:t>
      </w:r>
    </w:p>
    <w:p w14:paraId="3F424371">
      <w:pPr>
        <w:pageBreakBefore w:val="0"/>
        <w:kinsoku/>
        <w:autoSpaceDE w:val="0"/>
        <w:autoSpaceDN w:val="0"/>
        <w:bidi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（二）</w:t>
      </w:r>
      <w:r>
        <w:rPr>
          <w:rFonts w:hint="eastAsia" w:ascii="宋体" w:hAnsi="宋体"/>
          <w:color w:val="auto"/>
          <w:kern w:val="0"/>
          <w:sz w:val="24"/>
          <w:highlight w:val="none"/>
        </w:rPr>
        <w:t>分项报价表</w:t>
      </w:r>
    </w:p>
    <w:p w14:paraId="5072D921">
      <w:pPr>
        <w:pageBreakBefore w:val="0"/>
        <w:kinsoku/>
        <w:autoSpaceDE w:val="0"/>
        <w:autoSpaceDN w:val="0"/>
        <w:bidi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（三）</w:t>
      </w:r>
      <w:r>
        <w:rPr>
          <w:rFonts w:hint="eastAsia" w:ascii="宋体" w:hAnsi="宋体"/>
          <w:color w:val="auto"/>
          <w:kern w:val="0"/>
          <w:sz w:val="24"/>
          <w:highlight w:val="none"/>
        </w:rPr>
        <w:t>法定代表人身份证明或附有法定代表人身份证明的授权委托书</w:t>
      </w:r>
    </w:p>
    <w:p w14:paraId="07BB299B">
      <w:pPr>
        <w:pStyle w:val="28"/>
        <w:pageBreakBefore w:val="0"/>
        <w:kinsoku/>
        <w:bidi w:val="0"/>
        <w:rPr>
          <w:color w:val="auto"/>
          <w:highlight w:val="none"/>
        </w:rPr>
      </w:pPr>
    </w:p>
    <w:p w14:paraId="25C73CD5">
      <w:pPr>
        <w:pStyle w:val="4"/>
        <w:pageBreakBefore w:val="0"/>
        <w:kinsoku/>
        <w:bidi w:val="0"/>
        <w:spacing w:before="0" w:after="0" w:line="400" w:lineRule="exact"/>
        <w:jc w:val="center"/>
        <w:rPr>
          <w:rFonts w:ascii="宋体" w:hAnsi="宋体"/>
          <w:b w:val="0"/>
          <w:color w:val="auto"/>
          <w:highlight w:val="none"/>
        </w:rPr>
      </w:pPr>
      <w:bookmarkStart w:id="723" w:name="_Toc430530530"/>
      <w:bookmarkStart w:id="724" w:name="_Toc287607867"/>
      <w:bookmarkStart w:id="725" w:name="_Toc534185831"/>
      <w:bookmarkStart w:id="726" w:name="_Toc287620814"/>
      <w:bookmarkStart w:id="727" w:name="_Toc277082643"/>
      <w:bookmarkStart w:id="728" w:name="_Toc224103495"/>
      <w:bookmarkStart w:id="729" w:name="_Toc509218854"/>
      <w:r>
        <w:rPr>
          <w:rFonts w:ascii="宋体" w:hAnsi="宋体"/>
          <w:color w:val="auto"/>
          <w:highlight w:val="none"/>
        </w:rPr>
        <w:br w:type="page"/>
      </w:r>
      <w:bookmarkStart w:id="730" w:name="_Toc783"/>
      <w:bookmarkStart w:id="731" w:name="_Toc26071"/>
      <w:r>
        <w:rPr>
          <w:rFonts w:hint="eastAsia"/>
          <w:color w:val="auto"/>
          <w:highlight w:val="none"/>
        </w:rPr>
        <w:t>（一）竞标函</w:t>
      </w:r>
      <w:bookmarkEnd w:id="723"/>
      <w:bookmarkEnd w:id="724"/>
      <w:bookmarkEnd w:id="725"/>
      <w:bookmarkEnd w:id="726"/>
      <w:bookmarkEnd w:id="727"/>
      <w:bookmarkEnd w:id="728"/>
      <w:bookmarkEnd w:id="729"/>
      <w:bookmarkEnd w:id="730"/>
      <w:bookmarkEnd w:id="731"/>
    </w:p>
    <w:p w14:paraId="250FADE8">
      <w:pPr>
        <w:pageBreakBefore w:val="0"/>
        <w:tabs>
          <w:tab w:val="left" w:pos="2640"/>
        </w:tabs>
        <w:kinsoku/>
        <w:autoSpaceDE w:val="0"/>
        <w:autoSpaceDN w:val="0"/>
        <w:bidi w:val="0"/>
        <w:adjustRightInd w:val="0"/>
        <w:spacing w:line="400" w:lineRule="exact"/>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rPr>
        <w:t>比选人</w:t>
      </w:r>
      <w:r>
        <w:rPr>
          <w:rFonts w:ascii="宋体" w:hAnsi="宋体"/>
          <w:snapToGrid w:val="0"/>
          <w:color w:val="auto"/>
          <w:kern w:val="0"/>
          <w:szCs w:val="21"/>
          <w:highlight w:val="none"/>
          <w:u w:val="single"/>
        </w:rPr>
        <w:t>名称）</w:t>
      </w:r>
      <w:r>
        <w:rPr>
          <w:rFonts w:ascii="宋体" w:hAnsi="宋体"/>
          <w:snapToGrid w:val="0"/>
          <w:color w:val="auto"/>
          <w:kern w:val="0"/>
          <w:szCs w:val="21"/>
          <w:highlight w:val="none"/>
        </w:rPr>
        <w:t>：</w:t>
      </w:r>
    </w:p>
    <w:p w14:paraId="7CB9A4AF">
      <w:pPr>
        <w:pageBreakBefore w:val="0"/>
        <w:tabs>
          <w:tab w:val="left" w:pos="2655"/>
          <w:tab w:val="left" w:pos="3520"/>
          <w:tab w:val="left" w:pos="4920"/>
          <w:tab w:val="left" w:pos="5715"/>
          <w:tab w:val="left" w:pos="6945"/>
          <w:tab w:val="left" w:pos="7980"/>
        </w:tabs>
        <w:kinsoku/>
        <w:autoSpaceDE w:val="0"/>
        <w:autoSpaceDN w:val="0"/>
        <w:bidi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hint="eastAsia" w:ascii="宋体" w:hAnsi="宋体"/>
          <w:snapToGrid w:val="0"/>
          <w:color w:val="auto"/>
          <w:kern w:val="0"/>
          <w:szCs w:val="21"/>
          <w:highlight w:val="none"/>
        </w:rPr>
        <w:t>竞争性比选文件</w:t>
      </w:r>
      <w:r>
        <w:rPr>
          <w:rFonts w:ascii="宋体" w:hAnsi="宋体"/>
          <w:snapToGrid w:val="0"/>
          <w:color w:val="auto"/>
          <w:kern w:val="0"/>
          <w:szCs w:val="21"/>
          <w:highlight w:val="none"/>
        </w:rPr>
        <w:t>的全部内容，愿意以人民币（大写）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）的</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总报价进行报价，</w:t>
      </w:r>
      <w:r>
        <w:rPr>
          <w:rFonts w:hint="eastAsia" w:ascii="宋体" w:hAnsi="宋体"/>
          <w:snapToGrid w:val="0"/>
          <w:color w:val="auto"/>
          <w:kern w:val="0"/>
          <w:szCs w:val="21"/>
          <w:highlight w:val="none"/>
        </w:rPr>
        <w:t>所投电梯品牌为：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。工期</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，按合同约定实施和完成承包工程，</w:t>
      </w:r>
      <w:r>
        <w:rPr>
          <w:rFonts w:ascii="宋体" w:hAnsi="宋体"/>
          <w:snapToGrid w:val="0"/>
          <w:kern w:val="0"/>
          <w:szCs w:val="21"/>
          <w:highlight w:val="none"/>
        </w:rPr>
        <w:t>工程质量</w:t>
      </w:r>
      <w:r>
        <w:rPr>
          <w:rFonts w:hint="eastAsia" w:ascii="宋体" w:hAnsi="宋体"/>
          <w:color w:val="auto"/>
          <w:kern w:val="0"/>
          <w:szCs w:val="21"/>
          <w:highlight w:val="none"/>
          <w:u w:val="single"/>
          <w:lang w:val="en-US" w:eastAsia="zh-CN"/>
        </w:rPr>
        <w:t>达到</w:t>
      </w:r>
      <w:r>
        <w:rPr>
          <w:rFonts w:hint="eastAsia" w:ascii="宋体" w:hAnsi="宋体"/>
          <w:snapToGrid w:val="0"/>
          <w:color w:val="auto"/>
          <w:kern w:val="0"/>
          <w:szCs w:val="21"/>
          <w:highlight w:val="none"/>
          <w:u w:val="single"/>
          <w:lang w:val="en-US" w:eastAsia="zh-CN"/>
        </w:rPr>
        <w:t>竞争性比选文件要求</w:t>
      </w:r>
      <w:r>
        <w:rPr>
          <w:rFonts w:hint="eastAsia" w:ascii="宋体" w:hAnsi="宋体"/>
          <w:snapToGrid w:val="0"/>
          <w:color w:val="auto"/>
          <w:kern w:val="0"/>
          <w:szCs w:val="21"/>
          <w:highlight w:val="none"/>
          <w:u w:val="none"/>
          <w:lang w:val="en-US" w:eastAsia="zh-CN"/>
        </w:rPr>
        <w:t>。</w:t>
      </w:r>
    </w:p>
    <w:p w14:paraId="4B8DEDAE">
      <w:pPr>
        <w:pageBreakBefore w:val="0"/>
        <w:kinsoku/>
        <w:autoSpaceDE w:val="0"/>
        <w:autoSpaceDN w:val="0"/>
        <w:bidi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响应竞争性比选文件规定的竞标有效期，</w:t>
      </w:r>
      <w:r>
        <w:rPr>
          <w:rFonts w:ascii="宋体" w:hAnsi="宋体"/>
          <w:snapToGrid w:val="0"/>
          <w:color w:val="auto"/>
          <w:kern w:val="0"/>
          <w:szCs w:val="21"/>
          <w:highlight w:val="none"/>
        </w:rPr>
        <w:t>在</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有效期内不修改、撤销</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w:t>
      </w:r>
    </w:p>
    <w:p w14:paraId="39C30260">
      <w:pPr>
        <w:pageBreakBefore w:val="0"/>
        <w:tabs>
          <w:tab w:val="left" w:pos="2730"/>
          <w:tab w:val="left" w:pos="7980"/>
        </w:tabs>
        <w:kinsoku/>
        <w:autoSpaceDE w:val="0"/>
        <w:autoSpaceDN w:val="0"/>
        <w:bidi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函提交</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保证金</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与</w:t>
      </w:r>
      <w:r>
        <w:rPr>
          <w:rFonts w:hint="eastAsia" w:ascii="宋体" w:hAnsi="宋体"/>
          <w:snapToGrid w:val="0"/>
          <w:color w:val="auto"/>
          <w:kern w:val="0"/>
          <w:szCs w:val="21"/>
          <w:highlight w:val="none"/>
        </w:rPr>
        <w:t>竞标有效期</w:t>
      </w:r>
      <w:r>
        <w:rPr>
          <w:rFonts w:ascii="宋体" w:hAnsi="宋体"/>
          <w:snapToGrid w:val="0"/>
          <w:color w:val="auto"/>
          <w:kern w:val="0"/>
          <w:szCs w:val="21"/>
          <w:highlight w:val="none"/>
        </w:rPr>
        <w:t>一致，在此期间，若我方违反招</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有关法律、法规及本</w:t>
      </w:r>
      <w:r>
        <w:rPr>
          <w:rFonts w:hint="eastAsia" w:ascii="宋体" w:hAnsi="宋体"/>
          <w:snapToGrid w:val="0"/>
          <w:color w:val="auto"/>
          <w:kern w:val="0"/>
          <w:szCs w:val="21"/>
          <w:highlight w:val="none"/>
        </w:rPr>
        <w:t>竞争性比选文件</w:t>
      </w:r>
      <w:r>
        <w:rPr>
          <w:rFonts w:ascii="宋体" w:hAnsi="宋体"/>
          <w:snapToGrid w:val="0"/>
          <w:color w:val="auto"/>
          <w:kern w:val="0"/>
          <w:szCs w:val="21"/>
          <w:highlight w:val="none"/>
        </w:rPr>
        <w:t>的相关规定，</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保证金的受益人为</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w:t>
      </w:r>
    </w:p>
    <w:p w14:paraId="1FEC7429">
      <w:pPr>
        <w:pageBreakBefore w:val="0"/>
        <w:kinsoku/>
        <w:autoSpaceDE w:val="0"/>
        <w:autoSpaceDN w:val="0"/>
        <w:bidi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如我方中选：</w:t>
      </w:r>
    </w:p>
    <w:p w14:paraId="4D2128B2">
      <w:pPr>
        <w:pageBreakBefore w:val="0"/>
        <w:kinsoku/>
        <w:autoSpaceDE w:val="0"/>
        <w:autoSpaceDN w:val="0"/>
        <w:bidi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（1）我方承诺在收到中选通知书后，在中选通知书规定的期限内与你方签订合同。</w:t>
      </w:r>
    </w:p>
    <w:p w14:paraId="6A861EB8">
      <w:pPr>
        <w:pageBreakBefore w:val="0"/>
        <w:kinsoku/>
        <w:autoSpaceDE w:val="0"/>
        <w:autoSpaceDN w:val="0"/>
        <w:bidi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（2）随同本</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函递交的</w:t>
      </w:r>
      <w:r>
        <w:rPr>
          <w:rFonts w:hint="eastAsia" w:ascii="宋体" w:hAnsi="宋体"/>
          <w:snapToGrid w:val="0"/>
          <w:color w:val="auto"/>
          <w:kern w:val="0"/>
          <w:szCs w:val="21"/>
          <w:highlight w:val="none"/>
        </w:rPr>
        <w:t>分项报价表</w:t>
      </w:r>
      <w:r>
        <w:rPr>
          <w:rFonts w:ascii="宋体" w:hAnsi="宋体"/>
          <w:snapToGrid w:val="0"/>
          <w:color w:val="auto"/>
          <w:kern w:val="0"/>
          <w:szCs w:val="21"/>
          <w:highlight w:val="none"/>
        </w:rPr>
        <w:t>属于合同文件的组成部分。</w:t>
      </w:r>
    </w:p>
    <w:p w14:paraId="45E07A73">
      <w:pPr>
        <w:pageBreakBefore w:val="0"/>
        <w:kinsoku/>
        <w:autoSpaceDE w:val="0"/>
        <w:autoSpaceDN w:val="0"/>
        <w:bidi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3</w:t>
      </w:r>
      <w:r>
        <w:rPr>
          <w:rFonts w:ascii="宋体" w:hAnsi="宋体"/>
          <w:snapToGrid w:val="0"/>
          <w:color w:val="auto"/>
          <w:kern w:val="0"/>
          <w:szCs w:val="21"/>
          <w:highlight w:val="none"/>
        </w:rPr>
        <w:t>）我方承诺在合同约定的期限内完成并移交全部合同工程。</w:t>
      </w:r>
    </w:p>
    <w:p w14:paraId="30BC11ED">
      <w:pPr>
        <w:pageBreakBefore w:val="0"/>
        <w:kinsoku/>
        <w:autoSpaceDE w:val="0"/>
        <w:autoSpaceDN w:val="0"/>
        <w:bidi w:val="0"/>
        <w:adjustRightInd w:val="0"/>
        <w:spacing w:line="400" w:lineRule="exact"/>
        <w:ind w:firstLine="420" w:firstLineChars="200"/>
        <w:rPr>
          <w:rFonts w:ascii="宋体" w:hAnsi="宋体"/>
          <w:snapToGrid w:val="0"/>
          <w:color w:val="auto"/>
          <w:kern w:val="0"/>
          <w:sz w:val="10"/>
          <w:szCs w:val="10"/>
          <w:highlight w:val="none"/>
        </w:rPr>
      </w:pPr>
      <w:r>
        <w:rPr>
          <w:rFonts w:hint="eastAsia" w:ascii="宋体" w:hAnsi="宋体"/>
          <w:snapToGrid w:val="0"/>
          <w:color w:val="auto"/>
          <w:kern w:val="0"/>
          <w:szCs w:val="21"/>
          <w:highlight w:val="none"/>
        </w:rPr>
        <w:t>（4）我方承诺以不低于竞争性比选文件第</w:t>
      </w:r>
      <w:r>
        <w:rPr>
          <w:rFonts w:hint="eastAsia" w:ascii="宋体" w:hAnsi="宋体"/>
          <w:snapToGrid w:val="0"/>
          <w:color w:val="auto"/>
          <w:kern w:val="0"/>
          <w:szCs w:val="21"/>
          <w:highlight w:val="none"/>
          <w:lang w:val="en-US" w:eastAsia="zh-CN"/>
        </w:rPr>
        <w:t>五</w:t>
      </w:r>
      <w:r>
        <w:rPr>
          <w:rFonts w:hint="eastAsia" w:ascii="宋体" w:hAnsi="宋体"/>
          <w:snapToGrid w:val="0"/>
          <w:color w:val="auto"/>
          <w:kern w:val="0"/>
          <w:szCs w:val="21"/>
          <w:highlight w:val="none"/>
        </w:rPr>
        <w:t>章技术标准和要求中所列的技术指标和参数要求完成全部合同工程。</w:t>
      </w:r>
    </w:p>
    <w:p w14:paraId="2D33B59F">
      <w:pPr>
        <w:pageBreakBefore w:val="0"/>
        <w:tabs>
          <w:tab w:val="left" w:pos="5985"/>
        </w:tabs>
        <w:kinsoku/>
        <w:autoSpaceDE w:val="0"/>
        <w:autoSpaceDN w:val="0"/>
        <w:bidi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w:t>
      </w:r>
      <w:r>
        <w:rPr>
          <w:rFonts w:hint="eastAsia" w:ascii="宋体" w:hAnsi="宋体"/>
          <w:snapToGrid w:val="0"/>
          <w:color w:val="auto"/>
          <w:spacing w:val="-2"/>
          <w:kern w:val="0"/>
          <w:szCs w:val="21"/>
          <w:highlight w:val="none"/>
        </w:rPr>
        <w:t>竞标</w:t>
      </w:r>
      <w:r>
        <w:rPr>
          <w:rFonts w:ascii="宋体" w:hAnsi="宋体"/>
          <w:snapToGrid w:val="0"/>
          <w:color w:val="auto"/>
          <w:spacing w:val="-2"/>
          <w:kern w:val="0"/>
          <w:szCs w:val="21"/>
          <w:highlight w:val="none"/>
        </w:rPr>
        <w:t>文件及有关资料内容完整、真实和准确，且不存在第二章“</w:t>
      </w:r>
      <w:r>
        <w:rPr>
          <w:rFonts w:hint="eastAsia" w:ascii="宋体" w:hAnsi="宋体"/>
          <w:snapToGrid w:val="0"/>
          <w:color w:val="auto"/>
          <w:spacing w:val="-2"/>
          <w:kern w:val="0"/>
          <w:szCs w:val="21"/>
          <w:highlight w:val="none"/>
        </w:rPr>
        <w:t>竞标人</w:t>
      </w:r>
      <w:r>
        <w:rPr>
          <w:rFonts w:ascii="宋体" w:hAnsi="宋体"/>
          <w:snapToGrid w:val="0"/>
          <w:color w:val="auto"/>
          <w:kern w:val="0"/>
          <w:szCs w:val="21"/>
          <w:highlight w:val="none"/>
        </w:rPr>
        <w:t>须知”第 1.4.3 项规定的任何一种情形。同时我方承诺接受</w:t>
      </w:r>
      <w:r>
        <w:rPr>
          <w:rFonts w:hint="eastAsia" w:ascii="宋体" w:hAnsi="宋体"/>
          <w:snapToGrid w:val="0"/>
          <w:color w:val="auto"/>
          <w:kern w:val="0"/>
          <w:szCs w:val="21"/>
          <w:highlight w:val="none"/>
        </w:rPr>
        <w:t>竞争性比选文件</w:t>
      </w:r>
      <w:r>
        <w:rPr>
          <w:rFonts w:ascii="宋体" w:hAnsi="宋体"/>
          <w:snapToGrid w:val="0"/>
          <w:color w:val="auto"/>
          <w:kern w:val="0"/>
          <w:szCs w:val="21"/>
          <w:highlight w:val="none"/>
        </w:rPr>
        <w:t>及附件、澄清及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5704698D">
      <w:pPr>
        <w:pageBreakBefore w:val="0"/>
        <w:tabs>
          <w:tab w:val="left" w:pos="5985"/>
        </w:tabs>
        <w:kinsoku/>
        <w:autoSpaceDE w:val="0"/>
        <w:autoSpaceDN w:val="0"/>
        <w:bidi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（其他补充说明）</w:t>
      </w:r>
      <w:r>
        <w:rPr>
          <w:rFonts w:ascii="宋体" w:hAnsi="宋体"/>
          <w:snapToGrid w:val="0"/>
          <w:color w:val="auto"/>
          <w:kern w:val="0"/>
          <w:szCs w:val="21"/>
          <w:highlight w:val="none"/>
        </w:rPr>
        <w:t>。</w:t>
      </w:r>
    </w:p>
    <w:p w14:paraId="0EE79077">
      <w:pPr>
        <w:pageBreakBefore w:val="0"/>
        <w:tabs>
          <w:tab w:val="left" w:pos="7140"/>
          <w:tab w:val="left" w:pos="7560"/>
          <w:tab w:val="left" w:pos="8300"/>
        </w:tabs>
        <w:kinsoku/>
        <w:autoSpaceDE w:val="0"/>
        <w:autoSpaceDN w:val="0"/>
        <w:bidi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（盖单位</w:t>
      </w:r>
      <w:r>
        <w:rPr>
          <w:rFonts w:hint="eastAsia" w:ascii="宋体" w:hAnsi="宋体"/>
          <w:snapToGrid w:val="0"/>
          <w:color w:val="auto"/>
          <w:kern w:val="0"/>
          <w:szCs w:val="21"/>
          <w:highlight w:val="none"/>
          <w:lang w:eastAsia="zh-CN"/>
        </w:rPr>
        <w:t>公章</w:t>
      </w:r>
      <w:r>
        <w:rPr>
          <w:rFonts w:ascii="宋体" w:hAnsi="宋体"/>
          <w:snapToGrid w:val="0"/>
          <w:color w:val="auto"/>
          <w:kern w:val="0"/>
          <w:szCs w:val="21"/>
          <w:highlight w:val="none"/>
        </w:rPr>
        <w:t xml:space="preserve">） </w:t>
      </w:r>
    </w:p>
    <w:p w14:paraId="7D64054E">
      <w:pPr>
        <w:pageBreakBefore w:val="0"/>
        <w:tabs>
          <w:tab w:val="left" w:pos="7140"/>
          <w:tab w:val="left" w:pos="7560"/>
          <w:tab w:val="left" w:pos="8300"/>
        </w:tabs>
        <w:kinsoku/>
        <w:autoSpaceDE w:val="0"/>
        <w:autoSpaceDN w:val="0"/>
        <w:bidi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签字</w:t>
      </w:r>
      <w:r>
        <w:rPr>
          <w:rFonts w:ascii="宋体" w:hAnsi="宋体"/>
          <w:snapToGrid w:val="0"/>
          <w:color w:val="auto"/>
          <w:kern w:val="0"/>
          <w:szCs w:val="21"/>
          <w:highlight w:val="none"/>
        </w:rPr>
        <w:t>或盖章）</w:t>
      </w:r>
    </w:p>
    <w:p w14:paraId="48ABF1A3">
      <w:pPr>
        <w:pageBreakBefore w:val="0"/>
        <w:tabs>
          <w:tab w:val="left" w:pos="7035"/>
          <w:tab w:val="left" w:pos="7560"/>
          <w:tab w:val="left" w:pos="8300"/>
        </w:tabs>
        <w:kinsoku/>
        <w:autoSpaceDE w:val="0"/>
        <w:autoSpaceDN w:val="0"/>
        <w:bidi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464044EB">
      <w:pPr>
        <w:pageBreakBefore w:val="0"/>
        <w:tabs>
          <w:tab w:val="left" w:pos="8300"/>
        </w:tabs>
        <w:kinsoku/>
        <w:autoSpaceDE w:val="0"/>
        <w:autoSpaceDN w:val="0"/>
        <w:bidi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7EA28DA6">
      <w:pPr>
        <w:pageBreakBefore w:val="0"/>
        <w:tabs>
          <w:tab w:val="left" w:pos="8300"/>
        </w:tabs>
        <w:kinsoku/>
        <w:autoSpaceDE w:val="0"/>
        <w:autoSpaceDN w:val="0"/>
        <w:bidi w:val="0"/>
        <w:adjustRightInd w:val="0"/>
        <w:spacing w:line="400" w:lineRule="exact"/>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41EF1AEE">
      <w:pPr>
        <w:pageBreakBefore w:val="0"/>
        <w:tabs>
          <w:tab w:val="left" w:pos="8300"/>
        </w:tabs>
        <w:kinsoku/>
        <w:autoSpaceDE w:val="0"/>
        <w:autoSpaceDN w:val="0"/>
        <w:bidi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3DE240CD">
      <w:pPr>
        <w:pageBreakBefore w:val="0"/>
        <w:tabs>
          <w:tab w:val="left" w:pos="8300"/>
        </w:tabs>
        <w:kinsoku/>
        <w:autoSpaceDE w:val="0"/>
        <w:autoSpaceDN w:val="0"/>
        <w:bidi w:val="0"/>
        <w:adjustRightInd w:val="0"/>
        <w:spacing w:line="400" w:lineRule="exact"/>
        <w:ind w:firstLine="420" w:firstLineChars="200"/>
        <w:rPr>
          <w:rFonts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4584F14B">
      <w:pPr>
        <w:pageBreakBefore w:val="0"/>
        <w:tabs>
          <w:tab w:val="left" w:pos="8300"/>
        </w:tabs>
        <w:kinsoku/>
        <w:autoSpaceDE w:val="0"/>
        <w:autoSpaceDN w:val="0"/>
        <w:bidi w:val="0"/>
        <w:adjustRightInd w:val="0"/>
        <w:spacing w:line="400" w:lineRule="exact"/>
        <w:ind w:firstLine="400" w:firstLineChars="200"/>
        <w:rPr>
          <w:rFonts w:ascii="宋体" w:hAnsi="宋体"/>
          <w:snapToGrid w:val="0"/>
          <w:color w:val="auto"/>
          <w:kern w:val="0"/>
          <w:sz w:val="20"/>
          <w:szCs w:val="20"/>
          <w:highlight w:val="none"/>
        </w:rPr>
      </w:pPr>
    </w:p>
    <w:p w14:paraId="705E5405">
      <w:pPr>
        <w:pageBreakBefore w:val="0"/>
        <w:tabs>
          <w:tab w:val="left" w:pos="8300"/>
        </w:tabs>
        <w:kinsoku/>
        <w:autoSpaceDE w:val="0"/>
        <w:autoSpaceDN w:val="0"/>
        <w:bidi w:val="0"/>
        <w:adjustRightInd w:val="0"/>
        <w:spacing w:line="400" w:lineRule="exact"/>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415ED119">
      <w:pPr>
        <w:pageBreakBefore w:val="0"/>
        <w:tabs>
          <w:tab w:val="left" w:pos="8300"/>
        </w:tabs>
        <w:kinsoku/>
        <w:autoSpaceDE w:val="0"/>
        <w:autoSpaceDN w:val="0"/>
        <w:bidi w:val="0"/>
        <w:adjustRightInd w:val="0"/>
        <w:spacing w:line="400" w:lineRule="exact"/>
        <w:ind w:firstLine="420" w:firstLineChars="200"/>
        <w:jc w:val="right"/>
        <w:rPr>
          <w:rFonts w:ascii="宋体" w:hAnsi="宋体"/>
          <w:color w:val="auto"/>
          <w:kern w:val="0"/>
          <w:szCs w:val="21"/>
          <w:highlight w:val="none"/>
        </w:rPr>
      </w:pPr>
    </w:p>
    <w:p w14:paraId="01CBFB4A">
      <w:pPr>
        <w:pageBreakBefore w:val="0"/>
        <w:tabs>
          <w:tab w:val="left" w:pos="8300"/>
        </w:tabs>
        <w:kinsoku/>
        <w:autoSpaceDE w:val="0"/>
        <w:autoSpaceDN w:val="0"/>
        <w:bidi w:val="0"/>
        <w:adjustRightInd w:val="0"/>
        <w:spacing w:line="400" w:lineRule="exact"/>
        <w:ind w:firstLine="400" w:firstLineChars="200"/>
        <w:jc w:val="right"/>
        <w:rPr>
          <w:rFonts w:ascii="宋体" w:hAnsi="宋体"/>
          <w:snapToGrid w:val="0"/>
          <w:color w:val="auto"/>
          <w:kern w:val="0"/>
          <w:sz w:val="20"/>
          <w:szCs w:val="20"/>
          <w:highlight w:val="none"/>
        </w:rPr>
      </w:pPr>
    </w:p>
    <w:p w14:paraId="40C46D3A">
      <w:pPr>
        <w:pStyle w:val="28"/>
        <w:pageBreakBefore w:val="0"/>
        <w:kinsoku/>
        <w:bidi w:val="0"/>
        <w:jc w:val="center"/>
        <w:rPr>
          <w:color w:val="auto"/>
          <w:highlight w:val="none"/>
        </w:rPr>
      </w:pPr>
      <w:bookmarkStart w:id="732" w:name="_Toc430530531"/>
      <w:bookmarkStart w:id="733" w:name="_Toc224103496"/>
      <w:bookmarkStart w:id="734" w:name="_Toc287620815"/>
      <w:bookmarkStart w:id="735" w:name="_Toc287607868"/>
      <w:bookmarkStart w:id="736" w:name="_Toc277082644"/>
      <w:r>
        <w:rPr>
          <w:rFonts w:ascii="宋体" w:hAnsi="宋体"/>
          <w:color w:val="auto"/>
          <w:sz w:val="28"/>
          <w:highlight w:val="none"/>
        </w:rPr>
        <w:br w:type="page"/>
      </w:r>
      <w:bookmarkEnd w:id="732"/>
      <w:bookmarkEnd w:id="733"/>
      <w:bookmarkEnd w:id="734"/>
      <w:bookmarkEnd w:id="735"/>
      <w:bookmarkEnd w:id="736"/>
      <w:bookmarkStart w:id="737" w:name="_Toc12101"/>
      <w:bookmarkStart w:id="738" w:name="_Toc137538144"/>
      <w:bookmarkStart w:id="739" w:name="_Toc224103497"/>
      <w:bookmarkStart w:id="740" w:name="_Toc8650"/>
      <w:bookmarkStart w:id="741" w:name="_Toc287620816"/>
      <w:bookmarkStart w:id="742" w:name="_Toc287607869"/>
      <w:bookmarkStart w:id="743" w:name="_Toc430530532"/>
      <w:bookmarkStart w:id="744" w:name="_Toc277082645"/>
      <w:r>
        <w:rPr>
          <w:rFonts w:hint="eastAsia"/>
          <w:b/>
          <w:bCs/>
          <w:color w:val="auto"/>
          <w:sz w:val="32"/>
          <w:szCs w:val="32"/>
          <w:highlight w:val="none"/>
        </w:rPr>
        <w:t>（二）分项报价表</w:t>
      </w:r>
      <w:bookmarkEnd w:id="737"/>
      <w:bookmarkEnd w:id="738"/>
    </w:p>
    <w:p w14:paraId="504780B5">
      <w:pPr>
        <w:pStyle w:val="28"/>
        <w:pageBreakBefore w:val="0"/>
        <w:kinsoku/>
        <w:bidi w:val="0"/>
        <w:rPr>
          <w:color w:val="auto"/>
          <w:highlight w:val="none"/>
        </w:rPr>
      </w:pPr>
      <w:r>
        <w:rPr>
          <w:rFonts w:hint="eastAsia"/>
          <w:color w:val="auto"/>
          <w:highlight w:val="none"/>
        </w:rPr>
        <w:t>工程名称：                                                                   币种：人民币</w:t>
      </w:r>
    </w:p>
    <w:tbl>
      <w:tblPr>
        <w:tblStyle w:val="45"/>
        <w:tblW w:w="57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224"/>
        <w:gridCol w:w="1395"/>
        <w:gridCol w:w="875"/>
        <w:gridCol w:w="852"/>
        <w:gridCol w:w="1026"/>
        <w:gridCol w:w="1477"/>
        <w:gridCol w:w="1062"/>
        <w:gridCol w:w="1303"/>
        <w:gridCol w:w="710"/>
      </w:tblGrid>
      <w:tr w14:paraId="2593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316" w:type="pct"/>
            <w:tcBorders>
              <w:top w:val="single" w:color="auto" w:sz="4" w:space="0"/>
              <w:left w:val="single" w:color="auto" w:sz="4" w:space="0"/>
              <w:bottom w:val="single" w:color="auto" w:sz="4" w:space="0"/>
              <w:right w:val="single" w:color="auto" w:sz="4" w:space="0"/>
            </w:tcBorders>
            <w:vAlign w:val="center"/>
          </w:tcPr>
          <w:p w14:paraId="6519F863">
            <w:pPr>
              <w:pStyle w:val="28"/>
              <w:pageBreakBefore w:val="0"/>
              <w:kinsoku/>
              <w:bidi w:val="0"/>
              <w:jc w:val="center"/>
              <w:rPr>
                <w:color w:val="auto"/>
                <w:highlight w:val="none"/>
              </w:rPr>
            </w:pPr>
            <w:r>
              <w:rPr>
                <w:rFonts w:hint="eastAsia"/>
                <w:color w:val="auto"/>
                <w:highlight w:val="none"/>
              </w:rPr>
              <w:t>序号</w:t>
            </w:r>
          </w:p>
        </w:tc>
        <w:tc>
          <w:tcPr>
            <w:tcW w:w="577" w:type="pct"/>
            <w:tcBorders>
              <w:top w:val="single" w:color="auto" w:sz="4" w:space="0"/>
              <w:left w:val="single" w:color="auto" w:sz="4" w:space="0"/>
              <w:bottom w:val="single" w:color="auto" w:sz="4" w:space="0"/>
              <w:right w:val="single" w:color="auto" w:sz="4" w:space="0"/>
            </w:tcBorders>
            <w:vAlign w:val="center"/>
          </w:tcPr>
          <w:p w14:paraId="5A5E049F">
            <w:pPr>
              <w:pStyle w:val="28"/>
              <w:pageBreakBefore w:val="0"/>
              <w:kinsoku/>
              <w:bidi w:val="0"/>
              <w:jc w:val="center"/>
              <w:rPr>
                <w:color w:val="auto"/>
                <w:highlight w:val="none"/>
              </w:rPr>
            </w:pPr>
            <w:r>
              <w:rPr>
                <w:rFonts w:hint="eastAsia"/>
                <w:color w:val="auto"/>
                <w:highlight w:val="none"/>
              </w:rPr>
              <w:t>名称</w:t>
            </w:r>
          </w:p>
        </w:tc>
        <w:tc>
          <w:tcPr>
            <w:tcW w:w="658" w:type="pct"/>
            <w:tcBorders>
              <w:top w:val="single" w:color="auto" w:sz="4" w:space="0"/>
              <w:left w:val="single" w:color="auto" w:sz="4" w:space="0"/>
              <w:bottom w:val="single" w:color="auto" w:sz="4" w:space="0"/>
              <w:right w:val="single" w:color="auto" w:sz="4" w:space="0"/>
            </w:tcBorders>
            <w:vAlign w:val="center"/>
          </w:tcPr>
          <w:p w14:paraId="716FE98B">
            <w:pPr>
              <w:pStyle w:val="28"/>
              <w:pageBreakBefore w:val="0"/>
              <w:kinsoku/>
              <w:bidi w:val="0"/>
              <w:jc w:val="center"/>
              <w:rPr>
                <w:color w:val="auto"/>
                <w:highlight w:val="none"/>
              </w:rPr>
            </w:pPr>
            <w:r>
              <w:rPr>
                <w:rFonts w:hint="eastAsia"/>
                <w:color w:val="auto"/>
                <w:highlight w:val="none"/>
              </w:rPr>
              <w:t>品牌、规格型号</w:t>
            </w:r>
          </w:p>
        </w:tc>
        <w:tc>
          <w:tcPr>
            <w:tcW w:w="413" w:type="pct"/>
            <w:tcBorders>
              <w:top w:val="single" w:color="auto" w:sz="4" w:space="0"/>
              <w:left w:val="single" w:color="auto" w:sz="4" w:space="0"/>
              <w:bottom w:val="single" w:color="auto" w:sz="4" w:space="0"/>
              <w:right w:val="single" w:color="auto" w:sz="4" w:space="0"/>
            </w:tcBorders>
            <w:vAlign w:val="center"/>
          </w:tcPr>
          <w:p w14:paraId="798AA50D">
            <w:pPr>
              <w:pStyle w:val="28"/>
              <w:pageBreakBefore w:val="0"/>
              <w:kinsoku/>
              <w:bidi w:val="0"/>
              <w:jc w:val="center"/>
              <w:rPr>
                <w:color w:val="auto"/>
                <w:highlight w:val="none"/>
              </w:rPr>
            </w:pPr>
            <w:r>
              <w:rPr>
                <w:rFonts w:hint="eastAsia"/>
                <w:color w:val="auto"/>
                <w:highlight w:val="none"/>
              </w:rPr>
              <w:t>制造商</w:t>
            </w:r>
          </w:p>
        </w:tc>
        <w:tc>
          <w:tcPr>
            <w:tcW w:w="402" w:type="pct"/>
            <w:tcBorders>
              <w:top w:val="single" w:color="auto" w:sz="4" w:space="0"/>
              <w:left w:val="single" w:color="auto" w:sz="4" w:space="0"/>
              <w:bottom w:val="single" w:color="auto" w:sz="4" w:space="0"/>
              <w:right w:val="single" w:color="auto" w:sz="4" w:space="0"/>
            </w:tcBorders>
            <w:vAlign w:val="center"/>
          </w:tcPr>
          <w:p w14:paraId="5B175F22">
            <w:pPr>
              <w:pStyle w:val="28"/>
              <w:pageBreakBefore w:val="0"/>
              <w:kinsoku/>
              <w:bidi w:val="0"/>
              <w:jc w:val="center"/>
              <w:rPr>
                <w:color w:val="auto"/>
                <w:highlight w:val="none"/>
              </w:rPr>
            </w:pPr>
            <w:r>
              <w:rPr>
                <w:rFonts w:hint="eastAsia"/>
                <w:color w:val="auto"/>
                <w:highlight w:val="none"/>
              </w:rPr>
              <w:t>生产地</w:t>
            </w:r>
          </w:p>
        </w:tc>
        <w:tc>
          <w:tcPr>
            <w:tcW w:w="484" w:type="pct"/>
            <w:tcBorders>
              <w:top w:val="single" w:color="auto" w:sz="4" w:space="0"/>
              <w:left w:val="single" w:color="auto" w:sz="4" w:space="0"/>
              <w:bottom w:val="single" w:color="auto" w:sz="4" w:space="0"/>
              <w:right w:val="single" w:color="auto" w:sz="4" w:space="0"/>
            </w:tcBorders>
            <w:vAlign w:val="center"/>
          </w:tcPr>
          <w:p w14:paraId="328B5A3A">
            <w:pPr>
              <w:pStyle w:val="28"/>
              <w:pageBreakBefore w:val="0"/>
              <w:kinsoku/>
              <w:bidi w:val="0"/>
              <w:jc w:val="center"/>
              <w:rPr>
                <w:color w:val="auto"/>
                <w:highlight w:val="none"/>
              </w:rPr>
            </w:pPr>
            <w:r>
              <w:rPr>
                <w:rFonts w:hint="eastAsia"/>
                <w:color w:val="auto"/>
                <w:highlight w:val="none"/>
              </w:rPr>
              <w:t>数量（台）</w:t>
            </w:r>
          </w:p>
        </w:tc>
        <w:tc>
          <w:tcPr>
            <w:tcW w:w="697" w:type="pct"/>
            <w:tcBorders>
              <w:top w:val="single" w:color="auto" w:sz="4" w:space="0"/>
              <w:left w:val="single" w:color="auto" w:sz="4" w:space="0"/>
              <w:bottom w:val="single" w:color="auto" w:sz="4" w:space="0"/>
              <w:right w:val="single" w:color="auto" w:sz="4" w:space="0"/>
            </w:tcBorders>
            <w:vAlign w:val="center"/>
          </w:tcPr>
          <w:p w14:paraId="0FC0B6B2">
            <w:pPr>
              <w:pStyle w:val="28"/>
              <w:pageBreakBefore w:val="0"/>
              <w:kinsoku/>
              <w:bidi w:val="0"/>
              <w:jc w:val="center"/>
              <w:rPr>
                <w:color w:val="auto"/>
                <w:highlight w:val="none"/>
              </w:rPr>
            </w:pPr>
            <w:r>
              <w:rPr>
                <w:rFonts w:hint="eastAsia"/>
                <w:color w:val="auto"/>
                <w:highlight w:val="none"/>
              </w:rPr>
              <w:t>设备费单价（元）</w:t>
            </w:r>
          </w:p>
        </w:tc>
        <w:tc>
          <w:tcPr>
            <w:tcW w:w="501" w:type="pct"/>
            <w:tcBorders>
              <w:top w:val="single" w:color="auto" w:sz="4" w:space="0"/>
              <w:left w:val="single" w:color="auto" w:sz="4" w:space="0"/>
              <w:bottom w:val="single" w:color="auto" w:sz="4" w:space="0"/>
              <w:right w:val="single" w:color="auto" w:sz="4" w:space="0"/>
            </w:tcBorders>
            <w:vAlign w:val="center"/>
          </w:tcPr>
          <w:p w14:paraId="7A2B8152">
            <w:pPr>
              <w:pStyle w:val="28"/>
              <w:pageBreakBefore w:val="0"/>
              <w:kinsoku/>
              <w:bidi w:val="0"/>
              <w:jc w:val="center"/>
              <w:rPr>
                <w:color w:val="auto"/>
                <w:highlight w:val="none"/>
              </w:rPr>
            </w:pPr>
            <w:r>
              <w:rPr>
                <w:rFonts w:hint="eastAsia"/>
                <w:color w:val="auto"/>
                <w:highlight w:val="none"/>
              </w:rPr>
              <w:t>安装费单价（元）</w:t>
            </w:r>
          </w:p>
        </w:tc>
        <w:tc>
          <w:tcPr>
            <w:tcW w:w="615" w:type="pct"/>
            <w:tcBorders>
              <w:top w:val="single" w:color="auto" w:sz="4" w:space="0"/>
              <w:left w:val="single" w:color="auto" w:sz="4" w:space="0"/>
              <w:bottom w:val="single" w:color="auto" w:sz="4" w:space="0"/>
              <w:right w:val="single" w:color="auto" w:sz="4" w:space="0"/>
            </w:tcBorders>
            <w:vAlign w:val="center"/>
          </w:tcPr>
          <w:p w14:paraId="68A242D2">
            <w:pPr>
              <w:pStyle w:val="28"/>
              <w:pageBreakBefore w:val="0"/>
              <w:kinsoku/>
              <w:bidi w:val="0"/>
              <w:jc w:val="center"/>
              <w:rPr>
                <w:color w:val="auto"/>
                <w:highlight w:val="none"/>
              </w:rPr>
            </w:pPr>
            <w:r>
              <w:rPr>
                <w:rFonts w:hint="eastAsia"/>
                <w:color w:val="auto"/>
                <w:highlight w:val="none"/>
              </w:rPr>
              <w:t>旧电梯残值扣减设备价（元）</w:t>
            </w:r>
          </w:p>
        </w:tc>
        <w:tc>
          <w:tcPr>
            <w:tcW w:w="332" w:type="pct"/>
            <w:tcBorders>
              <w:top w:val="single" w:color="auto" w:sz="4" w:space="0"/>
              <w:left w:val="single" w:color="auto" w:sz="4" w:space="0"/>
              <w:bottom w:val="single" w:color="auto" w:sz="4" w:space="0"/>
              <w:right w:val="single" w:color="auto" w:sz="4" w:space="0"/>
            </w:tcBorders>
            <w:vAlign w:val="center"/>
          </w:tcPr>
          <w:p w14:paraId="6282A88F">
            <w:pPr>
              <w:pStyle w:val="28"/>
              <w:pageBreakBefore w:val="0"/>
              <w:kinsoku/>
              <w:bidi w:val="0"/>
              <w:jc w:val="center"/>
              <w:rPr>
                <w:color w:val="auto"/>
                <w:highlight w:val="none"/>
              </w:rPr>
            </w:pPr>
            <w:r>
              <w:rPr>
                <w:rFonts w:hint="eastAsia"/>
                <w:color w:val="auto"/>
                <w:highlight w:val="none"/>
              </w:rPr>
              <w:t>单台合计</w:t>
            </w:r>
          </w:p>
          <w:p w14:paraId="32B7CC87">
            <w:pPr>
              <w:pStyle w:val="28"/>
              <w:pageBreakBefore w:val="0"/>
              <w:kinsoku/>
              <w:bidi w:val="0"/>
              <w:jc w:val="center"/>
              <w:rPr>
                <w:color w:val="auto"/>
                <w:highlight w:val="none"/>
              </w:rPr>
            </w:pPr>
            <w:r>
              <w:rPr>
                <w:rFonts w:hint="eastAsia"/>
                <w:color w:val="auto"/>
                <w:highlight w:val="none"/>
              </w:rPr>
              <w:t>（元）</w:t>
            </w:r>
          </w:p>
        </w:tc>
      </w:tr>
      <w:tr w14:paraId="7464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16" w:type="pct"/>
            <w:tcBorders>
              <w:top w:val="single" w:color="auto" w:sz="4" w:space="0"/>
              <w:left w:val="single" w:color="auto" w:sz="4" w:space="0"/>
              <w:bottom w:val="single" w:color="auto" w:sz="4" w:space="0"/>
              <w:right w:val="single" w:color="auto" w:sz="4" w:space="0"/>
            </w:tcBorders>
            <w:vAlign w:val="center"/>
          </w:tcPr>
          <w:p w14:paraId="659026A1">
            <w:pPr>
              <w:pStyle w:val="28"/>
              <w:pageBreakBefore w:val="0"/>
              <w:kinsoku/>
              <w:bidi w:val="0"/>
              <w:rPr>
                <w:color w:val="auto"/>
                <w:highlight w:val="none"/>
              </w:rPr>
            </w:pPr>
            <w:r>
              <w:rPr>
                <w:rFonts w:hint="eastAsia"/>
                <w:color w:val="auto"/>
                <w:highlight w:val="none"/>
              </w:rPr>
              <w:t>1</w:t>
            </w:r>
          </w:p>
        </w:tc>
        <w:tc>
          <w:tcPr>
            <w:tcW w:w="577" w:type="pct"/>
            <w:tcBorders>
              <w:top w:val="single" w:color="auto" w:sz="4" w:space="0"/>
              <w:left w:val="single" w:color="auto" w:sz="4" w:space="0"/>
              <w:bottom w:val="single" w:color="auto" w:sz="4" w:space="0"/>
              <w:right w:val="single" w:color="auto" w:sz="4" w:space="0"/>
            </w:tcBorders>
            <w:vAlign w:val="center"/>
          </w:tcPr>
          <w:p w14:paraId="4F8157A4">
            <w:pPr>
              <w:pStyle w:val="28"/>
              <w:pageBreakBefore w:val="0"/>
              <w:kinsoku/>
              <w:bidi w:val="0"/>
              <w:rPr>
                <w:color w:val="auto"/>
                <w:highlight w:val="none"/>
              </w:rPr>
            </w:pPr>
          </w:p>
        </w:tc>
        <w:tc>
          <w:tcPr>
            <w:tcW w:w="658" w:type="pct"/>
            <w:tcBorders>
              <w:top w:val="single" w:color="auto" w:sz="4" w:space="0"/>
              <w:left w:val="single" w:color="auto" w:sz="4" w:space="0"/>
              <w:bottom w:val="single" w:color="auto" w:sz="4" w:space="0"/>
              <w:right w:val="single" w:color="auto" w:sz="4" w:space="0"/>
            </w:tcBorders>
          </w:tcPr>
          <w:p w14:paraId="2A7A8E38">
            <w:pPr>
              <w:pStyle w:val="28"/>
              <w:pageBreakBefore w:val="0"/>
              <w:kinsoku/>
              <w:bidi w:val="0"/>
              <w:rPr>
                <w:color w:val="auto"/>
                <w:highlight w:val="none"/>
              </w:rPr>
            </w:pPr>
          </w:p>
        </w:tc>
        <w:tc>
          <w:tcPr>
            <w:tcW w:w="413" w:type="pct"/>
            <w:tcBorders>
              <w:top w:val="single" w:color="auto" w:sz="4" w:space="0"/>
              <w:left w:val="single" w:color="auto" w:sz="4" w:space="0"/>
              <w:bottom w:val="single" w:color="auto" w:sz="4" w:space="0"/>
              <w:right w:val="single" w:color="auto" w:sz="4" w:space="0"/>
            </w:tcBorders>
            <w:vAlign w:val="center"/>
          </w:tcPr>
          <w:p w14:paraId="4D901B89">
            <w:pPr>
              <w:pStyle w:val="28"/>
              <w:pageBreakBefore w:val="0"/>
              <w:kinsoku/>
              <w:bidi w:val="0"/>
              <w:rPr>
                <w:color w:val="auto"/>
                <w:highlight w:val="none"/>
              </w:rPr>
            </w:pPr>
          </w:p>
        </w:tc>
        <w:tc>
          <w:tcPr>
            <w:tcW w:w="402" w:type="pct"/>
            <w:tcBorders>
              <w:top w:val="single" w:color="auto" w:sz="4" w:space="0"/>
              <w:left w:val="single" w:color="auto" w:sz="4" w:space="0"/>
              <w:bottom w:val="single" w:color="auto" w:sz="4" w:space="0"/>
              <w:right w:val="single" w:color="auto" w:sz="4" w:space="0"/>
            </w:tcBorders>
            <w:vAlign w:val="center"/>
          </w:tcPr>
          <w:p w14:paraId="4448F02F">
            <w:pPr>
              <w:pStyle w:val="28"/>
              <w:pageBreakBefore w:val="0"/>
              <w:kinsoku/>
              <w:bidi w:val="0"/>
              <w:rPr>
                <w:color w:val="auto"/>
                <w:highlight w:val="none"/>
              </w:rPr>
            </w:pPr>
          </w:p>
        </w:tc>
        <w:tc>
          <w:tcPr>
            <w:tcW w:w="484" w:type="pct"/>
            <w:tcBorders>
              <w:top w:val="single" w:color="auto" w:sz="4" w:space="0"/>
              <w:left w:val="single" w:color="auto" w:sz="4" w:space="0"/>
              <w:bottom w:val="single" w:color="auto" w:sz="4" w:space="0"/>
              <w:right w:val="single" w:color="auto" w:sz="4" w:space="0"/>
            </w:tcBorders>
            <w:vAlign w:val="center"/>
          </w:tcPr>
          <w:p w14:paraId="13D6501A">
            <w:pPr>
              <w:pStyle w:val="28"/>
              <w:pageBreakBefore w:val="0"/>
              <w:kinsoku/>
              <w:bidi w:val="0"/>
              <w:rPr>
                <w:color w:val="auto"/>
                <w:highlight w:val="none"/>
              </w:rPr>
            </w:pPr>
          </w:p>
        </w:tc>
        <w:tc>
          <w:tcPr>
            <w:tcW w:w="697" w:type="pct"/>
            <w:tcBorders>
              <w:top w:val="single" w:color="auto" w:sz="4" w:space="0"/>
              <w:left w:val="single" w:color="auto" w:sz="4" w:space="0"/>
              <w:bottom w:val="single" w:color="auto" w:sz="4" w:space="0"/>
              <w:right w:val="single" w:color="auto" w:sz="4" w:space="0"/>
            </w:tcBorders>
            <w:vAlign w:val="center"/>
          </w:tcPr>
          <w:p w14:paraId="1712B740">
            <w:pPr>
              <w:pStyle w:val="28"/>
              <w:pageBreakBefore w:val="0"/>
              <w:kinsoku/>
              <w:bidi w:val="0"/>
              <w:rPr>
                <w:color w:val="auto"/>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1CB9F3B4">
            <w:pPr>
              <w:pStyle w:val="28"/>
              <w:pageBreakBefore w:val="0"/>
              <w:kinsoku/>
              <w:bidi w:val="0"/>
              <w:rPr>
                <w:color w:val="auto"/>
                <w:highlight w:val="none"/>
              </w:rPr>
            </w:pPr>
          </w:p>
        </w:tc>
        <w:tc>
          <w:tcPr>
            <w:tcW w:w="615" w:type="pct"/>
            <w:tcBorders>
              <w:top w:val="single" w:color="auto" w:sz="4" w:space="0"/>
              <w:left w:val="single" w:color="auto" w:sz="4" w:space="0"/>
              <w:bottom w:val="single" w:color="auto" w:sz="4" w:space="0"/>
              <w:right w:val="single" w:color="auto" w:sz="4" w:space="0"/>
            </w:tcBorders>
            <w:vAlign w:val="center"/>
          </w:tcPr>
          <w:p w14:paraId="22E47F39">
            <w:pPr>
              <w:pStyle w:val="28"/>
              <w:pageBreakBefore w:val="0"/>
              <w:kinsoku/>
              <w:bidi w:val="0"/>
              <w:rPr>
                <w:color w:val="auto"/>
                <w:highlight w:val="none"/>
              </w:rPr>
            </w:pPr>
          </w:p>
        </w:tc>
        <w:tc>
          <w:tcPr>
            <w:tcW w:w="332" w:type="pct"/>
            <w:tcBorders>
              <w:top w:val="single" w:color="auto" w:sz="4" w:space="0"/>
              <w:left w:val="single" w:color="auto" w:sz="4" w:space="0"/>
              <w:bottom w:val="single" w:color="auto" w:sz="4" w:space="0"/>
              <w:right w:val="single" w:color="auto" w:sz="4" w:space="0"/>
            </w:tcBorders>
            <w:vAlign w:val="center"/>
          </w:tcPr>
          <w:p w14:paraId="7094C50A">
            <w:pPr>
              <w:pStyle w:val="28"/>
              <w:pageBreakBefore w:val="0"/>
              <w:kinsoku/>
              <w:bidi w:val="0"/>
              <w:rPr>
                <w:color w:val="auto"/>
                <w:highlight w:val="none"/>
              </w:rPr>
            </w:pPr>
          </w:p>
        </w:tc>
      </w:tr>
      <w:tr w14:paraId="2DBE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16" w:type="pct"/>
            <w:tcBorders>
              <w:top w:val="single" w:color="auto" w:sz="4" w:space="0"/>
              <w:left w:val="single" w:color="auto" w:sz="4" w:space="0"/>
              <w:bottom w:val="single" w:color="auto" w:sz="4" w:space="0"/>
              <w:right w:val="single" w:color="auto" w:sz="4" w:space="0"/>
            </w:tcBorders>
            <w:vAlign w:val="center"/>
          </w:tcPr>
          <w:p w14:paraId="2333D4FA">
            <w:pPr>
              <w:pStyle w:val="28"/>
              <w:pageBreakBefore w:val="0"/>
              <w:kinsoku/>
              <w:bidi w:val="0"/>
              <w:rPr>
                <w:color w:val="auto"/>
                <w:highlight w:val="none"/>
              </w:rPr>
            </w:pPr>
            <w:r>
              <w:rPr>
                <w:rFonts w:hint="eastAsia"/>
                <w:color w:val="auto"/>
                <w:highlight w:val="none"/>
              </w:rPr>
              <w:t>2</w:t>
            </w:r>
          </w:p>
        </w:tc>
        <w:tc>
          <w:tcPr>
            <w:tcW w:w="577" w:type="pct"/>
            <w:tcBorders>
              <w:top w:val="single" w:color="auto" w:sz="4" w:space="0"/>
              <w:left w:val="single" w:color="auto" w:sz="4" w:space="0"/>
              <w:bottom w:val="single" w:color="auto" w:sz="4" w:space="0"/>
              <w:right w:val="single" w:color="auto" w:sz="4" w:space="0"/>
            </w:tcBorders>
            <w:vAlign w:val="center"/>
          </w:tcPr>
          <w:p w14:paraId="21ECC442">
            <w:pPr>
              <w:pStyle w:val="28"/>
              <w:pageBreakBefore w:val="0"/>
              <w:kinsoku/>
              <w:bidi w:val="0"/>
              <w:rPr>
                <w:color w:val="auto"/>
                <w:highlight w:val="none"/>
              </w:rPr>
            </w:pPr>
          </w:p>
        </w:tc>
        <w:tc>
          <w:tcPr>
            <w:tcW w:w="658" w:type="pct"/>
            <w:tcBorders>
              <w:top w:val="single" w:color="auto" w:sz="4" w:space="0"/>
              <w:left w:val="single" w:color="auto" w:sz="4" w:space="0"/>
              <w:bottom w:val="single" w:color="auto" w:sz="4" w:space="0"/>
              <w:right w:val="single" w:color="auto" w:sz="4" w:space="0"/>
            </w:tcBorders>
          </w:tcPr>
          <w:p w14:paraId="36EC959F">
            <w:pPr>
              <w:pStyle w:val="28"/>
              <w:pageBreakBefore w:val="0"/>
              <w:kinsoku/>
              <w:bidi w:val="0"/>
              <w:rPr>
                <w:color w:val="auto"/>
                <w:highlight w:val="none"/>
              </w:rPr>
            </w:pPr>
          </w:p>
        </w:tc>
        <w:tc>
          <w:tcPr>
            <w:tcW w:w="413" w:type="pct"/>
            <w:tcBorders>
              <w:top w:val="single" w:color="auto" w:sz="4" w:space="0"/>
              <w:left w:val="single" w:color="auto" w:sz="4" w:space="0"/>
              <w:bottom w:val="single" w:color="auto" w:sz="4" w:space="0"/>
              <w:right w:val="single" w:color="auto" w:sz="4" w:space="0"/>
            </w:tcBorders>
            <w:vAlign w:val="center"/>
          </w:tcPr>
          <w:p w14:paraId="701E5EF3">
            <w:pPr>
              <w:pStyle w:val="28"/>
              <w:pageBreakBefore w:val="0"/>
              <w:kinsoku/>
              <w:bidi w:val="0"/>
              <w:rPr>
                <w:color w:val="auto"/>
                <w:highlight w:val="none"/>
              </w:rPr>
            </w:pPr>
          </w:p>
        </w:tc>
        <w:tc>
          <w:tcPr>
            <w:tcW w:w="402" w:type="pct"/>
            <w:tcBorders>
              <w:top w:val="single" w:color="auto" w:sz="4" w:space="0"/>
              <w:left w:val="single" w:color="auto" w:sz="4" w:space="0"/>
              <w:bottom w:val="single" w:color="auto" w:sz="4" w:space="0"/>
              <w:right w:val="single" w:color="auto" w:sz="4" w:space="0"/>
            </w:tcBorders>
            <w:vAlign w:val="center"/>
          </w:tcPr>
          <w:p w14:paraId="6041D97B">
            <w:pPr>
              <w:pStyle w:val="28"/>
              <w:pageBreakBefore w:val="0"/>
              <w:kinsoku/>
              <w:bidi w:val="0"/>
              <w:rPr>
                <w:color w:val="auto"/>
                <w:highlight w:val="none"/>
              </w:rPr>
            </w:pPr>
          </w:p>
        </w:tc>
        <w:tc>
          <w:tcPr>
            <w:tcW w:w="484" w:type="pct"/>
            <w:tcBorders>
              <w:top w:val="single" w:color="auto" w:sz="4" w:space="0"/>
              <w:left w:val="single" w:color="auto" w:sz="4" w:space="0"/>
              <w:bottom w:val="single" w:color="auto" w:sz="4" w:space="0"/>
              <w:right w:val="single" w:color="auto" w:sz="4" w:space="0"/>
            </w:tcBorders>
            <w:vAlign w:val="center"/>
          </w:tcPr>
          <w:p w14:paraId="4F77ACEB">
            <w:pPr>
              <w:pStyle w:val="28"/>
              <w:pageBreakBefore w:val="0"/>
              <w:kinsoku/>
              <w:bidi w:val="0"/>
              <w:rPr>
                <w:color w:val="auto"/>
                <w:highlight w:val="none"/>
              </w:rPr>
            </w:pPr>
          </w:p>
        </w:tc>
        <w:tc>
          <w:tcPr>
            <w:tcW w:w="697" w:type="pct"/>
            <w:tcBorders>
              <w:top w:val="single" w:color="auto" w:sz="4" w:space="0"/>
              <w:left w:val="single" w:color="auto" w:sz="4" w:space="0"/>
              <w:bottom w:val="single" w:color="auto" w:sz="4" w:space="0"/>
              <w:right w:val="single" w:color="auto" w:sz="4" w:space="0"/>
            </w:tcBorders>
            <w:vAlign w:val="center"/>
          </w:tcPr>
          <w:p w14:paraId="3C504785">
            <w:pPr>
              <w:pStyle w:val="28"/>
              <w:pageBreakBefore w:val="0"/>
              <w:kinsoku/>
              <w:bidi w:val="0"/>
              <w:rPr>
                <w:color w:val="auto"/>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45F127FE">
            <w:pPr>
              <w:pStyle w:val="28"/>
              <w:pageBreakBefore w:val="0"/>
              <w:kinsoku/>
              <w:bidi w:val="0"/>
              <w:rPr>
                <w:color w:val="auto"/>
                <w:highlight w:val="none"/>
              </w:rPr>
            </w:pPr>
          </w:p>
        </w:tc>
        <w:tc>
          <w:tcPr>
            <w:tcW w:w="615" w:type="pct"/>
            <w:tcBorders>
              <w:top w:val="single" w:color="auto" w:sz="4" w:space="0"/>
              <w:left w:val="single" w:color="auto" w:sz="4" w:space="0"/>
              <w:bottom w:val="single" w:color="auto" w:sz="4" w:space="0"/>
              <w:right w:val="single" w:color="auto" w:sz="4" w:space="0"/>
            </w:tcBorders>
            <w:vAlign w:val="center"/>
          </w:tcPr>
          <w:p w14:paraId="27978F30">
            <w:pPr>
              <w:pStyle w:val="28"/>
              <w:pageBreakBefore w:val="0"/>
              <w:kinsoku/>
              <w:bidi w:val="0"/>
              <w:rPr>
                <w:color w:val="auto"/>
                <w:highlight w:val="none"/>
              </w:rPr>
            </w:pPr>
          </w:p>
        </w:tc>
        <w:tc>
          <w:tcPr>
            <w:tcW w:w="332" w:type="pct"/>
            <w:tcBorders>
              <w:top w:val="single" w:color="auto" w:sz="4" w:space="0"/>
              <w:left w:val="single" w:color="auto" w:sz="4" w:space="0"/>
              <w:bottom w:val="single" w:color="auto" w:sz="4" w:space="0"/>
              <w:right w:val="single" w:color="auto" w:sz="4" w:space="0"/>
            </w:tcBorders>
            <w:vAlign w:val="center"/>
          </w:tcPr>
          <w:p w14:paraId="1375A173">
            <w:pPr>
              <w:pStyle w:val="28"/>
              <w:pageBreakBefore w:val="0"/>
              <w:kinsoku/>
              <w:bidi w:val="0"/>
              <w:rPr>
                <w:color w:val="auto"/>
                <w:highlight w:val="none"/>
              </w:rPr>
            </w:pPr>
          </w:p>
        </w:tc>
      </w:tr>
      <w:tr w14:paraId="7E5F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16" w:type="pct"/>
            <w:tcBorders>
              <w:top w:val="single" w:color="auto" w:sz="4" w:space="0"/>
              <w:left w:val="single" w:color="auto" w:sz="4" w:space="0"/>
              <w:bottom w:val="single" w:color="auto" w:sz="4" w:space="0"/>
              <w:right w:val="single" w:color="auto" w:sz="4" w:space="0"/>
            </w:tcBorders>
            <w:vAlign w:val="center"/>
          </w:tcPr>
          <w:p w14:paraId="4BD958A7">
            <w:pPr>
              <w:pStyle w:val="28"/>
              <w:pageBreakBefore w:val="0"/>
              <w:kinsoku/>
              <w:bidi w:val="0"/>
              <w:rPr>
                <w:color w:val="auto"/>
                <w:highlight w:val="none"/>
              </w:rPr>
            </w:pPr>
            <w:r>
              <w:rPr>
                <w:rFonts w:hint="eastAsia"/>
                <w:color w:val="auto"/>
                <w:highlight w:val="none"/>
              </w:rPr>
              <w:t>3</w:t>
            </w:r>
          </w:p>
        </w:tc>
        <w:tc>
          <w:tcPr>
            <w:tcW w:w="577" w:type="pct"/>
            <w:tcBorders>
              <w:top w:val="single" w:color="auto" w:sz="4" w:space="0"/>
              <w:left w:val="single" w:color="auto" w:sz="4" w:space="0"/>
              <w:bottom w:val="single" w:color="auto" w:sz="4" w:space="0"/>
              <w:right w:val="single" w:color="auto" w:sz="4" w:space="0"/>
            </w:tcBorders>
            <w:vAlign w:val="center"/>
          </w:tcPr>
          <w:p w14:paraId="597D5FE3">
            <w:pPr>
              <w:pStyle w:val="28"/>
              <w:pageBreakBefore w:val="0"/>
              <w:kinsoku/>
              <w:bidi w:val="0"/>
              <w:rPr>
                <w:color w:val="auto"/>
                <w:highlight w:val="none"/>
              </w:rPr>
            </w:pPr>
          </w:p>
        </w:tc>
        <w:tc>
          <w:tcPr>
            <w:tcW w:w="658" w:type="pct"/>
            <w:tcBorders>
              <w:top w:val="single" w:color="auto" w:sz="4" w:space="0"/>
              <w:left w:val="single" w:color="auto" w:sz="4" w:space="0"/>
              <w:bottom w:val="single" w:color="auto" w:sz="4" w:space="0"/>
              <w:right w:val="single" w:color="auto" w:sz="4" w:space="0"/>
            </w:tcBorders>
          </w:tcPr>
          <w:p w14:paraId="67E5B838">
            <w:pPr>
              <w:pStyle w:val="28"/>
              <w:pageBreakBefore w:val="0"/>
              <w:kinsoku/>
              <w:bidi w:val="0"/>
              <w:rPr>
                <w:color w:val="auto"/>
                <w:highlight w:val="none"/>
              </w:rPr>
            </w:pPr>
          </w:p>
        </w:tc>
        <w:tc>
          <w:tcPr>
            <w:tcW w:w="413" w:type="pct"/>
            <w:tcBorders>
              <w:top w:val="single" w:color="auto" w:sz="4" w:space="0"/>
              <w:left w:val="single" w:color="auto" w:sz="4" w:space="0"/>
              <w:bottom w:val="single" w:color="auto" w:sz="4" w:space="0"/>
              <w:right w:val="single" w:color="auto" w:sz="4" w:space="0"/>
            </w:tcBorders>
            <w:vAlign w:val="center"/>
          </w:tcPr>
          <w:p w14:paraId="12766F5C">
            <w:pPr>
              <w:pStyle w:val="28"/>
              <w:pageBreakBefore w:val="0"/>
              <w:kinsoku/>
              <w:bidi w:val="0"/>
              <w:rPr>
                <w:color w:val="auto"/>
                <w:highlight w:val="none"/>
              </w:rPr>
            </w:pPr>
          </w:p>
        </w:tc>
        <w:tc>
          <w:tcPr>
            <w:tcW w:w="402" w:type="pct"/>
            <w:tcBorders>
              <w:top w:val="single" w:color="auto" w:sz="4" w:space="0"/>
              <w:left w:val="single" w:color="auto" w:sz="4" w:space="0"/>
              <w:bottom w:val="single" w:color="auto" w:sz="4" w:space="0"/>
              <w:right w:val="single" w:color="auto" w:sz="4" w:space="0"/>
            </w:tcBorders>
            <w:vAlign w:val="center"/>
          </w:tcPr>
          <w:p w14:paraId="590B8071">
            <w:pPr>
              <w:pStyle w:val="28"/>
              <w:pageBreakBefore w:val="0"/>
              <w:kinsoku/>
              <w:bidi w:val="0"/>
              <w:rPr>
                <w:color w:val="auto"/>
                <w:highlight w:val="none"/>
              </w:rPr>
            </w:pPr>
          </w:p>
        </w:tc>
        <w:tc>
          <w:tcPr>
            <w:tcW w:w="484" w:type="pct"/>
            <w:tcBorders>
              <w:top w:val="single" w:color="auto" w:sz="4" w:space="0"/>
              <w:left w:val="single" w:color="auto" w:sz="4" w:space="0"/>
              <w:bottom w:val="single" w:color="auto" w:sz="4" w:space="0"/>
              <w:right w:val="single" w:color="auto" w:sz="4" w:space="0"/>
            </w:tcBorders>
            <w:vAlign w:val="center"/>
          </w:tcPr>
          <w:p w14:paraId="7F5DF4E3">
            <w:pPr>
              <w:pStyle w:val="28"/>
              <w:pageBreakBefore w:val="0"/>
              <w:kinsoku/>
              <w:bidi w:val="0"/>
              <w:rPr>
                <w:color w:val="auto"/>
                <w:highlight w:val="none"/>
              </w:rPr>
            </w:pPr>
          </w:p>
        </w:tc>
        <w:tc>
          <w:tcPr>
            <w:tcW w:w="697" w:type="pct"/>
            <w:tcBorders>
              <w:top w:val="single" w:color="auto" w:sz="4" w:space="0"/>
              <w:left w:val="single" w:color="auto" w:sz="4" w:space="0"/>
              <w:bottom w:val="single" w:color="auto" w:sz="4" w:space="0"/>
              <w:right w:val="single" w:color="auto" w:sz="4" w:space="0"/>
            </w:tcBorders>
            <w:vAlign w:val="center"/>
          </w:tcPr>
          <w:p w14:paraId="262A008B">
            <w:pPr>
              <w:pStyle w:val="28"/>
              <w:pageBreakBefore w:val="0"/>
              <w:kinsoku/>
              <w:bidi w:val="0"/>
              <w:rPr>
                <w:color w:val="auto"/>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17F122FE">
            <w:pPr>
              <w:pStyle w:val="28"/>
              <w:pageBreakBefore w:val="0"/>
              <w:kinsoku/>
              <w:bidi w:val="0"/>
              <w:rPr>
                <w:color w:val="auto"/>
                <w:highlight w:val="none"/>
              </w:rPr>
            </w:pPr>
          </w:p>
        </w:tc>
        <w:tc>
          <w:tcPr>
            <w:tcW w:w="615" w:type="pct"/>
            <w:tcBorders>
              <w:top w:val="single" w:color="auto" w:sz="4" w:space="0"/>
              <w:left w:val="single" w:color="auto" w:sz="4" w:space="0"/>
              <w:bottom w:val="single" w:color="auto" w:sz="4" w:space="0"/>
              <w:right w:val="single" w:color="auto" w:sz="4" w:space="0"/>
            </w:tcBorders>
            <w:vAlign w:val="center"/>
          </w:tcPr>
          <w:p w14:paraId="4B4E3F80">
            <w:pPr>
              <w:pStyle w:val="28"/>
              <w:pageBreakBefore w:val="0"/>
              <w:kinsoku/>
              <w:bidi w:val="0"/>
              <w:rPr>
                <w:color w:val="auto"/>
                <w:highlight w:val="none"/>
              </w:rPr>
            </w:pPr>
          </w:p>
        </w:tc>
        <w:tc>
          <w:tcPr>
            <w:tcW w:w="332" w:type="pct"/>
            <w:tcBorders>
              <w:top w:val="single" w:color="auto" w:sz="4" w:space="0"/>
              <w:left w:val="single" w:color="auto" w:sz="4" w:space="0"/>
              <w:bottom w:val="single" w:color="auto" w:sz="4" w:space="0"/>
              <w:right w:val="single" w:color="auto" w:sz="4" w:space="0"/>
            </w:tcBorders>
            <w:vAlign w:val="center"/>
          </w:tcPr>
          <w:p w14:paraId="3CCCD4EF">
            <w:pPr>
              <w:pStyle w:val="28"/>
              <w:pageBreakBefore w:val="0"/>
              <w:kinsoku/>
              <w:bidi w:val="0"/>
              <w:rPr>
                <w:color w:val="auto"/>
                <w:highlight w:val="none"/>
              </w:rPr>
            </w:pPr>
          </w:p>
        </w:tc>
      </w:tr>
      <w:tr w14:paraId="1817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16" w:type="pct"/>
            <w:tcBorders>
              <w:top w:val="single" w:color="auto" w:sz="4" w:space="0"/>
              <w:left w:val="single" w:color="auto" w:sz="4" w:space="0"/>
              <w:bottom w:val="single" w:color="auto" w:sz="4" w:space="0"/>
              <w:right w:val="single" w:color="auto" w:sz="4" w:space="0"/>
            </w:tcBorders>
            <w:vAlign w:val="center"/>
          </w:tcPr>
          <w:p w14:paraId="1F42DF0F">
            <w:pPr>
              <w:pStyle w:val="28"/>
              <w:pageBreakBefore w:val="0"/>
              <w:kinsoku/>
              <w:bidi w:val="0"/>
              <w:rPr>
                <w:color w:val="auto"/>
                <w:highlight w:val="none"/>
              </w:rPr>
            </w:pPr>
            <w:r>
              <w:rPr>
                <w:rFonts w:hint="eastAsia"/>
                <w:color w:val="auto"/>
                <w:highlight w:val="none"/>
              </w:rPr>
              <w:t>4</w:t>
            </w:r>
          </w:p>
        </w:tc>
        <w:tc>
          <w:tcPr>
            <w:tcW w:w="577" w:type="pct"/>
            <w:tcBorders>
              <w:top w:val="single" w:color="auto" w:sz="4" w:space="0"/>
              <w:left w:val="single" w:color="auto" w:sz="4" w:space="0"/>
              <w:bottom w:val="single" w:color="auto" w:sz="4" w:space="0"/>
              <w:right w:val="single" w:color="auto" w:sz="4" w:space="0"/>
            </w:tcBorders>
            <w:vAlign w:val="center"/>
          </w:tcPr>
          <w:p w14:paraId="30B980BC">
            <w:pPr>
              <w:pStyle w:val="28"/>
              <w:pageBreakBefore w:val="0"/>
              <w:kinsoku/>
              <w:bidi w:val="0"/>
              <w:rPr>
                <w:color w:val="auto"/>
                <w:highlight w:val="none"/>
              </w:rPr>
            </w:pPr>
          </w:p>
        </w:tc>
        <w:tc>
          <w:tcPr>
            <w:tcW w:w="658" w:type="pct"/>
            <w:tcBorders>
              <w:top w:val="single" w:color="auto" w:sz="4" w:space="0"/>
              <w:left w:val="single" w:color="auto" w:sz="4" w:space="0"/>
              <w:bottom w:val="single" w:color="auto" w:sz="4" w:space="0"/>
              <w:right w:val="single" w:color="auto" w:sz="4" w:space="0"/>
            </w:tcBorders>
          </w:tcPr>
          <w:p w14:paraId="0322E9AC">
            <w:pPr>
              <w:pStyle w:val="28"/>
              <w:pageBreakBefore w:val="0"/>
              <w:kinsoku/>
              <w:bidi w:val="0"/>
              <w:rPr>
                <w:color w:val="auto"/>
                <w:highlight w:val="none"/>
              </w:rPr>
            </w:pPr>
          </w:p>
        </w:tc>
        <w:tc>
          <w:tcPr>
            <w:tcW w:w="413" w:type="pct"/>
            <w:tcBorders>
              <w:top w:val="single" w:color="auto" w:sz="4" w:space="0"/>
              <w:left w:val="single" w:color="auto" w:sz="4" w:space="0"/>
              <w:bottom w:val="single" w:color="auto" w:sz="4" w:space="0"/>
              <w:right w:val="single" w:color="auto" w:sz="4" w:space="0"/>
            </w:tcBorders>
            <w:vAlign w:val="center"/>
          </w:tcPr>
          <w:p w14:paraId="736E1D59">
            <w:pPr>
              <w:pStyle w:val="28"/>
              <w:pageBreakBefore w:val="0"/>
              <w:kinsoku/>
              <w:bidi w:val="0"/>
              <w:rPr>
                <w:color w:val="auto"/>
                <w:highlight w:val="none"/>
              </w:rPr>
            </w:pPr>
          </w:p>
        </w:tc>
        <w:tc>
          <w:tcPr>
            <w:tcW w:w="402" w:type="pct"/>
            <w:tcBorders>
              <w:top w:val="single" w:color="auto" w:sz="4" w:space="0"/>
              <w:left w:val="single" w:color="auto" w:sz="4" w:space="0"/>
              <w:bottom w:val="single" w:color="auto" w:sz="4" w:space="0"/>
              <w:right w:val="single" w:color="auto" w:sz="4" w:space="0"/>
            </w:tcBorders>
            <w:vAlign w:val="center"/>
          </w:tcPr>
          <w:p w14:paraId="740CDD4D">
            <w:pPr>
              <w:pStyle w:val="28"/>
              <w:pageBreakBefore w:val="0"/>
              <w:kinsoku/>
              <w:bidi w:val="0"/>
              <w:rPr>
                <w:color w:val="auto"/>
                <w:highlight w:val="none"/>
              </w:rPr>
            </w:pPr>
          </w:p>
        </w:tc>
        <w:tc>
          <w:tcPr>
            <w:tcW w:w="484" w:type="pct"/>
            <w:tcBorders>
              <w:top w:val="single" w:color="auto" w:sz="4" w:space="0"/>
              <w:left w:val="single" w:color="auto" w:sz="4" w:space="0"/>
              <w:bottom w:val="single" w:color="auto" w:sz="4" w:space="0"/>
              <w:right w:val="single" w:color="auto" w:sz="4" w:space="0"/>
            </w:tcBorders>
            <w:vAlign w:val="center"/>
          </w:tcPr>
          <w:p w14:paraId="5E56050C">
            <w:pPr>
              <w:pStyle w:val="28"/>
              <w:pageBreakBefore w:val="0"/>
              <w:kinsoku/>
              <w:bidi w:val="0"/>
              <w:rPr>
                <w:color w:val="auto"/>
                <w:highlight w:val="none"/>
              </w:rPr>
            </w:pPr>
          </w:p>
        </w:tc>
        <w:tc>
          <w:tcPr>
            <w:tcW w:w="697" w:type="pct"/>
            <w:tcBorders>
              <w:top w:val="single" w:color="auto" w:sz="4" w:space="0"/>
              <w:left w:val="single" w:color="auto" w:sz="4" w:space="0"/>
              <w:bottom w:val="single" w:color="auto" w:sz="4" w:space="0"/>
              <w:right w:val="single" w:color="auto" w:sz="4" w:space="0"/>
            </w:tcBorders>
            <w:vAlign w:val="center"/>
          </w:tcPr>
          <w:p w14:paraId="0E559AD7">
            <w:pPr>
              <w:pStyle w:val="28"/>
              <w:pageBreakBefore w:val="0"/>
              <w:kinsoku/>
              <w:bidi w:val="0"/>
              <w:rPr>
                <w:color w:val="auto"/>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052ED1C5">
            <w:pPr>
              <w:pStyle w:val="28"/>
              <w:pageBreakBefore w:val="0"/>
              <w:kinsoku/>
              <w:bidi w:val="0"/>
              <w:rPr>
                <w:color w:val="auto"/>
                <w:highlight w:val="none"/>
              </w:rPr>
            </w:pPr>
          </w:p>
        </w:tc>
        <w:tc>
          <w:tcPr>
            <w:tcW w:w="615" w:type="pct"/>
            <w:tcBorders>
              <w:top w:val="single" w:color="auto" w:sz="4" w:space="0"/>
              <w:left w:val="single" w:color="auto" w:sz="4" w:space="0"/>
              <w:bottom w:val="single" w:color="auto" w:sz="4" w:space="0"/>
              <w:right w:val="single" w:color="auto" w:sz="4" w:space="0"/>
            </w:tcBorders>
            <w:vAlign w:val="center"/>
          </w:tcPr>
          <w:p w14:paraId="6B383C86">
            <w:pPr>
              <w:pStyle w:val="28"/>
              <w:pageBreakBefore w:val="0"/>
              <w:kinsoku/>
              <w:bidi w:val="0"/>
              <w:rPr>
                <w:color w:val="auto"/>
                <w:highlight w:val="none"/>
              </w:rPr>
            </w:pPr>
          </w:p>
        </w:tc>
        <w:tc>
          <w:tcPr>
            <w:tcW w:w="332" w:type="pct"/>
            <w:tcBorders>
              <w:top w:val="single" w:color="auto" w:sz="4" w:space="0"/>
              <w:left w:val="single" w:color="auto" w:sz="4" w:space="0"/>
              <w:bottom w:val="single" w:color="auto" w:sz="4" w:space="0"/>
              <w:right w:val="single" w:color="auto" w:sz="4" w:space="0"/>
            </w:tcBorders>
            <w:vAlign w:val="center"/>
          </w:tcPr>
          <w:p w14:paraId="759ADA26">
            <w:pPr>
              <w:pStyle w:val="28"/>
              <w:pageBreakBefore w:val="0"/>
              <w:kinsoku/>
              <w:bidi w:val="0"/>
              <w:rPr>
                <w:color w:val="auto"/>
                <w:highlight w:val="none"/>
              </w:rPr>
            </w:pPr>
          </w:p>
        </w:tc>
      </w:tr>
      <w:tr w14:paraId="036B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16" w:type="pct"/>
            <w:tcBorders>
              <w:top w:val="single" w:color="auto" w:sz="4" w:space="0"/>
              <w:left w:val="single" w:color="auto" w:sz="4" w:space="0"/>
              <w:bottom w:val="single" w:color="auto" w:sz="4" w:space="0"/>
              <w:right w:val="single" w:color="auto" w:sz="4" w:space="0"/>
            </w:tcBorders>
            <w:vAlign w:val="center"/>
          </w:tcPr>
          <w:p w14:paraId="16AE62F6">
            <w:pPr>
              <w:pStyle w:val="28"/>
              <w:pageBreakBefore w:val="0"/>
              <w:kinsoku/>
              <w:bidi w:val="0"/>
              <w:rPr>
                <w:color w:val="auto"/>
                <w:highlight w:val="none"/>
              </w:rPr>
            </w:pPr>
            <w:r>
              <w:rPr>
                <w:rFonts w:hint="eastAsia"/>
                <w:color w:val="auto"/>
                <w:highlight w:val="none"/>
              </w:rPr>
              <w:t>5</w:t>
            </w:r>
          </w:p>
        </w:tc>
        <w:tc>
          <w:tcPr>
            <w:tcW w:w="577" w:type="pct"/>
            <w:tcBorders>
              <w:top w:val="single" w:color="auto" w:sz="4" w:space="0"/>
              <w:left w:val="single" w:color="auto" w:sz="4" w:space="0"/>
              <w:bottom w:val="single" w:color="auto" w:sz="4" w:space="0"/>
              <w:right w:val="single" w:color="auto" w:sz="4" w:space="0"/>
            </w:tcBorders>
            <w:vAlign w:val="center"/>
          </w:tcPr>
          <w:p w14:paraId="580BCCC8">
            <w:pPr>
              <w:pStyle w:val="28"/>
              <w:pageBreakBefore w:val="0"/>
              <w:kinsoku/>
              <w:bidi w:val="0"/>
              <w:rPr>
                <w:color w:val="auto"/>
                <w:highlight w:val="none"/>
              </w:rPr>
            </w:pPr>
          </w:p>
        </w:tc>
        <w:tc>
          <w:tcPr>
            <w:tcW w:w="658" w:type="pct"/>
            <w:tcBorders>
              <w:top w:val="single" w:color="auto" w:sz="4" w:space="0"/>
              <w:left w:val="single" w:color="auto" w:sz="4" w:space="0"/>
              <w:bottom w:val="single" w:color="auto" w:sz="4" w:space="0"/>
              <w:right w:val="single" w:color="auto" w:sz="4" w:space="0"/>
            </w:tcBorders>
          </w:tcPr>
          <w:p w14:paraId="7F077892">
            <w:pPr>
              <w:pStyle w:val="28"/>
              <w:pageBreakBefore w:val="0"/>
              <w:kinsoku/>
              <w:bidi w:val="0"/>
              <w:rPr>
                <w:color w:val="auto"/>
                <w:highlight w:val="none"/>
              </w:rPr>
            </w:pPr>
          </w:p>
        </w:tc>
        <w:tc>
          <w:tcPr>
            <w:tcW w:w="413" w:type="pct"/>
            <w:tcBorders>
              <w:top w:val="single" w:color="auto" w:sz="4" w:space="0"/>
              <w:left w:val="single" w:color="auto" w:sz="4" w:space="0"/>
              <w:bottom w:val="single" w:color="auto" w:sz="4" w:space="0"/>
              <w:right w:val="single" w:color="auto" w:sz="4" w:space="0"/>
            </w:tcBorders>
            <w:vAlign w:val="center"/>
          </w:tcPr>
          <w:p w14:paraId="04F5E082">
            <w:pPr>
              <w:pStyle w:val="28"/>
              <w:pageBreakBefore w:val="0"/>
              <w:kinsoku/>
              <w:bidi w:val="0"/>
              <w:rPr>
                <w:color w:val="auto"/>
                <w:highlight w:val="none"/>
              </w:rPr>
            </w:pPr>
          </w:p>
        </w:tc>
        <w:tc>
          <w:tcPr>
            <w:tcW w:w="402" w:type="pct"/>
            <w:tcBorders>
              <w:top w:val="single" w:color="auto" w:sz="4" w:space="0"/>
              <w:left w:val="single" w:color="auto" w:sz="4" w:space="0"/>
              <w:bottom w:val="single" w:color="auto" w:sz="4" w:space="0"/>
              <w:right w:val="single" w:color="auto" w:sz="4" w:space="0"/>
            </w:tcBorders>
            <w:vAlign w:val="center"/>
          </w:tcPr>
          <w:p w14:paraId="6C0D79A8">
            <w:pPr>
              <w:pStyle w:val="28"/>
              <w:pageBreakBefore w:val="0"/>
              <w:kinsoku/>
              <w:bidi w:val="0"/>
              <w:rPr>
                <w:color w:val="auto"/>
                <w:highlight w:val="none"/>
              </w:rPr>
            </w:pPr>
          </w:p>
        </w:tc>
        <w:tc>
          <w:tcPr>
            <w:tcW w:w="484" w:type="pct"/>
            <w:tcBorders>
              <w:top w:val="single" w:color="auto" w:sz="4" w:space="0"/>
              <w:left w:val="single" w:color="auto" w:sz="4" w:space="0"/>
              <w:bottom w:val="single" w:color="auto" w:sz="4" w:space="0"/>
              <w:right w:val="single" w:color="auto" w:sz="4" w:space="0"/>
            </w:tcBorders>
            <w:vAlign w:val="center"/>
          </w:tcPr>
          <w:p w14:paraId="2CE72EB1">
            <w:pPr>
              <w:pStyle w:val="28"/>
              <w:pageBreakBefore w:val="0"/>
              <w:kinsoku/>
              <w:bidi w:val="0"/>
              <w:rPr>
                <w:color w:val="auto"/>
                <w:highlight w:val="none"/>
              </w:rPr>
            </w:pPr>
          </w:p>
        </w:tc>
        <w:tc>
          <w:tcPr>
            <w:tcW w:w="697" w:type="pct"/>
            <w:tcBorders>
              <w:top w:val="single" w:color="auto" w:sz="4" w:space="0"/>
              <w:left w:val="single" w:color="auto" w:sz="4" w:space="0"/>
              <w:bottom w:val="single" w:color="auto" w:sz="4" w:space="0"/>
              <w:right w:val="single" w:color="auto" w:sz="4" w:space="0"/>
            </w:tcBorders>
            <w:vAlign w:val="center"/>
          </w:tcPr>
          <w:p w14:paraId="4CDBBA06">
            <w:pPr>
              <w:pStyle w:val="28"/>
              <w:pageBreakBefore w:val="0"/>
              <w:kinsoku/>
              <w:bidi w:val="0"/>
              <w:rPr>
                <w:color w:val="auto"/>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149B7E41">
            <w:pPr>
              <w:pStyle w:val="28"/>
              <w:pageBreakBefore w:val="0"/>
              <w:kinsoku/>
              <w:bidi w:val="0"/>
              <w:rPr>
                <w:color w:val="auto"/>
                <w:highlight w:val="none"/>
              </w:rPr>
            </w:pPr>
          </w:p>
        </w:tc>
        <w:tc>
          <w:tcPr>
            <w:tcW w:w="615" w:type="pct"/>
            <w:tcBorders>
              <w:top w:val="single" w:color="auto" w:sz="4" w:space="0"/>
              <w:left w:val="single" w:color="auto" w:sz="4" w:space="0"/>
              <w:bottom w:val="single" w:color="auto" w:sz="4" w:space="0"/>
              <w:right w:val="single" w:color="auto" w:sz="4" w:space="0"/>
            </w:tcBorders>
            <w:vAlign w:val="center"/>
          </w:tcPr>
          <w:p w14:paraId="700A329F">
            <w:pPr>
              <w:pStyle w:val="28"/>
              <w:pageBreakBefore w:val="0"/>
              <w:kinsoku/>
              <w:bidi w:val="0"/>
              <w:rPr>
                <w:color w:val="auto"/>
                <w:highlight w:val="none"/>
              </w:rPr>
            </w:pPr>
          </w:p>
        </w:tc>
        <w:tc>
          <w:tcPr>
            <w:tcW w:w="332" w:type="pct"/>
            <w:tcBorders>
              <w:top w:val="single" w:color="auto" w:sz="4" w:space="0"/>
              <w:left w:val="single" w:color="auto" w:sz="4" w:space="0"/>
              <w:bottom w:val="single" w:color="auto" w:sz="4" w:space="0"/>
              <w:right w:val="single" w:color="auto" w:sz="4" w:space="0"/>
            </w:tcBorders>
            <w:vAlign w:val="center"/>
          </w:tcPr>
          <w:p w14:paraId="247CE13C">
            <w:pPr>
              <w:pStyle w:val="28"/>
              <w:pageBreakBefore w:val="0"/>
              <w:kinsoku/>
              <w:bidi w:val="0"/>
              <w:rPr>
                <w:color w:val="auto"/>
                <w:highlight w:val="none"/>
              </w:rPr>
            </w:pPr>
          </w:p>
        </w:tc>
      </w:tr>
      <w:tr w14:paraId="4FB0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16" w:type="pct"/>
            <w:tcBorders>
              <w:top w:val="single" w:color="auto" w:sz="4" w:space="0"/>
              <w:left w:val="single" w:color="auto" w:sz="4" w:space="0"/>
              <w:bottom w:val="single" w:color="auto" w:sz="4" w:space="0"/>
              <w:right w:val="single" w:color="auto" w:sz="4" w:space="0"/>
            </w:tcBorders>
            <w:vAlign w:val="center"/>
          </w:tcPr>
          <w:p w14:paraId="6AD2F2C9">
            <w:pPr>
              <w:pStyle w:val="28"/>
              <w:pageBreakBefore w:val="0"/>
              <w:kinsoku/>
              <w:bidi w:val="0"/>
              <w:rPr>
                <w:color w:val="auto"/>
                <w:highlight w:val="none"/>
              </w:rPr>
            </w:pPr>
            <w:r>
              <w:rPr>
                <w:rFonts w:hint="eastAsia"/>
                <w:color w:val="auto"/>
                <w:highlight w:val="none"/>
              </w:rPr>
              <w:t>6</w:t>
            </w:r>
          </w:p>
        </w:tc>
        <w:tc>
          <w:tcPr>
            <w:tcW w:w="577" w:type="pct"/>
            <w:tcBorders>
              <w:top w:val="single" w:color="auto" w:sz="4" w:space="0"/>
              <w:left w:val="single" w:color="auto" w:sz="4" w:space="0"/>
              <w:bottom w:val="single" w:color="auto" w:sz="4" w:space="0"/>
              <w:right w:val="single" w:color="auto" w:sz="4" w:space="0"/>
            </w:tcBorders>
            <w:vAlign w:val="center"/>
          </w:tcPr>
          <w:p w14:paraId="4177887F">
            <w:pPr>
              <w:pStyle w:val="28"/>
              <w:pageBreakBefore w:val="0"/>
              <w:kinsoku/>
              <w:bidi w:val="0"/>
              <w:rPr>
                <w:color w:val="auto"/>
                <w:highlight w:val="none"/>
              </w:rPr>
            </w:pPr>
          </w:p>
        </w:tc>
        <w:tc>
          <w:tcPr>
            <w:tcW w:w="658" w:type="pct"/>
            <w:tcBorders>
              <w:top w:val="single" w:color="auto" w:sz="4" w:space="0"/>
              <w:left w:val="single" w:color="auto" w:sz="4" w:space="0"/>
              <w:bottom w:val="single" w:color="auto" w:sz="4" w:space="0"/>
              <w:right w:val="single" w:color="auto" w:sz="4" w:space="0"/>
            </w:tcBorders>
          </w:tcPr>
          <w:p w14:paraId="11EB1FD7">
            <w:pPr>
              <w:pStyle w:val="28"/>
              <w:pageBreakBefore w:val="0"/>
              <w:kinsoku/>
              <w:bidi w:val="0"/>
              <w:rPr>
                <w:color w:val="auto"/>
                <w:highlight w:val="none"/>
              </w:rPr>
            </w:pPr>
          </w:p>
        </w:tc>
        <w:tc>
          <w:tcPr>
            <w:tcW w:w="413" w:type="pct"/>
            <w:tcBorders>
              <w:top w:val="single" w:color="auto" w:sz="4" w:space="0"/>
              <w:left w:val="single" w:color="auto" w:sz="4" w:space="0"/>
              <w:bottom w:val="single" w:color="auto" w:sz="4" w:space="0"/>
              <w:right w:val="single" w:color="auto" w:sz="4" w:space="0"/>
            </w:tcBorders>
            <w:vAlign w:val="center"/>
          </w:tcPr>
          <w:p w14:paraId="5DE5D1AF">
            <w:pPr>
              <w:pStyle w:val="28"/>
              <w:pageBreakBefore w:val="0"/>
              <w:kinsoku/>
              <w:bidi w:val="0"/>
              <w:rPr>
                <w:color w:val="auto"/>
                <w:highlight w:val="none"/>
              </w:rPr>
            </w:pPr>
          </w:p>
        </w:tc>
        <w:tc>
          <w:tcPr>
            <w:tcW w:w="402" w:type="pct"/>
            <w:tcBorders>
              <w:top w:val="single" w:color="auto" w:sz="4" w:space="0"/>
              <w:left w:val="single" w:color="auto" w:sz="4" w:space="0"/>
              <w:bottom w:val="single" w:color="auto" w:sz="4" w:space="0"/>
              <w:right w:val="single" w:color="auto" w:sz="4" w:space="0"/>
            </w:tcBorders>
            <w:vAlign w:val="center"/>
          </w:tcPr>
          <w:p w14:paraId="5A6B8CC6">
            <w:pPr>
              <w:pStyle w:val="28"/>
              <w:pageBreakBefore w:val="0"/>
              <w:kinsoku/>
              <w:bidi w:val="0"/>
              <w:rPr>
                <w:color w:val="auto"/>
                <w:highlight w:val="none"/>
              </w:rPr>
            </w:pPr>
          </w:p>
        </w:tc>
        <w:tc>
          <w:tcPr>
            <w:tcW w:w="484" w:type="pct"/>
            <w:tcBorders>
              <w:top w:val="single" w:color="auto" w:sz="4" w:space="0"/>
              <w:left w:val="single" w:color="auto" w:sz="4" w:space="0"/>
              <w:bottom w:val="single" w:color="auto" w:sz="4" w:space="0"/>
              <w:right w:val="single" w:color="auto" w:sz="4" w:space="0"/>
            </w:tcBorders>
            <w:vAlign w:val="center"/>
          </w:tcPr>
          <w:p w14:paraId="40E67736">
            <w:pPr>
              <w:pStyle w:val="28"/>
              <w:pageBreakBefore w:val="0"/>
              <w:kinsoku/>
              <w:bidi w:val="0"/>
              <w:rPr>
                <w:color w:val="auto"/>
                <w:highlight w:val="none"/>
              </w:rPr>
            </w:pPr>
          </w:p>
        </w:tc>
        <w:tc>
          <w:tcPr>
            <w:tcW w:w="697" w:type="pct"/>
            <w:tcBorders>
              <w:top w:val="single" w:color="auto" w:sz="4" w:space="0"/>
              <w:left w:val="single" w:color="auto" w:sz="4" w:space="0"/>
              <w:bottom w:val="single" w:color="auto" w:sz="4" w:space="0"/>
              <w:right w:val="single" w:color="auto" w:sz="4" w:space="0"/>
            </w:tcBorders>
            <w:vAlign w:val="center"/>
          </w:tcPr>
          <w:p w14:paraId="51436FF1">
            <w:pPr>
              <w:pStyle w:val="28"/>
              <w:pageBreakBefore w:val="0"/>
              <w:kinsoku/>
              <w:bidi w:val="0"/>
              <w:rPr>
                <w:color w:val="auto"/>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1752B2BB">
            <w:pPr>
              <w:pStyle w:val="28"/>
              <w:pageBreakBefore w:val="0"/>
              <w:kinsoku/>
              <w:bidi w:val="0"/>
              <w:rPr>
                <w:color w:val="auto"/>
                <w:highlight w:val="none"/>
              </w:rPr>
            </w:pPr>
          </w:p>
        </w:tc>
        <w:tc>
          <w:tcPr>
            <w:tcW w:w="615" w:type="pct"/>
            <w:tcBorders>
              <w:top w:val="single" w:color="auto" w:sz="4" w:space="0"/>
              <w:left w:val="single" w:color="auto" w:sz="4" w:space="0"/>
              <w:bottom w:val="single" w:color="auto" w:sz="4" w:space="0"/>
              <w:right w:val="single" w:color="auto" w:sz="4" w:space="0"/>
            </w:tcBorders>
            <w:vAlign w:val="center"/>
          </w:tcPr>
          <w:p w14:paraId="1B0C74BE">
            <w:pPr>
              <w:pStyle w:val="28"/>
              <w:pageBreakBefore w:val="0"/>
              <w:kinsoku/>
              <w:bidi w:val="0"/>
              <w:rPr>
                <w:color w:val="auto"/>
                <w:highlight w:val="none"/>
              </w:rPr>
            </w:pPr>
          </w:p>
        </w:tc>
        <w:tc>
          <w:tcPr>
            <w:tcW w:w="332" w:type="pct"/>
            <w:tcBorders>
              <w:top w:val="single" w:color="auto" w:sz="4" w:space="0"/>
              <w:left w:val="single" w:color="auto" w:sz="4" w:space="0"/>
              <w:bottom w:val="single" w:color="auto" w:sz="4" w:space="0"/>
              <w:right w:val="single" w:color="auto" w:sz="4" w:space="0"/>
            </w:tcBorders>
            <w:vAlign w:val="center"/>
          </w:tcPr>
          <w:p w14:paraId="5C99982A">
            <w:pPr>
              <w:pStyle w:val="28"/>
              <w:pageBreakBefore w:val="0"/>
              <w:kinsoku/>
              <w:bidi w:val="0"/>
              <w:rPr>
                <w:color w:val="auto"/>
                <w:highlight w:val="none"/>
              </w:rPr>
            </w:pPr>
          </w:p>
        </w:tc>
      </w:tr>
      <w:tr w14:paraId="7CE9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16" w:type="pct"/>
            <w:tcBorders>
              <w:top w:val="single" w:color="auto" w:sz="4" w:space="0"/>
              <w:left w:val="single" w:color="auto" w:sz="4" w:space="0"/>
              <w:bottom w:val="single" w:color="auto" w:sz="4" w:space="0"/>
              <w:right w:val="single" w:color="auto" w:sz="4" w:space="0"/>
            </w:tcBorders>
            <w:vAlign w:val="center"/>
          </w:tcPr>
          <w:p w14:paraId="33585F33">
            <w:pPr>
              <w:pStyle w:val="28"/>
              <w:pageBreakBefore w:val="0"/>
              <w:kinsoku/>
              <w:bidi w:val="0"/>
              <w:rPr>
                <w:color w:val="auto"/>
                <w:highlight w:val="none"/>
              </w:rPr>
            </w:pPr>
            <w:r>
              <w:rPr>
                <w:rFonts w:hint="eastAsia"/>
                <w:color w:val="auto"/>
                <w:highlight w:val="none"/>
              </w:rPr>
              <w:t>7</w:t>
            </w:r>
          </w:p>
        </w:tc>
        <w:tc>
          <w:tcPr>
            <w:tcW w:w="577" w:type="pct"/>
            <w:tcBorders>
              <w:top w:val="single" w:color="auto" w:sz="4" w:space="0"/>
              <w:left w:val="single" w:color="auto" w:sz="4" w:space="0"/>
              <w:bottom w:val="single" w:color="auto" w:sz="4" w:space="0"/>
              <w:right w:val="single" w:color="auto" w:sz="4" w:space="0"/>
            </w:tcBorders>
            <w:vAlign w:val="center"/>
          </w:tcPr>
          <w:p w14:paraId="01DB05EC">
            <w:pPr>
              <w:pStyle w:val="28"/>
              <w:pageBreakBefore w:val="0"/>
              <w:kinsoku/>
              <w:bidi w:val="0"/>
              <w:rPr>
                <w:color w:val="auto"/>
                <w:highlight w:val="none"/>
              </w:rPr>
            </w:pPr>
          </w:p>
        </w:tc>
        <w:tc>
          <w:tcPr>
            <w:tcW w:w="658" w:type="pct"/>
            <w:tcBorders>
              <w:top w:val="single" w:color="auto" w:sz="4" w:space="0"/>
              <w:left w:val="single" w:color="auto" w:sz="4" w:space="0"/>
              <w:bottom w:val="single" w:color="auto" w:sz="4" w:space="0"/>
              <w:right w:val="single" w:color="auto" w:sz="4" w:space="0"/>
            </w:tcBorders>
            <w:vAlign w:val="center"/>
          </w:tcPr>
          <w:p w14:paraId="2536D6AA">
            <w:pPr>
              <w:pStyle w:val="28"/>
              <w:pageBreakBefore w:val="0"/>
              <w:kinsoku/>
              <w:bidi w:val="0"/>
              <w:rPr>
                <w:color w:val="auto"/>
                <w:highlight w:val="none"/>
              </w:rPr>
            </w:pPr>
          </w:p>
        </w:tc>
        <w:tc>
          <w:tcPr>
            <w:tcW w:w="413" w:type="pct"/>
            <w:tcBorders>
              <w:top w:val="single" w:color="auto" w:sz="4" w:space="0"/>
              <w:left w:val="single" w:color="auto" w:sz="4" w:space="0"/>
              <w:bottom w:val="single" w:color="auto" w:sz="4" w:space="0"/>
              <w:right w:val="single" w:color="auto" w:sz="4" w:space="0"/>
            </w:tcBorders>
            <w:vAlign w:val="center"/>
          </w:tcPr>
          <w:p w14:paraId="7020D798">
            <w:pPr>
              <w:pStyle w:val="28"/>
              <w:pageBreakBefore w:val="0"/>
              <w:kinsoku/>
              <w:bidi w:val="0"/>
              <w:rPr>
                <w:color w:val="auto"/>
                <w:highlight w:val="none"/>
              </w:rPr>
            </w:pPr>
          </w:p>
        </w:tc>
        <w:tc>
          <w:tcPr>
            <w:tcW w:w="402" w:type="pct"/>
            <w:tcBorders>
              <w:top w:val="single" w:color="auto" w:sz="4" w:space="0"/>
              <w:left w:val="single" w:color="auto" w:sz="4" w:space="0"/>
              <w:bottom w:val="single" w:color="auto" w:sz="4" w:space="0"/>
              <w:right w:val="single" w:color="auto" w:sz="4" w:space="0"/>
            </w:tcBorders>
            <w:vAlign w:val="center"/>
          </w:tcPr>
          <w:p w14:paraId="31543DA0">
            <w:pPr>
              <w:pStyle w:val="28"/>
              <w:pageBreakBefore w:val="0"/>
              <w:kinsoku/>
              <w:bidi w:val="0"/>
              <w:rPr>
                <w:color w:val="auto"/>
                <w:highlight w:val="none"/>
              </w:rPr>
            </w:pPr>
          </w:p>
        </w:tc>
        <w:tc>
          <w:tcPr>
            <w:tcW w:w="484" w:type="pct"/>
            <w:tcBorders>
              <w:top w:val="single" w:color="auto" w:sz="4" w:space="0"/>
              <w:left w:val="single" w:color="auto" w:sz="4" w:space="0"/>
              <w:bottom w:val="single" w:color="auto" w:sz="4" w:space="0"/>
              <w:right w:val="single" w:color="auto" w:sz="4" w:space="0"/>
            </w:tcBorders>
            <w:vAlign w:val="center"/>
          </w:tcPr>
          <w:p w14:paraId="38DC1375">
            <w:pPr>
              <w:pStyle w:val="28"/>
              <w:pageBreakBefore w:val="0"/>
              <w:kinsoku/>
              <w:bidi w:val="0"/>
              <w:rPr>
                <w:color w:val="auto"/>
                <w:highlight w:val="none"/>
              </w:rPr>
            </w:pPr>
          </w:p>
        </w:tc>
        <w:tc>
          <w:tcPr>
            <w:tcW w:w="697" w:type="pct"/>
            <w:tcBorders>
              <w:top w:val="single" w:color="auto" w:sz="4" w:space="0"/>
              <w:left w:val="single" w:color="auto" w:sz="4" w:space="0"/>
              <w:bottom w:val="single" w:color="auto" w:sz="4" w:space="0"/>
              <w:right w:val="single" w:color="auto" w:sz="4" w:space="0"/>
            </w:tcBorders>
            <w:vAlign w:val="center"/>
          </w:tcPr>
          <w:p w14:paraId="13D45337">
            <w:pPr>
              <w:pStyle w:val="28"/>
              <w:pageBreakBefore w:val="0"/>
              <w:kinsoku/>
              <w:bidi w:val="0"/>
              <w:rPr>
                <w:color w:val="auto"/>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7697FF19">
            <w:pPr>
              <w:pStyle w:val="28"/>
              <w:pageBreakBefore w:val="0"/>
              <w:kinsoku/>
              <w:bidi w:val="0"/>
              <w:rPr>
                <w:color w:val="auto"/>
                <w:highlight w:val="none"/>
              </w:rPr>
            </w:pPr>
          </w:p>
        </w:tc>
        <w:tc>
          <w:tcPr>
            <w:tcW w:w="615" w:type="pct"/>
            <w:tcBorders>
              <w:top w:val="single" w:color="auto" w:sz="4" w:space="0"/>
              <w:left w:val="single" w:color="auto" w:sz="4" w:space="0"/>
              <w:bottom w:val="single" w:color="auto" w:sz="4" w:space="0"/>
              <w:right w:val="single" w:color="auto" w:sz="4" w:space="0"/>
            </w:tcBorders>
            <w:vAlign w:val="center"/>
          </w:tcPr>
          <w:p w14:paraId="4D6C83C7">
            <w:pPr>
              <w:pStyle w:val="28"/>
              <w:pageBreakBefore w:val="0"/>
              <w:kinsoku/>
              <w:bidi w:val="0"/>
              <w:rPr>
                <w:color w:val="auto"/>
                <w:highlight w:val="none"/>
              </w:rPr>
            </w:pPr>
          </w:p>
        </w:tc>
        <w:tc>
          <w:tcPr>
            <w:tcW w:w="332" w:type="pct"/>
            <w:tcBorders>
              <w:top w:val="single" w:color="auto" w:sz="4" w:space="0"/>
              <w:left w:val="single" w:color="auto" w:sz="4" w:space="0"/>
              <w:bottom w:val="single" w:color="auto" w:sz="4" w:space="0"/>
              <w:right w:val="single" w:color="auto" w:sz="4" w:space="0"/>
            </w:tcBorders>
            <w:vAlign w:val="center"/>
          </w:tcPr>
          <w:p w14:paraId="18E400CD">
            <w:pPr>
              <w:pStyle w:val="28"/>
              <w:pageBreakBefore w:val="0"/>
              <w:kinsoku/>
              <w:bidi w:val="0"/>
              <w:rPr>
                <w:color w:val="auto"/>
                <w:highlight w:val="none"/>
              </w:rPr>
            </w:pPr>
          </w:p>
        </w:tc>
      </w:tr>
      <w:tr w14:paraId="1F30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16" w:type="pct"/>
            <w:tcBorders>
              <w:top w:val="single" w:color="auto" w:sz="4" w:space="0"/>
              <w:left w:val="single" w:color="auto" w:sz="4" w:space="0"/>
              <w:bottom w:val="single" w:color="auto" w:sz="4" w:space="0"/>
              <w:right w:val="single" w:color="auto" w:sz="4" w:space="0"/>
            </w:tcBorders>
            <w:vAlign w:val="center"/>
          </w:tcPr>
          <w:p w14:paraId="184D14EC">
            <w:pPr>
              <w:pStyle w:val="28"/>
              <w:pageBreakBefore w:val="0"/>
              <w:kinsoku/>
              <w:bidi w:val="0"/>
              <w:rPr>
                <w:color w:val="auto"/>
                <w:highlight w:val="none"/>
              </w:rPr>
            </w:pPr>
            <w:r>
              <w:rPr>
                <w:rFonts w:hint="eastAsia"/>
                <w:color w:val="auto"/>
                <w:highlight w:val="none"/>
              </w:rPr>
              <w:t>8</w:t>
            </w:r>
          </w:p>
        </w:tc>
        <w:tc>
          <w:tcPr>
            <w:tcW w:w="577" w:type="pct"/>
            <w:tcBorders>
              <w:top w:val="single" w:color="auto" w:sz="4" w:space="0"/>
              <w:left w:val="single" w:color="auto" w:sz="4" w:space="0"/>
              <w:bottom w:val="single" w:color="auto" w:sz="4" w:space="0"/>
              <w:right w:val="single" w:color="auto" w:sz="4" w:space="0"/>
            </w:tcBorders>
            <w:vAlign w:val="center"/>
          </w:tcPr>
          <w:p w14:paraId="0A4190FB">
            <w:pPr>
              <w:pStyle w:val="28"/>
              <w:pageBreakBefore w:val="0"/>
              <w:kinsoku/>
              <w:bidi w:val="0"/>
              <w:rPr>
                <w:color w:val="auto"/>
                <w:highlight w:val="none"/>
              </w:rPr>
            </w:pPr>
          </w:p>
        </w:tc>
        <w:tc>
          <w:tcPr>
            <w:tcW w:w="658" w:type="pct"/>
            <w:tcBorders>
              <w:top w:val="single" w:color="auto" w:sz="4" w:space="0"/>
              <w:left w:val="single" w:color="auto" w:sz="4" w:space="0"/>
              <w:bottom w:val="single" w:color="auto" w:sz="4" w:space="0"/>
              <w:right w:val="single" w:color="auto" w:sz="4" w:space="0"/>
            </w:tcBorders>
            <w:vAlign w:val="center"/>
          </w:tcPr>
          <w:p w14:paraId="67CB57D6">
            <w:pPr>
              <w:pStyle w:val="28"/>
              <w:pageBreakBefore w:val="0"/>
              <w:kinsoku/>
              <w:bidi w:val="0"/>
              <w:rPr>
                <w:color w:val="auto"/>
                <w:highlight w:val="none"/>
              </w:rPr>
            </w:pPr>
          </w:p>
        </w:tc>
        <w:tc>
          <w:tcPr>
            <w:tcW w:w="413" w:type="pct"/>
            <w:tcBorders>
              <w:top w:val="single" w:color="auto" w:sz="4" w:space="0"/>
              <w:left w:val="single" w:color="auto" w:sz="4" w:space="0"/>
              <w:bottom w:val="single" w:color="auto" w:sz="4" w:space="0"/>
              <w:right w:val="single" w:color="auto" w:sz="4" w:space="0"/>
            </w:tcBorders>
            <w:vAlign w:val="center"/>
          </w:tcPr>
          <w:p w14:paraId="4291ED1C">
            <w:pPr>
              <w:pStyle w:val="28"/>
              <w:pageBreakBefore w:val="0"/>
              <w:kinsoku/>
              <w:bidi w:val="0"/>
              <w:rPr>
                <w:color w:val="auto"/>
                <w:highlight w:val="none"/>
              </w:rPr>
            </w:pPr>
          </w:p>
        </w:tc>
        <w:tc>
          <w:tcPr>
            <w:tcW w:w="402" w:type="pct"/>
            <w:tcBorders>
              <w:top w:val="single" w:color="auto" w:sz="4" w:space="0"/>
              <w:left w:val="single" w:color="auto" w:sz="4" w:space="0"/>
              <w:bottom w:val="single" w:color="auto" w:sz="4" w:space="0"/>
              <w:right w:val="single" w:color="auto" w:sz="4" w:space="0"/>
            </w:tcBorders>
            <w:vAlign w:val="center"/>
          </w:tcPr>
          <w:p w14:paraId="10DDF562">
            <w:pPr>
              <w:pStyle w:val="28"/>
              <w:pageBreakBefore w:val="0"/>
              <w:kinsoku/>
              <w:bidi w:val="0"/>
              <w:rPr>
                <w:color w:val="auto"/>
                <w:highlight w:val="none"/>
              </w:rPr>
            </w:pPr>
          </w:p>
        </w:tc>
        <w:tc>
          <w:tcPr>
            <w:tcW w:w="484" w:type="pct"/>
            <w:tcBorders>
              <w:top w:val="single" w:color="auto" w:sz="4" w:space="0"/>
              <w:left w:val="single" w:color="auto" w:sz="4" w:space="0"/>
              <w:bottom w:val="single" w:color="auto" w:sz="4" w:space="0"/>
              <w:right w:val="single" w:color="auto" w:sz="4" w:space="0"/>
            </w:tcBorders>
            <w:vAlign w:val="center"/>
          </w:tcPr>
          <w:p w14:paraId="61C708AC">
            <w:pPr>
              <w:pStyle w:val="28"/>
              <w:pageBreakBefore w:val="0"/>
              <w:kinsoku/>
              <w:bidi w:val="0"/>
              <w:rPr>
                <w:color w:val="auto"/>
                <w:highlight w:val="none"/>
              </w:rPr>
            </w:pPr>
          </w:p>
        </w:tc>
        <w:tc>
          <w:tcPr>
            <w:tcW w:w="697" w:type="pct"/>
            <w:tcBorders>
              <w:top w:val="single" w:color="auto" w:sz="4" w:space="0"/>
              <w:left w:val="single" w:color="auto" w:sz="4" w:space="0"/>
              <w:bottom w:val="single" w:color="auto" w:sz="4" w:space="0"/>
              <w:right w:val="single" w:color="auto" w:sz="4" w:space="0"/>
            </w:tcBorders>
            <w:vAlign w:val="center"/>
          </w:tcPr>
          <w:p w14:paraId="65B0DB5A">
            <w:pPr>
              <w:pStyle w:val="28"/>
              <w:pageBreakBefore w:val="0"/>
              <w:kinsoku/>
              <w:bidi w:val="0"/>
              <w:rPr>
                <w:color w:val="auto"/>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45DD5EF7">
            <w:pPr>
              <w:pStyle w:val="28"/>
              <w:pageBreakBefore w:val="0"/>
              <w:kinsoku/>
              <w:bidi w:val="0"/>
              <w:rPr>
                <w:color w:val="auto"/>
                <w:highlight w:val="none"/>
              </w:rPr>
            </w:pPr>
          </w:p>
        </w:tc>
        <w:tc>
          <w:tcPr>
            <w:tcW w:w="615" w:type="pct"/>
            <w:tcBorders>
              <w:top w:val="single" w:color="auto" w:sz="4" w:space="0"/>
              <w:left w:val="single" w:color="auto" w:sz="4" w:space="0"/>
              <w:bottom w:val="single" w:color="auto" w:sz="4" w:space="0"/>
              <w:right w:val="single" w:color="auto" w:sz="4" w:space="0"/>
            </w:tcBorders>
            <w:vAlign w:val="center"/>
          </w:tcPr>
          <w:p w14:paraId="39D5AD9C">
            <w:pPr>
              <w:pStyle w:val="28"/>
              <w:pageBreakBefore w:val="0"/>
              <w:kinsoku/>
              <w:bidi w:val="0"/>
              <w:rPr>
                <w:color w:val="auto"/>
                <w:highlight w:val="none"/>
              </w:rPr>
            </w:pPr>
          </w:p>
        </w:tc>
        <w:tc>
          <w:tcPr>
            <w:tcW w:w="332" w:type="pct"/>
            <w:tcBorders>
              <w:top w:val="single" w:color="auto" w:sz="4" w:space="0"/>
              <w:left w:val="single" w:color="auto" w:sz="4" w:space="0"/>
              <w:bottom w:val="single" w:color="auto" w:sz="4" w:space="0"/>
              <w:right w:val="single" w:color="auto" w:sz="4" w:space="0"/>
            </w:tcBorders>
            <w:vAlign w:val="center"/>
          </w:tcPr>
          <w:p w14:paraId="390E1389">
            <w:pPr>
              <w:pStyle w:val="28"/>
              <w:pageBreakBefore w:val="0"/>
              <w:kinsoku/>
              <w:bidi w:val="0"/>
              <w:rPr>
                <w:color w:val="auto"/>
                <w:highlight w:val="none"/>
              </w:rPr>
            </w:pPr>
          </w:p>
        </w:tc>
      </w:tr>
      <w:tr w14:paraId="449C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16" w:type="pct"/>
            <w:tcBorders>
              <w:top w:val="single" w:color="auto" w:sz="4" w:space="0"/>
              <w:left w:val="single" w:color="auto" w:sz="4" w:space="0"/>
              <w:bottom w:val="single" w:color="auto" w:sz="4" w:space="0"/>
              <w:right w:val="single" w:color="auto" w:sz="4" w:space="0"/>
            </w:tcBorders>
            <w:vAlign w:val="center"/>
          </w:tcPr>
          <w:p w14:paraId="3864B76A">
            <w:pPr>
              <w:pStyle w:val="28"/>
              <w:pageBreakBefore w:val="0"/>
              <w:kinsoku/>
              <w:bidi w:val="0"/>
              <w:rPr>
                <w:color w:val="auto"/>
                <w:highlight w:val="none"/>
              </w:rPr>
            </w:pPr>
            <w:r>
              <w:rPr>
                <w:rFonts w:hint="eastAsia"/>
                <w:color w:val="auto"/>
                <w:highlight w:val="none"/>
              </w:rPr>
              <w:t>9</w:t>
            </w:r>
          </w:p>
        </w:tc>
        <w:tc>
          <w:tcPr>
            <w:tcW w:w="577" w:type="pct"/>
            <w:tcBorders>
              <w:top w:val="single" w:color="auto" w:sz="4" w:space="0"/>
              <w:left w:val="single" w:color="auto" w:sz="4" w:space="0"/>
              <w:bottom w:val="single" w:color="auto" w:sz="4" w:space="0"/>
              <w:right w:val="single" w:color="auto" w:sz="4" w:space="0"/>
            </w:tcBorders>
            <w:vAlign w:val="center"/>
          </w:tcPr>
          <w:p w14:paraId="330F9BE3">
            <w:pPr>
              <w:pStyle w:val="28"/>
              <w:pageBreakBefore w:val="0"/>
              <w:kinsoku/>
              <w:bidi w:val="0"/>
              <w:rPr>
                <w:color w:val="auto"/>
                <w:highlight w:val="none"/>
              </w:rPr>
            </w:pPr>
          </w:p>
        </w:tc>
        <w:tc>
          <w:tcPr>
            <w:tcW w:w="658" w:type="pct"/>
            <w:tcBorders>
              <w:top w:val="single" w:color="auto" w:sz="4" w:space="0"/>
              <w:left w:val="single" w:color="auto" w:sz="4" w:space="0"/>
              <w:bottom w:val="single" w:color="auto" w:sz="4" w:space="0"/>
              <w:right w:val="single" w:color="auto" w:sz="4" w:space="0"/>
            </w:tcBorders>
            <w:vAlign w:val="center"/>
          </w:tcPr>
          <w:p w14:paraId="7DEB4E6C">
            <w:pPr>
              <w:pStyle w:val="28"/>
              <w:pageBreakBefore w:val="0"/>
              <w:kinsoku/>
              <w:bidi w:val="0"/>
              <w:rPr>
                <w:color w:val="auto"/>
                <w:highlight w:val="none"/>
              </w:rPr>
            </w:pPr>
          </w:p>
        </w:tc>
        <w:tc>
          <w:tcPr>
            <w:tcW w:w="413" w:type="pct"/>
            <w:tcBorders>
              <w:top w:val="single" w:color="auto" w:sz="4" w:space="0"/>
              <w:left w:val="single" w:color="auto" w:sz="4" w:space="0"/>
              <w:bottom w:val="single" w:color="auto" w:sz="4" w:space="0"/>
              <w:right w:val="single" w:color="auto" w:sz="4" w:space="0"/>
            </w:tcBorders>
            <w:vAlign w:val="center"/>
          </w:tcPr>
          <w:p w14:paraId="30B63848">
            <w:pPr>
              <w:pStyle w:val="28"/>
              <w:pageBreakBefore w:val="0"/>
              <w:kinsoku/>
              <w:bidi w:val="0"/>
              <w:rPr>
                <w:color w:val="auto"/>
                <w:highlight w:val="none"/>
              </w:rPr>
            </w:pPr>
          </w:p>
        </w:tc>
        <w:tc>
          <w:tcPr>
            <w:tcW w:w="402" w:type="pct"/>
            <w:tcBorders>
              <w:top w:val="single" w:color="auto" w:sz="4" w:space="0"/>
              <w:left w:val="single" w:color="auto" w:sz="4" w:space="0"/>
              <w:bottom w:val="single" w:color="auto" w:sz="4" w:space="0"/>
              <w:right w:val="single" w:color="auto" w:sz="4" w:space="0"/>
            </w:tcBorders>
            <w:vAlign w:val="center"/>
          </w:tcPr>
          <w:p w14:paraId="019F5A9B">
            <w:pPr>
              <w:pStyle w:val="28"/>
              <w:pageBreakBefore w:val="0"/>
              <w:kinsoku/>
              <w:bidi w:val="0"/>
              <w:rPr>
                <w:color w:val="auto"/>
                <w:highlight w:val="none"/>
              </w:rPr>
            </w:pPr>
          </w:p>
        </w:tc>
        <w:tc>
          <w:tcPr>
            <w:tcW w:w="484" w:type="pct"/>
            <w:tcBorders>
              <w:top w:val="single" w:color="auto" w:sz="4" w:space="0"/>
              <w:left w:val="single" w:color="auto" w:sz="4" w:space="0"/>
              <w:bottom w:val="single" w:color="auto" w:sz="4" w:space="0"/>
              <w:right w:val="single" w:color="auto" w:sz="4" w:space="0"/>
            </w:tcBorders>
            <w:vAlign w:val="center"/>
          </w:tcPr>
          <w:p w14:paraId="07E8205C">
            <w:pPr>
              <w:pStyle w:val="28"/>
              <w:pageBreakBefore w:val="0"/>
              <w:kinsoku/>
              <w:bidi w:val="0"/>
              <w:rPr>
                <w:color w:val="auto"/>
                <w:highlight w:val="none"/>
              </w:rPr>
            </w:pPr>
          </w:p>
        </w:tc>
        <w:tc>
          <w:tcPr>
            <w:tcW w:w="697" w:type="pct"/>
            <w:tcBorders>
              <w:top w:val="single" w:color="auto" w:sz="4" w:space="0"/>
              <w:left w:val="single" w:color="auto" w:sz="4" w:space="0"/>
              <w:bottom w:val="single" w:color="auto" w:sz="4" w:space="0"/>
              <w:right w:val="single" w:color="auto" w:sz="4" w:space="0"/>
            </w:tcBorders>
            <w:vAlign w:val="center"/>
          </w:tcPr>
          <w:p w14:paraId="1C1F7568">
            <w:pPr>
              <w:pStyle w:val="28"/>
              <w:pageBreakBefore w:val="0"/>
              <w:kinsoku/>
              <w:bidi w:val="0"/>
              <w:rPr>
                <w:color w:val="auto"/>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48CD41FA">
            <w:pPr>
              <w:pStyle w:val="28"/>
              <w:pageBreakBefore w:val="0"/>
              <w:kinsoku/>
              <w:bidi w:val="0"/>
              <w:rPr>
                <w:color w:val="auto"/>
                <w:highlight w:val="none"/>
              </w:rPr>
            </w:pPr>
          </w:p>
        </w:tc>
        <w:tc>
          <w:tcPr>
            <w:tcW w:w="615" w:type="pct"/>
            <w:tcBorders>
              <w:top w:val="single" w:color="auto" w:sz="4" w:space="0"/>
              <w:left w:val="single" w:color="auto" w:sz="4" w:space="0"/>
              <w:bottom w:val="single" w:color="auto" w:sz="4" w:space="0"/>
              <w:right w:val="single" w:color="auto" w:sz="4" w:space="0"/>
            </w:tcBorders>
            <w:vAlign w:val="center"/>
          </w:tcPr>
          <w:p w14:paraId="1AE94DE1">
            <w:pPr>
              <w:pStyle w:val="28"/>
              <w:pageBreakBefore w:val="0"/>
              <w:kinsoku/>
              <w:bidi w:val="0"/>
              <w:rPr>
                <w:color w:val="auto"/>
                <w:highlight w:val="none"/>
              </w:rPr>
            </w:pPr>
          </w:p>
        </w:tc>
        <w:tc>
          <w:tcPr>
            <w:tcW w:w="332" w:type="pct"/>
            <w:tcBorders>
              <w:top w:val="single" w:color="auto" w:sz="4" w:space="0"/>
              <w:left w:val="single" w:color="auto" w:sz="4" w:space="0"/>
              <w:bottom w:val="single" w:color="auto" w:sz="4" w:space="0"/>
              <w:right w:val="single" w:color="auto" w:sz="4" w:space="0"/>
            </w:tcBorders>
            <w:vAlign w:val="center"/>
          </w:tcPr>
          <w:p w14:paraId="2FD65A3E">
            <w:pPr>
              <w:pStyle w:val="28"/>
              <w:pageBreakBefore w:val="0"/>
              <w:kinsoku/>
              <w:bidi w:val="0"/>
              <w:rPr>
                <w:color w:val="auto"/>
                <w:highlight w:val="none"/>
              </w:rPr>
            </w:pPr>
          </w:p>
        </w:tc>
      </w:tr>
      <w:tr w14:paraId="1034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16" w:type="pct"/>
            <w:tcBorders>
              <w:top w:val="single" w:color="auto" w:sz="4" w:space="0"/>
              <w:left w:val="single" w:color="auto" w:sz="4" w:space="0"/>
              <w:bottom w:val="single" w:color="auto" w:sz="4" w:space="0"/>
              <w:right w:val="single" w:color="auto" w:sz="4" w:space="0"/>
            </w:tcBorders>
            <w:vAlign w:val="center"/>
          </w:tcPr>
          <w:p w14:paraId="74216C16">
            <w:pPr>
              <w:pStyle w:val="28"/>
              <w:pageBreakBefore w:val="0"/>
              <w:kinsoku/>
              <w:bidi w:val="0"/>
              <w:rPr>
                <w:color w:val="auto"/>
                <w:highlight w:val="none"/>
              </w:rPr>
            </w:pPr>
            <w:r>
              <w:rPr>
                <w:rFonts w:hint="eastAsia"/>
                <w:color w:val="auto"/>
                <w:highlight w:val="none"/>
              </w:rPr>
              <w:t>10</w:t>
            </w:r>
          </w:p>
        </w:tc>
        <w:tc>
          <w:tcPr>
            <w:tcW w:w="577" w:type="pct"/>
            <w:tcBorders>
              <w:top w:val="single" w:color="auto" w:sz="4" w:space="0"/>
              <w:left w:val="single" w:color="auto" w:sz="4" w:space="0"/>
              <w:bottom w:val="single" w:color="auto" w:sz="4" w:space="0"/>
              <w:right w:val="single" w:color="auto" w:sz="4" w:space="0"/>
            </w:tcBorders>
            <w:vAlign w:val="center"/>
          </w:tcPr>
          <w:p w14:paraId="02250684">
            <w:pPr>
              <w:pStyle w:val="28"/>
              <w:pageBreakBefore w:val="0"/>
              <w:kinsoku/>
              <w:bidi w:val="0"/>
              <w:rPr>
                <w:color w:val="auto"/>
                <w:highlight w:val="none"/>
              </w:rPr>
            </w:pPr>
          </w:p>
        </w:tc>
        <w:tc>
          <w:tcPr>
            <w:tcW w:w="658" w:type="pct"/>
            <w:tcBorders>
              <w:top w:val="single" w:color="auto" w:sz="4" w:space="0"/>
              <w:left w:val="single" w:color="auto" w:sz="4" w:space="0"/>
              <w:bottom w:val="single" w:color="auto" w:sz="4" w:space="0"/>
              <w:right w:val="single" w:color="auto" w:sz="4" w:space="0"/>
            </w:tcBorders>
            <w:vAlign w:val="center"/>
          </w:tcPr>
          <w:p w14:paraId="0F9874E6">
            <w:pPr>
              <w:pStyle w:val="28"/>
              <w:pageBreakBefore w:val="0"/>
              <w:kinsoku/>
              <w:bidi w:val="0"/>
              <w:rPr>
                <w:color w:val="auto"/>
                <w:highlight w:val="none"/>
              </w:rPr>
            </w:pPr>
          </w:p>
        </w:tc>
        <w:tc>
          <w:tcPr>
            <w:tcW w:w="413" w:type="pct"/>
            <w:tcBorders>
              <w:top w:val="single" w:color="auto" w:sz="4" w:space="0"/>
              <w:left w:val="single" w:color="auto" w:sz="4" w:space="0"/>
              <w:bottom w:val="single" w:color="auto" w:sz="4" w:space="0"/>
              <w:right w:val="single" w:color="auto" w:sz="4" w:space="0"/>
            </w:tcBorders>
            <w:vAlign w:val="center"/>
          </w:tcPr>
          <w:p w14:paraId="3A85633B">
            <w:pPr>
              <w:pStyle w:val="28"/>
              <w:pageBreakBefore w:val="0"/>
              <w:kinsoku/>
              <w:bidi w:val="0"/>
              <w:rPr>
                <w:color w:val="auto"/>
                <w:highlight w:val="none"/>
              </w:rPr>
            </w:pPr>
          </w:p>
        </w:tc>
        <w:tc>
          <w:tcPr>
            <w:tcW w:w="402" w:type="pct"/>
            <w:tcBorders>
              <w:top w:val="single" w:color="auto" w:sz="4" w:space="0"/>
              <w:left w:val="single" w:color="auto" w:sz="4" w:space="0"/>
              <w:bottom w:val="single" w:color="auto" w:sz="4" w:space="0"/>
              <w:right w:val="single" w:color="auto" w:sz="4" w:space="0"/>
            </w:tcBorders>
            <w:vAlign w:val="center"/>
          </w:tcPr>
          <w:p w14:paraId="6939EB69">
            <w:pPr>
              <w:pStyle w:val="28"/>
              <w:pageBreakBefore w:val="0"/>
              <w:kinsoku/>
              <w:bidi w:val="0"/>
              <w:rPr>
                <w:color w:val="auto"/>
                <w:highlight w:val="none"/>
              </w:rPr>
            </w:pPr>
          </w:p>
        </w:tc>
        <w:tc>
          <w:tcPr>
            <w:tcW w:w="484" w:type="pct"/>
            <w:tcBorders>
              <w:top w:val="single" w:color="auto" w:sz="4" w:space="0"/>
              <w:left w:val="single" w:color="auto" w:sz="4" w:space="0"/>
              <w:bottom w:val="single" w:color="auto" w:sz="4" w:space="0"/>
              <w:right w:val="single" w:color="auto" w:sz="4" w:space="0"/>
            </w:tcBorders>
            <w:vAlign w:val="center"/>
          </w:tcPr>
          <w:p w14:paraId="1F24E394">
            <w:pPr>
              <w:pStyle w:val="28"/>
              <w:pageBreakBefore w:val="0"/>
              <w:kinsoku/>
              <w:bidi w:val="0"/>
              <w:rPr>
                <w:color w:val="auto"/>
                <w:highlight w:val="none"/>
              </w:rPr>
            </w:pPr>
          </w:p>
        </w:tc>
        <w:tc>
          <w:tcPr>
            <w:tcW w:w="697" w:type="pct"/>
            <w:tcBorders>
              <w:top w:val="single" w:color="auto" w:sz="4" w:space="0"/>
              <w:left w:val="single" w:color="auto" w:sz="4" w:space="0"/>
              <w:bottom w:val="single" w:color="auto" w:sz="4" w:space="0"/>
              <w:right w:val="single" w:color="auto" w:sz="4" w:space="0"/>
            </w:tcBorders>
            <w:vAlign w:val="center"/>
          </w:tcPr>
          <w:p w14:paraId="33D8B01E">
            <w:pPr>
              <w:pStyle w:val="28"/>
              <w:pageBreakBefore w:val="0"/>
              <w:kinsoku/>
              <w:bidi w:val="0"/>
              <w:rPr>
                <w:color w:val="auto"/>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258E638D">
            <w:pPr>
              <w:pStyle w:val="28"/>
              <w:pageBreakBefore w:val="0"/>
              <w:kinsoku/>
              <w:bidi w:val="0"/>
              <w:rPr>
                <w:color w:val="auto"/>
                <w:highlight w:val="none"/>
              </w:rPr>
            </w:pPr>
          </w:p>
        </w:tc>
        <w:tc>
          <w:tcPr>
            <w:tcW w:w="615" w:type="pct"/>
            <w:tcBorders>
              <w:top w:val="single" w:color="auto" w:sz="4" w:space="0"/>
              <w:left w:val="single" w:color="auto" w:sz="4" w:space="0"/>
              <w:bottom w:val="single" w:color="auto" w:sz="4" w:space="0"/>
              <w:right w:val="single" w:color="auto" w:sz="4" w:space="0"/>
            </w:tcBorders>
            <w:vAlign w:val="center"/>
          </w:tcPr>
          <w:p w14:paraId="37AD7A32">
            <w:pPr>
              <w:pStyle w:val="28"/>
              <w:pageBreakBefore w:val="0"/>
              <w:kinsoku/>
              <w:bidi w:val="0"/>
              <w:rPr>
                <w:color w:val="auto"/>
                <w:highlight w:val="none"/>
              </w:rPr>
            </w:pPr>
          </w:p>
        </w:tc>
        <w:tc>
          <w:tcPr>
            <w:tcW w:w="332" w:type="pct"/>
            <w:tcBorders>
              <w:top w:val="single" w:color="auto" w:sz="4" w:space="0"/>
              <w:left w:val="single" w:color="auto" w:sz="4" w:space="0"/>
              <w:bottom w:val="single" w:color="auto" w:sz="4" w:space="0"/>
              <w:right w:val="single" w:color="auto" w:sz="4" w:space="0"/>
            </w:tcBorders>
            <w:vAlign w:val="center"/>
          </w:tcPr>
          <w:p w14:paraId="3D0ACFAD">
            <w:pPr>
              <w:pStyle w:val="28"/>
              <w:pageBreakBefore w:val="0"/>
              <w:kinsoku/>
              <w:bidi w:val="0"/>
              <w:rPr>
                <w:color w:val="auto"/>
                <w:highlight w:val="none"/>
              </w:rPr>
            </w:pPr>
          </w:p>
        </w:tc>
      </w:tr>
      <w:tr w14:paraId="032E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16" w:type="pct"/>
            <w:tcBorders>
              <w:top w:val="single" w:color="auto" w:sz="4" w:space="0"/>
              <w:left w:val="single" w:color="auto" w:sz="4" w:space="0"/>
              <w:bottom w:val="single" w:color="auto" w:sz="4" w:space="0"/>
              <w:right w:val="single" w:color="auto" w:sz="4" w:space="0"/>
            </w:tcBorders>
            <w:vAlign w:val="center"/>
          </w:tcPr>
          <w:p w14:paraId="38402690">
            <w:pPr>
              <w:pStyle w:val="28"/>
              <w:pageBreakBefore w:val="0"/>
              <w:kinsoku/>
              <w:bidi w:val="0"/>
              <w:rPr>
                <w:color w:val="auto"/>
                <w:highlight w:val="none"/>
              </w:rPr>
            </w:pPr>
            <w:r>
              <w:rPr>
                <w:rFonts w:hint="eastAsia"/>
                <w:color w:val="auto"/>
                <w:highlight w:val="none"/>
              </w:rPr>
              <w:t>11</w:t>
            </w:r>
          </w:p>
        </w:tc>
        <w:tc>
          <w:tcPr>
            <w:tcW w:w="577" w:type="pct"/>
            <w:tcBorders>
              <w:top w:val="single" w:color="auto" w:sz="4" w:space="0"/>
              <w:left w:val="single" w:color="auto" w:sz="4" w:space="0"/>
              <w:bottom w:val="single" w:color="auto" w:sz="4" w:space="0"/>
              <w:right w:val="single" w:color="auto" w:sz="4" w:space="0"/>
            </w:tcBorders>
            <w:vAlign w:val="center"/>
          </w:tcPr>
          <w:p w14:paraId="3667C989">
            <w:pPr>
              <w:pStyle w:val="28"/>
              <w:pageBreakBefore w:val="0"/>
              <w:kinsoku/>
              <w:bidi w:val="0"/>
              <w:rPr>
                <w:color w:val="auto"/>
                <w:highlight w:val="none"/>
              </w:rPr>
            </w:pPr>
          </w:p>
        </w:tc>
        <w:tc>
          <w:tcPr>
            <w:tcW w:w="658" w:type="pct"/>
            <w:tcBorders>
              <w:top w:val="single" w:color="auto" w:sz="4" w:space="0"/>
              <w:left w:val="single" w:color="auto" w:sz="4" w:space="0"/>
              <w:bottom w:val="single" w:color="auto" w:sz="4" w:space="0"/>
              <w:right w:val="single" w:color="auto" w:sz="4" w:space="0"/>
            </w:tcBorders>
            <w:vAlign w:val="center"/>
          </w:tcPr>
          <w:p w14:paraId="15B3F094">
            <w:pPr>
              <w:pStyle w:val="28"/>
              <w:pageBreakBefore w:val="0"/>
              <w:kinsoku/>
              <w:bidi w:val="0"/>
              <w:rPr>
                <w:color w:val="auto"/>
                <w:highlight w:val="none"/>
              </w:rPr>
            </w:pPr>
          </w:p>
        </w:tc>
        <w:tc>
          <w:tcPr>
            <w:tcW w:w="413" w:type="pct"/>
            <w:tcBorders>
              <w:top w:val="single" w:color="auto" w:sz="4" w:space="0"/>
              <w:left w:val="single" w:color="auto" w:sz="4" w:space="0"/>
              <w:bottom w:val="single" w:color="auto" w:sz="4" w:space="0"/>
              <w:right w:val="single" w:color="auto" w:sz="4" w:space="0"/>
            </w:tcBorders>
            <w:vAlign w:val="center"/>
          </w:tcPr>
          <w:p w14:paraId="121C28D3">
            <w:pPr>
              <w:pStyle w:val="28"/>
              <w:pageBreakBefore w:val="0"/>
              <w:kinsoku/>
              <w:bidi w:val="0"/>
              <w:rPr>
                <w:color w:val="auto"/>
                <w:highlight w:val="none"/>
              </w:rPr>
            </w:pPr>
          </w:p>
        </w:tc>
        <w:tc>
          <w:tcPr>
            <w:tcW w:w="402" w:type="pct"/>
            <w:tcBorders>
              <w:top w:val="single" w:color="auto" w:sz="4" w:space="0"/>
              <w:left w:val="single" w:color="auto" w:sz="4" w:space="0"/>
              <w:bottom w:val="single" w:color="auto" w:sz="4" w:space="0"/>
              <w:right w:val="single" w:color="auto" w:sz="4" w:space="0"/>
            </w:tcBorders>
            <w:vAlign w:val="center"/>
          </w:tcPr>
          <w:p w14:paraId="4DC5897B">
            <w:pPr>
              <w:pStyle w:val="28"/>
              <w:pageBreakBefore w:val="0"/>
              <w:kinsoku/>
              <w:bidi w:val="0"/>
              <w:rPr>
                <w:color w:val="auto"/>
                <w:highlight w:val="none"/>
              </w:rPr>
            </w:pPr>
          </w:p>
        </w:tc>
        <w:tc>
          <w:tcPr>
            <w:tcW w:w="484" w:type="pct"/>
            <w:tcBorders>
              <w:top w:val="single" w:color="auto" w:sz="4" w:space="0"/>
              <w:left w:val="single" w:color="auto" w:sz="4" w:space="0"/>
              <w:bottom w:val="single" w:color="auto" w:sz="4" w:space="0"/>
              <w:right w:val="single" w:color="auto" w:sz="4" w:space="0"/>
            </w:tcBorders>
            <w:vAlign w:val="center"/>
          </w:tcPr>
          <w:p w14:paraId="6DCA9D3F">
            <w:pPr>
              <w:pStyle w:val="28"/>
              <w:pageBreakBefore w:val="0"/>
              <w:kinsoku/>
              <w:bidi w:val="0"/>
              <w:rPr>
                <w:color w:val="auto"/>
                <w:highlight w:val="none"/>
              </w:rPr>
            </w:pPr>
          </w:p>
        </w:tc>
        <w:tc>
          <w:tcPr>
            <w:tcW w:w="697" w:type="pct"/>
            <w:tcBorders>
              <w:top w:val="single" w:color="auto" w:sz="4" w:space="0"/>
              <w:left w:val="single" w:color="auto" w:sz="4" w:space="0"/>
              <w:bottom w:val="single" w:color="auto" w:sz="4" w:space="0"/>
              <w:right w:val="single" w:color="auto" w:sz="4" w:space="0"/>
            </w:tcBorders>
            <w:vAlign w:val="center"/>
          </w:tcPr>
          <w:p w14:paraId="54727D73">
            <w:pPr>
              <w:pStyle w:val="28"/>
              <w:pageBreakBefore w:val="0"/>
              <w:kinsoku/>
              <w:bidi w:val="0"/>
              <w:rPr>
                <w:color w:val="auto"/>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3A134977">
            <w:pPr>
              <w:pStyle w:val="28"/>
              <w:pageBreakBefore w:val="0"/>
              <w:kinsoku/>
              <w:bidi w:val="0"/>
              <w:rPr>
                <w:color w:val="auto"/>
                <w:highlight w:val="none"/>
              </w:rPr>
            </w:pPr>
          </w:p>
        </w:tc>
        <w:tc>
          <w:tcPr>
            <w:tcW w:w="615" w:type="pct"/>
            <w:tcBorders>
              <w:top w:val="single" w:color="auto" w:sz="4" w:space="0"/>
              <w:left w:val="single" w:color="auto" w:sz="4" w:space="0"/>
              <w:bottom w:val="single" w:color="auto" w:sz="4" w:space="0"/>
              <w:right w:val="single" w:color="auto" w:sz="4" w:space="0"/>
            </w:tcBorders>
            <w:vAlign w:val="center"/>
          </w:tcPr>
          <w:p w14:paraId="1F0C9871">
            <w:pPr>
              <w:pStyle w:val="28"/>
              <w:pageBreakBefore w:val="0"/>
              <w:kinsoku/>
              <w:bidi w:val="0"/>
              <w:rPr>
                <w:color w:val="auto"/>
                <w:highlight w:val="none"/>
              </w:rPr>
            </w:pPr>
          </w:p>
        </w:tc>
        <w:tc>
          <w:tcPr>
            <w:tcW w:w="332" w:type="pct"/>
            <w:tcBorders>
              <w:top w:val="single" w:color="auto" w:sz="4" w:space="0"/>
              <w:left w:val="single" w:color="auto" w:sz="4" w:space="0"/>
              <w:bottom w:val="single" w:color="auto" w:sz="4" w:space="0"/>
              <w:right w:val="single" w:color="auto" w:sz="4" w:space="0"/>
            </w:tcBorders>
            <w:vAlign w:val="center"/>
          </w:tcPr>
          <w:p w14:paraId="74ABDDCA">
            <w:pPr>
              <w:pStyle w:val="28"/>
              <w:pageBreakBefore w:val="0"/>
              <w:kinsoku/>
              <w:bidi w:val="0"/>
              <w:rPr>
                <w:color w:val="auto"/>
                <w:highlight w:val="none"/>
              </w:rPr>
            </w:pPr>
          </w:p>
        </w:tc>
      </w:tr>
      <w:tr w14:paraId="33FA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16" w:type="pct"/>
            <w:tcBorders>
              <w:top w:val="single" w:color="auto" w:sz="4" w:space="0"/>
              <w:left w:val="single" w:color="auto" w:sz="4" w:space="0"/>
              <w:bottom w:val="single" w:color="auto" w:sz="4" w:space="0"/>
              <w:right w:val="single" w:color="auto" w:sz="4" w:space="0"/>
            </w:tcBorders>
            <w:vAlign w:val="center"/>
          </w:tcPr>
          <w:p w14:paraId="671715F4">
            <w:pPr>
              <w:pStyle w:val="28"/>
              <w:pageBreakBefore w:val="0"/>
              <w:kinsoku/>
              <w:bidi w:val="0"/>
              <w:rPr>
                <w:color w:val="auto"/>
                <w:highlight w:val="none"/>
              </w:rPr>
            </w:pPr>
            <w:r>
              <w:rPr>
                <w:rFonts w:hint="eastAsia"/>
                <w:color w:val="auto"/>
                <w:highlight w:val="none"/>
              </w:rPr>
              <w:t>12</w:t>
            </w:r>
          </w:p>
        </w:tc>
        <w:tc>
          <w:tcPr>
            <w:tcW w:w="577" w:type="pct"/>
            <w:tcBorders>
              <w:top w:val="single" w:color="auto" w:sz="4" w:space="0"/>
              <w:left w:val="single" w:color="auto" w:sz="4" w:space="0"/>
              <w:bottom w:val="single" w:color="auto" w:sz="4" w:space="0"/>
              <w:right w:val="single" w:color="auto" w:sz="4" w:space="0"/>
            </w:tcBorders>
            <w:vAlign w:val="center"/>
          </w:tcPr>
          <w:p w14:paraId="5DDE4946">
            <w:pPr>
              <w:pStyle w:val="28"/>
              <w:pageBreakBefore w:val="0"/>
              <w:kinsoku/>
              <w:bidi w:val="0"/>
              <w:rPr>
                <w:color w:val="auto"/>
                <w:highlight w:val="none"/>
              </w:rPr>
            </w:pPr>
            <w:r>
              <w:rPr>
                <w:rFonts w:hint="eastAsia"/>
                <w:color w:val="auto"/>
                <w:highlight w:val="none"/>
              </w:rPr>
              <w:t>总计</w:t>
            </w:r>
          </w:p>
        </w:tc>
        <w:tc>
          <w:tcPr>
            <w:tcW w:w="4105" w:type="pct"/>
            <w:gridSpan w:val="8"/>
            <w:tcBorders>
              <w:top w:val="single" w:color="auto" w:sz="4" w:space="0"/>
              <w:left w:val="single" w:color="auto" w:sz="4" w:space="0"/>
              <w:bottom w:val="single" w:color="auto" w:sz="4" w:space="0"/>
              <w:right w:val="single" w:color="auto" w:sz="4" w:space="0"/>
            </w:tcBorders>
            <w:vAlign w:val="center"/>
          </w:tcPr>
          <w:p w14:paraId="4BEEB2C6">
            <w:pPr>
              <w:pStyle w:val="28"/>
              <w:pageBreakBefore w:val="0"/>
              <w:kinsoku/>
              <w:bidi w:val="0"/>
              <w:ind w:firstLine="1260" w:firstLineChars="700"/>
              <w:rPr>
                <w:color w:val="auto"/>
                <w:highlight w:val="none"/>
              </w:rPr>
            </w:pPr>
            <w:r>
              <w:rPr>
                <w:rFonts w:hint="eastAsia"/>
                <w:color w:val="auto"/>
                <w:highlight w:val="none"/>
              </w:rPr>
              <w:t>元（其中，设备费合计：</w:t>
            </w:r>
            <w:r>
              <w:rPr>
                <w:rFonts w:hint="eastAsia"/>
                <w:color w:val="auto"/>
                <w:highlight w:val="none"/>
                <w:lang w:val="en-US" w:eastAsia="zh-CN"/>
              </w:rPr>
              <w:t xml:space="preserve">   </w:t>
            </w:r>
            <w:r>
              <w:rPr>
                <w:rFonts w:hint="eastAsia"/>
                <w:color w:val="auto"/>
                <w:highlight w:val="none"/>
              </w:rPr>
              <w:t>元；安装费合计：</w:t>
            </w:r>
            <w:r>
              <w:rPr>
                <w:rFonts w:hint="eastAsia"/>
                <w:color w:val="auto"/>
                <w:highlight w:val="none"/>
                <w:lang w:val="en-US" w:eastAsia="zh-CN"/>
              </w:rPr>
              <w:t xml:space="preserve">   </w:t>
            </w:r>
            <w:r>
              <w:rPr>
                <w:rFonts w:hint="eastAsia"/>
                <w:color w:val="auto"/>
                <w:highlight w:val="none"/>
              </w:rPr>
              <w:t>元</w:t>
            </w:r>
            <w:r>
              <w:rPr>
                <w:rFonts w:hint="eastAsia"/>
                <w:color w:val="auto"/>
                <w:highlight w:val="none"/>
                <w:lang w:eastAsia="zh-CN"/>
              </w:rPr>
              <w:t>；</w:t>
            </w:r>
            <w:r>
              <w:rPr>
                <w:rFonts w:hint="eastAsia"/>
                <w:color w:val="auto"/>
                <w:highlight w:val="none"/>
                <w:lang w:val="en-US" w:eastAsia="zh-CN"/>
              </w:rPr>
              <w:t>残值费合计：   元</w:t>
            </w:r>
            <w:r>
              <w:rPr>
                <w:rFonts w:hint="eastAsia"/>
                <w:color w:val="auto"/>
                <w:highlight w:val="none"/>
              </w:rPr>
              <w:t>）</w:t>
            </w:r>
          </w:p>
        </w:tc>
      </w:tr>
    </w:tbl>
    <w:p w14:paraId="47CDFE32">
      <w:pPr>
        <w:pStyle w:val="28"/>
        <w:pageBreakBefore w:val="0"/>
        <w:kinsoku/>
        <w:bidi w:val="0"/>
        <w:rPr>
          <w:color w:val="auto"/>
          <w:highlight w:val="none"/>
        </w:rPr>
      </w:pPr>
    </w:p>
    <w:p w14:paraId="762786D5">
      <w:pPr>
        <w:pStyle w:val="28"/>
        <w:pageBreakBefore w:val="0"/>
        <w:kinsoku/>
        <w:bidi w:val="0"/>
        <w:rPr>
          <w:color w:val="auto"/>
          <w:highlight w:val="none"/>
        </w:rPr>
      </w:pPr>
      <w:r>
        <w:rPr>
          <w:rFonts w:hint="eastAsia"/>
          <w:color w:val="auto"/>
          <w:highlight w:val="none"/>
        </w:rPr>
        <w:t>注：竞标人所投电梯性能可以优于比选人所要求的性能。</w:t>
      </w:r>
    </w:p>
    <w:p w14:paraId="754F5F93">
      <w:pPr>
        <w:pageBreakBefore w:val="0"/>
        <w:tabs>
          <w:tab w:val="left" w:pos="7140"/>
          <w:tab w:val="left" w:pos="7560"/>
          <w:tab w:val="left" w:pos="8300"/>
        </w:tabs>
        <w:kinsoku/>
        <w:autoSpaceDE w:val="0"/>
        <w:autoSpaceDN w:val="0"/>
        <w:bidi w:val="0"/>
        <w:adjustRightInd w:val="0"/>
        <w:spacing w:line="360" w:lineRule="auto"/>
        <w:ind w:right="210" w:firstLine="2396" w:firstLineChars="1141"/>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投 </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rPr>
        <w:t>标</w:t>
      </w:r>
      <w:r>
        <w:rPr>
          <w:rFonts w:ascii="宋体" w:hAnsi="宋体"/>
          <w:snapToGrid w:val="0"/>
          <w:color w:val="auto"/>
          <w:kern w:val="0"/>
          <w:szCs w:val="21"/>
          <w:highlight w:val="none"/>
        </w:rPr>
        <w:t xml:space="preserve">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（盖单位</w:t>
      </w:r>
      <w:r>
        <w:rPr>
          <w:rFonts w:hint="eastAsia" w:ascii="宋体" w:hAnsi="宋体"/>
          <w:snapToGrid w:val="0"/>
          <w:color w:val="auto"/>
          <w:kern w:val="0"/>
          <w:szCs w:val="21"/>
          <w:highlight w:val="none"/>
        </w:rPr>
        <w:t>公</w:t>
      </w:r>
      <w:r>
        <w:rPr>
          <w:rFonts w:ascii="宋体" w:hAnsi="宋体"/>
          <w:snapToGrid w:val="0"/>
          <w:color w:val="auto"/>
          <w:kern w:val="0"/>
          <w:szCs w:val="21"/>
          <w:highlight w:val="none"/>
        </w:rPr>
        <w:t>章）</w:t>
      </w:r>
    </w:p>
    <w:p w14:paraId="76CCCEFC">
      <w:pPr>
        <w:pageBreakBefore w:val="0"/>
        <w:tabs>
          <w:tab w:val="left" w:pos="7140"/>
          <w:tab w:val="left" w:pos="7560"/>
          <w:tab w:val="left" w:pos="8300"/>
        </w:tabs>
        <w:kinsoku/>
        <w:autoSpaceDE w:val="0"/>
        <w:autoSpaceDN w:val="0"/>
        <w:bidi w:val="0"/>
        <w:adjustRightInd w:val="0"/>
        <w:spacing w:line="360" w:lineRule="auto"/>
        <w:ind w:right="210" w:firstLine="2415" w:firstLineChars="115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签字</w:t>
      </w:r>
      <w:r>
        <w:rPr>
          <w:rFonts w:ascii="宋体" w:hAnsi="宋体"/>
          <w:snapToGrid w:val="0"/>
          <w:color w:val="auto"/>
          <w:kern w:val="0"/>
          <w:szCs w:val="21"/>
          <w:highlight w:val="none"/>
        </w:rPr>
        <w:t>或盖章）</w:t>
      </w:r>
    </w:p>
    <w:p w14:paraId="784BCAFB">
      <w:pPr>
        <w:pageBreakBefore w:val="0"/>
        <w:tabs>
          <w:tab w:val="left" w:pos="7140"/>
          <w:tab w:val="left" w:pos="7560"/>
          <w:tab w:val="left" w:pos="8300"/>
        </w:tabs>
        <w:kinsoku/>
        <w:autoSpaceDE w:val="0"/>
        <w:autoSpaceDN w:val="0"/>
        <w:bidi w:val="0"/>
        <w:adjustRightInd w:val="0"/>
        <w:spacing w:line="360" w:lineRule="auto"/>
        <w:ind w:right="210" w:firstLine="3990" w:firstLineChars="950"/>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6065F49D">
      <w:pPr>
        <w:pStyle w:val="17"/>
        <w:pageBreakBefore w:val="0"/>
        <w:kinsoku/>
        <w:bidi w:val="0"/>
        <w:rPr>
          <w:color w:val="auto"/>
          <w:highlight w:val="none"/>
        </w:rPr>
      </w:pPr>
      <w:r>
        <w:rPr>
          <w:color w:val="auto"/>
          <w:highlight w:val="none"/>
        </w:rPr>
        <w:br w:type="page"/>
      </w:r>
    </w:p>
    <w:p w14:paraId="5AC85F01">
      <w:pPr>
        <w:pStyle w:val="4"/>
        <w:pageBreakBefore w:val="0"/>
        <w:kinsoku/>
        <w:bidi w:val="0"/>
        <w:jc w:val="center"/>
        <w:rPr>
          <w:rFonts w:ascii="宋体" w:hAnsi="宋体"/>
          <w:b w:val="0"/>
          <w:snapToGrid w:val="0"/>
          <w:color w:val="auto"/>
          <w:kern w:val="0"/>
          <w:sz w:val="30"/>
          <w:szCs w:val="30"/>
          <w:highlight w:val="none"/>
        </w:rPr>
      </w:pPr>
      <w:bookmarkStart w:id="745" w:name="_Toc21550"/>
      <w:r>
        <w:rPr>
          <w:color w:val="auto"/>
          <w:sz w:val="30"/>
          <w:szCs w:val="30"/>
          <w:highlight w:val="none"/>
        </w:rPr>
        <w:t>（三）</w:t>
      </w:r>
      <w:r>
        <w:rPr>
          <w:rFonts w:hint="eastAsia"/>
          <w:color w:val="auto"/>
          <w:sz w:val="30"/>
          <w:szCs w:val="30"/>
          <w:highlight w:val="none"/>
        </w:rPr>
        <w:t>法定代表人身份证明或附有法定代表人身份证明的授权委托书</w:t>
      </w:r>
      <w:bookmarkEnd w:id="739"/>
      <w:bookmarkEnd w:id="740"/>
      <w:bookmarkEnd w:id="741"/>
      <w:bookmarkEnd w:id="742"/>
      <w:bookmarkEnd w:id="743"/>
      <w:bookmarkEnd w:id="744"/>
      <w:bookmarkEnd w:id="745"/>
    </w:p>
    <w:p w14:paraId="5718925F">
      <w:pPr>
        <w:pageBreakBefore w:val="0"/>
        <w:kinsoku/>
        <w:bidi w:val="0"/>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1B286EC6">
      <w:pPr>
        <w:pageBreakBefore w:val="0"/>
        <w:kinsoku/>
        <w:bidi w:val="0"/>
        <w:spacing w:line="480" w:lineRule="auto"/>
        <w:jc w:val="center"/>
        <w:rPr>
          <w:rFonts w:ascii="宋体" w:hAnsi="宋体"/>
          <w:color w:val="auto"/>
          <w:highlight w:val="none"/>
        </w:rPr>
      </w:pPr>
    </w:p>
    <w:p w14:paraId="0D3F3E5A">
      <w:pPr>
        <w:pageBreakBefore w:val="0"/>
        <w:tabs>
          <w:tab w:val="left" w:pos="5565"/>
        </w:tabs>
        <w:kinsoku/>
        <w:autoSpaceDE w:val="0"/>
        <w:autoSpaceDN w:val="0"/>
        <w:bidi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名称：</w:t>
      </w:r>
      <w:r>
        <w:rPr>
          <w:rFonts w:hint="eastAsia" w:ascii="宋体" w:hAnsi="宋体"/>
          <w:color w:val="auto"/>
          <w:w w:val="200"/>
          <w:kern w:val="0"/>
          <w:szCs w:val="21"/>
          <w:highlight w:val="none"/>
          <w:u w:val="single"/>
        </w:rPr>
        <w:t xml:space="preserve">                                    </w:t>
      </w:r>
    </w:p>
    <w:p w14:paraId="173ECDFD">
      <w:pPr>
        <w:pageBreakBefore w:val="0"/>
        <w:tabs>
          <w:tab w:val="left" w:pos="5475"/>
        </w:tabs>
        <w:kinsoku/>
        <w:autoSpaceDE w:val="0"/>
        <w:autoSpaceDN w:val="0"/>
        <w:bidi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hint="eastAsia" w:ascii="宋体" w:hAnsi="宋体"/>
          <w:color w:val="auto"/>
          <w:w w:val="200"/>
          <w:kern w:val="0"/>
          <w:szCs w:val="21"/>
          <w:highlight w:val="none"/>
          <w:u w:val="single"/>
        </w:rPr>
        <w:t xml:space="preserve">                                    </w:t>
      </w:r>
    </w:p>
    <w:p w14:paraId="627E20B0">
      <w:pPr>
        <w:pageBreakBefore w:val="0"/>
        <w:tabs>
          <w:tab w:val="left" w:pos="5475"/>
        </w:tabs>
        <w:kinsoku/>
        <w:autoSpaceDE w:val="0"/>
        <w:autoSpaceDN w:val="0"/>
        <w:bidi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hint="eastAsia" w:ascii="宋体" w:hAnsi="宋体"/>
          <w:color w:val="auto"/>
          <w:w w:val="200"/>
          <w:kern w:val="0"/>
          <w:szCs w:val="21"/>
          <w:highlight w:val="none"/>
          <w:u w:val="single"/>
        </w:rPr>
        <w:t xml:space="preserve">                                    </w:t>
      </w:r>
    </w:p>
    <w:p w14:paraId="7D5066A4">
      <w:pPr>
        <w:pageBreakBefore w:val="0"/>
        <w:tabs>
          <w:tab w:val="left" w:pos="2520"/>
          <w:tab w:val="left" w:pos="3836"/>
        </w:tabs>
        <w:kinsoku/>
        <w:autoSpaceDE w:val="0"/>
        <w:autoSpaceDN w:val="0"/>
        <w:bidi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5F2178E2">
      <w:pPr>
        <w:pageBreakBefore w:val="0"/>
        <w:tabs>
          <w:tab w:val="left" w:pos="5475"/>
        </w:tabs>
        <w:kinsoku/>
        <w:autoSpaceDE w:val="0"/>
        <w:autoSpaceDN w:val="0"/>
        <w:bidi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hint="eastAsia" w:ascii="宋体" w:hAnsi="宋体"/>
          <w:color w:val="auto"/>
          <w:w w:val="200"/>
          <w:kern w:val="0"/>
          <w:szCs w:val="21"/>
          <w:highlight w:val="none"/>
          <w:u w:val="single"/>
        </w:rPr>
        <w:t xml:space="preserve">                                    </w:t>
      </w:r>
    </w:p>
    <w:p w14:paraId="2203E1F8">
      <w:pPr>
        <w:pageBreakBefore w:val="0"/>
        <w:tabs>
          <w:tab w:val="left" w:pos="1580"/>
          <w:tab w:val="left" w:pos="3260"/>
          <w:tab w:val="left" w:pos="4840"/>
          <w:tab w:val="left" w:pos="6300"/>
        </w:tabs>
        <w:kinsoku/>
        <w:autoSpaceDE w:val="0"/>
        <w:autoSpaceDN w:val="0"/>
        <w:bidi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1964F544">
      <w:pPr>
        <w:pageBreakBefore w:val="0"/>
        <w:tabs>
          <w:tab w:val="left" w:pos="3360"/>
        </w:tabs>
        <w:kinsoku/>
        <w:autoSpaceDE w:val="0"/>
        <w:autoSpaceDN w:val="0"/>
        <w:bidi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竞标人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0972E170">
      <w:pPr>
        <w:pageBreakBefore w:val="0"/>
        <w:tabs>
          <w:tab w:val="left" w:pos="3360"/>
        </w:tabs>
        <w:kinsoku/>
        <w:autoSpaceDE w:val="0"/>
        <w:autoSpaceDN w:val="0"/>
        <w:bidi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1AB8E5B6">
      <w:pPr>
        <w:pageBreakBefore w:val="0"/>
        <w:kinsoku/>
        <w:autoSpaceDE w:val="0"/>
        <w:autoSpaceDN w:val="0"/>
        <w:bidi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44479C20">
      <w:pPr>
        <w:pStyle w:val="17"/>
        <w:pageBreakBefore w:val="0"/>
        <w:kinsoku/>
        <w:bidi w:val="0"/>
        <w:spacing w:after="0" w:line="360" w:lineRule="auto"/>
        <w:rPr>
          <w:rFonts w:ascii="宋体" w:hAnsi="宋体"/>
          <w:color w:val="auto"/>
          <w:szCs w:val="21"/>
          <w:highlight w:val="none"/>
        </w:rPr>
      </w:pPr>
    </w:p>
    <w:p w14:paraId="398BDC8C">
      <w:pPr>
        <w:pStyle w:val="17"/>
        <w:pageBreakBefore w:val="0"/>
        <w:kinsoku/>
        <w:bidi w:val="0"/>
        <w:spacing w:after="0" w:line="360" w:lineRule="auto"/>
        <w:rPr>
          <w:rFonts w:ascii="宋体" w:hAnsi="宋体"/>
          <w:color w:val="auto"/>
          <w:szCs w:val="21"/>
          <w:highlight w:val="none"/>
        </w:rPr>
      </w:pPr>
    </w:p>
    <w:p w14:paraId="6F165436">
      <w:pPr>
        <w:pStyle w:val="17"/>
        <w:pageBreakBefore w:val="0"/>
        <w:kinsoku/>
        <w:bidi w:val="0"/>
        <w:spacing w:after="0" w:line="360" w:lineRule="auto"/>
        <w:rPr>
          <w:rFonts w:ascii="宋体" w:hAnsi="宋体"/>
          <w:color w:val="auto"/>
          <w:szCs w:val="21"/>
          <w:highlight w:val="none"/>
        </w:rPr>
      </w:pPr>
    </w:p>
    <w:p w14:paraId="3972CE9B">
      <w:pPr>
        <w:pStyle w:val="17"/>
        <w:pageBreakBefore w:val="0"/>
        <w:kinsoku/>
        <w:bidi w:val="0"/>
        <w:spacing w:after="0" w:line="360" w:lineRule="auto"/>
        <w:rPr>
          <w:rFonts w:ascii="宋体" w:hAnsi="宋体"/>
          <w:color w:val="auto"/>
          <w:szCs w:val="21"/>
          <w:highlight w:val="none"/>
        </w:rPr>
      </w:pPr>
    </w:p>
    <w:p w14:paraId="20469836">
      <w:pPr>
        <w:pStyle w:val="17"/>
        <w:pageBreakBefore w:val="0"/>
        <w:kinsoku/>
        <w:bidi w:val="0"/>
        <w:spacing w:after="0" w:line="360" w:lineRule="auto"/>
        <w:rPr>
          <w:rFonts w:ascii="宋体" w:hAnsi="宋体"/>
          <w:color w:val="auto"/>
          <w:szCs w:val="21"/>
          <w:highlight w:val="none"/>
        </w:rPr>
      </w:pPr>
    </w:p>
    <w:p w14:paraId="17FA2F67">
      <w:pPr>
        <w:pStyle w:val="17"/>
        <w:pageBreakBefore w:val="0"/>
        <w:kinsoku/>
        <w:bidi w:val="0"/>
        <w:spacing w:after="0" w:line="360" w:lineRule="auto"/>
        <w:rPr>
          <w:rFonts w:ascii="宋体" w:hAnsi="宋体"/>
          <w:color w:val="auto"/>
          <w:szCs w:val="21"/>
          <w:highlight w:val="none"/>
        </w:rPr>
      </w:pPr>
    </w:p>
    <w:p w14:paraId="3E699C53">
      <w:pPr>
        <w:pageBreakBefore w:val="0"/>
        <w:kinsoku/>
        <w:autoSpaceDE w:val="0"/>
        <w:autoSpaceDN w:val="0"/>
        <w:bidi w:val="0"/>
        <w:adjustRightInd w:val="0"/>
        <w:snapToGrid w:val="0"/>
        <w:spacing w:line="480" w:lineRule="auto"/>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w:t>
      </w:r>
      <w:r>
        <w:rPr>
          <w:rFonts w:hint="eastAsia" w:ascii="宋体" w:hAnsi="宋体"/>
          <w:color w:val="auto"/>
          <w:kern w:val="0"/>
          <w:szCs w:val="21"/>
          <w:highlight w:val="none"/>
          <w:lang w:eastAsia="zh-CN"/>
        </w:rPr>
        <w:t>公章</w:t>
      </w:r>
      <w:r>
        <w:rPr>
          <w:rFonts w:ascii="宋体" w:hAnsi="宋体"/>
          <w:color w:val="auto"/>
          <w:kern w:val="0"/>
          <w:szCs w:val="21"/>
          <w:highlight w:val="none"/>
        </w:rPr>
        <w:t>）</w:t>
      </w:r>
    </w:p>
    <w:p w14:paraId="3DDEFB46">
      <w:pPr>
        <w:pageBreakBefore w:val="0"/>
        <w:kinsoku/>
        <w:autoSpaceDE w:val="0"/>
        <w:autoSpaceDN w:val="0"/>
        <w:bidi w:val="0"/>
        <w:adjustRightInd w:val="0"/>
        <w:snapToGrid w:val="0"/>
        <w:spacing w:line="480" w:lineRule="auto"/>
        <w:jc w:val="left"/>
        <w:rPr>
          <w:rFonts w:ascii="宋体" w:hAnsi="宋体"/>
          <w:color w:val="auto"/>
          <w:kern w:val="0"/>
          <w:sz w:val="20"/>
          <w:szCs w:val="20"/>
          <w:highlight w:val="none"/>
        </w:rPr>
      </w:pPr>
    </w:p>
    <w:p w14:paraId="7A3900CA">
      <w:pPr>
        <w:pageBreakBefore w:val="0"/>
        <w:tabs>
          <w:tab w:val="left" w:pos="4935"/>
          <w:tab w:val="left" w:pos="5460"/>
          <w:tab w:val="left" w:pos="6400"/>
        </w:tabs>
        <w:kinsoku/>
        <w:wordWrap w:val="0"/>
        <w:autoSpaceDE w:val="0"/>
        <w:autoSpaceDN w:val="0"/>
        <w:bidi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6274B93D">
      <w:pPr>
        <w:pageBreakBefore w:val="0"/>
        <w:kinsoku/>
        <w:autoSpaceDE w:val="0"/>
        <w:autoSpaceDN w:val="0"/>
        <w:bidi w:val="0"/>
        <w:adjustRightInd w:val="0"/>
        <w:snapToGrid w:val="0"/>
        <w:spacing w:line="360" w:lineRule="auto"/>
        <w:jc w:val="left"/>
        <w:rPr>
          <w:rFonts w:ascii="宋体" w:hAnsi="宋体"/>
          <w:color w:val="auto"/>
          <w:kern w:val="0"/>
          <w:highlight w:val="none"/>
        </w:rPr>
      </w:pPr>
    </w:p>
    <w:p w14:paraId="7BC8C2AB">
      <w:pPr>
        <w:pageBreakBefore w:val="0"/>
        <w:kinsoku/>
        <w:autoSpaceDE w:val="0"/>
        <w:autoSpaceDN w:val="0"/>
        <w:bidi w:val="0"/>
        <w:adjustRightInd w:val="0"/>
        <w:snapToGrid w:val="0"/>
        <w:spacing w:line="360" w:lineRule="auto"/>
        <w:jc w:val="left"/>
        <w:rPr>
          <w:rFonts w:ascii="宋体" w:hAnsi="宋体"/>
          <w:color w:val="auto"/>
          <w:kern w:val="0"/>
          <w:highlight w:val="none"/>
        </w:rPr>
      </w:pPr>
    </w:p>
    <w:p w14:paraId="282C8E37">
      <w:pPr>
        <w:pageBreakBefore w:val="0"/>
        <w:kinsoku/>
        <w:bidi w:val="0"/>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39A367A6">
      <w:pPr>
        <w:pageBreakBefore w:val="0"/>
        <w:kinsoku/>
        <w:autoSpaceDE w:val="0"/>
        <w:autoSpaceDN w:val="0"/>
        <w:bidi w:val="0"/>
        <w:adjustRightInd w:val="0"/>
        <w:snapToGrid w:val="0"/>
        <w:spacing w:line="360" w:lineRule="auto"/>
        <w:jc w:val="left"/>
        <w:rPr>
          <w:rFonts w:ascii="宋体" w:hAnsi="宋体"/>
          <w:color w:val="auto"/>
          <w:kern w:val="0"/>
          <w:highlight w:val="none"/>
        </w:rPr>
      </w:pPr>
    </w:p>
    <w:p w14:paraId="125B0594">
      <w:pPr>
        <w:pageBreakBefore w:val="0"/>
        <w:tabs>
          <w:tab w:val="left" w:pos="1680"/>
          <w:tab w:val="left" w:pos="4215"/>
          <w:tab w:val="left" w:pos="4305"/>
          <w:tab w:val="left" w:pos="8000"/>
        </w:tabs>
        <w:kinsoku/>
        <w:autoSpaceDE w:val="0"/>
        <w:autoSpaceDN w:val="0"/>
        <w:bidi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33900020">
      <w:pPr>
        <w:pageBreakBefore w:val="0"/>
        <w:tabs>
          <w:tab w:val="left" w:pos="1680"/>
          <w:tab w:val="left" w:pos="4215"/>
          <w:tab w:val="left" w:pos="4305"/>
          <w:tab w:val="left" w:pos="8000"/>
        </w:tabs>
        <w:kinsoku/>
        <w:autoSpaceDE w:val="0"/>
        <w:autoSpaceDN w:val="0"/>
        <w:bidi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rPr>
        <w:t>竞标人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rPr>
        <w:t>竞标</w:t>
      </w:r>
      <w:r>
        <w:rPr>
          <w:rFonts w:ascii="宋体" w:hAnsi="宋体"/>
          <w:color w:val="auto"/>
          <w:kern w:val="0"/>
          <w:szCs w:val="21"/>
          <w:highlight w:val="none"/>
        </w:rPr>
        <w:t>文件、签订合同和处理有关事宜， 其法律后果由我方承担。</w:t>
      </w:r>
    </w:p>
    <w:p w14:paraId="2F700C14">
      <w:pPr>
        <w:pageBreakBefore w:val="0"/>
        <w:tabs>
          <w:tab w:val="left" w:pos="1680"/>
          <w:tab w:val="left" w:pos="4200"/>
          <w:tab w:val="left" w:pos="4305"/>
          <w:tab w:val="left" w:pos="8000"/>
        </w:tabs>
        <w:kinsoku/>
        <w:autoSpaceDE w:val="0"/>
        <w:autoSpaceDN w:val="0"/>
        <w:bidi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p>
    <w:p w14:paraId="4115292A">
      <w:pPr>
        <w:pageBreakBefore w:val="0"/>
        <w:tabs>
          <w:tab w:val="left" w:pos="1680"/>
          <w:tab w:val="left" w:pos="4200"/>
          <w:tab w:val="left" w:pos="4305"/>
          <w:tab w:val="left" w:pos="8000"/>
        </w:tabs>
        <w:kinsoku/>
        <w:autoSpaceDE w:val="0"/>
        <w:autoSpaceDN w:val="0"/>
        <w:bidi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617230A9">
      <w:pPr>
        <w:pageBreakBefore w:val="0"/>
        <w:tabs>
          <w:tab w:val="left" w:pos="1680"/>
          <w:tab w:val="left" w:pos="4200"/>
          <w:tab w:val="left" w:pos="4305"/>
          <w:tab w:val="left" w:pos="8000"/>
        </w:tabs>
        <w:kinsoku/>
        <w:autoSpaceDE w:val="0"/>
        <w:autoSpaceDN w:val="0"/>
        <w:bidi w:val="0"/>
        <w:adjustRightInd w:val="0"/>
        <w:snapToGrid w:val="0"/>
        <w:spacing w:line="480" w:lineRule="auto"/>
        <w:ind w:firstLine="420"/>
        <w:rPr>
          <w:rFonts w:ascii="宋体" w:hAnsi="宋体"/>
          <w:color w:val="auto"/>
          <w:kern w:val="0"/>
          <w:szCs w:val="21"/>
          <w:highlight w:val="none"/>
        </w:rPr>
      </w:pPr>
    </w:p>
    <w:p w14:paraId="53ADE894">
      <w:pPr>
        <w:pageBreakBefore w:val="0"/>
        <w:tabs>
          <w:tab w:val="left" w:pos="1680"/>
          <w:tab w:val="left" w:pos="4200"/>
          <w:tab w:val="left" w:pos="4305"/>
          <w:tab w:val="left" w:pos="8000"/>
        </w:tabs>
        <w:kinsoku/>
        <w:autoSpaceDE w:val="0"/>
        <w:autoSpaceDN w:val="0"/>
        <w:bidi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lang w:eastAsia="zh-CN"/>
        </w:rPr>
        <w:t>公章</w:t>
      </w:r>
      <w:r>
        <w:rPr>
          <w:rFonts w:ascii="宋体" w:hAnsi="宋体"/>
          <w:color w:val="auto"/>
          <w:kern w:val="0"/>
          <w:szCs w:val="21"/>
          <w:highlight w:val="none"/>
        </w:rPr>
        <w:t>）</w:t>
      </w:r>
    </w:p>
    <w:p w14:paraId="3F91D349">
      <w:pPr>
        <w:pageBreakBefore w:val="0"/>
        <w:tabs>
          <w:tab w:val="left" w:pos="6300"/>
        </w:tabs>
        <w:kinsoku/>
        <w:autoSpaceDE w:val="0"/>
        <w:autoSpaceDN w:val="0"/>
        <w:bidi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签字</w:t>
      </w:r>
      <w:r>
        <w:rPr>
          <w:rFonts w:ascii="宋体" w:hAnsi="宋体"/>
          <w:color w:val="auto"/>
          <w:kern w:val="0"/>
          <w:szCs w:val="21"/>
          <w:highlight w:val="none"/>
        </w:rPr>
        <w:t>或盖章）</w:t>
      </w:r>
    </w:p>
    <w:p w14:paraId="46402545">
      <w:pPr>
        <w:pageBreakBefore w:val="0"/>
        <w:tabs>
          <w:tab w:val="left" w:pos="5260"/>
        </w:tabs>
        <w:kinsoku/>
        <w:autoSpaceDE w:val="0"/>
        <w:autoSpaceDN w:val="0"/>
        <w:bidi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2C525F24">
      <w:pPr>
        <w:pageBreakBefore w:val="0"/>
        <w:tabs>
          <w:tab w:val="left" w:pos="5260"/>
        </w:tabs>
        <w:kinsoku/>
        <w:autoSpaceDE w:val="0"/>
        <w:autoSpaceDN w:val="0"/>
        <w:bidi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签字</w:t>
      </w:r>
      <w:r>
        <w:rPr>
          <w:rFonts w:ascii="宋体" w:hAnsi="宋体"/>
          <w:color w:val="auto"/>
          <w:kern w:val="0"/>
          <w:szCs w:val="21"/>
          <w:highlight w:val="none"/>
        </w:rPr>
        <w:t>）</w:t>
      </w:r>
    </w:p>
    <w:p w14:paraId="50EB5DCE">
      <w:pPr>
        <w:pageBreakBefore w:val="0"/>
        <w:tabs>
          <w:tab w:val="left" w:pos="6825"/>
        </w:tabs>
        <w:kinsoku/>
        <w:autoSpaceDE w:val="0"/>
        <w:autoSpaceDN w:val="0"/>
        <w:bidi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5651E21B">
      <w:pPr>
        <w:pageBreakBefore w:val="0"/>
        <w:tabs>
          <w:tab w:val="left" w:pos="6825"/>
        </w:tabs>
        <w:kinsoku/>
        <w:autoSpaceDE w:val="0"/>
        <w:autoSpaceDN w:val="0"/>
        <w:bidi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6BCC823E">
      <w:pPr>
        <w:pageBreakBefore w:val="0"/>
        <w:kinsoku/>
        <w:autoSpaceDE w:val="0"/>
        <w:autoSpaceDN w:val="0"/>
        <w:bidi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委托代理人电话（手机）：</w:t>
      </w:r>
      <w:r>
        <w:rPr>
          <w:rFonts w:hint="eastAsia" w:ascii="宋体" w:hAnsi="宋体"/>
          <w:color w:val="auto"/>
          <w:kern w:val="0"/>
          <w:szCs w:val="21"/>
          <w:highlight w:val="none"/>
          <w:u w:val="single"/>
        </w:rPr>
        <w:t xml:space="preserve">                                         </w:t>
      </w:r>
    </w:p>
    <w:p w14:paraId="30BE17CB">
      <w:pPr>
        <w:pageBreakBefore w:val="0"/>
        <w:kinsoku/>
        <w:autoSpaceDE w:val="0"/>
        <w:autoSpaceDN w:val="0"/>
        <w:bidi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4EE052EA">
      <w:pPr>
        <w:pageBreakBefore w:val="0"/>
        <w:tabs>
          <w:tab w:val="left" w:pos="4005"/>
          <w:tab w:val="left" w:pos="4100"/>
          <w:tab w:val="left" w:pos="5040"/>
        </w:tabs>
        <w:kinsoku/>
        <w:wordWrap w:val="0"/>
        <w:autoSpaceDE w:val="0"/>
        <w:autoSpaceDN w:val="0"/>
        <w:bidi w:val="0"/>
        <w:adjustRightInd w:val="0"/>
        <w:snapToGrid w:val="0"/>
        <w:spacing w:line="360" w:lineRule="auto"/>
        <w:ind w:firstLine="3780"/>
        <w:jc w:val="right"/>
        <w:rPr>
          <w:rFonts w:ascii="宋体" w:hAnsi="宋体"/>
          <w:color w:val="auto"/>
          <w:w w:val="200"/>
          <w:kern w:val="0"/>
          <w:szCs w:val="21"/>
          <w:highlight w:val="none"/>
          <w:u w:val="single"/>
        </w:rPr>
      </w:pPr>
    </w:p>
    <w:p w14:paraId="409E6548">
      <w:pPr>
        <w:pageBreakBefore w:val="0"/>
        <w:tabs>
          <w:tab w:val="left" w:pos="4005"/>
          <w:tab w:val="left" w:pos="4100"/>
          <w:tab w:val="left" w:pos="5040"/>
        </w:tabs>
        <w:kinsoku/>
        <w:autoSpaceDE w:val="0"/>
        <w:autoSpaceDN w:val="0"/>
        <w:bidi w:val="0"/>
        <w:adjustRightInd w:val="0"/>
        <w:snapToGrid w:val="0"/>
        <w:spacing w:line="360" w:lineRule="auto"/>
        <w:ind w:firstLine="3780"/>
        <w:jc w:val="right"/>
        <w:rPr>
          <w:rFonts w:ascii="宋体" w:hAnsi="宋体"/>
          <w:color w:val="auto"/>
          <w:w w:val="200"/>
          <w:kern w:val="0"/>
          <w:szCs w:val="21"/>
          <w:highlight w:val="none"/>
          <w:u w:val="single"/>
        </w:rPr>
      </w:pPr>
    </w:p>
    <w:p w14:paraId="7D5671BF">
      <w:pPr>
        <w:pageBreakBefore w:val="0"/>
        <w:tabs>
          <w:tab w:val="left" w:pos="4005"/>
          <w:tab w:val="left" w:pos="4100"/>
          <w:tab w:val="left" w:pos="5040"/>
        </w:tabs>
        <w:kinsoku/>
        <w:autoSpaceDE w:val="0"/>
        <w:autoSpaceDN w:val="0"/>
        <w:bidi w:val="0"/>
        <w:adjustRightInd w:val="0"/>
        <w:snapToGrid w:val="0"/>
        <w:spacing w:line="360" w:lineRule="auto"/>
        <w:ind w:firstLine="3780"/>
        <w:jc w:val="right"/>
        <w:rPr>
          <w:rFonts w:ascii="宋体" w:hAnsi="宋体"/>
          <w:color w:val="auto"/>
          <w:w w:val="200"/>
          <w:kern w:val="0"/>
          <w:szCs w:val="21"/>
          <w:highlight w:val="none"/>
          <w:u w:val="single"/>
        </w:rPr>
      </w:pPr>
    </w:p>
    <w:p w14:paraId="03800FC1">
      <w:pPr>
        <w:pageBreakBefore w:val="0"/>
        <w:tabs>
          <w:tab w:val="left" w:pos="4005"/>
          <w:tab w:val="left" w:pos="4100"/>
          <w:tab w:val="left" w:pos="5040"/>
        </w:tabs>
        <w:kinsoku/>
        <w:autoSpaceDE w:val="0"/>
        <w:autoSpaceDN w:val="0"/>
        <w:bidi w:val="0"/>
        <w:adjustRightInd w:val="0"/>
        <w:snapToGrid w:val="0"/>
        <w:spacing w:line="360" w:lineRule="auto"/>
        <w:ind w:firstLine="3780"/>
        <w:jc w:val="right"/>
        <w:rPr>
          <w:rFonts w:ascii="宋体" w:hAnsi="宋体"/>
          <w:color w:val="auto"/>
          <w:w w:val="200"/>
          <w:kern w:val="0"/>
          <w:szCs w:val="21"/>
          <w:highlight w:val="none"/>
          <w:u w:val="single"/>
        </w:rPr>
      </w:pPr>
    </w:p>
    <w:p w14:paraId="34F42CCD">
      <w:pPr>
        <w:pageBreakBefore w:val="0"/>
        <w:tabs>
          <w:tab w:val="left" w:pos="4005"/>
          <w:tab w:val="left" w:pos="4100"/>
          <w:tab w:val="left" w:pos="5040"/>
        </w:tabs>
        <w:kinsoku/>
        <w:autoSpaceDE w:val="0"/>
        <w:autoSpaceDN w:val="0"/>
        <w:bidi w:val="0"/>
        <w:adjustRightInd w:val="0"/>
        <w:snapToGrid w:val="0"/>
        <w:spacing w:line="360" w:lineRule="auto"/>
        <w:ind w:firstLine="3780"/>
        <w:jc w:val="right"/>
        <w:rPr>
          <w:rFonts w:ascii="宋体" w:hAnsi="宋体"/>
          <w:color w:val="auto"/>
          <w:w w:val="200"/>
          <w:kern w:val="0"/>
          <w:szCs w:val="21"/>
          <w:highlight w:val="none"/>
          <w:u w:val="single"/>
        </w:rPr>
      </w:pPr>
    </w:p>
    <w:p w14:paraId="020F24C6">
      <w:pPr>
        <w:pageBreakBefore w:val="0"/>
        <w:tabs>
          <w:tab w:val="left" w:pos="4005"/>
          <w:tab w:val="left" w:pos="4100"/>
          <w:tab w:val="left" w:pos="5040"/>
        </w:tabs>
        <w:kinsoku/>
        <w:wordWrap w:val="0"/>
        <w:autoSpaceDE w:val="0"/>
        <w:autoSpaceDN w:val="0"/>
        <w:bidi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p>
    <w:p w14:paraId="2917B5E3">
      <w:pPr>
        <w:pageBreakBefore w:val="0"/>
        <w:tabs>
          <w:tab w:val="left" w:pos="4005"/>
          <w:tab w:val="left" w:pos="4100"/>
          <w:tab w:val="left" w:pos="5040"/>
        </w:tabs>
        <w:kinsoku/>
        <w:autoSpaceDE w:val="0"/>
        <w:autoSpaceDN w:val="0"/>
        <w:bidi w:val="0"/>
        <w:adjustRightInd w:val="0"/>
        <w:snapToGrid w:val="0"/>
        <w:spacing w:line="360" w:lineRule="auto"/>
        <w:ind w:firstLine="3780"/>
        <w:jc w:val="right"/>
        <w:rPr>
          <w:rFonts w:ascii="宋体" w:hAnsi="宋体"/>
          <w:color w:val="auto"/>
          <w:kern w:val="0"/>
          <w:szCs w:val="21"/>
          <w:highlight w:val="none"/>
        </w:rPr>
      </w:pPr>
    </w:p>
    <w:p w14:paraId="744EE059">
      <w:pPr>
        <w:pageBreakBefore w:val="0"/>
        <w:tabs>
          <w:tab w:val="left" w:pos="4005"/>
          <w:tab w:val="left" w:pos="4100"/>
          <w:tab w:val="left" w:pos="5040"/>
        </w:tabs>
        <w:kinsoku/>
        <w:autoSpaceDE w:val="0"/>
        <w:autoSpaceDN w:val="0"/>
        <w:bidi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注：1、法定代表人参加</w:t>
      </w:r>
      <w:r>
        <w:rPr>
          <w:rFonts w:hint="eastAsia" w:ascii="宋体" w:hAnsi="宋体"/>
          <w:color w:val="auto"/>
          <w:kern w:val="0"/>
          <w:szCs w:val="21"/>
          <w:highlight w:val="none"/>
        </w:rPr>
        <w:t>竞标</w:t>
      </w:r>
      <w:r>
        <w:rPr>
          <w:rFonts w:ascii="宋体" w:hAnsi="宋体"/>
          <w:color w:val="auto"/>
          <w:kern w:val="0"/>
          <w:szCs w:val="21"/>
          <w:highlight w:val="none"/>
        </w:rPr>
        <w:t>活动并签署文件的不需要授权委托书，只需提供法定代表人身份证明；非法定代表人参加</w:t>
      </w:r>
      <w:r>
        <w:rPr>
          <w:rFonts w:hint="eastAsia" w:ascii="宋体" w:hAnsi="宋体"/>
          <w:color w:val="auto"/>
          <w:kern w:val="0"/>
          <w:szCs w:val="21"/>
          <w:highlight w:val="none"/>
        </w:rPr>
        <w:t>竞标</w:t>
      </w:r>
      <w:r>
        <w:rPr>
          <w:rFonts w:ascii="宋体" w:hAnsi="宋体"/>
          <w:color w:val="auto"/>
          <w:kern w:val="0"/>
          <w:szCs w:val="21"/>
          <w:highlight w:val="none"/>
        </w:rPr>
        <w:t>活动及签署文件的除提供法定代表人身份证明外还须提供授权委托书。</w:t>
      </w:r>
    </w:p>
    <w:p w14:paraId="3886E1EA">
      <w:pPr>
        <w:pageBreakBefore w:val="0"/>
        <w:tabs>
          <w:tab w:val="left" w:pos="5760"/>
        </w:tabs>
        <w:kinsoku/>
        <w:autoSpaceDE w:val="0"/>
        <w:autoSpaceDN w:val="0"/>
        <w:bidi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rPr>
        <w:t>竞标</w:t>
      </w:r>
      <w:r>
        <w:rPr>
          <w:rFonts w:ascii="宋体" w:hAnsi="宋体"/>
          <w:color w:val="auto"/>
          <w:kern w:val="0"/>
          <w:szCs w:val="21"/>
          <w:highlight w:val="none"/>
        </w:rPr>
        <w:t>文件一并递交。另外须准备一份授权委托书原件在开标现场出具。</w:t>
      </w:r>
    </w:p>
    <w:p w14:paraId="5E20E722">
      <w:pPr>
        <w:pageBreakBefore w:val="0"/>
        <w:kinsoku/>
        <w:bidi w:val="0"/>
        <w:spacing w:line="360" w:lineRule="auto"/>
        <w:ind w:firstLine="420" w:firstLineChars="200"/>
        <w:jc w:val="left"/>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592007A1">
      <w:pPr>
        <w:pageBreakBefore w:val="0"/>
        <w:kinsoku/>
        <w:bidi w:val="0"/>
        <w:spacing w:line="360" w:lineRule="auto"/>
        <w:ind w:firstLine="420" w:firstLineChars="200"/>
        <w:rPr>
          <w:rFonts w:ascii="宋体" w:hAnsi="宋体"/>
          <w:color w:val="auto"/>
          <w:highlight w:val="none"/>
        </w:rPr>
      </w:pPr>
      <w:r>
        <w:rPr>
          <w:rFonts w:ascii="宋体" w:hAnsi="宋体"/>
          <w:color w:val="auto"/>
          <w:highlight w:val="none"/>
        </w:rPr>
        <w:br w:type="page"/>
      </w:r>
    </w:p>
    <w:p w14:paraId="6394896A">
      <w:pPr>
        <w:pStyle w:val="3"/>
        <w:pageBreakBefore w:val="0"/>
        <w:kinsoku/>
        <w:bidi w:val="0"/>
        <w:spacing w:line="360" w:lineRule="auto"/>
        <w:jc w:val="center"/>
        <w:rPr>
          <w:rFonts w:ascii="宋体" w:hAnsi="宋体"/>
          <w:b w:val="0"/>
          <w:bCs w:val="0"/>
          <w:color w:val="auto"/>
          <w:sz w:val="44"/>
          <w:szCs w:val="44"/>
          <w:highlight w:val="none"/>
        </w:rPr>
      </w:pPr>
      <w:bookmarkStart w:id="746" w:name="_Toc430530534"/>
      <w:bookmarkStart w:id="747" w:name="_Toc224103500"/>
      <w:bookmarkStart w:id="748" w:name="_Toc287620819"/>
      <w:bookmarkStart w:id="749" w:name="_Toc25030"/>
      <w:bookmarkStart w:id="750" w:name="_Toc287607872"/>
      <w:bookmarkStart w:id="751" w:name="_Toc23891"/>
      <w:r>
        <w:rPr>
          <w:rFonts w:hint="eastAsia" w:ascii="宋体" w:hAnsi="宋体"/>
          <w:b w:val="0"/>
          <w:bCs w:val="0"/>
          <w:color w:val="auto"/>
          <w:sz w:val="44"/>
          <w:szCs w:val="44"/>
          <w:highlight w:val="none"/>
        </w:rPr>
        <w:t>二、商务部分</w:t>
      </w:r>
      <w:bookmarkEnd w:id="746"/>
      <w:bookmarkEnd w:id="747"/>
      <w:bookmarkEnd w:id="748"/>
      <w:bookmarkEnd w:id="749"/>
      <w:bookmarkEnd w:id="750"/>
      <w:bookmarkEnd w:id="751"/>
    </w:p>
    <w:p w14:paraId="482EBC97">
      <w:pPr>
        <w:pageBreakBefore w:val="0"/>
        <w:tabs>
          <w:tab w:val="left" w:pos="2580"/>
          <w:tab w:val="left" w:pos="5940"/>
        </w:tabs>
        <w:kinsoku/>
        <w:autoSpaceDE w:val="0"/>
        <w:autoSpaceDN w:val="0"/>
        <w:bidi w:val="0"/>
        <w:adjustRightInd w:val="0"/>
        <w:snapToGrid w:val="0"/>
        <w:spacing w:line="360" w:lineRule="auto"/>
        <w:ind w:firstLine="2940"/>
        <w:jc w:val="left"/>
        <w:rPr>
          <w:rFonts w:ascii="宋体" w:hAnsi="宋体"/>
          <w:color w:val="auto"/>
          <w:kern w:val="0"/>
          <w:sz w:val="28"/>
          <w:szCs w:val="28"/>
          <w:highlight w:val="none"/>
        </w:rPr>
      </w:pPr>
    </w:p>
    <w:p w14:paraId="4183E92E">
      <w:pPr>
        <w:pageBreakBefore w:val="0"/>
        <w:tabs>
          <w:tab w:val="left" w:pos="2580"/>
          <w:tab w:val="left" w:pos="5940"/>
        </w:tabs>
        <w:kinsoku/>
        <w:autoSpaceDE w:val="0"/>
        <w:autoSpaceDN w:val="0"/>
        <w:bidi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14:paraId="4B986354">
      <w:pPr>
        <w:pageBreakBefore w:val="0"/>
        <w:kinsoku/>
        <w:bidi w:val="0"/>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2E9C314F">
      <w:pPr>
        <w:pageBreakBefore w:val="0"/>
        <w:tabs>
          <w:tab w:val="left" w:pos="3600"/>
          <w:tab w:val="left" w:pos="4480"/>
          <w:tab w:val="left" w:pos="5360"/>
        </w:tabs>
        <w:kinsoku/>
        <w:autoSpaceDE w:val="0"/>
        <w:autoSpaceDN w:val="0"/>
        <w:bidi w:val="0"/>
        <w:adjustRightInd w:val="0"/>
        <w:snapToGrid w:val="0"/>
        <w:spacing w:line="360" w:lineRule="auto"/>
        <w:jc w:val="left"/>
        <w:rPr>
          <w:rFonts w:ascii="宋体" w:hAnsi="宋体"/>
          <w:color w:val="auto"/>
          <w:kern w:val="0"/>
          <w:sz w:val="44"/>
          <w:szCs w:val="44"/>
          <w:highlight w:val="none"/>
        </w:rPr>
      </w:pPr>
    </w:p>
    <w:p w14:paraId="728B101B">
      <w:pPr>
        <w:pageBreakBefore w:val="0"/>
        <w:tabs>
          <w:tab w:val="left" w:pos="3600"/>
          <w:tab w:val="left" w:pos="4480"/>
          <w:tab w:val="left" w:pos="5360"/>
        </w:tabs>
        <w:kinsoku/>
        <w:autoSpaceDE w:val="0"/>
        <w:autoSpaceDN w:val="0"/>
        <w:bidi w:val="0"/>
        <w:adjustRightInd w:val="0"/>
        <w:snapToGrid w:val="0"/>
        <w:spacing w:line="360" w:lineRule="auto"/>
        <w:jc w:val="left"/>
        <w:rPr>
          <w:rFonts w:ascii="宋体" w:hAnsi="宋体"/>
          <w:color w:val="auto"/>
          <w:kern w:val="0"/>
          <w:sz w:val="44"/>
          <w:szCs w:val="44"/>
          <w:highlight w:val="none"/>
        </w:rPr>
      </w:pPr>
    </w:p>
    <w:p w14:paraId="279A1B9E">
      <w:pPr>
        <w:pageBreakBefore w:val="0"/>
        <w:tabs>
          <w:tab w:val="left" w:pos="3600"/>
          <w:tab w:val="left" w:pos="4480"/>
          <w:tab w:val="left" w:pos="5360"/>
        </w:tabs>
        <w:kinsoku/>
        <w:autoSpaceDE w:val="0"/>
        <w:autoSpaceDN w:val="0"/>
        <w:bidi w:val="0"/>
        <w:adjustRightInd w:val="0"/>
        <w:snapToGrid w:val="0"/>
        <w:spacing w:line="360" w:lineRule="auto"/>
        <w:jc w:val="left"/>
        <w:rPr>
          <w:rFonts w:ascii="宋体" w:hAnsi="宋体"/>
          <w:color w:val="auto"/>
          <w:kern w:val="0"/>
          <w:sz w:val="44"/>
          <w:szCs w:val="44"/>
          <w:highlight w:val="none"/>
        </w:rPr>
      </w:pPr>
    </w:p>
    <w:p w14:paraId="64479859">
      <w:pPr>
        <w:pageBreakBefore w:val="0"/>
        <w:tabs>
          <w:tab w:val="left" w:pos="3600"/>
          <w:tab w:val="left" w:pos="4480"/>
          <w:tab w:val="left" w:pos="5360"/>
        </w:tabs>
        <w:kinsoku/>
        <w:autoSpaceDE w:val="0"/>
        <w:autoSpaceDN w:val="0"/>
        <w:bidi w:val="0"/>
        <w:adjustRightInd w:val="0"/>
        <w:snapToGrid w:val="0"/>
        <w:spacing w:line="360" w:lineRule="auto"/>
        <w:jc w:val="left"/>
        <w:rPr>
          <w:rFonts w:ascii="宋体" w:hAnsi="宋体"/>
          <w:color w:val="auto"/>
          <w:kern w:val="0"/>
          <w:sz w:val="44"/>
          <w:szCs w:val="44"/>
          <w:highlight w:val="none"/>
        </w:rPr>
      </w:pPr>
    </w:p>
    <w:p w14:paraId="6F328F21">
      <w:pPr>
        <w:pageBreakBefore w:val="0"/>
        <w:tabs>
          <w:tab w:val="left" w:pos="3600"/>
          <w:tab w:val="left" w:pos="4480"/>
          <w:tab w:val="left" w:pos="5360"/>
        </w:tabs>
        <w:kinsoku/>
        <w:autoSpaceDE w:val="0"/>
        <w:autoSpaceDN w:val="0"/>
        <w:bidi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116675DE">
      <w:pPr>
        <w:pageBreakBefore w:val="0"/>
        <w:kinsoku/>
        <w:autoSpaceDE w:val="0"/>
        <w:autoSpaceDN w:val="0"/>
        <w:bidi w:val="0"/>
        <w:adjustRightInd w:val="0"/>
        <w:snapToGrid w:val="0"/>
        <w:spacing w:line="360" w:lineRule="auto"/>
        <w:jc w:val="left"/>
        <w:rPr>
          <w:rFonts w:ascii="宋体" w:hAnsi="宋体"/>
          <w:color w:val="auto"/>
          <w:kern w:val="0"/>
          <w:sz w:val="16"/>
          <w:szCs w:val="16"/>
          <w:highlight w:val="none"/>
        </w:rPr>
      </w:pPr>
    </w:p>
    <w:p w14:paraId="06E2794A">
      <w:pPr>
        <w:pageBreakBefore w:val="0"/>
        <w:kinsoku/>
        <w:autoSpaceDE w:val="0"/>
        <w:autoSpaceDN w:val="0"/>
        <w:bidi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商务部分</w:t>
      </w:r>
    </w:p>
    <w:p w14:paraId="230D0BBC">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5AB55D55">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35DEB595">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2FFF14F9">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5F91B038">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0383DC1A">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195C98FB">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787AAB9D">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020DAAA4">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22F75DDD">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4C826DCA">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6233F2FF">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358A7B9B">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5343BBF8">
      <w:pPr>
        <w:pageBreakBefore w:val="0"/>
        <w:tabs>
          <w:tab w:val="left" w:pos="6080"/>
          <w:tab w:val="left" w:pos="6640"/>
        </w:tabs>
        <w:kinsoku/>
        <w:autoSpaceDE w:val="0"/>
        <w:autoSpaceDN w:val="0"/>
        <w:bidi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w:t>
      </w:r>
      <w:r>
        <w:rPr>
          <w:rFonts w:ascii="宋体" w:hAnsi="宋体"/>
          <w:color w:val="auto"/>
          <w:w w:val="99"/>
          <w:kern w:val="0"/>
          <w:sz w:val="28"/>
          <w:szCs w:val="28"/>
          <w:highlight w:val="none"/>
        </w:rPr>
        <w:t>（盖单位</w:t>
      </w:r>
      <w:r>
        <w:rPr>
          <w:rFonts w:hint="eastAsia" w:ascii="宋体" w:hAnsi="宋体"/>
          <w:color w:val="auto"/>
          <w:w w:val="99"/>
          <w:kern w:val="0"/>
          <w:sz w:val="28"/>
          <w:szCs w:val="28"/>
          <w:highlight w:val="none"/>
          <w:lang w:eastAsia="zh-CN"/>
        </w:rPr>
        <w:t>公章</w:t>
      </w:r>
      <w:r>
        <w:rPr>
          <w:rFonts w:ascii="宋体" w:hAnsi="宋体"/>
          <w:color w:val="auto"/>
          <w:w w:val="99"/>
          <w:kern w:val="0"/>
          <w:sz w:val="28"/>
          <w:szCs w:val="28"/>
          <w:highlight w:val="none"/>
        </w:rPr>
        <w:t>）</w:t>
      </w:r>
    </w:p>
    <w:p w14:paraId="58682ACA">
      <w:pPr>
        <w:pageBreakBefore w:val="0"/>
        <w:tabs>
          <w:tab w:val="left" w:pos="6080"/>
          <w:tab w:val="left" w:pos="6640"/>
        </w:tabs>
        <w:kinsoku/>
        <w:autoSpaceDE w:val="0"/>
        <w:autoSpaceDN w:val="0"/>
        <w:bidi w:val="0"/>
        <w:adjustRightInd w:val="0"/>
        <w:snapToGrid w:val="0"/>
        <w:spacing w:after="156" w:afterLines="50" w:line="360" w:lineRule="auto"/>
        <w:jc w:val="center"/>
        <w:rPr>
          <w:rFonts w:ascii="宋体" w:hAnsi="宋体"/>
          <w:b/>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签字和</w:t>
      </w:r>
      <w:r>
        <w:rPr>
          <w:rFonts w:ascii="宋体" w:hAnsi="宋体"/>
          <w:color w:val="auto"/>
          <w:w w:val="99"/>
          <w:kern w:val="0"/>
          <w:sz w:val="28"/>
          <w:szCs w:val="28"/>
          <w:highlight w:val="none"/>
        </w:rPr>
        <w:t>盖章）</w:t>
      </w:r>
    </w:p>
    <w:p w14:paraId="14681E09">
      <w:pPr>
        <w:pageBreakBefore w:val="0"/>
        <w:tabs>
          <w:tab w:val="left" w:pos="3280"/>
          <w:tab w:val="left" w:pos="4680"/>
          <w:tab w:val="left" w:pos="6080"/>
        </w:tabs>
        <w:kinsoku/>
        <w:autoSpaceDE w:val="0"/>
        <w:autoSpaceDN w:val="0"/>
        <w:bidi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00156868">
      <w:pPr>
        <w:pageBreakBefore w:val="0"/>
        <w:kinsoku/>
        <w:autoSpaceDE w:val="0"/>
        <w:autoSpaceDN w:val="0"/>
        <w:bidi w:val="0"/>
        <w:adjustRightInd w:val="0"/>
        <w:snapToGrid w:val="0"/>
        <w:spacing w:line="360" w:lineRule="auto"/>
        <w:jc w:val="left"/>
        <w:rPr>
          <w:rFonts w:ascii="宋体" w:hAnsi="宋体"/>
          <w:color w:val="auto"/>
          <w:kern w:val="0"/>
          <w:sz w:val="24"/>
          <w:szCs w:val="21"/>
          <w:highlight w:val="none"/>
        </w:rPr>
      </w:pPr>
      <w:r>
        <w:rPr>
          <w:rFonts w:ascii="宋体" w:hAnsi="宋体"/>
          <w:color w:val="auto"/>
          <w:kern w:val="0"/>
          <w:sz w:val="24"/>
          <w:szCs w:val="21"/>
          <w:highlight w:val="none"/>
        </w:rPr>
        <w:br w:type="page"/>
      </w:r>
    </w:p>
    <w:p w14:paraId="6E68C2B3">
      <w:pPr>
        <w:pageBreakBefore w:val="0"/>
        <w:kinsoku/>
        <w:autoSpaceDE w:val="0"/>
        <w:autoSpaceDN w:val="0"/>
        <w:bidi w:val="0"/>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 w:val="36"/>
          <w:szCs w:val="36"/>
          <w:highlight w:val="none"/>
        </w:rPr>
        <w:t>目  录</w:t>
      </w:r>
    </w:p>
    <w:p w14:paraId="3FEF19C4">
      <w:pPr>
        <w:pageBreakBefore w:val="0"/>
        <w:widowControl/>
        <w:kinsoku/>
        <w:bidi w:val="0"/>
        <w:jc w:val="left"/>
        <w:rPr>
          <w:color w:val="auto"/>
          <w:sz w:val="18"/>
          <w:szCs w:val="18"/>
          <w:highlight w:val="none"/>
        </w:rPr>
      </w:pPr>
      <w:r>
        <w:rPr>
          <w:color w:val="auto"/>
          <w:highlight w:val="none"/>
        </w:rPr>
        <w:br w:type="page"/>
      </w:r>
    </w:p>
    <w:p w14:paraId="053DF370">
      <w:pPr>
        <w:pStyle w:val="3"/>
        <w:pageBreakBefore w:val="0"/>
        <w:kinsoku/>
        <w:bidi w:val="0"/>
        <w:spacing w:line="360" w:lineRule="auto"/>
        <w:jc w:val="center"/>
        <w:rPr>
          <w:rFonts w:ascii="宋体" w:hAnsi="宋体"/>
          <w:b w:val="0"/>
          <w:bCs w:val="0"/>
          <w:color w:val="auto"/>
          <w:sz w:val="44"/>
          <w:szCs w:val="44"/>
          <w:highlight w:val="none"/>
        </w:rPr>
      </w:pPr>
      <w:bookmarkStart w:id="752" w:name="_Toc6450"/>
      <w:bookmarkStart w:id="753" w:name="_Toc430530536"/>
      <w:bookmarkStart w:id="754" w:name="_Toc224103502"/>
      <w:bookmarkStart w:id="755" w:name="_Toc29644"/>
      <w:bookmarkStart w:id="756" w:name="_Toc287620821"/>
      <w:bookmarkStart w:id="757" w:name="_Toc287607874"/>
      <w:r>
        <w:rPr>
          <w:rFonts w:hint="eastAsia" w:ascii="宋体" w:hAnsi="宋体"/>
          <w:b w:val="0"/>
          <w:bCs w:val="0"/>
          <w:color w:val="auto"/>
          <w:sz w:val="44"/>
          <w:szCs w:val="44"/>
          <w:highlight w:val="none"/>
        </w:rPr>
        <w:t>三、技术部分</w:t>
      </w:r>
      <w:bookmarkEnd w:id="752"/>
      <w:bookmarkEnd w:id="753"/>
      <w:bookmarkEnd w:id="754"/>
      <w:bookmarkEnd w:id="755"/>
    </w:p>
    <w:p w14:paraId="376D619A">
      <w:pPr>
        <w:pageBreakBefore w:val="0"/>
        <w:kinsoku/>
        <w:bidi w:val="0"/>
        <w:rPr>
          <w:color w:val="auto"/>
          <w:highlight w:val="none"/>
        </w:rPr>
      </w:pPr>
    </w:p>
    <w:p w14:paraId="16C306A9">
      <w:pPr>
        <w:pStyle w:val="28"/>
        <w:pageBreakBefore w:val="0"/>
        <w:kinsoku/>
        <w:bidi w:val="0"/>
        <w:rPr>
          <w:color w:val="auto"/>
          <w:highlight w:val="none"/>
        </w:rPr>
      </w:pPr>
    </w:p>
    <w:p w14:paraId="352930C4">
      <w:pPr>
        <w:pageBreakBefore w:val="0"/>
        <w:widowControl/>
        <w:kinsoku/>
        <w:bidi w:val="0"/>
        <w:jc w:val="left"/>
        <w:rPr>
          <w:color w:val="auto"/>
          <w:sz w:val="18"/>
          <w:szCs w:val="18"/>
          <w:highlight w:val="none"/>
        </w:rPr>
      </w:pPr>
      <w:r>
        <w:rPr>
          <w:color w:val="auto"/>
          <w:highlight w:val="none"/>
        </w:rPr>
        <w:br w:type="page"/>
      </w:r>
    </w:p>
    <w:p w14:paraId="7955E10B">
      <w:pPr>
        <w:pageBreakBefore w:val="0"/>
        <w:kinsoku/>
        <w:bidi w:val="0"/>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0A027817">
      <w:pPr>
        <w:pageBreakBefore w:val="0"/>
        <w:tabs>
          <w:tab w:val="left" w:pos="3600"/>
          <w:tab w:val="left" w:pos="4480"/>
          <w:tab w:val="left" w:pos="5360"/>
        </w:tabs>
        <w:kinsoku/>
        <w:autoSpaceDE w:val="0"/>
        <w:autoSpaceDN w:val="0"/>
        <w:bidi w:val="0"/>
        <w:adjustRightInd w:val="0"/>
        <w:snapToGrid w:val="0"/>
        <w:spacing w:line="360" w:lineRule="auto"/>
        <w:jc w:val="left"/>
        <w:rPr>
          <w:rFonts w:ascii="宋体" w:hAnsi="宋体"/>
          <w:color w:val="auto"/>
          <w:kern w:val="0"/>
          <w:sz w:val="44"/>
          <w:szCs w:val="44"/>
          <w:highlight w:val="none"/>
        </w:rPr>
      </w:pPr>
    </w:p>
    <w:p w14:paraId="28224201">
      <w:pPr>
        <w:pageBreakBefore w:val="0"/>
        <w:tabs>
          <w:tab w:val="left" w:pos="3600"/>
          <w:tab w:val="left" w:pos="4480"/>
          <w:tab w:val="left" w:pos="5360"/>
        </w:tabs>
        <w:kinsoku/>
        <w:autoSpaceDE w:val="0"/>
        <w:autoSpaceDN w:val="0"/>
        <w:bidi w:val="0"/>
        <w:adjustRightInd w:val="0"/>
        <w:snapToGrid w:val="0"/>
        <w:spacing w:line="360" w:lineRule="auto"/>
        <w:jc w:val="left"/>
        <w:rPr>
          <w:rFonts w:ascii="宋体" w:hAnsi="宋体"/>
          <w:color w:val="auto"/>
          <w:kern w:val="0"/>
          <w:sz w:val="44"/>
          <w:szCs w:val="44"/>
          <w:highlight w:val="none"/>
        </w:rPr>
      </w:pPr>
    </w:p>
    <w:p w14:paraId="3A210F71">
      <w:pPr>
        <w:pageBreakBefore w:val="0"/>
        <w:tabs>
          <w:tab w:val="left" w:pos="3600"/>
          <w:tab w:val="left" w:pos="4480"/>
          <w:tab w:val="left" w:pos="5360"/>
        </w:tabs>
        <w:kinsoku/>
        <w:autoSpaceDE w:val="0"/>
        <w:autoSpaceDN w:val="0"/>
        <w:bidi w:val="0"/>
        <w:adjustRightInd w:val="0"/>
        <w:snapToGrid w:val="0"/>
        <w:spacing w:line="360" w:lineRule="auto"/>
        <w:jc w:val="left"/>
        <w:rPr>
          <w:rFonts w:ascii="宋体" w:hAnsi="宋体"/>
          <w:color w:val="auto"/>
          <w:kern w:val="0"/>
          <w:sz w:val="44"/>
          <w:szCs w:val="44"/>
          <w:highlight w:val="none"/>
        </w:rPr>
      </w:pPr>
    </w:p>
    <w:p w14:paraId="323F5541">
      <w:pPr>
        <w:pageBreakBefore w:val="0"/>
        <w:tabs>
          <w:tab w:val="left" w:pos="3600"/>
          <w:tab w:val="left" w:pos="4480"/>
          <w:tab w:val="left" w:pos="5360"/>
        </w:tabs>
        <w:kinsoku/>
        <w:autoSpaceDE w:val="0"/>
        <w:autoSpaceDN w:val="0"/>
        <w:bidi w:val="0"/>
        <w:adjustRightInd w:val="0"/>
        <w:snapToGrid w:val="0"/>
        <w:spacing w:line="360" w:lineRule="auto"/>
        <w:jc w:val="left"/>
        <w:rPr>
          <w:rFonts w:ascii="宋体" w:hAnsi="宋体"/>
          <w:color w:val="auto"/>
          <w:kern w:val="0"/>
          <w:sz w:val="44"/>
          <w:szCs w:val="44"/>
          <w:highlight w:val="none"/>
        </w:rPr>
      </w:pPr>
    </w:p>
    <w:p w14:paraId="3CFF419B">
      <w:pPr>
        <w:pageBreakBefore w:val="0"/>
        <w:tabs>
          <w:tab w:val="left" w:pos="3600"/>
          <w:tab w:val="left" w:pos="4480"/>
          <w:tab w:val="left" w:pos="5360"/>
        </w:tabs>
        <w:kinsoku/>
        <w:autoSpaceDE w:val="0"/>
        <w:autoSpaceDN w:val="0"/>
        <w:bidi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1BA6D251">
      <w:pPr>
        <w:pageBreakBefore w:val="0"/>
        <w:kinsoku/>
        <w:autoSpaceDE w:val="0"/>
        <w:autoSpaceDN w:val="0"/>
        <w:bidi w:val="0"/>
        <w:adjustRightInd w:val="0"/>
        <w:snapToGrid w:val="0"/>
        <w:spacing w:line="360" w:lineRule="auto"/>
        <w:jc w:val="left"/>
        <w:rPr>
          <w:rFonts w:ascii="宋体" w:hAnsi="宋体"/>
          <w:color w:val="auto"/>
          <w:kern w:val="0"/>
          <w:sz w:val="16"/>
          <w:szCs w:val="16"/>
          <w:highlight w:val="none"/>
        </w:rPr>
      </w:pPr>
    </w:p>
    <w:p w14:paraId="3DB83A7F">
      <w:pPr>
        <w:pageBreakBefore w:val="0"/>
        <w:kinsoku/>
        <w:autoSpaceDE w:val="0"/>
        <w:autoSpaceDN w:val="0"/>
        <w:bidi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lang w:val="en-US" w:eastAsia="zh-CN"/>
        </w:rPr>
        <w:t>技术</w:t>
      </w:r>
      <w:r>
        <w:rPr>
          <w:rFonts w:hint="eastAsia" w:ascii="宋体" w:hAnsi="宋体"/>
          <w:color w:val="auto"/>
          <w:kern w:val="0"/>
          <w:sz w:val="36"/>
          <w:szCs w:val="36"/>
          <w:highlight w:val="none"/>
        </w:rPr>
        <w:t>部分</w:t>
      </w:r>
    </w:p>
    <w:p w14:paraId="0137E2A7">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38C84C07">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4C198FE0">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1049F5DF">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210AAFCA">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7DECD594">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644B4EC5">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2EA52A7A">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68A87E04">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19AF0601">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7D9ACA19">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4F250920">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3AFD639C">
      <w:pPr>
        <w:pageBreakBefore w:val="0"/>
        <w:kinsoku/>
        <w:autoSpaceDE w:val="0"/>
        <w:autoSpaceDN w:val="0"/>
        <w:bidi w:val="0"/>
        <w:adjustRightInd w:val="0"/>
        <w:snapToGrid w:val="0"/>
        <w:spacing w:line="360" w:lineRule="auto"/>
        <w:jc w:val="left"/>
        <w:rPr>
          <w:rFonts w:ascii="宋体" w:hAnsi="宋体"/>
          <w:b/>
          <w:color w:val="auto"/>
          <w:kern w:val="0"/>
          <w:sz w:val="20"/>
          <w:szCs w:val="20"/>
          <w:highlight w:val="none"/>
        </w:rPr>
      </w:pPr>
    </w:p>
    <w:p w14:paraId="71DE6BA6">
      <w:pPr>
        <w:pageBreakBefore w:val="0"/>
        <w:tabs>
          <w:tab w:val="left" w:pos="6080"/>
          <w:tab w:val="left" w:pos="6640"/>
        </w:tabs>
        <w:kinsoku/>
        <w:autoSpaceDE w:val="0"/>
        <w:autoSpaceDN w:val="0"/>
        <w:bidi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w:t>
      </w:r>
      <w:r>
        <w:rPr>
          <w:rFonts w:ascii="宋体" w:hAnsi="宋体"/>
          <w:color w:val="auto"/>
          <w:w w:val="99"/>
          <w:kern w:val="0"/>
          <w:sz w:val="28"/>
          <w:szCs w:val="28"/>
          <w:highlight w:val="none"/>
        </w:rPr>
        <w:t>（盖单位</w:t>
      </w:r>
      <w:r>
        <w:rPr>
          <w:rFonts w:hint="eastAsia" w:ascii="宋体" w:hAnsi="宋体"/>
          <w:color w:val="auto"/>
          <w:w w:val="99"/>
          <w:kern w:val="0"/>
          <w:sz w:val="28"/>
          <w:szCs w:val="28"/>
          <w:highlight w:val="none"/>
          <w:lang w:eastAsia="zh-CN"/>
        </w:rPr>
        <w:t>公章</w:t>
      </w:r>
      <w:r>
        <w:rPr>
          <w:rFonts w:ascii="宋体" w:hAnsi="宋体"/>
          <w:color w:val="auto"/>
          <w:w w:val="99"/>
          <w:kern w:val="0"/>
          <w:sz w:val="28"/>
          <w:szCs w:val="28"/>
          <w:highlight w:val="none"/>
        </w:rPr>
        <w:t>）</w:t>
      </w:r>
    </w:p>
    <w:p w14:paraId="2D13E593">
      <w:pPr>
        <w:pageBreakBefore w:val="0"/>
        <w:tabs>
          <w:tab w:val="left" w:pos="6080"/>
          <w:tab w:val="left" w:pos="6640"/>
        </w:tabs>
        <w:kinsoku/>
        <w:autoSpaceDE w:val="0"/>
        <w:autoSpaceDN w:val="0"/>
        <w:bidi w:val="0"/>
        <w:adjustRightInd w:val="0"/>
        <w:snapToGrid w:val="0"/>
        <w:spacing w:after="156" w:afterLines="50" w:line="360" w:lineRule="auto"/>
        <w:jc w:val="center"/>
        <w:rPr>
          <w:rFonts w:ascii="宋体" w:hAnsi="宋体"/>
          <w:b/>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签字和</w:t>
      </w:r>
      <w:r>
        <w:rPr>
          <w:rFonts w:ascii="宋体" w:hAnsi="宋体"/>
          <w:color w:val="auto"/>
          <w:w w:val="99"/>
          <w:kern w:val="0"/>
          <w:sz w:val="28"/>
          <w:szCs w:val="28"/>
          <w:highlight w:val="none"/>
        </w:rPr>
        <w:t>盖章）</w:t>
      </w:r>
    </w:p>
    <w:p w14:paraId="0786A98B">
      <w:pPr>
        <w:pageBreakBefore w:val="0"/>
        <w:tabs>
          <w:tab w:val="left" w:pos="3280"/>
          <w:tab w:val="left" w:pos="4680"/>
          <w:tab w:val="left" w:pos="6080"/>
        </w:tabs>
        <w:kinsoku/>
        <w:autoSpaceDE w:val="0"/>
        <w:autoSpaceDN w:val="0"/>
        <w:bidi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4DD67510">
      <w:pPr>
        <w:pageBreakBefore w:val="0"/>
        <w:kinsoku/>
        <w:autoSpaceDE w:val="0"/>
        <w:autoSpaceDN w:val="0"/>
        <w:bidi w:val="0"/>
        <w:adjustRightInd w:val="0"/>
        <w:snapToGrid w:val="0"/>
        <w:spacing w:line="360" w:lineRule="auto"/>
        <w:jc w:val="center"/>
        <w:rPr>
          <w:rFonts w:hint="eastAsia" w:ascii="宋体" w:hAnsi="宋体"/>
          <w:color w:val="auto"/>
          <w:kern w:val="0"/>
          <w:sz w:val="36"/>
          <w:szCs w:val="36"/>
          <w:highlight w:val="none"/>
        </w:rPr>
      </w:pPr>
    </w:p>
    <w:p w14:paraId="2BC45637">
      <w:pPr>
        <w:pageBreakBefore w:val="0"/>
        <w:kinsoku/>
        <w:autoSpaceDE w:val="0"/>
        <w:autoSpaceDN w:val="0"/>
        <w:bidi w:val="0"/>
        <w:adjustRightInd w:val="0"/>
        <w:snapToGrid w:val="0"/>
        <w:spacing w:line="360" w:lineRule="auto"/>
        <w:jc w:val="center"/>
        <w:rPr>
          <w:rFonts w:ascii="宋体" w:hAnsi="宋体"/>
          <w:color w:val="auto"/>
          <w:kern w:val="0"/>
          <w:sz w:val="32"/>
          <w:szCs w:val="32"/>
          <w:highlight w:val="none"/>
        </w:rPr>
      </w:pPr>
      <w:r>
        <w:rPr>
          <w:rFonts w:hint="eastAsia" w:ascii="宋体" w:hAnsi="宋体"/>
          <w:color w:val="auto"/>
          <w:kern w:val="0"/>
          <w:sz w:val="36"/>
          <w:szCs w:val="36"/>
          <w:highlight w:val="none"/>
        </w:rPr>
        <w:t>目  录</w:t>
      </w:r>
    </w:p>
    <w:p w14:paraId="5DEABF02">
      <w:pPr>
        <w:pageBreakBefore w:val="0"/>
        <w:kinsoku/>
        <w:autoSpaceDE w:val="0"/>
        <w:autoSpaceDN w:val="0"/>
        <w:bidi w:val="0"/>
        <w:adjustRightInd w:val="0"/>
        <w:snapToGrid w:val="0"/>
        <w:spacing w:line="360" w:lineRule="auto"/>
        <w:rPr>
          <w:rFonts w:ascii="宋体" w:hAnsi="宋体"/>
          <w:color w:val="auto"/>
          <w:kern w:val="0"/>
          <w:sz w:val="24"/>
          <w:szCs w:val="21"/>
          <w:highlight w:val="none"/>
        </w:rPr>
      </w:pPr>
    </w:p>
    <w:p w14:paraId="0B1AB839">
      <w:pPr>
        <w:pageBreakBefore w:val="0"/>
        <w:kinsoku/>
        <w:autoSpaceDE w:val="0"/>
        <w:autoSpaceDN w:val="0"/>
        <w:bidi w:val="0"/>
        <w:adjustRightInd w:val="0"/>
        <w:snapToGrid w:val="0"/>
        <w:spacing w:line="360" w:lineRule="auto"/>
        <w:rPr>
          <w:rFonts w:ascii="宋体" w:hAnsi="宋体"/>
          <w:color w:val="auto"/>
          <w:kern w:val="0"/>
          <w:sz w:val="24"/>
          <w:szCs w:val="21"/>
          <w:highlight w:val="none"/>
        </w:rPr>
      </w:pPr>
    </w:p>
    <w:p w14:paraId="335D9738">
      <w:pPr>
        <w:pageBreakBefore w:val="0"/>
        <w:kinsoku/>
        <w:autoSpaceDE w:val="0"/>
        <w:autoSpaceDN w:val="0"/>
        <w:bidi w:val="0"/>
        <w:adjustRightInd w:val="0"/>
        <w:snapToGrid w:val="0"/>
        <w:spacing w:line="360" w:lineRule="auto"/>
        <w:rPr>
          <w:rFonts w:ascii="宋体" w:hAnsi="宋体"/>
          <w:color w:val="auto"/>
          <w:kern w:val="0"/>
          <w:sz w:val="24"/>
          <w:szCs w:val="21"/>
          <w:highlight w:val="none"/>
        </w:rPr>
      </w:pPr>
    </w:p>
    <w:p w14:paraId="10581771">
      <w:pPr>
        <w:pageBreakBefore w:val="0"/>
        <w:kinsoku/>
        <w:autoSpaceDE w:val="0"/>
        <w:autoSpaceDN w:val="0"/>
        <w:bidi w:val="0"/>
        <w:adjustRightInd w:val="0"/>
        <w:snapToGrid w:val="0"/>
        <w:spacing w:line="360" w:lineRule="auto"/>
        <w:jc w:val="left"/>
        <w:rPr>
          <w:rFonts w:ascii="宋体" w:hAnsi="宋体"/>
          <w:color w:val="auto"/>
          <w:kern w:val="0"/>
          <w:sz w:val="36"/>
          <w:szCs w:val="36"/>
          <w:highlight w:val="none"/>
        </w:rPr>
      </w:pPr>
      <w:r>
        <w:rPr>
          <w:rFonts w:ascii="宋体" w:hAnsi="宋体"/>
          <w:color w:val="auto"/>
          <w:kern w:val="0"/>
          <w:sz w:val="24"/>
          <w:szCs w:val="21"/>
          <w:highlight w:val="none"/>
        </w:rPr>
        <w:br w:type="page"/>
      </w:r>
      <w:bookmarkEnd w:id="756"/>
      <w:bookmarkEnd w:id="757"/>
    </w:p>
    <w:p w14:paraId="04097EFF">
      <w:pPr>
        <w:pStyle w:val="3"/>
        <w:pageBreakBefore w:val="0"/>
        <w:kinsoku/>
        <w:bidi w:val="0"/>
        <w:spacing w:line="360" w:lineRule="auto"/>
        <w:jc w:val="center"/>
        <w:rPr>
          <w:rFonts w:hint="eastAsia" w:ascii="宋体" w:hAnsi="宋体"/>
          <w:b w:val="0"/>
          <w:bCs w:val="0"/>
          <w:color w:val="auto"/>
          <w:sz w:val="44"/>
          <w:szCs w:val="44"/>
          <w:highlight w:val="none"/>
        </w:rPr>
      </w:pPr>
      <w:bookmarkStart w:id="758" w:name="_Toc430530545"/>
      <w:bookmarkStart w:id="759" w:name="_Toc287620829"/>
      <w:bookmarkStart w:id="760" w:name="_Toc277082656"/>
      <w:bookmarkStart w:id="761" w:name="_Toc224103510"/>
      <w:bookmarkStart w:id="762" w:name="_Toc287607882"/>
      <w:bookmarkStart w:id="763" w:name="_Toc17755"/>
      <w:bookmarkStart w:id="764" w:name="_Toc27141"/>
    </w:p>
    <w:p w14:paraId="22FAF6F0">
      <w:pPr>
        <w:pStyle w:val="3"/>
        <w:pageBreakBefore w:val="0"/>
        <w:kinsoku/>
        <w:bidi w:val="0"/>
        <w:spacing w:line="360" w:lineRule="auto"/>
        <w:jc w:val="center"/>
        <w:rPr>
          <w:rFonts w:hint="eastAsia" w:ascii="宋体" w:hAnsi="宋体"/>
          <w:b w:val="0"/>
          <w:bCs w:val="0"/>
          <w:color w:val="auto"/>
          <w:sz w:val="44"/>
          <w:szCs w:val="44"/>
          <w:highlight w:val="none"/>
        </w:rPr>
      </w:pPr>
    </w:p>
    <w:p w14:paraId="25E19481">
      <w:pPr>
        <w:pStyle w:val="3"/>
        <w:pageBreakBefore w:val="0"/>
        <w:kinsoku/>
        <w:bidi w:val="0"/>
        <w:spacing w:line="360" w:lineRule="auto"/>
        <w:jc w:val="center"/>
        <w:rPr>
          <w:rFonts w:ascii="宋体" w:hAnsi="宋体"/>
          <w:b w:val="0"/>
          <w:bCs w:val="0"/>
          <w:color w:val="auto"/>
          <w:sz w:val="44"/>
          <w:szCs w:val="44"/>
          <w:highlight w:val="none"/>
        </w:rPr>
      </w:pPr>
      <w:r>
        <w:rPr>
          <w:rFonts w:hint="eastAsia" w:ascii="宋体" w:hAnsi="宋体"/>
          <w:b w:val="0"/>
          <w:bCs w:val="0"/>
          <w:color w:val="auto"/>
          <w:sz w:val="44"/>
          <w:szCs w:val="44"/>
          <w:highlight w:val="none"/>
        </w:rPr>
        <w:t>四、</w:t>
      </w:r>
      <w:bookmarkEnd w:id="758"/>
      <w:bookmarkEnd w:id="759"/>
      <w:bookmarkEnd w:id="760"/>
      <w:bookmarkEnd w:id="761"/>
      <w:bookmarkEnd w:id="762"/>
      <w:r>
        <w:rPr>
          <w:rFonts w:hint="eastAsia" w:ascii="宋体" w:hAnsi="宋体"/>
          <w:b w:val="0"/>
          <w:bCs w:val="0"/>
          <w:color w:val="auto"/>
          <w:sz w:val="44"/>
          <w:szCs w:val="44"/>
          <w:highlight w:val="none"/>
        </w:rPr>
        <w:t>资格审查部分</w:t>
      </w:r>
      <w:bookmarkEnd w:id="763"/>
      <w:bookmarkEnd w:id="764"/>
    </w:p>
    <w:p w14:paraId="0DC316C4">
      <w:pPr>
        <w:pageBreakBefore w:val="0"/>
        <w:kinsoku/>
        <w:bidi w:val="0"/>
        <w:spacing w:line="360" w:lineRule="auto"/>
        <w:rPr>
          <w:rFonts w:ascii="宋体" w:hAnsi="宋体"/>
          <w:color w:val="auto"/>
          <w:sz w:val="32"/>
          <w:szCs w:val="32"/>
          <w:highlight w:val="none"/>
        </w:rPr>
      </w:pPr>
    </w:p>
    <w:p w14:paraId="28CE2C0C">
      <w:pPr>
        <w:pageBreakBefore w:val="0"/>
        <w:kinsoku/>
        <w:bidi w:val="0"/>
        <w:spacing w:line="360" w:lineRule="auto"/>
        <w:rPr>
          <w:rFonts w:ascii="宋体" w:hAnsi="宋体"/>
          <w:color w:val="auto"/>
          <w:sz w:val="32"/>
          <w:szCs w:val="32"/>
          <w:highlight w:val="none"/>
        </w:rPr>
      </w:pPr>
      <w:r>
        <w:rPr>
          <w:rFonts w:ascii="宋体" w:hAnsi="宋体"/>
          <w:color w:val="auto"/>
          <w:sz w:val="32"/>
          <w:szCs w:val="32"/>
          <w:highlight w:val="none"/>
        </w:rPr>
        <w:br w:type="page"/>
      </w:r>
    </w:p>
    <w:p w14:paraId="35B4435B">
      <w:pPr>
        <w:pageBreakBefore w:val="0"/>
        <w:kinsoku/>
        <w:bidi w:val="0"/>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7B7A471E">
      <w:pPr>
        <w:pageBreakBefore w:val="0"/>
        <w:tabs>
          <w:tab w:val="left" w:pos="3600"/>
          <w:tab w:val="left" w:pos="4480"/>
          <w:tab w:val="left" w:pos="5360"/>
        </w:tabs>
        <w:kinsoku/>
        <w:autoSpaceDE w:val="0"/>
        <w:autoSpaceDN w:val="0"/>
        <w:bidi w:val="0"/>
        <w:adjustRightInd w:val="0"/>
        <w:snapToGrid w:val="0"/>
        <w:spacing w:line="360" w:lineRule="auto"/>
        <w:jc w:val="left"/>
        <w:rPr>
          <w:rFonts w:ascii="宋体" w:hAnsi="宋体" w:cs="MingLiU"/>
          <w:color w:val="auto"/>
          <w:kern w:val="0"/>
          <w:sz w:val="44"/>
          <w:szCs w:val="44"/>
          <w:highlight w:val="none"/>
        </w:rPr>
      </w:pPr>
    </w:p>
    <w:p w14:paraId="746A6006">
      <w:pPr>
        <w:pageBreakBefore w:val="0"/>
        <w:tabs>
          <w:tab w:val="left" w:pos="3600"/>
          <w:tab w:val="left" w:pos="4480"/>
          <w:tab w:val="left" w:pos="5360"/>
        </w:tabs>
        <w:kinsoku/>
        <w:autoSpaceDE w:val="0"/>
        <w:autoSpaceDN w:val="0"/>
        <w:bidi w:val="0"/>
        <w:adjustRightInd w:val="0"/>
        <w:snapToGrid w:val="0"/>
        <w:spacing w:line="360" w:lineRule="auto"/>
        <w:jc w:val="left"/>
        <w:rPr>
          <w:rFonts w:ascii="宋体" w:hAnsi="宋体" w:cs="MingLiU"/>
          <w:color w:val="auto"/>
          <w:kern w:val="0"/>
          <w:sz w:val="44"/>
          <w:szCs w:val="44"/>
          <w:highlight w:val="none"/>
        </w:rPr>
      </w:pPr>
    </w:p>
    <w:p w14:paraId="43FC271C">
      <w:pPr>
        <w:pageBreakBefore w:val="0"/>
        <w:tabs>
          <w:tab w:val="left" w:pos="3600"/>
          <w:tab w:val="left" w:pos="4480"/>
          <w:tab w:val="left" w:pos="5360"/>
        </w:tabs>
        <w:kinsoku/>
        <w:autoSpaceDE w:val="0"/>
        <w:autoSpaceDN w:val="0"/>
        <w:bidi w:val="0"/>
        <w:adjustRightInd w:val="0"/>
        <w:snapToGrid w:val="0"/>
        <w:spacing w:line="360" w:lineRule="auto"/>
        <w:jc w:val="left"/>
        <w:rPr>
          <w:rFonts w:ascii="宋体" w:hAnsi="宋体" w:cs="MingLiU"/>
          <w:color w:val="auto"/>
          <w:kern w:val="0"/>
          <w:sz w:val="44"/>
          <w:szCs w:val="44"/>
          <w:highlight w:val="none"/>
        </w:rPr>
      </w:pPr>
    </w:p>
    <w:p w14:paraId="12ED582C">
      <w:pPr>
        <w:pageBreakBefore w:val="0"/>
        <w:tabs>
          <w:tab w:val="left" w:pos="3600"/>
          <w:tab w:val="left" w:pos="4480"/>
          <w:tab w:val="left" w:pos="5360"/>
        </w:tabs>
        <w:kinsoku/>
        <w:autoSpaceDE w:val="0"/>
        <w:autoSpaceDN w:val="0"/>
        <w:bidi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7E8CFFB5">
      <w:pPr>
        <w:pageBreakBefore w:val="0"/>
        <w:kinsoku/>
        <w:autoSpaceDE w:val="0"/>
        <w:autoSpaceDN w:val="0"/>
        <w:bidi w:val="0"/>
        <w:adjustRightInd w:val="0"/>
        <w:snapToGrid w:val="0"/>
        <w:spacing w:line="360" w:lineRule="auto"/>
        <w:jc w:val="left"/>
        <w:rPr>
          <w:rFonts w:ascii="宋体" w:hAnsi="宋体"/>
          <w:color w:val="auto"/>
          <w:kern w:val="0"/>
          <w:sz w:val="16"/>
          <w:szCs w:val="16"/>
          <w:highlight w:val="none"/>
        </w:rPr>
      </w:pPr>
    </w:p>
    <w:p w14:paraId="76BCA9FC">
      <w:pPr>
        <w:pageBreakBefore w:val="0"/>
        <w:kinsoku/>
        <w:autoSpaceDE w:val="0"/>
        <w:autoSpaceDN w:val="0"/>
        <w:bidi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资格审查部分</w:t>
      </w:r>
    </w:p>
    <w:p w14:paraId="63AFC992">
      <w:pPr>
        <w:pageBreakBefore w:val="0"/>
        <w:kinsoku/>
        <w:autoSpaceDE w:val="0"/>
        <w:autoSpaceDN w:val="0"/>
        <w:bidi w:val="0"/>
        <w:adjustRightInd w:val="0"/>
        <w:snapToGrid w:val="0"/>
        <w:spacing w:line="360" w:lineRule="auto"/>
        <w:jc w:val="left"/>
        <w:rPr>
          <w:rFonts w:ascii="宋体" w:hAnsi="宋体" w:cs="MingLiU"/>
          <w:color w:val="auto"/>
          <w:kern w:val="0"/>
          <w:sz w:val="20"/>
          <w:szCs w:val="20"/>
          <w:highlight w:val="none"/>
        </w:rPr>
      </w:pPr>
    </w:p>
    <w:p w14:paraId="24FCD68B">
      <w:pPr>
        <w:pageBreakBefore w:val="0"/>
        <w:kinsoku/>
        <w:bidi w:val="0"/>
        <w:adjustRightInd w:val="0"/>
        <w:snapToGrid w:val="0"/>
        <w:spacing w:line="264" w:lineRule="auto"/>
        <w:rPr>
          <w:rFonts w:ascii="宋体" w:hAnsi="宋体"/>
          <w:color w:val="auto"/>
          <w:szCs w:val="21"/>
          <w:highlight w:val="none"/>
        </w:rPr>
      </w:pPr>
    </w:p>
    <w:p w14:paraId="3073D8C0">
      <w:pPr>
        <w:pageBreakBefore w:val="0"/>
        <w:kinsoku/>
        <w:autoSpaceDE w:val="0"/>
        <w:autoSpaceDN w:val="0"/>
        <w:bidi w:val="0"/>
        <w:adjustRightInd w:val="0"/>
        <w:snapToGrid w:val="0"/>
        <w:spacing w:line="360" w:lineRule="auto"/>
        <w:jc w:val="left"/>
        <w:rPr>
          <w:rFonts w:ascii="宋体" w:hAnsi="宋体" w:cs="MingLiU"/>
          <w:color w:val="auto"/>
          <w:kern w:val="0"/>
          <w:sz w:val="20"/>
          <w:szCs w:val="20"/>
          <w:highlight w:val="none"/>
        </w:rPr>
      </w:pPr>
    </w:p>
    <w:p w14:paraId="5358FE9B">
      <w:pPr>
        <w:pageBreakBefore w:val="0"/>
        <w:kinsoku/>
        <w:autoSpaceDE w:val="0"/>
        <w:autoSpaceDN w:val="0"/>
        <w:bidi w:val="0"/>
        <w:adjustRightInd w:val="0"/>
        <w:snapToGrid w:val="0"/>
        <w:spacing w:line="360" w:lineRule="auto"/>
        <w:jc w:val="left"/>
        <w:rPr>
          <w:rFonts w:ascii="宋体" w:hAnsi="宋体" w:cs="MingLiU"/>
          <w:color w:val="auto"/>
          <w:kern w:val="0"/>
          <w:sz w:val="20"/>
          <w:szCs w:val="20"/>
          <w:highlight w:val="none"/>
        </w:rPr>
      </w:pPr>
    </w:p>
    <w:p w14:paraId="7DE9267B">
      <w:pPr>
        <w:pageBreakBefore w:val="0"/>
        <w:kinsoku/>
        <w:autoSpaceDE w:val="0"/>
        <w:autoSpaceDN w:val="0"/>
        <w:bidi w:val="0"/>
        <w:adjustRightInd w:val="0"/>
        <w:snapToGrid w:val="0"/>
        <w:spacing w:line="360" w:lineRule="auto"/>
        <w:jc w:val="left"/>
        <w:rPr>
          <w:rFonts w:ascii="宋体" w:hAnsi="宋体" w:cs="MingLiU"/>
          <w:color w:val="auto"/>
          <w:kern w:val="0"/>
          <w:sz w:val="20"/>
          <w:szCs w:val="20"/>
          <w:highlight w:val="none"/>
        </w:rPr>
      </w:pPr>
    </w:p>
    <w:p w14:paraId="6B1EA4EB">
      <w:pPr>
        <w:pageBreakBefore w:val="0"/>
        <w:kinsoku/>
        <w:autoSpaceDE w:val="0"/>
        <w:autoSpaceDN w:val="0"/>
        <w:bidi w:val="0"/>
        <w:adjustRightInd w:val="0"/>
        <w:snapToGrid w:val="0"/>
        <w:spacing w:line="360" w:lineRule="auto"/>
        <w:jc w:val="left"/>
        <w:rPr>
          <w:rFonts w:ascii="宋体" w:hAnsi="宋体" w:cs="MingLiU"/>
          <w:color w:val="auto"/>
          <w:kern w:val="0"/>
          <w:sz w:val="20"/>
          <w:szCs w:val="20"/>
          <w:highlight w:val="none"/>
        </w:rPr>
      </w:pPr>
    </w:p>
    <w:p w14:paraId="3498E0FA">
      <w:pPr>
        <w:pageBreakBefore w:val="0"/>
        <w:kinsoku/>
        <w:autoSpaceDE w:val="0"/>
        <w:autoSpaceDN w:val="0"/>
        <w:bidi w:val="0"/>
        <w:adjustRightInd w:val="0"/>
        <w:snapToGrid w:val="0"/>
        <w:spacing w:line="360" w:lineRule="auto"/>
        <w:jc w:val="left"/>
        <w:rPr>
          <w:rFonts w:ascii="宋体" w:hAnsi="宋体" w:cs="MingLiU"/>
          <w:color w:val="auto"/>
          <w:kern w:val="0"/>
          <w:sz w:val="20"/>
          <w:szCs w:val="20"/>
          <w:highlight w:val="none"/>
        </w:rPr>
      </w:pPr>
    </w:p>
    <w:p w14:paraId="32836A67">
      <w:pPr>
        <w:pageBreakBefore w:val="0"/>
        <w:kinsoku/>
        <w:autoSpaceDE w:val="0"/>
        <w:autoSpaceDN w:val="0"/>
        <w:bidi w:val="0"/>
        <w:adjustRightInd w:val="0"/>
        <w:snapToGrid w:val="0"/>
        <w:spacing w:line="360" w:lineRule="auto"/>
        <w:jc w:val="left"/>
        <w:rPr>
          <w:rFonts w:ascii="宋体" w:hAnsi="宋体" w:cs="MingLiU"/>
          <w:color w:val="auto"/>
          <w:kern w:val="0"/>
          <w:sz w:val="20"/>
          <w:szCs w:val="20"/>
          <w:highlight w:val="none"/>
        </w:rPr>
      </w:pPr>
    </w:p>
    <w:p w14:paraId="249F0594">
      <w:pPr>
        <w:pageBreakBefore w:val="0"/>
        <w:kinsoku/>
        <w:autoSpaceDE w:val="0"/>
        <w:autoSpaceDN w:val="0"/>
        <w:bidi w:val="0"/>
        <w:adjustRightInd w:val="0"/>
        <w:snapToGrid w:val="0"/>
        <w:spacing w:line="360" w:lineRule="auto"/>
        <w:jc w:val="left"/>
        <w:rPr>
          <w:rFonts w:ascii="宋体" w:hAnsi="宋体" w:cs="MingLiU"/>
          <w:color w:val="auto"/>
          <w:kern w:val="0"/>
          <w:sz w:val="20"/>
          <w:szCs w:val="20"/>
          <w:highlight w:val="none"/>
        </w:rPr>
      </w:pPr>
    </w:p>
    <w:p w14:paraId="076B06CF">
      <w:pPr>
        <w:pageBreakBefore w:val="0"/>
        <w:kinsoku/>
        <w:autoSpaceDE w:val="0"/>
        <w:autoSpaceDN w:val="0"/>
        <w:bidi w:val="0"/>
        <w:adjustRightInd w:val="0"/>
        <w:snapToGrid w:val="0"/>
        <w:spacing w:line="360" w:lineRule="auto"/>
        <w:jc w:val="left"/>
        <w:rPr>
          <w:rFonts w:ascii="宋体" w:hAnsi="宋体" w:cs="MingLiU"/>
          <w:color w:val="auto"/>
          <w:kern w:val="0"/>
          <w:sz w:val="20"/>
          <w:szCs w:val="20"/>
          <w:highlight w:val="none"/>
        </w:rPr>
      </w:pPr>
    </w:p>
    <w:p w14:paraId="117851B8">
      <w:pPr>
        <w:pageBreakBefore w:val="0"/>
        <w:kinsoku/>
        <w:autoSpaceDE w:val="0"/>
        <w:autoSpaceDN w:val="0"/>
        <w:bidi w:val="0"/>
        <w:adjustRightInd w:val="0"/>
        <w:snapToGrid w:val="0"/>
        <w:spacing w:line="360" w:lineRule="auto"/>
        <w:jc w:val="left"/>
        <w:rPr>
          <w:rFonts w:ascii="宋体" w:hAnsi="宋体" w:cs="MingLiU"/>
          <w:color w:val="auto"/>
          <w:kern w:val="0"/>
          <w:sz w:val="20"/>
          <w:szCs w:val="20"/>
          <w:highlight w:val="none"/>
        </w:rPr>
      </w:pPr>
    </w:p>
    <w:p w14:paraId="580A3709">
      <w:pPr>
        <w:pageBreakBefore w:val="0"/>
        <w:kinsoku/>
        <w:autoSpaceDE w:val="0"/>
        <w:autoSpaceDN w:val="0"/>
        <w:bidi w:val="0"/>
        <w:adjustRightInd w:val="0"/>
        <w:snapToGrid w:val="0"/>
        <w:spacing w:line="360" w:lineRule="auto"/>
        <w:jc w:val="left"/>
        <w:rPr>
          <w:rFonts w:ascii="宋体" w:hAnsi="宋体" w:cs="MingLiU"/>
          <w:color w:val="auto"/>
          <w:kern w:val="0"/>
          <w:sz w:val="20"/>
          <w:szCs w:val="20"/>
          <w:highlight w:val="none"/>
        </w:rPr>
      </w:pPr>
    </w:p>
    <w:p w14:paraId="1CF1B37E">
      <w:pPr>
        <w:pageBreakBefore w:val="0"/>
        <w:kinsoku/>
        <w:autoSpaceDE w:val="0"/>
        <w:autoSpaceDN w:val="0"/>
        <w:bidi w:val="0"/>
        <w:adjustRightInd w:val="0"/>
        <w:snapToGrid w:val="0"/>
        <w:spacing w:line="360" w:lineRule="auto"/>
        <w:jc w:val="left"/>
        <w:rPr>
          <w:rFonts w:ascii="宋体" w:hAnsi="宋体" w:cs="MingLiU"/>
          <w:color w:val="auto"/>
          <w:kern w:val="0"/>
          <w:sz w:val="20"/>
          <w:szCs w:val="20"/>
          <w:highlight w:val="none"/>
        </w:rPr>
      </w:pPr>
    </w:p>
    <w:p w14:paraId="3285527C">
      <w:pPr>
        <w:pageBreakBefore w:val="0"/>
        <w:kinsoku/>
        <w:autoSpaceDE w:val="0"/>
        <w:autoSpaceDN w:val="0"/>
        <w:bidi w:val="0"/>
        <w:adjustRightInd w:val="0"/>
        <w:snapToGrid w:val="0"/>
        <w:spacing w:line="360" w:lineRule="auto"/>
        <w:jc w:val="left"/>
        <w:rPr>
          <w:rFonts w:ascii="宋体" w:hAnsi="宋体" w:cs="MingLiU"/>
          <w:color w:val="auto"/>
          <w:kern w:val="0"/>
          <w:sz w:val="20"/>
          <w:szCs w:val="20"/>
          <w:highlight w:val="none"/>
        </w:rPr>
      </w:pPr>
    </w:p>
    <w:p w14:paraId="4EBE0182">
      <w:pPr>
        <w:pageBreakBefore w:val="0"/>
        <w:tabs>
          <w:tab w:val="left" w:pos="6080"/>
          <w:tab w:val="left" w:pos="6640"/>
        </w:tabs>
        <w:kinsoku/>
        <w:autoSpaceDE w:val="0"/>
        <w:autoSpaceDN w:val="0"/>
        <w:bidi w:val="0"/>
        <w:adjustRightInd w:val="0"/>
        <w:snapToGrid w:val="0"/>
        <w:spacing w:line="48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w:t>
      </w:r>
      <w:r>
        <w:rPr>
          <w:rFonts w:ascii="宋体" w:hAnsi="宋体"/>
          <w:color w:val="auto"/>
          <w:w w:val="99"/>
          <w:kern w:val="0"/>
          <w:sz w:val="28"/>
          <w:szCs w:val="28"/>
          <w:highlight w:val="none"/>
        </w:rPr>
        <w:t>（盖单位</w:t>
      </w:r>
      <w:r>
        <w:rPr>
          <w:rFonts w:hint="eastAsia" w:ascii="宋体" w:hAnsi="宋体"/>
          <w:color w:val="auto"/>
          <w:w w:val="99"/>
          <w:kern w:val="0"/>
          <w:sz w:val="28"/>
          <w:szCs w:val="28"/>
          <w:highlight w:val="none"/>
          <w:lang w:eastAsia="zh-CN"/>
        </w:rPr>
        <w:t>公章</w:t>
      </w:r>
      <w:r>
        <w:rPr>
          <w:rFonts w:ascii="宋体" w:hAnsi="宋体"/>
          <w:color w:val="auto"/>
          <w:w w:val="99"/>
          <w:kern w:val="0"/>
          <w:sz w:val="28"/>
          <w:szCs w:val="28"/>
          <w:highlight w:val="none"/>
        </w:rPr>
        <w:t>）</w:t>
      </w:r>
    </w:p>
    <w:p w14:paraId="39E9E3D5">
      <w:pPr>
        <w:pageBreakBefore w:val="0"/>
        <w:tabs>
          <w:tab w:val="left" w:pos="6080"/>
          <w:tab w:val="left" w:pos="6640"/>
        </w:tabs>
        <w:kinsoku/>
        <w:autoSpaceDE w:val="0"/>
        <w:autoSpaceDN w:val="0"/>
        <w:bidi w:val="0"/>
        <w:adjustRightInd w:val="0"/>
        <w:snapToGrid w:val="0"/>
        <w:spacing w:line="48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签字和</w:t>
      </w:r>
      <w:r>
        <w:rPr>
          <w:rFonts w:ascii="宋体" w:hAnsi="宋体"/>
          <w:color w:val="auto"/>
          <w:w w:val="99"/>
          <w:kern w:val="0"/>
          <w:sz w:val="28"/>
          <w:szCs w:val="28"/>
          <w:highlight w:val="none"/>
        </w:rPr>
        <w:t>盖章）</w:t>
      </w:r>
    </w:p>
    <w:p w14:paraId="760ED1F9">
      <w:pPr>
        <w:pageBreakBefore w:val="0"/>
        <w:tabs>
          <w:tab w:val="left" w:pos="3280"/>
          <w:tab w:val="left" w:pos="4680"/>
          <w:tab w:val="left" w:pos="6080"/>
        </w:tabs>
        <w:kinsoku/>
        <w:autoSpaceDE w:val="0"/>
        <w:autoSpaceDN w:val="0"/>
        <w:bidi w:val="0"/>
        <w:adjustRightInd w:val="0"/>
        <w:snapToGrid w:val="0"/>
        <w:spacing w:line="480" w:lineRule="auto"/>
        <w:jc w:val="center"/>
        <w:rPr>
          <w:rFonts w:ascii="宋体" w:hAnsi="宋体"/>
          <w:b/>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52875536">
      <w:pPr>
        <w:pageBreakBefore w:val="0"/>
        <w:widowControl/>
        <w:kinsoku/>
        <w:bidi w:val="0"/>
        <w:jc w:val="left"/>
        <w:rPr>
          <w:rFonts w:ascii="宋体" w:hAnsi="宋体"/>
          <w:color w:val="auto"/>
          <w:kern w:val="0"/>
          <w:sz w:val="36"/>
          <w:szCs w:val="36"/>
          <w:highlight w:val="none"/>
        </w:rPr>
      </w:pPr>
      <w:r>
        <w:rPr>
          <w:rFonts w:ascii="宋体" w:hAnsi="宋体"/>
          <w:color w:val="auto"/>
          <w:kern w:val="0"/>
          <w:sz w:val="36"/>
          <w:szCs w:val="36"/>
          <w:highlight w:val="none"/>
        </w:rPr>
        <w:br w:type="page"/>
      </w:r>
    </w:p>
    <w:p w14:paraId="6F2F9566">
      <w:pPr>
        <w:pageBreakBefore w:val="0"/>
        <w:kinsoku/>
        <w:autoSpaceDE w:val="0"/>
        <w:autoSpaceDN w:val="0"/>
        <w:bidi w:val="0"/>
        <w:adjustRightInd w:val="0"/>
        <w:snapToGrid w:val="0"/>
        <w:jc w:val="center"/>
        <w:rPr>
          <w:rFonts w:ascii="宋体" w:hAnsi="宋体"/>
          <w:b/>
          <w:color w:val="auto"/>
          <w:kern w:val="0"/>
          <w:sz w:val="32"/>
          <w:szCs w:val="32"/>
          <w:highlight w:val="none"/>
        </w:rPr>
      </w:pPr>
      <w:r>
        <w:rPr>
          <w:rFonts w:hint="eastAsia" w:ascii="宋体" w:hAnsi="宋体"/>
          <w:b/>
          <w:color w:val="auto"/>
          <w:kern w:val="0"/>
          <w:sz w:val="36"/>
          <w:szCs w:val="36"/>
          <w:highlight w:val="none"/>
        </w:rPr>
        <w:t>目  录</w:t>
      </w:r>
    </w:p>
    <w:p w14:paraId="168BEEC3">
      <w:pPr>
        <w:pageBreakBefore w:val="0"/>
        <w:kinsoku/>
        <w:bidi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（一）法定代表人身份证明或附有法定代表人身份证明的授权委托书</w:t>
      </w:r>
    </w:p>
    <w:p w14:paraId="78172883">
      <w:pPr>
        <w:pageBreakBefore w:val="0"/>
        <w:kinsoku/>
        <w:bidi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（二）竞标人基本情况表</w:t>
      </w:r>
    </w:p>
    <w:p w14:paraId="511A472C">
      <w:pPr>
        <w:pageBreakBefore w:val="0"/>
        <w:kinsoku/>
        <w:bidi w:val="0"/>
        <w:spacing w:line="360" w:lineRule="auto"/>
        <w:ind w:firstLine="420" w:firstLineChars="200"/>
        <w:rPr>
          <w:color w:val="auto"/>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三</w:t>
      </w:r>
      <w:r>
        <w:rPr>
          <w:rFonts w:hint="eastAsia" w:ascii="宋体" w:hAnsi="宋体"/>
          <w:color w:val="auto"/>
          <w:szCs w:val="21"/>
          <w:highlight w:val="none"/>
        </w:rPr>
        <w:t>）</w:t>
      </w:r>
      <w:r>
        <w:rPr>
          <w:rFonts w:ascii="宋体" w:hAnsi="宋体"/>
          <w:color w:val="auto"/>
          <w:szCs w:val="21"/>
          <w:highlight w:val="none"/>
        </w:rPr>
        <w:t>类似项目情况表</w:t>
      </w:r>
    </w:p>
    <w:p w14:paraId="0CE44149">
      <w:pPr>
        <w:pageBreakBefore w:val="0"/>
        <w:kinsoku/>
        <w:bidi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四</w:t>
      </w:r>
      <w:r>
        <w:rPr>
          <w:rFonts w:hint="eastAsia" w:ascii="宋体" w:hAnsi="宋体"/>
          <w:color w:val="auto"/>
          <w:szCs w:val="21"/>
          <w:highlight w:val="none"/>
        </w:rPr>
        <w:t>）承诺</w:t>
      </w:r>
    </w:p>
    <w:p w14:paraId="60F1FA94">
      <w:pPr>
        <w:pageBreakBefore w:val="0"/>
        <w:kinsoku/>
        <w:bidi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五</w:t>
      </w:r>
      <w:r>
        <w:rPr>
          <w:rFonts w:hint="eastAsia" w:ascii="宋体" w:hAnsi="宋体"/>
          <w:color w:val="auto"/>
          <w:szCs w:val="21"/>
          <w:highlight w:val="none"/>
        </w:rPr>
        <w:t>）其他资料</w:t>
      </w:r>
    </w:p>
    <w:p w14:paraId="2AF46215">
      <w:pPr>
        <w:pageBreakBefore w:val="0"/>
        <w:kinsoku/>
        <w:bidi w:val="0"/>
        <w:spacing w:line="360" w:lineRule="auto"/>
        <w:jc w:val="center"/>
        <w:rPr>
          <w:rFonts w:ascii="宋体" w:hAnsi="宋体"/>
          <w:b/>
          <w:color w:val="auto"/>
          <w:kern w:val="0"/>
          <w:sz w:val="32"/>
          <w:szCs w:val="32"/>
          <w:highlight w:val="none"/>
        </w:rPr>
      </w:pPr>
    </w:p>
    <w:p w14:paraId="4524E28D">
      <w:pPr>
        <w:pStyle w:val="4"/>
        <w:pageBreakBefore w:val="0"/>
        <w:kinsoku/>
        <w:bidi w:val="0"/>
        <w:jc w:val="center"/>
        <w:rPr>
          <w:rFonts w:ascii="宋体" w:hAnsi="宋体"/>
          <w:snapToGrid w:val="0"/>
          <w:color w:val="auto"/>
          <w:kern w:val="0"/>
          <w:sz w:val="30"/>
          <w:szCs w:val="30"/>
          <w:highlight w:val="none"/>
        </w:rPr>
      </w:pPr>
      <w:r>
        <w:rPr>
          <w:rFonts w:ascii="宋体" w:hAnsi="宋体"/>
          <w:color w:val="auto"/>
          <w:highlight w:val="none"/>
        </w:rPr>
        <w:br w:type="page"/>
      </w:r>
      <w:bookmarkStart w:id="765" w:name="_Toc5045"/>
      <w:bookmarkStart w:id="766" w:name="_Toc5633"/>
      <w:bookmarkStart w:id="767" w:name="_Toc430530546"/>
      <w:bookmarkStart w:id="768" w:name="_Toc224103511"/>
      <w:bookmarkStart w:id="769" w:name="_Toc277082657"/>
      <w:bookmarkStart w:id="770" w:name="_Toc287607883"/>
      <w:bookmarkStart w:id="771" w:name="_Toc287620830"/>
      <w:r>
        <w:rPr>
          <w:color w:val="auto"/>
          <w:sz w:val="30"/>
          <w:szCs w:val="30"/>
          <w:highlight w:val="none"/>
        </w:rPr>
        <w:t>（一）</w:t>
      </w:r>
      <w:r>
        <w:rPr>
          <w:rFonts w:hint="eastAsia"/>
          <w:color w:val="auto"/>
          <w:sz w:val="30"/>
          <w:szCs w:val="30"/>
          <w:highlight w:val="none"/>
        </w:rPr>
        <w:t>法定代表人身份证明或附有法定代表人身份证明的授权委托书</w:t>
      </w:r>
      <w:bookmarkEnd w:id="765"/>
      <w:bookmarkEnd w:id="766"/>
    </w:p>
    <w:p w14:paraId="7100149F">
      <w:pPr>
        <w:pageBreakBefore w:val="0"/>
        <w:kinsoku/>
        <w:bidi w:val="0"/>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278BE17E">
      <w:pPr>
        <w:pageBreakBefore w:val="0"/>
        <w:kinsoku/>
        <w:bidi w:val="0"/>
        <w:spacing w:line="480" w:lineRule="auto"/>
        <w:jc w:val="center"/>
        <w:rPr>
          <w:rFonts w:ascii="宋体" w:hAnsi="宋体"/>
          <w:color w:val="auto"/>
          <w:highlight w:val="none"/>
        </w:rPr>
      </w:pPr>
    </w:p>
    <w:p w14:paraId="7E9237C5">
      <w:pPr>
        <w:pageBreakBefore w:val="0"/>
        <w:tabs>
          <w:tab w:val="left" w:pos="5565"/>
        </w:tabs>
        <w:kinsoku/>
        <w:autoSpaceDE w:val="0"/>
        <w:autoSpaceDN w:val="0"/>
        <w:bidi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名称：</w:t>
      </w:r>
      <w:r>
        <w:rPr>
          <w:rFonts w:hint="eastAsia" w:ascii="宋体" w:hAnsi="宋体"/>
          <w:color w:val="auto"/>
          <w:w w:val="200"/>
          <w:kern w:val="0"/>
          <w:szCs w:val="21"/>
          <w:highlight w:val="none"/>
          <w:u w:val="single"/>
        </w:rPr>
        <w:t xml:space="preserve">                                    </w:t>
      </w:r>
    </w:p>
    <w:p w14:paraId="2EB5F917">
      <w:pPr>
        <w:pageBreakBefore w:val="0"/>
        <w:tabs>
          <w:tab w:val="left" w:pos="5475"/>
        </w:tabs>
        <w:kinsoku/>
        <w:autoSpaceDE w:val="0"/>
        <w:autoSpaceDN w:val="0"/>
        <w:bidi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hint="eastAsia" w:ascii="宋体" w:hAnsi="宋体"/>
          <w:color w:val="auto"/>
          <w:w w:val="200"/>
          <w:kern w:val="0"/>
          <w:szCs w:val="21"/>
          <w:highlight w:val="none"/>
          <w:u w:val="single"/>
        </w:rPr>
        <w:t xml:space="preserve">                                    </w:t>
      </w:r>
    </w:p>
    <w:p w14:paraId="468B67AD">
      <w:pPr>
        <w:pageBreakBefore w:val="0"/>
        <w:tabs>
          <w:tab w:val="left" w:pos="5475"/>
        </w:tabs>
        <w:kinsoku/>
        <w:autoSpaceDE w:val="0"/>
        <w:autoSpaceDN w:val="0"/>
        <w:bidi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hint="eastAsia" w:ascii="宋体" w:hAnsi="宋体"/>
          <w:color w:val="auto"/>
          <w:w w:val="200"/>
          <w:kern w:val="0"/>
          <w:szCs w:val="21"/>
          <w:highlight w:val="none"/>
          <w:u w:val="single"/>
        </w:rPr>
        <w:t xml:space="preserve">                                    </w:t>
      </w:r>
    </w:p>
    <w:p w14:paraId="1A02C00D">
      <w:pPr>
        <w:pageBreakBefore w:val="0"/>
        <w:tabs>
          <w:tab w:val="left" w:pos="2520"/>
          <w:tab w:val="left" w:pos="3836"/>
        </w:tabs>
        <w:kinsoku/>
        <w:autoSpaceDE w:val="0"/>
        <w:autoSpaceDN w:val="0"/>
        <w:bidi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4CC70852">
      <w:pPr>
        <w:pageBreakBefore w:val="0"/>
        <w:tabs>
          <w:tab w:val="left" w:pos="5475"/>
        </w:tabs>
        <w:kinsoku/>
        <w:autoSpaceDE w:val="0"/>
        <w:autoSpaceDN w:val="0"/>
        <w:bidi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hint="eastAsia" w:ascii="宋体" w:hAnsi="宋体"/>
          <w:color w:val="auto"/>
          <w:w w:val="200"/>
          <w:kern w:val="0"/>
          <w:szCs w:val="21"/>
          <w:highlight w:val="none"/>
          <w:u w:val="single"/>
        </w:rPr>
        <w:t xml:space="preserve">                                    </w:t>
      </w:r>
    </w:p>
    <w:p w14:paraId="7E49B7DA">
      <w:pPr>
        <w:pageBreakBefore w:val="0"/>
        <w:tabs>
          <w:tab w:val="left" w:pos="1580"/>
          <w:tab w:val="left" w:pos="3260"/>
          <w:tab w:val="left" w:pos="4840"/>
          <w:tab w:val="left" w:pos="6300"/>
        </w:tabs>
        <w:kinsoku/>
        <w:autoSpaceDE w:val="0"/>
        <w:autoSpaceDN w:val="0"/>
        <w:bidi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40D9EC91">
      <w:pPr>
        <w:pageBreakBefore w:val="0"/>
        <w:tabs>
          <w:tab w:val="left" w:pos="3360"/>
        </w:tabs>
        <w:kinsoku/>
        <w:autoSpaceDE w:val="0"/>
        <w:autoSpaceDN w:val="0"/>
        <w:bidi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竞标人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053D3E36">
      <w:pPr>
        <w:pageBreakBefore w:val="0"/>
        <w:tabs>
          <w:tab w:val="left" w:pos="3360"/>
        </w:tabs>
        <w:kinsoku/>
        <w:autoSpaceDE w:val="0"/>
        <w:autoSpaceDN w:val="0"/>
        <w:bidi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2AC5095D">
      <w:pPr>
        <w:pageBreakBefore w:val="0"/>
        <w:kinsoku/>
        <w:autoSpaceDE w:val="0"/>
        <w:autoSpaceDN w:val="0"/>
        <w:bidi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43CDF6BF">
      <w:pPr>
        <w:pageBreakBefore w:val="0"/>
        <w:kinsoku/>
        <w:autoSpaceDE w:val="0"/>
        <w:autoSpaceDN w:val="0"/>
        <w:bidi w:val="0"/>
        <w:adjustRightInd w:val="0"/>
        <w:snapToGrid w:val="0"/>
        <w:spacing w:line="360" w:lineRule="auto"/>
        <w:jc w:val="left"/>
        <w:rPr>
          <w:rFonts w:ascii="宋体" w:hAnsi="宋体"/>
          <w:color w:val="auto"/>
          <w:szCs w:val="21"/>
          <w:highlight w:val="none"/>
        </w:rPr>
      </w:pPr>
    </w:p>
    <w:p w14:paraId="63E07B5E">
      <w:pPr>
        <w:pStyle w:val="17"/>
        <w:pageBreakBefore w:val="0"/>
        <w:kinsoku/>
        <w:bidi w:val="0"/>
        <w:spacing w:after="0" w:line="360" w:lineRule="auto"/>
        <w:rPr>
          <w:rFonts w:ascii="宋体" w:hAnsi="宋体"/>
          <w:color w:val="auto"/>
          <w:szCs w:val="21"/>
          <w:highlight w:val="none"/>
        </w:rPr>
      </w:pPr>
    </w:p>
    <w:p w14:paraId="5A4B2E7F">
      <w:pPr>
        <w:pStyle w:val="17"/>
        <w:pageBreakBefore w:val="0"/>
        <w:kinsoku/>
        <w:bidi w:val="0"/>
        <w:spacing w:after="0" w:line="360" w:lineRule="auto"/>
        <w:rPr>
          <w:rFonts w:ascii="宋体" w:hAnsi="宋体"/>
          <w:color w:val="auto"/>
          <w:szCs w:val="21"/>
          <w:highlight w:val="none"/>
        </w:rPr>
      </w:pPr>
    </w:p>
    <w:p w14:paraId="7DC04B3D">
      <w:pPr>
        <w:pStyle w:val="17"/>
        <w:pageBreakBefore w:val="0"/>
        <w:kinsoku/>
        <w:bidi w:val="0"/>
        <w:spacing w:after="0" w:line="360" w:lineRule="auto"/>
        <w:rPr>
          <w:rFonts w:ascii="宋体" w:hAnsi="宋体"/>
          <w:color w:val="auto"/>
          <w:szCs w:val="21"/>
          <w:highlight w:val="none"/>
        </w:rPr>
      </w:pPr>
    </w:p>
    <w:p w14:paraId="0BA4F24A">
      <w:pPr>
        <w:pStyle w:val="17"/>
        <w:pageBreakBefore w:val="0"/>
        <w:kinsoku/>
        <w:bidi w:val="0"/>
        <w:spacing w:after="0" w:line="360" w:lineRule="auto"/>
        <w:rPr>
          <w:rFonts w:ascii="宋体" w:hAnsi="宋体"/>
          <w:color w:val="auto"/>
          <w:szCs w:val="21"/>
          <w:highlight w:val="none"/>
        </w:rPr>
      </w:pPr>
    </w:p>
    <w:p w14:paraId="35B53F14">
      <w:pPr>
        <w:pStyle w:val="17"/>
        <w:pageBreakBefore w:val="0"/>
        <w:kinsoku/>
        <w:bidi w:val="0"/>
        <w:spacing w:after="0" w:line="360" w:lineRule="auto"/>
        <w:rPr>
          <w:rFonts w:ascii="宋体" w:hAnsi="宋体"/>
          <w:color w:val="auto"/>
          <w:szCs w:val="21"/>
          <w:highlight w:val="none"/>
        </w:rPr>
      </w:pPr>
    </w:p>
    <w:p w14:paraId="061E04E2">
      <w:pPr>
        <w:pageBreakBefore w:val="0"/>
        <w:kinsoku/>
        <w:autoSpaceDE w:val="0"/>
        <w:autoSpaceDN w:val="0"/>
        <w:bidi w:val="0"/>
        <w:adjustRightInd w:val="0"/>
        <w:snapToGrid w:val="0"/>
        <w:spacing w:line="480" w:lineRule="auto"/>
        <w:ind w:firstLine="810" w:firstLineChars="386"/>
        <w:jc w:val="right"/>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w:t>
      </w:r>
      <w:r>
        <w:rPr>
          <w:rFonts w:hint="eastAsia" w:ascii="宋体" w:hAnsi="宋体"/>
          <w:color w:val="auto"/>
          <w:kern w:val="0"/>
          <w:szCs w:val="21"/>
          <w:highlight w:val="none"/>
          <w:lang w:eastAsia="zh-CN"/>
        </w:rPr>
        <w:t>公章</w:t>
      </w:r>
      <w:r>
        <w:rPr>
          <w:rFonts w:ascii="宋体" w:hAnsi="宋体"/>
          <w:color w:val="auto"/>
          <w:kern w:val="0"/>
          <w:szCs w:val="21"/>
          <w:highlight w:val="none"/>
        </w:rPr>
        <w:t>）</w:t>
      </w:r>
    </w:p>
    <w:p w14:paraId="4DFDB4A7">
      <w:pPr>
        <w:pageBreakBefore w:val="0"/>
        <w:kinsoku/>
        <w:autoSpaceDE w:val="0"/>
        <w:autoSpaceDN w:val="0"/>
        <w:bidi w:val="0"/>
        <w:adjustRightInd w:val="0"/>
        <w:snapToGrid w:val="0"/>
        <w:spacing w:line="480" w:lineRule="auto"/>
        <w:jc w:val="left"/>
        <w:rPr>
          <w:rFonts w:ascii="宋体" w:hAnsi="宋体"/>
          <w:color w:val="auto"/>
          <w:kern w:val="0"/>
          <w:sz w:val="20"/>
          <w:szCs w:val="20"/>
          <w:highlight w:val="none"/>
        </w:rPr>
      </w:pPr>
    </w:p>
    <w:p w14:paraId="28433848">
      <w:pPr>
        <w:pageBreakBefore w:val="0"/>
        <w:tabs>
          <w:tab w:val="left" w:pos="4935"/>
          <w:tab w:val="left" w:pos="5460"/>
          <w:tab w:val="left" w:pos="6400"/>
        </w:tabs>
        <w:kinsoku/>
        <w:wordWrap w:val="0"/>
        <w:autoSpaceDE w:val="0"/>
        <w:autoSpaceDN w:val="0"/>
        <w:bidi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60CA5C8A">
      <w:pPr>
        <w:pageBreakBefore w:val="0"/>
        <w:kinsoku/>
        <w:autoSpaceDE w:val="0"/>
        <w:autoSpaceDN w:val="0"/>
        <w:bidi w:val="0"/>
        <w:adjustRightInd w:val="0"/>
        <w:snapToGrid w:val="0"/>
        <w:spacing w:line="360" w:lineRule="auto"/>
        <w:jc w:val="left"/>
        <w:rPr>
          <w:rFonts w:ascii="宋体" w:hAnsi="宋体"/>
          <w:color w:val="auto"/>
          <w:kern w:val="0"/>
          <w:highlight w:val="none"/>
        </w:rPr>
      </w:pPr>
    </w:p>
    <w:p w14:paraId="53A542CF">
      <w:pPr>
        <w:pageBreakBefore w:val="0"/>
        <w:kinsoku/>
        <w:autoSpaceDE w:val="0"/>
        <w:autoSpaceDN w:val="0"/>
        <w:bidi w:val="0"/>
        <w:adjustRightInd w:val="0"/>
        <w:snapToGrid w:val="0"/>
        <w:spacing w:line="360" w:lineRule="auto"/>
        <w:jc w:val="left"/>
        <w:rPr>
          <w:rFonts w:ascii="宋体" w:hAnsi="宋体"/>
          <w:color w:val="auto"/>
          <w:kern w:val="0"/>
          <w:highlight w:val="none"/>
        </w:rPr>
      </w:pPr>
    </w:p>
    <w:p w14:paraId="61D17001">
      <w:pPr>
        <w:pageBreakBefore w:val="0"/>
        <w:tabs>
          <w:tab w:val="left" w:pos="1680"/>
          <w:tab w:val="left" w:pos="4215"/>
          <w:tab w:val="left" w:pos="4305"/>
          <w:tab w:val="left" w:pos="8000"/>
        </w:tabs>
        <w:kinsoku/>
        <w:autoSpaceDE w:val="0"/>
        <w:autoSpaceDN w:val="0"/>
        <w:bidi w:val="0"/>
        <w:adjustRightInd w:val="0"/>
        <w:snapToGrid w:val="0"/>
        <w:spacing w:line="360" w:lineRule="auto"/>
        <w:ind w:firstLine="411" w:firstLineChars="196"/>
        <w:jc w:val="left"/>
        <w:rPr>
          <w:rFonts w:ascii="宋体" w:hAnsi="宋体"/>
          <w:color w:val="auto"/>
          <w:kern w:val="0"/>
          <w:szCs w:val="21"/>
          <w:highlight w:val="none"/>
        </w:rPr>
      </w:pPr>
      <w:r>
        <w:rPr>
          <w:color w:val="auto"/>
          <w:highlight w:val="none"/>
        </w:rPr>
        <w:t>注：法定代表人身份证明需按上述格式填写完整，不可缺少内容。在此基础上增加内容的不影响其有效性</w:t>
      </w:r>
      <w:bookmarkEnd w:id="767"/>
      <w:bookmarkEnd w:id="768"/>
      <w:bookmarkEnd w:id="769"/>
      <w:bookmarkEnd w:id="770"/>
      <w:bookmarkEnd w:id="771"/>
      <w:r>
        <w:rPr>
          <w:rFonts w:hint="eastAsia" w:ascii="宋体" w:hAnsi="宋体"/>
          <w:color w:val="auto"/>
          <w:kern w:val="0"/>
          <w:szCs w:val="21"/>
          <w:highlight w:val="none"/>
        </w:rPr>
        <w:t>。</w:t>
      </w:r>
    </w:p>
    <w:p w14:paraId="5B7C8A34">
      <w:pPr>
        <w:pageBreakBefore w:val="0"/>
        <w:tabs>
          <w:tab w:val="left" w:pos="1680"/>
          <w:tab w:val="left" w:pos="4215"/>
          <w:tab w:val="left" w:pos="4305"/>
          <w:tab w:val="left" w:pos="8000"/>
        </w:tabs>
        <w:kinsoku/>
        <w:autoSpaceDE w:val="0"/>
        <w:autoSpaceDN w:val="0"/>
        <w:bidi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44676FFA">
      <w:pPr>
        <w:pageBreakBefore w:val="0"/>
        <w:tabs>
          <w:tab w:val="left" w:pos="1680"/>
          <w:tab w:val="left" w:pos="4215"/>
          <w:tab w:val="left" w:pos="4305"/>
          <w:tab w:val="left" w:pos="8000"/>
        </w:tabs>
        <w:kinsoku/>
        <w:autoSpaceDE w:val="0"/>
        <w:autoSpaceDN w:val="0"/>
        <w:bidi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rPr>
        <w:t>竞标人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rPr>
        <w:t>竞标</w:t>
      </w:r>
      <w:r>
        <w:rPr>
          <w:rFonts w:ascii="宋体" w:hAnsi="宋体"/>
          <w:color w:val="auto"/>
          <w:kern w:val="0"/>
          <w:szCs w:val="21"/>
          <w:highlight w:val="none"/>
        </w:rPr>
        <w:t>文件、签订合同和处理有关事宜， 其法律后果由我方承担。</w:t>
      </w:r>
    </w:p>
    <w:p w14:paraId="20F3F227">
      <w:pPr>
        <w:pageBreakBefore w:val="0"/>
        <w:tabs>
          <w:tab w:val="left" w:pos="1680"/>
          <w:tab w:val="left" w:pos="4200"/>
          <w:tab w:val="left" w:pos="4305"/>
          <w:tab w:val="left" w:pos="8000"/>
        </w:tabs>
        <w:kinsoku/>
        <w:autoSpaceDE w:val="0"/>
        <w:autoSpaceDN w:val="0"/>
        <w:bidi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p>
    <w:p w14:paraId="19568270">
      <w:pPr>
        <w:pageBreakBefore w:val="0"/>
        <w:tabs>
          <w:tab w:val="left" w:pos="1680"/>
          <w:tab w:val="left" w:pos="4200"/>
          <w:tab w:val="left" w:pos="4305"/>
          <w:tab w:val="left" w:pos="8000"/>
        </w:tabs>
        <w:kinsoku/>
        <w:autoSpaceDE w:val="0"/>
        <w:autoSpaceDN w:val="0"/>
        <w:bidi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7F83F2D4">
      <w:pPr>
        <w:pageBreakBefore w:val="0"/>
        <w:tabs>
          <w:tab w:val="left" w:pos="1680"/>
          <w:tab w:val="left" w:pos="4200"/>
          <w:tab w:val="left" w:pos="4305"/>
          <w:tab w:val="left" w:pos="8000"/>
        </w:tabs>
        <w:kinsoku/>
        <w:autoSpaceDE w:val="0"/>
        <w:autoSpaceDN w:val="0"/>
        <w:bidi w:val="0"/>
        <w:adjustRightInd w:val="0"/>
        <w:snapToGrid w:val="0"/>
        <w:spacing w:line="480" w:lineRule="auto"/>
        <w:ind w:firstLine="420"/>
        <w:rPr>
          <w:rFonts w:ascii="宋体" w:hAnsi="宋体"/>
          <w:color w:val="auto"/>
          <w:kern w:val="0"/>
          <w:szCs w:val="21"/>
          <w:highlight w:val="none"/>
        </w:rPr>
      </w:pPr>
    </w:p>
    <w:p w14:paraId="121E379E">
      <w:pPr>
        <w:pageBreakBefore w:val="0"/>
        <w:tabs>
          <w:tab w:val="left" w:pos="1680"/>
          <w:tab w:val="left" w:pos="4200"/>
          <w:tab w:val="left" w:pos="4305"/>
          <w:tab w:val="left" w:pos="8000"/>
        </w:tabs>
        <w:kinsoku/>
        <w:autoSpaceDE w:val="0"/>
        <w:autoSpaceDN w:val="0"/>
        <w:bidi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lang w:eastAsia="zh-CN"/>
        </w:rPr>
        <w:t>公章</w:t>
      </w:r>
      <w:r>
        <w:rPr>
          <w:rFonts w:ascii="宋体" w:hAnsi="宋体"/>
          <w:color w:val="auto"/>
          <w:kern w:val="0"/>
          <w:szCs w:val="21"/>
          <w:highlight w:val="none"/>
        </w:rPr>
        <w:t>）</w:t>
      </w:r>
    </w:p>
    <w:p w14:paraId="42518B22">
      <w:pPr>
        <w:pageBreakBefore w:val="0"/>
        <w:tabs>
          <w:tab w:val="left" w:pos="6300"/>
        </w:tabs>
        <w:kinsoku/>
        <w:autoSpaceDE w:val="0"/>
        <w:autoSpaceDN w:val="0"/>
        <w:bidi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签字或盖章</w:t>
      </w:r>
      <w:r>
        <w:rPr>
          <w:rFonts w:ascii="宋体" w:hAnsi="宋体"/>
          <w:color w:val="auto"/>
          <w:kern w:val="0"/>
          <w:szCs w:val="21"/>
          <w:highlight w:val="none"/>
        </w:rPr>
        <w:t>）</w:t>
      </w:r>
    </w:p>
    <w:p w14:paraId="093EA88B">
      <w:pPr>
        <w:pageBreakBefore w:val="0"/>
        <w:tabs>
          <w:tab w:val="left" w:pos="5260"/>
        </w:tabs>
        <w:kinsoku/>
        <w:autoSpaceDE w:val="0"/>
        <w:autoSpaceDN w:val="0"/>
        <w:bidi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41A72BF4">
      <w:pPr>
        <w:pageBreakBefore w:val="0"/>
        <w:tabs>
          <w:tab w:val="left" w:pos="5260"/>
        </w:tabs>
        <w:kinsoku/>
        <w:autoSpaceDE w:val="0"/>
        <w:autoSpaceDN w:val="0"/>
        <w:bidi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签字</w:t>
      </w:r>
      <w:r>
        <w:rPr>
          <w:rFonts w:ascii="宋体" w:hAnsi="宋体"/>
          <w:color w:val="auto"/>
          <w:kern w:val="0"/>
          <w:szCs w:val="21"/>
          <w:highlight w:val="none"/>
        </w:rPr>
        <w:t>）</w:t>
      </w:r>
    </w:p>
    <w:p w14:paraId="13EC644A">
      <w:pPr>
        <w:pageBreakBefore w:val="0"/>
        <w:tabs>
          <w:tab w:val="left" w:pos="6825"/>
        </w:tabs>
        <w:kinsoku/>
        <w:autoSpaceDE w:val="0"/>
        <w:autoSpaceDN w:val="0"/>
        <w:bidi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5A2D0DB5">
      <w:pPr>
        <w:pageBreakBefore w:val="0"/>
        <w:tabs>
          <w:tab w:val="left" w:pos="6825"/>
        </w:tabs>
        <w:kinsoku/>
        <w:autoSpaceDE w:val="0"/>
        <w:autoSpaceDN w:val="0"/>
        <w:bidi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7D60B2AA">
      <w:pPr>
        <w:pageBreakBefore w:val="0"/>
        <w:tabs>
          <w:tab w:val="left" w:pos="5260"/>
        </w:tabs>
        <w:kinsoku/>
        <w:autoSpaceDE w:val="0"/>
        <w:autoSpaceDN w:val="0"/>
        <w:bidi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65A4BDC6">
      <w:pPr>
        <w:pageBreakBefore w:val="0"/>
        <w:kinsoku/>
        <w:autoSpaceDE w:val="0"/>
        <w:autoSpaceDN w:val="0"/>
        <w:bidi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107C67B4">
      <w:pPr>
        <w:pageBreakBefore w:val="0"/>
        <w:tabs>
          <w:tab w:val="left" w:pos="4005"/>
          <w:tab w:val="left" w:pos="4100"/>
          <w:tab w:val="left" w:pos="5040"/>
        </w:tabs>
        <w:kinsoku/>
        <w:autoSpaceDE w:val="0"/>
        <w:autoSpaceDN w:val="0"/>
        <w:bidi w:val="0"/>
        <w:adjustRightInd w:val="0"/>
        <w:snapToGrid w:val="0"/>
        <w:spacing w:line="360" w:lineRule="auto"/>
        <w:ind w:firstLine="3780"/>
        <w:rPr>
          <w:rFonts w:ascii="宋体" w:hAnsi="宋体"/>
          <w:color w:val="auto"/>
          <w:w w:val="200"/>
          <w:kern w:val="0"/>
          <w:szCs w:val="21"/>
          <w:highlight w:val="none"/>
          <w:u w:val="single"/>
        </w:rPr>
      </w:pPr>
    </w:p>
    <w:p w14:paraId="21BB000B">
      <w:pPr>
        <w:pageBreakBefore w:val="0"/>
        <w:tabs>
          <w:tab w:val="left" w:pos="4005"/>
          <w:tab w:val="left" w:pos="4100"/>
          <w:tab w:val="left" w:pos="5040"/>
        </w:tabs>
        <w:kinsoku/>
        <w:autoSpaceDE w:val="0"/>
        <w:autoSpaceDN w:val="0"/>
        <w:bidi w:val="0"/>
        <w:adjustRightInd w:val="0"/>
        <w:snapToGrid w:val="0"/>
        <w:spacing w:line="360" w:lineRule="auto"/>
        <w:ind w:firstLine="3780"/>
        <w:rPr>
          <w:rFonts w:ascii="宋体" w:hAnsi="宋体"/>
          <w:color w:val="auto"/>
          <w:w w:val="200"/>
          <w:kern w:val="0"/>
          <w:szCs w:val="21"/>
          <w:highlight w:val="none"/>
          <w:u w:val="single"/>
        </w:rPr>
      </w:pPr>
    </w:p>
    <w:p w14:paraId="2EB51825">
      <w:pPr>
        <w:pageBreakBefore w:val="0"/>
        <w:tabs>
          <w:tab w:val="left" w:pos="4005"/>
          <w:tab w:val="left" w:pos="4100"/>
          <w:tab w:val="left" w:pos="5040"/>
        </w:tabs>
        <w:kinsoku/>
        <w:autoSpaceDE w:val="0"/>
        <w:autoSpaceDN w:val="0"/>
        <w:bidi w:val="0"/>
        <w:adjustRightInd w:val="0"/>
        <w:snapToGrid w:val="0"/>
        <w:spacing w:line="360" w:lineRule="auto"/>
        <w:ind w:firstLine="3780"/>
        <w:rPr>
          <w:rFonts w:ascii="宋体" w:hAnsi="宋体"/>
          <w:color w:val="auto"/>
          <w:w w:val="200"/>
          <w:kern w:val="0"/>
          <w:szCs w:val="21"/>
          <w:highlight w:val="none"/>
          <w:u w:val="single"/>
        </w:rPr>
      </w:pPr>
    </w:p>
    <w:p w14:paraId="67CC68B4">
      <w:pPr>
        <w:pageBreakBefore w:val="0"/>
        <w:tabs>
          <w:tab w:val="left" w:pos="4005"/>
          <w:tab w:val="left" w:pos="4100"/>
          <w:tab w:val="left" w:pos="5040"/>
        </w:tabs>
        <w:kinsoku/>
        <w:autoSpaceDE w:val="0"/>
        <w:autoSpaceDN w:val="0"/>
        <w:bidi w:val="0"/>
        <w:adjustRightInd w:val="0"/>
        <w:snapToGrid w:val="0"/>
        <w:spacing w:line="360" w:lineRule="auto"/>
        <w:ind w:firstLine="3780"/>
        <w:rPr>
          <w:rFonts w:ascii="宋体" w:hAnsi="宋体"/>
          <w:color w:val="auto"/>
          <w:w w:val="200"/>
          <w:kern w:val="0"/>
          <w:szCs w:val="21"/>
          <w:highlight w:val="none"/>
          <w:u w:val="single"/>
        </w:rPr>
      </w:pPr>
    </w:p>
    <w:p w14:paraId="0E9248BA">
      <w:pPr>
        <w:pageBreakBefore w:val="0"/>
        <w:tabs>
          <w:tab w:val="left" w:pos="6825"/>
        </w:tabs>
        <w:kinsoku/>
        <w:autoSpaceDE w:val="0"/>
        <w:autoSpaceDN w:val="0"/>
        <w:bidi w:val="0"/>
        <w:adjustRightInd w:val="0"/>
        <w:snapToGrid w:val="0"/>
        <w:spacing w:line="480" w:lineRule="auto"/>
        <w:ind w:firstLine="420" w:firstLineChars="200"/>
        <w:rPr>
          <w:rFonts w:ascii="宋体" w:hAnsi="宋体"/>
          <w:color w:val="auto"/>
          <w:kern w:val="0"/>
          <w:szCs w:val="21"/>
          <w:highlight w:val="none"/>
        </w:rPr>
      </w:pPr>
    </w:p>
    <w:p w14:paraId="75973105">
      <w:pPr>
        <w:pageBreakBefore w:val="0"/>
        <w:tabs>
          <w:tab w:val="left" w:pos="4005"/>
          <w:tab w:val="left" w:pos="4100"/>
          <w:tab w:val="left" w:pos="5040"/>
        </w:tabs>
        <w:kinsoku/>
        <w:wordWrap w:val="0"/>
        <w:autoSpaceDE w:val="0"/>
        <w:autoSpaceDN w:val="0"/>
        <w:bidi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3144D237">
      <w:pPr>
        <w:pageBreakBefore w:val="0"/>
        <w:tabs>
          <w:tab w:val="left" w:pos="4005"/>
          <w:tab w:val="left" w:pos="4100"/>
          <w:tab w:val="left" w:pos="5040"/>
        </w:tabs>
        <w:kinsoku/>
        <w:autoSpaceDE w:val="0"/>
        <w:autoSpaceDN w:val="0"/>
        <w:bidi w:val="0"/>
        <w:adjustRightInd w:val="0"/>
        <w:snapToGrid w:val="0"/>
        <w:spacing w:line="360" w:lineRule="auto"/>
        <w:ind w:firstLine="3780"/>
        <w:jc w:val="right"/>
        <w:rPr>
          <w:rFonts w:ascii="宋体" w:hAnsi="宋体"/>
          <w:color w:val="auto"/>
          <w:kern w:val="0"/>
          <w:szCs w:val="21"/>
          <w:highlight w:val="none"/>
        </w:rPr>
      </w:pPr>
    </w:p>
    <w:p w14:paraId="4535F951">
      <w:pPr>
        <w:pageBreakBefore w:val="0"/>
        <w:tabs>
          <w:tab w:val="left" w:pos="5760"/>
        </w:tabs>
        <w:kinsoku/>
        <w:autoSpaceDE w:val="0"/>
        <w:autoSpaceDN w:val="0"/>
        <w:bidi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w:t>
      </w:r>
      <w:r>
        <w:rPr>
          <w:rFonts w:hint="eastAsia" w:ascii="宋体" w:hAnsi="宋体"/>
          <w:color w:val="auto"/>
          <w:kern w:val="0"/>
          <w:szCs w:val="21"/>
          <w:highlight w:val="none"/>
        </w:rPr>
        <w:t>竞标</w:t>
      </w:r>
      <w:r>
        <w:rPr>
          <w:rFonts w:ascii="宋体" w:hAnsi="宋体"/>
          <w:color w:val="auto"/>
          <w:kern w:val="0"/>
          <w:szCs w:val="21"/>
          <w:highlight w:val="none"/>
        </w:rPr>
        <w:t>活动并签署文件的不需要授权委托书，只需提供法定代表人身份证明；非法定代表人参加</w:t>
      </w:r>
      <w:r>
        <w:rPr>
          <w:rFonts w:hint="eastAsia" w:ascii="宋体" w:hAnsi="宋体"/>
          <w:color w:val="auto"/>
          <w:kern w:val="0"/>
          <w:szCs w:val="21"/>
          <w:highlight w:val="none"/>
        </w:rPr>
        <w:t>竞标</w:t>
      </w:r>
      <w:r>
        <w:rPr>
          <w:rFonts w:ascii="宋体" w:hAnsi="宋体"/>
          <w:color w:val="auto"/>
          <w:kern w:val="0"/>
          <w:szCs w:val="21"/>
          <w:highlight w:val="none"/>
        </w:rPr>
        <w:t>活动及签署文件的除提供法定代表人身份证明外还须提供授权委托书。</w:t>
      </w:r>
    </w:p>
    <w:p w14:paraId="6AF06E96">
      <w:pPr>
        <w:pageBreakBefore w:val="0"/>
        <w:tabs>
          <w:tab w:val="left" w:pos="5760"/>
        </w:tabs>
        <w:kinsoku/>
        <w:autoSpaceDE w:val="0"/>
        <w:autoSpaceDN w:val="0"/>
        <w:bidi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rPr>
        <w:t>竞标</w:t>
      </w:r>
      <w:r>
        <w:rPr>
          <w:rFonts w:ascii="宋体" w:hAnsi="宋体"/>
          <w:color w:val="auto"/>
          <w:kern w:val="0"/>
          <w:szCs w:val="21"/>
          <w:highlight w:val="none"/>
        </w:rPr>
        <w:t>文件一并递交。另外须准备一份授权委托书原件在开标现场出具。</w:t>
      </w:r>
    </w:p>
    <w:p w14:paraId="0351A232">
      <w:pPr>
        <w:pageBreakBefore w:val="0"/>
        <w:kinsoku/>
        <w:bidi w:val="0"/>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502B75EF">
      <w:pPr>
        <w:pStyle w:val="4"/>
        <w:pageBreakBefore w:val="0"/>
        <w:kinsoku/>
        <w:bidi w:val="0"/>
        <w:spacing w:before="0" w:after="0" w:line="240" w:lineRule="auto"/>
        <w:jc w:val="center"/>
        <w:rPr>
          <w:rFonts w:ascii="宋体" w:hAnsi="宋体"/>
          <w:color w:val="auto"/>
          <w:highlight w:val="none"/>
        </w:rPr>
      </w:pPr>
      <w:bookmarkStart w:id="772" w:name="_Toc224103512"/>
      <w:bookmarkStart w:id="773" w:name="_Toc430530547"/>
      <w:bookmarkStart w:id="774" w:name="_Toc287620831"/>
      <w:bookmarkStart w:id="775" w:name="_Toc287607884"/>
      <w:bookmarkStart w:id="776" w:name="_Toc277082658"/>
      <w:bookmarkStart w:id="777" w:name="_Toc27208"/>
      <w:r>
        <w:rPr>
          <w:color w:val="auto"/>
          <w:highlight w:val="none"/>
        </w:rPr>
        <w:t>（二）</w:t>
      </w:r>
      <w:bookmarkEnd w:id="772"/>
      <w:bookmarkEnd w:id="773"/>
      <w:bookmarkEnd w:id="774"/>
      <w:bookmarkEnd w:id="775"/>
      <w:bookmarkEnd w:id="776"/>
      <w:bookmarkStart w:id="778" w:name="_Toc287607887"/>
      <w:bookmarkStart w:id="779" w:name="_Toc277082659"/>
      <w:r>
        <w:rPr>
          <w:rFonts w:hint="eastAsia" w:ascii="宋体" w:hAnsi="宋体"/>
          <w:bCs w:val="0"/>
          <w:color w:val="auto"/>
          <w:highlight w:val="none"/>
        </w:rPr>
        <w:t>竞标人基本情况表</w:t>
      </w:r>
      <w:bookmarkEnd w:id="777"/>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16BF01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81A9A5A">
            <w:pPr>
              <w:pageBreakBefore w:val="0"/>
              <w:kinsoku/>
              <w:autoSpaceDE w:val="0"/>
              <w:autoSpaceDN w:val="0"/>
              <w:bidi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竞标人名称</w:t>
            </w:r>
          </w:p>
        </w:tc>
        <w:tc>
          <w:tcPr>
            <w:tcW w:w="7607" w:type="dxa"/>
            <w:gridSpan w:val="9"/>
            <w:vAlign w:val="center"/>
          </w:tcPr>
          <w:p w14:paraId="0541B33D">
            <w:pPr>
              <w:pageBreakBefore w:val="0"/>
              <w:kinsoku/>
              <w:autoSpaceDE w:val="0"/>
              <w:autoSpaceDN w:val="0"/>
              <w:bidi w:val="0"/>
              <w:adjustRightInd w:val="0"/>
              <w:snapToGrid w:val="0"/>
              <w:jc w:val="center"/>
              <w:rPr>
                <w:rFonts w:ascii="宋体" w:hAnsi="宋体"/>
                <w:color w:val="auto"/>
                <w:kern w:val="0"/>
                <w:szCs w:val="21"/>
                <w:highlight w:val="none"/>
              </w:rPr>
            </w:pPr>
          </w:p>
        </w:tc>
      </w:tr>
      <w:tr w14:paraId="2B5FED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8F83AC4">
            <w:pPr>
              <w:pageBreakBefore w:val="0"/>
              <w:kinsoku/>
              <w:autoSpaceDE w:val="0"/>
              <w:autoSpaceDN w:val="0"/>
              <w:bidi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450" w:type="dxa"/>
            <w:gridSpan w:val="5"/>
            <w:vAlign w:val="center"/>
          </w:tcPr>
          <w:p w14:paraId="0A232BEB">
            <w:pPr>
              <w:pageBreakBefore w:val="0"/>
              <w:kinsoku/>
              <w:autoSpaceDE w:val="0"/>
              <w:autoSpaceDN w:val="0"/>
              <w:bidi w:val="0"/>
              <w:adjustRightInd w:val="0"/>
              <w:snapToGrid w:val="0"/>
              <w:jc w:val="center"/>
              <w:rPr>
                <w:rFonts w:ascii="宋体" w:hAnsi="宋体"/>
                <w:color w:val="auto"/>
                <w:kern w:val="0"/>
                <w:szCs w:val="21"/>
                <w:highlight w:val="none"/>
              </w:rPr>
            </w:pPr>
          </w:p>
        </w:tc>
        <w:tc>
          <w:tcPr>
            <w:tcW w:w="1392" w:type="dxa"/>
            <w:vAlign w:val="center"/>
          </w:tcPr>
          <w:p w14:paraId="74A4A26D">
            <w:pPr>
              <w:pageBreakBefore w:val="0"/>
              <w:kinsoku/>
              <w:autoSpaceDE w:val="0"/>
              <w:autoSpaceDN w:val="0"/>
              <w:bidi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765" w:type="dxa"/>
            <w:gridSpan w:val="3"/>
            <w:vAlign w:val="center"/>
          </w:tcPr>
          <w:p w14:paraId="7A1F9824">
            <w:pPr>
              <w:pageBreakBefore w:val="0"/>
              <w:kinsoku/>
              <w:autoSpaceDE w:val="0"/>
              <w:autoSpaceDN w:val="0"/>
              <w:bidi w:val="0"/>
              <w:adjustRightInd w:val="0"/>
              <w:snapToGrid w:val="0"/>
              <w:jc w:val="center"/>
              <w:rPr>
                <w:rFonts w:ascii="宋体" w:hAnsi="宋体"/>
                <w:color w:val="auto"/>
                <w:kern w:val="0"/>
                <w:szCs w:val="21"/>
                <w:highlight w:val="none"/>
              </w:rPr>
            </w:pPr>
          </w:p>
        </w:tc>
      </w:tr>
      <w:tr w14:paraId="60C572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2CABA35A">
            <w:pPr>
              <w:pageBreakBefore w:val="0"/>
              <w:kinsoku/>
              <w:autoSpaceDE w:val="0"/>
              <w:autoSpaceDN w:val="0"/>
              <w:bidi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67" w:type="dxa"/>
            <w:vAlign w:val="center"/>
          </w:tcPr>
          <w:p w14:paraId="29DB6131">
            <w:pPr>
              <w:pageBreakBefore w:val="0"/>
              <w:kinsoku/>
              <w:autoSpaceDE w:val="0"/>
              <w:autoSpaceDN w:val="0"/>
              <w:bidi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483" w:type="dxa"/>
            <w:gridSpan w:val="4"/>
            <w:vAlign w:val="center"/>
          </w:tcPr>
          <w:p w14:paraId="598412A2">
            <w:pPr>
              <w:pageBreakBefore w:val="0"/>
              <w:kinsoku/>
              <w:autoSpaceDE w:val="0"/>
              <w:autoSpaceDN w:val="0"/>
              <w:bidi w:val="0"/>
              <w:adjustRightInd w:val="0"/>
              <w:snapToGrid w:val="0"/>
              <w:jc w:val="center"/>
              <w:rPr>
                <w:rFonts w:ascii="宋体" w:hAnsi="宋体"/>
                <w:color w:val="auto"/>
                <w:kern w:val="0"/>
                <w:szCs w:val="21"/>
                <w:highlight w:val="none"/>
              </w:rPr>
            </w:pPr>
          </w:p>
        </w:tc>
        <w:tc>
          <w:tcPr>
            <w:tcW w:w="1392" w:type="dxa"/>
            <w:vAlign w:val="center"/>
          </w:tcPr>
          <w:p w14:paraId="361A3BD4">
            <w:pPr>
              <w:pageBreakBefore w:val="0"/>
              <w:kinsoku/>
              <w:autoSpaceDE w:val="0"/>
              <w:autoSpaceDN w:val="0"/>
              <w:bidi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765" w:type="dxa"/>
            <w:gridSpan w:val="3"/>
            <w:vAlign w:val="center"/>
          </w:tcPr>
          <w:p w14:paraId="69E50250">
            <w:pPr>
              <w:pageBreakBefore w:val="0"/>
              <w:kinsoku/>
              <w:autoSpaceDE w:val="0"/>
              <w:autoSpaceDN w:val="0"/>
              <w:bidi w:val="0"/>
              <w:adjustRightInd w:val="0"/>
              <w:snapToGrid w:val="0"/>
              <w:jc w:val="center"/>
              <w:rPr>
                <w:rFonts w:ascii="宋体" w:hAnsi="宋体"/>
                <w:color w:val="auto"/>
                <w:kern w:val="0"/>
                <w:szCs w:val="21"/>
                <w:highlight w:val="none"/>
              </w:rPr>
            </w:pPr>
          </w:p>
        </w:tc>
      </w:tr>
      <w:tr w14:paraId="26A3D2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2C363C67">
            <w:pPr>
              <w:pageBreakBefore w:val="0"/>
              <w:kinsoku/>
              <w:autoSpaceDE w:val="0"/>
              <w:autoSpaceDN w:val="0"/>
              <w:bidi w:val="0"/>
              <w:adjustRightInd w:val="0"/>
              <w:snapToGrid w:val="0"/>
              <w:jc w:val="center"/>
              <w:rPr>
                <w:rFonts w:ascii="宋体" w:hAnsi="宋体"/>
                <w:color w:val="auto"/>
                <w:kern w:val="0"/>
                <w:szCs w:val="21"/>
                <w:highlight w:val="none"/>
              </w:rPr>
            </w:pPr>
          </w:p>
        </w:tc>
        <w:tc>
          <w:tcPr>
            <w:tcW w:w="967" w:type="dxa"/>
            <w:vAlign w:val="center"/>
          </w:tcPr>
          <w:p w14:paraId="6FD01401">
            <w:pPr>
              <w:pageBreakBefore w:val="0"/>
              <w:tabs>
                <w:tab w:val="left" w:pos="540"/>
              </w:tabs>
              <w:kinsoku/>
              <w:autoSpaceDE w:val="0"/>
              <w:autoSpaceDN w:val="0"/>
              <w:bidi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传  真</w:t>
            </w:r>
          </w:p>
        </w:tc>
        <w:tc>
          <w:tcPr>
            <w:tcW w:w="2483" w:type="dxa"/>
            <w:gridSpan w:val="4"/>
            <w:vAlign w:val="center"/>
          </w:tcPr>
          <w:p w14:paraId="2FFDAC25">
            <w:pPr>
              <w:pageBreakBefore w:val="0"/>
              <w:kinsoku/>
              <w:autoSpaceDE w:val="0"/>
              <w:autoSpaceDN w:val="0"/>
              <w:bidi w:val="0"/>
              <w:adjustRightInd w:val="0"/>
              <w:snapToGrid w:val="0"/>
              <w:jc w:val="center"/>
              <w:rPr>
                <w:rFonts w:ascii="宋体" w:hAnsi="宋体"/>
                <w:color w:val="auto"/>
                <w:kern w:val="0"/>
                <w:szCs w:val="21"/>
                <w:highlight w:val="none"/>
              </w:rPr>
            </w:pPr>
          </w:p>
        </w:tc>
        <w:tc>
          <w:tcPr>
            <w:tcW w:w="1392" w:type="dxa"/>
            <w:vAlign w:val="center"/>
          </w:tcPr>
          <w:p w14:paraId="21054544">
            <w:pPr>
              <w:pageBreakBefore w:val="0"/>
              <w:kinsoku/>
              <w:autoSpaceDE w:val="0"/>
              <w:autoSpaceDN w:val="0"/>
              <w:bidi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765" w:type="dxa"/>
            <w:gridSpan w:val="3"/>
            <w:vAlign w:val="center"/>
          </w:tcPr>
          <w:p w14:paraId="1573552D">
            <w:pPr>
              <w:pageBreakBefore w:val="0"/>
              <w:kinsoku/>
              <w:autoSpaceDE w:val="0"/>
              <w:autoSpaceDN w:val="0"/>
              <w:bidi w:val="0"/>
              <w:adjustRightInd w:val="0"/>
              <w:snapToGrid w:val="0"/>
              <w:jc w:val="center"/>
              <w:rPr>
                <w:rFonts w:ascii="宋体" w:hAnsi="宋体"/>
                <w:color w:val="auto"/>
                <w:kern w:val="0"/>
                <w:szCs w:val="21"/>
                <w:highlight w:val="none"/>
              </w:rPr>
            </w:pPr>
          </w:p>
        </w:tc>
      </w:tr>
      <w:tr w14:paraId="74D6C0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04C3F7C">
            <w:pPr>
              <w:pageBreakBefore w:val="0"/>
              <w:kinsoku/>
              <w:autoSpaceDE w:val="0"/>
              <w:autoSpaceDN w:val="0"/>
              <w:bidi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7607" w:type="dxa"/>
            <w:gridSpan w:val="9"/>
            <w:vAlign w:val="center"/>
          </w:tcPr>
          <w:p w14:paraId="0CA6BB95">
            <w:pPr>
              <w:pageBreakBefore w:val="0"/>
              <w:kinsoku/>
              <w:autoSpaceDE w:val="0"/>
              <w:autoSpaceDN w:val="0"/>
              <w:bidi w:val="0"/>
              <w:adjustRightInd w:val="0"/>
              <w:snapToGrid w:val="0"/>
              <w:jc w:val="center"/>
              <w:rPr>
                <w:rFonts w:ascii="宋体" w:hAnsi="宋体"/>
                <w:color w:val="auto"/>
                <w:kern w:val="0"/>
                <w:szCs w:val="21"/>
                <w:highlight w:val="none"/>
              </w:rPr>
            </w:pPr>
          </w:p>
        </w:tc>
      </w:tr>
      <w:tr w14:paraId="67CDB9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C536F95">
            <w:pPr>
              <w:pageBreakBefore w:val="0"/>
              <w:kinsoku/>
              <w:autoSpaceDE w:val="0"/>
              <w:autoSpaceDN w:val="0"/>
              <w:bidi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67" w:type="dxa"/>
            <w:vAlign w:val="center"/>
          </w:tcPr>
          <w:p w14:paraId="0F7E37DC">
            <w:pPr>
              <w:pageBreakBefore w:val="0"/>
              <w:kinsoku/>
              <w:autoSpaceDE w:val="0"/>
              <w:autoSpaceDN w:val="0"/>
              <w:bidi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14:paraId="0E980646">
            <w:pPr>
              <w:pageBreakBefore w:val="0"/>
              <w:kinsoku/>
              <w:autoSpaceDE w:val="0"/>
              <w:autoSpaceDN w:val="0"/>
              <w:bidi w:val="0"/>
              <w:adjustRightInd w:val="0"/>
              <w:snapToGrid w:val="0"/>
              <w:jc w:val="center"/>
              <w:rPr>
                <w:rFonts w:ascii="宋体" w:hAnsi="宋体"/>
                <w:color w:val="auto"/>
                <w:kern w:val="0"/>
                <w:szCs w:val="21"/>
                <w:highlight w:val="none"/>
              </w:rPr>
            </w:pPr>
          </w:p>
        </w:tc>
        <w:tc>
          <w:tcPr>
            <w:tcW w:w="1356" w:type="dxa"/>
            <w:gridSpan w:val="2"/>
            <w:vAlign w:val="center"/>
          </w:tcPr>
          <w:p w14:paraId="054BE98A">
            <w:pPr>
              <w:pageBreakBefore w:val="0"/>
              <w:kinsoku/>
              <w:autoSpaceDE w:val="0"/>
              <w:autoSpaceDN w:val="0"/>
              <w:bidi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14:paraId="20694ABA">
            <w:pPr>
              <w:pageBreakBefore w:val="0"/>
              <w:kinsoku/>
              <w:autoSpaceDE w:val="0"/>
              <w:autoSpaceDN w:val="0"/>
              <w:bidi w:val="0"/>
              <w:adjustRightInd w:val="0"/>
              <w:snapToGrid w:val="0"/>
              <w:jc w:val="center"/>
              <w:rPr>
                <w:rFonts w:ascii="宋体" w:hAnsi="宋体"/>
                <w:color w:val="auto"/>
                <w:kern w:val="0"/>
                <w:szCs w:val="21"/>
                <w:highlight w:val="none"/>
              </w:rPr>
            </w:pPr>
          </w:p>
        </w:tc>
        <w:tc>
          <w:tcPr>
            <w:tcW w:w="925" w:type="dxa"/>
            <w:vAlign w:val="center"/>
          </w:tcPr>
          <w:p w14:paraId="130DE46F">
            <w:pPr>
              <w:pageBreakBefore w:val="0"/>
              <w:kinsoku/>
              <w:autoSpaceDE w:val="0"/>
              <w:autoSpaceDN w:val="0"/>
              <w:bidi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14:paraId="641C29EC">
            <w:pPr>
              <w:pageBreakBefore w:val="0"/>
              <w:kinsoku/>
              <w:autoSpaceDE w:val="0"/>
              <w:autoSpaceDN w:val="0"/>
              <w:bidi w:val="0"/>
              <w:adjustRightInd w:val="0"/>
              <w:snapToGrid w:val="0"/>
              <w:jc w:val="center"/>
              <w:rPr>
                <w:rFonts w:ascii="宋体" w:hAnsi="宋体"/>
                <w:color w:val="auto"/>
                <w:kern w:val="0"/>
                <w:szCs w:val="21"/>
                <w:highlight w:val="none"/>
              </w:rPr>
            </w:pPr>
          </w:p>
        </w:tc>
      </w:tr>
      <w:tr w14:paraId="7D9841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C2936C7">
            <w:pPr>
              <w:pageBreakBefore w:val="0"/>
              <w:kinsoku/>
              <w:autoSpaceDE w:val="0"/>
              <w:autoSpaceDN w:val="0"/>
              <w:bidi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技术负责人</w:t>
            </w:r>
          </w:p>
        </w:tc>
        <w:tc>
          <w:tcPr>
            <w:tcW w:w="967" w:type="dxa"/>
            <w:vAlign w:val="center"/>
          </w:tcPr>
          <w:p w14:paraId="1A7AD469">
            <w:pPr>
              <w:pageBreakBefore w:val="0"/>
              <w:kinsoku/>
              <w:autoSpaceDE w:val="0"/>
              <w:autoSpaceDN w:val="0"/>
              <w:bidi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14:paraId="3BE3B3DC">
            <w:pPr>
              <w:pageBreakBefore w:val="0"/>
              <w:kinsoku/>
              <w:autoSpaceDE w:val="0"/>
              <w:autoSpaceDN w:val="0"/>
              <w:bidi w:val="0"/>
              <w:adjustRightInd w:val="0"/>
              <w:snapToGrid w:val="0"/>
              <w:jc w:val="center"/>
              <w:rPr>
                <w:rFonts w:ascii="宋体" w:hAnsi="宋体"/>
                <w:color w:val="auto"/>
                <w:kern w:val="0"/>
                <w:szCs w:val="21"/>
                <w:highlight w:val="none"/>
              </w:rPr>
            </w:pPr>
          </w:p>
        </w:tc>
        <w:tc>
          <w:tcPr>
            <w:tcW w:w="1356" w:type="dxa"/>
            <w:gridSpan w:val="2"/>
            <w:vAlign w:val="center"/>
          </w:tcPr>
          <w:p w14:paraId="05D82D29">
            <w:pPr>
              <w:pageBreakBefore w:val="0"/>
              <w:kinsoku/>
              <w:autoSpaceDE w:val="0"/>
              <w:autoSpaceDN w:val="0"/>
              <w:bidi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14:paraId="3B0DB683">
            <w:pPr>
              <w:pageBreakBefore w:val="0"/>
              <w:kinsoku/>
              <w:autoSpaceDE w:val="0"/>
              <w:autoSpaceDN w:val="0"/>
              <w:bidi w:val="0"/>
              <w:adjustRightInd w:val="0"/>
              <w:snapToGrid w:val="0"/>
              <w:jc w:val="center"/>
              <w:rPr>
                <w:rFonts w:ascii="宋体" w:hAnsi="宋体"/>
                <w:color w:val="auto"/>
                <w:kern w:val="0"/>
                <w:szCs w:val="21"/>
                <w:highlight w:val="none"/>
              </w:rPr>
            </w:pPr>
          </w:p>
        </w:tc>
        <w:tc>
          <w:tcPr>
            <w:tcW w:w="925" w:type="dxa"/>
            <w:vAlign w:val="center"/>
          </w:tcPr>
          <w:p w14:paraId="74514802">
            <w:pPr>
              <w:pageBreakBefore w:val="0"/>
              <w:kinsoku/>
              <w:autoSpaceDE w:val="0"/>
              <w:autoSpaceDN w:val="0"/>
              <w:bidi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14:paraId="66788C19">
            <w:pPr>
              <w:pageBreakBefore w:val="0"/>
              <w:kinsoku/>
              <w:autoSpaceDE w:val="0"/>
              <w:autoSpaceDN w:val="0"/>
              <w:bidi w:val="0"/>
              <w:adjustRightInd w:val="0"/>
              <w:snapToGrid w:val="0"/>
              <w:jc w:val="center"/>
              <w:rPr>
                <w:rFonts w:ascii="宋体" w:hAnsi="宋体"/>
                <w:color w:val="auto"/>
                <w:kern w:val="0"/>
                <w:szCs w:val="21"/>
                <w:highlight w:val="none"/>
              </w:rPr>
            </w:pPr>
          </w:p>
        </w:tc>
      </w:tr>
      <w:tr w14:paraId="6D025E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CD728AC">
            <w:pPr>
              <w:pageBreakBefore w:val="0"/>
              <w:kinsoku/>
              <w:autoSpaceDE w:val="0"/>
              <w:autoSpaceDN w:val="0"/>
              <w:bidi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1991" w:type="dxa"/>
            <w:gridSpan w:val="2"/>
            <w:vAlign w:val="center"/>
          </w:tcPr>
          <w:p w14:paraId="37BA7C08">
            <w:pPr>
              <w:pageBreakBefore w:val="0"/>
              <w:kinsoku/>
              <w:autoSpaceDE w:val="0"/>
              <w:autoSpaceDN w:val="0"/>
              <w:bidi w:val="0"/>
              <w:adjustRightInd w:val="0"/>
              <w:snapToGrid w:val="0"/>
              <w:jc w:val="center"/>
              <w:rPr>
                <w:rFonts w:ascii="宋体" w:hAnsi="宋体"/>
                <w:color w:val="auto"/>
                <w:kern w:val="0"/>
                <w:szCs w:val="21"/>
                <w:highlight w:val="none"/>
              </w:rPr>
            </w:pPr>
          </w:p>
        </w:tc>
        <w:tc>
          <w:tcPr>
            <w:tcW w:w="5616" w:type="dxa"/>
            <w:gridSpan w:val="7"/>
            <w:vAlign w:val="center"/>
          </w:tcPr>
          <w:p w14:paraId="23E9DDCB">
            <w:pPr>
              <w:pageBreakBefore w:val="0"/>
              <w:kinsoku/>
              <w:autoSpaceDE w:val="0"/>
              <w:autoSpaceDN w:val="0"/>
              <w:bidi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14:paraId="38586C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063A9A2">
            <w:pPr>
              <w:pageBreakBefore w:val="0"/>
              <w:kinsoku/>
              <w:autoSpaceDE w:val="0"/>
              <w:autoSpaceDN w:val="0"/>
              <w:bidi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91" w:type="dxa"/>
            <w:gridSpan w:val="2"/>
            <w:vAlign w:val="center"/>
          </w:tcPr>
          <w:p w14:paraId="2CBB10E8">
            <w:pPr>
              <w:pageBreakBefore w:val="0"/>
              <w:kinsoku/>
              <w:autoSpaceDE w:val="0"/>
              <w:autoSpaceDN w:val="0"/>
              <w:bidi w:val="0"/>
              <w:adjustRightInd w:val="0"/>
              <w:snapToGrid w:val="0"/>
              <w:jc w:val="center"/>
              <w:rPr>
                <w:rFonts w:ascii="宋体" w:hAnsi="宋体"/>
                <w:color w:val="auto"/>
                <w:kern w:val="0"/>
                <w:szCs w:val="21"/>
                <w:highlight w:val="none"/>
              </w:rPr>
            </w:pPr>
          </w:p>
        </w:tc>
        <w:tc>
          <w:tcPr>
            <w:tcW w:w="904" w:type="dxa"/>
            <w:vMerge w:val="restart"/>
            <w:vAlign w:val="center"/>
          </w:tcPr>
          <w:p w14:paraId="1B69D161">
            <w:pPr>
              <w:pageBreakBefore w:val="0"/>
              <w:kinsoku/>
              <w:autoSpaceDE w:val="0"/>
              <w:autoSpaceDN w:val="0"/>
              <w:bidi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其中</w:t>
            </w:r>
          </w:p>
        </w:tc>
        <w:tc>
          <w:tcPr>
            <w:tcW w:w="2476" w:type="dxa"/>
            <w:gridSpan w:val="4"/>
            <w:vAlign w:val="center"/>
          </w:tcPr>
          <w:p w14:paraId="225CF0DF">
            <w:pPr>
              <w:pageBreakBefore w:val="0"/>
              <w:kinsoku/>
              <w:autoSpaceDE w:val="0"/>
              <w:autoSpaceDN w:val="0"/>
              <w:bidi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项目经理</w:t>
            </w:r>
          </w:p>
        </w:tc>
        <w:tc>
          <w:tcPr>
            <w:tcW w:w="2236" w:type="dxa"/>
            <w:gridSpan w:val="2"/>
            <w:vAlign w:val="center"/>
          </w:tcPr>
          <w:p w14:paraId="00AABE0E">
            <w:pPr>
              <w:pageBreakBefore w:val="0"/>
              <w:kinsoku/>
              <w:autoSpaceDE w:val="0"/>
              <w:autoSpaceDN w:val="0"/>
              <w:bidi w:val="0"/>
              <w:adjustRightInd w:val="0"/>
              <w:snapToGrid w:val="0"/>
              <w:jc w:val="center"/>
              <w:rPr>
                <w:rFonts w:ascii="宋体" w:hAnsi="宋体"/>
                <w:color w:val="auto"/>
                <w:kern w:val="0"/>
                <w:szCs w:val="21"/>
                <w:highlight w:val="none"/>
              </w:rPr>
            </w:pPr>
          </w:p>
        </w:tc>
      </w:tr>
      <w:tr w14:paraId="5B51CA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C8C6803">
            <w:pPr>
              <w:pageBreakBefore w:val="0"/>
              <w:kinsoku/>
              <w:autoSpaceDE w:val="0"/>
              <w:autoSpaceDN w:val="0"/>
              <w:bidi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统一社会信用代码</w:t>
            </w:r>
          </w:p>
        </w:tc>
        <w:tc>
          <w:tcPr>
            <w:tcW w:w="1991" w:type="dxa"/>
            <w:gridSpan w:val="2"/>
            <w:vAlign w:val="center"/>
          </w:tcPr>
          <w:p w14:paraId="75A5FF05">
            <w:pPr>
              <w:pageBreakBefore w:val="0"/>
              <w:kinsoku/>
              <w:autoSpaceDE w:val="0"/>
              <w:autoSpaceDN w:val="0"/>
              <w:bidi w:val="0"/>
              <w:adjustRightInd w:val="0"/>
              <w:snapToGrid w:val="0"/>
              <w:jc w:val="center"/>
              <w:rPr>
                <w:rFonts w:ascii="宋体" w:hAnsi="宋体"/>
                <w:color w:val="auto"/>
                <w:kern w:val="0"/>
                <w:szCs w:val="21"/>
                <w:highlight w:val="none"/>
              </w:rPr>
            </w:pPr>
          </w:p>
        </w:tc>
        <w:tc>
          <w:tcPr>
            <w:tcW w:w="904" w:type="dxa"/>
            <w:vMerge w:val="continue"/>
            <w:vAlign w:val="center"/>
          </w:tcPr>
          <w:p w14:paraId="0ED2D924">
            <w:pPr>
              <w:pageBreakBefore w:val="0"/>
              <w:kinsoku/>
              <w:autoSpaceDE w:val="0"/>
              <w:autoSpaceDN w:val="0"/>
              <w:bidi w:val="0"/>
              <w:adjustRightInd w:val="0"/>
              <w:snapToGrid w:val="0"/>
              <w:jc w:val="center"/>
              <w:rPr>
                <w:rFonts w:ascii="宋体" w:hAnsi="宋体"/>
                <w:color w:val="auto"/>
                <w:kern w:val="0"/>
                <w:szCs w:val="21"/>
                <w:highlight w:val="none"/>
              </w:rPr>
            </w:pPr>
          </w:p>
        </w:tc>
        <w:tc>
          <w:tcPr>
            <w:tcW w:w="2476" w:type="dxa"/>
            <w:gridSpan w:val="4"/>
            <w:vAlign w:val="center"/>
          </w:tcPr>
          <w:p w14:paraId="400BEAD3">
            <w:pPr>
              <w:pageBreakBefore w:val="0"/>
              <w:kinsoku/>
              <w:autoSpaceDE w:val="0"/>
              <w:autoSpaceDN w:val="0"/>
              <w:bidi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236" w:type="dxa"/>
            <w:gridSpan w:val="2"/>
            <w:vAlign w:val="center"/>
          </w:tcPr>
          <w:p w14:paraId="0A9908C2">
            <w:pPr>
              <w:pageBreakBefore w:val="0"/>
              <w:kinsoku/>
              <w:autoSpaceDE w:val="0"/>
              <w:autoSpaceDN w:val="0"/>
              <w:bidi w:val="0"/>
              <w:adjustRightInd w:val="0"/>
              <w:snapToGrid w:val="0"/>
              <w:jc w:val="center"/>
              <w:rPr>
                <w:rFonts w:ascii="宋体" w:hAnsi="宋体"/>
                <w:color w:val="auto"/>
                <w:kern w:val="0"/>
                <w:szCs w:val="21"/>
                <w:highlight w:val="none"/>
              </w:rPr>
            </w:pPr>
          </w:p>
        </w:tc>
      </w:tr>
      <w:tr w14:paraId="28C915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950CA16">
            <w:pPr>
              <w:pageBreakBefore w:val="0"/>
              <w:kinsoku/>
              <w:autoSpaceDE w:val="0"/>
              <w:autoSpaceDN w:val="0"/>
              <w:bidi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1991" w:type="dxa"/>
            <w:gridSpan w:val="2"/>
            <w:vAlign w:val="center"/>
          </w:tcPr>
          <w:p w14:paraId="4186560B">
            <w:pPr>
              <w:pageBreakBefore w:val="0"/>
              <w:kinsoku/>
              <w:autoSpaceDE w:val="0"/>
              <w:autoSpaceDN w:val="0"/>
              <w:bidi w:val="0"/>
              <w:adjustRightInd w:val="0"/>
              <w:snapToGrid w:val="0"/>
              <w:jc w:val="center"/>
              <w:rPr>
                <w:rFonts w:ascii="宋体" w:hAnsi="宋体"/>
                <w:color w:val="auto"/>
                <w:kern w:val="0"/>
                <w:szCs w:val="21"/>
                <w:highlight w:val="none"/>
              </w:rPr>
            </w:pPr>
          </w:p>
        </w:tc>
        <w:tc>
          <w:tcPr>
            <w:tcW w:w="904" w:type="dxa"/>
            <w:vMerge w:val="continue"/>
            <w:vAlign w:val="center"/>
          </w:tcPr>
          <w:p w14:paraId="5F54953A">
            <w:pPr>
              <w:pageBreakBefore w:val="0"/>
              <w:kinsoku/>
              <w:autoSpaceDE w:val="0"/>
              <w:autoSpaceDN w:val="0"/>
              <w:bidi w:val="0"/>
              <w:adjustRightInd w:val="0"/>
              <w:snapToGrid w:val="0"/>
              <w:jc w:val="center"/>
              <w:rPr>
                <w:rFonts w:ascii="宋体" w:hAnsi="宋体"/>
                <w:color w:val="auto"/>
                <w:kern w:val="0"/>
                <w:szCs w:val="21"/>
                <w:highlight w:val="none"/>
              </w:rPr>
            </w:pPr>
          </w:p>
        </w:tc>
        <w:tc>
          <w:tcPr>
            <w:tcW w:w="2476" w:type="dxa"/>
            <w:gridSpan w:val="4"/>
            <w:vAlign w:val="center"/>
          </w:tcPr>
          <w:p w14:paraId="0F55C35D">
            <w:pPr>
              <w:pageBreakBefore w:val="0"/>
              <w:kinsoku/>
              <w:autoSpaceDE w:val="0"/>
              <w:autoSpaceDN w:val="0"/>
              <w:bidi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236" w:type="dxa"/>
            <w:gridSpan w:val="2"/>
            <w:vAlign w:val="center"/>
          </w:tcPr>
          <w:p w14:paraId="4507F98C">
            <w:pPr>
              <w:pageBreakBefore w:val="0"/>
              <w:kinsoku/>
              <w:autoSpaceDE w:val="0"/>
              <w:autoSpaceDN w:val="0"/>
              <w:bidi w:val="0"/>
              <w:adjustRightInd w:val="0"/>
              <w:snapToGrid w:val="0"/>
              <w:jc w:val="center"/>
              <w:rPr>
                <w:rFonts w:ascii="宋体" w:hAnsi="宋体"/>
                <w:color w:val="auto"/>
                <w:kern w:val="0"/>
                <w:szCs w:val="21"/>
                <w:highlight w:val="none"/>
              </w:rPr>
            </w:pPr>
          </w:p>
        </w:tc>
      </w:tr>
      <w:tr w14:paraId="618C71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0999BF7">
            <w:pPr>
              <w:pageBreakBefore w:val="0"/>
              <w:kinsoku/>
              <w:autoSpaceDE w:val="0"/>
              <w:autoSpaceDN w:val="0"/>
              <w:bidi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1991" w:type="dxa"/>
            <w:gridSpan w:val="2"/>
            <w:vAlign w:val="center"/>
          </w:tcPr>
          <w:p w14:paraId="74EBEBFD">
            <w:pPr>
              <w:pageBreakBefore w:val="0"/>
              <w:kinsoku/>
              <w:autoSpaceDE w:val="0"/>
              <w:autoSpaceDN w:val="0"/>
              <w:bidi w:val="0"/>
              <w:adjustRightInd w:val="0"/>
              <w:snapToGrid w:val="0"/>
              <w:jc w:val="center"/>
              <w:rPr>
                <w:rFonts w:ascii="宋体" w:hAnsi="宋体"/>
                <w:color w:val="auto"/>
                <w:kern w:val="0"/>
                <w:szCs w:val="21"/>
                <w:highlight w:val="none"/>
              </w:rPr>
            </w:pPr>
          </w:p>
        </w:tc>
        <w:tc>
          <w:tcPr>
            <w:tcW w:w="904" w:type="dxa"/>
            <w:vMerge w:val="continue"/>
            <w:vAlign w:val="center"/>
          </w:tcPr>
          <w:p w14:paraId="3618266A">
            <w:pPr>
              <w:pageBreakBefore w:val="0"/>
              <w:kinsoku/>
              <w:autoSpaceDE w:val="0"/>
              <w:autoSpaceDN w:val="0"/>
              <w:bidi w:val="0"/>
              <w:adjustRightInd w:val="0"/>
              <w:snapToGrid w:val="0"/>
              <w:jc w:val="center"/>
              <w:rPr>
                <w:rFonts w:ascii="宋体" w:hAnsi="宋体"/>
                <w:color w:val="auto"/>
                <w:kern w:val="0"/>
                <w:szCs w:val="21"/>
                <w:highlight w:val="none"/>
              </w:rPr>
            </w:pPr>
          </w:p>
        </w:tc>
        <w:tc>
          <w:tcPr>
            <w:tcW w:w="2476" w:type="dxa"/>
            <w:gridSpan w:val="4"/>
            <w:vAlign w:val="center"/>
          </w:tcPr>
          <w:p w14:paraId="7BEC04B6">
            <w:pPr>
              <w:pageBreakBefore w:val="0"/>
              <w:kinsoku/>
              <w:autoSpaceDE w:val="0"/>
              <w:autoSpaceDN w:val="0"/>
              <w:bidi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236" w:type="dxa"/>
            <w:gridSpan w:val="2"/>
            <w:vAlign w:val="center"/>
          </w:tcPr>
          <w:p w14:paraId="6CA7B803">
            <w:pPr>
              <w:pageBreakBefore w:val="0"/>
              <w:kinsoku/>
              <w:autoSpaceDE w:val="0"/>
              <w:autoSpaceDN w:val="0"/>
              <w:bidi w:val="0"/>
              <w:adjustRightInd w:val="0"/>
              <w:snapToGrid w:val="0"/>
              <w:jc w:val="center"/>
              <w:rPr>
                <w:rFonts w:ascii="宋体" w:hAnsi="宋体"/>
                <w:color w:val="auto"/>
                <w:kern w:val="0"/>
                <w:szCs w:val="21"/>
                <w:highlight w:val="none"/>
              </w:rPr>
            </w:pPr>
          </w:p>
        </w:tc>
      </w:tr>
      <w:tr w14:paraId="29FC03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D3F1B7E">
            <w:pPr>
              <w:pageBreakBefore w:val="0"/>
              <w:kinsoku/>
              <w:autoSpaceDE w:val="0"/>
              <w:autoSpaceDN w:val="0"/>
              <w:bidi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账号</w:t>
            </w:r>
          </w:p>
        </w:tc>
        <w:tc>
          <w:tcPr>
            <w:tcW w:w="1991" w:type="dxa"/>
            <w:gridSpan w:val="2"/>
            <w:vAlign w:val="center"/>
          </w:tcPr>
          <w:p w14:paraId="2C23A71C">
            <w:pPr>
              <w:pageBreakBefore w:val="0"/>
              <w:kinsoku/>
              <w:autoSpaceDE w:val="0"/>
              <w:autoSpaceDN w:val="0"/>
              <w:bidi w:val="0"/>
              <w:adjustRightInd w:val="0"/>
              <w:snapToGrid w:val="0"/>
              <w:jc w:val="center"/>
              <w:rPr>
                <w:rFonts w:ascii="宋体" w:hAnsi="宋体"/>
                <w:color w:val="auto"/>
                <w:kern w:val="0"/>
                <w:szCs w:val="21"/>
                <w:highlight w:val="none"/>
              </w:rPr>
            </w:pPr>
          </w:p>
        </w:tc>
        <w:tc>
          <w:tcPr>
            <w:tcW w:w="904" w:type="dxa"/>
            <w:vMerge w:val="continue"/>
            <w:vAlign w:val="center"/>
          </w:tcPr>
          <w:p w14:paraId="3F66ED9E">
            <w:pPr>
              <w:pageBreakBefore w:val="0"/>
              <w:kinsoku/>
              <w:autoSpaceDE w:val="0"/>
              <w:autoSpaceDN w:val="0"/>
              <w:bidi w:val="0"/>
              <w:adjustRightInd w:val="0"/>
              <w:snapToGrid w:val="0"/>
              <w:jc w:val="center"/>
              <w:rPr>
                <w:rFonts w:ascii="宋体" w:hAnsi="宋体"/>
                <w:color w:val="auto"/>
                <w:kern w:val="0"/>
                <w:szCs w:val="21"/>
                <w:highlight w:val="none"/>
              </w:rPr>
            </w:pPr>
          </w:p>
        </w:tc>
        <w:tc>
          <w:tcPr>
            <w:tcW w:w="2476" w:type="dxa"/>
            <w:gridSpan w:val="4"/>
            <w:vAlign w:val="center"/>
          </w:tcPr>
          <w:p w14:paraId="7086C798">
            <w:pPr>
              <w:pageBreakBefore w:val="0"/>
              <w:tabs>
                <w:tab w:val="left" w:pos="1240"/>
              </w:tabs>
              <w:kinsoku/>
              <w:autoSpaceDE w:val="0"/>
              <w:autoSpaceDN w:val="0"/>
              <w:bidi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w:t>
            </w:r>
            <w:r>
              <w:rPr>
                <w:rFonts w:ascii="宋体" w:hAnsi="宋体"/>
                <w:color w:val="auto"/>
                <w:kern w:val="0"/>
                <w:szCs w:val="21"/>
                <w:highlight w:val="none"/>
              </w:rPr>
              <w:tab/>
            </w:r>
            <w:r>
              <w:rPr>
                <w:rFonts w:hint="eastAsia" w:ascii="宋体" w:hAnsi="宋体" w:cs="MingLiU"/>
                <w:color w:val="auto"/>
                <w:kern w:val="0"/>
                <w:szCs w:val="21"/>
                <w:highlight w:val="none"/>
              </w:rPr>
              <w:t>工</w:t>
            </w:r>
          </w:p>
        </w:tc>
        <w:tc>
          <w:tcPr>
            <w:tcW w:w="2236" w:type="dxa"/>
            <w:gridSpan w:val="2"/>
            <w:vAlign w:val="center"/>
          </w:tcPr>
          <w:p w14:paraId="6CDDCF46">
            <w:pPr>
              <w:pageBreakBefore w:val="0"/>
              <w:kinsoku/>
              <w:autoSpaceDE w:val="0"/>
              <w:autoSpaceDN w:val="0"/>
              <w:bidi w:val="0"/>
              <w:adjustRightInd w:val="0"/>
              <w:snapToGrid w:val="0"/>
              <w:jc w:val="center"/>
              <w:rPr>
                <w:rFonts w:ascii="宋体" w:hAnsi="宋体"/>
                <w:color w:val="auto"/>
                <w:kern w:val="0"/>
                <w:szCs w:val="21"/>
                <w:highlight w:val="none"/>
              </w:rPr>
            </w:pPr>
          </w:p>
        </w:tc>
      </w:tr>
      <w:tr w14:paraId="14AF12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CA62F51">
            <w:pPr>
              <w:pageBreakBefore w:val="0"/>
              <w:kinsoku/>
              <w:autoSpaceDE w:val="0"/>
              <w:autoSpaceDN w:val="0"/>
              <w:bidi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607" w:type="dxa"/>
            <w:gridSpan w:val="9"/>
            <w:vAlign w:val="center"/>
          </w:tcPr>
          <w:p w14:paraId="18D67F48">
            <w:pPr>
              <w:pageBreakBefore w:val="0"/>
              <w:kinsoku/>
              <w:autoSpaceDE w:val="0"/>
              <w:autoSpaceDN w:val="0"/>
              <w:bidi w:val="0"/>
              <w:adjustRightInd w:val="0"/>
              <w:snapToGrid w:val="0"/>
              <w:jc w:val="center"/>
              <w:rPr>
                <w:rFonts w:ascii="宋体" w:hAnsi="宋体"/>
                <w:color w:val="auto"/>
                <w:kern w:val="0"/>
                <w:szCs w:val="21"/>
                <w:highlight w:val="none"/>
              </w:rPr>
            </w:pPr>
          </w:p>
        </w:tc>
      </w:tr>
      <w:tr w14:paraId="4791F0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A8A9F87">
            <w:pPr>
              <w:pageBreakBefore w:val="0"/>
              <w:kinsoku/>
              <w:autoSpaceDE w:val="0"/>
              <w:autoSpaceDN w:val="0"/>
              <w:bidi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7607" w:type="dxa"/>
            <w:gridSpan w:val="9"/>
            <w:vAlign w:val="center"/>
          </w:tcPr>
          <w:p w14:paraId="2B98497D">
            <w:pPr>
              <w:pageBreakBefore w:val="0"/>
              <w:kinsoku/>
              <w:autoSpaceDE w:val="0"/>
              <w:autoSpaceDN w:val="0"/>
              <w:bidi w:val="0"/>
              <w:adjustRightInd w:val="0"/>
              <w:snapToGrid w:val="0"/>
              <w:jc w:val="center"/>
              <w:rPr>
                <w:rFonts w:ascii="宋体" w:hAnsi="宋体"/>
                <w:color w:val="auto"/>
                <w:kern w:val="0"/>
                <w:szCs w:val="21"/>
                <w:highlight w:val="none"/>
              </w:rPr>
            </w:pPr>
          </w:p>
        </w:tc>
      </w:tr>
    </w:tbl>
    <w:p w14:paraId="46720612">
      <w:pPr>
        <w:pageBreakBefore w:val="0"/>
        <w:kinsoku/>
        <w:bidi w:val="0"/>
        <w:spacing w:line="360" w:lineRule="auto"/>
        <w:jc w:val="center"/>
        <w:rPr>
          <w:rFonts w:ascii="宋体" w:hAnsi="宋体"/>
          <w:color w:val="auto"/>
          <w:szCs w:val="21"/>
          <w:highlight w:val="none"/>
        </w:rPr>
      </w:pPr>
    </w:p>
    <w:p w14:paraId="4D004EFF">
      <w:pPr>
        <w:pageBreakBefore w:val="0"/>
        <w:widowControl/>
        <w:kinsoku/>
        <w:bidi w:val="0"/>
        <w:jc w:val="left"/>
        <w:rPr>
          <w:rFonts w:ascii="宋体" w:hAnsi="宋体"/>
          <w:b/>
          <w:bCs/>
          <w:color w:val="auto"/>
          <w:sz w:val="32"/>
          <w:szCs w:val="21"/>
          <w:highlight w:val="none"/>
        </w:rPr>
      </w:pPr>
      <w:r>
        <w:rPr>
          <w:rFonts w:ascii="宋体" w:hAnsi="宋体"/>
          <w:color w:val="auto"/>
          <w:szCs w:val="21"/>
          <w:highlight w:val="none"/>
        </w:rPr>
        <w:br w:type="page"/>
      </w:r>
      <w:bookmarkStart w:id="780" w:name="_Toc10384"/>
      <w:bookmarkStart w:id="781" w:name="_Toc534185840"/>
      <w:bookmarkStart w:id="782" w:name="_Toc509218863"/>
    </w:p>
    <w:p w14:paraId="18A0AFAB">
      <w:pPr>
        <w:pStyle w:val="4"/>
        <w:pageBreakBefore w:val="0"/>
        <w:kinsoku/>
        <w:bidi w:val="0"/>
        <w:spacing w:before="0" w:line="240" w:lineRule="auto"/>
        <w:jc w:val="center"/>
        <w:rPr>
          <w:color w:val="auto"/>
          <w:highlight w:val="none"/>
        </w:rPr>
      </w:pPr>
      <w:bookmarkStart w:id="783" w:name="_Toc509218865"/>
      <w:bookmarkStart w:id="784" w:name="_Toc534185842"/>
      <w:bookmarkStart w:id="785" w:name="_Toc57905934"/>
      <w:r>
        <w:rPr>
          <w:rFonts w:hint="eastAsia"/>
          <w:color w:val="auto"/>
          <w:highlight w:val="none"/>
        </w:rPr>
        <w:t>（</w:t>
      </w:r>
      <w:r>
        <w:rPr>
          <w:rFonts w:hint="eastAsia"/>
          <w:color w:val="auto"/>
          <w:highlight w:val="none"/>
          <w:lang w:val="en-US" w:eastAsia="zh-CN"/>
        </w:rPr>
        <w:t>三</w:t>
      </w:r>
      <w:r>
        <w:rPr>
          <w:rFonts w:hint="eastAsia"/>
          <w:color w:val="auto"/>
          <w:highlight w:val="none"/>
        </w:rPr>
        <w:t>）类似项目情况表</w:t>
      </w:r>
      <w:bookmarkEnd w:id="783"/>
      <w:bookmarkEnd w:id="784"/>
      <w:bookmarkEnd w:id="785"/>
    </w:p>
    <w:tbl>
      <w:tblPr>
        <w:tblStyle w:val="45"/>
        <w:tblW w:w="94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8027"/>
      </w:tblGrid>
      <w:tr w14:paraId="5D4622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3" w:hRule="exact"/>
          <w:jc w:val="center"/>
        </w:trPr>
        <w:tc>
          <w:tcPr>
            <w:tcW w:w="1456" w:type="dxa"/>
            <w:vAlign w:val="center"/>
          </w:tcPr>
          <w:p w14:paraId="2F391D79">
            <w:pPr>
              <w:pageBreakBefore w:val="0"/>
              <w:kinsoku/>
              <w:autoSpaceDE w:val="0"/>
              <w:autoSpaceDN w:val="0"/>
              <w:bidi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项目名称</w:t>
            </w:r>
          </w:p>
        </w:tc>
        <w:tc>
          <w:tcPr>
            <w:tcW w:w="8027" w:type="dxa"/>
            <w:vAlign w:val="center"/>
          </w:tcPr>
          <w:p w14:paraId="21A00D54">
            <w:pPr>
              <w:pageBreakBefore w:val="0"/>
              <w:kinsoku/>
              <w:autoSpaceDE w:val="0"/>
              <w:autoSpaceDN w:val="0"/>
              <w:bidi w:val="0"/>
              <w:adjustRightInd w:val="0"/>
              <w:snapToGrid w:val="0"/>
              <w:jc w:val="center"/>
              <w:rPr>
                <w:rFonts w:ascii="宋体" w:hAnsi="宋体"/>
                <w:color w:val="auto"/>
                <w:kern w:val="0"/>
                <w:szCs w:val="21"/>
                <w:highlight w:val="none"/>
              </w:rPr>
            </w:pPr>
          </w:p>
        </w:tc>
      </w:tr>
      <w:tr w14:paraId="63DB20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409EEB71">
            <w:pPr>
              <w:pageBreakBefore w:val="0"/>
              <w:kinsoku/>
              <w:autoSpaceDE w:val="0"/>
              <w:autoSpaceDN w:val="0"/>
              <w:bidi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项目所在地</w:t>
            </w:r>
          </w:p>
        </w:tc>
        <w:tc>
          <w:tcPr>
            <w:tcW w:w="8027" w:type="dxa"/>
            <w:vAlign w:val="center"/>
          </w:tcPr>
          <w:p w14:paraId="57C4BFB5">
            <w:pPr>
              <w:pageBreakBefore w:val="0"/>
              <w:kinsoku/>
              <w:autoSpaceDE w:val="0"/>
              <w:autoSpaceDN w:val="0"/>
              <w:bidi w:val="0"/>
              <w:adjustRightInd w:val="0"/>
              <w:snapToGrid w:val="0"/>
              <w:jc w:val="center"/>
              <w:rPr>
                <w:rFonts w:ascii="宋体" w:hAnsi="宋体"/>
                <w:color w:val="auto"/>
                <w:kern w:val="0"/>
                <w:szCs w:val="21"/>
                <w:highlight w:val="none"/>
              </w:rPr>
            </w:pPr>
          </w:p>
        </w:tc>
      </w:tr>
      <w:tr w14:paraId="2602AC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456" w:type="dxa"/>
            <w:vAlign w:val="center"/>
          </w:tcPr>
          <w:p w14:paraId="3744D32E">
            <w:pPr>
              <w:pageBreakBefore w:val="0"/>
              <w:kinsoku/>
              <w:autoSpaceDE w:val="0"/>
              <w:autoSpaceDN w:val="0"/>
              <w:bidi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发包人名称</w:t>
            </w:r>
          </w:p>
        </w:tc>
        <w:tc>
          <w:tcPr>
            <w:tcW w:w="8027" w:type="dxa"/>
            <w:vAlign w:val="center"/>
          </w:tcPr>
          <w:p w14:paraId="404B6CC1">
            <w:pPr>
              <w:pageBreakBefore w:val="0"/>
              <w:kinsoku/>
              <w:autoSpaceDE w:val="0"/>
              <w:autoSpaceDN w:val="0"/>
              <w:bidi w:val="0"/>
              <w:adjustRightInd w:val="0"/>
              <w:snapToGrid w:val="0"/>
              <w:jc w:val="center"/>
              <w:rPr>
                <w:rFonts w:ascii="宋体" w:hAnsi="宋体"/>
                <w:color w:val="auto"/>
                <w:kern w:val="0"/>
                <w:szCs w:val="21"/>
                <w:highlight w:val="none"/>
              </w:rPr>
            </w:pPr>
          </w:p>
        </w:tc>
      </w:tr>
      <w:tr w14:paraId="3FFBCE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5071AACB">
            <w:pPr>
              <w:pageBreakBefore w:val="0"/>
              <w:kinsoku/>
              <w:autoSpaceDE w:val="0"/>
              <w:autoSpaceDN w:val="0"/>
              <w:bidi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发包人地址</w:t>
            </w:r>
          </w:p>
        </w:tc>
        <w:tc>
          <w:tcPr>
            <w:tcW w:w="8027" w:type="dxa"/>
            <w:vAlign w:val="center"/>
          </w:tcPr>
          <w:p w14:paraId="67B1CBA2">
            <w:pPr>
              <w:pageBreakBefore w:val="0"/>
              <w:kinsoku/>
              <w:autoSpaceDE w:val="0"/>
              <w:autoSpaceDN w:val="0"/>
              <w:bidi w:val="0"/>
              <w:adjustRightInd w:val="0"/>
              <w:snapToGrid w:val="0"/>
              <w:jc w:val="center"/>
              <w:rPr>
                <w:rFonts w:ascii="宋体" w:hAnsi="宋体"/>
                <w:color w:val="auto"/>
                <w:kern w:val="0"/>
                <w:szCs w:val="21"/>
                <w:highlight w:val="none"/>
              </w:rPr>
            </w:pPr>
          </w:p>
        </w:tc>
      </w:tr>
      <w:tr w14:paraId="5ACCA2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3DC88879">
            <w:pPr>
              <w:pageBreakBefore w:val="0"/>
              <w:kinsoku/>
              <w:autoSpaceDE w:val="0"/>
              <w:autoSpaceDN w:val="0"/>
              <w:bidi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发包人电话</w:t>
            </w:r>
          </w:p>
        </w:tc>
        <w:tc>
          <w:tcPr>
            <w:tcW w:w="8027" w:type="dxa"/>
            <w:vAlign w:val="center"/>
          </w:tcPr>
          <w:p w14:paraId="167E83C4">
            <w:pPr>
              <w:pageBreakBefore w:val="0"/>
              <w:kinsoku/>
              <w:autoSpaceDE w:val="0"/>
              <w:autoSpaceDN w:val="0"/>
              <w:bidi w:val="0"/>
              <w:adjustRightInd w:val="0"/>
              <w:snapToGrid w:val="0"/>
              <w:jc w:val="center"/>
              <w:rPr>
                <w:rFonts w:ascii="宋体" w:hAnsi="宋体"/>
                <w:color w:val="auto"/>
                <w:kern w:val="0"/>
                <w:szCs w:val="21"/>
                <w:highlight w:val="none"/>
              </w:rPr>
            </w:pPr>
          </w:p>
        </w:tc>
      </w:tr>
      <w:tr w14:paraId="3151FC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1" w:hRule="exact"/>
          <w:jc w:val="center"/>
        </w:trPr>
        <w:tc>
          <w:tcPr>
            <w:tcW w:w="1456" w:type="dxa"/>
            <w:vAlign w:val="center"/>
          </w:tcPr>
          <w:p w14:paraId="38313B97">
            <w:pPr>
              <w:pageBreakBefore w:val="0"/>
              <w:kinsoku/>
              <w:autoSpaceDE w:val="0"/>
              <w:autoSpaceDN w:val="0"/>
              <w:bidi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合同价格</w:t>
            </w:r>
          </w:p>
        </w:tc>
        <w:tc>
          <w:tcPr>
            <w:tcW w:w="8027" w:type="dxa"/>
            <w:vAlign w:val="center"/>
          </w:tcPr>
          <w:p w14:paraId="6B8DC8A3">
            <w:pPr>
              <w:pageBreakBefore w:val="0"/>
              <w:kinsoku/>
              <w:autoSpaceDE w:val="0"/>
              <w:autoSpaceDN w:val="0"/>
              <w:bidi w:val="0"/>
              <w:adjustRightInd w:val="0"/>
              <w:snapToGrid w:val="0"/>
              <w:jc w:val="center"/>
              <w:rPr>
                <w:rFonts w:ascii="宋体" w:hAnsi="宋体"/>
                <w:color w:val="auto"/>
                <w:kern w:val="0"/>
                <w:szCs w:val="21"/>
                <w:highlight w:val="none"/>
              </w:rPr>
            </w:pPr>
          </w:p>
        </w:tc>
      </w:tr>
      <w:tr w14:paraId="499ABC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5" w:hRule="exact"/>
          <w:jc w:val="center"/>
        </w:trPr>
        <w:tc>
          <w:tcPr>
            <w:tcW w:w="1456" w:type="dxa"/>
            <w:vAlign w:val="center"/>
          </w:tcPr>
          <w:p w14:paraId="470AC5E2">
            <w:pPr>
              <w:pageBreakBefore w:val="0"/>
              <w:kinsoku/>
              <w:autoSpaceDE w:val="0"/>
              <w:autoSpaceDN w:val="0"/>
              <w:bidi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开工日期</w:t>
            </w:r>
          </w:p>
        </w:tc>
        <w:tc>
          <w:tcPr>
            <w:tcW w:w="8027" w:type="dxa"/>
            <w:vAlign w:val="center"/>
          </w:tcPr>
          <w:p w14:paraId="127878A0">
            <w:pPr>
              <w:pageBreakBefore w:val="0"/>
              <w:kinsoku/>
              <w:autoSpaceDE w:val="0"/>
              <w:autoSpaceDN w:val="0"/>
              <w:bidi w:val="0"/>
              <w:adjustRightInd w:val="0"/>
              <w:snapToGrid w:val="0"/>
              <w:jc w:val="center"/>
              <w:rPr>
                <w:rFonts w:ascii="宋体" w:hAnsi="宋体"/>
                <w:color w:val="auto"/>
                <w:kern w:val="0"/>
                <w:szCs w:val="21"/>
                <w:highlight w:val="none"/>
              </w:rPr>
            </w:pPr>
          </w:p>
        </w:tc>
      </w:tr>
      <w:tr w14:paraId="2AB4B4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9" w:hRule="exact"/>
          <w:jc w:val="center"/>
        </w:trPr>
        <w:tc>
          <w:tcPr>
            <w:tcW w:w="1456" w:type="dxa"/>
            <w:vAlign w:val="center"/>
          </w:tcPr>
          <w:p w14:paraId="2F095EDC">
            <w:pPr>
              <w:pageBreakBefore w:val="0"/>
              <w:kinsoku/>
              <w:autoSpaceDE w:val="0"/>
              <w:autoSpaceDN w:val="0"/>
              <w:bidi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竣工日期</w:t>
            </w:r>
          </w:p>
        </w:tc>
        <w:tc>
          <w:tcPr>
            <w:tcW w:w="8027" w:type="dxa"/>
            <w:vAlign w:val="center"/>
          </w:tcPr>
          <w:p w14:paraId="58492510">
            <w:pPr>
              <w:pageBreakBefore w:val="0"/>
              <w:kinsoku/>
              <w:autoSpaceDE w:val="0"/>
              <w:autoSpaceDN w:val="0"/>
              <w:bidi w:val="0"/>
              <w:adjustRightInd w:val="0"/>
              <w:snapToGrid w:val="0"/>
              <w:jc w:val="center"/>
              <w:rPr>
                <w:rFonts w:ascii="宋体" w:hAnsi="宋体"/>
                <w:color w:val="auto"/>
                <w:kern w:val="0"/>
                <w:szCs w:val="21"/>
                <w:highlight w:val="none"/>
              </w:rPr>
            </w:pPr>
          </w:p>
        </w:tc>
      </w:tr>
      <w:tr w14:paraId="38F178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3DECECFB">
            <w:pPr>
              <w:pageBreakBefore w:val="0"/>
              <w:kinsoku/>
              <w:autoSpaceDE w:val="0"/>
              <w:autoSpaceDN w:val="0"/>
              <w:bidi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承担的工作</w:t>
            </w:r>
          </w:p>
        </w:tc>
        <w:tc>
          <w:tcPr>
            <w:tcW w:w="8027" w:type="dxa"/>
            <w:vAlign w:val="center"/>
          </w:tcPr>
          <w:p w14:paraId="74773908">
            <w:pPr>
              <w:pageBreakBefore w:val="0"/>
              <w:kinsoku/>
              <w:autoSpaceDE w:val="0"/>
              <w:autoSpaceDN w:val="0"/>
              <w:bidi w:val="0"/>
              <w:adjustRightInd w:val="0"/>
              <w:snapToGrid w:val="0"/>
              <w:jc w:val="center"/>
              <w:rPr>
                <w:rFonts w:ascii="宋体" w:hAnsi="宋体"/>
                <w:color w:val="auto"/>
                <w:kern w:val="0"/>
                <w:szCs w:val="21"/>
                <w:highlight w:val="none"/>
              </w:rPr>
            </w:pPr>
          </w:p>
        </w:tc>
      </w:tr>
      <w:tr w14:paraId="1903E6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49ACC90C">
            <w:pPr>
              <w:pageBreakBefore w:val="0"/>
              <w:kinsoku/>
              <w:autoSpaceDE w:val="0"/>
              <w:autoSpaceDN w:val="0"/>
              <w:bidi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工程质量</w:t>
            </w:r>
          </w:p>
        </w:tc>
        <w:tc>
          <w:tcPr>
            <w:tcW w:w="8027" w:type="dxa"/>
            <w:vAlign w:val="center"/>
          </w:tcPr>
          <w:p w14:paraId="582C3A43">
            <w:pPr>
              <w:pageBreakBefore w:val="0"/>
              <w:kinsoku/>
              <w:autoSpaceDE w:val="0"/>
              <w:autoSpaceDN w:val="0"/>
              <w:bidi w:val="0"/>
              <w:adjustRightInd w:val="0"/>
              <w:snapToGrid w:val="0"/>
              <w:jc w:val="center"/>
              <w:rPr>
                <w:rFonts w:ascii="宋体" w:hAnsi="宋体"/>
                <w:color w:val="auto"/>
                <w:kern w:val="0"/>
                <w:szCs w:val="21"/>
                <w:highlight w:val="none"/>
              </w:rPr>
            </w:pPr>
          </w:p>
        </w:tc>
      </w:tr>
      <w:tr w14:paraId="257209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10757A5B">
            <w:pPr>
              <w:pageBreakBefore w:val="0"/>
              <w:kinsoku/>
              <w:autoSpaceDE w:val="0"/>
              <w:autoSpaceDN w:val="0"/>
              <w:bidi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项目经理</w:t>
            </w:r>
          </w:p>
        </w:tc>
        <w:tc>
          <w:tcPr>
            <w:tcW w:w="8027" w:type="dxa"/>
            <w:vAlign w:val="center"/>
          </w:tcPr>
          <w:p w14:paraId="4AB9ABA6">
            <w:pPr>
              <w:pageBreakBefore w:val="0"/>
              <w:kinsoku/>
              <w:autoSpaceDE w:val="0"/>
              <w:autoSpaceDN w:val="0"/>
              <w:bidi w:val="0"/>
              <w:adjustRightInd w:val="0"/>
              <w:snapToGrid w:val="0"/>
              <w:jc w:val="center"/>
              <w:rPr>
                <w:rFonts w:ascii="宋体" w:hAnsi="宋体"/>
                <w:color w:val="auto"/>
                <w:kern w:val="0"/>
                <w:szCs w:val="21"/>
                <w:highlight w:val="none"/>
              </w:rPr>
            </w:pPr>
          </w:p>
        </w:tc>
      </w:tr>
      <w:tr w14:paraId="4DA625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0" w:hRule="exact"/>
          <w:jc w:val="center"/>
        </w:trPr>
        <w:tc>
          <w:tcPr>
            <w:tcW w:w="1456" w:type="dxa"/>
            <w:vAlign w:val="center"/>
          </w:tcPr>
          <w:p w14:paraId="0108EC3D">
            <w:pPr>
              <w:pageBreakBefore w:val="0"/>
              <w:kinsoku/>
              <w:autoSpaceDE w:val="0"/>
              <w:autoSpaceDN w:val="0"/>
              <w:bidi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技术负责人</w:t>
            </w:r>
          </w:p>
        </w:tc>
        <w:tc>
          <w:tcPr>
            <w:tcW w:w="8027" w:type="dxa"/>
            <w:vAlign w:val="center"/>
          </w:tcPr>
          <w:p w14:paraId="681702F4">
            <w:pPr>
              <w:pageBreakBefore w:val="0"/>
              <w:kinsoku/>
              <w:autoSpaceDE w:val="0"/>
              <w:autoSpaceDN w:val="0"/>
              <w:bidi w:val="0"/>
              <w:adjustRightInd w:val="0"/>
              <w:snapToGrid w:val="0"/>
              <w:jc w:val="center"/>
              <w:rPr>
                <w:rFonts w:ascii="宋体" w:hAnsi="宋体"/>
                <w:color w:val="auto"/>
                <w:kern w:val="0"/>
                <w:szCs w:val="21"/>
                <w:highlight w:val="none"/>
              </w:rPr>
            </w:pPr>
          </w:p>
        </w:tc>
      </w:tr>
      <w:tr w14:paraId="0018E2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63" w:hRule="exact"/>
          <w:jc w:val="center"/>
        </w:trPr>
        <w:tc>
          <w:tcPr>
            <w:tcW w:w="1456" w:type="dxa"/>
            <w:vAlign w:val="center"/>
          </w:tcPr>
          <w:p w14:paraId="1FB5E9A1">
            <w:pPr>
              <w:pageBreakBefore w:val="0"/>
              <w:kinsoku/>
              <w:autoSpaceDE w:val="0"/>
              <w:autoSpaceDN w:val="0"/>
              <w:bidi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总监理工程师及电话</w:t>
            </w:r>
          </w:p>
        </w:tc>
        <w:tc>
          <w:tcPr>
            <w:tcW w:w="8027" w:type="dxa"/>
            <w:vAlign w:val="center"/>
          </w:tcPr>
          <w:p w14:paraId="696034B1">
            <w:pPr>
              <w:pageBreakBefore w:val="0"/>
              <w:kinsoku/>
              <w:autoSpaceDE w:val="0"/>
              <w:autoSpaceDN w:val="0"/>
              <w:bidi w:val="0"/>
              <w:adjustRightInd w:val="0"/>
              <w:snapToGrid w:val="0"/>
              <w:jc w:val="center"/>
              <w:rPr>
                <w:rFonts w:ascii="宋体" w:hAnsi="宋体"/>
                <w:color w:val="auto"/>
                <w:kern w:val="0"/>
                <w:szCs w:val="21"/>
                <w:highlight w:val="none"/>
              </w:rPr>
            </w:pPr>
          </w:p>
        </w:tc>
      </w:tr>
      <w:tr w14:paraId="79839C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67" w:hRule="exact"/>
          <w:jc w:val="center"/>
        </w:trPr>
        <w:tc>
          <w:tcPr>
            <w:tcW w:w="1456" w:type="dxa"/>
            <w:vAlign w:val="center"/>
          </w:tcPr>
          <w:p w14:paraId="2B0DA1AB">
            <w:pPr>
              <w:pageBreakBefore w:val="0"/>
              <w:kinsoku/>
              <w:autoSpaceDE w:val="0"/>
              <w:autoSpaceDN w:val="0"/>
              <w:bidi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项目描述</w:t>
            </w:r>
          </w:p>
        </w:tc>
        <w:tc>
          <w:tcPr>
            <w:tcW w:w="8027" w:type="dxa"/>
            <w:vAlign w:val="center"/>
          </w:tcPr>
          <w:p w14:paraId="2D164D74">
            <w:pPr>
              <w:pageBreakBefore w:val="0"/>
              <w:kinsoku/>
              <w:autoSpaceDE w:val="0"/>
              <w:autoSpaceDN w:val="0"/>
              <w:bidi w:val="0"/>
              <w:adjustRightInd w:val="0"/>
              <w:snapToGrid w:val="0"/>
              <w:jc w:val="center"/>
              <w:rPr>
                <w:rFonts w:ascii="宋体" w:hAnsi="宋体"/>
                <w:color w:val="auto"/>
                <w:kern w:val="0"/>
                <w:szCs w:val="21"/>
                <w:highlight w:val="none"/>
              </w:rPr>
            </w:pPr>
          </w:p>
        </w:tc>
      </w:tr>
      <w:tr w14:paraId="107A1A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1456" w:type="dxa"/>
            <w:vAlign w:val="center"/>
          </w:tcPr>
          <w:p w14:paraId="6EDD4F41">
            <w:pPr>
              <w:pageBreakBefore w:val="0"/>
              <w:kinsoku/>
              <w:autoSpaceDE w:val="0"/>
              <w:autoSpaceDN w:val="0"/>
              <w:bidi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备注</w:t>
            </w:r>
          </w:p>
        </w:tc>
        <w:tc>
          <w:tcPr>
            <w:tcW w:w="8027" w:type="dxa"/>
            <w:vAlign w:val="center"/>
          </w:tcPr>
          <w:p w14:paraId="538448A5">
            <w:pPr>
              <w:pageBreakBefore w:val="0"/>
              <w:kinsoku/>
              <w:autoSpaceDE w:val="0"/>
              <w:autoSpaceDN w:val="0"/>
              <w:bidi w:val="0"/>
              <w:adjustRightInd w:val="0"/>
              <w:snapToGrid w:val="0"/>
              <w:jc w:val="center"/>
              <w:rPr>
                <w:rFonts w:ascii="宋体" w:hAnsi="宋体"/>
                <w:color w:val="auto"/>
                <w:kern w:val="0"/>
                <w:szCs w:val="21"/>
                <w:highlight w:val="none"/>
              </w:rPr>
            </w:pPr>
          </w:p>
        </w:tc>
      </w:tr>
    </w:tbl>
    <w:p w14:paraId="26E381A6">
      <w:pPr>
        <w:pageBreakBefore w:val="0"/>
        <w:widowControl/>
        <w:kinsoku/>
        <w:bidi w:val="0"/>
        <w:jc w:val="left"/>
        <w:rPr>
          <w:rFonts w:ascii="宋体" w:hAnsi="宋体"/>
          <w:b/>
          <w:bCs/>
          <w:color w:val="auto"/>
          <w:sz w:val="32"/>
          <w:szCs w:val="21"/>
          <w:highlight w:val="none"/>
        </w:rPr>
      </w:pPr>
      <w:r>
        <w:rPr>
          <w:rFonts w:ascii="宋体" w:hAnsi="宋体"/>
          <w:b/>
          <w:bCs/>
          <w:color w:val="auto"/>
          <w:sz w:val="32"/>
          <w:szCs w:val="21"/>
          <w:highlight w:val="none"/>
        </w:rPr>
        <w:br w:type="page"/>
      </w:r>
    </w:p>
    <w:p w14:paraId="2D00A5DF">
      <w:pPr>
        <w:pStyle w:val="4"/>
        <w:pageBreakBefore w:val="0"/>
        <w:kinsoku/>
        <w:bidi w:val="0"/>
        <w:spacing w:before="0" w:after="0" w:line="240" w:lineRule="auto"/>
        <w:jc w:val="center"/>
        <w:rPr>
          <w:color w:val="auto"/>
          <w:highlight w:val="none"/>
        </w:rPr>
      </w:pPr>
      <w:bookmarkStart w:id="786" w:name="_Toc28345"/>
      <w:r>
        <w:rPr>
          <w:rFonts w:hint="eastAsia"/>
          <w:color w:val="auto"/>
          <w:highlight w:val="none"/>
        </w:rPr>
        <w:t>（</w:t>
      </w:r>
      <w:r>
        <w:rPr>
          <w:rFonts w:hint="eastAsia"/>
          <w:color w:val="auto"/>
          <w:highlight w:val="none"/>
          <w:lang w:val="en-US" w:eastAsia="zh-CN"/>
        </w:rPr>
        <w:t>四</w:t>
      </w:r>
      <w:r>
        <w:rPr>
          <w:rFonts w:hint="eastAsia"/>
          <w:color w:val="auto"/>
          <w:highlight w:val="none"/>
        </w:rPr>
        <w:t>）</w:t>
      </w:r>
      <w:bookmarkEnd w:id="778"/>
      <w:bookmarkEnd w:id="779"/>
      <w:bookmarkEnd w:id="780"/>
      <w:bookmarkEnd w:id="781"/>
      <w:bookmarkEnd w:id="782"/>
      <w:bookmarkStart w:id="787" w:name="_Toc534185843"/>
      <w:bookmarkStart w:id="788" w:name="_Toc509218866"/>
      <w:r>
        <w:rPr>
          <w:rFonts w:hint="eastAsia"/>
          <w:color w:val="auto"/>
          <w:highlight w:val="none"/>
        </w:rPr>
        <w:t>承诺</w:t>
      </w:r>
      <w:bookmarkEnd w:id="786"/>
    </w:p>
    <w:bookmarkEnd w:id="787"/>
    <w:bookmarkEnd w:id="788"/>
    <w:p w14:paraId="6F56A903">
      <w:pPr>
        <w:pageBreakBefore w:val="0"/>
        <w:kinsoku/>
        <w:bidi w:val="0"/>
        <w:snapToGrid w:val="0"/>
        <w:spacing w:line="380" w:lineRule="exact"/>
        <w:rPr>
          <w:rFonts w:ascii="宋体" w:hAnsi="宋体"/>
          <w:color w:val="auto"/>
          <w:szCs w:val="21"/>
          <w:highlight w:val="none"/>
          <w:u w:val="single"/>
        </w:rPr>
      </w:pPr>
      <w:r>
        <w:rPr>
          <w:rFonts w:hint="eastAsia" w:ascii="宋体" w:hAnsi="宋体"/>
          <w:color w:val="auto"/>
          <w:szCs w:val="21"/>
          <w:highlight w:val="none"/>
          <w:u w:val="single"/>
        </w:rPr>
        <w:t xml:space="preserve">        （比选人名称）</w:t>
      </w:r>
      <w:r>
        <w:rPr>
          <w:rFonts w:hint="eastAsia" w:ascii="宋体" w:hAnsi="宋体"/>
          <w:color w:val="auto"/>
          <w:szCs w:val="21"/>
          <w:highlight w:val="none"/>
        </w:rPr>
        <w:t>：</w:t>
      </w:r>
    </w:p>
    <w:p w14:paraId="373F4A4E">
      <w:pPr>
        <w:pageBreakBefore w:val="0"/>
        <w:kinsoku/>
        <w:bidi w:val="0"/>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（竞标人名称）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的竞标，自愿作出以下承诺：</w:t>
      </w:r>
    </w:p>
    <w:p w14:paraId="1D232AB3">
      <w:pPr>
        <w:pageBreakBefore w:val="0"/>
        <w:kinsoku/>
        <w:bidi w:val="0"/>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我公司在资格审查部分中提供的相关证明材料真实有效，不存在弄虚作假情形。贵单位在合同签订前均有权对我公司提供的资料进行核实，若发现弄虚作假，按相关规定取消我公司中选资格，并按相关法律法规报招标竞标监督部门，竞标保证金不予退还，我公司自愿承担因此造成的相关责任并赔偿相应损失。</w:t>
      </w:r>
    </w:p>
    <w:p w14:paraId="4BE3F5D1">
      <w:pPr>
        <w:pageBreakBefore w:val="0"/>
        <w:kinsoku/>
        <w:bidi w:val="0"/>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3、我公司不存在第二章竞标人须知第 1.4.3 项规定的任何一种情形。</w:t>
      </w:r>
    </w:p>
    <w:p w14:paraId="2B6DD3EB">
      <w:pPr>
        <w:pageBreakBefore w:val="0"/>
        <w:kinsoku/>
        <w:bidi w:val="0"/>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4、我公司的竞标文件符合第二章竞标人须知第 1.3.1 项的规定。</w:t>
      </w:r>
    </w:p>
    <w:p w14:paraId="3880EE9F">
      <w:pPr>
        <w:pageBreakBefore w:val="0"/>
        <w:kinsoku/>
        <w:bidi w:val="0"/>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5、我公司的竞标文件符合第四章合同条款及格式规定，竞标文件中没有贵单位不能接受的条件。</w:t>
      </w:r>
    </w:p>
    <w:p w14:paraId="2877158B">
      <w:pPr>
        <w:pageBreakBefore w:val="0"/>
        <w:kinsoku/>
        <w:bidi w:val="0"/>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6、我公司的竞标文件符合第</w:t>
      </w:r>
      <w:r>
        <w:rPr>
          <w:rFonts w:hint="eastAsia" w:ascii="宋体" w:hAnsi="宋体"/>
          <w:color w:val="auto"/>
          <w:szCs w:val="21"/>
          <w:highlight w:val="none"/>
          <w:lang w:val="en-US" w:eastAsia="zh-CN"/>
        </w:rPr>
        <w:t>五</w:t>
      </w:r>
      <w:r>
        <w:rPr>
          <w:rFonts w:hint="eastAsia" w:ascii="宋体" w:hAnsi="宋体"/>
          <w:color w:val="auto"/>
          <w:szCs w:val="21"/>
          <w:highlight w:val="none"/>
        </w:rPr>
        <w:t>章技术标准和要求。</w:t>
      </w:r>
    </w:p>
    <w:p w14:paraId="2A7C124F">
      <w:pPr>
        <w:pageBreakBefore w:val="0"/>
        <w:kinsoku/>
        <w:bidi w:val="0"/>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7、我公司接受竞争性比选文件中关于“不平衡报价”的相关约定（如有）。</w:t>
      </w:r>
    </w:p>
    <w:p w14:paraId="23979947">
      <w:pPr>
        <w:pageBreakBefore w:val="0"/>
        <w:tabs>
          <w:tab w:val="left" w:pos="4200"/>
          <w:tab w:val="left" w:pos="4620"/>
        </w:tabs>
        <w:kinsoku/>
        <w:autoSpaceDE w:val="0"/>
        <w:autoSpaceDN w:val="0"/>
        <w:bidi w:val="0"/>
        <w:adjustRightInd w:val="0"/>
        <w:snapToGrid w:val="0"/>
        <w:spacing w:line="360" w:lineRule="auto"/>
        <w:jc w:val="left"/>
        <w:rPr>
          <w:rFonts w:ascii="宋体" w:hAnsi="宋体"/>
          <w:color w:val="auto"/>
          <w:kern w:val="0"/>
          <w:szCs w:val="21"/>
          <w:highlight w:val="none"/>
        </w:rPr>
      </w:pPr>
    </w:p>
    <w:p w14:paraId="3A2AB392">
      <w:pPr>
        <w:pageBreakBefore w:val="0"/>
        <w:tabs>
          <w:tab w:val="left" w:pos="4200"/>
          <w:tab w:val="left" w:pos="4620"/>
        </w:tabs>
        <w:kinsoku/>
        <w:autoSpaceDE w:val="0"/>
        <w:autoSpaceDN w:val="0"/>
        <w:bidi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lang w:eastAsia="zh-CN"/>
        </w:rPr>
        <w:t>公章</w:t>
      </w:r>
      <w:r>
        <w:rPr>
          <w:rFonts w:ascii="宋体" w:hAnsi="宋体"/>
          <w:color w:val="auto"/>
          <w:kern w:val="0"/>
          <w:szCs w:val="21"/>
          <w:highlight w:val="none"/>
        </w:rPr>
        <w:t>）</w:t>
      </w:r>
    </w:p>
    <w:p w14:paraId="20100686">
      <w:pPr>
        <w:pageBreakBefore w:val="0"/>
        <w:tabs>
          <w:tab w:val="left" w:pos="6300"/>
        </w:tabs>
        <w:kinsoku/>
        <w:autoSpaceDE w:val="0"/>
        <w:autoSpaceDN w:val="0"/>
        <w:bidi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签字</w:t>
      </w:r>
      <w:r>
        <w:rPr>
          <w:rFonts w:ascii="宋体" w:hAnsi="宋体"/>
          <w:color w:val="auto"/>
          <w:kern w:val="0"/>
          <w:szCs w:val="21"/>
          <w:highlight w:val="none"/>
        </w:rPr>
        <w:t>或盖章）</w:t>
      </w:r>
    </w:p>
    <w:p w14:paraId="15DB27FA">
      <w:pPr>
        <w:pageBreakBefore w:val="0"/>
        <w:tabs>
          <w:tab w:val="left" w:pos="6300"/>
        </w:tabs>
        <w:kinsoku/>
        <w:autoSpaceDE w:val="0"/>
        <w:autoSpaceDN w:val="0"/>
        <w:bidi w:val="0"/>
        <w:adjustRightInd w:val="0"/>
        <w:snapToGrid w:val="0"/>
        <w:spacing w:line="360" w:lineRule="auto"/>
        <w:ind w:firstLine="420" w:firstLineChars="200"/>
        <w:jc w:val="left"/>
        <w:rPr>
          <w:rFonts w:ascii="宋体" w:hAnsi="宋体"/>
          <w:color w:val="auto"/>
          <w:kern w:val="0"/>
          <w:szCs w:val="21"/>
          <w:highlight w:val="none"/>
        </w:rPr>
      </w:pPr>
    </w:p>
    <w:p w14:paraId="1B61D012">
      <w:pPr>
        <w:pageBreakBefore w:val="0"/>
        <w:tabs>
          <w:tab w:val="left" w:pos="6300"/>
        </w:tabs>
        <w:kinsoku/>
        <w:autoSpaceDE w:val="0"/>
        <w:autoSpaceDN w:val="0"/>
        <w:bidi w:val="0"/>
        <w:adjustRightInd w:val="0"/>
        <w:snapToGrid w:val="0"/>
        <w:ind w:firstLine="420" w:firstLineChars="200"/>
        <w:jc w:val="right"/>
        <w:rPr>
          <w:rFonts w:ascii="宋体" w:hAnsi="宋体"/>
          <w:b/>
          <w:color w:val="auto"/>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日</w:t>
      </w:r>
    </w:p>
    <w:p w14:paraId="282B76A0">
      <w:pPr>
        <w:pageBreakBefore w:val="0"/>
        <w:tabs>
          <w:tab w:val="left" w:pos="6300"/>
        </w:tabs>
        <w:kinsoku/>
        <w:autoSpaceDE w:val="0"/>
        <w:autoSpaceDN w:val="0"/>
        <w:bidi w:val="0"/>
        <w:adjustRightInd w:val="0"/>
        <w:snapToGrid w:val="0"/>
        <w:ind w:firstLine="422" w:firstLineChars="200"/>
        <w:jc w:val="right"/>
        <w:rPr>
          <w:rFonts w:ascii="宋体" w:hAnsi="宋体"/>
          <w:b/>
          <w:color w:val="auto"/>
          <w:highlight w:val="none"/>
        </w:rPr>
      </w:pPr>
    </w:p>
    <w:p w14:paraId="0FD79C81">
      <w:pPr>
        <w:pageBreakBefore w:val="0"/>
        <w:kinsoku/>
        <w:bidi w:val="0"/>
        <w:rPr>
          <w:color w:val="auto"/>
          <w:highlight w:val="none"/>
        </w:rPr>
      </w:pPr>
      <w:r>
        <w:rPr>
          <w:color w:val="auto"/>
          <w:highlight w:val="none"/>
        </w:rPr>
        <w:br w:type="page"/>
      </w:r>
    </w:p>
    <w:p w14:paraId="21F83459">
      <w:pPr>
        <w:pStyle w:val="4"/>
        <w:pageBreakBefore w:val="0"/>
        <w:kinsoku/>
        <w:bidi w:val="0"/>
        <w:spacing w:before="0" w:line="360" w:lineRule="auto"/>
        <w:jc w:val="center"/>
        <w:rPr>
          <w:rFonts w:ascii="宋体" w:hAnsi="宋体"/>
          <w:color w:val="auto"/>
          <w:highlight w:val="none"/>
        </w:rPr>
      </w:pPr>
      <w:bookmarkStart w:id="789" w:name="_Toc657"/>
      <w:r>
        <w:rPr>
          <w:rFonts w:hint="eastAsia" w:ascii="宋体" w:hAnsi="宋体"/>
          <w:color w:val="auto"/>
          <w:highlight w:val="none"/>
        </w:rPr>
        <w:t>（</w:t>
      </w:r>
      <w:r>
        <w:rPr>
          <w:rFonts w:hint="eastAsia" w:ascii="宋体" w:hAnsi="宋体"/>
          <w:color w:val="auto"/>
          <w:highlight w:val="none"/>
          <w:lang w:val="en-US" w:eastAsia="zh-CN"/>
        </w:rPr>
        <w:t>五</w:t>
      </w:r>
      <w:r>
        <w:rPr>
          <w:rFonts w:hint="eastAsia" w:ascii="宋体" w:hAnsi="宋体"/>
          <w:color w:val="auto"/>
          <w:highlight w:val="none"/>
        </w:rPr>
        <w:t>）其他资料</w:t>
      </w:r>
      <w:bookmarkEnd w:id="789"/>
    </w:p>
    <w:p w14:paraId="617DE830">
      <w:pPr>
        <w:pageBreakBefore w:val="0"/>
        <w:kinsoku/>
        <w:bidi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竞标保证金</w:t>
      </w:r>
    </w:p>
    <w:p w14:paraId="34CE2707">
      <w:pPr>
        <w:pageBreakBefore w:val="0"/>
        <w:kinsoku/>
        <w:bidi w:val="0"/>
        <w:spacing w:line="360" w:lineRule="auto"/>
        <w:ind w:firstLine="420" w:firstLineChars="200"/>
        <w:rPr>
          <w:rFonts w:ascii="宋体" w:hAnsi="宋体"/>
          <w:i/>
          <w:color w:val="auto"/>
          <w:szCs w:val="21"/>
          <w:highlight w:val="none"/>
        </w:rPr>
      </w:pPr>
      <w:r>
        <w:rPr>
          <w:rFonts w:hint="eastAsia" w:ascii="宋体" w:hAnsi="宋体"/>
          <w:i/>
          <w:color w:val="auto"/>
          <w:szCs w:val="21"/>
          <w:highlight w:val="none"/>
        </w:rPr>
        <w:t>[提示：以转账支票或电汇形式交纳竞标保证金的提供以下资料]</w:t>
      </w:r>
    </w:p>
    <w:p w14:paraId="0C2CF4C5">
      <w:pPr>
        <w:pageBreakBefore w:val="0"/>
        <w:kinsoku/>
        <w:bidi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企业基本账户开户证明文件复印件。</w:t>
      </w:r>
      <w:bookmarkEnd w:id="585"/>
      <w:bookmarkEnd w:id="586"/>
      <w:bookmarkEnd w:id="587"/>
    </w:p>
    <w:p w14:paraId="1DA28505">
      <w:pPr>
        <w:pageBreakBefore w:val="0"/>
        <w:widowControl/>
        <w:kinsoku/>
        <w:bidi w:val="0"/>
        <w:jc w:val="left"/>
        <w:rPr>
          <w:color w:val="auto"/>
          <w:highlight w:val="none"/>
        </w:rPr>
      </w:pPr>
    </w:p>
    <w:sectPr>
      <w:pgSz w:w="11906" w:h="16838"/>
      <w:pgMar w:top="1304" w:right="1417" w:bottom="130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FACBE1-39EF-4F56-AC5C-23D3CEC8B2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38FC766-4F39-408F-88B1-D5BCF63B2CFE}"/>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3" w:fontKey="{24AD51B7-7DEE-4E46-B134-8312A8514725}"/>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script"/>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embedRegular r:id="rId4" w:fontKey="{A5E2CA72-2AC0-4C2F-8458-8CE3F772FDE3}"/>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4AF0A">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- 3 -</w:t>
    </w:r>
    <w:r>
      <w:fldChar w:fldCharType="end"/>
    </w:r>
  </w:p>
  <w:p w14:paraId="7B9C7071">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CBA32">
    <w:pPr>
      <w:pStyle w:val="29"/>
      <w:jc w:val="center"/>
    </w:pPr>
    <w:r>
      <w:t xml:space="preserve">- </w:t>
    </w:r>
    <w:r>
      <w:fldChar w:fldCharType="begin"/>
    </w:r>
    <w:r>
      <w:instrText xml:space="preserve"> PAGE </w:instrText>
    </w:r>
    <w:r>
      <w:fldChar w:fldCharType="separate"/>
    </w:r>
    <w:r>
      <w:t>31</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3186D">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14:paraId="18D2516A">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0F45D">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522DA0B">
                          <w:pPr>
                            <w:pStyle w:val="29"/>
                          </w:pPr>
                          <w:r>
                            <w:fldChar w:fldCharType="begin"/>
                          </w:r>
                          <w:r>
                            <w:instrText xml:space="preserve"> PAGE  \* MERGEFORMAT </w:instrText>
                          </w:r>
                          <w:r>
                            <w:fldChar w:fldCharType="separate"/>
                          </w:r>
                          <w:r>
                            <w:t>78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hpgkvTAAAABQEAAA8AAAAAAAAAAQAgAAAAIgAAAGRycy9k&#10;b3ducmV2LnhtbFBLAQIUABQAAAAIAIdO4kCAW/XPzgEAAKUDAAAOAAAAAAAAAAEAIAAAACIBAABk&#10;cnMvZTJvRG9jLnhtbFBLBQYAAAAABgAGAFkBAABiBQAAAAA=&#10;">
              <v:fill on="f" focussize="0,0"/>
              <v:stroke on="f" weight="1.25pt"/>
              <v:imagedata o:title=""/>
              <o:lock v:ext="edit" aspectratio="f"/>
              <v:textbox inset="0mm,0mm,0mm,0mm" style="mso-fit-shape-to-text:t;">
                <w:txbxContent>
                  <w:p w14:paraId="4522DA0B">
                    <w:pPr>
                      <w:pStyle w:val="29"/>
                    </w:pPr>
                    <w:r>
                      <w:fldChar w:fldCharType="begin"/>
                    </w:r>
                    <w:r>
                      <w:instrText xml:space="preserve"> PAGE  \* MERGEFORMAT </w:instrText>
                    </w:r>
                    <w:r>
                      <w:fldChar w:fldCharType="separate"/>
                    </w:r>
                    <w:r>
                      <w:t>78</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6A8F54">
                          <w:pPr>
                            <w:pStyle w:val="2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wfDAy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jB8MDICAABlBAAADgAAAAAAAAABACAAAAAfAQAAZHJzL2Uyb0RvYy54bWxQSwUG&#10;AAAAAAYABgBZAQAAwwUAAAAA&#10;">
              <v:fill on="f" focussize="0,0"/>
              <v:stroke on="f" weight="0.5pt"/>
              <v:imagedata o:title=""/>
              <o:lock v:ext="edit" aspectratio="f"/>
              <v:textbox inset="0mm,0mm,0mm,0mm" style="mso-fit-shape-to-text:t;">
                <w:txbxContent>
                  <w:p w14:paraId="5E6A8F54">
                    <w:pPr>
                      <w:pStyle w:val="29"/>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51DFB">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EAA78"/>
    <w:multiLevelType w:val="singleLevel"/>
    <w:tmpl w:val="9AAEAA78"/>
    <w:lvl w:ilvl="0" w:tentative="0">
      <w:start w:val="2"/>
      <w:numFmt w:val="decimal"/>
      <w:suff w:val="space"/>
      <w:lvlText w:val="%1."/>
      <w:lvlJc w:val="left"/>
    </w:lvl>
  </w:abstractNum>
  <w:abstractNum w:abstractNumId="1">
    <w:nsid w:val="EE546EA6"/>
    <w:multiLevelType w:val="singleLevel"/>
    <w:tmpl w:val="EE546EA6"/>
    <w:lvl w:ilvl="0" w:tentative="0">
      <w:start w:val="1"/>
      <w:numFmt w:val="chineseCounting"/>
      <w:suff w:val="nothing"/>
      <w:lvlText w:val="（%1）"/>
      <w:lvlJc w:val="left"/>
      <w:rPr>
        <w:rFonts w:hint="eastAsia"/>
      </w:rPr>
    </w:lvl>
  </w:abstractNum>
  <w:abstractNum w:abstractNumId="2">
    <w:nsid w:val="250E1850"/>
    <w:multiLevelType w:val="singleLevel"/>
    <w:tmpl w:val="250E1850"/>
    <w:lvl w:ilvl="0" w:tentative="0">
      <w:start w:val="3"/>
      <w:numFmt w:val="chineseCounting"/>
      <w:suff w:val="nothing"/>
      <w:lvlText w:val="%1、"/>
      <w:lvlJc w:val="left"/>
      <w:rPr>
        <w:rFonts w:hint="eastAsia"/>
      </w:rPr>
    </w:lvl>
  </w:abstractNum>
  <w:abstractNum w:abstractNumId="3">
    <w:nsid w:val="6C64EF8B"/>
    <w:multiLevelType w:val="singleLevel"/>
    <w:tmpl w:val="6C64EF8B"/>
    <w:lvl w:ilvl="0" w:tentative="0">
      <w:start w:val="2"/>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mirrorMargins w:val="1"/>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kMTJhYjM3NjU2MTIxMzM0MWM4ZjRjMDcwMGZlMmIifQ=="/>
  </w:docVars>
  <w:rsids>
    <w:rsidRoot w:val="00172A27"/>
    <w:rsid w:val="00001B1E"/>
    <w:rsid w:val="000027C8"/>
    <w:rsid w:val="00003A3F"/>
    <w:rsid w:val="00005E79"/>
    <w:rsid w:val="000067A3"/>
    <w:rsid w:val="000133A8"/>
    <w:rsid w:val="00014DF1"/>
    <w:rsid w:val="000156FB"/>
    <w:rsid w:val="00015C9C"/>
    <w:rsid w:val="0001647D"/>
    <w:rsid w:val="0001650A"/>
    <w:rsid w:val="00017B09"/>
    <w:rsid w:val="00017D2A"/>
    <w:rsid w:val="00017F2D"/>
    <w:rsid w:val="00020C6E"/>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20"/>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3B58"/>
    <w:rsid w:val="0004463D"/>
    <w:rsid w:val="00046EAC"/>
    <w:rsid w:val="000479E7"/>
    <w:rsid w:val="00050329"/>
    <w:rsid w:val="00050A2B"/>
    <w:rsid w:val="00050F21"/>
    <w:rsid w:val="00052840"/>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5D83"/>
    <w:rsid w:val="0007662F"/>
    <w:rsid w:val="00076C46"/>
    <w:rsid w:val="00077788"/>
    <w:rsid w:val="000777DB"/>
    <w:rsid w:val="000819E5"/>
    <w:rsid w:val="00081E58"/>
    <w:rsid w:val="0008386F"/>
    <w:rsid w:val="00084056"/>
    <w:rsid w:val="00084085"/>
    <w:rsid w:val="000843AE"/>
    <w:rsid w:val="00084AD3"/>
    <w:rsid w:val="00085720"/>
    <w:rsid w:val="00086C0A"/>
    <w:rsid w:val="00086F23"/>
    <w:rsid w:val="0008705C"/>
    <w:rsid w:val="000873C3"/>
    <w:rsid w:val="00090828"/>
    <w:rsid w:val="0009092D"/>
    <w:rsid w:val="00090FD7"/>
    <w:rsid w:val="00092452"/>
    <w:rsid w:val="000925AC"/>
    <w:rsid w:val="000927A3"/>
    <w:rsid w:val="00092F8F"/>
    <w:rsid w:val="00093409"/>
    <w:rsid w:val="0009358F"/>
    <w:rsid w:val="00093B07"/>
    <w:rsid w:val="00095189"/>
    <w:rsid w:val="0009559A"/>
    <w:rsid w:val="00095DEF"/>
    <w:rsid w:val="0009604E"/>
    <w:rsid w:val="0009606E"/>
    <w:rsid w:val="000967E2"/>
    <w:rsid w:val="00097C86"/>
    <w:rsid w:val="000A0398"/>
    <w:rsid w:val="000A0D3C"/>
    <w:rsid w:val="000A2AF4"/>
    <w:rsid w:val="000A2CA5"/>
    <w:rsid w:val="000A3176"/>
    <w:rsid w:val="000A41FD"/>
    <w:rsid w:val="000A4A55"/>
    <w:rsid w:val="000A569B"/>
    <w:rsid w:val="000A6BF5"/>
    <w:rsid w:val="000A6C4B"/>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309"/>
    <w:rsid w:val="000C5AA2"/>
    <w:rsid w:val="000C5C93"/>
    <w:rsid w:val="000C6056"/>
    <w:rsid w:val="000C6282"/>
    <w:rsid w:val="000D11CB"/>
    <w:rsid w:val="000D1F8D"/>
    <w:rsid w:val="000D21AB"/>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751"/>
    <w:rsid w:val="000E1A63"/>
    <w:rsid w:val="000E2122"/>
    <w:rsid w:val="000E261F"/>
    <w:rsid w:val="000E413E"/>
    <w:rsid w:val="000E4C3D"/>
    <w:rsid w:val="000E6849"/>
    <w:rsid w:val="000E72B9"/>
    <w:rsid w:val="000F05AB"/>
    <w:rsid w:val="000F091D"/>
    <w:rsid w:val="000F1B68"/>
    <w:rsid w:val="000F1BD2"/>
    <w:rsid w:val="000F2179"/>
    <w:rsid w:val="000F278B"/>
    <w:rsid w:val="000F2955"/>
    <w:rsid w:val="000F40C0"/>
    <w:rsid w:val="000F45C8"/>
    <w:rsid w:val="000F4989"/>
    <w:rsid w:val="000F4BBE"/>
    <w:rsid w:val="000F50C6"/>
    <w:rsid w:val="000F51EA"/>
    <w:rsid w:val="000F5AD4"/>
    <w:rsid w:val="000F7CF5"/>
    <w:rsid w:val="000F7D54"/>
    <w:rsid w:val="00100471"/>
    <w:rsid w:val="00101E54"/>
    <w:rsid w:val="00101E5F"/>
    <w:rsid w:val="001025D9"/>
    <w:rsid w:val="00105F22"/>
    <w:rsid w:val="001062D4"/>
    <w:rsid w:val="001066B1"/>
    <w:rsid w:val="0011056E"/>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24EDF"/>
    <w:rsid w:val="001303A1"/>
    <w:rsid w:val="00131C48"/>
    <w:rsid w:val="00131D1B"/>
    <w:rsid w:val="00131E23"/>
    <w:rsid w:val="00132E8A"/>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1677"/>
    <w:rsid w:val="00152078"/>
    <w:rsid w:val="001534E6"/>
    <w:rsid w:val="00153F38"/>
    <w:rsid w:val="0015532E"/>
    <w:rsid w:val="0015596B"/>
    <w:rsid w:val="00155D1F"/>
    <w:rsid w:val="00156677"/>
    <w:rsid w:val="00156DB1"/>
    <w:rsid w:val="0016132F"/>
    <w:rsid w:val="0016174D"/>
    <w:rsid w:val="00162B36"/>
    <w:rsid w:val="0016317C"/>
    <w:rsid w:val="00164DCB"/>
    <w:rsid w:val="00165642"/>
    <w:rsid w:val="00165B64"/>
    <w:rsid w:val="00165D82"/>
    <w:rsid w:val="00166F24"/>
    <w:rsid w:val="00167BBE"/>
    <w:rsid w:val="00170EA9"/>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834"/>
    <w:rsid w:val="00184AF6"/>
    <w:rsid w:val="001862DC"/>
    <w:rsid w:val="00186401"/>
    <w:rsid w:val="00186442"/>
    <w:rsid w:val="001866A1"/>
    <w:rsid w:val="00192735"/>
    <w:rsid w:val="00193696"/>
    <w:rsid w:val="00193B38"/>
    <w:rsid w:val="001947FB"/>
    <w:rsid w:val="00194E15"/>
    <w:rsid w:val="001953C5"/>
    <w:rsid w:val="00195720"/>
    <w:rsid w:val="00196CDD"/>
    <w:rsid w:val="0019727A"/>
    <w:rsid w:val="001975C9"/>
    <w:rsid w:val="001A05FF"/>
    <w:rsid w:val="001A189F"/>
    <w:rsid w:val="001A1CD8"/>
    <w:rsid w:val="001A293D"/>
    <w:rsid w:val="001A2A77"/>
    <w:rsid w:val="001A3908"/>
    <w:rsid w:val="001A5133"/>
    <w:rsid w:val="001A77C4"/>
    <w:rsid w:val="001A7BE0"/>
    <w:rsid w:val="001B01F9"/>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6B6"/>
    <w:rsid w:val="001C0B84"/>
    <w:rsid w:val="001C1E56"/>
    <w:rsid w:val="001C2CF6"/>
    <w:rsid w:val="001C4064"/>
    <w:rsid w:val="001C49F4"/>
    <w:rsid w:val="001C71D7"/>
    <w:rsid w:val="001D02AB"/>
    <w:rsid w:val="001D0E02"/>
    <w:rsid w:val="001D0F66"/>
    <w:rsid w:val="001D125F"/>
    <w:rsid w:val="001D16DA"/>
    <w:rsid w:val="001D17FB"/>
    <w:rsid w:val="001D2271"/>
    <w:rsid w:val="001D251C"/>
    <w:rsid w:val="001D2CF2"/>
    <w:rsid w:val="001D3B3D"/>
    <w:rsid w:val="001D42FF"/>
    <w:rsid w:val="001D4381"/>
    <w:rsid w:val="001D47CF"/>
    <w:rsid w:val="001D4A3E"/>
    <w:rsid w:val="001D4D1D"/>
    <w:rsid w:val="001D6225"/>
    <w:rsid w:val="001D6439"/>
    <w:rsid w:val="001D67FA"/>
    <w:rsid w:val="001D6D8C"/>
    <w:rsid w:val="001E02C5"/>
    <w:rsid w:val="001E054D"/>
    <w:rsid w:val="001E1308"/>
    <w:rsid w:val="001E1520"/>
    <w:rsid w:val="001E19DD"/>
    <w:rsid w:val="001E19F9"/>
    <w:rsid w:val="001E2C16"/>
    <w:rsid w:val="001E3AAF"/>
    <w:rsid w:val="001E3D84"/>
    <w:rsid w:val="001E4C92"/>
    <w:rsid w:val="001E4CDA"/>
    <w:rsid w:val="001E4F0E"/>
    <w:rsid w:val="001E594C"/>
    <w:rsid w:val="001E5E16"/>
    <w:rsid w:val="001E6BFA"/>
    <w:rsid w:val="001F07E9"/>
    <w:rsid w:val="001F0D0C"/>
    <w:rsid w:val="001F234F"/>
    <w:rsid w:val="001F24B9"/>
    <w:rsid w:val="001F2EE9"/>
    <w:rsid w:val="001F31AC"/>
    <w:rsid w:val="001F3815"/>
    <w:rsid w:val="001F3AD0"/>
    <w:rsid w:val="001F3DB0"/>
    <w:rsid w:val="001F3E77"/>
    <w:rsid w:val="001F57A7"/>
    <w:rsid w:val="001F5A67"/>
    <w:rsid w:val="001F5B59"/>
    <w:rsid w:val="00200192"/>
    <w:rsid w:val="00200EBF"/>
    <w:rsid w:val="00203BB8"/>
    <w:rsid w:val="00204D75"/>
    <w:rsid w:val="002050D7"/>
    <w:rsid w:val="002051B0"/>
    <w:rsid w:val="00205413"/>
    <w:rsid w:val="0020686F"/>
    <w:rsid w:val="002076AA"/>
    <w:rsid w:val="0021027A"/>
    <w:rsid w:val="00211DF0"/>
    <w:rsid w:val="00212A14"/>
    <w:rsid w:val="00214D88"/>
    <w:rsid w:val="00215906"/>
    <w:rsid w:val="00215A2A"/>
    <w:rsid w:val="00215BB9"/>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4E96"/>
    <w:rsid w:val="00246488"/>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0D"/>
    <w:rsid w:val="0026138C"/>
    <w:rsid w:val="00262012"/>
    <w:rsid w:val="002625BA"/>
    <w:rsid w:val="0026466E"/>
    <w:rsid w:val="00264D7B"/>
    <w:rsid w:val="00264DF5"/>
    <w:rsid w:val="00264EBF"/>
    <w:rsid w:val="00265198"/>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3B0"/>
    <w:rsid w:val="00276BC6"/>
    <w:rsid w:val="00276C59"/>
    <w:rsid w:val="00276F21"/>
    <w:rsid w:val="0027711A"/>
    <w:rsid w:val="0027728C"/>
    <w:rsid w:val="00277792"/>
    <w:rsid w:val="0027792D"/>
    <w:rsid w:val="00281357"/>
    <w:rsid w:val="002830A8"/>
    <w:rsid w:val="00283515"/>
    <w:rsid w:val="00283721"/>
    <w:rsid w:val="00283BAD"/>
    <w:rsid w:val="00283C8F"/>
    <w:rsid w:val="0028466A"/>
    <w:rsid w:val="002846E8"/>
    <w:rsid w:val="00284F98"/>
    <w:rsid w:val="00285507"/>
    <w:rsid w:val="0028561D"/>
    <w:rsid w:val="00285FF7"/>
    <w:rsid w:val="002860F1"/>
    <w:rsid w:val="00286B83"/>
    <w:rsid w:val="002907E7"/>
    <w:rsid w:val="00291148"/>
    <w:rsid w:val="00292278"/>
    <w:rsid w:val="00295150"/>
    <w:rsid w:val="00295263"/>
    <w:rsid w:val="00295974"/>
    <w:rsid w:val="0029631A"/>
    <w:rsid w:val="00297BEE"/>
    <w:rsid w:val="002A0448"/>
    <w:rsid w:val="002A05DC"/>
    <w:rsid w:val="002A0D03"/>
    <w:rsid w:val="002A0F20"/>
    <w:rsid w:val="002A274B"/>
    <w:rsid w:val="002A3274"/>
    <w:rsid w:val="002A32D1"/>
    <w:rsid w:val="002A32D9"/>
    <w:rsid w:val="002A59B9"/>
    <w:rsid w:val="002B01C1"/>
    <w:rsid w:val="002B13CB"/>
    <w:rsid w:val="002B15B3"/>
    <w:rsid w:val="002B1854"/>
    <w:rsid w:val="002B1A51"/>
    <w:rsid w:val="002B1A7F"/>
    <w:rsid w:val="002B2AE1"/>
    <w:rsid w:val="002B3159"/>
    <w:rsid w:val="002B3A8F"/>
    <w:rsid w:val="002B3E1F"/>
    <w:rsid w:val="002B4646"/>
    <w:rsid w:val="002B5324"/>
    <w:rsid w:val="002B5432"/>
    <w:rsid w:val="002B5C91"/>
    <w:rsid w:val="002B5F4B"/>
    <w:rsid w:val="002B6603"/>
    <w:rsid w:val="002B6F5F"/>
    <w:rsid w:val="002C0828"/>
    <w:rsid w:val="002C0D69"/>
    <w:rsid w:val="002C124B"/>
    <w:rsid w:val="002C1A0B"/>
    <w:rsid w:val="002C264C"/>
    <w:rsid w:val="002C33AF"/>
    <w:rsid w:val="002C3B75"/>
    <w:rsid w:val="002C47E9"/>
    <w:rsid w:val="002C4E26"/>
    <w:rsid w:val="002C4E6C"/>
    <w:rsid w:val="002C54BF"/>
    <w:rsid w:val="002C5519"/>
    <w:rsid w:val="002C59CD"/>
    <w:rsid w:val="002C67E5"/>
    <w:rsid w:val="002C6F5D"/>
    <w:rsid w:val="002C6F7F"/>
    <w:rsid w:val="002C7AB3"/>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2CDE"/>
    <w:rsid w:val="002E3521"/>
    <w:rsid w:val="002E37F4"/>
    <w:rsid w:val="002E4190"/>
    <w:rsid w:val="002E43A5"/>
    <w:rsid w:val="002E635A"/>
    <w:rsid w:val="002E6B8C"/>
    <w:rsid w:val="002E7318"/>
    <w:rsid w:val="002E7617"/>
    <w:rsid w:val="002E7941"/>
    <w:rsid w:val="002E7C56"/>
    <w:rsid w:val="002E7D8E"/>
    <w:rsid w:val="002F210E"/>
    <w:rsid w:val="002F27B6"/>
    <w:rsid w:val="002F2B50"/>
    <w:rsid w:val="002F405F"/>
    <w:rsid w:val="002F4479"/>
    <w:rsid w:val="002F491B"/>
    <w:rsid w:val="002F4953"/>
    <w:rsid w:val="002F4A7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66B"/>
    <w:rsid w:val="00310D8D"/>
    <w:rsid w:val="003138AA"/>
    <w:rsid w:val="00313909"/>
    <w:rsid w:val="0031445A"/>
    <w:rsid w:val="003149F6"/>
    <w:rsid w:val="00316368"/>
    <w:rsid w:val="00316AB8"/>
    <w:rsid w:val="00316C11"/>
    <w:rsid w:val="003174B4"/>
    <w:rsid w:val="00317994"/>
    <w:rsid w:val="0032047A"/>
    <w:rsid w:val="00320939"/>
    <w:rsid w:val="00320F9D"/>
    <w:rsid w:val="00321B76"/>
    <w:rsid w:val="00321BBE"/>
    <w:rsid w:val="003237B2"/>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47F67"/>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5837"/>
    <w:rsid w:val="003664C3"/>
    <w:rsid w:val="00367109"/>
    <w:rsid w:val="003675A1"/>
    <w:rsid w:val="0036773D"/>
    <w:rsid w:val="00367FEB"/>
    <w:rsid w:val="003711C1"/>
    <w:rsid w:val="00371BC3"/>
    <w:rsid w:val="00371CBE"/>
    <w:rsid w:val="003726AD"/>
    <w:rsid w:val="00372C9E"/>
    <w:rsid w:val="00373954"/>
    <w:rsid w:val="00373AD4"/>
    <w:rsid w:val="0037428F"/>
    <w:rsid w:val="00374539"/>
    <w:rsid w:val="003747BD"/>
    <w:rsid w:val="00374DD5"/>
    <w:rsid w:val="003756A2"/>
    <w:rsid w:val="0037591D"/>
    <w:rsid w:val="0037720A"/>
    <w:rsid w:val="0037759E"/>
    <w:rsid w:val="0038006D"/>
    <w:rsid w:val="00381AE0"/>
    <w:rsid w:val="00381EB9"/>
    <w:rsid w:val="0038206D"/>
    <w:rsid w:val="00383A81"/>
    <w:rsid w:val="00383D6A"/>
    <w:rsid w:val="00384693"/>
    <w:rsid w:val="00384B63"/>
    <w:rsid w:val="00385DC1"/>
    <w:rsid w:val="00385F02"/>
    <w:rsid w:val="00386080"/>
    <w:rsid w:val="00386D80"/>
    <w:rsid w:val="00386DED"/>
    <w:rsid w:val="00386F7A"/>
    <w:rsid w:val="0038719C"/>
    <w:rsid w:val="00390E97"/>
    <w:rsid w:val="003924AE"/>
    <w:rsid w:val="00392E76"/>
    <w:rsid w:val="00393BF6"/>
    <w:rsid w:val="00393F1C"/>
    <w:rsid w:val="00393F6E"/>
    <w:rsid w:val="00394276"/>
    <w:rsid w:val="0039468F"/>
    <w:rsid w:val="00394BA4"/>
    <w:rsid w:val="0039536F"/>
    <w:rsid w:val="0039597A"/>
    <w:rsid w:val="0039697D"/>
    <w:rsid w:val="0039750E"/>
    <w:rsid w:val="00397618"/>
    <w:rsid w:val="00397731"/>
    <w:rsid w:val="00397A41"/>
    <w:rsid w:val="003A014B"/>
    <w:rsid w:val="003A1350"/>
    <w:rsid w:val="003A17CE"/>
    <w:rsid w:val="003A1920"/>
    <w:rsid w:val="003A1A61"/>
    <w:rsid w:val="003A25EB"/>
    <w:rsid w:val="003A2C3E"/>
    <w:rsid w:val="003A2D49"/>
    <w:rsid w:val="003A3487"/>
    <w:rsid w:val="003A4BD2"/>
    <w:rsid w:val="003A591A"/>
    <w:rsid w:val="003A5F2B"/>
    <w:rsid w:val="003A722D"/>
    <w:rsid w:val="003A731B"/>
    <w:rsid w:val="003B01FB"/>
    <w:rsid w:val="003B0557"/>
    <w:rsid w:val="003B0E02"/>
    <w:rsid w:val="003B0E68"/>
    <w:rsid w:val="003B0FDA"/>
    <w:rsid w:val="003B231B"/>
    <w:rsid w:val="003B3157"/>
    <w:rsid w:val="003B35C1"/>
    <w:rsid w:val="003B3B43"/>
    <w:rsid w:val="003B3FC0"/>
    <w:rsid w:val="003B4786"/>
    <w:rsid w:val="003B56E2"/>
    <w:rsid w:val="003B602A"/>
    <w:rsid w:val="003B71D0"/>
    <w:rsid w:val="003B7450"/>
    <w:rsid w:val="003B7657"/>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106"/>
    <w:rsid w:val="003D472B"/>
    <w:rsid w:val="003D49E5"/>
    <w:rsid w:val="003D4F91"/>
    <w:rsid w:val="003D5092"/>
    <w:rsid w:val="003D5614"/>
    <w:rsid w:val="003D6240"/>
    <w:rsid w:val="003D7D65"/>
    <w:rsid w:val="003E007A"/>
    <w:rsid w:val="003E09C9"/>
    <w:rsid w:val="003E0CFA"/>
    <w:rsid w:val="003E0D77"/>
    <w:rsid w:val="003E0DA2"/>
    <w:rsid w:val="003E0F5C"/>
    <w:rsid w:val="003E11B1"/>
    <w:rsid w:val="003E11D8"/>
    <w:rsid w:val="003E1873"/>
    <w:rsid w:val="003E25CD"/>
    <w:rsid w:val="003E25DA"/>
    <w:rsid w:val="003E28DB"/>
    <w:rsid w:val="003E2BDE"/>
    <w:rsid w:val="003E2F13"/>
    <w:rsid w:val="003E3005"/>
    <w:rsid w:val="003E386C"/>
    <w:rsid w:val="003E3999"/>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50C"/>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869"/>
    <w:rsid w:val="00414B0A"/>
    <w:rsid w:val="00414B6F"/>
    <w:rsid w:val="00414DD6"/>
    <w:rsid w:val="004150E6"/>
    <w:rsid w:val="004159EE"/>
    <w:rsid w:val="0041663C"/>
    <w:rsid w:val="00416A1C"/>
    <w:rsid w:val="004171B3"/>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5642"/>
    <w:rsid w:val="00436264"/>
    <w:rsid w:val="0043688D"/>
    <w:rsid w:val="0044016F"/>
    <w:rsid w:val="004403BC"/>
    <w:rsid w:val="00440432"/>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0C3"/>
    <w:rsid w:val="00452BA8"/>
    <w:rsid w:val="00452C04"/>
    <w:rsid w:val="00452C3B"/>
    <w:rsid w:val="00452CF5"/>
    <w:rsid w:val="00453AEE"/>
    <w:rsid w:val="00454478"/>
    <w:rsid w:val="0045516B"/>
    <w:rsid w:val="0045593B"/>
    <w:rsid w:val="00455C4E"/>
    <w:rsid w:val="00456C7D"/>
    <w:rsid w:val="00457C26"/>
    <w:rsid w:val="004607DA"/>
    <w:rsid w:val="00460A63"/>
    <w:rsid w:val="00461628"/>
    <w:rsid w:val="00461886"/>
    <w:rsid w:val="00461C18"/>
    <w:rsid w:val="00462A0F"/>
    <w:rsid w:val="00464012"/>
    <w:rsid w:val="00464FEE"/>
    <w:rsid w:val="00465B8F"/>
    <w:rsid w:val="00465BC5"/>
    <w:rsid w:val="00465EA4"/>
    <w:rsid w:val="00467585"/>
    <w:rsid w:val="00467813"/>
    <w:rsid w:val="0047023A"/>
    <w:rsid w:val="004704E1"/>
    <w:rsid w:val="004704EB"/>
    <w:rsid w:val="00470B02"/>
    <w:rsid w:val="00470DED"/>
    <w:rsid w:val="00471F7B"/>
    <w:rsid w:val="004738CC"/>
    <w:rsid w:val="00473922"/>
    <w:rsid w:val="004742F2"/>
    <w:rsid w:val="004749A9"/>
    <w:rsid w:val="00474B56"/>
    <w:rsid w:val="00474B70"/>
    <w:rsid w:val="004750DD"/>
    <w:rsid w:val="0047645E"/>
    <w:rsid w:val="0047703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033"/>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98F"/>
    <w:rsid w:val="004A7ADA"/>
    <w:rsid w:val="004B0657"/>
    <w:rsid w:val="004B0886"/>
    <w:rsid w:val="004B134A"/>
    <w:rsid w:val="004B147C"/>
    <w:rsid w:val="004B255A"/>
    <w:rsid w:val="004B256E"/>
    <w:rsid w:val="004B2D58"/>
    <w:rsid w:val="004B53F7"/>
    <w:rsid w:val="004B709E"/>
    <w:rsid w:val="004C1884"/>
    <w:rsid w:val="004C4689"/>
    <w:rsid w:val="004C52F8"/>
    <w:rsid w:val="004C552D"/>
    <w:rsid w:val="004C6663"/>
    <w:rsid w:val="004C70BF"/>
    <w:rsid w:val="004C7607"/>
    <w:rsid w:val="004D0F84"/>
    <w:rsid w:val="004D1CA0"/>
    <w:rsid w:val="004D33F3"/>
    <w:rsid w:val="004D3D5B"/>
    <w:rsid w:val="004D453F"/>
    <w:rsid w:val="004D62A4"/>
    <w:rsid w:val="004D646A"/>
    <w:rsid w:val="004D6CB7"/>
    <w:rsid w:val="004D7170"/>
    <w:rsid w:val="004D7662"/>
    <w:rsid w:val="004D7713"/>
    <w:rsid w:val="004D786D"/>
    <w:rsid w:val="004E104C"/>
    <w:rsid w:val="004E20A4"/>
    <w:rsid w:val="004E25EB"/>
    <w:rsid w:val="004E37B5"/>
    <w:rsid w:val="004E3C1F"/>
    <w:rsid w:val="004E42F1"/>
    <w:rsid w:val="004E57E8"/>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598"/>
    <w:rsid w:val="00533882"/>
    <w:rsid w:val="00533A0E"/>
    <w:rsid w:val="005341E3"/>
    <w:rsid w:val="005348C6"/>
    <w:rsid w:val="00535C48"/>
    <w:rsid w:val="00536068"/>
    <w:rsid w:val="00536682"/>
    <w:rsid w:val="005374EA"/>
    <w:rsid w:val="00537BE1"/>
    <w:rsid w:val="00540675"/>
    <w:rsid w:val="005406E4"/>
    <w:rsid w:val="00540DB7"/>
    <w:rsid w:val="00541A86"/>
    <w:rsid w:val="0054235C"/>
    <w:rsid w:val="0054329C"/>
    <w:rsid w:val="00543593"/>
    <w:rsid w:val="00543AC4"/>
    <w:rsid w:val="00544599"/>
    <w:rsid w:val="00545811"/>
    <w:rsid w:val="00545A14"/>
    <w:rsid w:val="00545BF2"/>
    <w:rsid w:val="00546331"/>
    <w:rsid w:val="0054791B"/>
    <w:rsid w:val="00550520"/>
    <w:rsid w:val="0055222E"/>
    <w:rsid w:val="0055250D"/>
    <w:rsid w:val="005530C0"/>
    <w:rsid w:val="00553BE2"/>
    <w:rsid w:val="00553D70"/>
    <w:rsid w:val="00554298"/>
    <w:rsid w:val="0055676A"/>
    <w:rsid w:val="005567C4"/>
    <w:rsid w:val="00560AC2"/>
    <w:rsid w:val="00560BB3"/>
    <w:rsid w:val="00561FA5"/>
    <w:rsid w:val="00563AEA"/>
    <w:rsid w:val="00563B4C"/>
    <w:rsid w:val="00564141"/>
    <w:rsid w:val="005644A8"/>
    <w:rsid w:val="00564947"/>
    <w:rsid w:val="00564BBF"/>
    <w:rsid w:val="00564E1B"/>
    <w:rsid w:val="00564F4F"/>
    <w:rsid w:val="00565ED9"/>
    <w:rsid w:val="0056698E"/>
    <w:rsid w:val="00566996"/>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0D3E"/>
    <w:rsid w:val="00590FF6"/>
    <w:rsid w:val="00591928"/>
    <w:rsid w:val="00591D65"/>
    <w:rsid w:val="00592A43"/>
    <w:rsid w:val="005934D0"/>
    <w:rsid w:val="00593DC3"/>
    <w:rsid w:val="0059433A"/>
    <w:rsid w:val="00594ECA"/>
    <w:rsid w:val="00595505"/>
    <w:rsid w:val="005964EC"/>
    <w:rsid w:val="00596AB7"/>
    <w:rsid w:val="00596D1F"/>
    <w:rsid w:val="005A0B29"/>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0C"/>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49D2"/>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5FE"/>
    <w:rsid w:val="00626A94"/>
    <w:rsid w:val="0062773D"/>
    <w:rsid w:val="0062794E"/>
    <w:rsid w:val="00627EF5"/>
    <w:rsid w:val="006303C8"/>
    <w:rsid w:val="0063110A"/>
    <w:rsid w:val="006317AC"/>
    <w:rsid w:val="0063297F"/>
    <w:rsid w:val="0063314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49A"/>
    <w:rsid w:val="006549EA"/>
    <w:rsid w:val="00654A45"/>
    <w:rsid w:val="0065537B"/>
    <w:rsid w:val="006555FB"/>
    <w:rsid w:val="0065672C"/>
    <w:rsid w:val="00657E9C"/>
    <w:rsid w:val="0066042B"/>
    <w:rsid w:val="00661519"/>
    <w:rsid w:val="0066358C"/>
    <w:rsid w:val="006650EA"/>
    <w:rsid w:val="00665C23"/>
    <w:rsid w:val="00666566"/>
    <w:rsid w:val="0066661E"/>
    <w:rsid w:val="00666821"/>
    <w:rsid w:val="00670441"/>
    <w:rsid w:val="00671141"/>
    <w:rsid w:val="006718E5"/>
    <w:rsid w:val="00671A10"/>
    <w:rsid w:val="00671DE9"/>
    <w:rsid w:val="00671EDD"/>
    <w:rsid w:val="0067236D"/>
    <w:rsid w:val="00672CE5"/>
    <w:rsid w:val="00674103"/>
    <w:rsid w:val="00674F36"/>
    <w:rsid w:val="00674FDB"/>
    <w:rsid w:val="00675453"/>
    <w:rsid w:val="00675DD9"/>
    <w:rsid w:val="006760D5"/>
    <w:rsid w:val="00676C1D"/>
    <w:rsid w:val="00677D27"/>
    <w:rsid w:val="0068077A"/>
    <w:rsid w:val="006809C2"/>
    <w:rsid w:val="006809F0"/>
    <w:rsid w:val="006811ED"/>
    <w:rsid w:val="00682CD9"/>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8A"/>
    <w:rsid w:val="006A47CB"/>
    <w:rsid w:val="006A635E"/>
    <w:rsid w:val="006A6C08"/>
    <w:rsid w:val="006A731A"/>
    <w:rsid w:val="006A74B2"/>
    <w:rsid w:val="006A7A44"/>
    <w:rsid w:val="006B0C7E"/>
    <w:rsid w:val="006B107F"/>
    <w:rsid w:val="006B111D"/>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23"/>
    <w:rsid w:val="006D1589"/>
    <w:rsid w:val="006D1729"/>
    <w:rsid w:val="006D1920"/>
    <w:rsid w:val="006D1E11"/>
    <w:rsid w:val="006D3C07"/>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703"/>
    <w:rsid w:val="006E5E47"/>
    <w:rsid w:val="006E6248"/>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06DBE"/>
    <w:rsid w:val="0071018D"/>
    <w:rsid w:val="00711643"/>
    <w:rsid w:val="00711D58"/>
    <w:rsid w:val="00712C56"/>
    <w:rsid w:val="0071309E"/>
    <w:rsid w:val="00713B15"/>
    <w:rsid w:val="00713B1F"/>
    <w:rsid w:val="0071475A"/>
    <w:rsid w:val="00714A05"/>
    <w:rsid w:val="00714A35"/>
    <w:rsid w:val="00714DE8"/>
    <w:rsid w:val="007154CF"/>
    <w:rsid w:val="00715E70"/>
    <w:rsid w:val="0071695D"/>
    <w:rsid w:val="00716CC1"/>
    <w:rsid w:val="007178B4"/>
    <w:rsid w:val="00720F38"/>
    <w:rsid w:val="00721126"/>
    <w:rsid w:val="00721ECB"/>
    <w:rsid w:val="007227CE"/>
    <w:rsid w:val="007229DE"/>
    <w:rsid w:val="00722D39"/>
    <w:rsid w:val="00724BD6"/>
    <w:rsid w:val="007251B2"/>
    <w:rsid w:val="007273C5"/>
    <w:rsid w:val="00727695"/>
    <w:rsid w:val="00727D4F"/>
    <w:rsid w:val="0073074C"/>
    <w:rsid w:val="007323BE"/>
    <w:rsid w:val="0073255F"/>
    <w:rsid w:val="007329B5"/>
    <w:rsid w:val="007335DB"/>
    <w:rsid w:val="0073384E"/>
    <w:rsid w:val="00734563"/>
    <w:rsid w:val="0073499B"/>
    <w:rsid w:val="00736977"/>
    <w:rsid w:val="00737307"/>
    <w:rsid w:val="00737EA4"/>
    <w:rsid w:val="0074049E"/>
    <w:rsid w:val="00741AF0"/>
    <w:rsid w:val="00741CD4"/>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8AB"/>
    <w:rsid w:val="00754F5E"/>
    <w:rsid w:val="00755721"/>
    <w:rsid w:val="00755E61"/>
    <w:rsid w:val="007565E8"/>
    <w:rsid w:val="00756C7E"/>
    <w:rsid w:val="007604FB"/>
    <w:rsid w:val="007615EF"/>
    <w:rsid w:val="00761B67"/>
    <w:rsid w:val="00762375"/>
    <w:rsid w:val="00763440"/>
    <w:rsid w:val="0076352C"/>
    <w:rsid w:val="00763A24"/>
    <w:rsid w:val="00763A72"/>
    <w:rsid w:val="00764085"/>
    <w:rsid w:val="0076426C"/>
    <w:rsid w:val="00766570"/>
    <w:rsid w:val="00767B35"/>
    <w:rsid w:val="007709C0"/>
    <w:rsid w:val="00770CBC"/>
    <w:rsid w:val="00770D17"/>
    <w:rsid w:val="00771637"/>
    <w:rsid w:val="00771A5F"/>
    <w:rsid w:val="00771BA2"/>
    <w:rsid w:val="00771EA2"/>
    <w:rsid w:val="00772D14"/>
    <w:rsid w:val="0077354E"/>
    <w:rsid w:val="00773BCE"/>
    <w:rsid w:val="00773F60"/>
    <w:rsid w:val="007745A5"/>
    <w:rsid w:val="0077524C"/>
    <w:rsid w:val="007769F4"/>
    <w:rsid w:val="0077768C"/>
    <w:rsid w:val="00780869"/>
    <w:rsid w:val="00780896"/>
    <w:rsid w:val="00780CCE"/>
    <w:rsid w:val="0078152D"/>
    <w:rsid w:val="00781B0F"/>
    <w:rsid w:val="00781EF3"/>
    <w:rsid w:val="00781F85"/>
    <w:rsid w:val="0078368B"/>
    <w:rsid w:val="007838FC"/>
    <w:rsid w:val="00784124"/>
    <w:rsid w:val="00784656"/>
    <w:rsid w:val="00785BF3"/>
    <w:rsid w:val="0078684A"/>
    <w:rsid w:val="007900FE"/>
    <w:rsid w:val="007915AA"/>
    <w:rsid w:val="00792302"/>
    <w:rsid w:val="007927E7"/>
    <w:rsid w:val="00792F0B"/>
    <w:rsid w:val="00793EF6"/>
    <w:rsid w:val="00794924"/>
    <w:rsid w:val="00794CA6"/>
    <w:rsid w:val="00795A80"/>
    <w:rsid w:val="0079645E"/>
    <w:rsid w:val="00796A83"/>
    <w:rsid w:val="007971B7"/>
    <w:rsid w:val="007976FB"/>
    <w:rsid w:val="00797CA0"/>
    <w:rsid w:val="007A0946"/>
    <w:rsid w:val="007A127B"/>
    <w:rsid w:val="007A1C41"/>
    <w:rsid w:val="007A1D72"/>
    <w:rsid w:val="007A235A"/>
    <w:rsid w:val="007A26FC"/>
    <w:rsid w:val="007A2DF6"/>
    <w:rsid w:val="007A37A9"/>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05B"/>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D0D"/>
    <w:rsid w:val="007E5E39"/>
    <w:rsid w:val="007E5E79"/>
    <w:rsid w:val="007E5F69"/>
    <w:rsid w:val="007E6EA8"/>
    <w:rsid w:val="007F0040"/>
    <w:rsid w:val="007F03F4"/>
    <w:rsid w:val="007F0C1B"/>
    <w:rsid w:val="007F2E3D"/>
    <w:rsid w:val="007F2F7D"/>
    <w:rsid w:val="007F3E3E"/>
    <w:rsid w:val="007F40B6"/>
    <w:rsid w:val="007F452E"/>
    <w:rsid w:val="007F4693"/>
    <w:rsid w:val="007F4DE0"/>
    <w:rsid w:val="007F5766"/>
    <w:rsid w:val="007F642B"/>
    <w:rsid w:val="007F6734"/>
    <w:rsid w:val="007F67A4"/>
    <w:rsid w:val="008002AC"/>
    <w:rsid w:val="00800878"/>
    <w:rsid w:val="00800C51"/>
    <w:rsid w:val="00801DC0"/>
    <w:rsid w:val="00802911"/>
    <w:rsid w:val="00802A8E"/>
    <w:rsid w:val="00802E95"/>
    <w:rsid w:val="008051E8"/>
    <w:rsid w:val="00805A06"/>
    <w:rsid w:val="00805EC7"/>
    <w:rsid w:val="00805FEB"/>
    <w:rsid w:val="00806358"/>
    <w:rsid w:val="00806654"/>
    <w:rsid w:val="008066D8"/>
    <w:rsid w:val="00806F52"/>
    <w:rsid w:val="0080722F"/>
    <w:rsid w:val="008073AD"/>
    <w:rsid w:val="00807A31"/>
    <w:rsid w:val="00807F1F"/>
    <w:rsid w:val="00810804"/>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2A7"/>
    <w:rsid w:val="0081794C"/>
    <w:rsid w:val="00817CB9"/>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079B"/>
    <w:rsid w:val="008311E8"/>
    <w:rsid w:val="0083198D"/>
    <w:rsid w:val="00833CAA"/>
    <w:rsid w:val="0083432A"/>
    <w:rsid w:val="00834483"/>
    <w:rsid w:val="00835326"/>
    <w:rsid w:val="008353C5"/>
    <w:rsid w:val="0083540A"/>
    <w:rsid w:val="008363DB"/>
    <w:rsid w:val="008367B9"/>
    <w:rsid w:val="00836AC6"/>
    <w:rsid w:val="00836DE1"/>
    <w:rsid w:val="00841AE4"/>
    <w:rsid w:val="008424BD"/>
    <w:rsid w:val="00842F85"/>
    <w:rsid w:val="008431C6"/>
    <w:rsid w:val="00844961"/>
    <w:rsid w:val="00844D9D"/>
    <w:rsid w:val="0084589D"/>
    <w:rsid w:val="00845BB4"/>
    <w:rsid w:val="00846FD1"/>
    <w:rsid w:val="00847588"/>
    <w:rsid w:val="00847C0F"/>
    <w:rsid w:val="00847F2D"/>
    <w:rsid w:val="008508B0"/>
    <w:rsid w:val="00850CDE"/>
    <w:rsid w:val="00851763"/>
    <w:rsid w:val="00851DA3"/>
    <w:rsid w:val="00851EC3"/>
    <w:rsid w:val="00851EFD"/>
    <w:rsid w:val="00852749"/>
    <w:rsid w:val="008534A0"/>
    <w:rsid w:val="00854127"/>
    <w:rsid w:val="008541BD"/>
    <w:rsid w:val="00854CE0"/>
    <w:rsid w:val="00855198"/>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489C"/>
    <w:rsid w:val="008660D3"/>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303"/>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691"/>
    <w:rsid w:val="00895B32"/>
    <w:rsid w:val="00896169"/>
    <w:rsid w:val="00896671"/>
    <w:rsid w:val="00896A47"/>
    <w:rsid w:val="00897794"/>
    <w:rsid w:val="008A040A"/>
    <w:rsid w:val="008A08FF"/>
    <w:rsid w:val="008A0B95"/>
    <w:rsid w:val="008A11A7"/>
    <w:rsid w:val="008A143E"/>
    <w:rsid w:val="008A1CF2"/>
    <w:rsid w:val="008A2521"/>
    <w:rsid w:val="008A2622"/>
    <w:rsid w:val="008A28C5"/>
    <w:rsid w:val="008A3788"/>
    <w:rsid w:val="008A4912"/>
    <w:rsid w:val="008A4E90"/>
    <w:rsid w:val="008A5076"/>
    <w:rsid w:val="008A5662"/>
    <w:rsid w:val="008A599D"/>
    <w:rsid w:val="008A5FF2"/>
    <w:rsid w:val="008A6976"/>
    <w:rsid w:val="008A6CBE"/>
    <w:rsid w:val="008A7EE8"/>
    <w:rsid w:val="008B00AE"/>
    <w:rsid w:val="008B0DE7"/>
    <w:rsid w:val="008B132D"/>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117"/>
    <w:rsid w:val="008D1530"/>
    <w:rsid w:val="008D556A"/>
    <w:rsid w:val="008D5696"/>
    <w:rsid w:val="008D6194"/>
    <w:rsid w:val="008D619E"/>
    <w:rsid w:val="008D6BAE"/>
    <w:rsid w:val="008D79E0"/>
    <w:rsid w:val="008E0D8F"/>
    <w:rsid w:val="008E128C"/>
    <w:rsid w:val="008E3B40"/>
    <w:rsid w:val="008E51F5"/>
    <w:rsid w:val="008E5598"/>
    <w:rsid w:val="008E601C"/>
    <w:rsid w:val="008E626D"/>
    <w:rsid w:val="008E7CA7"/>
    <w:rsid w:val="008F02F8"/>
    <w:rsid w:val="008F0B8E"/>
    <w:rsid w:val="008F0E19"/>
    <w:rsid w:val="008F156B"/>
    <w:rsid w:val="008F191F"/>
    <w:rsid w:val="008F2028"/>
    <w:rsid w:val="008F2F0A"/>
    <w:rsid w:val="008F36AE"/>
    <w:rsid w:val="008F41EA"/>
    <w:rsid w:val="008F55C0"/>
    <w:rsid w:val="008F5751"/>
    <w:rsid w:val="008F594D"/>
    <w:rsid w:val="008F5EA9"/>
    <w:rsid w:val="008F616B"/>
    <w:rsid w:val="008F7C2F"/>
    <w:rsid w:val="00900130"/>
    <w:rsid w:val="00901034"/>
    <w:rsid w:val="0090115A"/>
    <w:rsid w:val="009024D7"/>
    <w:rsid w:val="0090254C"/>
    <w:rsid w:val="00902783"/>
    <w:rsid w:val="00902D20"/>
    <w:rsid w:val="0090353E"/>
    <w:rsid w:val="0090392D"/>
    <w:rsid w:val="009046BF"/>
    <w:rsid w:val="00904D25"/>
    <w:rsid w:val="00904E04"/>
    <w:rsid w:val="00906450"/>
    <w:rsid w:val="0090683B"/>
    <w:rsid w:val="00907635"/>
    <w:rsid w:val="00907B80"/>
    <w:rsid w:val="00910CA5"/>
    <w:rsid w:val="00911600"/>
    <w:rsid w:val="00912854"/>
    <w:rsid w:val="009145C0"/>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0C22"/>
    <w:rsid w:val="00932284"/>
    <w:rsid w:val="00932F16"/>
    <w:rsid w:val="00933909"/>
    <w:rsid w:val="00933AF5"/>
    <w:rsid w:val="009340F4"/>
    <w:rsid w:val="00934291"/>
    <w:rsid w:val="00934BD8"/>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558F"/>
    <w:rsid w:val="00956987"/>
    <w:rsid w:val="00956C0F"/>
    <w:rsid w:val="00957B9D"/>
    <w:rsid w:val="00957CE3"/>
    <w:rsid w:val="009615C0"/>
    <w:rsid w:val="00963200"/>
    <w:rsid w:val="009634A8"/>
    <w:rsid w:val="00963865"/>
    <w:rsid w:val="009647DE"/>
    <w:rsid w:val="00965BE5"/>
    <w:rsid w:val="00965C39"/>
    <w:rsid w:val="00965D6D"/>
    <w:rsid w:val="0096721E"/>
    <w:rsid w:val="009674DD"/>
    <w:rsid w:val="009678CB"/>
    <w:rsid w:val="00967A83"/>
    <w:rsid w:val="009700F7"/>
    <w:rsid w:val="00970D15"/>
    <w:rsid w:val="009717E4"/>
    <w:rsid w:val="00971861"/>
    <w:rsid w:val="00972C4F"/>
    <w:rsid w:val="00972D60"/>
    <w:rsid w:val="00972FF8"/>
    <w:rsid w:val="00973B22"/>
    <w:rsid w:val="00975460"/>
    <w:rsid w:val="00976223"/>
    <w:rsid w:val="009768B0"/>
    <w:rsid w:val="00976FC3"/>
    <w:rsid w:val="0098037E"/>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978FC"/>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1AC6"/>
    <w:rsid w:val="009B24A4"/>
    <w:rsid w:val="009B2621"/>
    <w:rsid w:val="009B34E3"/>
    <w:rsid w:val="009B38A3"/>
    <w:rsid w:val="009B5A47"/>
    <w:rsid w:val="009B6D2B"/>
    <w:rsid w:val="009C0924"/>
    <w:rsid w:val="009C1BF7"/>
    <w:rsid w:val="009C1D1E"/>
    <w:rsid w:val="009C2A4C"/>
    <w:rsid w:val="009C2CB0"/>
    <w:rsid w:val="009C3B75"/>
    <w:rsid w:val="009C3E28"/>
    <w:rsid w:val="009C4064"/>
    <w:rsid w:val="009C434F"/>
    <w:rsid w:val="009C43DB"/>
    <w:rsid w:val="009C43F3"/>
    <w:rsid w:val="009C4AC7"/>
    <w:rsid w:val="009C4CE2"/>
    <w:rsid w:val="009C4FC4"/>
    <w:rsid w:val="009C503D"/>
    <w:rsid w:val="009C68DA"/>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27B7"/>
    <w:rsid w:val="009E34EE"/>
    <w:rsid w:val="009E3C16"/>
    <w:rsid w:val="009E41F3"/>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42D4"/>
    <w:rsid w:val="00A0643F"/>
    <w:rsid w:val="00A06AAB"/>
    <w:rsid w:val="00A078F5"/>
    <w:rsid w:val="00A07E1C"/>
    <w:rsid w:val="00A11238"/>
    <w:rsid w:val="00A11CF1"/>
    <w:rsid w:val="00A123AD"/>
    <w:rsid w:val="00A12B21"/>
    <w:rsid w:val="00A12E36"/>
    <w:rsid w:val="00A13146"/>
    <w:rsid w:val="00A1481C"/>
    <w:rsid w:val="00A15909"/>
    <w:rsid w:val="00A163EA"/>
    <w:rsid w:val="00A16495"/>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12E2"/>
    <w:rsid w:val="00A345A7"/>
    <w:rsid w:val="00A371EB"/>
    <w:rsid w:val="00A37D42"/>
    <w:rsid w:val="00A41E6F"/>
    <w:rsid w:val="00A4248C"/>
    <w:rsid w:val="00A425C1"/>
    <w:rsid w:val="00A431C0"/>
    <w:rsid w:val="00A43902"/>
    <w:rsid w:val="00A4426D"/>
    <w:rsid w:val="00A44B7E"/>
    <w:rsid w:val="00A44C86"/>
    <w:rsid w:val="00A44E2D"/>
    <w:rsid w:val="00A44FDF"/>
    <w:rsid w:val="00A450A8"/>
    <w:rsid w:val="00A457B4"/>
    <w:rsid w:val="00A51227"/>
    <w:rsid w:val="00A517BD"/>
    <w:rsid w:val="00A52410"/>
    <w:rsid w:val="00A5330A"/>
    <w:rsid w:val="00A533C0"/>
    <w:rsid w:val="00A53BE0"/>
    <w:rsid w:val="00A55075"/>
    <w:rsid w:val="00A55120"/>
    <w:rsid w:val="00A553A4"/>
    <w:rsid w:val="00A55E02"/>
    <w:rsid w:val="00A564AD"/>
    <w:rsid w:val="00A56520"/>
    <w:rsid w:val="00A57755"/>
    <w:rsid w:val="00A60C9C"/>
    <w:rsid w:val="00A6117A"/>
    <w:rsid w:val="00A61C04"/>
    <w:rsid w:val="00A6310C"/>
    <w:rsid w:val="00A63A13"/>
    <w:rsid w:val="00A643F8"/>
    <w:rsid w:val="00A65DD1"/>
    <w:rsid w:val="00A66C8B"/>
    <w:rsid w:val="00A67088"/>
    <w:rsid w:val="00A6760C"/>
    <w:rsid w:val="00A67AD1"/>
    <w:rsid w:val="00A70557"/>
    <w:rsid w:val="00A70C31"/>
    <w:rsid w:val="00A712CE"/>
    <w:rsid w:val="00A71DB5"/>
    <w:rsid w:val="00A729A6"/>
    <w:rsid w:val="00A7346F"/>
    <w:rsid w:val="00A7477A"/>
    <w:rsid w:val="00A74C39"/>
    <w:rsid w:val="00A75C0F"/>
    <w:rsid w:val="00A760F3"/>
    <w:rsid w:val="00A764BD"/>
    <w:rsid w:val="00A776C2"/>
    <w:rsid w:val="00A776D1"/>
    <w:rsid w:val="00A77E09"/>
    <w:rsid w:val="00A816AF"/>
    <w:rsid w:val="00A81720"/>
    <w:rsid w:val="00A818E4"/>
    <w:rsid w:val="00A81E5C"/>
    <w:rsid w:val="00A82B19"/>
    <w:rsid w:val="00A83ED1"/>
    <w:rsid w:val="00A84DE6"/>
    <w:rsid w:val="00A85372"/>
    <w:rsid w:val="00A8686B"/>
    <w:rsid w:val="00A86B9E"/>
    <w:rsid w:val="00A87111"/>
    <w:rsid w:val="00A903C1"/>
    <w:rsid w:val="00A90D15"/>
    <w:rsid w:val="00A90F3D"/>
    <w:rsid w:val="00A91F19"/>
    <w:rsid w:val="00A92878"/>
    <w:rsid w:val="00A929A2"/>
    <w:rsid w:val="00A92FE9"/>
    <w:rsid w:val="00A93DF7"/>
    <w:rsid w:val="00A94383"/>
    <w:rsid w:val="00A94545"/>
    <w:rsid w:val="00A95A20"/>
    <w:rsid w:val="00A969D8"/>
    <w:rsid w:val="00A96F32"/>
    <w:rsid w:val="00A9721B"/>
    <w:rsid w:val="00A975E8"/>
    <w:rsid w:val="00AA0635"/>
    <w:rsid w:val="00AA06A8"/>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0B6E"/>
    <w:rsid w:val="00AC1320"/>
    <w:rsid w:val="00AC1E7A"/>
    <w:rsid w:val="00AC2D00"/>
    <w:rsid w:val="00AC2E6C"/>
    <w:rsid w:val="00AC4379"/>
    <w:rsid w:val="00AC5372"/>
    <w:rsid w:val="00AC656E"/>
    <w:rsid w:val="00AC6B32"/>
    <w:rsid w:val="00AC6CEC"/>
    <w:rsid w:val="00AC6EAD"/>
    <w:rsid w:val="00AC7C73"/>
    <w:rsid w:val="00AD26BD"/>
    <w:rsid w:val="00AD3A05"/>
    <w:rsid w:val="00AD3AEF"/>
    <w:rsid w:val="00AD554D"/>
    <w:rsid w:val="00AD5EAE"/>
    <w:rsid w:val="00AD6676"/>
    <w:rsid w:val="00AD67B3"/>
    <w:rsid w:val="00AD68C8"/>
    <w:rsid w:val="00AD6C4D"/>
    <w:rsid w:val="00AD70D1"/>
    <w:rsid w:val="00AE0021"/>
    <w:rsid w:val="00AE09CD"/>
    <w:rsid w:val="00AE0D21"/>
    <w:rsid w:val="00AE0E2E"/>
    <w:rsid w:val="00AE1841"/>
    <w:rsid w:val="00AE2231"/>
    <w:rsid w:val="00AE2348"/>
    <w:rsid w:val="00AE24DA"/>
    <w:rsid w:val="00AE25A2"/>
    <w:rsid w:val="00AE283B"/>
    <w:rsid w:val="00AE47E2"/>
    <w:rsid w:val="00AE4C8C"/>
    <w:rsid w:val="00AE5231"/>
    <w:rsid w:val="00AE588D"/>
    <w:rsid w:val="00AE5D50"/>
    <w:rsid w:val="00AE624F"/>
    <w:rsid w:val="00AE6264"/>
    <w:rsid w:val="00AE63E4"/>
    <w:rsid w:val="00AE7A44"/>
    <w:rsid w:val="00AE7B48"/>
    <w:rsid w:val="00AF007F"/>
    <w:rsid w:val="00AF1536"/>
    <w:rsid w:val="00AF1A4C"/>
    <w:rsid w:val="00AF2B90"/>
    <w:rsid w:val="00AF343C"/>
    <w:rsid w:val="00AF4BC0"/>
    <w:rsid w:val="00AF4CF2"/>
    <w:rsid w:val="00AF4F99"/>
    <w:rsid w:val="00AF501B"/>
    <w:rsid w:val="00AF5620"/>
    <w:rsid w:val="00AF62F4"/>
    <w:rsid w:val="00AF6473"/>
    <w:rsid w:val="00AF6F9C"/>
    <w:rsid w:val="00AF7CBB"/>
    <w:rsid w:val="00AF7F4D"/>
    <w:rsid w:val="00B00065"/>
    <w:rsid w:val="00B0117F"/>
    <w:rsid w:val="00B01DF9"/>
    <w:rsid w:val="00B01EDB"/>
    <w:rsid w:val="00B028FA"/>
    <w:rsid w:val="00B03C25"/>
    <w:rsid w:val="00B04490"/>
    <w:rsid w:val="00B0491A"/>
    <w:rsid w:val="00B05DA3"/>
    <w:rsid w:val="00B05ECB"/>
    <w:rsid w:val="00B067AF"/>
    <w:rsid w:val="00B06B93"/>
    <w:rsid w:val="00B0725A"/>
    <w:rsid w:val="00B073DA"/>
    <w:rsid w:val="00B10129"/>
    <w:rsid w:val="00B1026B"/>
    <w:rsid w:val="00B10F2A"/>
    <w:rsid w:val="00B11358"/>
    <w:rsid w:val="00B11B90"/>
    <w:rsid w:val="00B11D89"/>
    <w:rsid w:val="00B121C0"/>
    <w:rsid w:val="00B1246F"/>
    <w:rsid w:val="00B1284E"/>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3F33"/>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4FD4"/>
    <w:rsid w:val="00B35148"/>
    <w:rsid w:val="00B3573C"/>
    <w:rsid w:val="00B36740"/>
    <w:rsid w:val="00B3716B"/>
    <w:rsid w:val="00B3768B"/>
    <w:rsid w:val="00B37DE4"/>
    <w:rsid w:val="00B40FE7"/>
    <w:rsid w:val="00B473B8"/>
    <w:rsid w:val="00B50F71"/>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67130"/>
    <w:rsid w:val="00B712BB"/>
    <w:rsid w:val="00B71619"/>
    <w:rsid w:val="00B7175B"/>
    <w:rsid w:val="00B718C5"/>
    <w:rsid w:val="00B730D5"/>
    <w:rsid w:val="00B73D09"/>
    <w:rsid w:val="00B7416C"/>
    <w:rsid w:val="00B74604"/>
    <w:rsid w:val="00B75904"/>
    <w:rsid w:val="00B760E3"/>
    <w:rsid w:val="00B80280"/>
    <w:rsid w:val="00B80B44"/>
    <w:rsid w:val="00B81966"/>
    <w:rsid w:val="00B81F41"/>
    <w:rsid w:val="00B82004"/>
    <w:rsid w:val="00B82263"/>
    <w:rsid w:val="00B829A2"/>
    <w:rsid w:val="00B82BD0"/>
    <w:rsid w:val="00B82C93"/>
    <w:rsid w:val="00B82F8E"/>
    <w:rsid w:val="00B84396"/>
    <w:rsid w:val="00B845A2"/>
    <w:rsid w:val="00B84611"/>
    <w:rsid w:val="00B84E0E"/>
    <w:rsid w:val="00B84FB9"/>
    <w:rsid w:val="00B852B5"/>
    <w:rsid w:val="00B85493"/>
    <w:rsid w:val="00B85D6B"/>
    <w:rsid w:val="00B8726C"/>
    <w:rsid w:val="00B87793"/>
    <w:rsid w:val="00B879AD"/>
    <w:rsid w:val="00B87CB3"/>
    <w:rsid w:val="00B90B24"/>
    <w:rsid w:val="00B915B7"/>
    <w:rsid w:val="00B91C34"/>
    <w:rsid w:val="00B9224A"/>
    <w:rsid w:val="00B9228D"/>
    <w:rsid w:val="00B9249D"/>
    <w:rsid w:val="00B928A6"/>
    <w:rsid w:val="00B92B28"/>
    <w:rsid w:val="00B94C5B"/>
    <w:rsid w:val="00B94C69"/>
    <w:rsid w:val="00B95077"/>
    <w:rsid w:val="00B96229"/>
    <w:rsid w:val="00B96A35"/>
    <w:rsid w:val="00B97E0C"/>
    <w:rsid w:val="00BA01C1"/>
    <w:rsid w:val="00BA03D4"/>
    <w:rsid w:val="00BA2483"/>
    <w:rsid w:val="00BA29C7"/>
    <w:rsid w:val="00BA2CE6"/>
    <w:rsid w:val="00BA2FCE"/>
    <w:rsid w:val="00BA3462"/>
    <w:rsid w:val="00BA3514"/>
    <w:rsid w:val="00BA3BF9"/>
    <w:rsid w:val="00BA3F9C"/>
    <w:rsid w:val="00BA43E9"/>
    <w:rsid w:val="00BA4912"/>
    <w:rsid w:val="00BA5A5E"/>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272"/>
    <w:rsid w:val="00BE04D0"/>
    <w:rsid w:val="00BE0DE5"/>
    <w:rsid w:val="00BE0F85"/>
    <w:rsid w:val="00BE159D"/>
    <w:rsid w:val="00BE1904"/>
    <w:rsid w:val="00BE1D2C"/>
    <w:rsid w:val="00BE1F84"/>
    <w:rsid w:val="00BE22A6"/>
    <w:rsid w:val="00BE270B"/>
    <w:rsid w:val="00BE5B39"/>
    <w:rsid w:val="00BE6456"/>
    <w:rsid w:val="00BE6784"/>
    <w:rsid w:val="00BE6AD5"/>
    <w:rsid w:val="00BE7CF6"/>
    <w:rsid w:val="00BF0FCA"/>
    <w:rsid w:val="00BF1FF0"/>
    <w:rsid w:val="00BF26D7"/>
    <w:rsid w:val="00BF3228"/>
    <w:rsid w:val="00BF3260"/>
    <w:rsid w:val="00BF3B1C"/>
    <w:rsid w:val="00BF4BDF"/>
    <w:rsid w:val="00BF7696"/>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1C88"/>
    <w:rsid w:val="00C32BB7"/>
    <w:rsid w:val="00C3487F"/>
    <w:rsid w:val="00C34A96"/>
    <w:rsid w:val="00C34FAA"/>
    <w:rsid w:val="00C35655"/>
    <w:rsid w:val="00C357DB"/>
    <w:rsid w:val="00C35F0D"/>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5C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5DF8"/>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1F99"/>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0E4"/>
    <w:rsid w:val="00C876E4"/>
    <w:rsid w:val="00C87CDF"/>
    <w:rsid w:val="00C90B07"/>
    <w:rsid w:val="00C9124D"/>
    <w:rsid w:val="00C922F1"/>
    <w:rsid w:val="00C92A40"/>
    <w:rsid w:val="00C92A53"/>
    <w:rsid w:val="00C92B48"/>
    <w:rsid w:val="00C93D8E"/>
    <w:rsid w:val="00C960EB"/>
    <w:rsid w:val="00C964D5"/>
    <w:rsid w:val="00CA1825"/>
    <w:rsid w:val="00CA2D27"/>
    <w:rsid w:val="00CA3FA4"/>
    <w:rsid w:val="00CA42C9"/>
    <w:rsid w:val="00CA4458"/>
    <w:rsid w:val="00CA4800"/>
    <w:rsid w:val="00CA51B9"/>
    <w:rsid w:val="00CA5B85"/>
    <w:rsid w:val="00CA76FB"/>
    <w:rsid w:val="00CB0BC4"/>
    <w:rsid w:val="00CB0C83"/>
    <w:rsid w:val="00CB3118"/>
    <w:rsid w:val="00CB3617"/>
    <w:rsid w:val="00CB3A12"/>
    <w:rsid w:val="00CB439D"/>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C7F0D"/>
    <w:rsid w:val="00CD00EF"/>
    <w:rsid w:val="00CD1331"/>
    <w:rsid w:val="00CD16A3"/>
    <w:rsid w:val="00CD2829"/>
    <w:rsid w:val="00CD2D67"/>
    <w:rsid w:val="00CD31D8"/>
    <w:rsid w:val="00CD3DBB"/>
    <w:rsid w:val="00CD455C"/>
    <w:rsid w:val="00CD4E3E"/>
    <w:rsid w:val="00CD50C1"/>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16AD"/>
    <w:rsid w:val="00D02201"/>
    <w:rsid w:val="00D02643"/>
    <w:rsid w:val="00D03CB6"/>
    <w:rsid w:val="00D05B8C"/>
    <w:rsid w:val="00D071F2"/>
    <w:rsid w:val="00D073F9"/>
    <w:rsid w:val="00D10337"/>
    <w:rsid w:val="00D109DD"/>
    <w:rsid w:val="00D10EC5"/>
    <w:rsid w:val="00D11707"/>
    <w:rsid w:val="00D11735"/>
    <w:rsid w:val="00D1221F"/>
    <w:rsid w:val="00D126B1"/>
    <w:rsid w:val="00D160D4"/>
    <w:rsid w:val="00D1657E"/>
    <w:rsid w:val="00D207F5"/>
    <w:rsid w:val="00D20DE3"/>
    <w:rsid w:val="00D21526"/>
    <w:rsid w:val="00D2187E"/>
    <w:rsid w:val="00D21F51"/>
    <w:rsid w:val="00D226A5"/>
    <w:rsid w:val="00D22BCC"/>
    <w:rsid w:val="00D232E2"/>
    <w:rsid w:val="00D23709"/>
    <w:rsid w:val="00D23A0C"/>
    <w:rsid w:val="00D24678"/>
    <w:rsid w:val="00D258F9"/>
    <w:rsid w:val="00D26BE3"/>
    <w:rsid w:val="00D26FC1"/>
    <w:rsid w:val="00D27A2D"/>
    <w:rsid w:val="00D301E0"/>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A24"/>
    <w:rsid w:val="00D40C39"/>
    <w:rsid w:val="00D41F92"/>
    <w:rsid w:val="00D4246B"/>
    <w:rsid w:val="00D429F0"/>
    <w:rsid w:val="00D42C8C"/>
    <w:rsid w:val="00D45057"/>
    <w:rsid w:val="00D45EFC"/>
    <w:rsid w:val="00D4654F"/>
    <w:rsid w:val="00D46CD6"/>
    <w:rsid w:val="00D506E4"/>
    <w:rsid w:val="00D519AD"/>
    <w:rsid w:val="00D51B97"/>
    <w:rsid w:val="00D52DA8"/>
    <w:rsid w:val="00D5309F"/>
    <w:rsid w:val="00D535F2"/>
    <w:rsid w:val="00D545B1"/>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55F9"/>
    <w:rsid w:val="00D87136"/>
    <w:rsid w:val="00D907F5"/>
    <w:rsid w:val="00D917FD"/>
    <w:rsid w:val="00D9264F"/>
    <w:rsid w:val="00D92714"/>
    <w:rsid w:val="00D92F8A"/>
    <w:rsid w:val="00D93379"/>
    <w:rsid w:val="00D969D1"/>
    <w:rsid w:val="00D9763D"/>
    <w:rsid w:val="00DA0302"/>
    <w:rsid w:val="00DA0355"/>
    <w:rsid w:val="00DA0369"/>
    <w:rsid w:val="00DA0496"/>
    <w:rsid w:val="00DA07DE"/>
    <w:rsid w:val="00DA0BED"/>
    <w:rsid w:val="00DA0DF1"/>
    <w:rsid w:val="00DA10C6"/>
    <w:rsid w:val="00DA2047"/>
    <w:rsid w:val="00DA26AA"/>
    <w:rsid w:val="00DA326C"/>
    <w:rsid w:val="00DA3EC7"/>
    <w:rsid w:val="00DA4387"/>
    <w:rsid w:val="00DA5430"/>
    <w:rsid w:val="00DA5854"/>
    <w:rsid w:val="00DA62D6"/>
    <w:rsid w:val="00DA64AB"/>
    <w:rsid w:val="00DA675A"/>
    <w:rsid w:val="00DA6C90"/>
    <w:rsid w:val="00DA73A2"/>
    <w:rsid w:val="00DA75BF"/>
    <w:rsid w:val="00DA770E"/>
    <w:rsid w:val="00DB06D4"/>
    <w:rsid w:val="00DB0865"/>
    <w:rsid w:val="00DB119D"/>
    <w:rsid w:val="00DB1B65"/>
    <w:rsid w:val="00DB2DF4"/>
    <w:rsid w:val="00DB31B8"/>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4B44"/>
    <w:rsid w:val="00DC5581"/>
    <w:rsid w:val="00DC62A4"/>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0D2D"/>
    <w:rsid w:val="00E01129"/>
    <w:rsid w:val="00E01201"/>
    <w:rsid w:val="00E01C52"/>
    <w:rsid w:val="00E02C35"/>
    <w:rsid w:val="00E03709"/>
    <w:rsid w:val="00E065FF"/>
    <w:rsid w:val="00E06D35"/>
    <w:rsid w:val="00E07F5E"/>
    <w:rsid w:val="00E1018C"/>
    <w:rsid w:val="00E113BB"/>
    <w:rsid w:val="00E118CC"/>
    <w:rsid w:val="00E12205"/>
    <w:rsid w:val="00E12DEC"/>
    <w:rsid w:val="00E12E62"/>
    <w:rsid w:val="00E132AD"/>
    <w:rsid w:val="00E13809"/>
    <w:rsid w:val="00E1431C"/>
    <w:rsid w:val="00E15B3C"/>
    <w:rsid w:val="00E171E9"/>
    <w:rsid w:val="00E20F38"/>
    <w:rsid w:val="00E2104A"/>
    <w:rsid w:val="00E22CE6"/>
    <w:rsid w:val="00E233DE"/>
    <w:rsid w:val="00E2443B"/>
    <w:rsid w:val="00E252B2"/>
    <w:rsid w:val="00E25481"/>
    <w:rsid w:val="00E25483"/>
    <w:rsid w:val="00E256F5"/>
    <w:rsid w:val="00E261EE"/>
    <w:rsid w:val="00E27141"/>
    <w:rsid w:val="00E275AB"/>
    <w:rsid w:val="00E279D1"/>
    <w:rsid w:val="00E27F67"/>
    <w:rsid w:val="00E35819"/>
    <w:rsid w:val="00E404D3"/>
    <w:rsid w:val="00E410BA"/>
    <w:rsid w:val="00E41762"/>
    <w:rsid w:val="00E41A8B"/>
    <w:rsid w:val="00E42601"/>
    <w:rsid w:val="00E4406E"/>
    <w:rsid w:val="00E45359"/>
    <w:rsid w:val="00E45626"/>
    <w:rsid w:val="00E45EEA"/>
    <w:rsid w:val="00E46C04"/>
    <w:rsid w:val="00E46D2D"/>
    <w:rsid w:val="00E4769F"/>
    <w:rsid w:val="00E47A93"/>
    <w:rsid w:val="00E50C5D"/>
    <w:rsid w:val="00E50EBA"/>
    <w:rsid w:val="00E51114"/>
    <w:rsid w:val="00E512ED"/>
    <w:rsid w:val="00E51595"/>
    <w:rsid w:val="00E515B8"/>
    <w:rsid w:val="00E534C8"/>
    <w:rsid w:val="00E5434F"/>
    <w:rsid w:val="00E54562"/>
    <w:rsid w:val="00E56602"/>
    <w:rsid w:val="00E56D48"/>
    <w:rsid w:val="00E5799C"/>
    <w:rsid w:val="00E57CB1"/>
    <w:rsid w:val="00E604E8"/>
    <w:rsid w:val="00E60F41"/>
    <w:rsid w:val="00E61F35"/>
    <w:rsid w:val="00E61FB6"/>
    <w:rsid w:val="00E62B88"/>
    <w:rsid w:val="00E63861"/>
    <w:rsid w:val="00E63881"/>
    <w:rsid w:val="00E6464E"/>
    <w:rsid w:val="00E6512C"/>
    <w:rsid w:val="00E66243"/>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0E97"/>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6F56"/>
    <w:rsid w:val="00E87129"/>
    <w:rsid w:val="00E87130"/>
    <w:rsid w:val="00E91EBC"/>
    <w:rsid w:val="00E92B57"/>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40B"/>
    <w:rsid w:val="00EA7670"/>
    <w:rsid w:val="00EA7DEE"/>
    <w:rsid w:val="00EB083C"/>
    <w:rsid w:val="00EB1D4E"/>
    <w:rsid w:val="00EB20D2"/>
    <w:rsid w:val="00EB2305"/>
    <w:rsid w:val="00EB3DE4"/>
    <w:rsid w:val="00EB4DDB"/>
    <w:rsid w:val="00EB4EAC"/>
    <w:rsid w:val="00EB5717"/>
    <w:rsid w:val="00EB7E92"/>
    <w:rsid w:val="00EC0A46"/>
    <w:rsid w:val="00EC220B"/>
    <w:rsid w:val="00EC27C1"/>
    <w:rsid w:val="00EC302E"/>
    <w:rsid w:val="00EC36C5"/>
    <w:rsid w:val="00EC3BF9"/>
    <w:rsid w:val="00EC4755"/>
    <w:rsid w:val="00EC5D20"/>
    <w:rsid w:val="00EC5DFE"/>
    <w:rsid w:val="00EC66C4"/>
    <w:rsid w:val="00EC688D"/>
    <w:rsid w:val="00EC72AE"/>
    <w:rsid w:val="00EC7BA5"/>
    <w:rsid w:val="00EC7EB4"/>
    <w:rsid w:val="00ED020A"/>
    <w:rsid w:val="00ED0C88"/>
    <w:rsid w:val="00ED11CC"/>
    <w:rsid w:val="00ED1EB8"/>
    <w:rsid w:val="00ED2D76"/>
    <w:rsid w:val="00ED2EB1"/>
    <w:rsid w:val="00ED3050"/>
    <w:rsid w:val="00ED38D1"/>
    <w:rsid w:val="00ED3919"/>
    <w:rsid w:val="00ED438A"/>
    <w:rsid w:val="00ED43AC"/>
    <w:rsid w:val="00ED4A2E"/>
    <w:rsid w:val="00ED669F"/>
    <w:rsid w:val="00ED784B"/>
    <w:rsid w:val="00ED7A70"/>
    <w:rsid w:val="00EE0A05"/>
    <w:rsid w:val="00EE0E28"/>
    <w:rsid w:val="00EE2AC5"/>
    <w:rsid w:val="00EE50D0"/>
    <w:rsid w:val="00EE59A7"/>
    <w:rsid w:val="00EE5E0E"/>
    <w:rsid w:val="00EE646B"/>
    <w:rsid w:val="00EE6962"/>
    <w:rsid w:val="00EE6D18"/>
    <w:rsid w:val="00EE6E3B"/>
    <w:rsid w:val="00EE78F6"/>
    <w:rsid w:val="00EE7D15"/>
    <w:rsid w:val="00EE7E52"/>
    <w:rsid w:val="00EF0D9F"/>
    <w:rsid w:val="00EF1AB5"/>
    <w:rsid w:val="00EF1ECC"/>
    <w:rsid w:val="00EF2B3F"/>
    <w:rsid w:val="00EF3E73"/>
    <w:rsid w:val="00EF5801"/>
    <w:rsid w:val="00EF6D81"/>
    <w:rsid w:val="00EF6DB2"/>
    <w:rsid w:val="00EF6F37"/>
    <w:rsid w:val="00F017BA"/>
    <w:rsid w:val="00F02257"/>
    <w:rsid w:val="00F02DBA"/>
    <w:rsid w:val="00F0315C"/>
    <w:rsid w:val="00F0389C"/>
    <w:rsid w:val="00F04313"/>
    <w:rsid w:val="00F06086"/>
    <w:rsid w:val="00F06F0F"/>
    <w:rsid w:val="00F07161"/>
    <w:rsid w:val="00F0726F"/>
    <w:rsid w:val="00F07B12"/>
    <w:rsid w:val="00F07D69"/>
    <w:rsid w:val="00F1034D"/>
    <w:rsid w:val="00F1079F"/>
    <w:rsid w:val="00F10C2E"/>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73D"/>
    <w:rsid w:val="00F34B11"/>
    <w:rsid w:val="00F34EE2"/>
    <w:rsid w:val="00F35399"/>
    <w:rsid w:val="00F35C42"/>
    <w:rsid w:val="00F37298"/>
    <w:rsid w:val="00F37BD3"/>
    <w:rsid w:val="00F4040B"/>
    <w:rsid w:val="00F41DD1"/>
    <w:rsid w:val="00F4354F"/>
    <w:rsid w:val="00F43732"/>
    <w:rsid w:val="00F43E2A"/>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3EB2"/>
    <w:rsid w:val="00F542C1"/>
    <w:rsid w:val="00F5457A"/>
    <w:rsid w:val="00F547D0"/>
    <w:rsid w:val="00F552C6"/>
    <w:rsid w:val="00F558AF"/>
    <w:rsid w:val="00F558F7"/>
    <w:rsid w:val="00F559D8"/>
    <w:rsid w:val="00F55A60"/>
    <w:rsid w:val="00F57267"/>
    <w:rsid w:val="00F61966"/>
    <w:rsid w:val="00F61E54"/>
    <w:rsid w:val="00F623EA"/>
    <w:rsid w:val="00F628A5"/>
    <w:rsid w:val="00F62992"/>
    <w:rsid w:val="00F62D60"/>
    <w:rsid w:val="00F6310B"/>
    <w:rsid w:val="00F63194"/>
    <w:rsid w:val="00F636F2"/>
    <w:rsid w:val="00F637E7"/>
    <w:rsid w:val="00F6395E"/>
    <w:rsid w:val="00F640AA"/>
    <w:rsid w:val="00F64BD2"/>
    <w:rsid w:val="00F64DCE"/>
    <w:rsid w:val="00F6516C"/>
    <w:rsid w:val="00F654ED"/>
    <w:rsid w:val="00F65DEA"/>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1BB0"/>
    <w:rsid w:val="00F82D68"/>
    <w:rsid w:val="00F8304F"/>
    <w:rsid w:val="00F84020"/>
    <w:rsid w:val="00F847B5"/>
    <w:rsid w:val="00F84AD5"/>
    <w:rsid w:val="00F85DFD"/>
    <w:rsid w:val="00F8679A"/>
    <w:rsid w:val="00F868BC"/>
    <w:rsid w:val="00F875DE"/>
    <w:rsid w:val="00F879B1"/>
    <w:rsid w:val="00F90D95"/>
    <w:rsid w:val="00F90F9D"/>
    <w:rsid w:val="00F91054"/>
    <w:rsid w:val="00F91D43"/>
    <w:rsid w:val="00F92653"/>
    <w:rsid w:val="00F92BE3"/>
    <w:rsid w:val="00F92C69"/>
    <w:rsid w:val="00F92CC0"/>
    <w:rsid w:val="00F9332E"/>
    <w:rsid w:val="00F937E7"/>
    <w:rsid w:val="00F9521E"/>
    <w:rsid w:val="00F95E15"/>
    <w:rsid w:val="00F961DD"/>
    <w:rsid w:val="00F97015"/>
    <w:rsid w:val="00F9746E"/>
    <w:rsid w:val="00FA03B6"/>
    <w:rsid w:val="00FA1144"/>
    <w:rsid w:val="00FA20EE"/>
    <w:rsid w:val="00FA226B"/>
    <w:rsid w:val="00FA2DC5"/>
    <w:rsid w:val="00FA36DB"/>
    <w:rsid w:val="00FA4D82"/>
    <w:rsid w:val="00FA528E"/>
    <w:rsid w:val="00FA52E7"/>
    <w:rsid w:val="00FA5DD2"/>
    <w:rsid w:val="00FA6182"/>
    <w:rsid w:val="00FA62E1"/>
    <w:rsid w:val="00FA63FC"/>
    <w:rsid w:val="00FA67A0"/>
    <w:rsid w:val="00FA70D4"/>
    <w:rsid w:val="00FB01E2"/>
    <w:rsid w:val="00FB072F"/>
    <w:rsid w:val="00FB092A"/>
    <w:rsid w:val="00FB0BC2"/>
    <w:rsid w:val="00FB1265"/>
    <w:rsid w:val="00FB1D41"/>
    <w:rsid w:val="00FB2AB8"/>
    <w:rsid w:val="00FB2F90"/>
    <w:rsid w:val="00FB308E"/>
    <w:rsid w:val="00FB32D4"/>
    <w:rsid w:val="00FB3461"/>
    <w:rsid w:val="00FB37A8"/>
    <w:rsid w:val="00FB3851"/>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D6BE4"/>
    <w:rsid w:val="00FD7C48"/>
    <w:rsid w:val="00FE0D70"/>
    <w:rsid w:val="00FE1A06"/>
    <w:rsid w:val="00FE2E8D"/>
    <w:rsid w:val="00FE3738"/>
    <w:rsid w:val="00FE3ACE"/>
    <w:rsid w:val="00FE3DF9"/>
    <w:rsid w:val="00FE4F1F"/>
    <w:rsid w:val="00FE513E"/>
    <w:rsid w:val="00FE531F"/>
    <w:rsid w:val="00FE5B45"/>
    <w:rsid w:val="00FE5E5C"/>
    <w:rsid w:val="00FE5F67"/>
    <w:rsid w:val="00FE65F9"/>
    <w:rsid w:val="00FE7764"/>
    <w:rsid w:val="00FE7F8D"/>
    <w:rsid w:val="00FF249C"/>
    <w:rsid w:val="00FF2EA1"/>
    <w:rsid w:val="00FF35F6"/>
    <w:rsid w:val="00FF5C39"/>
    <w:rsid w:val="00FF6321"/>
    <w:rsid w:val="00FF67D2"/>
    <w:rsid w:val="00FF7622"/>
    <w:rsid w:val="011D6E67"/>
    <w:rsid w:val="013F4369"/>
    <w:rsid w:val="01B662B4"/>
    <w:rsid w:val="01DE5CAD"/>
    <w:rsid w:val="021254E9"/>
    <w:rsid w:val="02197498"/>
    <w:rsid w:val="021C29C7"/>
    <w:rsid w:val="022D1EB6"/>
    <w:rsid w:val="025A34EF"/>
    <w:rsid w:val="029B6737"/>
    <w:rsid w:val="029E16D8"/>
    <w:rsid w:val="02B2235E"/>
    <w:rsid w:val="02C6133E"/>
    <w:rsid w:val="02D055E4"/>
    <w:rsid w:val="02D3433D"/>
    <w:rsid w:val="02E7478A"/>
    <w:rsid w:val="02F17B5D"/>
    <w:rsid w:val="03000A08"/>
    <w:rsid w:val="033F69BF"/>
    <w:rsid w:val="03420B8A"/>
    <w:rsid w:val="03454DED"/>
    <w:rsid w:val="038720C2"/>
    <w:rsid w:val="039A7E75"/>
    <w:rsid w:val="03B22C60"/>
    <w:rsid w:val="03C545D6"/>
    <w:rsid w:val="046D5737"/>
    <w:rsid w:val="04717E20"/>
    <w:rsid w:val="04986826"/>
    <w:rsid w:val="04AB3B8E"/>
    <w:rsid w:val="05162726"/>
    <w:rsid w:val="05940AC6"/>
    <w:rsid w:val="059B3B95"/>
    <w:rsid w:val="05A86320"/>
    <w:rsid w:val="05AB059E"/>
    <w:rsid w:val="05DC71B6"/>
    <w:rsid w:val="06497B03"/>
    <w:rsid w:val="06665122"/>
    <w:rsid w:val="06A87E2A"/>
    <w:rsid w:val="06BC1FC8"/>
    <w:rsid w:val="06C43DE0"/>
    <w:rsid w:val="06C64491"/>
    <w:rsid w:val="06D85DD9"/>
    <w:rsid w:val="07222102"/>
    <w:rsid w:val="074A1FE5"/>
    <w:rsid w:val="077305E3"/>
    <w:rsid w:val="07FD68E5"/>
    <w:rsid w:val="080A52B6"/>
    <w:rsid w:val="08406A1A"/>
    <w:rsid w:val="0845254C"/>
    <w:rsid w:val="0891753F"/>
    <w:rsid w:val="08A4633A"/>
    <w:rsid w:val="08AE00F1"/>
    <w:rsid w:val="08E17C10"/>
    <w:rsid w:val="09152492"/>
    <w:rsid w:val="09446B26"/>
    <w:rsid w:val="094656E6"/>
    <w:rsid w:val="09556F00"/>
    <w:rsid w:val="09D43B87"/>
    <w:rsid w:val="09DF42DA"/>
    <w:rsid w:val="0A122902"/>
    <w:rsid w:val="0A1B17B6"/>
    <w:rsid w:val="0A484D96"/>
    <w:rsid w:val="0A4F2D6E"/>
    <w:rsid w:val="0A93506B"/>
    <w:rsid w:val="0AA03A6A"/>
    <w:rsid w:val="0AB30097"/>
    <w:rsid w:val="0AFA761E"/>
    <w:rsid w:val="0B7F083F"/>
    <w:rsid w:val="0B9E48FD"/>
    <w:rsid w:val="0BB622A7"/>
    <w:rsid w:val="0BF52FA0"/>
    <w:rsid w:val="0C14470F"/>
    <w:rsid w:val="0C3E42BE"/>
    <w:rsid w:val="0C4C741D"/>
    <w:rsid w:val="0CBD4DA7"/>
    <w:rsid w:val="0CE145D3"/>
    <w:rsid w:val="0D4806BF"/>
    <w:rsid w:val="0D7116ED"/>
    <w:rsid w:val="0D77341B"/>
    <w:rsid w:val="0D8C6527"/>
    <w:rsid w:val="0DB20DDC"/>
    <w:rsid w:val="0E024D74"/>
    <w:rsid w:val="0E0B0A7A"/>
    <w:rsid w:val="0E1F0B16"/>
    <w:rsid w:val="0E484301"/>
    <w:rsid w:val="0E5F1249"/>
    <w:rsid w:val="0E9400EC"/>
    <w:rsid w:val="0EAE1A66"/>
    <w:rsid w:val="0F4A4E22"/>
    <w:rsid w:val="100D7DF3"/>
    <w:rsid w:val="101F0E0A"/>
    <w:rsid w:val="102B5AE8"/>
    <w:rsid w:val="102D5B76"/>
    <w:rsid w:val="10452197"/>
    <w:rsid w:val="104F7D77"/>
    <w:rsid w:val="10611A0A"/>
    <w:rsid w:val="106612B1"/>
    <w:rsid w:val="108A1444"/>
    <w:rsid w:val="109D1177"/>
    <w:rsid w:val="10AC5059"/>
    <w:rsid w:val="10C50588"/>
    <w:rsid w:val="10E01064"/>
    <w:rsid w:val="10F36FE9"/>
    <w:rsid w:val="11083A68"/>
    <w:rsid w:val="11165F0C"/>
    <w:rsid w:val="112E152D"/>
    <w:rsid w:val="113464A3"/>
    <w:rsid w:val="116B3023"/>
    <w:rsid w:val="116D0F4A"/>
    <w:rsid w:val="11712C30"/>
    <w:rsid w:val="11956F9B"/>
    <w:rsid w:val="11960FB7"/>
    <w:rsid w:val="11B6205E"/>
    <w:rsid w:val="11C511D1"/>
    <w:rsid w:val="11C60E1B"/>
    <w:rsid w:val="11CB599B"/>
    <w:rsid w:val="11EE77B0"/>
    <w:rsid w:val="12081D07"/>
    <w:rsid w:val="127A292F"/>
    <w:rsid w:val="1282121E"/>
    <w:rsid w:val="12863E8D"/>
    <w:rsid w:val="12905D43"/>
    <w:rsid w:val="12920785"/>
    <w:rsid w:val="12AF6F40"/>
    <w:rsid w:val="12E24402"/>
    <w:rsid w:val="12F157AA"/>
    <w:rsid w:val="13012641"/>
    <w:rsid w:val="13474ECD"/>
    <w:rsid w:val="134C0770"/>
    <w:rsid w:val="134F24D1"/>
    <w:rsid w:val="13787B9A"/>
    <w:rsid w:val="13B37593"/>
    <w:rsid w:val="13C0517C"/>
    <w:rsid w:val="13E40E6B"/>
    <w:rsid w:val="13FD7A4B"/>
    <w:rsid w:val="13FE336A"/>
    <w:rsid w:val="141F18CA"/>
    <w:rsid w:val="146E3E3D"/>
    <w:rsid w:val="148D32B1"/>
    <w:rsid w:val="14976260"/>
    <w:rsid w:val="14DC6FEA"/>
    <w:rsid w:val="152F2422"/>
    <w:rsid w:val="15E31CCC"/>
    <w:rsid w:val="15F36B10"/>
    <w:rsid w:val="15F67B8F"/>
    <w:rsid w:val="15F873A5"/>
    <w:rsid w:val="160939A2"/>
    <w:rsid w:val="160F14B3"/>
    <w:rsid w:val="16611180"/>
    <w:rsid w:val="16655BAE"/>
    <w:rsid w:val="1678706E"/>
    <w:rsid w:val="168D7598"/>
    <w:rsid w:val="169F4552"/>
    <w:rsid w:val="16CB58D7"/>
    <w:rsid w:val="16CD33F4"/>
    <w:rsid w:val="16CE3768"/>
    <w:rsid w:val="16D60A6A"/>
    <w:rsid w:val="16E1457B"/>
    <w:rsid w:val="16F26FDC"/>
    <w:rsid w:val="171D2867"/>
    <w:rsid w:val="171D5D55"/>
    <w:rsid w:val="17270547"/>
    <w:rsid w:val="173D7545"/>
    <w:rsid w:val="174A7237"/>
    <w:rsid w:val="176B691B"/>
    <w:rsid w:val="17721137"/>
    <w:rsid w:val="177C7D54"/>
    <w:rsid w:val="1784106D"/>
    <w:rsid w:val="17A22C3F"/>
    <w:rsid w:val="17CE7E68"/>
    <w:rsid w:val="17E75995"/>
    <w:rsid w:val="17F70C32"/>
    <w:rsid w:val="182E6B59"/>
    <w:rsid w:val="189E23D2"/>
    <w:rsid w:val="18B00700"/>
    <w:rsid w:val="18EA6F23"/>
    <w:rsid w:val="18F04847"/>
    <w:rsid w:val="190D2A73"/>
    <w:rsid w:val="19157D18"/>
    <w:rsid w:val="19181C11"/>
    <w:rsid w:val="19267F27"/>
    <w:rsid w:val="192817FA"/>
    <w:rsid w:val="192B4E46"/>
    <w:rsid w:val="19450E59"/>
    <w:rsid w:val="19483FD9"/>
    <w:rsid w:val="194F717C"/>
    <w:rsid w:val="19813FB0"/>
    <w:rsid w:val="199C538A"/>
    <w:rsid w:val="19AD1CFF"/>
    <w:rsid w:val="19C332D1"/>
    <w:rsid w:val="1A1A3838"/>
    <w:rsid w:val="1A227F1E"/>
    <w:rsid w:val="1A3366A8"/>
    <w:rsid w:val="1A3D4C07"/>
    <w:rsid w:val="1A5339C4"/>
    <w:rsid w:val="1A6D049C"/>
    <w:rsid w:val="1AA82034"/>
    <w:rsid w:val="1AB33345"/>
    <w:rsid w:val="1AC46228"/>
    <w:rsid w:val="1AD33756"/>
    <w:rsid w:val="1AF471DB"/>
    <w:rsid w:val="1AFF61C9"/>
    <w:rsid w:val="1B045CA5"/>
    <w:rsid w:val="1B087B35"/>
    <w:rsid w:val="1B0E73A6"/>
    <w:rsid w:val="1B122762"/>
    <w:rsid w:val="1B5A4D98"/>
    <w:rsid w:val="1B610368"/>
    <w:rsid w:val="1B841D9B"/>
    <w:rsid w:val="1BA96B88"/>
    <w:rsid w:val="1BD73063"/>
    <w:rsid w:val="1BDA4082"/>
    <w:rsid w:val="1C381D54"/>
    <w:rsid w:val="1C3D736A"/>
    <w:rsid w:val="1C4D1232"/>
    <w:rsid w:val="1C6A496F"/>
    <w:rsid w:val="1C7903AF"/>
    <w:rsid w:val="1C8E406A"/>
    <w:rsid w:val="1CAE0109"/>
    <w:rsid w:val="1CD2349E"/>
    <w:rsid w:val="1CFA3A06"/>
    <w:rsid w:val="1D1722B1"/>
    <w:rsid w:val="1D3F35B6"/>
    <w:rsid w:val="1D584C60"/>
    <w:rsid w:val="1DB16585"/>
    <w:rsid w:val="1DBA6468"/>
    <w:rsid w:val="1DC418BA"/>
    <w:rsid w:val="1DD063A3"/>
    <w:rsid w:val="1DD12460"/>
    <w:rsid w:val="1DE176E2"/>
    <w:rsid w:val="1DF52364"/>
    <w:rsid w:val="1DFA69C6"/>
    <w:rsid w:val="1E036392"/>
    <w:rsid w:val="1E041002"/>
    <w:rsid w:val="1E3228A3"/>
    <w:rsid w:val="1E7F144F"/>
    <w:rsid w:val="1EA3619F"/>
    <w:rsid w:val="1F125176"/>
    <w:rsid w:val="1F161E8F"/>
    <w:rsid w:val="1F374DC3"/>
    <w:rsid w:val="1F3A78E3"/>
    <w:rsid w:val="1F3F33F9"/>
    <w:rsid w:val="1F5C3FAB"/>
    <w:rsid w:val="1F8F25D3"/>
    <w:rsid w:val="1FD44489"/>
    <w:rsid w:val="1FDC4A7B"/>
    <w:rsid w:val="1FFE6BEE"/>
    <w:rsid w:val="20147E3D"/>
    <w:rsid w:val="201C373B"/>
    <w:rsid w:val="20397906"/>
    <w:rsid w:val="203B6CE2"/>
    <w:rsid w:val="204F166B"/>
    <w:rsid w:val="208D26C1"/>
    <w:rsid w:val="20A774A8"/>
    <w:rsid w:val="20AF0A2F"/>
    <w:rsid w:val="20BA340F"/>
    <w:rsid w:val="20BC07A4"/>
    <w:rsid w:val="20C53790"/>
    <w:rsid w:val="20C77B4A"/>
    <w:rsid w:val="20D858B3"/>
    <w:rsid w:val="20DA0877"/>
    <w:rsid w:val="20EC4C64"/>
    <w:rsid w:val="2103358A"/>
    <w:rsid w:val="210E1A59"/>
    <w:rsid w:val="21110DC5"/>
    <w:rsid w:val="21141DD0"/>
    <w:rsid w:val="216F7993"/>
    <w:rsid w:val="21825E03"/>
    <w:rsid w:val="218A57F7"/>
    <w:rsid w:val="21902C80"/>
    <w:rsid w:val="21BB220E"/>
    <w:rsid w:val="21C20551"/>
    <w:rsid w:val="21CB3390"/>
    <w:rsid w:val="21F4496F"/>
    <w:rsid w:val="221D5633"/>
    <w:rsid w:val="229E55AB"/>
    <w:rsid w:val="22D36C7A"/>
    <w:rsid w:val="23130799"/>
    <w:rsid w:val="23201794"/>
    <w:rsid w:val="2322550C"/>
    <w:rsid w:val="23517C0A"/>
    <w:rsid w:val="237F470C"/>
    <w:rsid w:val="23963BA1"/>
    <w:rsid w:val="23A52B87"/>
    <w:rsid w:val="23AB57F7"/>
    <w:rsid w:val="2437108C"/>
    <w:rsid w:val="24635DDC"/>
    <w:rsid w:val="24A10DF8"/>
    <w:rsid w:val="24B05A97"/>
    <w:rsid w:val="24BB78F1"/>
    <w:rsid w:val="24EF7670"/>
    <w:rsid w:val="25186BC6"/>
    <w:rsid w:val="251E5901"/>
    <w:rsid w:val="25267B18"/>
    <w:rsid w:val="25357778"/>
    <w:rsid w:val="256E7B84"/>
    <w:rsid w:val="259D4DEC"/>
    <w:rsid w:val="25B21D4E"/>
    <w:rsid w:val="25B47837"/>
    <w:rsid w:val="25BD0025"/>
    <w:rsid w:val="25C32FD6"/>
    <w:rsid w:val="26192BF6"/>
    <w:rsid w:val="26C171CB"/>
    <w:rsid w:val="26DE5BEE"/>
    <w:rsid w:val="273852FE"/>
    <w:rsid w:val="277778D9"/>
    <w:rsid w:val="27A40BE5"/>
    <w:rsid w:val="27BB1A8B"/>
    <w:rsid w:val="2805374C"/>
    <w:rsid w:val="28054429"/>
    <w:rsid w:val="28071C56"/>
    <w:rsid w:val="28321D4D"/>
    <w:rsid w:val="28377363"/>
    <w:rsid w:val="285A1251"/>
    <w:rsid w:val="286E52FC"/>
    <w:rsid w:val="288D3427"/>
    <w:rsid w:val="28925E3A"/>
    <w:rsid w:val="28D229A7"/>
    <w:rsid w:val="29146571"/>
    <w:rsid w:val="295B5DE0"/>
    <w:rsid w:val="2985719B"/>
    <w:rsid w:val="299120E7"/>
    <w:rsid w:val="29C65192"/>
    <w:rsid w:val="29D100AA"/>
    <w:rsid w:val="29DB6414"/>
    <w:rsid w:val="29F92331"/>
    <w:rsid w:val="2A5A2097"/>
    <w:rsid w:val="2A866002"/>
    <w:rsid w:val="2A93407D"/>
    <w:rsid w:val="2AA1720B"/>
    <w:rsid w:val="2ABB7DF2"/>
    <w:rsid w:val="2ABE5B1A"/>
    <w:rsid w:val="2ACB6B5A"/>
    <w:rsid w:val="2ADE448E"/>
    <w:rsid w:val="2B3A6A7D"/>
    <w:rsid w:val="2B6122FD"/>
    <w:rsid w:val="2B667F60"/>
    <w:rsid w:val="2BAA5CC3"/>
    <w:rsid w:val="2BD902EC"/>
    <w:rsid w:val="2C634330"/>
    <w:rsid w:val="2C931B80"/>
    <w:rsid w:val="2CBE42A7"/>
    <w:rsid w:val="2CE2706C"/>
    <w:rsid w:val="2CFA3055"/>
    <w:rsid w:val="2D0C6C82"/>
    <w:rsid w:val="2D177764"/>
    <w:rsid w:val="2D355B96"/>
    <w:rsid w:val="2D3C236E"/>
    <w:rsid w:val="2DA76D39"/>
    <w:rsid w:val="2DC0604D"/>
    <w:rsid w:val="2DCF6290"/>
    <w:rsid w:val="2DD1025A"/>
    <w:rsid w:val="2DF3038D"/>
    <w:rsid w:val="2E135BB8"/>
    <w:rsid w:val="2E175BC2"/>
    <w:rsid w:val="2E386092"/>
    <w:rsid w:val="2EBD429E"/>
    <w:rsid w:val="2ED61573"/>
    <w:rsid w:val="2EDF0D32"/>
    <w:rsid w:val="2EE737A0"/>
    <w:rsid w:val="2EF21CAB"/>
    <w:rsid w:val="2EFF2EDF"/>
    <w:rsid w:val="2F1C72B3"/>
    <w:rsid w:val="2F3841ED"/>
    <w:rsid w:val="2F58187C"/>
    <w:rsid w:val="2F6F7D2B"/>
    <w:rsid w:val="2F7E7A94"/>
    <w:rsid w:val="2FA14534"/>
    <w:rsid w:val="2FB8596F"/>
    <w:rsid w:val="2FC53494"/>
    <w:rsid w:val="30052DA6"/>
    <w:rsid w:val="301B3A0F"/>
    <w:rsid w:val="304C3BC8"/>
    <w:rsid w:val="304E2E0D"/>
    <w:rsid w:val="308A0A4A"/>
    <w:rsid w:val="30AC1826"/>
    <w:rsid w:val="30B1408E"/>
    <w:rsid w:val="30C33555"/>
    <w:rsid w:val="30CE71F9"/>
    <w:rsid w:val="30EF67E5"/>
    <w:rsid w:val="310311E3"/>
    <w:rsid w:val="313A1C72"/>
    <w:rsid w:val="31507514"/>
    <w:rsid w:val="31973AD7"/>
    <w:rsid w:val="31EE5F32"/>
    <w:rsid w:val="31F4722E"/>
    <w:rsid w:val="31F52564"/>
    <w:rsid w:val="320B2695"/>
    <w:rsid w:val="320B7848"/>
    <w:rsid w:val="3214211E"/>
    <w:rsid w:val="32292413"/>
    <w:rsid w:val="32425283"/>
    <w:rsid w:val="328D7DE2"/>
    <w:rsid w:val="328F5FEE"/>
    <w:rsid w:val="32B617CD"/>
    <w:rsid w:val="32BA571C"/>
    <w:rsid w:val="32BF2915"/>
    <w:rsid w:val="32E020A2"/>
    <w:rsid w:val="32EE6C13"/>
    <w:rsid w:val="32FA43FB"/>
    <w:rsid w:val="33134E71"/>
    <w:rsid w:val="336012A0"/>
    <w:rsid w:val="33C53375"/>
    <w:rsid w:val="33F812FD"/>
    <w:rsid w:val="34077CF4"/>
    <w:rsid w:val="341549E3"/>
    <w:rsid w:val="344D3544"/>
    <w:rsid w:val="34562CDE"/>
    <w:rsid w:val="34571F2B"/>
    <w:rsid w:val="34F32864"/>
    <w:rsid w:val="34F739B3"/>
    <w:rsid w:val="350902DA"/>
    <w:rsid w:val="35103416"/>
    <w:rsid w:val="35185FE6"/>
    <w:rsid w:val="353C06AF"/>
    <w:rsid w:val="354626A7"/>
    <w:rsid w:val="35577297"/>
    <w:rsid w:val="357D65D2"/>
    <w:rsid w:val="358014B0"/>
    <w:rsid w:val="35D6612D"/>
    <w:rsid w:val="35DA4901"/>
    <w:rsid w:val="35DB1C68"/>
    <w:rsid w:val="35EC697A"/>
    <w:rsid w:val="35F72828"/>
    <w:rsid w:val="35FB0ABC"/>
    <w:rsid w:val="35FB7C20"/>
    <w:rsid w:val="360F36CE"/>
    <w:rsid w:val="3633575C"/>
    <w:rsid w:val="36835E6A"/>
    <w:rsid w:val="36945576"/>
    <w:rsid w:val="36A246A6"/>
    <w:rsid w:val="36AF3103"/>
    <w:rsid w:val="36EE3C2B"/>
    <w:rsid w:val="36F4767F"/>
    <w:rsid w:val="3701395E"/>
    <w:rsid w:val="37377380"/>
    <w:rsid w:val="375A1BEF"/>
    <w:rsid w:val="377778CB"/>
    <w:rsid w:val="378418A7"/>
    <w:rsid w:val="37847254"/>
    <w:rsid w:val="379320DC"/>
    <w:rsid w:val="3796782B"/>
    <w:rsid w:val="37AC319E"/>
    <w:rsid w:val="37D14FB8"/>
    <w:rsid w:val="383C102E"/>
    <w:rsid w:val="386709AA"/>
    <w:rsid w:val="387019E8"/>
    <w:rsid w:val="387D642F"/>
    <w:rsid w:val="38872107"/>
    <w:rsid w:val="38D86C09"/>
    <w:rsid w:val="38DC6BF2"/>
    <w:rsid w:val="390908A8"/>
    <w:rsid w:val="3919772A"/>
    <w:rsid w:val="397D164F"/>
    <w:rsid w:val="39A44A75"/>
    <w:rsid w:val="3A310809"/>
    <w:rsid w:val="3A7645E5"/>
    <w:rsid w:val="3AA01AB2"/>
    <w:rsid w:val="3AC705C2"/>
    <w:rsid w:val="3AF45588"/>
    <w:rsid w:val="3B3339E2"/>
    <w:rsid w:val="3B4130B9"/>
    <w:rsid w:val="3B431780"/>
    <w:rsid w:val="3B5219C5"/>
    <w:rsid w:val="3B8A49BF"/>
    <w:rsid w:val="3B9E33E4"/>
    <w:rsid w:val="3BBF0327"/>
    <w:rsid w:val="3BD72E18"/>
    <w:rsid w:val="3BDB6EFE"/>
    <w:rsid w:val="3BE93C76"/>
    <w:rsid w:val="3BF13D64"/>
    <w:rsid w:val="3C3534B5"/>
    <w:rsid w:val="3CDF1A8A"/>
    <w:rsid w:val="3D4027C3"/>
    <w:rsid w:val="3D885075"/>
    <w:rsid w:val="3D9848F1"/>
    <w:rsid w:val="3DB42DAD"/>
    <w:rsid w:val="3DB46376"/>
    <w:rsid w:val="3DDD0555"/>
    <w:rsid w:val="3DF13ACF"/>
    <w:rsid w:val="3DFB39FD"/>
    <w:rsid w:val="3DFD6502"/>
    <w:rsid w:val="3E0F171F"/>
    <w:rsid w:val="3E287CA5"/>
    <w:rsid w:val="3E6C1E03"/>
    <w:rsid w:val="3E971150"/>
    <w:rsid w:val="3EA80B63"/>
    <w:rsid w:val="3EAD617A"/>
    <w:rsid w:val="3EBF6F70"/>
    <w:rsid w:val="3ED03C16"/>
    <w:rsid w:val="3ED16F9F"/>
    <w:rsid w:val="3ED95EA9"/>
    <w:rsid w:val="3EE01B8C"/>
    <w:rsid w:val="3EFE309E"/>
    <w:rsid w:val="3F0C50A7"/>
    <w:rsid w:val="3F190107"/>
    <w:rsid w:val="3F512870"/>
    <w:rsid w:val="3F5C3C70"/>
    <w:rsid w:val="3F6236D0"/>
    <w:rsid w:val="3F7E4980"/>
    <w:rsid w:val="3F910B3E"/>
    <w:rsid w:val="3F94702A"/>
    <w:rsid w:val="3FE06D3B"/>
    <w:rsid w:val="3FE2521F"/>
    <w:rsid w:val="3FF316A8"/>
    <w:rsid w:val="3FF550FA"/>
    <w:rsid w:val="401A2C55"/>
    <w:rsid w:val="406311E6"/>
    <w:rsid w:val="40704361"/>
    <w:rsid w:val="40827BC6"/>
    <w:rsid w:val="409A0980"/>
    <w:rsid w:val="40D309FB"/>
    <w:rsid w:val="40E67721"/>
    <w:rsid w:val="41041EEE"/>
    <w:rsid w:val="41131395"/>
    <w:rsid w:val="41164A8C"/>
    <w:rsid w:val="41566544"/>
    <w:rsid w:val="415914A4"/>
    <w:rsid w:val="416E2D5B"/>
    <w:rsid w:val="41D71CA1"/>
    <w:rsid w:val="41EF2091"/>
    <w:rsid w:val="420A496B"/>
    <w:rsid w:val="4233454F"/>
    <w:rsid w:val="424566C9"/>
    <w:rsid w:val="425608D6"/>
    <w:rsid w:val="42591699"/>
    <w:rsid w:val="4269685C"/>
    <w:rsid w:val="42925DB2"/>
    <w:rsid w:val="429626A0"/>
    <w:rsid w:val="42A77BCB"/>
    <w:rsid w:val="42C34E0B"/>
    <w:rsid w:val="42C41CE4"/>
    <w:rsid w:val="42D55C9F"/>
    <w:rsid w:val="432D7515"/>
    <w:rsid w:val="433B4132"/>
    <w:rsid w:val="43527DA5"/>
    <w:rsid w:val="435968D0"/>
    <w:rsid w:val="43803E5D"/>
    <w:rsid w:val="439D5BEA"/>
    <w:rsid w:val="440902E1"/>
    <w:rsid w:val="44250560"/>
    <w:rsid w:val="442E0F3C"/>
    <w:rsid w:val="44412BD0"/>
    <w:rsid w:val="446454B9"/>
    <w:rsid w:val="449F7933"/>
    <w:rsid w:val="44AD05FA"/>
    <w:rsid w:val="44C40A38"/>
    <w:rsid w:val="44C456B5"/>
    <w:rsid w:val="44F468B0"/>
    <w:rsid w:val="44FA379B"/>
    <w:rsid w:val="45093CD4"/>
    <w:rsid w:val="453F2418"/>
    <w:rsid w:val="454421FA"/>
    <w:rsid w:val="454D7023"/>
    <w:rsid w:val="45975CBC"/>
    <w:rsid w:val="45CD63F4"/>
    <w:rsid w:val="45EA1A61"/>
    <w:rsid w:val="460A5803"/>
    <w:rsid w:val="46453FD1"/>
    <w:rsid w:val="464949DA"/>
    <w:rsid w:val="46CD6437"/>
    <w:rsid w:val="46D822CF"/>
    <w:rsid w:val="46F07AD6"/>
    <w:rsid w:val="470C51A2"/>
    <w:rsid w:val="472172AC"/>
    <w:rsid w:val="472F6454"/>
    <w:rsid w:val="474C25F4"/>
    <w:rsid w:val="47B916EB"/>
    <w:rsid w:val="47D75B00"/>
    <w:rsid w:val="47D811E8"/>
    <w:rsid w:val="47E66258"/>
    <w:rsid w:val="47EA7F25"/>
    <w:rsid w:val="483417AB"/>
    <w:rsid w:val="48826C2D"/>
    <w:rsid w:val="489573EB"/>
    <w:rsid w:val="4904108C"/>
    <w:rsid w:val="4910358D"/>
    <w:rsid w:val="4922139A"/>
    <w:rsid w:val="49951CE4"/>
    <w:rsid w:val="49A26E51"/>
    <w:rsid w:val="49CF100D"/>
    <w:rsid w:val="49D420DB"/>
    <w:rsid w:val="49D97E23"/>
    <w:rsid w:val="4A0866D1"/>
    <w:rsid w:val="4A282B58"/>
    <w:rsid w:val="4A285C5E"/>
    <w:rsid w:val="4A4756D4"/>
    <w:rsid w:val="4A7B537E"/>
    <w:rsid w:val="4ADC7BED"/>
    <w:rsid w:val="4AEC01E1"/>
    <w:rsid w:val="4AF83480"/>
    <w:rsid w:val="4B0233A9"/>
    <w:rsid w:val="4B360CDE"/>
    <w:rsid w:val="4B36139E"/>
    <w:rsid w:val="4B85051F"/>
    <w:rsid w:val="4B9009B5"/>
    <w:rsid w:val="4B983D0E"/>
    <w:rsid w:val="4BF8250E"/>
    <w:rsid w:val="4C043A65"/>
    <w:rsid w:val="4C161994"/>
    <w:rsid w:val="4C2F4672"/>
    <w:rsid w:val="4C4B687F"/>
    <w:rsid w:val="4C687B84"/>
    <w:rsid w:val="4C6A38FC"/>
    <w:rsid w:val="4C806421"/>
    <w:rsid w:val="4C934FDD"/>
    <w:rsid w:val="4C97105C"/>
    <w:rsid w:val="4CA0475B"/>
    <w:rsid w:val="4CA9593B"/>
    <w:rsid w:val="4CB76A0B"/>
    <w:rsid w:val="4CB76C55"/>
    <w:rsid w:val="4CD60A61"/>
    <w:rsid w:val="4CDF4A30"/>
    <w:rsid w:val="4D0E1A0D"/>
    <w:rsid w:val="4D19055F"/>
    <w:rsid w:val="4D450A84"/>
    <w:rsid w:val="4D565C2E"/>
    <w:rsid w:val="4DA1334D"/>
    <w:rsid w:val="4DA150FB"/>
    <w:rsid w:val="4DCC40A8"/>
    <w:rsid w:val="4DFB11F6"/>
    <w:rsid w:val="4E067570"/>
    <w:rsid w:val="4E0F475B"/>
    <w:rsid w:val="4E487C6D"/>
    <w:rsid w:val="4E774DAA"/>
    <w:rsid w:val="4EA03832"/>
    <w:rsid w:val="4EF13B48"/>
    <w:rsid w:val="4F1952FA"/>
    <w:rsid w:val="4F3A75B6"/>
    <w:rsid w:val="4F702070"/>
    <w:rsid w:val="4FB76013"/>
    <w:rsid w:val="4FDC68BF"/>
    <w:rsid w:val="4FEF0E6D"/>
    <w:rsid w:val="50373506"/>
    <w:rsid w:val="504B3788"/>
    <w:rsid w:val="504B75A0"/>
    <w:rsid w:val="507A3674"/>
    <w:rsid w:val="508F56DF"/>
    <w:rsid w:val="50CD1E89"/>
    <w:rsid w:val="50EA6DB9"/>
    <w:rsid w:val="50EB36A6"/>
    <w:rsid w:val="513F406C"/>
    <w:rsid w:val="515144E5"/>
    <w:rsid w:val="5177590E"/>
    <w:rsid w:val="521D5527"/>
    <w:rsid w:val="52743188"/>
    <w:rsid w:val="52D80BEE"/>
    <w:rsid w:val="52EC353A"/>
    <w:rsid w:val="530714D5"/>
    <w:rsid w:val="533662E6"/>
    <w:rsid w:val="535F6104"/>
    <w:rsid w:val="538928D5"/>
    <w:rsid w:val="53D73658"/>
    <w:rsid w:val="53F00B8B"/>
    <w:rsid w:val="53FD13CD"/>
    <w:rsid w:val="54357BFA"/>
    <w:rsid w:val="543640C4"/>
    <w:rsid w:val="543F0B99"/>
    <w:rsid w:val="544B7B6F"/>
    <w:rsid w:val="546B6E19"/>
    <w:rsid w:val="54714BDF"/>
    <w:rsid w:val="548254F0"/>
    <w:rsid w:val="5485514F"/>
    <w:rsid w:val="548D558B"/>
    <w:rsid w:val="549A6C2B"/>
    <w:rsid w:val="54B95F09"/>
    <w:rsid w:val="54C36344"/>
    <w:rsid w:val="54C94F38"/>
    <w:rsid w:val="54DC2EBD"/>
    <w:rsid w:val="55082A65"/>
    <w:rsid w:val="55376345"/>
    <w:rsid w:val="557A0A9F"/>
    <w:rsid w:val="55996225"/>
    <w:rsid w:val="55AE3A1D"/>
    <w:rsid w:val="55C53EA6"/>
    <w:rsid w:val="55DF4A13"/>
    <w:rsid w:val="55EE032B"/>
    <w:rsid w:val="55F77EDB"/>
    <w:rsid w:val="565B7FD3"/>
    <w:rsid w:val="567C6182"/>
    <w:rsid w:val="5689613E"/>
    <w:rsid w:val="56A43478"/>
    <w:rsid w:val="56F269C8"/>
    <w:rsid w:val="57437223"/>
    <w:rsid w:val="57CD4D3F"/>
    <w:rsid w:val="57CF4B68"/>
    <w:rsid w:val="57D4668D"/>
    <w:rsid w:val="58010973"/>
    <w:rsid w:val="582C7CB7"/>
    <w:rsid w:val="58602EA3"/>
    <w:rsid w:val="587B0A01"/>
    <w:rsid w:val="58AE2DC2"/>
    <w:rsid w:val="58C842BB"/>
    <w:rsid w:val="58CE6BE5"/>
    <w:rsid w:val="58DE4DEC"/>
    <w:rsid w:val="58E72340"/>
    <w:rsid w:val="59016536"/>
    <w:rsid w:val="590C29FE"/>
    <w:rsid w:val="591A3FB4"/>
    <w:rsid w:val="59382F53"/>
    <w:rsid w:val="59A537CB"/>
    <w:rsid w:val="59E479B3"/>
    <w:rsid w:val="59F26FCA"/>
    <w:rsid w:val="59F54E4E"/>
    <w:rsid w:val="5A0574CD"/>
    <w:rsid w:val="5A2B7E5E"/>
    <w:rsid w:val="5A42508E"/>
    <w:rsid w:val="5A7C6B75"/>
    <w:rsid w:val="5AA07F40"/>
    <w:rsid w:val="5B071AB3"/>
    <w:rsid w:val="5B1341DD"/>
    <w:rsid w:val="5B1A473F"/>
    <w:rsid w:val="5B650D9F"/>
    <w:rsid w:val="5B7C4A30"/>
    <w:rsid w:val="5B8A26BD"/>
    <w:rsid w:val="5BD930EE"/>
    <w:rsid w:val="5BDE0537"/>
    <w:rsid w:val="5BED4D57"/>
    <w:rsid w:val="5C0E6052"/>
    <w:rsid w:val="5C116335"/>
    <w:rsid w:val="5C140EC2"/>
    <w:rsid w:val="5C2C0286"/>
    <w:rsid w:val="5C6C0FCA"/>
    <w:rsid w:val="5CB06296"/>
    <w:rsid w:val="5D083C4E"/>
    <w:rsid w:val="5D0E6CE6"/>
    <w:rsid w:val="5D4D387D"/>
    <w:rsid w:val="5D543F38"/>
    <w:rsid w:val="5D5F6439"/>
    <w:rsid w:val="5D6851F5"/>
    <w:rsid w:val="5DC10EA2"/>
    <w:rsid w:val="5DC370DE"/>
    <w:rsid w:val="5DD07337"/>
    <w:rsid w:val="5E170C8C"/>
    <w:rsid w:val="5E531B97"/>
    <w:rsid w:val="5E6A0606"/>
    <w:rsid w:val="5ECB647C"/>
    <w:rsid w:val="5ECD485F"/>
    <w:rsid w:val="5F144DEA"/>
    <w:rsid w:val="5F180F96"/>
    <w:rsid w:val="5F7A57AC"/>
    <w:rsid w:val="5F7E3018"/>
    <w:rsid w:val="5F8108E9"/>
    <w:rsid w:val="5FBF31B3"/>
    <w:rsid w:val="5FE478F7"/>
    <w:rsid w:val="601B4B9F"/>
    <w:rsid w:val="60591866"/>
    <w:rsid w:val="605B5AC7"/>
    <w:rsid w:val="606D6517"/>
    <w:rsid w:val="60820DBC"/>
    <w:rsid w:val="6085265B"/>
    <w:rsid w:val="60C43CC7"/>
    <w:rsid w:val="60F1388E"/>
    <w:rsid w:val="60F6301D"/>
    <w:rsid w:val="60F71CF6"/>
    <w:rsid w:val="60FC4784"/>
    <w:rsid w:val="611A4C01"/>
    <w:rsid w:val="616E6854"/>
    <w:rsid w:val="618C17C7"/>
    <w:rsid w:val="619F25EC"/>
    <w:rsid w:val="61A77079"/>
    <w:rsid w:val="61C13B66"/>
    <w:rsid w:val="61DA380C"/>
    <w:rsid w:val="61E51618"/>
    <w:rsid w:val="6200521E"/>
    <w:rsid w:val="620C2843"/>
    <w:rsid w:val="62712B4F"/>
    <w:rsid w:val="6287090C"/>
    <w:rsid w:val="62CE02E9"/>
    <w:rsid w:val="62D6732E"/>
    <w:rsid w:val="62F87114"/>
    <w:rsid w:val="631D18BC"/>
    <w:rsid w:val="63247F09"/>
    <w:rsid w:val="638279B4"/>
    <w:rsid w:val="639C64A0"/>
    <w:rsid w:val="63DC790D"/>
    <w:rsid w:val="6408782B"/>
    <w:rsid w:val="641734A5"/>
    <w:rsid w:val="642372D3"/>
    <w:rsid w:val="64322AF9"/>
    <w:rsid w:val="64634A61"/>
    <w:rsid w:val="647B2281"/>
    <w:rsid w:val="64CF0348"/>
    <w:rsid w:val="64DE2339"/>
    <w:rsid w:val="651708B8"/>
    <w:rsid w:val="65293EFC"/>
    <w:rsid w:val="65454382"/>
    <w:rsid w:val="655D7FBE"/>
    <w:rsid w:val="65924CA9"/>
    <w:rsid w:val="65984BDE"/>
    <w:rsid w:val="65E87A1C"/>
    <w:rsid w:val="65FF1E91"/>
    <w:rsid w:val="661E47FD"/>
    <w:rsid w:val="662D3578"/>
    <w:rsid w:val="66644AC0"/>
    <w:rsid w:val="66807B4C"/>
    <w:rsid w:val="668B64F1"/>
    <w:rsid w:val="66A03D4A"/>
    <w:rsid w:val="66D675F4"/>
    <w:rsid w:val="67654F94"/>
    <w:rsid w:val="679F1744"/>
    <w:rsid w:val="67AE2497"/>
    <w:rsid w:val="67F97780"/>
    <w:rsid w:val="67FF5A02"/>
    <w:rsid w:val="68530749"/>
    <w:rsid w:val="68BB4E93"/>
    <w:rsid w:val="68C30CEF"/>
    <w:rsid w:val="690B1370"/>
    <w:rsid w:val="690F11C8"/>
    <w:rsid w:val="692C5D69"/>
    <w:rsid w:val="692F0CC8"/>
    <w:rsid w:val="69310502"/>
    <w:rsid w:val="69332CB0"/>
    <w:rsid w:val="693D1D24"/>
    <w:rsid w:val="696E6382"/>
    <w:rsid w:val="69782D5D"/>
    <w:rsid w:val="6A211BA3"/>
    <w:rsid w:val="6A4B2883"/>
    <w:rsid w:val="6A627569"/>
    <w:rsid w:val="6A6432E1"/>
    <w:rsid w:val="6A6646CD"/>
    <w:rsid w:val="6A9811DC"/>
    <w:rsid w:val="6ABD617F"/>
    <w:rsid w:val="6AC25622"/>
    <w:rsid w:val="6AE33314"/>
    <w:rsid w:val="6AEC3960"/>
    <w:rsid w:val="6B56437F"/>
    <w:rsid w:val="6B57195A"/>
    <w:rsid w:val="6B6C069F"/>
    <w:rsid w:val="6B8320C0"/>
    <w:rsid w:val="6B935D2B"/>
    <w:rsid w:val="6BAC3C26"/>
    <w:rsid w:val="6BC524A5"/>
    <w:rsid w:val="6BD154CC"/>
    <w:rsid w:val="6C001DB6"/>
    <w:rsid w:val="6C494E84"/>
    <w:rsid w:val="6C885687"/>
    <w:rsid w:val="6C9500C9"/>
    <w:rsid w:val="6CA02E65"/>
    <w:rsid w:val="6CBA18DE"/>
    <w:rsid w:val="6CC92D08"/>
    <w:rsid w:val="6CE4695B"/>
    <w:rsid w:val="6D855A48"/>
    <w:rsid w:val="6DAF0D17"/>
    <w:rsid w:val="6E071562"/>
    <w:rsid w:val="6E0F7A08"/>
    <w:rsid w:val="6E250A92"/>
    <w:rsid w:val="6E6445BF"/>
    <w:rsid w:val="6E7D41B9"/>
    <w:rsid w:val="6E9A3775"/>
    <w:rsid w:val="6E9C573F"/>
    <w:rsid w:val="6F083740"/>
    <w:rsid w:val="6F382FDC"/>
    <w:rsid w:val="6FE80510"/>
    <w:rsid w:val="70223C3E"/>
    <w:rsid w:val="702C2AF3"/>
    <w:rsid w:val="704E4817"/>
    <w:rsid w:val="704E7AAA"/>
    <w:rsid w:val="70813819"/>
    <w:rsid w:val="70904B27"/>
    <w:rsid w:val="70B54896"/>
    <w:rsid w:val="70C27B18"/>
    <w:rsid w:val="70C31D6B"/>
    <w:rsid w:val="70CD3AA8"/>
    <w:rsid w:val="70F74CDB"/>
    <w:rsid w:val="710D6480"/>
    <w:rsid w:val="7148395C"/>
    <w:rsid w:val="714A684B"/>
    <w:rsid w:val="71904B0C"/>
    <w:rsid w:val="71BE3C1E"/>
    <w:rsid w:val="71C73801"/>
    <w:rsid w:val="71CA0E8C"/>
    <w:rsid w:val="71E35433"/>
    <w:rsid w:val="72295D41"/>
    <w:rsid w:val="722D3F99"/>
    <w:rsid w:val="7233601F"/>
    <w:rsid w:val="72A31039"/>
    <w:rsid w:val="72F0605A"/>
    <w:rsid w:val="73281A91"/>
    <w:rsid w:val="73774085"/>
    <w:rsid w:val="739238C8"/>
    <w:rsid w:val="73AD7AA7"/>
    <w:rsid w:val="73E84F83"/>
    <w:rsid w:val="7413631D"/>
    <w:rsid w:val="7431692A"/>
    <w:rsid w:val="74372460"/>
    <w:rsid w:val="745316D1"/>
    <w:rsid w:val="74533F62"/>
    <w:rsid w:val="747F58E7"/>
    <w:rsid w:val="74891E24"/>
    <w:rsid w:val="74E120FE"/>
    <w:rsid w:val="74F0120D"/>
    <w:rsid w:val="753164B5"/>
    <w:rsid w:val="75794DD3"/>
    <w:rsid w:val="75A90742"/>
    <w:rsid w:val="75D43A11"/>
    <w:rsid w:val="75DA55C9"/>
    <w:rsid w:val="75DC28C5"/>
    <w:rsid w:val="75E3349E"/>
    <w:rsid w:val="75E36AC0"/>
    <w:rsid w:val="75F07AFE"/>
    <w:rsid w:val="761D53B8"/>
    <w:rsid w:val="766F3739"/>
    <w:rsid w:val="76760C01"/>
    <w:rsid w:val="769F6178"/>
    <w:rsid w:val="76B35F9D"/>
    <w:rsid w:val="76BA0E58"/>
    <w:rsid w:val="76C667BC"/>
    <w:rsid w:val="76ED5190"/>
    <w:rsid w:val="76F1718E"/>
    <w:rsid w:val="770519A8"/>
    <w:rsid w:val="775E5C88"/>
    <w:rsid w:val="77646FC0"/>
    <w:rsid w:val="776F0CF3"/>
    <w:rsid w:val="778E68B1"/>
    <w:rsid w:val="77B422DE"/>
    <w:rsid w:val="77CB6AFC"/>
    <w:rsid w:val="77CF673A"/>
    <w:rsid w:val="78324A1E"/>
    <w:rsid w:val="7854086D"/>
    <w:rsid w:val="78DB67FF"/>
    <w:rsid w:val="78F9378E"/>
    <w:rsid w:val="78FB3062"/>
    <w:rsid w:val="79176AFD"/>
    <w:rsid w:val="79501600"/>
    <w:rsid w:val="796D3F3E"/>
    <w:rsid w:val="79870D9A"/>
    <w:rsid w:val="79CC476F"/>
    <w:rsid w:val="79D02729"/>
    <w:rsid w:val="79D9406D"/>
    <w:rsid w:val="79DE65C0"/>
    <w:rsid w:val="79FE79DA"/>
    <w:rsid w:val="7A224DD3"/>
    <w:rsid w:val="7A2B5BC9"/>
    <w:rsid w:val="7A460C55"/>
    <w:rsid w:val="7A6E5DCC"/>
    <w:rsid w:val="7A735C17"/>
    <w:rsid w:val="7A887546"/>
    <w:rsid w:val="7AA71D7C"/>
    <w:rsid w:val="7AAD5FEE"/>
    <w:rsid w:val="7ACC115A"/>
    <w:rsid w:val="7AD647F1"/>
    <w:rsid w:val="7B437156"/>
    <w:rsid w:val="7B450F0D"/>
    <w:rsid w:val="7B4C5DF7"/>
    <w:rsid w:val="7B890DF9"/>
    <w:rsid w:val="7BA619AB"/>
    <w:rsid w:val="7BB732AA"/>
    <w:rsid w:val="7BF9402F"/>
    <w:rsid w:val="7C2F7BF3"/>
    <w:rsid w:val="7C48255F"/>
    <w:rsid w:val="7C4D0DFE"/>
    <w:rsid w:val="7C7C095E"/>
    <w:rsid w:val="7CB225D2"/>
    <w:rsid w:val="7CD43395"/>
    <w:rsid w:val="7CDE33C7"/>
    <w:rsid w:val="7CEC51BB"/>
    <w:rsid w:val="7CF229CE"/>
    <w:rsid w:val="7CF312BE"/>
    <w:rsid w:val="7D1E0BD1"/>
    <w:rsid w:val="7D305E91"/>
    <w:rsid w:val="7D6A5EA2"/>
    <w:rsid w:val="7D9120E2"/>
    <w:rsid w:val="7DAE5C10"/>
    <w:rsid w:val="7DF32EA2"/>
    <w:rsid w:val="7E025CD3"/>
    <w:rsid w:val="7E5020A2"/>
    <w:rsid w:val="7E5D7F31"/>
    <w:rsid w:val="7E695E0F"/>
    <w:rsid w:val="7E910D86"/>
    <w:rsid w:val="7EB61DB3"/>
    <w:rsid w:val="7EC02D84"/>
    <w:rsid w:val="7ECB29B5"/>
    <w:rsid w:val="7EF04B10"/>
    <w:rsid w:val="7EF50554"/>
    <w:rsid w:val="7F1C1F84"/>
    <w:rsid w:val="7F3909EF"/>
    <w:rsid w:val="7F5D4A77"/>
    <w:rsid w:val="7F642379"/>
    <w:rsid w:val="7F7E5C7D"/>
    <w:rsid w:val="7F9B559F"/>
    <w:rsid w:val="7FF13411"/>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spacing w:before="260" w:after="260" w:line="416" w:lineRule="auto"/>
      <w:outlineLvl w:val="2"/>
    </w:pPr>
    <w:rPr>
      <w:b/>
      <w:bCs/>
      <w:sz w:val="32"/>
      <w:szCs w:val="32"/>
    </w:rPr>
  </w:style>
  <w:style w:type="paragraph" w:styleId="5">
    <w:name w:val="heading 4"/>
    <w:basedOn w:val="1"/>
    <w:next w:val="1"/>
    <w:link w:val="60"/>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next w:val="1"/>
    <w:link w:val="61"/>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8"/>
    <w:next w:val="1"/>
    <w:link w:val="62"/>
    <w:qFormat/>
    <w:uiPriority w:val="0"/>
    <w:pPr>
      <w:keepNext/>
      <w:keepLines/>
      <w:ind w:firstLine="200" w:firstLineChars="200"/>
      <w:outlineLvl w:val="5"/>
    </w:pPr>
    <w:rPr>
      <w:rFonts w:hAnsi="Arial"/>
    </w:rPr>
  </w:style>
  <w:style w:type="paragraph" w:styleId="9">
    <w:name w:val="heading 7"/>
    <w:basedOn w:val="1"/>
    <w:next w:val="1"/>
    <w:link w:val="63"/>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64"/>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65"/>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39"/>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66"/>
    <w:qFormat/>
    <w:uiPriority w:val="0"/>
    <w:pPr>
      <w:shd w:val="clear" w:color="auto" w:fill="000080"/>
    </w:pPr>
  </w:style>
  <w:style w:type="paragraph" w:styleId="15">
    <w:name w:val="annotation text"/>
    <w:basedOn w:val="1"/>
    <w:link w:val="67"/>
    <w:qFormat/>
    <w:uiPriority w:val="99"/>
    <w:pPr>
      <w:jc w:val="left"/>
    </w:pPr>
  </w:style>
  <w:style w:type="paragraph" w:styleId="16">
    <w:name w:val="Body Text 3"/>
    <w:basedOn w:val="1"/>
    <w:link w:val="68"/>
    <w:qFormat/>
    <w:uiPriority w:val="0"/>
    <w:pPr>
      <w:spacing w:after="120"/>
    </w:pPr>
    <w:rPr>
      <w:sz w:val="16"/>
      <w:szCs w:val="16"/>
    </w:rPr>
  </w:style>
  <w:style w:type="paragraph" w:styleId="17">
    <w:name w:val="Body Text"/>
    <w:basedOn w:val="1"/>
    <w:next w:val="1"/>
    <w:link w:val="69"/>
    <w:qFormat/>
    <w:uiPriority w:val="0"/>
    <w:pPr>
      <w:spacing w:after="120"/>
    </w:pPr>
  </w:style>
  <w:style w:type="paragraph" w:styleId="18">
    <w:name w:val="Body Text Indent"/>
    <w:basedOn w:val="1"/>
    <w:link w:val="70"/>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4"/>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71"/>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72"/>
    <w:qFormat/>
    <w:uiPriority w:val="0"/>
    <w:pPr>
      <w:ind w:left="100" w:leftChars="2500"/>
    </w:pPr>
  </w:style>
  <w:style w:type="paragraph" w:styleId="26">
    <w:name w:val="Body Text Indent 2"/>
    <w:basedOn w:val="1"/>
    <w:link w:val="73"/>
    <w:qFormat/>
    <w:uiPriority w:val="0"/>
    <w:pPr>
      <w:widowControl/>
      <w:spacing w:line="480" w:lineRule="auto"/>
      <w:ind w:firstLine="560"/>
      <w:jc w:val="left"/>
    </w:pPr>
    <w:rPr>
      <w:kern w:val="0"/>
      <w:sz w:val="28"/>
    </w:rPr>
  </w:style>
  <w:style w:type="paragraph" w:styleId="27">
    <w:name w:val="endnote text"/>
    <w:basedOn w:val="1"/>
    <w:link w:val="74"/>
    <w:qFormat/>
    <w:uiPriority w:val="0"/>
    <w:pPr>
      <w:widowControl/>
      <w:snapToGrid w:val="0"/>
      <w:jc w:val="left"/>
    </w:pPr>
    <w:rPr>
      <w:rFonts w:ascii="Arial" w:hAnsi="Arial" w:cs="Arial"/>
      <w:kern w:val="0"/>
      <w:sz w:val="20"/>
      <w:lang w:eastAsia="en-US"/>
    </w:rPr>
  </w:style>
  <w:style w:type="paragraph" w:styleId="28">
    <w:name w:val="Balloon Text"/>
    <w:basedOn w:val="1"/>
    <w:link w:val="56"/>
    <w:qFormat/>
    <w:uiPriority w:val="99"/>
    <w:rPr>
      <w:sz w:val="18"/>
      <w:szCs w:val="18"/>
    </w:rPr>
  </w:style>
  <w:style w:type="paragraph" w:styleId="29">
    <w:name w:val="footer"/>
    <w:basedOn w:val="1"/>
    <w:link w:val="75"/>
    <w:qFormat/>
    <w:uiPriority w:val="0"/>
    <w:pPr>
      <w:tabs>
        <w:tab w:val="center" w:pos="4153"/>
        <w:tab w:val="right" w:pos="8306"/>
      </w:tabs>
      <w:snapToGrid w:val="0"/>
      <w:jc w:val="left"/>
    </w:pPr>
    <w:rPr>
      <w:sz w:val="18"/>
      <w:szCs w:val="18"/>
    </w:rPr>
  </w:style>
  <w:style w:type="paragraph" w:styleId="30">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2"/>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5"/>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77"/>
    <w:qFormat/>
    <w:uiPriority w:val="0"/>
    <w:pPr>
      <w:widowControl/>
      <w:jc w:val="center"/>
    </w:pPr>
    <w:rPr>
      <w:kern w:val="0"/>
      <w:sz w:val="20"/>
      <w:u w:val="single"/>
      <w:lang w:eastAsia="en-US"/>
    </w:rPr>
  </w:style>
  <w:style w:type="paragraph" w:styleId="34">
    <w:name w:val="footnote text"/>
    <w:basedOn w:val="1"/>
    <w:link w:val="78"/>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79"/>
    <w:qFormat/>
    <w:uiPriority w:val="0"/>
    <w:pPr>
      <w:spacing w:line="360" w:lineRule="auto"/>
      <w:ind w:firstLine="280" w:firstLineChars="100"/>
    </w:pPr>
    <w:rPr>
      <w:rFonts w:ascii="宋体" w:hAnsi="宋体"/>
      <w:sz w:val="28"/>
      <w:szCs w:val="28"/>
    </w:rPr>
  </w:style>
  <w:style w:type="paragraph" w:styleId="37">
    <w:name w:val="toc 2"/>
    <w:basedOn w:val="3"/>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80"/>
    <w:qFormat/>
    <w:uiPriority w:val="0"/>
    <w:rPr>
      <w:i/>
      <w:iCs/>
      <w:sz w:val="26"/>
    </w:rPr>
  </w:style>
  <w:style w:type="paragraph" w:styleId="40">
    <w:name w:val="HTML Preformatted"/>
    <w:basedOn w:val="1"/>
    <w:link w:val="8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82"/>
    <w:qFormat/>
    <w:uiPriority w:val="0"/>
    <w:pPr>
      <w:widowControl/>
      <w:jc w:val="center"/>
    </w:pPr>
    <w:rPr>
      <w:kern w:val="0"/>
      <w:sz w:val="20"/>
      <w:u w:val="single"/>
      <w:lang w:eastAsia="en-US"/>
    </w:rPr>
  </w:style>
  <w:style w:type="paragraph" w:styleId="44">
    <w:name w:val="annotation subject"/>
    <w:basedOn w:val="15"/>
    <w:next w:val="15"/>
    <w:link w:val="83"/>
    <w:qFormat/>
    <w:uiPriority w:val="0"/>
    <w:rPr>
      <w:b/>
      <w:bCs/>
    </w:rPr>
  </w:style>
  <w:style w:type="table" w:styleId="46">
    <w:name w:val="Table Grid"/>
    <w:basedOn w:val="45"/>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99"/>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批注框文本 字符"/>
    <w:link w:val="28"/>
    <w:qFormat/>
    <w:uiPriority w:val="0"/>
    <w:rPr>
      <w:rFonts w:eastAsia="宋体"/>
      <w:kern w:val="2"/>
      <w:sz w:val="18"/>
      <w:szCs w:val="18"/>
      <w:lang w:val="en-US" w:eastAsia="zh-CN" w:bidi="ar-SA"/>
    </w:rPr>
  </w:style>
  <w:style w:type="character" w:customStyle="1" w:styleId="57">
    <w:name w:val="标题 1 字符"/>
    <w:link w:val="2"/>
    <w:qFormat/>
    <w:uiPriority w:val="0"/>
    <w:rPr>
      <w:rFonts w:eastAsia="宋体"/>
      <w:b/>
      <w:bCs/>
      <w:kern w:val="44"/>
      <w:sz w:val="44"/>
      <w:szCs w:val="44"/>
      <w:lang w:val="en-US" w:eastAsia="zh-CN" w:bidi="ar-SA"/>
    </w:rPr>
  </w:style>
  <w:style w:type="character" w:customStyle="1" w:styleId="58">
    <w:name w:val="标题 2 字符"/>
    <w:link w:val="3"/>
    <w:qFormat/>
    <w:uiPriority w:val="0"/>
    <w:rPr>
      <w:rFonts w:ascii="Cambria" w:hAnsi="Cambria" w:eastAsia="宋体"/>
      <w:b/>
      <w:bCs/>
      <w:kern w:val="2"/>
      <w:sz w:val="32"/>
      <w:szCs w:val="32"/>
      <w:lang w:val="en-US" w:eastAsia="zh-CN" w:bidi="ar-SA"/>
    </w:rPr>
  </w:style>
  <w:style w:type="character" w:customStyle="1" w:styleId="59">
    <w:name w:val="标题 3 字符"/>
    <w:link w:val="4"/>
    <w:qFormat/>
    <w:uiPriority w:val="0"/>
    <w:rPr>
      <w:rFonts w:eastAsia="宋体"/>
      <w:b/>
      <w:bCs/>
      <w:kern w:val="2"/>
      <w:sz w:val="32"/>
      <w:szCs w:val="32"/>
      <w:lang w:val="en-US" w:eastAsia="zh-CN" w:bidi="ar-SA"/>
    </w:rPr>
  </w:style>
  <w:style w:type="character" w:customStyle="1" w:styleId="60">
    <w:name w:val="标题 4 字符"/>
    <w:link w:val="5"/>
    <w:qFormat/>
    <w:uiPriority w:val="0"/>
    <w:rPr>
      <w:rFonts w:ascii="宋体" w:hAnsi="宋体" w:eastAsia="宋体" w:cs="宋体"/>
      <w:b/>
      <w:bCs/>
      <w:sz w:val="24"/>
      <w:szCs w:val="24"/>
      <w:lang w:val="en-US" w:eastAsia="zh-CN" w:bidi="ar-SA"/>
    </w:rPr>
  </w:style>
  <w:style w:type="character" w:customStyle="1" w:styleId="61">
    <w:name w:val="标题 5 字符"/>
    <w:link w:val="6"/>
    <w:qFormat/>
    <w:uiPriority w:val="0"/>
    <w:rPr>
      <w:rFonts w:ascii="宋体" w:hAnsi="宋体" w:eastAsia="宋体" w:cs="宋体"/>
      <w:b/>
      <w:bCs/>
      <w:lang w:val="en-US" w:eastAsia="zh-CN" w:bidi="ar-SA"/>
    </w:rPr>
  </w:style>
  <w:style w:type="character" w:customStyle="1" w:styleId="62">
    <w:name w:val="标题 6 字符"/>
    <w:link w:val="7"/>
    <w:qFormat/>
    <w:uiPriority w:val="0"/>
    <w:rPr>
      <w:rFonts w:hAnsi="Arial" w:eastAsia="仿宋_GB2312"/>
      <w:sz w:val="30"/>
      <w:lang w:val="en-US" w:eastAsia="zh-CN" w:bidi="ar-SA"/>
    </w:rPr>
  </w:style>
  <w:style w:type="character" w:customStyle="1" w:styleId="63">
    <w:name w:val="标题 7 字符"/>
    <w:link w:val="9"/>
    <w:qFormat/>
    <w:uiPriority w:val="0"/>
    <w:rPr>
      <w:rFonts w:eastAsia="仿宋_GB2312"/>
      <w:sz w:val="30"/>
      <w:lang w:val="en-US" w:eastAsia="zh-CN" w:bidi="ar-SA"/>
    </w:rPr>
  </w:style>
  <w:style w:type="character" w:customStyle="1" w:styleId="64">
    <w:name w:val="标题 8 字符"/>
    <w:link w:val="10"/>
    <w:qFormat/>
    <w:uiPriority w:val="0"/>
    <w:rPr>
      <w:rFonts w:hAnsi="Arial" w:eastAsia="仿宋_GB2312"/>
      <w:sz w:val="30"/>
      <w:lang w:val="en-US" w:eastAsia="zh-CN" w:bidi="ar-SA"/>
    </w:rPr>
  </w:style>
  <w:style w:type="character" w:customStyle="1" w:styleId="65">
    <w:name w:val="标题 9 字符"/>
    <w:link w:val="11"/>
    <w:qFormat/>
    <w:uiPriority w:val="0"/>
    <w:rPr>
      <w:rFonts w:eastAsia="仿宋_GB2312"/>
      <w:sz w:val="30"/>
      <w:lang w:val="en-US" w:eastAsia="zh-CN" w:bidi="ar-SA"/>
    </w:rPr>
  </w:style>
  <w:style w:type="character" w:customStyle="1" w:styleId="66">
    <w:name w:val="文档结构图 字符"/>
    <w:link w:val="14"/>
    <w:qFormat/>
    <w:uiPriority w:val="0"/>
    <w:rPr>
      <w:rFonts w:eastAsia="宋体"/>
      <w:kern w:val="2"/>
      <w:sz w:val="21"/>
      <w:szCs w:val="24"/>
      <w:lang w:val="en-US" w:eastAsia="zh-CN" w:bidi="ar-SA"/>
    </w:rPr>
  </w:style>
  <w:style w:type="character" w:customStyle="1" w:styleId="67">
    <w:name w:val="批注文字 字符"/>
    <w:link w:val="15"/>
    <w:qFormat/>
    <w:uiPriority w:val="99"/>
    <w:rPr>
      <w:rFonts w:eastAsia="宋体"/>
      <w:kern w:val="2"/>
      <w:sz w:val="21"/>
      <w:szCs w:val="24"/>
      <w:lang w:val="en-US" w:eastAsia="zh-CN" w:bidi="ar-SA"/>
    </w:rPr>
  </w:style>
  <w:style w:type="character" w:customStyle="1" w:styleId="68">
    <w:name w:val="正文文本 3 字符"/>
    <w:link w:val="16"/>
    <w:qFormat/>
    <w:uiPriority w:val="0"/>
    <w:rPr>
      <w:rFonts w:eastAsia="宋体"/>
      <w:kern w:val="2"/>
      <w:sz w:val="16"/>
      <w:szCs w:val="16"/>
      <w:lang w:val="en-US" w:eastAsia="zh-CN" w:bidi="ar-SA"/>
    </w:rPr>
  </w:style>
  <w:style w:type="character" w:customStyle="1" w:styleId="69">
    <w:name w:val="正文文本 字符"/>
    <w:link w:val="17"/>
    <w:qFormat/>
    <w:uiPriority w:val="0"/>
    <w:rPr>
      <w:rFonts w:eastAsia="宋体"/>
      <w:kern w:val="2"/>
      <w:sz w:val="21"/>
      <w:szCs w:val="24"/>
      <w:lang w:val="en-US" w:eastAsia="zh-CN" w:bidi="ar-SA"/>
    </w:rPr>
  </w:style>
  <w:style w:type="character" w:customStyle="1" w:styleId="70">
    <w:name w:val="正文文本缩进 字符"/>
    <w:link w:val="18"/>
    <w:qFormat/>
    <w:uiPriority w:val="0"/>
    <w:rPr>
      <w:rFonts w:eastAsia="宋体"/>
      <w:kern w:val="2"/>
      <w:sz w:val="21"/>
      <w:szCs w:val="24"/>
      <w:lang w:val="en-US" w:eastAsia="zh-CN" w:bidi="ar-SA"/>
    </w:rPr>
  </w:style>
  <w:style w:type="character" w:customStyle="1" w:styleId="71">
    <w:name w:val="纯文本 字符"/>
    <w:link w:val="23"/>
    <w:qFormat/>
    <w:uiPriority w:val="0"/>
    <w:rPr>
      <w:rFonts w:ascii="宋体" w:hAnsi="Courier New" w:eastAsia="宋体" w:cs="Courier New"/>
      <w:kern w:val="2"/>
      <w:sz w:val="21"/>
      <w:szCs w:val="21"/>
      <w:lang w:val="en-US" w:eastAsia="zh-CN" w:bidi="ar-SA"/>
    </w:rPr>
  </w:style>
  <w:style w:type="character" w:customStyle="1" w:styleId="72">
    <w:name w:val="日期 字符"/>
    <w:link w:val="25"/>
    <w:qFormat/>
    <w:uiPriority w:val="0"/>
    <w:rPr>
      <w:rFonts w:eastAsia="宋体"/>
      <w:kern w:val="2"/>
      <w:sz w:val="21"/>
      <w:szCs w:val="24"/>
      <w:lang w:val="en-US" w:eastAsia="zh-CN" w:bidi="ar-SA"/>
    </w:rPr>
  </w:style>
  <w:style w:type="character" w:customStyle="1" w:styleId="73">
    <w:name w:val="正文文本缩进 2 字符"/>
    <w:link w:val="26"/>
    <w:qFormat/>
    <w:uiPriority w:val="0"/>
    <w:rPr>
      <w:rFonts w:eastAsia="宋体"/>
      <w:sz w:val="28"/>
      <w:szCs w:val="24"/>
      <w:lang w:val="en-US" w:eastAsia="zh-CN" w:bidi="ar-SA"/>
    </w:rPr>
  </w:style>
  <w:style w:type="character" w:customStyle="1" w:styleId="74">
    <w:name w:val="尾注文本 字符"/>
    <w:link w:val="27"/>
    <w:qFormat/>
    <w:uiPriority w:val="0"/>
    <w:rPr>
      <w:rFonts w:ascii="Arial" w:hAnsi="Arial" w:eastAsia="宋体" w:cs="Arial"/>
      <w:szCs w:val="24"/>
      <w:lang w:val="en-US" w:eastAsia="en-US" w:bidi="ar-SA"/>
    </w:rPr>
  </w:style>
  <w:style w:type="character" w:customStyle="1" w:styleId="75">
    <w:name w:val="页脚 字符"/>
    <w:link w:val="29"/>
    <w:qFormat/>
    <w:uiPriority w:val="0"/>
    <w:rPr>
      <w:rFonts w:eastAsia="宋体"/>
      <w:kern w:val="2"/>
      <w:sz w:val="18"/>
      <w:szCs w:val="18"/>
      <w:lang w:val="en-US" w:eastAsia="zh-CN" w:bidi="ar-SA"/>
    </w:rPr>
  </w:style>
  <w:style w:type="character" w:customStyle="1" w:styleId="76">
    <w:name w:val="页眉 字符"/>
    <w:link w:val="30"/>
    <w:qFormat/>
    <w:uiPriority w:val="0"/>
    <w:rPr>
      <w:rFonts w:eastAsia="宋体"/>
      <w:kern w:val="2"/>
      <w:sz w:val="18"/>
      <w:szCs w:val="18"/>
      <w:lang w:val="en-US" w:eastAsia="zh-CN" w:bidi="ar-SA"/>
    </w:rPr>
  </w:style>
  <w:style w:type="character" w:customStyle="1" w:styleId="77">
    <w:name w:val="副标题 字符"/>
    <w:link w:val="33"/>
    <w:qFormat/>
    <w:uiPriority w:val="0"/>
    <w:rPr>
      <w:rFonts w:eastAsia="宋体"/>
      <w:szCs w:val="24"/>
      <w:u w:val="single"/>
      <w:lang w:val="en-US" w:eastAsia="en-US" w:bidi="ar-SA"/>
    </w:rPr>
  </w:style>
  <w:style w:type="character" w:customStyle="1" w:styleId="78">
    <w:name w:val="脚注文本 字符"/>
    <w:link w:val="34"/>
    <w:qFormat/>
    <w:uiPriority w:val="0"/>
    <w:rPr>
      <w:rFonts w:ascii="Arial" w:hAnsi="Arial" w:eastAsia="宋体" w:cs="Arial"/>
      <w:sz w:val="18"/>
      <w:szCs w:val="18"/>
      <w:lang w:val="en-US" w:eastAsia="en-US" w:bidi="ar-SA"/>
    </w:rPr>
  </w:style>
  <w:style w:type="character" w:customStyle="1" w:styleId="79">
    <w:name w:val="正文文本缩进 3 字符"/>
    <w:link w:val="36"/>
    <w:qFormat/>
    <w:uiPriority w:val="0"/>
    <w:rPr>
      <w:rFonts w:ascii="宋体" w:hAnsi="宋体" w:eastAsia="宋体"/>
      <w:kern w:val="2"/>
      <w:sz w:val="28"/>
      <w:szCs w:val="28"/>
      <w:lang w:val="en-US" w:eastAsia="zh-CN" w:bidi="ar-SA"/>
    </w:rPr>
  </w:style>
  <w:style w:type="character" w:customStyle="1" w:styleId="80">
    <w:name w:val="正文文本 2 字符"/>
    <w:link w:val="39"/>
    <w:qFormat/>
    <w:uiPriority w:val="0"/>
    <w:rPr>
      <w:i/>
      <w:iCs/>
      <w:kern w:val="2"/>
      <w:sz w:val="26"/>
      <w:szCs w:val="24"/>
    </w:rPr>
  </w:style>
  <w:style w:type="character" w:customStyle="1" w:styleId="81">
    <w:name w:val="HTML 预设格式 字符"/>
    <w:link w:val="40"/>
    <w:qFormat/>
    <w:uiPriority w:val="0"/>
    <w:rPr>
      <w:rFonts w:ascii="宋体" w:hAnsi="宋体" w:eastAsia="宋体" w:cs="宋体"/>
      <w:color w:val="000000"/>
      <w:sz w:val="24"/>
      <w:szCs w:val="24"/>
      <w:lang w:val="en-US" w:eastAsia="zh-CN" w:bidi="ar-SA"/>
    </w:rPr>
  </w:style>
  <w:style w:type="character" w:customStyle="1" w:styleId="82">
    <w:name w:val="标题 字符"/>
    <w:link w:val="43"/>
    <w:qFormat/>
    <w:uiPriority w:val="0"/>
    <w:rPr>
      <w:rFonts w:eastAsia="宋体"/>
      <w:szCs w:val="24"/>
      <w:u w:val="single"/>
      <w:lang w:val="en-US" w:eastAsia="en-US" w:bidi="ar-SA"/>
    </w:rPr>
  </w:style>
  <w:style w:type="character" w:customStyle="1" w:styleId="83">
    <w:name w:val="批注主题 字符"/>
    <w:link w:val="44"/>
    <w:qFormat/>
    <w:uiPriority w:val="0"/>
    <w:rPr>
      <w:rFonts w:eastAsia="宋体"/>
      <w:b/>
      <w:bCs/>
      <w:kern w:val="2"/>
      <w:sz w:val="21"/>
      <w:szCs w:val="24"/>
      <w:lang w:val="en-US" w:eastAsia="zh-CN" w:bidi="ar-SA"/>
    </w:rPr>
  </w:style>
  <w:style w:type="paragraph" w:customStyle="1" w:styleId="84">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85">
    <w:name w:val="_Style 101"/>
    <w:basedOn w:val="1"/>
    <w:qFormat/>
    <w:uiPriority w:val="99"/>
    <w:pPr>
      <w:ind w:firstLine="420" w:firstLineChars="200"/>
    </w:pPr>
    <w:rPr>
      <w:sz w:val="28"/>
      <w:szCs w:val="28"/>
    </w:rPr>
  </w:style>
  <w:style w:type="paragraph" w:customStyle="1" w:styleId="86">
    <w:name w:val="表格标题"/>
    <w:basedOn w:val="87"/>
    <w:qFormat/>
    <w:uiPriority w:val="0"/>
  </w:style>
  <w:style w:type="paragraph" w:customStyle="1" w:styleId="87">
    <w:name w:val="表格内容"/>
    <w:basedOn w:val="1"/>
    <w:qFormat/>
    <w:uiPriority w:val="0"/>
    <w:pPr>
      <w:suppressLineNumbers/>
      <w:suppressAutoHyphens/>
    </w:pPr>
  </w:style>
  <w:style w:type="paragraph" w:customStyle="1" w:styleId="88">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89">
    <w:name w:val="修订1"/>
    <w:qFormat/>
    <w:uiPriority w:val="0"/>
    <w:rPr>
      <w:rFonts w:ascii="Times New Roman" w:hAnsi="Times New Roman" w:eastAsia="宋体" w:cs="Times New Roman"/>
      <w:kern w:val="2"/>
      <w:sz w:val="21"/>
      <w:szCs w:val="24"/>
      <w:lang w:val="en-US" w:eastAsia="zh-CN" w:bidi="ar-SA"/>
    </w:rPr>
  </w:style>
  <w:style w:type="paragraph" w:customStyle="1" w:styleId="90">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91">
    <w:name w:val="标准样式1"/>
    <w:basedOn w:val="1"/>
    <w:qFormat/>
    <w:uiPriority w:val="0"/>
    <w:pPr>
      <w:spacing w:line="600" w:lineRule="exact"/>
      <w:ind w:firstLine="567"/>
    </w:pPr>
    <w:rPr>
      <w:rFonts w:ascii="Calibri" w:hAnsi="Calibri"/>
      <w:sz w:val="28"/>
    </w:rPr>
  </w:style>
  <w:style w:type="paragraph" w:customStyle="1" w:styleId="92">
    <w:name w:val="列出段落11"/>
    <w:basedOn w:val="1"/>
    <w:qFormat/>
    <w:uiPriority w:val="0"/>
    <w:pPr>
      <w:ind w:firstLine="420" w:firstLineChars="200"/>
    </w:pPr>
    <w:rPr>
      <w:sz w:val="28"/>
      <w:szCs w:val="28"/>
    </w:rPr>
  </w:style>
  <w:style w:type="paragraph" w:customStyle="1" w:styleId="93">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94">
    <w:name w:val="WW-表格标题"/>
    <w:basedOn w:val="95"/>
    <w:qFormat/>
    <w:uiPriority w:val="0"/>
  </w:style>
  <w:style w:type="paragraph" w:customStyle="1" w:styleId="95">
    <w:name w:val="WW-表格内容"/>
    <w:basedOn w:val="1"/>
    <w:qFormat/>
    <w:uiPriority w:val="0"/>
    <w:pPr>
      <w:suppressLineNumbers/>
      <w:suppressAutoHyphens/>
    </w:pPr>
  </w:style>
  <w:style w:type="paragraph" w:customStyle="1" w:styleId="96">
    <w:name w:val="引用2"/>
    <w:basedOn w:val="1"/>
    <w:next w:val="1"/>
    <w:link w:val="97"/>
    <w:qFormat/>
    <w:uiPriority w:val="0"/>
    <w:rPr>
      <w:i/>
      <w:iCs/>
      <w:color w:val="000000"/>
    </w:rPr>
  </w:style>
  <w:style w:type="character" w:customStyle="1" w:styleId="97">
    <w:name w:val="引用 Char"/>
    <w:link w:val="96"/>
    <w:qFormat/>
    <w:uiPriority w:val="0"/>
    <w:rPr>
      <w:rFonts w:ascii="Times New Roman" w:hAnsi="Times New Roman" w:eastAsia="宋体" w:cs="Times New Roman"/>
      <w:i/>
      <w:iCs/>
      <w:color w:val="000000"/>
      <w:kern w:val="2"/>
      <w:sz w:val="21"/>
      <w:szCs w:val="24"/>
    </w:rPr>
  </w:style>
  <w:style w:type="paragraph" w:customStyle="1" w:styleId="98">
    <w:name w:val="Char Char Char Char Char Char Char Char Char Char"/>
    <w:basedOn w:val="14"/>
    <w:qFormat/>
    <w:uiPriority w:val="0"/>
    <w:pPr>
      <w:spacing w:line="360" w:lineRule="auto"/>
      <w:ind w:firstLine="200" w:firstLineChars="200"/>
    </w:pPr>
    <w:rPr>
      <w:rFonts w:ascii="Tahoma" w:hAnsi="Tahoma"/>
      <w:sz w:val="24"/>
    </w:rPr>
  </w:style>
  <w:style w:type="paragraph" w:customStyle="1" w:styleId="9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0">
    <w:name w:val="Char Char Char Char"/>
    <w:basedOn w:val="14"/>
    <w:qFormat/>
    <w:uiPriority w:val="0"/>
    <w:pPr>
      <w:spacing w:line="360" w:lineRule="auto"/>
      <w:ind w:firstLine="200" w:firstLineChars="200"/>
    </w:pPr>
    <w:rPr>
      <w:rFonts w:ascii="Tahoma" w:hAnsi="Tahoma"/>
      <w:sz w:val="24"/>
    </w:rPr>
  </w:style>
  <w:style w:type="paragraph" w:customStyle="1" w:styleId="101">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2">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103">
    <w:name w:val="p16"/>
    <w:basedOn w:val="1"/>
    <w:qFormat/>
    <w:uiPriority w:val="0"/>
    <w:pPr>
      <w:widowControl/>
    </w:pPr>
    <w:rPr>
      <w:rFonts w:ascii="Calibri" w:hAnsi="Calibri" w:cs="宋体"/>
      <w:kern w:val="0"/>
      <w:szCs w:val="21"/>
    </w:rPr>
  </w:style>
  <w:style w:type="paragraph" w:customStyle="1" w:styleId="104">
    <w:name w:val="列出段落1"/>
    <w:basedOn w:val="1"/>
    <w:qFormat/>
    <w:uiPriority w:val="0"/>
    <w:pPr>
      <w:ind w:firstLine="420" w:firstLineChars="200"/>
    </w:pPr>
    <w:rPr>
      <w:sz w:val="28"/>
      <w:szCs w:val="28"/>
    </w:rPr>
  </w:style>
  <w:style w:type="paragraph" w:customStyle="1" w:styleId="105">
    <w:name w:val="样式1"/>
    <w:basedOn w:val="1"/>
    <w:next w:val="5"/>
    <w:qFormat/>
    <w:uiPriority w:val="0"/>
    <w:pPr>
      <w:spacing w:line="360" w:lineRule="auto"/>
      <w:ind w:firstLine="420" w:firstLineChars="200"/>
    </w:pPr>
    <w:rPr>
      <w:rFonts w:ascii="宋体" w:hAnsi="宋体"/>
      <w:szCs w:val="21"/>
    </w:rPr>
  </w:style>
  <w:style w:type="paragraph" w:customStyle="1" w:styleId="106">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07">
    <w:name w:val="Char9 Char Char Char Char Char Char"/>
    <w:basedOn w:val="14"/>
    <w:qFormat/>
    <w:uiPriority w:val="0"/>
    <w:pPr>
      <w:spacing w:line="360" w:lineRule="auto"/>
      <w:ind w:firstLine="200" w:firstLineChars="200"/>
    </w:pPr>
    <w:rPr>
      <w:rFonts w:ascii="Tahoma" w:hAnsi="Tahoma"/>
      <w:sz w:val="24"/>
    </w:rPr>
  </w:style>
  <w:style w:type="paragraph" w:customStyle="1" w:styleId="108">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09">
    <w:name w:val="引用1"/>
    <w:basedOn w:val="1"/>
    <w:next w:val="1"/>
    <w:link w:val="110"/>
    <w:qFormat/>
    <w:uiPriority w:val="29"/>
    <w:rPr>
      <w:i/>
      <w:iCs/>
      <w:color w:val="000000"/>
      <w:szCs w:val="20"/>
    </w:rPr>
  </w:style>
  <w:style w:type="character" w:customStyle="1" w:styleId="110">
    <w:name w:val="引用 Char1"/>
    <w:link w:val="109"/>
    <w:qFormat/>
    <w:uiPriority w:val="29"/>
    <w:rPr>
      <w:i/>
      <w:iCs/>
      <w:color w:val="000000"/>
      <w:kern w:val="2"/>
      <w:sz w:val="21"/>
    </w:rPr>
  </w:style>
  <w:style w:type="paragraph" w:customStyle="1" w:styleId="111">
    <w:name w:val="表格文字"/>
    <w:basedOn w:val="1"/>
    <w:qFormat/>
    <w:uiPriority w:val="0"/>
    <w:pPr>
      <w:adjustRightInd w:val="0"/>
      <w:spacing w:line="420" w:lineRule="atLeast"/>
      <w:jc w:val="left"/>
      <w:textAlignment w:val="baseline"/>
    </w:pPr>
    <w:rPr>
      <w:kern w:val="0"/>
      <w:szCs w:val="20"/>
    </w:rPr>
  </w:style>
  <w:style w:type="paragraph" w:customStyle="1" w:styleId="112">
    <w:name w:val="_Style 96"/>
    <w:semiHidden/>
    <w:qFormat/>
    <w:uiPriority w:val="99"/>
    <w:rPr>
      <w:rFonts w:ascii="Calibri" w:hAnsi="Calibri" w:eastAsia="宋体" w:cs="Times New Roman"/>
      <w:kern w:val="2"/>
      <w:sz w:val="21"/>
      <w:szCs w:val="24"/>
      <w:lang w:val="en-US" w:eastAsia="zh-CN" w:bidi="ar-SA"/>
    </w:rPr>
  </w:style>
  <w:style w:type="paragraph" w:customStyle="1" w:styleId="11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114">
    <w:name w:val="_Style 10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5">
    <w:name w:val="正  文"/>
    <w:basedOn w:val="1"/>
    <w:qFormat/>
    <w:uiPriority w:val="0"/>
    <w:pPr>
      <w:spacing w:line="360" w:lineRule="auto"/>
      <w:ind w:firstLine="200" w:firstLineChars="200"/>
    </w:pPr>
    <w:rPr>
      <w:rFonts w:ascii="宋体" w:hAnsi="Calibri"/>
      <w:sz w:val="24"/>
    </w:rPr>
  </w:style>
  <w:style w:type="paragraph" w:customStyle="1" w:styleId="116">
    <w:name w:val="标题4"/>
    <w:basedOn w:val="3"/>
    <w:next w:val="20"/>
    <w:link w:val="117"/>
    <w:qFormat/>
    <w:uiPriority w:val="0"/>
    <w:pPr>
      <w:spacing w:line="413" w:lineRule="auto"/>
    </w:pPr>
    <w:rPr>
      <w:rFonts w:ascii="Arial" w:hAnsi="Arial"/>
      <w:kern w:val="0"/>
      <w:sz w:val="24"/>
    </w:rPr>
  </w:style>
  <w:style w:type="character" w:customStyle="1" w:styleId="117">
    <w:name w:val="标题4 Char Char"/>
    <w:link w:val="116"/>
    <w:qFormat/>
    <w:uiPriority w:val="0"/>
    <w:rPr>
      <w:rFonts w:ascii="Arial" w:hAnsi="Arial"/>
      <w:b/>
      <w:bCs/>
      <w:sz w:val="24"/>
      <w:szCs w:val="32"/>
      <w:lang w:bidi="ar-SA"/>
    </w:rPr>
  </w:style>
  <w:style w:type="paragraph" w:customStyle="1" w:styleId="118">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11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22">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23">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124">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125">
    <w:name w:val="1 Char"/>
    <w:basedOn w:val="1"/>
    <w:qFormat/>
    <w:uiPriority w:val="0"/>
    <w:pPr>
      <w:widowControl/>
      <w:spacing w:after="160" w:line="240" w:lineRule="exact"/>
      <w:jc w:val="left"/>
    </w:pPr>
    <w:rPr>
      <w:rFonts w:ascii="Calibri" w:hAnsi="Calibri"/>
      <w:szCs w:val="20"/>
    </w:rPr>
  </w:style>
  <w:style w:type="paragraph" w:customStyle="1" w:styleId="126">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27">
    <w:name w:val="pa-34"/>
    <w:basedOn w:val="1"/>
    <w:qFormat/>
    <w:uiPriority w:val="0"/>
    <w:pPr>
      <w:widowControl/>
      <w:spacing w:line="360" w:lineRule="atLeast"/>
      <w:ind w:firstLine="420"/>
      <w:jc w:val="left"/>
    </w:pPr>
    <w:rPr>
      <w:rFonts w:ascii="宋体" w:hAnsi="宋体" w:cs="宋体"/>
      <w:kern w:val="0"/>
      <w:sz w:val="24"/>
    </w:rPr>
  </w:style>
  <w:style w:type="paragraph" w:customStyle="1" w:styleId="128">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9">
    <w:name w:val="p15"/>
    <w:basedOn w:val="1"/>
    <w:qFormat/>
    <w:uiPriority w:val="0"/>
    <w:pPr>
      <w:widowControl/>
      <w:spacing w:after="120"/>
    </w:pPr>
    <w:rPr>
      <w:kern w:val="0"/>
      <w:szCs w:val="21"/>
    </w:rPr>
  </w:style>
  <w:style w:type="paragraph" w:customStyle="1" w:styleId="13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
    <w:name w:val="Char Char Char Char Char Char Char Char Char Char Char Char Char Char Char Char"/>
    <w:basedOn w:val="14"/>
    <w:qFormat/>
    <w:uiPriority w:val="0"/>
    <w:pPr>
      <w:spacing w:line="360" w:lineRule="auto"/>
      <w:ind w:firstLine="200" w:firstLineChars="200"/>
    </w:pPr>
    <w:rPr>
      <w:rFonts w:ascii="Tahoma" w:hAnsi="Tahoma"/>
      <w:sz w:val="24"/>
    </w:rPr>
  </w:style>
  <w:style w:type="paragraph" w:customStyle="1" w:styleId="132">
    <w:name w:val="_Style 124"/>
    <w:basedOn w:val="1"/>
    <w:next w:val="1"/>
    <w:link w:val="133"/>
    <w:qFormat/>
    <w:uiPriority w:val="0"/>
    <w:rPr>
      <w:i/>
      <w:iCs/>
      <w:color w:val="000000"/>
      <w:szCs w:val="22"/>
    </w:rPr>
  </w:style>
  <w:style w:type="character" w:customStyle="1" w:styleId="133">
    <w:name w:val="引用 Char4"/>
    <w:link w:val="132"/>
    <w:qFormat/>
    <w:uiPriority w:val="0"/>
    <w:rPr>
      <w:i/>
      <w:iCs/>
      <w:color w:val="000000"/>
      <w:kern w:val="2"/>
      <w:sz w:val="21"/>
      <w:szCs w:val="22"/>
      <w:lang w:bidi="ar-SA"/>
    </w:rPr>
  </w:style>
  <w:style w:type="paragraph" w:customStyle="1" w:styleId="134">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3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36">
    <w:name w:val="Char Char"/>
    <w:basedOn w:val="1"/>
    <w:qFormat/>
    <w:uiPriority w:val="0"/>
    <w:pPr>
      <w:widowControl/>
      <w:jc w:val="left"/>
    </w:pPr>
    <w:rPr>
      <w:rFonts w:ascii="Verdana" w:hAnsi="Verdana" w:eastAsia="Times New Roman"/>
      <w:kern w:val="0"/>
      <w:sz w:val="16"/>
      <w:szCs w:val="20"/>
      <w:lang w:eastAsia="en-US"/>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38">
    <w:name w:val="pa-27"/>
    <w:basedOn w:val="1"/>
    <w:qFormat/>
    <w:uiPriority w:val="0"/>
    <w:pPr>
      <w:widowControl/>
      <w:spacing w:line="360" w:lineRule="atLeast"/>
      <w:ind w:firstLine="420"/>
    </w:pPr>
    <w:rPr>
      <w:rFonts w:ascii="宋体" w:hAnsi="宋体" w:cs="宋体"/>
      <w:kern w:val="0"/>
      <w:sz w:val="24"/>
    </w:rPr>
  </w:style>
  <w:style w:type="paragraph" w:customStyle="1" w:styleId="139">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0">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明显引用1"/>
    <w:basedOn w:val="1"/>
    <w:next w:val="1"/>
    <w:link w:val="143"/>
    <w:qFormat/>
    <w:uiPriority w:val="30"/>
    <w:pPr>
      <w:pBdr>
        <w:bottom w:val="single" w:color="4F81BD" w:sz="4" w:space="4"/>
      </w:pBdr>
      <w:spacing w:before="200" w:after="280"/>
      <w:ind w:left="936" w:right="936"/>
    </w:pPr>
    <w:rPr>
      <w:b/>
      <w:bCs/>
      <w:i/>
      <w:iCs/>
      <w:color w:val="4F81BD"/>
      <w:szCs w:val="20"/>
    </w:rPr>
  </w:style>
  <w:style w:type="character" w:customStyle="1" w:styleId="143">
    <w:name w:val="明显引用 Char1"/>
    <w:link w:val="142"/>
    <w:qFormat/>
    <w:uiPriority w:val="30"/>
    <w:rPr>
      <w:b/>
      <w:bCs/>
      <w:i/>
      <w:iCs/>
      <w:color w:val="4F81BD"/>
      <w:kern w:val="2"/>
      <w:sz w:val="21"/>
    </w:rPr>
  </w:style>
  <w:style w:type="paragraph" w:customStyle="1" w:styleId="144">
    <w:name w:val="样式15"/>
    <w:basedOn w:val="4"/>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45">
    <w:name w:val="TOC 标题2"/>
    <w:basedOn w:val="2"/>
    <w:next w:val="1"/>
    <w:unhideWhenUsed/>
    <w:qFormat/>
    <w:uiPriority w:val="0"/>
    <w:pPr>
      <w:outlineLvl w:val="9"/>
    </w:pPr>
    <w:rPr>
      <w:rFonts w:ascii="Calibri" w:hAnsi="Calibri"/>
    </w:rPr>
  </w:style>
  <w:style w:type="paragraph" w:customStyle="1" w:styleId="14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47">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48">
    <w:name w:val="标题5"/>
    <w:basedOn w:val="4"/>
    <w:link w:val="149"/>
    <w:qFormat/>
    <w:uiPriority w:val="0"/>
    <w:pPr>
      <w:spacing w:line="413" w:lineRule="auto"/>
    </w:pPr>
    <w:rPr>
      <w:rFonts w:ascii="Arial" w:hAnsi="Arial"/>
      <w:kern w:val="0"/>
      <w:sz w:val="24"/>
    </w:rPr>
  </w:style>
  <w:style w:type="character" w:customStyle="1" w:styleId="149">
    <w:name w:val="标题5 Char Char"/>
    <w:link w:val="148"/>
    <w:qFormat/>
    <w:uiPriority w:val="0"/>
    <w:rPr>
      <w:rFonts w:ascii="Arial" w:hAnsi="Arial"/>
      <w:b/>
      <w:bCs/>
      <w:sz w:val="24"/>
      <w:szCs w:val="32"/>
      <w:lang w:bidi="ar-SA"/>
    </w:rPr>
  </w:style>
  <w:style w:type="paragraph" w:customStyle="1" w:styleId="150">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51">
    <w:name w:val="_Style 64"/>
    <w:basedOn w:val="1"/>
    <w:next w:val="1"/>
    <w:link w:val="152"/>
    <w:qFormat/>
    <w:uiPriority w:val="0"/>
    <w:pPr>
      <w:pBdr>
        <w:bottom w:val="single" w:color="4F81BD" w:sz="4" w:space="4"/>
      </w:pBdr>
      <w:spacing w:before="200" w:after="280"/>
      <w:ind w:left="936" w:right="936"/>
    </w:pPr>
    <w:rPr>
      <w:b/>
      <w:bCs/>
      <w:i/>
      <w:iCs/>
      <w:color w:val="4F81BD"/>
      <w:szCs w:val="22"/>
    </w:rPr>
  </w:style>
  <w:style w:type="character" w:customStyle="1" w:styleId="152">
    <w:name w:val="明显引用 Char4"/>
    <w:link w:val="151"/>
    <w:qFormat/>
    <w:uiPriority w:val="0"/>
    <w:rPr>
      <w:b/>
      <w:bCs/>
      <w:i/>
      <w:iCs/>
      <w:color w:val="4F81BD"/>
      <w:kern w:val="2"/>
      <w:sz w:val="21"/>
      <w:szCs w:val="22"/>
      <w:lang w:bidi="ar-SA"/>
    </w:rPr>
  </w:style>
  <w:style w:type="paragraph" w:customStyle="1" w:styleId="153">
    <w:name w:val="_Style 128"/>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54">
    <w:name w:val="Char2"/>
    <w:basedOn w:val="1"/>
    <w:qFormat/>
    <w:uiPriority w:val="0"/>
    <w:rPr>
      <w:rFonts w:ascii="Calibri" w:hAnsi="Calibri"/>
    </w:rPr>
  </w:style>
  <w:style w:type="paragraph" w:customStyle="1" w:styleId="155">
    <w:name w:val="_Style 87"/>
    <w:basedOn w:val="1"/>
    <w:qFormat/>
    <w:uiPriority w:val="99"/>
    <w:pPr>
      <w:ind w:firstLine="420" w:firstLineChars="200"/>
    </w:pPr>
    <w:rPr>
      <w:rFonts w:ascii="Calibri" w:hAnsi="Calibri"/>
      <w:sz w:val="28"/>
      <w:szCs w:val="28"/>
    </w:rPr>
  </w:style>
  <w:style w:type="paragraph" w:customStyle="1" w:styleId="156">
    <w:name w:val="自定样式1"/>
    <w:basedOn w:val="1"/>
    <w:qFormat/>
    <w:uiPriority w:val="0"/>
    <w:pPr>
      <w:suppressAutoHyphens/>
      <w:jc w:val="center"/>
    </w:pPr>
    <w:rPr>
      <w:rFonts w:ascii="宋体" w:hAnsi="宋体"/>
      <w:color w:val="000000"/>
      <w:sz w:val="18"/>
    </w:rPr>
  </w:style>
  <w:style w:type="paragraph" w:customStyle="1" w:styleId="157">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Char"/>
    <w:basedOn w:val="1"/>
    <w:qFormat/>
    <w:uiPriority w:val="0"/>
  </w:style>
  <w:style w:type="paragraph" w:customStyle="1" w:styleId="159">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列表段落1"/>
    <w:basedOn w:val="1"/>
    <w:qFormat/>
    <w:uiPriority w:val="34"/>
    <w:pPr>
      <w:ind w:firstLine="420" w:firstLineChars="200"/>
    </w:pPr>
    <w:rPr>
      <w:rFonts w:ascii="Calibri" w:hAnsi="Calibri"/>
    </w:rPr>
  </w:style>
  <w:style w:type="paragraph" w:customStyle="1" w:styleId="161">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62">
    <w:name w:val="表体"/>
    <w:basedOn w:val="1"/>
    <w:next w:val="1"/>
    <w:qFormat/>
    <w:uiPriority w:val="0"/>
    <w:pPr>
      <w:spacing w:line="0" w:lineRule="atLeast"/>
    </w:pPr>
    <w:rPr>
      <w:rFonts w:ascii="Calibri" w:hAnsi="Calibri"/>
      <w:b/>
      <w:snapToGrid w:val="0"/>
      <w:szCs w:val="20"/>
    </w:rPr>
  </w:style>
  <w:style w:type="paragraph" w:customStyle="1" w:styleId="163">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64">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65">
    <w:name w:val="Char Char1 Char Char"/>
    <w:basedOn w:val="14"/>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66">
    <w:name w:val="Char11"/>
    <w:basedOn w:val="1"/>
    <w:qFormat/>
    <w:uiPriority w:val="0"/>
  </w:style>
  <w:style w:type="paragraph" w:customStyle="1" w:styleId="167">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68">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169">
    <w:name w:val="_Style 86"/>
    <w:qFormat/>
    <w:uiPriority w:val="0"/>
    <w:rPr>
      <w:rFonts w:ascii="Times New Roman" w:hAnsi="Times New Roman" w:eastAsia="宋体" w:cs="Times New Roman"/>
      <w:kern w:val="2"/>
      <w:sz w:val="21"/>
      <w:szCs w:val="24"/>
      <w:lang w:val="en-US" w:eastAsia="zh-CN" w:bidi="ar-SA"/>
    </w:rPr>
  </w:style>
  <w:style w:type="paragraph" w:customStyle="1" w:styleId="170">
    <w:name w:val="Char1"/>
    <w:basedOn w:val="1"/>
    <w:qFormat/>
    <w:uiPriority w:val="0"/>
  </w:style>
  <w:style w:type="paragraph" w:customStyle="1" w:styleId="171">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72">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7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4">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7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76">
    <w:name w:val="正文文本 Char2"/>
    <w:qFormat/>
    <w:uiPriority w:val="99"/>
    <w:rPr>
      <w:kern w:val="2"/>
      <w:sz w:val="21"/>
      <w:szCs w:val="24"/>
    </w:rPr>
  </w:style>
  <w:style w:type="character" w:customStyle="1" w:styleId="177">
    <w:name w:val="尾注文本 Char1"/>
    <w:qFormat/>
    <w:uiPriority w:val="0"/>
    <w:rPr>
      <w:rFonts w:ascii="Arial" w:hAnsi="Arial" w:cs="Arial"/>
      <w:szCs w:val="24"/>
      <w:lang w:eastAsia="en-US"/>
    </w:rPr>
  </w:style>
  <w:style w:type="character" w:customStyle="1" w:styleId="178">
    <w:name w:val="脚注文本 Char"/>
    <w:qFormat/>
    <w:uiPriority w:val="0"/>
    <w:rPr>
      <w:rFonts w:ascii="Arial" w:hAnsi="Arial" w:eastAsia="宋体" w:cs="Arial"/>
      <w:sz w:val="18"/>
      <w:szCs w:val="18"/>
      <w:lang w:eastAsia="en-US"/>
    </w:rPr>
  </w:style>
  <w:style w:type="character" w:customStyle="1" w:styleId="179">
    <w:name w:val="Char Char17"/>
    <w:qFormat/>
    <w:uiPriority w:val="0"/>
    <w:rPr>
      <w:kern w:val="2"/>
      <w:sz w:val="26"/>
      <w:szCs w:val="24"/>
    </w:rPr>
  </w:style>
  <w:style w:type="character" w:customStyle="1" w:styleId="180">
    <w:name w:val="副标题 Char1"/>
    <w:qFormat/>
    <w:uiPriority w:val="0"/>
    <w:rPr>
      <w:szCs w:val="24"/>
      <w:u w:val="single"/>
      <w:lang w:eastAsia="en-US"/>
    </w:rPr>
  </w:style>
  <w:style w:type="character" w:customStyle="1" w:styleId="181">
    <w:name w:val="标题 Char1"/>
    <w:qFormat/>
    <w:uiPriority w:val="10"/>
    <w:rPr>
      <w:szCs w:val="24"/>
      <w:u w:val="single"/>
      <w:lang w:eastAsia="en-US"/>
    </w:rPr>
  </w:style>
  <w:style w:type="character" w:customStyle="1" w:styleId="182">
    <w:name w:val="Char Char24"/>
    <w:qFormat/>
    <w:uiPriority w:val="0"/>
    <w:rPr>
      <w:b/>
      <w:bCs/>
      <w:kern w:val="44"/>
      <w:sz w:val="44"/>
      <w:szCs w:val="44"/>
    </w:rPr>
  </w:style>
  <w:style w:type="character" w:customStyle="1" w:styleId="183">
    <w:name w:val="批注主题 Char"/>
    <w:qFormat/>
    <w:uiPriority w:val="0"/>
    <w:rPr>
      <w:rFonts w:ascii="宋体" w:hAnsi="宋体" w:eastAsia="宋体"/>
      <w:kern w:val="2"/>
      <w:sz w:val="24"/>
      <w:szCs w:val="28"/>
      <w:lang w:val="en-US" w:eastAsia="zh-CN" w:bidi="ar-SA"/>
    </w:rPr>
  </w:style>
  <w:style w:type="character" w:customStyle="1" w:styleId="184">
    <w:name w:val="Char Char23"/>
    <w:qFormat/>
    <w:uiPriority w:val="0"/>
    <w:rPr>
      <w:rFonts w:ascii="Cambria" w:hAnsi="Cambria" w:eastAsia="宋体" w:cs="Times New Roman"/>
      <w:b/>
      <w:bCs/>
      <w:kern w:val="2"/>
      <w:sz w:val="32"/>
      <w:szCs w:val="32"/>
    </w:rPr>
  </w:style>
  <w:style w:type="character" w:customStyle="1" w:styleId="185">
    <w:name w:val="ITTHEADER2 Char"/>
    <w:qFormat/>
    <w:uiPriority w:val="0"/>
    <w:rPr>
      <w:rFonts w:ascii="仿宋_GB2312" w:eastAsia="仿宋_GB2312" w:cs="MingLiU"/>
      <w:b/>
      <w:spacing w:val="1"/>
      <w:w w:val="99"/>
      <w:sz w:val="28"/>
      <w:szCs w:val="32"/>
      <w:lang w:val="en-US" w:eastAsia="zh-CN" w:bidi="ar-SA"/>
    </w:rPr>
  </w:style>
  <w:style w:type="character" w:customStyle="1" w:styleId="186">
    <w:name w:val="标题 9 Char1"/>
    <w:qFormat/>
    <w:uiPriority w:val="0"/>
    <w:rPr>
      <w:rFonts w:ascii="Times New Roman" w:hAnsi="Times New Roman" w:eastAsia="仿宋_GB2312" w:cs="Times New Roman"/>
      <w:sz w:val="30"/>
      <w:szCs w:val="20"/>
    </w:rPr>
  </w:style>
  <w:style w:type="character" w:customStyle="1" w:styleId="187">
    <w:name w:val="正文文本 Char1"/>
    <w:qFormat/>
    <w:uiPriority w:val="0"/>
    <w:rPr>
      <w:kern w:val="2"/>
      <w:sz w:val="21"/>
      <w:szCs w:val="22"/>
    </w:rPr>
  </w:style>
  <w:style w:type="character" w:customStyle="1" w:styleId="188">
    <w:name w:val="引用 Char2"/>
    <w:qFormat/>
    <w:uiPriority w:val="99"/>
    <w:rPr>
      <w:i/>
      <w:iCs/>
      <w:color w:val="000000"/>
      <w:kern w:val="2"/>
      <w:sz w:val="21"/>
      <w:szCs w:val="24"/>
    </w:rPr>
  </w:style>
  <w:style w:type="character" w:customStyle="1" w:styleId="189">
    <w:name w:val="正文文本 Char3"/>
    <w:semiHidden/>
    <w:qFormat/>
    <w:uiPriority w:val="99"/>
    <w:rPr>
      <w:rFonts w:ascii="Calibri" w:hAnsi="Calibri" w:eastAsia="宋体" w:cs="Times New Roman"/>
      <w:szCs w:val="24"/>
    </w:rPr>
  </w:style>
  <w:style w:type="character" w:customStyle="1" w:styleId="190">
    <w:name w:val="标题 2 Char"/>
    <w:qFormat/>
    <w:uiPriority w:val="0"/>
    <w:rPr>
      <w:rFonts w:ascii="仿宋_GB2312" w:hAnsi="Calibri" w:eastAsia="仿宋_GB2312" w:cs="Times New Roman"/>
      <w:b/>
      <w:spacing w:val="1"/>
      <w:w w:val="99"/>
      <w:kern w:val="0"/>
      <w:sz w:val="28"/>
      <w:szCs w:val="32"/>
    </w:rPr>
  </w:style>
  <w:style w:type="character" w:customStyle="1" w:styleId="191">
    <w:name w:val="标题 7 Char"/>
    <w:qFormat/>
    <w:uiPriority w:val="0"/>
    <w:rPr>
      <w:rFonts w:ascii="Calibri" w:hAnsi="Calibri" w:eastAsia="宋体" w:cs="Times New Roman"/>
      <w:b/>
      <w:bCs/>
      <w:sz w:val="24"/>
      <w:szCs w:val="24"/>
    </w:rPr>
  </w:style>
  <w:style w:type="character" w:customStyle="1" w:styleId="192">
    <w:name w:val="批注框文本 Char1"/>
    <w:qFormat/>
    <w:uiPriority w:val="0"/>
    <w:rPr>
      <w:kern w:val="2"/>
      <w:sz w:val="18"/>
      <w:szCs w:val="18"/>
    </w:rPr>
  </w:style>
  <w:style w:type="character" w:customStyle="1" w:styleId="193">
    <w:name w:val="日期 Char1"/>
    <w:qFormat/>
    <w:uiPriority w:val="0"/>
    <w:rPr>
      <w:kern w:val="2"/>
      <w:sz w:val="21"/>
      <w:szCs w:val="22"/>
    </w:rPr>
  </w:style>
  <w:style w:type="character" w:customStyle="1" w:styleId="194">
    <w:name w:val="_Style 171"/>
    <w:qFormat/>
    <w:uiPriority w:val="0"/>
    <w:rPr>
      <w:b/>
      <w:bCs/>
      <w:i/>
      <w:iCs/>
      <w:color w:val="4F81BD"/>
    </w:rPr>
  </w:style>
  <w:style w:type="character" w:customStyle="1" w:styleId="195">
    <w:name w:val="Char Char22"/>
    <w:qFormat/>
    <w:uiPriority w:val="0"/>
    <w:rPr>
      <w:b/>
      <w:bCs/>
      <w:kern w:val="2"/>
      <w:sz w:val="32"/>
      <w:szCs w:val="32"/>
    </w:rPr>
  </w:style>
  <w:style w:type="character" w:customStyle="1" w:styleId="196">
    <w:name w:val="标题 6 Char1"/>
    <w:qFormat/>
    <w:uiPriority w:val="0"/>
    <w:rPr>
      <w:rFonts w:ascii="Times New Roman" w:hAnsi="Arial" w:eastAsia="仿宋_GB2312" w:cs="Times New Roman"/>
      <w:sz w:val="30"/>
      <w:szCs w:val="20"/>
    </w:rPr>
  </w:style>
  <w:style w:type="character" w:customStyle="1" w:styleId="197">
    <w:name w:val="正文文本缩进 Char1"/>
    <w:qFormat/>
    <w:uiPriority w:val="0"/>
    <w:rPr>
      <w:kern w:val="2"/>
      <w:sz w:val="21"/>
      <w:szCs w:val="24"/>
    </w:rPr>
  </w:style>
  <w:style w:type="character" w:customStyle="1" w:styleId="198">
    <w:name w:val="标题 4 Char1"/>
    <w:qFormat/>
    <w:uiPriority w:val="0"/>
    <w:rPr>
      <w:rFonts w:ascii="宋体" w:hAnsi="宋体" w:eastAsia="宋体" w:cs="宋体"/>
      <w:b/>
      <w:bCs/>
      <w:sz w:val="24"/>
      <w:szCs w:val="24"/>
    </w:rPr>
  </w:style>
  <w:style w:type="character" w:customStyle="1" w:styleId="199">
    <w:name w:val="尾注文本 Char"/>
    <w:qFormat/>
    <w:uiPriority w:val="0"/>
    <w:rPr>
      <w:kern w:val="2"/>
      <w:sz w:val="21"/>
      <w:szCs w:val="24"/>
    </w:rPr>
  </w:style>
  <w:style w:type="character" w:customStyle="1" w:styleId="200">
    <w:name w:val="尾注文本 Char2"/>
    <w:semiHidden/>
    <w:qFormat/>
    <w:uiPriority w:val="99"/>
    <w:rPr>
      <w:rFonts w:ascii="Calibri" w:hAnsi="Calibri" w:eastAsia="宋体" w:cs="Times New Roman"/>
      <w:szCs w:val="24"/>
    </w:rPr>
  </w:style>
  <w:style w:type="character" w:customStyle="1" w:styleId="201">
    <w:name w:val="明显强调1"/>
    <w:qFormat/>
    <w:uiPriority w:val="0"/>
    <w:rPr>
      <w:b/>
      <w:bCs/>
      <w:i/>
      <w:iCs/>
      <w:color w:val="4F81BD"/>
    </w:rPr>
  </w:style>
  <w:style w:type="character" w:customStyle="1" w:styleId="202">
    <w:name w:val="正文文本 Char"/>
    <w:qFormat/>
    <w:uiPriority w:val="0"/>
    <w:rPr>
      <w:sz w:val="26"/>
      <w:szCs w:val="24"/>
    </w:rPr>
  </w:style>
  <w:style w:type="character" w:customStyle="1" w:styleId="203">
    <w:name w:val="脚注文本 Char2"/>
    <w:semiHidden/>
    <w:qFormat/>
    <w:uiPriority w:val="99"/>
    <w:rPr>
      <w:rFonts w:ascii="Calibri" w:hAnsi="Calibri" w:eastAsia="宋体" w:cs="Times New Roman"/>
      <w:sz w:val="18"/>
      <w:szCs w:val="18"/>
    </w:rPr>
  </w:style>
  <w:style w:type="character" w:customStyle="1" w:styleId="204">
    <w:name w:val="正文文本 2 Char1"/>
    <w:semiHidden/>
    <w:qFormat/>
    <w:uiPriority w:val="99"/>
    <w:rPr>
      <w:rFonts w:ascii="Calibri" w:hAnsi="Calibri" w:eastAsia="宋体" w:cs="Times New Roman"/>
      <w:szCs w:val="24"/>
    </w:rPr>
  </w:style>
  <w:style w:type="character" w:customStyle="1" w:styleId="205">
    <w:name w:val="_Style 248"/>
    <w:qFormat/>
    <w:uiPriority w:val="0"/>
    <w:rPr>
      <w:b/>
      <w:bCs/>
      <w:smallCaps/>
      <w:spacing w:val="5"/>
    </w:rPr>
  </w:style>
  <w:style w:type="character" w:customStyle="1" w:styleId="206">
    <w:name w:val="明显引用 Char3"/>
    <w:qFormat/>
    <w:uiPriority w:val="30"/>
    <w:rPr>
      <w:rFonts w:ascii="Calibri" w:hAnsi="Calibri" w:eastAsia="宋体" w:cs="Times New Roman"/>
      <w:b/>
      <w:bCs/>
      <w:i/>
      <w:iCs/>
      <w:color w:val="4F81BD"/>
      <w:szCs w:val="24"/>
    </w:rPr>
  </w:style>
  <w:style w:type="character" w:customStyle="1" w:styleId="207">
    <w:name w:val="_Style 254"/>
    <w:qFormat/>
    <w:uiPriority w:val="0"/>
    <w:rPr>
      <w:b/>
      <w:bCs/>
      <w:smallCaps/>
      <w:color w:val="C0504D"/>
      <w:spacing w:val="5"/>
      <w:u w:val="single"/>
    </w:rPr>
  </w:style>
  <w:style w:type="character" w:customStyle="1" w:styleId="208">
    <w:name w:val="正文文本缩进 Char2"/>
    <w:semiHidden/>
    <w:qFormat/>
    <w:uiPriority w:val="99"/>
    <w:rPr>
      <w:rFonts w:ascii="Calibri" w:hAnsi="Calibri" w:eastAsia="宋体" w:cs="Times New Roman"/>
      <w:szCs w:val="24"/>
    </w:rPr>
  </w:style>
  <w:style w:type="character" w:customStyle="1" w:styleId="209">
    <w:name w:val="正文文本缩进 3 Char"/>
    <w:qFormat/>
    <w:uiPriority w:val="0"/>
    <w:rPr>
      <w:kern w:val="2"/>
      <w:sz w:val="16"/>
      <w:szCs w:val="16"/>
    </w:rPr>
  </w:style>
  <w:style w:type="character" w:customStyle="1" w:styleId="210">
    <w:name w:val="引用 Char3"/>
    <w:qFormat/>
    <w:uiPriority w:val="29"/>
    <w:rPr>
      <w:rFonts w:ascii="Calibri" w:hAnsi="Calibri" w:eastAsia="宋体" w:cs="Times New Roman"/>
      <w:i/>
      <w:iCs/>
      <w:color w:val="000000"/>
      <w:szCs w:val="24"/>
    </w:rPr>
  </w:style>
  <w:style w:type="character" w:customStyle="1" w:styleId="211">
    <w:name w:val="Char Char32"/>
    <w:qFormat/>
    <w:uiPriority w:val="0"/>
    <w:rPr>
      <w:rFonts w:ascii="仿宋_GB2312" w:eastAsia="仿宋_GB2312" w:cs="MingLiU"/>
      <w:b/>
      <w:spacing w:val="1"/>
      <w:w w:val="99"/>
      <w:sz w:val="28"/>
      <w:szCs w:val="32"/>
    </w:rPr>
  </w:style>
  <w:style w:type="character" w:customStyle="1" w:styleId="212">
    <w:name w:val="日期 Char"/>
    <w:qFormat/>
    <w:uiPriority w:val="0"/>
    <w:rPr>
      <w:rFonts w:eastAsia="宋体"/>
      <w:szCs w:val="24"/>
    </w:rPr>
  </w:style>
  <w:style w:type="character" w:customStyle="1" w:styleId="213">
    <w:name w:val="页脚 Char"/>
    <w:qFormat/>
    <w:uiPriority w:val="0"/>
    <w:rPr>
      <w:sz w:val="18"/>
      <w:szCs w:val="18"/>
    </w:rPr>
  </w:style>
  <w:style w:type="character" w:customStyle="1" w:styleId="214">
    <w:name w:val="style121"/>
    <w:qFormat/>
    <w:uiPriority w:val="0"/>
    <w:rPr>
      <w:rFonts w:hint="eastAsia" w:ascii="宋体" w:hAnsi="宋体" w:eastAsia="宋体"/>
      <w:sz w:val="18"/>
      <w:szCs w:val="18"/>
    </w:rPr>
  </w:style>
  <w:style w:type="character" w:customStyle="1" w:styleId="215">
    <w:name w:val="ss16"/>
    <w:qFormat/>
    <w:uiPriority w:val="0"/>
    <w:rPr>
      <w:rFonts w:hint="eastAsia" w:ascii="宋体" w:hAnsi="宋体" w:eastAsia="宋体"/>
      <w:color w:val="000000"/>
      <w:sz w:val="9"/>
      <w:szCs w:val="9"/>
    </w:rPr>
  </w:style>
  <w:style w:type="character" w:customStyle="1" w:styleId="216">
    <w:name w:val="textcontents"/>
    <w:qFormat/>
    <w:uiPriority w:val="0"/>
    <w:rPr>
      <w:rFonts w:cs="Times New Roman"/>
    </w:rPr>
  </w:style>
  <w:style w:type="character" w:customStyle="1" w:styleId="217">
    <w:name w:val="14t1"/>
    <w:qFormat/>
    <w:uiPriority w:val="0"/>
    <w:rPr>
      <w:rFonts w:hint="eastAsia" w:ascii="宋体" w:hAnsi="宋体" w:eastAsia="宋体"/>
      <w:sz w:val="11"/>
      <w:szCs w:val="11"/>
    </w:rPr>
  </w:style>
  <w:style w:type="character" w:customStyle="1" w:styleId="218">
    <w:name w:val="不明显参考1"/>
    <w:qFormat/>
    <w:uiPriority w:val="0"/>
    <w:rPr>
      <w:smallCaps/>
      <w:color w:val="C0504D"/>
      <w:u w:val="single"/>
    </w:rPr>
  </w:style>
  <w:style w:type="character" w:customStyle="1" w:styleId="219">
    <w:name w:val="unnamed1"/>
    <w:basedOn w:val="47"/>
    <w:qFormat/>
    <w:uiPriority w:val="0"/>
  </w:style>
  <w:style w:type="character" w:customStyle="1" w:styleId="220">
    <w:name w:val="批注主题 Char3"/>
    <w:semiHidden/>
    <w:qFormat/>
    <w:uiPriority w:val="99"/>
    <w:rPr>
      <w:rFonts w:ascii="Calibri" w:hAnsi="Calibri" w:eastAsia="宋体" w:cs="Times New Roman"/>
      <w:b/>
      <w:bCs/>
      <w:szCs w:val="24"/>
    </w:rPr>
  </w:style>
  <w:style w:type="character" w:customStyle="1" w:styleId="221">
    <w:name w:val="标题 3 Char"/>
    <w:qFormat/>
    <w:uiPriority w:val="0"/>
    <w:rPr>
      <w:rFonts w:ascii="仿宋_GB2312" w:hAnsi="Calibri" w:eastAsia="仿宋_GB2312" w:cs="Times New Roman"/>
      <w:b/>
      <w:kern w:val="0"/>
      <w:sz w:val="24"/>
      <w:szCs w:val="28"/>
    </w:rPr>
  </w:style>
  <w:style w:type="character" w:customStyle="1" w:styleId="222">
    <w:name w:val="批注文字 Char2"/>
    <w:qFormat/>
    <w:uiPriority w:val="0"/>
    <w:rPr>
      <w:rFonts w:ascii="Calibri" w:hAnsi="Calibri" w:eastAsia="宋体" w:cs="Times New Roman"/>
      <w:szCs w:val="24"/>
    </w:rPr>
  </w:style>
  <w:style w:type="character" w:customStyle="1" w:styleId="223">
    <w:name w:val="normaltext1"/>
    <w:qFormat/>
    <w:uiPriority w:val="0"/>
    <w:rPr>
      <w:rFonts w:hint="default" w:ascii="ˎ̥" w:hAnsi="ˎ̥"/>
      <w:sz w:val="9"/>
      <w:szCs w:val="9"/>
    </w:rPr>
  </w:style>
  <w:style w:type="character" w:customStyle="1" w:styleId="224">
    <w:name w:val="ca-141"/>
    <w:qFormat/>
    <w:uiPriority w:val="0"/>
    <w:rPr>
      <w:rFonts w:hint="eastAsia" w:ascii="仿宋_GB2312" w:eastAsia="仿宋_GB2312"/>
      <w:sz w:val="21"/>
      <w:szCs w:val="21"/>
    </w:rPr>
  </w:style>
  <w:style w:type="character" w:customStyle="1" w:styleId="225">
    <w:name w:val="main_tdbg_7601"/>
    <w:qFormat/>
    <w:uiPriority w:val="0"/>
    <w:rPr>
      <w:sz w:val="14"/>
      <w:szCs w:val="14"/>
    </w:rPr>
  </w:style>
  <w:style w:type="character" w:customStyle="1" w:styleId="226">
    <w:name w:val="批注框文本 Char3"/>
    <w:semiHidden/>
    <w:qFormat/>
    <w:uiPriority w:val="99"/>
    <w:rPr>
      <w:rFonts w:ascii="Calibri" w:hAnsi="Calibri" w:eastAsia="宋体" w:cs="Times New Roman"/>
      <w:sz w:val="18"/>
      <w:szCs w:val="18"/>
    </w:rPr>
  </w:style>
  <w:style w:type="character" w:customStyle="1" w:styleId="227">
    <w:name w:val="Char Char9"/>
    <w:qFormat/>
    <w:locked/>
    <w:uiPriority w:val="0"/>
    <w:rPr>
      <w:rFonts w:ascii="仿宋_GB2312" w:eastAsia="仿宋_GB2312" w:cs="MingLiU"/>
      <w:b/>
      <w:sz w:val="24"/>
      <w:szCs w:val="28"/>
      <w:lang w:val="en-US" w:eastAsia="zh-CN" w:bidi="ar-SA"/>
    </w:rPr>
  </w:style>
  <w:style w:type="character" w:customStyle="1" w:styleId="228">
    <w:name w:val="title11"/>
    <w:qFormat/>
    <w:uiPriority w:val="0"/>
    <w:rPr>
      <w:b/>
      <w:bCs/>
      <w:color w:val="FFFFFF"/>
      <w:sz w:val="11"/>
      <w:szCs w:val="11"/>
    </w:rPr>
  </w:style>
  <w:style w:type="character" w:customStyle="1" w:styleId="229">
    <w:name w:val="标题 8 Char1"/>
    <w:qFormat/>
    <w:uiPriority w:val="0"/>
    <w:rPr>
      <w:rFonts w:ascii="Times New Roman" w:hAnsi="Arial" w:eastAsia="仿宋_GB2312" w:cs="Times New Roman"/>
      <w:sz w:val="30"/>
      <w:szCs w:val="20"/>
    </w:rPr>
  </w:style>
  <w:style w:type="character" w:customStyle="1" w:styleId="230">
    <w:name w:val="标题 Char2"/>
    <w:qFormat/>
    <w:uiPriority w:val="10"/>
    <w:rPr>
      <w:rFonts w:ascii="Cambria" w:hAnsi="Cambria" w:eastAsia="宋体" w:cs="Times New Roman"/>
      <w:b/>
      <w:bCs/>
      <w:sz w:val="32"/>
      <w:szCs w:val="32"/>
    </w:rPr>
  </w:style>
  <w:style w:type="character" w:customStyle="1" w:styleId="231">
    <w:name w:val="批注主题 Char1"/>
    <w:qFormat/>
    <w:uiPriority w:val="0"/>
    <w:rPr>
      <w:b/>
      <w:bCs/>
      <w:kern w:val="2"/>
      <w:sz w:val="21"/>
      <w:szCs w:val="22"/>
    </w:rPr>
  </w:style>
  <w:style w:type="character" w:customStyle="1" w:styleId="232">
    <w:name w:val="副标题 Char"/>
    <w:qFormat/>
    <w:uiPriority w:val="0"/>
    <w:rPr>
      <w:rFonts w:ascii="Cambria" w:hAnsi="Cambria" w:eastAsia="宋体" w:cs="Times New Roman"/>
      <w:b/>
      <w:bCs/>
      <w:kern w:val="28"/>
      <w:sz w:val="32"/>
      <w:szCs w:val="32"/>
    </w:rPr>
  </w:style>
  <w:style w:type="character" w:customStyle="1" w:styleId="233">
    <w:name w:val="纯文本 Char1"/>
    <w:qFormat/>
    <w:uiPriority w:val="0"/>
    <w:rPr>
      <w:rFonts w:ascii="宋体" w:hAnsi="Courier New" w:cs="Courier New"/>
      <w:kern w:val="2"/>
      <w:sz w:val="21"/>
      <w:szCs w:val="21"/>
    </w:rPr>
  </w:style>
  <w:style w:type="character" w:customStyle="1" w:styleId="234">
    <w:name w:val="标题 2 Char1"/>
    <w:qFormat/>
    <w:uiPriority w:val="0"/>
    <w:rPr>
      <w:rFonts w:ascii="Cambria" w:hAnsi="Cambria" w:eastAsia="宋体" w:cs="Times New Roman"/>
      <w:b/>
      <w:bCs/>
      <w:kern w:val="2"/>
      <w:sz w:val="32"/>
      <w:szCs w:val="32"/>
    </w:rPr>
  </w:style>
  <w:style w:type="character" w:customStyle="1" w:styleId="235">
    <w:name w:val="脚注文本 Char1"/>
    <w:qFormat/>
    <w:uiPriority w:val="0"/>
    <w:rPr>
      <w:rFonts w:ascii="Arial" w:hAnsi="Arial" w:cs="Arial"/>
      <w:sz w:val="18"/>
      <w:szCs w:val="18"/>
      <w:lang w:eastAsia="en-US"/>
    </w:rPr>
  </w:style>
  <w:style w:type="character" w:customStyle="1" w:styleId="236">
    <w:name w:val="HTML 预设格式 Char2"/>
    <w:semiHidden/>
    <w:qFormat/>
    <w:uiPriority w:val="99"/>
    <w:rPr>
      <w:rFonts w:ascii="Courier New" w:hAnsi="Courier New" w:eastAsia="宋体" w:cs="Courier New"/>
      <w:sz w:val="20"/>
      <w:szCs w:val="20"/>
    </w:rPr>
  </w:style>
  <w:style w:type="character" w:customStyle="1" w:styleId="237">
    <w:name w:val="标题 8 Char"/>
    <w:qFormat/>
    <w:uiPriority w:val="0"/>
    <w:rPr>
      <w:rFonts w:ascii="Arial" w:hAnsi="Arial" w:eastAsia="黑体" w:cs="Times New Roman"/>
      <w:sz w:val="24"/>
      <w:szCs w:val="24"/>
    </w:rPr>
  </w:style>
  <w:style w:type="character" w:customStyle="1" w:styleId="238">
    <w:name w:val="s3"/>
    <w:qFormat/>
    <w:uiPriority w:val="0"/>
  </w:style>
  <w:style w:type="character" w:customStyle="1" w:styleId="239">
    <w:name w:val="标题 4 Char"/>
    <w:qFormat/>
    <w:uiPriority w:val="0"/>
    <w:rPr>
      <w:rFonts w:ascii="仿宋_GB2312" w:hAnsi="Calibri" w:eastAsia="仿宋_GB2312" w:cs="Times New Roman"/>
      <w:b/>
      <w:kern w:val="0"/>
      <w:sz w:val="24"/>
      <w:szCs w:val="28"/>
    </w:rPr>
  </w:style>
  <w:style w:type="character" w:customStyle="1" w:styleId="240">
    <w:name w:val="正文文本缩进 2 Char"/>
    <w:qFormat/>
    <w:uiPriority w:val="0"/>
    <w:rPr>
      <w:kern w:val="2"/>
      <w:sz w:val="21"/>
      <w:szCs w:val="24"/>
    </w:rPr>
  </w:style>
  <w:style w:type="character" w:customStyle="1" w:styleId="241">
    <w:name w:val="style21"/>
    <w:qFormat/>
    <w:uiPriority w:val="0"/>
    <w:rPr>
      <w:b/>
      <w:bCs/>
      <w:sz w:val="28"/>
      <w:szCs w:val="28"/>
    </w:rPr>
  </w:style>
  <w:style w:type="character" w:customStyle="1" w:styleId="242">
    <w:name w:val="正文文本缩进 2 Char2"/>
    <w:semiHidden/>
    <w:qFormat/>
    <w:uiPriority w:val="99"/>
    <w:rPr>
      <w:rFonts w:ascii="Calibri" w:hAnsi="Calibri" w:eastAsia="宋体" w:cs="Times New Roman"/>
      <w:szCs w:val="24"/>
    </w:rPr>
  </w:style>
  <w:style w:type="character" w:customStyle="1" w:styleId="243">
    <w:name w:val="ht1"/>
    <w:qFormat/>
    <w:uiPriority w:val="0"/>
    <w:rPr>
      <w:rFonts w:ascii="黑体" w:eastAsia="黑体"/>
      <w:b/>
      <w:bCs/>
    </w:rPr>
  </w:style>
  <w:style w:type="character" w:customStyle="1" w:styleId="244">
    <w:name w:val="文档结构图 Char3"/>
    <w:semiHidden/>
    <w:qFormat/>
    <w:uiPriority w:val="99"/>
    <w:rPr>
      <w:rFonts w:ascii="宋体" w:hAnsi="Calibri" w:eastAsia="宋体" w:cs="Times New Roman"/>
      <w:sz w:val="18"/>
      <w:szCs w:val="18"/>
    </w:rPr>
  </w:style>
  <w:style w:type="character" w:customStyle="1" w:styleId="245">
    <w:name w:val="书籍标题1"/>
    <w:qFormat/>
    <w:uiPriority w:val="0"/>
    <w:rPr>
      <w:b/>
      <w:bCs/>
      <w:smallCaps/>
      <w:spacing w:val="5"/>
    </w:rPr>
  </w:style>
  <w:style w:type="character" w:customStyle="1" w:styleId="246">
    <w:name w:val="标题 7 Char1"/>
    <w:qFormat/>
    <w:uiPriority w:val="0"/>
    <w:rPr>
      <w:rFonts w:ascii="Times New Roman" w:hAnsi="Times New Roman" w:eastAsia="仿宋_GB2312" w:cs="Times New Roman"/>
      <w:sz w:val="30"/>
      <w:szCs w:val="20"/>
    </w:rPr>
  </w:style>
  <w:style w:type="character" w:customStyle="1" w:styleId="247">
    <w:name w:val="明显引用 Char2"/>
    <w:qFormat/>
    <w:uiPriority w:val="99"/>
    <w:rPr>
      <w:b/>
      <w:bCs/>
      <w:i/>
      <w:iCs/>
      <w:color w:val="4F81BD"/>
      <w:kern w:val="2"/>
      <w:sz w:val="21"/>
      <w:szCs w:val="24"/>
    </w:rPr>
  </w:style>
  <w:style w:type="character" w:customStyle="1" w:styleId="248">
    <w:name w:val="不明显强调1"/>
    <w:qFormat/>
    <w:uiPriority w:val="0"/>
    <w:rPr>
      <w:i/>
      <w:iCs/>
      <w:color w:val="808080"/>
    </w:rPr>
  </w:style>
  <w:style w:type="character" w:customStyle="1" w:styleId="249">
    <w:name w:val="普通文字 Char Char2"/>
    <w:qFormat/>
    <w:uiPriority w:val="0"/>
    <w:rPr>
      <w:rFonts w:ascii="宋体" w:hAnsi="Courier New"/>
      <w:kern w:val="2"/>
      <w:sz w:val="28"/>
      <w:szCs w:val="28"/>
    </w:rPr>
  </w:style>
  <w:style w:type="character" w:customStyle="1" w:styleId="250">
    <w:name w:val="标题 6 Char"/>
    <w:qFormat/>
    <w:uiPriority w:val="0"/>
    <w:rPr>
      <w:rFonts w:ascii="Arial" w:hAnsi="Arial" w:eastAsia="黑体" w:cs="Times New Roman"/>
      <w:b/>
      <w:bCs/>
      <w:sz w:val="24"/>
      <w:szCs w:val="24"/>
    </w:rPr>
  </w:style>
  <w:style w:type="character" w:customStyle="1" w:styleId="251">
    <w:name w:val="l1"/>
    <w:basedOn w:val="47"/>
    <w:qFormat/>
    <w:uiPriority w:val="0"/>
  </w:style>
  <w:style w:type="character" w:customStyle="1" w:styleId="252">
    <w:name w:val="未处理的提及1"/>
    <w:unhideWhenUsed/>
    <w:qFormat/>
    <w:uiPriority w:val="99"/>
    <w:rPr>
      <w:color w:val="808080"/>
      <w:shd w:val="clear" w:color="auto" w:fill="E6E6E6"/>
    </w:rPr>
  </w:style>
  <w:style w:type="character" w:customStyle="1" w:styleId="253">
    <w:name w:val="Char Char35"/>
    <w:qFormat/>
    <w:uiPriority w:val="0"/>
    <w:rPr>
      <w:rFonts w:ascii="仿宋_GB2312" w:eastAsia="仿宋_GB2312" w:cs="MingLiU"/>
      <w:b/>
      <w:sz w:val="24"/>
      <w:szCs w:val="28"/>
    </w:rPr>
  </w:style>
  <w:style w:type="character" w:customStyle="1" w:styleId="254">
    <w:name w:val="Char Char11"/>
    <w:qFormat/>
    <w:locked/>
    <w:uiPriority w:val="0"/>
    <w:rPr>
      <w:rFonts w:eastAsia="黑体"/>
      <w:kern w:val="2"/>
      <w:sz w:val="44"/>
      <w:szCs w:val="44"/>
      <w:lang w:val="en-US" w:eastAsia="zh-CN" w:bidi="ar-SA"/>
    </w:rPr>
  </w:style>
  <w:style w:type="character" w:customStyle="1" w:styleId="255">
    <w:name w:val="style31"/>
    <w:qFormat/>
    <w:uiPriority w:val="0"/>
    <w:rPr>
      <w:sz w:val="10"/>
      <w:szCs w:val="10"/>
    </w:rPr>
  </w:style>
  <w:style w:type="character" w:customStyle="1" w:styleId="256">
    <w:name w:val="0d1471"/>
    <w:qFormat/>
    <w:uiPriority w:val="0"/>
    <w:rPr>
      <w:color w:val="000000"/>
      <w:sz w:val="11"/>
      <w:szCs w:val="11"/>
      <w:u w:val="none"/>
    </w:rPr>
  </w:style>
  <w:style w:type="character" w:customStyle="1" w:styleId="257">
    <w:name w:val="标题 9 Char"/>
    <w:qFormat/>
    <w:uiPriority w:val="0"/>
    <w:rPr>
      <w:rFonts w:ascii="Arial" w:hAnsi="Arial" w:eastAsia="黑体" w:cs="Times New Roman"/>
      <w:szCs w:val="21"/>
    </w:rPr>
  </w:style>
  <w:style w:type="character" w:customStyle="1" w:styleId="258">
    <w:name w:val="标题 3 Char1"/>
    <w:qFormat/>
    <w:uiPriority w:val="0"/>
    <w:rPr>
      <w:rFonts w:ascii="Times New Roman" w:hAnsi="Times New Roman" w:eastAsia="宋体" w:cs="Times New Roman"/>
      <w:b/>
      <w:bCs/>
      <w:kern w:val="2"/>
      <w:sz w:val="32"/>
      <w:szCs w:val="32"/>
    </w:rPr>
  </w:style>
  <w:style w:type="character" w:customStyle="1" w:styleId="259">
    <w:name w:val="标题 5 Char1"/>
    <w:qFormat/>
    <w:uiPriority w:val="0"/>
    <w:rPr>
      <w:rFonts w:ascii="宋体" w:hAnsi="宋体" w:eastAsia="宋体" w:cs="宋体"/>
      <w:b/>
      <w:bCs/>
      <w:sz w:val="20"/>
      <w:szCs w:val="20"/>
    </w:rPr>
  </w:style>
  <w:style w:type="character" w:customStyle="1" w:styleId="260">
    <w:name w:val="正文文本缩进 3 Char1"/>
    <w:qFormat/>
    <w:uiPriority w:val="0"/>
    <w:rPr>
      <w:rFonts w:ascii="宋体" w:hAnsi="宋体"/>
      <w:kern w:val="2"/>
      <w:sz w:val="28"/>
      <w:szCs w:val="28"/>
    </w:rPr>
  </w:style>
  <w:style w:type="character" w:customStyle="1" w:styleId="261">
    <w:name w:val="Char Char33"/>
    <w:qFormat/>
    <w:uiPriority w:val="0"/>
    <w:rPr>
      <w:rFonts w:ascii="仿宋_GB2312" w:eastAsia="仿宋_GB2312" w:cs="MingLiU"/>
      <w:b/>
      <w:sz w:val="24"/>
      <w:szCs w:val="28"/>
    </w:rPr>
  </w:style>
  <w:style w:type="character" w:customStyle="1" w:styleId="262">
    <w:name w:val="批注文字 Char1"/>
    <w:qFormat/>
    <w:uiPriority w:val="99"/>
    <w:rPr>
      <w:rFonts w:ascii="Times New Roman" w:hAnsi="Times New Roman" w:eastAsia="宋体" w:cs="Times New Roman"/>
      <w:szCs w:val="24"/>
    </w:rPr>
  </w:style>
  <w:style w:type="character" w:customStyle="1" w:styleId="263">
    <w:name w:val="正文文本 3 Char1"/>
    <w:qFormat/>
    <w:uiPriority w:val="0"/>
    <w:rPr>
      <w:kern w:val="2"/>
      <w:sz w:val="16"/>
      <w:szCs w:val="16"/>
    </w:rPr>
  </w:style>
  <w:style w:type="character" w:customStyle="1" w:styleId="264">
    <w:name w:val="页眉 Char"/>
    <w:qFormat/>
    <w:uiPriority w:val="0"/>
    <w:rPr>
      <w:sz w:val="18"/>
      <w:szCs w:val="18"/>
    </w:rPr>
  </w:style>
  <w:style w:type="character" w:customStyle="1" w:styleId="265">
    <w:name w:val="明显引用 Char"/>
    <w:qFormat/>
    <w:uiPriority w:val="0"/>
    <w:rPr>
      <w:rFonts w:ascii="Times New Roman" w:hAnsi="Times New Roman" w:eastAsia="宋体" w:cs="Times New Roman"/>
      <w:b/>
      <w:bCs/>
      <w:i/>
      <w:iCs/>
      <w:color w:val="4F81BD"/>
      <w:kern w:val="2"/>
      <w:sz w:val="21"/>
      <w:szCs w:val="24"/>
    </w:rPr>
  </w:style>
  <w:style w:type="character" w:customStyle="1" w:styleId="266">
    <w:name w:val="color_red1"/>
    <w:qFormat/>
    <w:uiPriority w:val="0"/>
    <w:rPr>
      <w:color w:val="FA0004"/>
    </w:rPr>
  </w:style>
  <w:style w:type="character" w:customStyle="1" w:styleId="267">
    <w:name w:val="批注主题 Char2"/>
    <w:qFormat/>
    <w:uiPriority w:val="99"/>
    <w:rPr>
      <w:b/>
      <w:bCs/>
      <w:kern w:val="2"/>
      <w:sz w:val="21"/>
      <w:szCs w:val="24"/>
    </w:rPr>
  </w:style>
  <w:style w:type="character" w:customStyle="1" w:styleId="268">
    <w:name w:val="Char Char34"/>
    <w:qFormat/>
    <w:uiPriority w:val="0"/>
    <w:rPr>
      <w:rFonts w:ascii="仿宋_GB2312" w:eastAsia="仿宋_GB2312" w:cs="MingLiU"/>
      <w:b/>
      <w:spacing w:val="1"/>
      <w:w w:val="99"/>
      <w:sz w:val="28"/>
      <w:szCs w:val="32"/>
    </w:rPr>
  </w:style>
  <w:style w:type="character" w:customStyle="1" w:styleId="269">
    <w:name w:val="标题 1 Char"/>
    <w:qFormat/>
    <w:uiPriority w:val="0"/>
    <w:rPr>
      <w:rFonts w:ascii="Times New Roman" w:hAnsi="Times New Roman" w:eastAsia="宋体" w:cs="Times New Roman"/>
      <w:b/>
      <w:bCs/>
      <w:kern w:val="44"/>
      <w:sz w:val="44"/>
      <w:szCs w:val="44"/>
    </w:rPr>
  </w:style>
  <w:style w:type="character" w:customStyle="1" w:styleId="270">
    <w:name w:val="docpro"/>
    <w:basedOn w:val="47"/>
    <w:qFormat/>
    <w:uiPriority w:val="0"/>
  </w:style>
  <w:style w:type="character" w:customStyle="1" w:styleId="271">
    <w:name w:val="正文文本 3 Char"/>
    <w:qFormat/>
    <w:uiPriority w:val="0"/>
    <w:rPr>
      <w:kern w:val="2"/>
      <w:sz w:val="16"/>
      <w:szCs w:val="16"/>
    </w:rPr>
  </w:style>
  <w:style w:type="character" w:customStyle="1" w:styleId="272">
    <w:name w:val="标题 5 Char"/>
    <w:qFormat/>
    <w:uiPriority w:val="0"/>
    <w:rPr>
      <w:rFonts w:ascii="Calibri" w:hAnsi="Calibri" w:eastAsia="宋体" w:cs="Times New Roman"/>
      <w:b/>
      <w:bCs/>
      <w:sz w:val="28"/>
      <w:szCs w:val="28"/>
    </w:rPr>
  </w:style>
  <w:style w:type="character" w:customStyle="1" w:styleId="273">
    <w:name w:val="style161"/>
    <w:qFormat/>
    <w:uiPriority w:val="0"/>
    <w:rPr>
      <w:b/>
      <w:bCs/>
      <w:color w:val="333333"/>
    </w:rPr>
  </w:style>
  <w:style w:type="character" w:customStyle="1" w:styleId="274">
    <w:name w:val="文档结构图 Char2"/>
    <w:qFormat/>
    <w:uiPriority w:val="99"/>
    <w:rPr>
      <w:kern w:val="2"/>
      <w:sz w:val="21"/>
      <w:szCs w:val="24"/>
      <w:shd w:val="clear" w:color="auto" w:fill="000080"/>
    </w:rPr>
  </w:style>
  <w:style w:type="character" w:customStyle="1" w:styleId="275">
    <w:name w:val="页脚 Char1"/>
    <w:semiHidden/>
    <w:qFormat/>
    <w:uiPriority w:val="99"/>
    <w:rPr>
      <w:kern w:val="2"/>
      <w:sz w:val="18"/>
      <w:szCs w:val="18"/>
    </w:rPr>
  </w:style>
  <w:style w:type="character" w:customStyle="1" w:styleId="276">
    <w:name w:val="日期 Char2"/>
    <w:qFormat/>
    <w:uiPriority w:val="99"/>
    <w:rPr>
      <w:kern w:val="2"/>
      <w:sz w:val="21"/>
      <w:szCs w:val="24"/>
    </w:rPr>
  </w:style>
  <w:style w:type="character" w:customStyle="1" w:styleId="277">
    <w:name w:val="HTML 预设格式 Char"/>
    <w:qFormat/>
    <w:uiPriority w:val="0"/>
    <w:rPr>
      <w:rFonts w:ascii="宋体" w:hAnsi="宋体" w:eastAsia="宋体" w:cs="宋体"/>
      <w:color w:val="000000"/>
      <w:sz w:val="24"/>
      <w:szCs w:val="24"/>
    </w:rPr>
  </w:style>
  <w:style w:type="character" w:customStyle="1" w:styleId="278">
    <w:name w:val="批注框文本 Char"/>
    <w:qFormat/>
    <w:uiPriority w:val="99"/>
    <w:rPr>
      <w:sz w:val="18"/>
      <w:szCs w:val="18"/>
    </w:rPr>
  </w:style>
  <w:style w:type="character" w:customStyle="1" w:styleId="279">
    <w:name w:val="文档结构图 Char"/>
    <w:qFormat/>
    <w:uiPriority w:val="0"/>
    <w:rPr>
      <w:rFonts w:ascii="宋体"/>
      <w:kern w:val="2"/>
      <w:sz w:val="18"/>
      <w:szCs w:val="18"/>
    </w:rPr>
  </w:style>
  <w:style w:type="character" w:customStyle="1" w:styleId="280">
    <w:name w:val="_Style 196"/>
    <w:qFormat/>
    <w:uiPriority w:val="0"/>
    <w:rPr>
      <w:i/>
      <w:iCs/>
      <w:color w:val="808080"/>
    </w:rPr>
  </w:style>
  <w:style w:type="character" w:customStyle="1" w:styleId="281">
    <w:name w:val="Char Char13"/>
    <w:qFormat/>
    <w:uiPriority w:val="0"/>
    <w:rPr>
      <w:kern w:val="2"/>
      <w:sz w:val="18"/>
      <w:szCs w:val="18"/>
    </w:rPr>
  </w:style>
  <w:style w:type="character" w:customStyle="1" w:styleId="282">
    <w:name w:val="正文文本缩进 2 Char1"/>
    <w:qFormat/>
    <w:uiPriority w:val="0"/>
    <w:rPr>
      <w:sz w:val="28"/>
      <w:szCs w:val="24"/>
    </w:rPr>
  </w:style>
  <w:style w:type="character" w:customStyle="1" w:styleId="283">
    <w:name w:val="Char Char21"/>
    <w:qFormat/>
    <w:uiPriority w:val="0"/>
    <w:rPr>
      <w:rFonts w:ascii="宋体" w:hAnsi="宋体" w:cs="宋体"/>
      <w:b/>
      <w:bCs/>
      <w:sz w:val="24"/>
      <w:szCs w:val="24"/>
    </w:rPr>
  </w:style>
  <w:style w:type="character" w:customStyle="1" w:styleId="284">
    <w:name w:val="文档结构图 Char1"/>
    <w:qFormat/>
    <w:uiPriority w:val="0"/>
    <w:rPr>
      <w:rFonts w:ascii="宋体"/>
      <w:kern w:val="2"/>
      <w:sz w:val="18"/>
      <w:szCs w:val="18"/>
    </w:rPr>
  </w:style>
  <w:style w:type="character" w:customStyle="1" w:styleId="285">
    <w:name w:val="标题 Char"/>
    <w:qFormat/>
    <w:uiPriority w:val="0"/>
    <w:rPr>
      <w:rFonts w:ascii="Cambria" w:hAnsi="Cambria" w:eastAsia="宋体" w:cs="Times New Roman"/>
      <w:b/>
      <w:bCs/>
      <w:kern w:val="2"/>
      <w:sz w:val="32"/>
      <w:szCs w:val="32"/>
    </w:rPr>
  </w:style>
  <w:style w:type="character" w:customStyle="1" w:styleId="286">
    <w:name w:val="_Style 275"/>
    <w:qFormat/>
    <w:uiPriority w:val="0"/>
    <w:rPr>
      <w:smallCaps/>
      <w:color w:val="C0504D"/>
      <w:u w:val="single"/>
    </w:rPr>
  </w:style>
  <w:style w:type="character" w:customStyle="1" w:styleId="287">
    <w:name w:val="Char Char12"/>
    <w:qFormat/>
    <w:uiPriority w:val="0"/>
    <w:rPr>
      <w:rFonts w:eastAsia="黑体"/>
      <w:kern w:val="2"/>
      <w:sz w:val="44"/>
      <w:szCs w:val="44"/>
      <w:lang w:val="en-US" w:eastAsia="zh-CN" w:bidi="ar-SA"/>
    </w:rPr>
  </w:style>
  <w:style w:type="character" w:customStyle="1" w:styleId="288">
    <w:name w:val="明显参考1"/>
    <w:qFormat/>
    <w:uiPriority w:val="0"/>
    <w:rPr>
      <w:b/>
      <w:bCs/>
      <w:smallCaps/>
      <w:color w:val="C0504D"/>
      <w:spacing w:val="5"/>
      <w:u w:val="single"/>
    </w:rPr>
  </w:style>
  <w:style w:type="character" w:customStyle="1" w:styleId="289">
    <w:name w:val="Char Char36"/>
    <w:qFormat/>
    <w:uiPriority w:val="0"/>
    <w:rPr>
      <w:rFonts w:ascii="仿宋_GB2312" w:eastAsia="仿宋_GB2312" w:cs="MingLiU"/>
      <w:b/>
      <w:sz w:val="24"/>
      <w:szCs w:val="28"/>
    </w:rPr>
  </w:style>
  <w:style w:type="character" w:customStyle="1" w:styleId="290">
    <w:name w:val="批注框文本 Char2"/>
    <w:qFormat/>
    <w:uiPriority w:val="99"/>
    <w:rPr>
      <w:kern w:val="2"/>
      <w:sz w:val="18"/>
      <w:szCs w:val="18"/>
    </w:rPr>
  </w:style>
  <w:style w:type="character" w:customStyle="1" w:styleId="291">
    <w:name w:val="subhead1"/>
    <w:qFormat/>
    <w:uiPriority w:val="0"/>
    <w:rPr>
      <w:rFonts w:hint="default" w:ascii="Tahoma" w:hAnsi="Tahoma" w:cs="Tahoma"/>
      <w:color w:val="000000"/>
      <w:sz w:val="18"/>
      <w:szCs w:val="18"/>
      <w:u w:val="none"/>
      <w:shd w:val="clear" w:color="auto" w:fill="FFFFFF"/>
    </w:rPr>
  </w:style>
  <w:style w:type="character" w:customStyle="1" w:styleId="292">
    <w:name w:val="正文文本缩进 3 Char2"/>
    <w:semiHidden/>
    <w:qFormat/>
    <w:uiPriority w:val="99"/>
    <w:rPr>
      <w:rFonts w:ascii="Calibri" w:hAnsi="Calibri" w:eastAsia="宋体" w:cs="Times New Roman"/>
      <w:sz w:val="16"/>
      <w:szCs w:val="16"/>
    </w:rPr>
  </w:style>
  <w:style w:type="character" w:customStyle="1" w:styleId="293">
    <w:name w:val="纯文本 Char"/>
    <w:qFormat/>
    <w:uiPriority w:val="0"/>
    <w:rPr>
      <w:rFonts w:ascii="宋体" w:hAnsi="Courier New"/>
      <w:sz w:val="28"/>
      <w:szCs w:val="28"/>
    </w:rPr>
  </w:style>
  <w:style w:type="character" w:customStyle="1" w:styleId="294">
    <w:name w:val="纯文本 Char2"/>
    <w:semiHidden/>
    <w:qFormat/>
    <w:uiPriority w:val="99"/>
    <w:rPr>
      <w:rFonts w:ascii="宋体" w:hAnsi="Courier New" w:eastAsia="宋体" w:cs="Courier New"/>
      <w:szCs w:val="21"/>
    </w:rPr>
  </w:style>
  <w:style w:type="character" w:customStyle="1" w:styleId="295">
    <w:name w:val="页眉 Char1"/>
    <w:semiHidden/>
    <w:qFormat/>
    <w:uiPriority w:val="99"/>
    <w:rPr>
      <w:kern w:val="2"/>
      <w:sz w:val="18"/>
      <w:szCs w:val="18"/>
    </w:rPr>
  </w:style>
  <w:style w:type="character" w:customStyle="1" w:styleId="296">
    <w:name w:val="Char Char14"/>
    <w:qFormat/>
    <w:uiPriority w:val="0"/>
    <w:rPr>
      <w:kern w:val="2"/>
      <w:sz w:val="18"/>
      <w:szCs w:val="18"/>
    </w:rPr>
  </w:style>
  <w:style w:type="character" w:customStyle="1" w:styleId="297">
    <w:name w:val="批注文字 Char Char"/>
    <w:qFormat/>
    <w:uiPriority w:val="0"/>
    <w:rPr>
      <w:rFonts w:ascii="宋体" w:hAnsi="Times New Roman" w:eastAsia="宋体" w:cs="Times New Roman"/>
      <w:sz w:val="28"/>
      <w:szCs w:val="20"/>
    </w:rPr>
  </w:style>
  <w:style w:type="character" w:customStyle="1" w:styleId="298">
    <w:name w:val="标题 1 Char1"/>
    <w:qFormat/>
    <w:uiPriority w:val="0"/>
    <w:rPr>
      <w:rFonts w:ascii="Times New Roman" w:hAnsi="Times New Roman" w:eastAsia="宋体" w:cs="Times New Roman"/>
      <w:b/>
      <w:bCs/>
      <w:kern w:val="44"/>
      <w:sz w:val="44"/>
      <w:szCs w:val="44"/>
    </w:rPr>
  </w:style>
  <w:style w:type="character" w:customStyle="1" w:styleId="299">
    <w:name w:val="手改 Char Char"/>
    <w:qFormat/>
    <w:uiPriority w:val="0"/>
    <w:rPr>
      <w:kern w:val="2"/>
      <w:sz w:val="21"/>
      <w:szCs w:val="24"/>
    </w:rPr>
  </w:style>
  <w:style w:type="character" w:customStyle="1" w:styleId="300">
    <w:name w:val="intel3"/>
    <w:basedOn w:val="47"/>
    <w:qFormat/>
    <w:uiPriority w:val="0"/>
  </w:style>
  <w:style w:type="character" w:customStyle="1" w:styleId="301">
    <w:name w:val="副标题 Char2"/>
    <w:qFormat/>
    <w:uiPriority w:val="11"/>
    <w:rPr>
      <w:rFonts w:ascii="Cambria" w:hAnsi="Cambria" w:eastAsia="宋体" w:cs="Times New Roman"/>
      <w:b/>
      <w:bCs/>
      <w:kern w:val="28"/>
      <w:sz w:val="32"/>
      <w:szCs w:val="32"/>
    </w:rPr>
  </w:style>
  <w:style w:type="character" w:customStyle="1" w:styleId="302">
    <w:name w:val="HTML 预设格式 Char1"/>
    <w:qFormat/>
    <w:uiPriority w:val="0"/>
    <w:rPr>
      <w:rFonts w:ascii="宋体" w:hAnsi="宋体" w:cs="宋体"/>
      <w:color w:val="000000"/>
      <w:sz w:val="24"/>
      <w:szCs w:val="24"/>
    </w:rPr>
  </w:style>
  <w:style w:type="character" w:customStyle="1" w:styleId="303">
    <w:name w:val="ITTHEADER1 Char"/>
    <w:qFormat/>
    <w:uiPriority w:val="0"/>
    <w:rPr>
      <w:rFonts w:eastAsia="黑体"/>
      <w:kern w:val="2"/>
      <w:sz w:val="44"/>
      <w:szCs w:val="44"/>
      <w:lang w:val="en-US" w:eastAsia="zh-CN" w:bidi="ar-SA"/>
    </w:rPr>
  </w:style>
  <w:style w:type="character" w:customStyle="1" w:styleId="304">
    <w:name w:val="日期 Char3"/>
    <w:semiHidden/>
    <w:qFormat/>
    <w:uiPriority w:val="99"/>
    <w:rPr>
      <w:rFonts w:ascii="Calibri" w:hAnsi="Calibri" w:eastAsia="宋体" w:cs="Times New Roman"/>
      <w:szCs w:val="24"/>
    </w:rPr>
  </w:style>
  <w:style w:type="character" w:customStyle="1" w:styleId="305">
    <w:name w:val="批注文字 Char"/>
    <w:qFormat/>
    <w:uiPriority w:val="0"/>
    <w:rPr>
      <w:rFonts w:ascii="Times New Roman" w:hAnsi="Times New Roman" w:eastAsia="宋体" w:cs="Times New Roman"/>
      <w:kern w:val="2"/>
      <w:sz w:val="21"/>
      <w:szCs w:val="24"/>
    </w:rPr>
  </w:style>
  <w:style w:type="character" w:customStyle="1" w:styleId="306">
    <w:name w:val="Section Char"/>
    <w:qFormat/>
    <w:uiPriority w:val="0"/>
    <w:rPr>
      <w:rFonts w:ascii="仿宋_GB2312" w:eastAsia="仿宋_GB2312" w:cs="MingLiU"/>
      <w:b/>
      <w:sz w:val="24"/>
      <w:szCs w:val="28"/>
      <w:lang w:val="en-US" w:eastAsia="zh-CN" w:bidi="ar-SA"/>
    </w:rPr>
  </w:style>
  <w:style w:type="character" w:customStyle="1" w:styleId="307">
    <w:name w:val="正文文本 3 Char2"/>
    <w:semiHidden/>
    <w:qFormat/>
    <w:uiPriority w:val="99"/>
    <w:rPr>
      <w:rFonts w:ascii="Calibri" w:hAnsi="Calibri" w:eastAsia="宋体" w:cs="Times New Roman"/>
      <w:sz w:val="16"/>
      <w:szCs w:val="16"/>
    </w:rPr>
  </w:style>
  <w:style w:type="character" w:customStyle="1" w:styleId="308">
    <w:name w:val="普通文字 Char Char1"/>
    <w:qFormat/>
    <w:uiPriority w:val="0"/>
    <w:rPr>
      <w:rFonts w:ascii="宋体" w:hAnsi="Courier New"/>
      <w:kern w:val="2"/>
      <w:sz w:val="28"/>
      <w:szCs w:val="28"/>
    </w:rPr>
  </w:style>
  <w:style w:type="character" w:customStyle="1" w:styleId="309">
    <w:name w:val="正文文本缩进 Char"/>
    <w:qFormat/>
    <w:uiPriority w:val="0"/>
    <w:rPr>
      <w:rFonts w:ascii="黑体" w:hAnsi="宋体" w:eastAsia="黑体"/>
      <w:color w:val="000000"/>
      <w:sz w:val="28"/>
      <w:szCs w:val="32"/>
    </w:rPr>
  </w:style>
  <w:style w:type="character" w:customStyle="1" w:styleId="310">
    <w:name w:val="font161"/>
    <w:qFormat/>
    <w:uiPriority w:val="0"/>
    <w:rPr>
      <w:b/>
      <w:bCs/>
      <w:sz w:val="32"/>
      <w:szCs w:val="32"/>
    </w:rPr>
  </w:style>
  <w:style w:type="paragraph" w:customStyle="1" w:styleId="311">
    <w:name w:val="列出段落2"/>
    <w:basedOn w:val="1"/>
    <w:qFormat/>
    <w:uiPriority w:val="99"/>
    <w:pPr>
      <w:ind w:firstLine="420" w:firstLineChars="200"/>
    </w:pPr>
    <w:rPr>
      <w:sz w:val="28"/>
      <w:szCs w:val="28"/>
    </w:rPr>
  </w:style>
  <w:style w:type="paragraph" w:customStyle="1" w:styleId="312">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13">
    <w:name w:val="NormalCharacter"/>
    <w:qFormat/>
    <w:uiPriority w:val="0"/>
  </w:style>
  <w:style w:type="table" w:customStyle="1" w:styleId="314">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315">
    <w:name w:val="正文 合同"/>
    <w:basedOn w:val="1"/>
    <w:qFormat/>
    <w:uiPriority w:val="0"/>
    <w:pPr>
      <w:spacing w:after="50" w:afterLines="50" w:line="360" w:lineRule="auto"/>
      <w:ind w:firstLine="602"/>
    </w:pPr>
    <w:rPr>
      <w:kern w:val="0"/>
      <w:szCs w:val="20"/>
    </w:rPr>
  </w:style>
  <w:style w:type="character" w:customStyle="1" w:styleId="316">
    <w:name w:val="未处理的提及2"/>
    <w:basedOn w:val="47"/>
    <w:semiHidden/>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75</Pages>
  <Words>24267</Words>
  <Characters>25857</Characters>
  <Lines>377</Lines>
  <Paragraphs>106</Paragraphs>
  <TotalTime>22</TotalTime>
  <ScaleCrop>false</ScaleCrop>
  <LinksUpToDate>false</LinksUpToDate>
  <CharactersWithSpaces>26708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2025-07-31T06:23:00Z</dcterms:created>
  <dc:creator>USER</dc:creator>
  <cp:lastModifiedBy>卡啊</cp:lastModifiedBy>
  <cp:lastPrinted>2025-09-10T06:22:00Z</cp:lastPrinted>
  <dcterms:modified xsi:type="dcterms:W3CDTF">2025-10-14T07:30:05Z</dcterms:modified>
  <dc:title>第一卷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0649F6CEA281459B9F8BFAB0A84D135D_13</vt:lpwstr>
  </property>
  <property fmtid="{D5CDD505-2E9C-101B-9397-08002B2CF9AE}" pid="4" name="KSOTemplateDocerSaveRecord">
    <vt:lpwstr>eyJoZGlkIjoiNmViZWFmOWNiYzIyMzY4MjMzNDZkOWRlOWRiNGYzMzgiLCJ1c2VySWQiOiI5MjM5NjUyNzAifQ==</vt:lpwstr>
  </property>
</Properties>
</file>