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0A" w:rsidRPr="007C7C90" w:rsidRDefault="00B21F0A">
      <w:pPr>
        <w:widowControl/>
        <w:shd w:val="clear" w:color="auto" w:fill="FFFFFF"/>
        <w:spacing w:line="560" w:lineRule="exact"/>
        <w:jc w:val="center"/>
        <w:rPr>
          <w:rFonts w:ascii="方正小标宋_GBK" w:eastAsia="方正小标宋_GBK" w:hAnsi="方正小标宋_GBK" w:cs="方正小标宋_GBK"/>
          <w:color w:val="000000" w:themeColor="text1"/>
          <w:kern w:val="0"/>
          <w:sz w:val="40"/>
          <w:szCs w:val="44"/>
        </w:rPr>
      </w:pPr>
    </w:p>
    <w:p w:rsidR="00314FB5" w:rsidRPr="00423F7F" w:rsidRDefault="00471D6A" w:rsidP="00314FB5">
      <w:pPr>
        <w:widowControl/>
        <w:shd w:val="clear" w:color="auto" w:fill="FFFFFF"/>
        <w:spacing w:line="660" w:lineRule="exact"/>
        <w:jc w:val="center"/>
        <w:rPr>
          <w:rFonts w:ascii="方正小标宋_GBK" w:eastAsia="方正小标宋_GBK" w:hAnsi="方正小标宋_GBK" w:cs="方正小标宋_GBK"/>
          <w:color w:val="000000" w:themeColor="text1"/>
          <w:kern w:val="0"/>
          <w:sz w:val="39"/>
          <w:szCs w:val="39"/>
        </w:rPr>
      </w:pPr>
      <w:r w:rsidRPr="00423F7F">
        <w:rPr>
          <w:rFonts w:ascii="方正小标宋_GBK" w:eastAsia="方正小标宋_GBK" w:hAnsi="方正小标宋_GBK" w:cs="方正小标宋_GBK" w:hint="eastAsia"/>
          <w:color w:val="000000" w:themeColor="text1"/>
          <w:kern w:val="0"/>
          <w:sz w:val="40"/>
          <w:szCs w:val="44"/>
        </w:rPr>
        <w:t>重庆市计量质量检测研究院</w:t>
      </w:r>
      <w:r w:rsidRPr="00423F7F">
        <w:rPr>
          <w:rFonts w:ascii="方正小标宋_GBK" w:eastAsia="方正小标宋_GBK" w:hAnsi="方正小标宋_GBK" w:cs="方正小标宋_GBK"/>
          <w:color w:val="000000" w:themeColor="text1"/>
          <w:kern w:val="0"/>
          <w:sz w:val="40"/>
          <w:szCs w:val="44"/>
        </w:rPr>
        <w:br/>
      </w:r>
      <w:r w:rsidRPr="00423F7F">
        <w:rPr>
          <w:rFonts w:ascii="方正小标宋_GBK" w:eastAsia="方正小标宋_GBK" w:hAnsi="方正小标宋_GBK" w:cs="方正小标宋_GBK" w:hint="eastAsia"/>
          <w:color w:val="000000" w:themeColor="text1"/>
          <w:kern w:val="0"/>
          <w:sz w:val="39"/>
          <w:szCs w:val="39"/>
        </w:rPr>
        <w:t>第一分院检测业务技术用房项目二期工程弱电设备采购</w:t>
      </w:r>
    </w:p>
    <w:p w:rsidR="00B21F0A" w:rsidRPr="00423F7F" w:rsidRDefault="00471D6A">
      <w:pPr>
        <w:pStyle w:val="ab"/>
        <w:widowControl/>
        <w:numPr>
          <w:ilvl w:val="0"/>
          <w:numId w:val="1"/>
        </w:numPr>
        <w:shd w:val="clear" w:color="auto" w:fill="FFFFFF"/>
        <w:spacing w:line="560" w:lineRule="exact"/>
        <w:ind w:firstLineChars="0"/>
        <w:rPr>
          <w:rFonts w:ascii="方正黑体_GBK" w:eastAsia="方正黑体_GBK" w:hAnsi="方正小标宋_GBK" w:cs="方正小标宋_GBK"/>
          <w:color w:val="000000" w:themeColor="text1"/>
          <w:kern w:val="0"/>
          <w:sz w:val="32"/>
          <w:szCs w:val="32"/>
        </w:rPr>
      </w:pPr>
      <w:r w:rsidRPr="00423F7F">
        <w:rPr>
          <w:rFonts w:ascii="方正黑体_GBK" w:eastAsia="方正黑体_GBK" w:hAnsi="黑体" w:cs="黑体" w:hint="eastAsia"/>
          <w:color w:val="000000" w:themeColor="text1"/>
          <w:sz w:val="32"/>
          <w:szCs w:val="32"/>
        </w:rPr>
        <w:t>项目概况</w:t>
      </w:r>
    </w:p>
    <w:p w:rsidR="00B21F0A" w:rsidRPr="00423F7F" w:rsidRDefault="00471D6A">
      <w:pPr>
        <w:snapToGrid w:val="0"/>
        <w:spacing w:line="560" w:lineRule="exact"/>
        <w:ind w:firstLineChars="200" w:firstLine="640"/>
        <w:rPr>
          <w:rFonts w:ascii="方正仿宋_GBK" w:eastAsia="方正仿宋_GBK" w:hAnsi="仿宋" w:cs="仿宋_GB2312"/>
          <w:color w:val="000000" w:themeColor="text1"/>
          <w:sz w:val="32"/>
          <w:szCs w:val="32"/>
        </w:rPr>
      </w:pPr>
      <w:r w:rsidRPr="00423F7F">
        <w:rPr>
          <w:rFonts w:ascii="方正仿宋_GBK" w:eastAsia="方正仿宋_GBK" w:hAnsi="仿宋" w:cs="仿宋_GB2312" w:hint="eastAsia"/>
          <w:color w:val="000000" w:themeColor="text1"/>
          <w:sz w:val="32"/>
          <w:szCs w:val="32"/>
        </w:rPr>
        <w:t>重庆市计量质量检测研究院拟对第一分院检测业务技术用房项目二期工程弱电设备进行采购。</w:t>
      </w:r>
    </w:p>
    <w:p w:rsidR="00B21F0A" w:rsidRPr="00423F7F" w:rsidRDefault="00471D6A">
      <w:pPr>
        <w:widowControl/>
        <w:shd w:val="clear" w:color="auto" w:fill="FFFFFF"/>
        <w:spacing w:line="560" w:lineRule="exact"/>
        <w:rPr>
          <w:rFonts w:ascii="方正黑体_GBK" w:eastAsia="方正黑体_GBK" w:hAnsi="黑体" w:cs="黑体"/>
          <w:color w:val="000000" w:themeColor="text1"/>
          <w:sz w:val="32"/>
          <w:szCs w:val="32"/>
        </w:rPr>
      </w:pPr>
      <w:r w:rsidRPr="00423F7F">
        <w:rPr>
          <w:rFonts w:ascii="方正黑体_GBK" w:eastAsia="方正黑体_GBK" w:hAnsi="黑体" w:cs="黑体" w:hint="eastAsia"/>
          <w:color w:val="000000" w:themeColor="text1"/>
          <w:sz w:val="32"/>
          <w:szCs w:val="32"/>
        </w:rPr>
        <w:t>二、供应商资格要求</w:t>
      </w:r>
    </w:p>
    <w:p w:rsidR="00B21F0A" w:rsidRPr="00423F7F" w:rsidRDefault="00471D6A">
      <w:pPr>
        <w:snapToGrid w:val="0"/>
        <w:spacing w:line="560" w:lineRule="exact"/>
        <w:ind w:firstLineChars="200" w:firstLine="640"/>
        <w:rPr>
          <w:rFonts w:ascii="方正仿宋_GBK" w:eastAsia="方正仿宋_GBK" w:hAnsi="仿宋" w:cs="仿宋_GB2312"/>
          <w:color w:val="000000" w:themeColor="text1"/>
          <w:sz w:val="32"/>
          <w:szCs w:val="32"/>
        </w:rPr>
      </w:pPr>
      <w:r w:rsidRPr="00423F7F">
        <w:rPr>
          <w:rFonts w:ascii="方正仿宋_GBK" w:eastAsia="方正仿宋_GBK" w:hAnsi="仿宋" w:cs="仿宋_GB2312" w:hint="eastAsia"/>
          <w:color w:val="000000" w:themeColor="text1"/>
          <w:sz w:val="32"/>
          <w:szCs w:val="32"/>
        </w:rPr>
        <w:t>询价供应商是指向采购人提供货物、工程或者服务的法人、其他组织或者自然人。以下简称供应商。</w:t>
      </w:r>
    </w:p>
    <w:p w:rsidR="00B21F0A" w:rsidRPr="00423F7F" w:rsidRDefault="00471D6A">
      <w:pPr>
        <w:snapToGrid w:val="0"/>
        <w:spacing w:line="560" w:lineRule="exact"/>
        <w:ind w:firstLineChars="200" w:firstLine="640"/>
        <w:rPr>
          <w:rFonts w:ascii="方正仿宋_GBK" w:eastAsia="方正仿宋_GBK" w:hAnsi="仿宋" w:cs="仿宋_GB2312"/>
          <w:color w:val="000000" w:themeColor="text1"/>
          <w:sz w:val="32"/>
          <w:szCs w:val="32"/>
        </w:rPr>
      </w:pPr>
      <w:r w:rsidRPr="00423F7F">
        <w:rPr>
          <w:rFonts w:ascii="方正仿宋_GBK" w:eastAsia="方正仿宋_GBK" w:hAnsi="仿宋" w:cs="仿宋_GB2312" w:hint="eastAsia"/>
          <w:color w:val="000000" w:themeColor="text1"/>
          <w:sz w:val="32"/>
          <w:szCs w:val="32"/>
        </w:rPr>
        <w:t>合格的供应商应符合下列条件：</w:t>
      </w:r>
    </w:p>
    <w:p w:rsidR="00B21F0A" w:rsidRPr="00423F7F" w:rsidRDefault="00471D6A">
      <w:pPr>
        <w:snapToGrid w:val="0"/>
        <w:spacing w:line="560" w:lineRule="exact"/>
        <w:ind w:firstLineChars="200" w:firstLine="643"/>
        <w:rPr>
          <w:rFonts w:ascii="方正仿宋_GBK" w:eastAsia="方正仿宋_GBK" w:hAnsi="仿宋" w:cs="仿宋_GB2312"/>
          <w:b/>
          <w:bCs/>
          <w:color w:val="000000" w:themeColor="text1"/>
          <w:sz w:val="32"/>
          <w:szCs w:val="32"/>
        </w:rPr>
      </w:pPr>
      <w:r w:rsidRPr="00423F7F">
        <w:rPr>
          <w:rFonts w:ascii="方正仿宋_GBK" w:eastAsia="方正仿宋_GBK" w:hAnsi="仿宋" w:cs="仿宋_GB2312" w:hint="eastAsia"/>
          <w:b/>
          <w:bCs/>
          <w:color w:val="000000" w:themeColor="text1"/>
          <w:sz w:val="32"/>
          <w:szCs w:val="32"/>
        </w:rPr>
        <w:t>（一）一般资格条件</w:t>
      </w:r>
    </w:p>
    <w:p w:rsidR="00B21F0A" w:rsidRPr="00423F7F" w:rsidRDefault="00471D6A">
      <w:pPr>
        <w:snapToGrid w:val="0"/>
        <w:spacing w:line="560" w:lineRule="exact"/>
        <w:ind w:firstLineChars="200" w:firstLine="640"/>
        <w:rPr>
          <w:rFonts w:ascii="方正仿宋_GBK" w:eastAsia="方正仿宋_GBK" w:hAnsi="仿宋" w:cs="仿宋_GB2312"/>
          <w:color w:val="000000" w:themeColor="text1"/>
          <w:sz w:val="32"/>
          <w:szCs w:val="32"/>
        </w:rPr>
      </w:pPr>
      <w:r w:rsidRPr="00423F7F">
        <w:rPr>
          <w:rFonts w:ascii="方正仿宋_GBK" w:eastAsia="方正仿宋_GBK" w:hAnsi="仿宋" w:cs="仿宋_GB2312" w:hint="eastAsia"/>
          <w:color w:val="000000" w:themeColor="text1"/>
          <w:sz w:val="32"/>
          <w:szCs w:val="32"/>
        </w:rPr>
        <w:t>1、具有独立承担民事责任的能力；</w:t>
      </w:r>
    </w:p>
    <w:p w:rsidR="00B21F0A" w:rsidRPr="00423F7F" w:rsidRDefault="00471D6A">
      <w:pPr>
        <w:snapToGrid w:val="0"/>
        <w:spacing w:line="560" w:lineRule="exact"/>
        <w:ind w:firstLineChars="200" w:firstLine="640"/>
        <w:rPr>
          <w:rFonts w:ascii="方正仿宋_GBK" w:eastAsia="方正仿宋_GBK" w:hAnsi="仿宋" w:cs="仿宋_GB2312"/>
          <w:color w:val="000000" w:themeColor="text1"/>
          <w:sz w:val="32"/>
          <w:szCs w:val="32"/>
        </w:rPr>
      </w:pPr>
      <w:r w:rsidRPr="00423F7F">
        <w:rPr>
          <w:rFonts w:ascii="方正仿宋_GBK" w:eastAsia="方正仿宋_GBK" w:hAnsi="仿宋" w:cs="仿宋_GB2312" w:hint="eastAsia"/>
          <w:color w:val="000000" w:themeColor="text1"/>
          <w:sz w:val="32"/>
          <w:szCs w:val="32"/>
        </w:rPr>
        <w:t>2、具有良好的商业信誉和健全的财务会计制度；</w:t>
      </w:r>
    </w:p>
    <w:p w:rsidR="00B21F0A" w:rsidRPr="00423F7F" w:rsidRDefault="00471D6A">
      <w:pPr>
        <w:snapToGrid w:val="0"/>
        <w:spacing w:line="560" w:lineRule="exact"/>
        <w:ind w:firstLineChars="200" w:firstLine="640"/>
        <w:rPr>
          <w:rFonts w:ascii="方正仿宋_GBK" w:eastAsia="方正仿宋_GBK" w:hAnsi="仿宋" w:cs="仿宋_GB2312"/>
          <w:color w:val="000000" w:themeColor="text1"/>
          <w:sz w:val="32"/>
          <w:szCs w:val="32"/>
        </w:rPr>
      </w:pPr>
      <w:r w:rsidRPr="00423F7F">
        <w:rPr>
          <w:rFonts w:ascii="方正仿宋_GBK" w:eastAsia="方正仿宋_GBK" w:hAnsi="仿宋" w:cs="仿宋_GB2312" w:hint="eastAsia"/>
          <w:color w:val="000000" w:themeColor="text1"/>
          <w:sz w:val="32"/>
          <w:szCs w:val="32"/>
        </w:rPr>
        <w:t>3、具有履行合同所必需的设备和专业技术能力；</w:t>
      </w:r>
    </w:p>
    <w:p w:rsidR="00B21F0A" w:rsidRPr="00423F7F" w:rsidRDefault="00471D6A">
      <w:pPr>
        <w:snapToGrid w:val="0"/>
        <w:spacing w:line="560" w:lineRule="exact"/>
        <w:ind w:firstLineChars="200" w:firstLine="640"/>
        <w:rPr>
          <w:rFonts w:ascii="方正仿宋_GBK" w:eastAsia="方正仿宋_GBK" w:hAnsi="仿宋" w:cs="仿宋_GB2312"/>
          <w:color w:val="000000" w:themeColor="text1"/>
          <w:sz w:val="32"/>
          <w:szCs w:val="32"/>
        </w:rPr>
      </w:pPr>
      <w:r w:rsidRPr="00423F7F">
        <w:rPr>
          <w:rFonts w:ascii="方正仿宋_GBK" w:eastAsia="方正仿宋_GBK" w:hAnsi="仿宋" w:cs="仿宋_GB2312" w:hint="eastAsia"/>
          <w:color w:val="000000" w:themeColor="text1"/>
          <w:sz w:val="32"/>
          <w:szCs w:val="32"/>
        </w:rPr>
        <w:t>4、有依法缴纳税收和社会保障资金的良好记录；</w:t>
      </w:r>
    </w:p>
    <w:p w:rsidR="00B21F0A" w:rsidRPr="00423F7F" w:rsidRDefault="00471D6A">
      <w:pPr>
        <w:snapToGrid w:val="0"/>
        <w:spacing w:line="560" w:lineRule="exact"/>
        <w:ind w:firstLineChars="200" w:firstLine="640"/>
        <w:rPr>
          <w:rFonts w:ascii="方正仿宋_GBK" w:eastAsia="方正仿宋_GBK" w:hAnsi="仿宋" w:cs="仿宋_GB2312"/>
          <w:color w:val="000000" w:themeColor="text1"/>
          <w:sz w:val="32"/>
          <w:szCs w:val="32"/>
        </w:rPr>
      </w:pPr>
      <w:r w:rsidRPr="00423F7F">
        <w:rPr>
          <w:rFonts w:ascii="方正仿宋_GBK" w:eastAsia="方正仿宋_GBK" w:hAnsi="仿宋" w:cs="仿宋_GB2312" w:hint="eastAsia"/>
          <w:color w:val="000000" w:themeColor="text1"/>
          <w:sz w:val="32"/>
          <w:szCs w:val="32"/>
        </w:rPr>
        <w:t>5、参加政府采购活动前三年内，在经营活动中没有重大违法记录；</w:t>
      </w:r>
    </w:p>
    <w:p w:rsidR="00B21F0A" w:rsidRPr="00423F7F" w:rsidRDefault="00471D6A">
      <w:pPr>
        <w:snapToGrid w:val="0"/>
        <w:spacing w:line="560" w:lineRule="exact"/>
        <w:ind w:firstLineChars="200" w:firstLine="640"/>
        <w:rPr>
          <w:rFonts w:ascii="方正仿宋_GBK" w:eastAsia="方正仿宋_GBK" w:hAnsi="仿宋" w:cs="仿宋_GB2312"/>
          <w:color w:val="000000" w:themeColor="text1"/>
          <w:sz w:val="32"/>
          <w:szCs w:val="32"/>
        </w:rPr>
      </w:pPr>
      <w:r w:rsidRPr="00423F7F">
        <w:rPr>
          <w:rFonts w:ascii="方正仿宋_GBK" w:eastAsia="方正仿宋_GBK" w:hAnsi="仿宋" w:cs="仿宋_GB2312" w:hint="eastAsia"/>
          <w:color w:val="000000" w:themeColor="text1"/>
          <w:sz w:val="32"/>
          <w:szCs w:val="32"/>
        </w:rPr>
        <w:t>6、法律、行政法规规定的其他条件。</w:t>
      </w:r>
    </w:p>
    <w:p w:rsidR="00B21F0A" w:rsidRPr="00423F7F" w:rsidRDefault="00471D6A">
      <w:pPr>
        <w:pStyle w:val="ab"/>
        <w:numPr>
          <w:ilvl w:val="0"/>
          <w:numId w:val="2"/>
        </w:numPr>
        <w:snapToGrid w:val="0"/>
        <w:spacing w:line="560" w:lineRule="exact"/>
        <w:ind w:firstLineChars="0"/>
        <w:rPr>
          <w:rFonts w:ascii="方正仿宋_GBK" w:eastAsia="方正仿宋_GBK" w:hAnsi="仿宋" w:cs="仿宋_GB2312"/>
          <w:b/>
          <w:bCs/>
          <w:color w:val="000000" w:themeColor="text1"/>
          <w:sz w:val="32"/>
          <w:szCs w:val="32"/>
        </w:rPr>
      </w:pPr>
      <w:r w:rsidRPr="00423F7F">
        <w:rPr>
          <w:rFonts w:ascii="方正仿宋_GBK" w:eastAsia="方正仿宋_GBK" w:hAnsi="仿宋" w:cs="仿宋_GB2312" w:hint="eastAsia"/>
          <w:b/>
          <w:bCs/>
          <w:color w:val="000000" w:themeColor="text1"/>
          <w:sz w:val="32"/>
          <w:szCs w:val="32"/>
        </w:rPr>
        <w:t>特定资格条件</w:t>
      </w:r>
    </w:p>
    <w:p w:rsidR="00B21F0A" w:rsidRPr="00423F7F" w:rsidRDefault="00471D6A">
      <w:pPr>
        <w:pStyle w:val="a3"/>
        <w:spacing w:line="560" w:lineRule="exact"/>
        <w:ind w:firstLineChars="300" w:firstLine="964"/>
        <w:rPr>
          <w:rFonts w:ascii="方正仿宋_GBK" w:eastAsia="方正仿宋_GBK" w:hAnsi="仿宋" w:cs="仿宋_GB2312"/>
          <w:b/>
          <w:bCs/>
          <w:color w:val="000000" w:themeColor="text1"/>
          <w:sz w:val="32"/>
          <w:szCs w:val="32"/>
        </w:rPr>
      </w:pPr>
      <w:r w:rsidRPr="00423F7F">
        <w:rPr>
          <w:rFonts w:ascii="方正仿宋_GBK" w:eastAsia="方正仿宋_GBK" w:hAnsi="仿宋" w:cs="仿宋_GB2312" w:hint="eastAsia"/>
          <w:b/>
          <w:bCs/>
          <w:color w:val="000000" w:themeColor="text1"/>
          <w:sz w:val="32"/>
          <w:szCs w:val="32"/>
        </w:rPr>
        <w:t>无</w:t>
      </w:r>
      <w:bookmarkStart w:id="0" w:name="_Toc513627035"/>
      <w:bookmarkStart w:id="1" w:name="_Toc26477"/>
      <w:bookmarkStart w:id="2" w:name="_Toc472518517"/>
    </w:p>
    <w:p w:rsidR="00B21F0A" w:rsidRPr="00423F7F" w:rsidRDefault="00471D6A">
      <w:pPr>
        <w:pStyle w:val="a3"/>
        <w:spacing w:line="560" w:lineRule="exact"/>
        <w:rPr>
          <w:rFonts w:ascii="黑体" w:eastAsia="黑体" w:hAnsi="黑体" w:cs="黑体"/>
          <w:b/>
          <w:bCs/>
          <w:color w:val="000000" w:themeColor="text1"/>
          <w:sz w:val="32"/>
          <w:szCs w:val="44"/>
        </w:rPr>
      </w:pPr>
      <w:r w:rsidRPr="00423F7F">
        <w:rPr>
          <w:rFonts w:ascii="黑体" w:eastAsia="黑体" w:hAnsi="黑体" w:cs="黑体" w:hint="eastAsia"/>
          <w:b/>
          <w:bCs/>
          <w:color w:val="000000" w:themeColor="text1"/>
          <w:sz w:val="32"/>
          <w:szCs w:val="44"/>
        </w:rPr>
        <w:t>三、货物名称技术规格及质量要求</w:t>
      </w:r>
    </w:p>
    <w:tbl>
      <w:tblPr>
        <w:tblW w:w="9227" w:type="dxa"/>
        <w:jc w:val="center"/>
        <w:tblLayout w:type="fixed"/>
        <w:tblLook w:val="04A0"/>
      </w:tblPr>
      <w:tblGrid>
        <w:gridCol w:w="725"/>
        <w:gridCol w:w="1500"/>
        <w:gridCol w:w="5490"/>
        <w:gridCol w:w="750"/>
        <w:gridCol w:w="762"/>
      </w:tblGrid>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vAlign w:val="center"/>
          </w:tcPr>
          <w:bookmarkEnd w:id="0"/>
          <w:bookmarkEnd w:id="1"/>
          <w:bookmarkEnd w:id="2"/>
          <w:p w:rsidR="00B21F0A" w:rsidRPr="00423F7F" w:rsidRDefault="00471D6A">
            <w:pPr>
              <w:widowControl/>
              <w:spacing w:line="560" w:lineRule="exact"/>
              <w:jc w:val="center"/>
              <w:textAlignment w:val="center"/>
              <w:rPr>
                <w:rFonts w:ascii="仿宋" w:eastAsia="仿宋" w:hAnsi="仿宋" w:cs="仿宋"/>
                <w:b/>
                <w:bCs/>
                <w:color w:val="000000" w:themeColor="text1"/>
                <w:sz w:val="24"/>
                <w:szCs w:val="24"/>
              </w:rPr>
            </w:pPr>
            <w:r w:rsidRPr="00423F7F">
              <w:rPr>
                <w:rFonts w:ascii="仿宋" w:eastAsia="仿宋" w:hAnsi="仿宋" w:cs="仿宋" w:hint="eastAsia"/>
                <w:b/>
                <w:bCs/>
                <w:color w:val="000000" w:themeColor="text1"/>
                <w:kern w:val="0"/>
                <w:sz w:val="24"/>
                <w:szCs w:val="24"/>
              </w:rPr>
              <w:t>序号</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b/>
                <w:bCs/>
                <w:color w:val="000000" w:themeColor="text1"/>
                <w:sz w:val="24"/>
                <w:szCs w:val="24"/>
              </w:rPr>
            </w:pPr>
            <w:r w:rsidRPr="00423F7F">
              <w:rPr>
                <w:rFonts w:ascii="仿宋" w:eastAsia="仿宋" w:hAnsi="仿宋" w:cs="仿宋" w:hint="eastAsia"/>
                <w:b/>
                <w:bCs/>
                <w:color w:val="000000" w:themeColor="text1"/>
                <w:kern w:val="0"/>
                <w:sz w:val="24"/>
                <w:szCs w:val="24"/>
              </w:rPr>
              <w:t>名称</w:t>
            </w:r>
          </w:p>
        </w:tc>
        <w:tc>
          <w:tcPr>
            <w:tcW w:w="549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b/>
                <w:bCs/>
                <w:color w:val="000000" w:themeColor="text1"/>
                <w:sz w:val="24"/>
                <w:szCs w:val="24"/>
              </w:rPr>
            </w:pPr>
            <w:r w:rsidRPr="00423F7F">
              <w:rPr>
                <w:rFonts w:ascii="仿宋" w:eastAsia="仿宋" w:hAnsi="仿宋" w:cs="仿宋" w:hint="eastAsia"/>
                <w:b/>
                <w:bCs/>
                <w:color w:val="000000" w:themeColor="text1"/>
                <w:sz w:val="24"/>
                <w:szCs w:val="24"/>
              </w:rPr>
              <w:t>主要技术要求</w:t>
            </w:r>
          </w:p>
        </w:tc>
        <w:tc>
          <w:tcPr>
            <w:tcW w:w="75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b/>
                <w:bCs/>
                <w:color w:val="000000" w:themeColor="text1"/>
                <w:sz w:val="24"/>
                <w:szCs w:val="24"/>
              </w:rPr>
            </w:pPr>
            <w:r w:rsidRPr="00423F7F">
              <w:rPr>
                <w:rFonts w:ascii="仿宋" w:eastAsia="仿宋" w:hAnsi="仿宋" w:cs="仿宋" w:hint="eastAsia"/>
                <w:b/>
                <w:bCs/>
                <w:color w:val="000000" w:themeColor="text1"/>
                <w:kern w:val="0"/>
                <w:sz w:val="24"/>
                <w:szCs w:val="24"/>
              </w:rPr>
              <w:t>数量</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b/>
                <w:bCs/>
                <w:color w:val="000000" w:themeColor="text1"/>
                <w:sz w:val="24"/>
                <w:szCs w:val="24"/>
              </w:rPr>
            </w:pPr>
            <w:r w:rsidRPr="00423F7F">
              <w:rPr>
                <w:rFonts w:ascii="仿宋" w:eastAsia="仿宋" w:hAnsi="仿宋" w:cs="仿宋" w:hint="eastAsia"/>
                <w:b/>
                <w:bCs/>
                <w:color w:val="000000" w:themeColor="text1"/>
                <w:kern w:val="0"/>
                <w:sz w:val="24"/>
                <w:szCs w:val="24"/>
              </w:rPr>
              <w:t>单位</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kern w:val="0"/>
                <w:sz w:val="24"/>
                <w:szCs w:val="24"/>
              </w:rPr>
              <w:t>1</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监控枪机</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1.支持绊线入侵，区域入侵；</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2.采用高性能400万像素1/3英寸CMOS图像传感</w:t>
            </w:r>
            <w:r w:rsidRPr="00423F7F">
              <w:rPr>
                <w:rFonts w:ascii="仿宋" w:eastAsia="仿宋" w:hAnsi="仿宋" w:cs="仿宋" w:hint="eastAsia"/>
                <w:color w:val="000000" w:themeColor="text1"/>
                <w:sz w:val="24"/>
                <w:szCs w:val="24"/>
              </w:rPr>
              <w:lastRenderedPageBreak/>
              <w:t>器，低照度效果好，图像清晰度高；</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3.默认可输出400万(2560×1440)@25fps，最大可输出400万(2688×1520)@20fps ；</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4.支持H.265编码，压缩比高，实现超低码流传输</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5.内置高效红外补光灯，最大红外监控距离50米</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6.支持走廊模式，宽动态，3D降噪，强光抑制，背光补偿，数字水印，适用不同监控环境；</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7.支持ROI，SMART H.264/H.265，灵活编码，适用不同带宽和存储环境；</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8.支持DC12V/POE供电方式；</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9.支持IP67防护等级。</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lastRenderedPageBreak/>
              <w:t>28</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kern w:val="0"/>
                <w:sz w:val="24"/>
                <w:szCs w:val="24"/>
              </w:rPr>
              <w:lastRenderedPageBreak/>
              <w:t>2</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监控支架</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壁挂或吊装支架</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28</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个</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kern w:val="0"/>
                <w:sz w:val="24"/>
                <w:szCs w:val="24"/>
              </w:rPr>
              <w:t>3</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硬盘录像机</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接入路数32路；视频压缩标准 Smart H.265/H.265/Smart H.264/H.264；9盘位。</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kern w:val="0"/>
                <w:sz w:val="24"/>
                <w:szCs w:val="24"/>
              </w:rPr>
              <w:t>4</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硬盘</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单盘容量：8TB；缓存：≥256MB；转速：≥5400RPM；硬盘接口：SATA</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8</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块</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kern w:val="0"/>
                <w:sz w:val="24"/>
                <w:szCs w:val="24"/>
              </w:rPr>
              <w:t>5</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挖地</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光纤过公路段路面埋线开挖与恢复。</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60</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米</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6</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网络交换机24口</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1、交换容量≥330Gbps，包转发率≥120Mpps；</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2、端口类型≥24个10/100/1000Base-T电口，≥4个1000Base-X SFP光口；</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3、支持MAC地址学习数目限制，MAC地址≥8K；</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★4、支持端口镜像和流镜像功能，支持端口聚合，支持端口隔离，支持STP/RSTP/MSTP，支持动态链路聚合、静态端口聚合，支持端口自环检测；(提供官网截图并加盖制造商鲜章)</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lastRenderedPageBreak/>
              <w:t>5、支持802.1Q ，支持基于MAC的VLAN，支持GUEST VLAN，支持MVRP；</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6、支持防私接DHCP Snooping，避免上网终端从非法DHCP服务器分配IP地址，保障网络安全；</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★7、支持防雷功能，端口防雷：6KV；(提供官网截图并加盖制造商鲜章)</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★8、产品制造商通过软件能力成熟度5级（CMMI）认证证书；（提供证书复印件并加盖制造商鲜章）</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★9、产品整机满足材料环保与安全性的欧盟RoHS标准，提供EU RoHS and China RoHS环保认证证书复印件并加盖制造商鲜章；</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★10、为证明产品制造商的通信网络安全服务能力，要求提供中国通信企业协会的通信网络安全服务能力证书（风险评估二级）；（提供证书复印件并加盖制造商鲜章）</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11、为保证产品是经过严格测试，具备高可靠性保障能力。产品制造商需具备一定规模的可靠性实验室，可独立完成从元器件到整机，从信号质量、安全性、电磁兼容性、环境适应性等丰富的测试环境。实验室获得中国合格评定国家认可委员会实验室认可证书和中国质量认证中心CCC现场检测实验室证书；（提供证书复印件并加盖制造商鲜章）</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★12、为保证投标产品的制造商在安全漏洞方面整体研究水平及安全漏洞及时预防能力。具备网络安全漏洞统一收集验证、预警发布及应急处置体系，</w:t>
            </w:r>
            <w:r w:rsidRPr="00423F7F">
              <w:rPr>
                <w:rFonts w:ascii="仿宋" w:eastAsia="仿宋" w:hAnsi="仿宋" w:cs="仿宋" w:hint="eastAsia"/>
                <w:color w:val="000000" w:themeColor="text1"/>
                <w:sz w:val="24"/>
                <w:szCs w:val="24"/>
              </w:rPr>
              <w:lastRenderedPageBreak/>
              <w:t>进而提高产品的安全性。制造商具备国家信息安全漏洞库（CNNVD）技术支撑单位等级证书（一级）；国家信息安全漏洞共享平台（CNVD）技术组支撑单位；（提供证书复印件并加盖制造商鲜章）</w:t>
            </w:r>
          </w:p>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★13、为保证产品质量，投标人需提供设备制造商提供的售后服务承诺函原件并加盖制造商鲜章。</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lastRenderedPageBreak/>
              <w:t>2</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lastRenderedPageBreak/>
              <w:t>7</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POE交换机8口</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8个10/100/1000Mbps自适应电口(支持POE/POE+，整机PoE最大输出功率：120W，单端口最大输出功率30W)，固化1个上行千兆电口，1个SFP千兆光口；交换容量：20Gbps，包转发率：14.88Mpps；支持广播风暴抑制、MAC地址过滤、端口限速等功能。</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8</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POE交换机16口</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16个10/100/1000Mbps自适应电口(支持POE/POE+，整机PoE最大输出功率：225W，单端口最大输出功率30W)，固化2个SFP千兆光口；交换容量：36Gbps，包转发率：26.78Mpps；</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2</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9</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机柜12u</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12U机柜</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2</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10</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壁挂机柜6u</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6U壁挂机柜</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11</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光模块</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SFP光模块 1.25G单模光模块 单模双纤 1310nm,10KM LC接口。</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4</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个</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12</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监控网线</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六类网线</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1820</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米</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13</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光纤6芯</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6芯室外光缆</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370</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米</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14</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光纤配线架6口</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光纤配线架6口</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2</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15</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网络配线架</w:t>
            </w:r>
            <w:r w:rsidRPr="00423F7F">
              <w:rPr>
                <w:rFonts w:ascii="仿宋" w:eastAsia="仿宋" w:hAnsi="仿宋" w:cs="仿宋" w:hint="eastAsia"/>
                <w:color w:val="000000" w:themeColor="text1"/>
                <w:sz w:val="24"/>
                <w:szCs w:val="24"/>
              </w:rPr>
              <w:lastRenderedPageBreak/>
              <w:t>24口</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lastRenderedPageBreak/>
              <w:t>网络配线架24口</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3</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trHeight w:val="362"/>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lastRenderedPageBreak/>
              <w:t>16</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理线器</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1U机架式理线器</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3</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个</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17</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光收发</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SFP光纤收发器</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4</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个</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18</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无线ac</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端口：≥2个千兆WAN口，≥8个千兆LAN口（支持2个LAN口切换为WAN口）；NAT会话数：8万，内置AC功能（可管理200个AP）；适用带宽：1Gbps，用户规模：200-300人；支持IPSec VPN、L2TP VPN，支持固定IP地址、DHCP自动获取地址、PPPoE拨号等多种方式；支持短信、微信公众号、账号等多种接入认证方式；支持应用流控、应用阻断；</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19</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无线ap</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室内放装型；内置天线，≥1个千兆WAN/PoE上联端口，采用双频五条流设计，支持802.11a/b/g/n/ac Wave1/Wave2/ax协议，整机接入速率：≥1.775Gbps；支持二层漫游；</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5</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台</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20</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项目实施</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设备安装、调试、搬运等。</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项</w:t>
            </w:r>
          </w:p>
        </w:tc>
      </w:tr>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bookmarkStart w:id="3" w:name="_Hlk209168208"/>
            <w:r w:rsidRPr="00423F7F">
              <w:rPr>
                <w:rFonts w:ascii="仿宋" w:eastAsia="仿宋" w:hAnsi="仿宋" w:cs="仿宋" w:hint="eastAsia"/>
                <w:color w:val="000000" w:themeColor="text1"/>
                <w:kern w:val="0"/>
                <w:sz w:val="24"/>
                <w:szCs w:val="24"/>
              </w:rPr>
              <w:t>21</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初始化服务</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整个单位信息化系统，包含监控、门禁、网络、机房等建进行全面初始化检查，对其建设状况和使用运行状况进行初始化检测分析，并对其应用功能有明确的记录汇总，对系统建设和运行情况有清楚全面的认识，明确硬件设备的位置、用途、功能、连线、标识、配置、操作、运行状况等，并出具详细的《运维初始化报告》。</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项</w:t>
            </w:r>
          </w:p>
        </w:tc>
      </w:tr>
      <w:bookmarkEnd w:id="3"/>
      <w:tr w:rsidR="00B21F0A" w:rsidRPr="00423F7F">
        <w:trPr>
          <w:jc w:val="center"/>
        </w:trPr>
        <w:tc>
          <w:tcPr>
            <w:tcW w:w="725"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kern w:val="0"/>
                <w:sz w:val="24"/>
                <w:szCs w:val="24"/>
              </w:rPr>
            </w:pPr>
            <w:r w:rsidRPr="00423F7F">
              <w:rPr>
                <w:rFonts w:ascii="仿宋" w:eastAsia="仿宋" w:hAnsi="仿宋" w:cs="仿宋" w:hint="eastAsia"/>
                <w:color w:val="000000" w:themeColor="text1"/>
                <w:kern w:val="0"/>
                <w:sz w:val="24"/>
                <w:szCs w:val="24"/>
              </w:rPr>
              <w:t>22</w:t>
            </w:r>
          </w:p>
        </w:tc>
        <w:tc>
          <w:tcPr>
            <w:tcW w:w="1500"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系统维修服务</w:t>
            </w:r>
          </w:p>
        </w:tc>
        <w:tc>
          <w:tcPr>
            <w:tcW w:w="5490" w:type="dxa"/>
            <w:tcBorders>
              <w:top w:val="single" w:sz="4" w:space="0" w:color="000000"/>
              <w:left w:val="nil"/>
              <w:bottom w:val="single" w:sz="4" w:space="0" w:color="000000"/>
              <w:right w:val="single" w:sz="4" w:space="0" w:color="000000"/>
            </w:tcBorders>
            <w:vAlign w:val="center"/>
          </w:tcPr>
          <w:p w:rsidR="00B21F0A" w:rsidRPr="00423F7F" w:rsidRDefault="00471D6A">
            <w:pPr>
              <w:widowControl/>
              <w:spacing w:line="560" w:lineRule="exact"/>
              <w:jc w:val="left"/>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综合安防管理平台和大华存储账号密码恢复服务，必要的系统重置服务，网络和存储管理规则重新配置服务，必要时须拿到大华维修站进行恢复。</w:t>
            </w:r>
          </w:p>
        </w:tc>
        <w:tc>
          <w:tcPr>
            <w:tcW w:w="750" w:type="dxa"/>
            <w:tcBorders>
              <w:top w:val="single" w:sz="4" w:space="0" w:color="000000"/>
              <w:left w:val="single" w:sz="4" w:space="0" w:color="000000"/>
              <w:bottom w:val="single" w:sz="4" w:space="0" w:color="000000"/>
              <w:right w:val="single" w:sz="4" w:space="0" w:color="000000"/>
            </w:tcBorders>
            <w:noWrap/>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1</w:t>
            </w:r>
          </w:p>
        </w:tc>
        <w:tc>
          <w:tcPr>
            <w:tcW w:w="762" w:type="dxa"/>
            <w:tcBorders>
              <w:top w:val="single" w:sz="4" w:space="0" w:color="000000"/>
              <w:left w:val="single" w:sz="4" w:space="0" w:color="000000"/>
              <w:bottom w:val="single" w:sz="4" w:space="0" w:color="000000"/>
              <w:right w:val="single" w:sz="4" w:space="0" w:color="000000"/>
            </w:tcBorders>
            <w:vAlign w:val="center"/>
          </w:tcPr>
          <w:p w:rsidR="00B21F0A" w:rsidRPr="00423F7F" w:rsidRDefault="00471D6A">
            <w:pPr>
              <w:widowControl/>
              <w:spacing w:line="560" w:lineRule="exact"/>
              <w:jc w:val="center"/>
              <w:textAlignment w:val="center"/>
              <w:rPr>
                <w:rFonts w:ascii="仿宋" w:eastAsia="仿宋" w:hAnsi="仿宋" w:cs="仿宋"/>
                <w:color w:val="000000" w:themeColor="text1"/>
                <w:sz w:val="24"/>
                <w:szCs w:val="24"/>
              </w:rPr>
            </w:pPr>
            <w:r w:rsidRPr="00423F7F">
              <w:rPr>
                <w:rFonts w:ascii="仿宋" w:eastAsia="仿宋" w:hAnsi="仿宋" w:cs="仿宋" w:hint="eastAsia"/>
                <w:color w:val="000000" w:themeColor="text1"/>
                <w:sz w:val="24"/>
                <w:szCs w:val="24"/>
              </w:rPr>
              <w:t>项</w:t>
            </w:r>
          </w:p>
        </w:tc>
      </w:tr>
    </w:tbl>
    <w:p w:rsidR="00B21F0A" w:rsidRPr="00423F7F" w:rsidRDefault="00471D6A">
      <w:pPr>
        <w:spacing w:line="560" w:lineRule="exact"/>
        <w:ind w:firstLineChars="150" w:firstLine="48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lastRenderedPageBreak/>
        <w:t>其他要求：投标供应商必须到现场踏勘，需提前与</w:t>
      </w:r>
      <w:r w:rsidR="00D0355E" w:rsidRPr="00423F7F">
        <w:rPr>
          <w:rFonts w:ascii="方正仿宋_GBK" w:eastAsia="方正仿宋_GBK" w:hint="eastAsia"/>
          <w:color w:val="000000" w:themeColor="text1"/>
          <w:sz w:val="32"/>
          <w:szCs w:val="32"/>
        </w:rPr>
        <w:t>温老师</w:t>
      </w:r>
      <w:r w:rsidRPr="00423F7F">
        <w:rPr>
          <w:rFonts w:ascii="方正仿宋_GBK" w:eastAsia="方正仿宋_GBK" w:hint="eastAsia"/>
          <w:color w:val="000000" w:themeColor="text1"/>
          <w:sz w:val="32"/>
          <w:szCs w:val="32"/>
        </w:rPr>
        <w:t>联系，电话：</w:t>
      </w:r>
      <w:r w:rsidR="00D0355E" w:rsidRPr="00423F7F">
        <w:rPr>
          <w:rFonts w:ascii="方正仿宋_GBK" w:eastAsia="方正仿宋_GBK" w:hint="eastAsia"/>
          <w:color w:val="000000" w:themeColor="text1"/>
          <w:sz w:val="32"/>
          <w:szCs w:val="32"/>
        </w:rPr>
        <w:t>87063600</w:t>
      </w:r>
      <w:r w:rsidRPr="00423F7F">
        <w:rPr>
          <w:rFonts w:ascii="方正仿宋_GBK" w:eastAsia="方正仿宋_GBK" w:hint="eastAsia"/>
          <w:color w:val="000000" w:themeColor="text1"/>
          <w:sz w:val="32"/>
          <w:szCs w:val="32"/>
        </w:rPr>
        <w:t>，投标文件里必须含有现场勘验的回执单，踏勘现场发生的费用由投标供应商自理，踏勘现场中所发生的人员伤亡和财产损失由投标供应商自行负责。现场踏勘必须在按统一安排时间内进行，超出统一安排时间不予接待，统一安排时间为</w:t>
      </w:r>
      <w:r w:rsidR="00D0355E" w:rsidRPr="00423F7F">
        <w:rPr>
          <w:rFonts w:ascii="方正仿宋_GBK" w:eastAsia="方正仿宋_GBK" w:hint="eastAsia"/>
          <w:color w:val="000000" w:themeColor="text1"/>
          <w:sz w:val="32"/>
          <w:szCs w:val="32"/>
        </w:rPr>
        <w:t>2025年10月24日（上午9：30-12:00、下午14:00-16：00）</w:t>
      </w:r>
      <w:r w:rsidRPr="00423F7F">
        <w:rPr>
          <w:rFonts w:ascii="方正仿宋_GBK" w:eastAsia="方正仿宋_GBK" w:hint="eastAsia"/>
          <w:color w:val="000000" w:themeColor="text1"/>
          <w:sz w:val="32"/>
          <w:szCs w:val="32"/>
        </w:rPr>
        <w:t>。</w:t>
      </w:r>
    </w:p>
    <w:p w:rsidR="00B21F0A" w:rsidRPr="00423F7F" w:rsidRDefault="00471D6A">
      <w:pPr>
        <w:spacing w:line="560" w:lineRule="exact"/>
        <w:rPr>
          <w:rFonts w:asciiTheme="majorEastAsia" w:eastAsiaTheme="majorEastAsia" w:hAnsiTheme="majorEastAsia" w:cs="仿宋_GB2312"/>
          <w:b/>
          <w:color w:val="000000" w:themeColor="text1"/>
          <w:sz w:val="32"/>
          <w:szCs w:val="32"/>
        </w:rPr>
      </w:pPr>
      <w:r w:rsidRPr="00423F7F">
        <w:rPr>
          <w:rFonts w:asciiTheme="majorEastAsia" w:eastAsiaTheme="majorEastAsia" w:hAnsiTheme="majorEastAsia" w:hint="eastAsia"/>
          <w:b/>
          <w:color w:val="000000" w:themeColor="text1"/>
          <w:sz w:val="32"/>
          <w:szCs w:val="32"/>
        </w:rPr>
        <w:t>四、交货时间、地点及验收方式</w:t>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（一）交货时间：合同签订后60天内完成产品的供货、安装、调试、培训并保证正常运行等工作，投标人应免费提供技术指导和学术支持。</w:t>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（二）交货地点：采购人指定地点</w:t>
      </w:r>
      <w:r w:rsidR="00D0355E" w:rsidRPr="00423F7F">
        <w:rPr>
          <w:rFonts w:ascii="方正仿宋_GBK" w:eastAsia="方正仿宋_GBK" w:hint="eastAsia"/>
          <w:color w:val="000000" w:themeColor="text1"/>
          <w:sz w:val="32"/>
          <w:szCs w:val="32"/>
        </w:rPr>
        <w:t>（江津区滨江新城）</w:t>
      </w:r>
      <w:r w:rsidRPr="00423F7F">
        <w:rPr>
          <w:rFonts w:ascii="方正仿宋_GBK" w:eastAsia="方正仿宋_GBK" w:hint="eastAsia"/>
          <w:color w:val="000000" w:themeColor="text1"/>
          <w:sz w:val="32"/>
          <w:szCs w:val="32"/>
        </w:rPr>
        <w:t>。</w:t>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三）验收方式和验收标准：以经采购人确认的项目文件、询价文件、合同和采购方需求，以及国家及行业相关标准作为验收标准。如达不到相关要求的，成交供应商应立即进行整改。整改后仍不合格的，则视为验收不合格，采购人有权立即终止合同。且对采购人造成损失的，由供应商承担一切责任，并赔偿所造成的损失。</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1、货物到达现场后，成交供应商应在使用单位人员在场情况下当面开箱，共同清点、检查外观，作出开箱记录，双方签字确认。</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2、成交供应商应保证货物到达采购人所在地完好无损，如有缺漏、损坏，由供应商负责调换、补齐或赔偿。</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3、成交供应商应提供完备的技术资料、装箱单和合格证等，并派遣专业技术人员进行现场安装调试。验收合格条件如下：</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（1）设备技术参数与采购合同一致，性能指标达到规定的标准。</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（2）货物技术资料、装箱单、合格证等资料齐全。</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（3）在系统试运行期间所出现的问题得到解决，并运行正常。</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lastRenderedPageBreak/>
        <w:t>（4）在规定时间内完成交货并验收，并经采购人确认。</w:t>
      </w:r>
    </w:p>
    <w:p w:rsidR="00B21F0A" w:rsidRPr="00423F7F" w:rsidRDefault="00314FB5"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（5）产品在安装调试并试运行符合要求后，才作为最终验收。</w:t>
      </w:r>
    </w:p>
    <w:p w:rsidR="00B21F0A" w:rsidRPr="00423F7F" w:rsidRDefault="00471D6A">
      <w:pPr>
        <w:spacing w:line="560" w:lineRule="exact"/>
        <w:rPr>
          <w:rFonts w:ascii="方正黑体_GBK" w:eastAsia="方正黑体_GBK"/>
          <w:color w:val="000000" w:themeColor="text1"/>
          <w:sz w:val="32"/>
          <w:szCs w:val="32"/>
        </w:rPr>
      </w:pPr>
      <w:r w:rsidRPr="00423F7F">
        <w:rPr>
          <w:rFonts w:ascii="方正黑体_GBK" w:eastAsia="方正黑体_GBK" w:hint="eastAsia"/>
          <w:color w:val="000000" w:themeColor="text1"/>
          <w:sz w:val="32"/>
          <w:szCs w:val="32"/>
        </w:rPr>
        <w:t>五、报价要求</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本项目最高限价14.16万元，不得超过最高限价，否则按废标处理。供应商报价须为人民币报价，包括完成本项目所需的用服务费、人工费及提供服务所需的设备或货物购买（制造）费、辅材费、运输费、装卸费、安装调试费、培训费及各种应纳的税费。中标供应商不得在项目实施过程中因现场环境条件等因素增加额外的任何费用。因成交供应商自身原因造成漏报、少报皆由其自行承担责任，采购人不再补偿。在符合项目采购要求、质量和服务的前提下，按报价最低的原则推荐成交供应商，如出现两个以上相同最低报价的，由采购人自行选择成交供应商。</w:t>
      </w:r>
    </w:p>
    <w:p w:rsidR="00B21F0A" w:rsidRPr="00423F7F" w:rsidRDefault="00471D6A">
      <w:pPr>
        <w:spacing w:line="560" w:lineRule="exact"/>
        <w:rPr>
          <w:rFonts w:ascii="方正黑体_GBK" w:eastAsia="方正黑体_GBK"/>
          <w:color w:val="000000" w:themeColor="text1"/>
          <w:sz w:val="32"/>
          <w:szCs w:val="32"/>
        </w:rPr>
      </w:pPr>
      <w:bookmarkStart w:id="4" w:name="_Toc21381"/>
      <w:bookmarkStart w:id="5" w:name="_Toc8070"/>
      <w:bookmarkStart w:id="6" w:name="_Toc12251"/>
      <w:r w:rsidRPr="00423F7F">
        <w:rPr>
          <w:rFonts w:ascii="方正黑体_GBK" w:eastAsia="方正黑体_GBK" w:hint="eastAsia"/>
          <w:color w:val="000000" w:themeColor="text1"/>
          <w:sz w:val="32"/>
          <w:szCs w:val="32"/>
        </w:rPr>
        <w:t>六、质量保证及售后服务</w:t>
      </w:r>
      <w:bookmarkEnd w:id="4"/>
      <w:bookmarkEnd w:id="5"/>
      <w:bookmarkEnd w:id="6"/>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（一）产品质量保证期</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1、自验收之日起，提供不少于1年的免费质保期。质保期自验收合格之日起计算，质保期内中标人应免费提供投标货物故障的技术服务和设备维修。</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2、采购货物属于国家规定“三包”范围的，其产品质量保证期不得低于“三包”规定。</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3、供应商的质量保证期承诺优于国家“三包”规定的，按供应商实际承诺执行。</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4、投标人认为有利于采购人的采购要求之外的优惠条款应单独列明。</w:t>
      </w:r>
      <w:r w:rsidRPr="00423F7F">
        <w:rPr>
          <w:rFonts w:ascii="方正仿宋_GBK" w:eastAsia="方正仿宋_GBK" w:hint="eastAsia"/>
          <w:color w:val="000000" w:themeColor="text1"/>
          <w:sz w:val="32"/>
          <w:szCs w:val="32"/>
        </w:rPr>
        <w:t> </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（二）售后服务内容</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1、供应商和制造商在质量保证期内应当为采购人提供以下技术</w:t>
      </w:r>
      <w:r w:rsidRPr="00423F7F">
        <w:rPr>
          <w:rFonts w:ascii="方正仿宋_GBK" w:eastAsia="方正仿宋_GBK" w:hint="eastAsia"/>
          <w:color w:val="000000" w:themeColor="text1"/>
          <w:sz w:val="32"/>
          <w:szCs w:val="32"/>
        </w:rPr>
        <w:lastRenderedPageBreak/>
        <w:t>支持和服务：</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1.1电话咨询</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成交供应商和制造商应当为采购人提供技术援助电话，解答采购人在使用中遇到的问题，及时为采购人提出解决问题的建议。</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1.2现场响应</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采购人遇到使用及技术问题，电话咨询不能解决的，成交供应商和制造商应在48小内到达现场（远郊区72小时内到达现场）进行处理，确保产品正常工作；无法在48小时内解决的，应在168小时内提供备用产品，使采购人能够正常使用。</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1.3技术升级</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在质保期内，如果成交供应商和制造商的产品技术升级，供应商应及时通知采购人，如采购人有相应要求，成交供应商和制造商应对采购人购买的产品进行升级服务。</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2、质保期外服务要求</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2.1质量保证期过后，供应商和制造商应同样提供免费电话咨询服务，并应承诺提供产品上门维护服务。</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2.2质量保证期过后，采购人需要继续由原供应商和制造商提供售后服务的，该供应商和制造商应以优惠价格提供售后服务。</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备品备件及易损件</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成交供应商或制造商售后服务中，维修使用的备品备件及易损件应为原厂配件，未经采购人同意不得使用非原厂配件，常用的、容易损坏的备品备件及易损件的价格清单可在投标文件中列出。</w:t>
      </w:r>
      <w:bookmarkStart w:id="7" w:name="_Toc2046"/>
      <w:bookmarkStart w:id="8" w:name="_Toc485556273"/>
      <w:bookmarkStart w:id="9" w:name="_Toc18881"/>
      <w:bookmarkStart w:id="10" w:name="_Toc485556229"/>
      <w:bookmarkStart w:id="11" w:name="_Toc485556495"/>
      <w:bookmarkStart w:id="12" w:name="_Toc61612259"/>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（四）培训要求</w:t>
      </w:r>
      <w:bookmarkEnd w:id="7"/>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1、中标人提供最有经验的教员，使采购人的相关负责人在培训后能够独立地对设备进行操作、管理和维护。</w:t>
      </w:r>
    </w:p>
    <w:p w:rsidR="00B21F0A" w:rsidRPr="00423F7F" w:rsidRDefault="00471D6A" w:rsidP="00314FB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lastRenderedPageBreak/>
        <w:t>2、培训所需费用应包含在总报价中。</w:t>
      </w:r>
      <w:bookmarkStart w:id="13" w:name="_Toc24490"/>
      <w:bookmarkStart w:id="14" w:name="_Toc21438"/>
      <w:bookmarkEnd w:id="8"/>
      <w:bookmarkEnd w:id="9"/>
      <w:bookmarkEnd w:id="10"/>
      <w:bookmarkEnd w:id="11"/>
      <w:bookmarkEnd w:id="12"/>
    </w:p>
    <w:p w:rsidR="00B21F0A" w:rsidRPr="00423F7F" w:rsidRDefault="00471D6A" w:rsidP="00EA2983">
      <w:pPr>
        <w:spacing w:line="560" w:lineRule="exact"/>
        <w:rPr>
          <w:rFonts w:ascii="方正黑体_GBK" w:eastAsia="方正黑体_GBK"/>
          <w:color w:val="000000" w:themeColor="text1"/>
          <w:sz w:val="32"/>
          <w:szCs w:val="32"/>
        </w:rPr>
      </w:pPr>
      <w:r w:rsidRPr="00423F7F">
        <w:rPr>
          <w:rFonts w:ascii="方正黑体_GBK" w:eastAsia="方正黑体_GBK" w:hint="eastAsia"/>
          <w:color w:val="000000" w:themeColor="text1"/>
          <w:sz w:val="32"/>
          <w:szCs w:val="32"/>
        </w:rPr>
        <w:t>七、付款方式</w:t>
      </w:r>
      <w:bookmarkEnd w:id="13"/>
      <w:bookmarkEnd w:id="14"/>
    </w:p>
    <w:p w:rsidR="00B21F0A" w:rsidRPr="00423F7F" w:rsidRDefault="00471D6A" w:rsidP="00EA2983">
      <w:pPr>
        <w:spacing w:line="560" w:lineRule="exact"/>
        <w:ind w:firstLineChars="200" w:firstLine="640"/>
        <w:rPr>
          <w:rFonts w:ascii="方正仿宋_GBK" w:eastAsia="方正仿宋_GBK"/>
          <w:color w:val="000000" w:themeColor="text1"/>
          <w:sz w:val="32"/>
          <w:szCs w:val="32"/>
        </w:rPr>
      </w:pPr>
      <w:bookmarkStart w:id="15" w:name="_Toc10398"/>
      <w:bookmarkStart w:id="16" w:name="_Toc26735"/>
      <w:bookmarkStart w:id="17" w:name="_Toc11130"/>
      <w:r w:rsidRPr="00423F7F">
        <w:rPr>
          <w:rFonts w:ascii="方正仿宋_GBK" w:eastAsia="方正仿宋_GBK" w:hint="eastAsia"/>
          <w:color w:val="000000" w:themeColor="text1"/>
          <w:sz w:val="32"/>
          <w:szCs w:val="32"/>
        </w:rPr>
        <w:t>1、成交供应商按本合同约定期限交货并安装调试完成，经验收合格后，采购人出具项目验收报告；</w:t>
      </w:r>
    </w:p>
    <w:p w:rsidR="00B21F0A" w:rsidRPr="00423F7F" w:rsidRDefault="00471D6A" w:rsidP="00EA2983">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2、成交供应商向采购人开具全额增值税专用发票，采购人收到发票后30个工作日内以转账方式向成交供应商支付合同金额。</w:t>
      </w:r>
    </w:p>
    <w:p w:rsidR="00B21F0A" w:rsidRPr="00423F7F" w:rsidRDefault="00471D6A" w:rsidP="00EA2983">
      <w:pPr>
        <w:spacing w:line="560" w:lineRule="exact"/>
        <w:rPr>
          <w:rFonts w:ascii="方正黑体_GBK" w:eastAsia="方正黑体_GBK"/>
          <w:color w:val="000000" w:themeColor="text1"/>
          <w:sz w:val="32"/>
          <w:szCs w:val="32"/>
        </w:rPr>
      </w:pPr>
      <w:r w:rsidRPr="00423F7F">
        <w:rPr>
          <w:rFonts w:ascii="方正黑体_GBK" w:eastAsia="方正黑体_GBK" w:hint="eastAsia"/>
          <w:color w:val="000000" w:themeColor="text1"/>
          <w:sz w:val="32"/>
          <w:szCs w:val="32"/>
        </w:rPr>
        <w:t>八、违约责任</w:t>
      </w:r>
      <w:bookmarkEnd w:id="15"/>
      <w:bookmarkEnd w:id="16"/>
      <w:bookmarkEnd w:id="17"/>
    </w:p>
    <w:p w:rsidR="00B21F0A" w:rsidRPr="00423F7F" w:rsidRDefault="00471D6A" w:rsidP="00EA2983">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成交供应商逾期交货的，逾期每天按合同总金额的1%向采购人支付违约金。成交供应商逾期交货超过20天的，采购人有权解除合同，成交供应商应当按合同总金额的20%向采购人支付违约金，并赔偿给采购人造成的损失。</w:t>
      </w:r>
    </w:p>
    <w:p w:rsidR="00B21F0A" w:rsidRPr="00423F7F" w:rsidRDefault="00471D6A" w:rsidP="00EA2983">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成交供应商逾期安装调试完毕并经验收合格的，逾期每天按合同总金额的1%向采购人支付违约金。成交供应商逾期验收合格超过20天的，采购人有权解除合同，成交供应商应当按合同总金额的20%向采购人支付违约金，并赔偿给采购人造成的损失。</w:t>
      </w:r>
    </w:p>
    <w:p w:rsidR="00B21F0A" w:rsidRPr="00423F7F" w:rsidRDefault="00471D6A" w:rsidP="00EA2983">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3.成交供应商若未按约定履行维修服务的，逾期每小时按合同总额的0.1%向采购人支付违约金，逾期超过12小时的，采购人有权另行委托第三方进行维修，发生的一切费用由成交供应商承担。</w:t>
      </w:r>
      <w:bookmarkStart w:id="18" w:name="_Toc5176"/>
      <w:bookmarkStart w:id="19" w:name="_Toc6459"/>
    </w:p>
    <w:p w:rsidR="00B21F0A" w:rsidRPr="00423F7F" w:rsidRDefault="00471D6A">
      <w:pPr>
        <w:spacing w:line="560" w:lineRule="exact"/>
        <w:rPr>
          <w:rFonts w:ascii="方正黑体_GBK" w:eastAsia="方正黑体_GBK"/>
          <w:color w:val="000000" w:themeColor="text1"/>
          <w:sz w:val="32"/>
          <w:szCs w:val="32"/>
        </w:rPr>
      </w:pPr>
      <w:r w:rsidRPr="00423F7F">
        <w:rPr>
          <w:rFonts w:ascii="方正黑体_GBK" w:eastAsia="方正黑体_GBK" w:hint="eastAsia"/>
          <w:color w:val="000000" w:themeColor="text1"/>
          <w:sz w:val="32"/>
          <w:szCs w:val="32"/>
        </w:rPr>
        <w:t>九、知识产权</w:t>
      </w:r>
      <w:bookmarkEnd w:id="18"/>
      <w:bookmarkEnd w:id="19"/>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采购人在中华人民共和国境内使用投标人提供的货物及服务时免受第三方提出的侵犯其专利权或其它知识产权的起诉。如果第三方提出侵权指控，中标人应承担由此而引起的一切法律责任和费用。</w:t>
      </w:r>
      <w:bookmarkStart w:id="20" w:name="_Toc20665"/>
      <w:bookmarkStart w:id="21" w:name="_Toc10860"/>
    </w:p>
    <w:p w:rsidR="00B21F0A" w:rsidRPr="00423F7F" w:rsidRDefault="00471D6A">
      <w:pPr>
        <w:snapToGrid w:val="0"/>
        <w:spacing w:line="560" w:lineRule="exact"/>
        <w:rPr>
          <w:rFonts w:ascii="方正黑体_GBK" w:eastAsia="方正黑体_GBK"/>
          <w:color w:val="000000" w:themeColor="text1"/>
          <w:sz w:val="32"/>
          <w:szCs w:val="32"/>
        </w:rPr>
      </w:pPr>
      <w:r w:rsidRPr="00423F7F">
        <w:rPr>
          <w:rFonts w:ascii="方正黑体_GBK" w:eastAsia="方正黑体_GBK" w:hint="eastAsia"/>
          <w:color w:val="000000" w:themeColor="text1"/>
          <w:sz w:val="32"/>
          <w:szCs w:val="32"/>
        </w:rPr>
        <w:t>十、其他</w:t>
      </w:r>
      <w:bookmarkEnd w:id="20"/>
      <w:bookmarkEnd w:id="21"/>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（一）成交供应商在货物未正式验收交付采购人使用前，因自身原因导致的安全事故，由成交供应商全权承担。</w:t>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lastRenderedPageBreak/>
        <w:t>（二）其他未尽事宜由供需双方在采购合同中详细约定。</w:t>
      </w:r>
      <w:bookmarkStart w:id="22" w:name="_Hlt41879464"/>
      <w:bookmarkStart w:id="23" w:name="_Toc12942"/>
      <w:bookmarkStart w:id="24" w:name="_Toc487204796"/>
      <w:bookmarkEnd w:id="22"/>
    </w:p>
    <w:p w:rsidR="00B21F0A" w:rsidRPr="00423F7F" w:rsidRDefault="00471D6A">
      <w:pPr>
        <w:snapToGrid w:val="0"/>
        <w:spacing w:line="560" w:lineRule="exact"/>
        <w:ind w:firstLineChars="200" w:firstLine="562"/>
        <w:rPr>
          <w:rFonts w:ascii="方正仿宋_GBK" w:eastAsia="方正仿宋_GBK"/>
          <w:color w:val="000000" w:themeColor="text1"/>
          <w:sz w:val="32"/>
          <w:szCs w:val="32"/>
        </w:rPr>
      </w:pPr>
      <w:r w:rsidRPr="00423F7F">
        <w:rPr>
          <w:rFonts w:ascii="方正仿宋_GBK" w:eastAsia="方正仿宋_GBK" w:hint="eastAsia"/>
          <w:b/>
          <w:bCs/>
          <w:color w:val="000000" w:themeColor="text1"/>
        </w:rPr>
        <w:t>附件1：  格式合同（样本）</w:t>
      </w:r>
    </w:p>
    <w:p w:rsidR="00B21F0A" w:rsidRPr="00423F7F" w:rsidRDefault="00B21F0A">
      <w:pPr>
        <w:pStyle w:val="53"/>
        <w:wordWrap/>
        <w:spacing w:line="560" w:lineRule="exact"/>
        <w:ind w:left="0"/>
        <w:rPr>
          <w:rFonts w:ascii="方正仿宋_GBK" w:eastAsia="方正仿宋_GBK" w:cstheme="minorBidi"/>
          <w:color w:val="000000" w:themeColor="text1"/>
          <w:kern w:val="2"/>
          <w:sz w:val="32"/>
          <w:szCs w:val="32"/>
        </w:rPr>
      </w:pP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(注：成交后采购人和成交供应商应按本项目询价通知书、成交供应商的响应文件及本篇合同主要条款及格式，在规定时间内签订供货合同，所签订的合同不得对询价文件和成交供应商的响应文件作实质性修改。)</w:t>
      </w:r>
    </w:p>
    <w:p w:rsidR="00B21F0A" w:rsidRPr="00423F7F" w:rsidRDefault="00471D6A">
      <w:pPr>
        <w:pStyle w:val="a7"/>
        <w:spacing w:line="560" w:lineRule="exact"/>
        <w:jc w:val="center"/>
        <w:rPr>
          <w:rFonts w:ascii="方正仿宋_GBK" w:eastAsia="方正仿宋_GBK" w:hAnsi="Times New Roman" w:cstheme="minorBidi"/>
          <w:color w:val="000000" w:themeColor="text1"/>
          <w:kern w:val="2"/>
          <w:sz w:val="32"/>
          <w:szCs w:val="32"/>
        </w:rPr>
      </w:pPr>
      <w:bookmarkStart w:id="25" w:name="_Toc255810373"/>
      <w:bookmarkStart w:id="26" w:name="_Toc259457598"/>
      <w:bookmarkStart w:id="27" w:name="_Toc255810381"/>
      <w:bookmarkStart w:id="28" w:name="_Toc255810371"/>
      <w:bookmarkStart w:id="29" w:name="_Toc255810380"/>
      <w:r w:rsidRPr="00423F7F">
        <w:rPr>
          <w:rFonts w:ascii="方正仿宋_GBK" w:eastAsia="方正仿宋_GBK" w:hAnsi="Times New Roman" w:cstheme="minorBidi" w:hint="eastAsia"/>
          <w:color w:val="000000" w:themeColor="text1"/>
          <w:kern w:val="2"/>
          <w:sz w:val="32"/>
          <w:szCs w:val="32"/>
        </w:rPr>
        <w:t>重庆市计量质量检测研究院购置合同</w:t>
      </w: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甲方：重庆市计量质量检测研究院         （合同编号：*** )</w:t>
      </w:r>
    </w:p>
    <w:p w:rsidR="00EA2983" w:rsidRPr="00423F7F" w:rsidRDefault="00471D6A" w:rsidP="00EA2983">
      <w:pPr>
        <w:spacing w:line="560" w:lineRule="exact"/>
        <w:jc w:val="lef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乙方：</w:t>
      </w:r>
    </w:p>
    <w:p w:rsidR="00B21F0A" w:rsidRPr="00423F7F" w:rsidRDefault="00471D6A" w:rsidP="00EA2983">
      <w:pPr>
        <w:spacing w:line="560" w:lineRule="exact"/>
        <w:ind w:firstLineChars="200" w:firstLine="640"/>
        <w:jc w:val="lef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（项目号：*** ）</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根据《中华人民共和国民法典》之规定，经甲乙双方充分协商，特订立合同，以兹共同遵守。</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
        <w:gridCol w:w="1305"/>
        <w:gridCol w:w="1115"/>
        <w:gridCol w:w="725"/>
        <w:gridCol w:w="536"/>
        <w:gridCol w:w="1233"/>
        <w:gridCol w:w="1178"/>
        <w:gridCol w:w="939"/>
        <w:gridCol w:w="939"/>
        <w:gridCol w:w="1114"/>
      </w:tblGrid>
      <w:tr w:rsidR="00B21F0A" w:rsidRPr="00423F7F">
        <w:trPr>
          <w:trHeight w:val="530"/>
        </w:trPr>
        <w:tc>
          <w:tcPr>
            <w:tcW w:w="230" w:type="pct"/>
            <w:tcBorders>
              <w:top w:val="single" w:sz="4" w:space="0" w:color="auto"/>
              <w:left w:val="single" w:sz="4" w:space="0" w:color="auto"/>
              <w:bottom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序号</w:t>
            </w:r>
          </w:p>
        </w:tc>
        <w:tc>
          <w:tcPr>
            <w:tcW w:w="691" w:type="pct"/>
            <w:tcBorders>
              <w:top w:val="single" w:sz="4" w:space="0" w:color="auto"/>
              <w:left w:val="single" w:sz="4" w:space="0" w:color="auto"/>
              <w:bottom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设备名称</w:t>
            </w:r>
          </w:p>
        </w:tc>
        <w:tc>
          <w:tcPr>
            <w:tcW w:w="592" w:type="pct"/>
            <w:tcBorders>
              <w:top w:val="single" w:sz="4" w:space="0" w:color="auto"/>
              <w:left w:val="single" w:sz="4" w:space="0" w:color="auto"/>
              <w:bottom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规格型号</w:t>
            </w:r>
          </w:p>
        </w:tc>
        <w:tc>
          <w:tcPr>
            <w:tcW w:w="389" w:type="pct"/>
            <w:tcBorders>
              <w:top w:val="single" w:sz="4" w:space="0" w:color="auto"/>
              <w:left w:val="single" w:sz="4" w:space="0" w:color="auto"/>
              <w:bottom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制造商</w:t>
            </w:r>
          </w:p>
        </w:tc>
        <w:tc>
          <w:tcPr>
            <w:tcW w:w="230" w:type="pct"/>
            <w:tcBorders>
              <w:top w:val="single" w:sz="4" w:space="0" w:color="auto"/>
              <w:left w:val="single" w:sz="4" w:space="0" w:color="auto"/>
              <w:bottom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数量</w:t>
            </w:r>
          </w:p>
        </w:tc>
        <w:tc>
          <w:tcPr>
            <w:tcW w:w="653" w:type="pct"/>
            <w:tcBorders>
              <w:top w:val="single" w:sz="4" w:space="0" w:color="auto"/>
              <w:left w:val="single" w:sz="4" w:space="0" w:color="auto"/>
              <w:bottom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金额(元)</w:t>
            </w:r>
          </w:p>
        </w:tc>
        <w:tc>
          <w:tcPr>
            <w:tcW w:w="624" w:type="pct"/>
            <w:tcBorders>
              <w:top w:val="single" w:sz="4" w:space="0" w:color="auto"/>
              <w:left w:val="single" w:sz="4" w:space="0" w:color="auto"/>
              <w:bottom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税额(元)</w:t>
            </w:r>
          </w:p>
        </w:tc>
        <w:tc>
          <w:tcPr>
            <w:tcW w:w="500" w:type="pct"/>
            <w:tcBorders>
              <w:top w:val="single" w:sz="4" w:space="0" w:color="auto"/>
              <w:left w:val="single" w:sz="4" w:space="0" w:color="auto"/>
              <w:bottom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总价</w:t>
            </w:r>
          </w:p>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(元)</w:t>
            </w:r>
          </w:p>
        </w:tc>
        <w:tc>
          <w:tcPr>
            <w:tcW w:w="500" w:type="pct"/>
            <w:tcBorders>
              <w:top w:val="single" w:sz="4" w:space="0" w:color="auto"/>
              <w:left w:val="single" w:sz="4" w:space="0" w:color="auto"/>
              <w:bottom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供应商规模</w:t>
            </w:r>
          </w:p>
        </w:tc>
        <w:tc>
          <w:tcPr>
            <w:tcW w:w="591" w:type="pct"/>
            <w:tcBorders>
              <w:top w:val="single" w:sz="4" w:space="0" w:color="auto"/>
              <w:left w:val="single" w:sz="4" w:space="0" w:color="auto"/>
              <w:bottom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制造商规模</w:t>
            </w:r>
          </w:p>
        </w:tc>
      </w:tr>
      <w:tr w:rsidR="00B21F0A" w:rsidRPr="00423F7F">
        <w:trPr>
          <w:trHeight w:val="1377"/>
        </w:trPr>
        <w:tc>
          <w:tcPr>
            <w:tcW w:w="230" w:type="pct"/>
            <w:tcBorders>
              <w:top w:val="single" w:sz="4" w:space="0" w:color="auto"/>
              <w:left w:val="single" w:sz="4" w:space="0" w:color="auto"/>
              <w:right w:val="single" w:sz="4" w:space="0" w:color="auto"/>
            </w:tcBorders>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w:t>
            </w:r>
          </w:p>
        </w:tc>
        <w:tc>
          <w:tcPr>
            <w:tcW w:w="691" w:type="pct"/>
            <w:tcBorders>
              <w:top w:val="single" w:sz="4" w:space="0" w:color="auto"/>
              <w:left w:val="single" w:sz="4" w:space="0" w:color="auto"/>
              <w:right w:val="single" w:sz="4" w:space="0" w:color="auto"/>
            </w:tcBorders>
            <w:vAlign w:val="center"/>
          </w:tcPr>
          <w:p w:rsidR="00B21F0A" w:rsidRPr="00423F7F" w:rsidRDefault="00B21F0A">
            <w:pPr>
              <w:spacing w:line="560" w:lineRule="exact"/>
              <w:jc w:val="center"/>
              <w:rPr>
                <w:rFonts w:ascii="方正仿宋_GBK" w:eastAsia="方正仿宋_GBK"/>
                <w:color w:val="000000" w:themeColor="text1"/>
                <w:sz w:val="32"/>
                <w:szCs w:val="32"/>
              </w:rPr>
            </w:pPr>
          </w:p>
        </w:tc>
        <w:tc>
          <w:tcPr>
            <w:tcW w:w="592" w:type="pct"/>
            <w:tcBorders>
              <w:top w:val="single" w:sz="4" w:space="0" w:color="auto"/>
              <w:left w:val="single" w:sz="4" w:space="0" w:color="auto"/>
              <w:right w:val="single" w:sz="4" w:space="0" w:color="auto"/>
            </w:tcBorders>
            <w:vAlign w:val="center"/>
          </w:tcPr>
          <w:p w:rsidR="00B21F0A" w:rsidRPr="00423F7F" w:rsidRDefault="00B21F0A">
            <w:pPr>
              <w:widowControl/>
              <w:spacing w:line="560" w:lineRule="exact"/>
              <w:jc w:val="center"/>
              <w:rPr>
                <w:rFonts w:ascii="方正仿宋_GBK" w:eastAsia="方正仿宋_GBK"/>
                <w:color w:val="000000" w:themeColor="text1"/>
                <w:sz w:val="32"/>
                <w:szCs w:val="32"/>
              </w:rPr>
            </w:pPr>
          </w:p>
        </w:tc>
        <w:tc>
          <w:tcPr>
            <w:tcW w:w="389" w:type="pct"/>
            <w:tcBorders>
              <w:top w:val="single" w:sz="4" w:space="0" w:color="auto"/>
              <w:left w:val="single" w:sz="4" w:space="0" w:color="auto"/>
              <w:right w:val="single" w:sz="4" w:space="0" w:color="auto"/>
            </w:tcBorders>
            <w:vAlign w:val="center"/>
          </w:tcPr>
          <w:p w:rsidR="00B21F0A" w:rsidRPr="00423F7F" w:rsidRDefault="00B21F0A">
            <w:pPr>
              <w:spacing w:line="560" w:lineRule="exact"/>
              <w:jc w:val="center"/>
              <w:rPr>
                <w:rFonts w:ascii="方正仿宋_GBK" w:eastAsia="方正仿宋_GBK"/>
                <w:color w:val="000000" w:themeColor="text1"/>
                <w:sz w:val="32"/>
                <w:szCs w:val="32"/>
              </w:rPr>
            </w:pPr>
          </w:p>
        </w:tc>
        <w:tc>
          <w:tcPr>
            <w:tcW w:w="230" w:type="pct"/>
            <w:tcBorders>
              <w:top w:val="single" w:sz="4" w:space="0" w:color="auto"/>
              <w:left w:val="single" w:sz="4" w:space="0" w:color="auto"/>
              <w:right w:val="single" w:sz="4" w:space="0" w:color="auto"/>
            </w:tcBorders>
            <w:vAlign w:val="center"/>
          </w:tcPr>
          <w:p w:rsidR="00B21F0A" w:rsidRPr="00423F7F" w:rsidRDefault="00B21F0A">
            <w:pPr>
              <w:spacing w:line="560" w:lineRule="exact"/>
              <w:jc w:val="center"/>
              <w:rPr>
                <w:rFonts w:ascii="方正仿宋_GBK" w:eastAsia="方正仿宋_GBK"/>
                <w:color w:val="000000" w:themeColor="text1"/>
                <w:sz w:val="32"/>
                <w:szCs w:val="32"/>
              </w:rPr>
            </w:pPr>
          </w:p>
        </w:tc>
        <w:tc>
          <w:tcPr>
            <w:tcW w:w="653" w:type="pct"/>
            <w:tcBorders>
              <w:top w:val="single" w:sz="4" w:space="0" w:color="auto"/>
              <w:left w:val="single" w:sz="4" w:space="0" w:color="auto"/>
              <w:bottom w:val="single" w:sz="4" w:space="0" w:color="auto"/>
              <w:right w:val="single" w:sz="4" w:space="0" w:color="auto"/>
            </w:tcBorders>
            <w:vAlign w:val="center"/>
          </w:tcPr>
          <w:p w:rsidR="00B21F0A" w:rsidRPr="00423F7F" w:rsidRDefault="00B21F0A">
            <w:pPr>
              <w:spacing w:line="560" w:lineRule="exact"/>
              <w:jc w:val="center"/>
              <w:rPr>
                <w:rFonts w:ascii="方正仿宋_GBK" w:eastAsia="方正仿宋_GBK"/>
                <w:color w:val="000000" w:themeColor="text1"/>
                <w:sz w:val="32"/>
                <w:szCs w:val="32"/>
              </w:rPr>
            </w:pPr>
          </w:p>
        </w:tc>
        <w:tc>
          <w:tcPr>
            <w:tcW w:w="624" w:type="pct"/>
            <w:tcBorders>
              <w:top w:val="single" w:sz="4" w:space="0" w:color="auto"/>
              <w:left w:val="single" w:sz="4" w:space="0" w:color="auto"/>
              <w:right w:val="single" w:sz="4" w:space="0" w:color="auto"/>
            </w:tcBorders>
            <w:vAlign w:val="center"/>
          </w:tcPr>
          <w:p w:rsidR="00B21F0A" w:rsidRPr="00423F7F" w:rsidRDefault="00B21F0A">
            <w:pPr>
              <w:spacing w:line="560" w:lineRule="exact"/>
              <w:jc w:val="center"/>
              <w:rPr>
                <w:rFonts w:ascii="方正仿宋_GBK" w:eastAsia="方正仿宋_GBK"/>
                <w:color w:val="000000" w:themeColor="text1"/>
                <w:sz w:val="32"/>
                <w:szCs w:val="32"/>
              </w:rPr>
            </w:pPr>
          </w:p>
        </w:tc>
        <w:tc>
          <w:tcPr>
            <w:tcW w:w="500" w:type="pct"/>
            <w:tcBorders>
              <w:top w:val="single" w:sz="4" w:space="0" w:color="auto"/>
              <w:left w:val="single" w:sz="4" w:space="0" w:color="auto"/>
              <w:right w:val="single" w:sz="4" w:space="0" w:color="auto"/>
            </w:tcBorders>
            <w:vAlign w:val="center"/>
          </w:tcPr>
          <w:p w:rsidR="00B21F0A" w:rsidRPr="00423F7F" w:rsidRDefault="00B21F0A">
            <w:pPr>
              <w:spacing w:line="560" w:lineRule="exact"/>
              <w:jc w:val="center"/>
              <w:rPr>
                <w:rFonts w:ascii="方正仿宋_GBK" w:eastAsia="方正仿宋_GBK"/>
                <w:color w:val="000000" w:themeColor="text1"/>
                <w:sz w:val="32"/>
                <w:szCs w:val="32"/>
              </w:rPr>
            </w:pPr>
          </w:p>
        </w:tc>
        <w:tc>
          <w:tcPr>
            <w:tcW w:w="500" w:type="pct"/>
            <w:tcBorders>
              <w:left w:val="single" w:sz="4" w:space="0" w:color="auto"/>
              <w:right w:val="single" w:sz="4" w:space="0" w:color="auto"/>
            </w:tcBorders>
            <w:vAlign w:val="center"/>
          </w:tcPr>
          <w:p w:rsidR="00B21F0A" w:rsidRPr="00423F7F" w:rsidRDefault="00B21F0A">
            <w:pPr>
              <w:spacing w:line="560" w:lineRule="exact"/>
              <w:jc w:val="center"/>
              <w:rPr>
                <w:rFonts w:ascii="方正仿宋_GBK" w:eastAsia="方正仿宋_GBK"/>
                <w:color w:val="000000" w:themeColor="text1"/>
                <w:sz w:val="32"/>
                <w:szCs w:val="32"/>
              </w:rPr>
            </w:pPr>
          </w:p>
        </w:tc>
        <w:tc>
          <w:tcPr>
            <w:tcW w:w="591" w:type="pct"/>
            <w:tcBorders>
              <w:left w:val="single" w:sz="4" w:space="0" w:color="auto"/>
              <w:right w:val="single" w:sz="4" w:space="0" w:color="auto"/>
            </w:tcBorders>
            <w:vAlign w:val="center"/>
          </w:tcPr>
          <w:p w:rsidR="00B21F0A" w:rsidRPr="00423F7F" w:rsidRDefault="00B21F0A">
            <w:pPr>
              <w:spacing w:line="560" w:lineRule="exact"/>
              <w:jc w:val="center"/>
              <w:rPr>
                <w:rFonts w:ascii="方正仿宋_GBK" w:eastAsia="方正仿宋_GBK"/>
                <w:color w:val="000000" w:themeColor="text1"/>
                <w:sz w:val="32"/>
                <w:szCs w:val="32"/>
              </w:rPr>
            </w:pPr>
          </w:p>
        </w:tc>
      </w:tr>
      <w:tr w:rsidR="00B21F0A" w:rsidRPr="00423F7F">
        <w:trPr>
          <w:trHeight w:val="360"/>
        </w:trPr>
        <w:tc>
          <w:tcPr>
            <w:tcW w:w="5000" w:type="pct"/>
            <w:gridSpan w:val="10"/>
            <w:tcBorders>
              <w:top w:val="single" w:sz="4" w:space="0" w:color="auto"/>
              <w:left w:val="single" w:sz="4" w:space="0" w:color="auto"/>
              <w:bottom w:val="single" w:sz="4" w:space="0" w:color="auto"/>
              <w:right w:val="single" w:sz="4" w:space="0" w:color="auto"/>
            </w:tcBorders>
          </w:tcPr>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价税合计人民币(小写): *** 元</w:t>
            </w:r>
          </w:p>
        </w:tc>
      </w:tr>
      <w:tr w:rsidR="00B21F0A" w:rsidRPr="00423F7F">
        <w:trPr>
          <w:trHeight w:val="360"/>
        </w:trPr>
        <w:tc>
          <w:tcPr>
            <w:tcW w:w="5000" w:type="pct"/>
            <w:gridSpan w:val="10"/>
            <w:tcBorders>
              <w:top w:val="single" w:sz="4" w:space="0" w:color="auto"/>
              <w:left w:val="single" w:sz="4" w:space="0" w:color="auto"/>
              <w:bottom w:val="single" w:sz="4" w:space="0" w:color="auto"/>
              <w:right w:val="single" w:sz="4" w:space="0" w:color="auto"/>
            </w:tcBorders>
          </w:tcPr>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价税合计人民币(大写): *** 元整</w:t>
            </w:r>
          </w:p>
        </w:tc>
      </w:tr>
    </w:tbl>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一、质量要求和技术标准。</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乙方提供的设备必须是全新的，应符合国家有关技术标准和招投标文件的要求，招投标文件与本合同具有同等法律效力，如本合</w:t>
      </w:r>
      <w:r w:rsidRPr="00423F7F">
        <w:rPr>
          <w:rFonts w:ascii="方正仿宋_GBK" w:eastAsia="方正仿宋_GBK" w:hint="eastAsia"/>
          <w:color w:val="000000" w:themeColor="text1"/>
          <w:sz w:val="32"/>
          <w:szCs w:val="32"/>
        </w:rPr>
        <w:lastRenderedPageBreak/>
        <w:t>同、招标文件、投标文件相关条款不一致，以对甲方最有利的条款作为合同条款。乙方的质量保证及售后服务承诺如下：</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1.质保期限：整机质保期为   年，终身售后服务。</w:t>
      </w:r>
    </w:p>
    <w:p w:rsidR="00F746BF" w:rsidRPr="00423F7F" w:rsidRDefault="00471D6A" w:rsidP="00F746BF">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2.保修范围：质保期内,设备在非人为原因造成故障的情况下,负责免费维修，不能维修的，应免费更换全新的零配件。</w:t>
      </w:r>
    </w:p>
    <w:p w:rsidR="00B21F0A" w:rsidRPr="00423F7F" w:rsidRDefault="00471D6A" w:rsidP="00F746BF">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3</w:t>
      </w:r>
      <w:r w:rsidR="00F746BF" w:rsidRPr="00423F7F">
        <w:rPr>
          <w:rFonts w:ascii="方正仿宋_GBK" w:eastAsia="方正仿宋_GBK" w:hint="eastAsia"/>
          <w:color w:val="000000" w:themeColor="text1"/>
          <w:sz w:val="32"/>
          <w:szCs w:val="32"/>
        </w:rPr>
        <w:t>.</w:t>
      </w:r>
      <w:r w:rsidRPr="00423F7F">
        <w:rPr>
          <w:rFonts w:ascii="方正仿宋_GBK" w:eastAsia="方正仿宋_GBK" w:hint="eastAsia"/>
          <w:color w:val="000000" w:themeColor="text1"/>
          <w:sz w:val="32"/>
          <w:szCs w:val="32"/>
        </w:rPr>
        <w:t>服务措施：设备验收合格使用后甲方须再次搬迁,乙方应无偿积极配合甲方进行设备搬</w:t>
      </w:r>
    </w:p>
    <w:p w:rsidR="00B21F0A" w:rsidRPr="00423F7F" w:rsidRDefault="00471D6A">
      <w:pPr>
        <w:spacing w:line="560" w:lineRule="exact"/>
        <w:jc w:val="lef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迁的技术指导，搬迁中发生的有关费用由甲方承担。</w:t>
      </w:r>
    </w:p>
    <w:p w:rsidR="00B21F0A" w:rsidRPr="00423F7F" w:rsidRDefault="00471D6A">
      <w:pPr>
        <w:spacing w:line="560" w:lineRule="exact"/>
        <w:ind w:firstLineChars="200" w:firstLine="640"/>
        <w:jc w:val="lef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4.质保期售后服务：质保期外终身服务，仅收材料成本费及基础人工费。</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5.服务响应：产品若发生故障，乙方应在甲方通知后24小时内维修达到正常使用。</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6.培训：如果设备使用需要培训的，乙方提供免费的培训，保证甲方工作人员学会使用。</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二、随机备品、附件、工具数量及供应方法：</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提供省级法定计量检定机构出具的检定或者校准证书。按厂家提供清单现场验收。如果现场验收不符合合同约定，甲方有权不接收货物，由乙方自行处置，且交货期不顺延，因乙方原因延期交货须承担违约责任并赔偿给甲方造成的损失。甲方签收货物仅代表货物数量和型号，并不表明货物质量验收合格。</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三、交提货方式：</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1.运输费用由乙方承担，乙方负责送到</w:t>
      </w:r>
      <w:r w:rsidRPr="00423F7F">
        <w:rPr>
          <w:rFonts w:ascii="方正仿宋_GBK" w:eastAsia="方正仿宋_GBK"/>
          <w:color w:val="000000" w:themeColor="text1"/>
          <w:sz w:val="32"/>
          <w:szCs w:val="32"/>
        </w:rPr>
        <w:t>***</w:t>
      </w:r>
      <w:r w:rsidRPr="00423F7F">
        <w:rPr>
          <w:rFonts w:ascii="方正仿宋_GBK" w:eastAsia="方正仿宋_GBK" w:hint="eastAsia"/>
          <w:color w:val="000000" w:themeColor="text1"/>
          <w:sz w:val="32"/>
          <w:szCs w:val="32"/>
        </w:rPr>
        <w:t xml:space="preserve"> ，交货前货物毁损、灭失等风险由乙方承担，收货人：</w:t>
      </w:r>
      <w:r w:rsidRPr="00423F7F">
        <w:rPr>
          <w:rFonts w:ascii="方正仿宋_GBK" w:eastAsia="方正仿宋_GBK"/>
          <w:color w:val="000000" w:themeColor="text1"/>
          <w:sz w:val="32"/>
          <w:szCs w:val="32"/>
        </w:rPr>
        <w:t>***</w:t>
      </w:r>
      <w:r w:rsidRPr="00423F7F">
        <w:rPr>
          <w:rFonts w:ascii="方正仿宋_GBK" w:eastAsia="方正仿宋_GBK" w:hint="eastAsia"/>
          <w:color w:val="000000" w:themeColor="text1"/>
          <w:sz w:val="32"/>
          <w:szCs w:val="32"/>
        </w:rPr>
        <w:t xml:space="preserve"> ，电话：</w:t>
      </w:r>
      <w:r w:rsidRPr="00423F7F">
        <w:rPr>
          <w:rFonts w:ascii="方正仿宋_GBK" w:eastAsia="方正仿宋_GBK"/>
          <w:color w:val="000000" w:themeColor="text1"/>
          <w:sz w:val="32"/>
          <w:szCs w:val="32"/>
        </w:rPr>
        <w:t>***</w:t>
      </w:r>
      <w:r w:rsidRPr="00423F7F">
        <w:rPr>
          <w:rFonts w:ascii="方正仿宋_GBK" w:eastAsia="方正仿宋_GBK" w:hint="eastAsia"/>
          <w:color w:val="000000" w:themeColor="text1"/>
          <w:sz w:val="32"/>
          <w:szCs w:val="32"/>
        </w:rPr>
        <w:t xml:space="preserve"> 。</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2.乙方因产品包装不符合合同规定，必须返修或重新包装的，乙方应负责返修或重新包装，并承担支付的费用。甲方要求返修或重</w:t>
      </w:r>
      <w:r w:rsidRPr="00423F7F">
        <w:rPr>
          <w:rFonts w:ascii="方正仿宋_GBK" w:eastAsia="方正仿宋_GBK" w:hint="eastAsia"/>
          <w:color w:val="000000" w:themeColor="text1"/>
          <w:sz w:val="32"/>
          <w:szCs w:val="32"/>
        </w:rPr>
        <w:lastRenderedPageBreak/>
        <w:t>新包装而要求赔偿损失的，乙方应当偿付甲方合格包装物的费用。因包装不符合规定造成货物损坏或灭失的，乙方应当负责赔偿。</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四、验收标准、方法：</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1.乙方应当于合同签订后</w:t>
      </w:r>
      <w:r w:rsidRPr="00423F7F">
        <w:rPr>
          <w:rFonts w:ascii="方正仿宋_GBK" w:eastAsia="方正仿宋_GBK"/>
          <w:color w:val="000000" w:themeColor="text1"/>
          <w:sz w:val="32"/>
          <w:szCs w:val="32"/>
        </w:rPr>
        <w:t>***</w:t>
      </w:r>
      <w:r w:rsidRPr="00423F7F">
        <w:rPr>
          <w:rFonts w:ascii="方正仿宋_GBK" w:eastAsia="方正仿宋_GBK" w:hint="eastAsia"/>
          <w:color w:val="000000" w:themeColor="text1"/>
          <w:sz w:val="32"/>
          <w:szCs w:val="32"/>
        </w:rPr>
        <w:t>个日历日内将全部产品安装、调试完毕，并书面提请甲方验收，按甲、乙双方约定的技术方案(详见补充技术附件)，按照技术协议约定的标准进行验收，没有约定技术协议的按照国家标准验收。</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乙方所交产品品种、型号、规格、质量不符合合同规定的，如果甲方同意利用，应当按质论价；如果甲方不同意利用的，应根据产品的具体情况，由乙方负责包换或包修，并承担修理、调换或退货而支付的实际费用。乙方不能修理或者不能调换的，按不能交货处理。</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五、付款方式：</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1.乙方按本合同约定期限交货并安装调试完成，经验收合格后，甲方出具项目验收报告；</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2.乙方向甲方开具全额增值税专用发票，甲方收到发票后30个工作日内以转账方式向乙方支付合同金额。</w:t>
      </w:r>
    </w:p>
    <w:p w:rsidR="002C1A13" w:rsidRPr="00423F7F" w:rsidRDefault="00471D6A" w:rsidP="002C1A13">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六、安全责任条款：</w:t>
      </w:r>
    </w:p>
    <w:p w:rsidR="00B21F0A" w:rsidRPr="00423F7F" w:rsidRDefault="00471D6A" w:rsidP="002C1A13">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乙方应当对其工作人员进行安全知识教育培训，应严格遵守安全作业规范，乙方在履行本合同过程中发生的包括但不限于乙方人员工伤或人身损害或财产损失、造成人身损害或财产损失等事故均由乙方自行负责解决，并由乙方自行承担所有的经济责任和法律责任，同时甲方有权终止本合同。</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七、违约责任：</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1.乙方逾期交货的，逾期每天按合同总金额的1%向甲方支付违</w:t>
      </w:r>
      <w:r w:rsidRPr="00423F7F">
        <w:rPr>
          <w:rFonts w:ascii="方正仿宋_GBK" w:eastAsia="方正仿宋_GBK" w:hint="eastAsia"/>
          <w:color w:val="000000" w:themeColor="text1"/>
          <w:sz w:val="32"/>
          <w:szCs w:val="32"/>
        </w:rPr>
        <w:lastRenderedPageBreak/>
        <w:t>约金。乙方逾期交货超过20天的，甲方有权解除合同，乙方应当按合同总金额的20%向甲方支付违约金，并赔偿给甲方造成的损失。</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乙方逾期安装调试完毕并经验收合格的，逾期每天按合同总金额的1%向甲方支付违约金。乙方逾期验收合格超过20天的，甲方有权解除合同，乙方应当按合同总金额的20%向甲方支付违约金，并赔偿给甲方造成的损失。</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3.乙方若未按约定履行维修服务的，逾期每小时按合同总额的0.1%向甲方支付违约金，逾期超过12小时的，甲方有权另行委托第三方进行维修，发生的一切费用由乙方承担。</w:t>
      </w:r>
    </w:p>
    <w:p w:rsidR="00134DE5" w:rsidRPr="00423F7F" w:rsidRDefault="00471D6A" w:rsidP="00134DE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color w:val="000000" w:themeColor="text1"/>
          <w:sz w:val="32"/>
          <w:szCs w:val="32"/>
        </w:rPr>
        <w:t>4</w:t>
      </w:r>
      <w:r w:rsidRPr="00423F7F">
        <w:rPr>
          <w:rFonts w:ascii="方正仿宋_GBK" w:eastAsia="方正仿宋_GBK" w:hint="eastAsia"/>
          <w:color w:val="000000" w:themeColor="text1"/>
          <w:sz w:val="32"/>
          <w:szCs w:val="32"/>
        </w:rPr>
        <w:t>.任何一方违反本合同的任一约定，即属于违约，应按本合同的约定向另一方承担违约责任。</w:t>
      </w:r>
    </w:p>
    <w:p w:rsidR="00134DE5" w:rsidRPr="00423F7F" w:rsidRDefault="00471D6A" w:rsidP="00134DE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color w:val="000000" w:themeColor="text1"/>
          <w:sz w:val="32"/>
          <w:szCs w:val="32"/>
        </w:rPr>
        <w:t>5</w:t>
      </w:r>
      <w:r w:rsidRPr="00423F7F">
        <w:rPr>
          <w:rFonts w:ascii="方正仿宋_GBK" w:eastAsia="方正仿宋_GBK" w:hint="eastAsia"/>
          <w:color w:val="000000" w:themeColor="text1"/>
          <w:sz w:val="32"/>
          <w:szCs w:val="32"/>
        </w:rPr>
        <w:t>.除本合同另有约定外，违约方应承担的赔偿责任范围包括：</w:t>
      </w:r>
    </w:p>
    <w:p w:rsidR="00134DE5" w:rsidRPr="00423F7F" w:rsidRDefault="00471D6A" w:rsidP="00134DE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（1）守约方支付的各项费用，包括但不限于律师费、诉讼费、差旅费、材料费、调查费、评估费、鉴定费等；</w:t>
      </w:r>
    </w:p>
    <w:p w:rsidR="00B21F0A" w:rsidRPr="00423F7F" w:rsidRDefault="00471D6A" w:rsidP="00134DE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（2）守约方支付的各项罚款、罚金等。</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八、保密</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甲、乙双方保证对从另一方取得且无法自公开渠道获得的商业秘密（技术信息、经营信息及其他商业秘密）予以保密。未经该商业秘密的原提供方同意，一方不得向任何第三方泄露该商业秘密的全部或部分内容。</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九、解决争议的办法</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履行本合同如发生纠纷，甲、乙双方应当及时协商解决，协商不成时，任何一方均可向甲方所在地人民法院起诉。</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十、其他</w:t>
      </w:r>
    </w:p>
    <w:p w:rsidR="00134DE5" w:rsidRPr="00423F7F" w:rsidRDefault="00471D6A" w:rsidP="00134DE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1.招标文件及其澄清文件、投标文件和承诺是本合同不可分割</w:t>
      </w:r>
      <w:r w:rsidRPr="00423F7F">
        <w:rPr>
          <w:rFonts w:ascii="方正仿宋_GBK" w:eastAsia="方正仿宋_GBK" w:hint="eastAsia"/>
          <w:color w:val="000000" w:themeColor="text1"/>
          <w:sz w:val="32"/>
          <w:szCs w:val="32"/>
        </w:rPr>
        <w:lastRenderedPageBreak/>
        <w:t>的部分，与本合同具有同等法律效力，若条款存在分歧以利于甲方的条款为准。</w:t>
      </w:r>
    </w:p>
    <w:p w:rsidR="00134DE5" w:rsidRPr="00423F7F" w:rsidRDefault="00471D6A" w:rsidP="00134DE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双方确认本合同双方所署地址真实有效，一方（含法院等司法机关）向对方按合同所署地址送达相关文书、资料的，自邮寄之日起3日内视为送达；若一方地址发生变更的，应在变更之日立即通知对方，否则按本合同所署地址送达均为有效送达。</w:t>
      </w:r>
    </w:p>
    <w:p w:rsidR="00B21F0A" w:rsidRPr="00423F7F" w:rsidRDefault="00471D6A" w:rsidP="00134DE5">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3.合同执行期内，甲乙双方均不得随意变更或解除合同。合同如有未尽事宜，须经双方共同协商作出书面补充约定，补充约定与本合同具有同等效力。</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4.本合同自双方盖章后生效。</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5.本合同正本一式四份，甲方三份，乙方一份，均具有同等效力。</w:t>
      </w:r>
    </w:p>
    <w:p w:rsidR="00B21F0A" w:rsidRPr="00423F7F" w:rsidRDefault="00B21F0A">
      <w:pPr>
        <w:spacing w:line="560" w:lineRule="exact"/>
        <w:rPr>
          <w:rFonts w:ascii="方正仿宋_GBK" w:eastAsia="方正仿宋_GBK"/>
          <w:color w:val="000000" w:themeColor="text1"/>
          <w:sz w:val="32"/>
          <w:szCs w:val="32"/>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50"/>
        <w:gridCol w:w="4978"/>
      </w:tblGrid>
      <w:tr w:rsidR="00B21F0A" w:rsidRPr="00423F7F">
        <w:trPr>
          <w:trHeight w:val="1735"/>
        </w:trPr>
        <w:tc>
          <w:tcPr>
            <w:tcW w:w="4650" w:type="dxa"/>
            <w:tcBorders>
              <w:top w:val="nil"/>
              <w:left w:val="nil"/>
              <w:bottom w:val="nil"/>
              <w:right w:val="nil"/>
            </w:tcBorders>
          </w:tcPr>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甲方（盖章）：重庆市计量质量检测研究院</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地址：重庆市渝北区杨柳北路1号</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联系人： </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电话及传真：023-89136300</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开户银行：中国工商银行重庆西湖路支行</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帐号：31000 22609 10003 7555</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税号：12500000784238817D</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授权代表（签字）：</w:t>
            </w:r>
          </w:p>
          <w:p w:rsidR="00B21F0A" w:rsidRPr="00423F7F" w:rsidRDefault="00B21F0A">
            <w:pPr>
              <w:spacing w:line="560" w:lineRule="exact"/>
              <w:rPr>
                <w:rFonts w:ascii="方正仿宋_GBK" w:eastAsia="方正仿宋_GBK"/>
                <w:color w:val="000000" w:themeColor="text1"/>
                <w:sz w:val="32"/>
                <w:szCs w:val="32"/>
              </w:rPr>
            </w:pPr>
          </w:p>
        </w:tc>
        <w:tc>
          <w:tcPr>
            <w:tcW w:w="4978" w:type="dxa"/>
            <w:tcBorders>
              <w:top w:val="nil"/>
              <w:left w:val="nil"/>
              <w:bottom w:val="nil"/>
              <w:right w:val="nil"/>
            </w:tcBorders>
          </w:tcPr>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乙方（盖章）： </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地址： ***</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联系人： ***</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电话： ***</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传真： ***</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开户银行： *** </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账号： ***</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授权代表（签字）：</w:t>
            </w: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（本栏请用计算机打印以便于准确付款）</w:t>
            </w:r>
          </w:p>
        </w:tc>
      </w:tr>
    </w:tbl>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lastRenderedPageBreak/>
        <w:t>签约时间： 年  月  日    签约地点：重庆市渝北区杨柳北路1号</w:t>
      </w:r>
    </w:p>
    <w:bookmarkEnd w:id="25"/>
    <w:bookmarkEnd w:id="26"/>
    <w:bookmarkEnd w:id="27"/>
    <w:bookmarkEnd w:id="28"/>
    <w:bookmarkEnd w:id="29"/>
    <w:p w:rsidR="00B21F0A" w:rsidRPr="00423F7F" w:rsidRDefault="00471D6A">
      <w:pPr>
        <w:spacing w:line="560" w:lineRule="exact"/>
        <w:ind w:right="-153"/>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附件2：         </w:t>
      </w:r>
    </w:p>
    <w:p w:rsidR="00B21F0A" w:rsidRPr="00423F7F" w:rsidRDefault="00471D6A">
      <w:pPr>
        <w:spacing w:line="560" w:lineRule="exact"/>
        <w:ind w:right="-153"/>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技术协议</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一、设备名称：</w:t>
      </w: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二、设备图片：</w:t>
      </w: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B21F0A">
      <w:pPr>
        <w:pStyle w:val="a3"/>
        <w:spacing w:line="560" w:lineRule="exact"/>
        <w:rPr>
          <w:rFonts w:ascii="方正仿宋_GBK" w:eastAsia="方正仿宋_GBK"/>
          <w:color w:val="000000" w:themeColor="text1"/>
          <w:sz w:val="32"/>
          <w:szCs w:val="32"/>
        </w:rPr>
      </w:pPr>
    </w:p>
    <w:p w:rsidR="00B21F0A" w:rsidRPr="00423F7F" w:rsidRDefault="00B21F0A">
      <w:pPr>
        <w:pStyle w:val="53"/>
        <w:wordWrap/>
        <w:spacing w:line="560" w:lineRule="exact"/>
        <w:rPr>
          <w:rFonts w:ascii="方正仿宋_GBK" w:eastAsia="方正仿宋_GBK" w:cstheme="minorBidi"/>
          <w:color w:val="000000" w:themeColor="text1"/>
          <w:kern w:val="2"/>
          <w:sz w:val="32"/>
          <w:szCs w:val="32"/>
        </w:rPr>
      </w:pP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三、</w:t>
      </w:r>
      <w:r w:rsidRPr="00423F7F">
        <w:rPr>
          <w:rFonts w:ascii="方正仿宋_GBK" w:eastAsia="方正仿宋_GBK" w:hint="eastAsia"/>
          <w:b/>
          <w:color w:val="000000" w:themeColor="text1"/>
          <w:sz w:val="32"/>
          <w:szCs w:val="32"/>
        </w:rPr>
        <w:t>主要技术参数及指标</w:t>
      </w:r>
    </w:p>
    <w:p w:rsidR="00B21F0A" w:rsidRPr="00423F7F" w:rsidRDefault="00B21F0A">
      <w:pPr>
        <w:spacing w:line="560" w:lineRule="exact"/>
        <w:ind w:firstLineChars="200" w:firstLine="640"/>
        <w:rPr>
          <w:rFonts w:ascii="方正仿宋_GBK" w:eastAsia="方正仿宋_GBK"/>
          <w:color w:val="000000" w:themeColor="text1"/>
          <w:sz w:val="32"/>
          <w:szCs w:val="32"/>
        </w:rPr>
      </w:pPr>
    </w:p>
    <w:p w:rsidR="00B21F0A" w:rsidRPr="00423F7F" w:rsidRDefault="00B21F0A">
      <w:pPr>
        <w:spacing w:line="560" w:lineRule="exact"/>
        <w:ind w:firstLineChars="200" w:firstLine="640"/>
        <w:rPr>
          <w:rFonts w:ascii="方正仿宋_GBK" w:eastAsia="方正仿宋_GBK"/>
          <w:color w:val="000000" w:themeColor="text1"/>
          <w:sz w:val="32"/>
          <w:szCs w:val="32"/>
        </w:rPr>
      </w:pPr>
    </w:p>
    <w:p w:rsidR="00B21F0A" w:rsidRPr="00423F7F" w:rsidRDefault="00B21F0A">
      <w:pPr>
        <w:spacing w:line="560" w:lineRule="exact"/>
        <w:ind w:firstLineChars="200" w:firstLine="643"/>
        <w:rPr>
          <w:rFonts w:ascii="方正仿宋_GBK" w:eastAsia="方正仿宋_GBK"/>
          <w:b/>
          <w:color w:val="000000" w:themeColor="text1"/>
          <w:sz w:val="32"/>
          <w:szCs w:val="32"/>
        </w:rPr>
      </w:pPr>
    </w:p>
    <w:p w:rsidR="00B21F0A" w:rsidRPr="00423F7F" w:rsidRDefault="00B21F0A">
      <w:pPr>
        <w:spacing w:line="560" w:lineRule="exact"/>
        <w:ind w:firstLineChars="200" w:firstLine="643"/>
        <w:rPr>
          <w:rFonts w:ascii="方正仿宋_GBK" w:eastAsia="方正仿宋_GBK"/>
          <w:b/>
          <w:color w:val="000000" w:themeColor="text1"/>
          <w:sz w:val="32"/>
          <w:szCs w:val="32"/>
        </w:rPr>
      </w:pPr>
    </w:p>
    <w:p w:rsidR="00B21F0A" w:rsidRPr="00423F7F" w:rsidRDefault="00B21F0A">
      <w:pPr>
        <w:spacing w:line="560" w:lineRule="exact"/>
        <w:ind w:firstLineChars="200" w:firstLine="643"/>
        <w:rPr>
          <w:rFonts w:ascii="方正仿宋_GBK" w:eastAsia="方正仿宋_GBK"/>
          <w:b/>
          <w:color w:val="000000" w:themeColor="text1"/>
          <w:sz w:val="32"/>
          <w:szCs w:val="32"/>
        </w:rPr>
      </w:pPr>
    </w:p>
    <w:p w:rsidR="00B21F0A" w:rsidRPr="00423F7F" w:rsidRDefault="00471D6A">
      <w:pPr>
        <w:spacing w:line="560" w:lineRule="exact"/>
        <w:ind w:firstLineChars="200" w:firstLine="643"/>
        <w:rPr>
          <w:rFonts w:ascii="方正仿宋_GBK" w:eastAsia="方正仿宋_GBK"/>
          <w:b/>
          <w:color w:val="000000" w:themeColor="text1"/>
          <w:sz w:val="32"/>
          <w:szCs w:val="32"/>
        </w:rPr>
      </w:pPr>
      <w:r w:rsidRPr="00423F7F">
        <w:rPr>
          <w:rFonts w:ascii="方正仿宋_GBK" w:eastAsia="方正仿宋_GBK" w:hint="eastAsia"/>
          <w:b/>
          <w:color w:val="000000" w:themeColor="text1"/>
          <w:sz w:val="32"/>
          <w:szCs w:val="32"/>
        </w:rPr>
        <w:t>使用部门负责人</w:t>
      </w:r>
      <w:r w:rsidRPr="00423F7F">
        <w:rPr>
          <w:rFonts w:ascii="方正仿宋_GBK" w:eastAsia="方正仿宋_GBK" w:hint="eastAsia"/>
          <w:color w:val="000000" w:themeColor="text1"/>
          <w:sz w:val="32"/>
          <w:szCs w:val="32"/>
        </w:rPr>
        <w:t>（签字）</w:t>
      </w:r>
      <w:r w:rsidRPr="00423F7F">
        <w:rPr>
          <w:rFonts w:ascii="方正仿宋_GBK" w:eastAsia="方正仿宋_GBK" w:hint="eastAsia"/>
          <w:b/>
          <w:color w:val="000000" w:themeColor="text1"/>
          <w:sz w:val="32"/>
          <w:szCs w:val="32"/>
        </w:rPr>
        <w:t>：</w:t>
      </w: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471D6A" w:rsidP="00A43625">
      <w:pPr>
        <w:spacing w:line="560" w:lineRule="exact"/>
        <w:ind w:firstLineChars="1900" w:firstLine="608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年    月     日</w:t>
      </w:r>
    </w:p>
    <w:p w:rsidR="00B21F0A" w:rsidRPr="00423F7F" w:rsidRDefault="00B21F0A">
      <w:pPr>
        <w:spacing w:line="560" w:lineRule="exact"/>
        <w:ind w:firstLineChars="200" w:firstLine="643"/>
        <w:rPr>
          <w:rFonts w:ascii="方正仿宋_GBK" w:eastAsia="方正仿宋_GBK"/>
          <w:b/>
          <w:color w:val="000000" w:themeColor="text1"/>
          <w:sz w:val="32"/>
          <w:szCs w:val="32"/>
        </w:rPr>
      </w:pPr>
    </w:p>
    <w:p w:rsidR="00B21F0A" w:rsidRPr="00423F7F" w:rsidRDefault="00471D6A">
      <w:pPr>
        <w:spacing w:line="560" w:lineRule="exact"/>
        <w:ind w:firstLineChars="200" w:firstLine="643"/>
        <w:rPr>
          <w:rFonts w:ascii="方正仿宋_GBK" w:eastAsia="方正仿宋_GBK"/>
          <w:b/>
          <w:color w:val="000000" w:themeColor="text1"/>
          <w:sz w:val="32"/>
          <w:szCs w:val="32"/>
        </w:rPr>
      </w:pPr>
      <w:r w:rsidRPr="00423F7F">
        <w:rPr>
          <w:rFonts w:ascii="方正仿宋_GBK" w:eastAsia="方正仿宋_GBK" w:hint="eastAsia"/>
          <w:b/>
          <w:color w:val="000000" w:themeColor="text1"/>
          <w:sz w:val="32"/>
          <w:szCs w:val="32"/>
        </w:rPr>
        <w:t>使用人</w:t>
      </w:r>
      <w:r w:rsidRPr="00423F7F">
        <w:rPr>
          <w:rFonts w:ascii="方正仿宋_GBK" w:eastAsia="方正仿宋_GBK" w:hint="eastAsia"/>
          <w:color w:val="000000" w:themeColor="text1"/>
          <w:sz w:val="32"/>
          <w:szCs w:val="32"/>
        </w:rPr>
        <w:t>（签字）</w:t>
      </w:r>
      <w:r w:rsidRPr="00423F7F">
        <w:rPr>
          <w:rFonts w:ascii="方正仿宋_GBK" w:eastAsia="方正仿宋_GBK" w:hint="eastAsia"/>
          <w:b/>
          <w:color w:val="000000" w:themeColor="text1"/>
          <w:sz w:val="32"/>
          <w:szCs w:val="32"/>
        </w:rPr>
        <w:t>：</w:t>
      </w: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471D6A" w:rsidP="00A43625">
      <w:pPr>
        <w:spacing w:line="560" w:lineRule="exact"/>
        <w:ind w:firstLineChars="1900" w:firstLine="608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年    月     日</w:t>
      </w:r>
    </w:p>
    <w:p w:rsidR="00B21F0A" w:rsidRPr="00423F7F" w:rsidRDefault="00B21F0A">
      <w:pPr>
        <w:pStyle w:val="a3"/>
        <w:spacing w:line="560" w:lineRule="exact"/>
        <w:rPr>
          <w:rFonts w:ascii="方正仿宋_GBK" w:eastAsia="方正仿宋_GBK"/>
          <w:color w:val="000000" w:themeColor="text1"/>
          <w:sz w:val="32"/>
          <w:szCs w:val="32"/>
        </w:rPr>
      </w:pPr>
    </w:p>
    <w:bookmarkEnd w:id="23"/>
    <w:bookmarkEnd w:id="24"/>
    <w:p w:rsidR="00B21F0A" w:rsidRPr="00423F7F" w:rsidRDefault="00471D6A">
      <w:pPr>
        <w:pStyle w:val="2"/>
        <w:spacing w:line="560" w:lineRule="exact"/>
        <w:rPr>
          <w:rFonts w:ascii="方正仿宋_GBK" w:eastAsia="方正仿宋_GBK" w:hAnsi="Times New Roman" w:cstheme="minorBidi"/>
          <w:b w:val="0"/>
          <w:bCs w:val="0"/>
          <w:color w:val="000000" w:themeColor="text1"/>
        </w:rPr>
      </w:pPr>
      <w:r w:rsidRPr="00423F7F">
        <w:rPr>
          <w:rFonts w:ascii="方正仿宋_GBK" w:eastAsia="方正仿宋_GBK" w:hAnsi="Times New Roman" w:cstheme="minorBidi" w:hint="eastAsia"/>
          <w:b w:val="0"/>
          <w:bCs w:val="0"/>
          <w:color w:val="000000" w:themeColor="text1"/>
        </w:rPr>
        <w:lastRenderedPageBreak/>
        <w:t>附件3：</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一、经济部分</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（一）报价函</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（二）明细报价表</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二、技术部分</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（一）技术应答</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（二）技术响应偏离表</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三、商务部分</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（一）服务要求响应情况：交货时间、交货地点、质量保证期、售后服务条款等。</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（一）商务响应偏离表</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（二）其它优惠承诺</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四、资格条件及其他</w:t>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（一）营业执照（副本）或事业单位法人证书（副本）复印件</w:t>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（二）法定代表人身份证明书（格式）</w:t>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（三）法定代表人授权委托书（格式）</w:t>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（四）书面声明（格式）</w:t>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（五）特定资格条件（自附）</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五、其他应提供的资料</w:t>
      </w:r>
    </w:p>
    <w:p w:rsidR="00B21F0A" w:rsidRPr="00423F7F" w:rsidRDefault="00471D6A">
      <w:pPr>
        <w:spacing w:line="560" w:lineRule="exact"/>
        <w:ind w:firstLineChars="200" w:firstLine="640"/>
        <w:rPr>
          <w:rFonts w:ascii="方正仿宋_GBK" w:eastAsia="方正仿宋_GBK"/>
          <w:color w:val="000000" w:themeColor="text1"/>
          <w:sz w:val="32"/>
          <w:szCs w:val="32"/>
        </w:rPr>
        <w:sectPr w:rsidR="00B21F0A" w:rsidRPr="00423F7F">
          <w:footerReference w:type="default" r:id="rId9"/>
          <w:pgSz w:w="11907" w:h="16840"/>
          <w:pgMar w:top="1134" w:right="1191" w:bottom="1134" w:left="1304" w:header="851" w:footer="992" w:gutter="0"/>
          <w:pgNumType w:fmt="numberInDash"/>
          <w:cols w:space="720"/>
        </w:sectPr>
      </w:pPr>
      <w:r w:rsidRPr="00423F7F">
        <w:rPr>
          <w:rFonts w:ascii="方正仿宋_GBK" w:eastAsia="方正仿宋_GBK" w:hint="eastAsia"/>
          <w:color w:val="000000" w:themeColor="text1"/>
          <w:sz w:val="32"/>
          <w:szCs w:val="32"/>
        </w:rPr>
        <w:t>（一）其他与项目有关的资料（自附）</w:t>
      </w:r>
    </w:p>
    <w:p w:rsidR="00B21F0A" w:rsidRPr="00423F7F" w:rsidRDefault="00471D6A">
      <w:pPr>
        <w:pStyle w:val="3"/>
        <w:spacing w:before="0" w:after="0" w:line="560" w:lineRule="exact"/>
        <w:rPr>
          <w:rFonts w:ascii="方正仿宋_GBK" w:eastAsia="方正仿宋_GBK"/>
          <w:b w:val="0"/>
          <w:bCs w:val="0"/>
          <w:color w:val="000000" w:themeColor="text1"/>
        </w:rPr>
      </w:pPr>
      <w:bookmarkStart w:id="30" w:name="_Toc14854"/>
      <w:bookmarkStart w:id="31" w:name="_Toc486585240"/>
      <w:bookmarkStart w:id="32" w:name="_Toc23333"/>
      <w:bookmarkStart w:id="33" w:name="_Toc487204797"/>
      <w:bookmarkStart w:id="34" w:name="_Toc486608277"/>
      <w:r w:rsidRPr="00423F7F">
        <w:rPr>
          <w:rFonts w:ascii="方正仿宋_GBK" w:eastAsia="方正仿宋_GBK" w:hint="eastAsia"/>
          <w:b w:val="0"/>
          <w:bCs w:val="0"/>
          <w:color w:val="000000" w:themeColor="text1"/>
        </w:rPr>
        <w:lastRenderedPageBreak/>
        <w:t>一、经济部分</w:t>
      </w:r>
      <w:bookmarkEnd w:id="30"/>
      <w:bookmarkEnd w:id="31"/>
      <w:bookmarkEnd w:id="32"/>
      <w:bookmarkEnd w:id="33"/>
      <w:bookmarkEnd w:id="34"/>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（一）报价函</w:t>
      </w:r>
    </w:p>
    <w:p w:rsidR="00B21F0A" w:rsidRPr="00423F7F" w:rsidRDefault="00471D6A">
      <w:pPr>
        <w:tabs>
          <w:tab w:val="left" w:pos="6300"/>
        </w:tabs>
        <w:snapToGrid w:val="0"/>
        <w:spacing w:line="560" w:lineRule="exact"/>
        <w:ind w:firstLineChars="200" w:firstLine="640"/>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报价函</w:t>
      </w:r>
    </w:p>
    <w:p w:rsidR="00B21F0A" w:rsidRPr="00423F7F" w:rsidRDefault="00471D6A">
      <w:pPr>
        <w:tabs>
          <w:tab w:val="left" w:pos="6300"/>
        </w:tabs>
        <w:snapToGrid w:val="0"/>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（采购人名称）：</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我方收到____________________________（询价项目名称）的询价通知书，经详细研究，决定参加该项目的询价。</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1.愿意按照询价通知书中的一切要求，提供本项目的交货及技术服务，报价为人民币大写：   元整；人民币小写：   元。</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2.我方现提交的响应文件为：响应文件正本   份，副本   份，电子文档   份。</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3.我方承诺：本次询价的有效期为90天。</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4.我方完全理解和接受贵方询价通知书的一切规定和要求及询价评审办法。</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5.在整个询价过程中，我方若有违规行为，接受按照《中华人民共和国政府采购法》和《询价通知书》之规定给予惩罚。</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6.我方若成为成交供应商，将按照最终询价结果签订合同，并且严格履行合同义务。本承诺函将成为合同不可分割的一部分，与合同具有同等的法律效力。</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7.我方同意按询价通知书规定，交纳询价通知书要求的保证金。如果我方成为成交供应商，保证在接到成交通知书后，向采购代理机构交纳询价通知书规定的采购代理服务费。</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8.我方未为采购项目提供整体设计、规范编制或者项目管理、监理、检测等服务。</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B21F0A">
      <w:pPr>
        <w:tabs>
          <w:tab w:val="left" w:pos="6300"/>
        </w:tabs>
        <w:snapToGrid w:val="0"/>
        <w:spacing w:line="560" w:lineRule="exact"/>
        <w:rPr>
          <w:rFonts w:ascii="方正仿宋_GBK" w:eastAsia="方正仿宋_GBK"/>
          <w:color w:val="000000" w:themeColor="text1"/>
          <w:sz w:val="32"/>
          <w:szCs w:val="32"/>
        </w:rPr>
      </w:pP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供应商（公章）：</w:t>
      </w: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地址：</w:t>
      </w: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电话：传真：</w:t>
      </w: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网址：邮编：</w:t>
      </w: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联系人：</w:t>
      </w:r>
    </w:p>
    <w:p w:rsidR="00B21F0A" w:rsidRPr="00423F7F" w:rsidRDefault="00471D6A">
      <w:pPr>
        <w:snapToGrid w:val="0"/>
        <w:spacing w:line="560" w:lineRule="exact"/>
        <w:ind w:firstLineChars="200" w:firstLine="640"/>
        <w:jc w:val="righ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年   月   日</w:t>
      </w:r>
    </w:p>
    <w:p w:rsidR="00B21F0A" w:rsidRPr="00423F7F" w:rsidRDefault="00B21F0A">
      <w:pPr>
        <w:widowControl/>
        <w:spacing w:line="560" w:lineRule="exact"/>
        <w:jc w:val="left"/>
        <w:rPr>
          <w:rFonts w:ascii="方正仿宋_GBK" w:eastAsia="方正仿宋_GBK"/>
          <w:color w:val="000000" w:themeColor="text1"/>
          <w:sz w:val="32"/>
          <w:szCs w:val="32"/>
        </w:rPr>
        <w:sectPr w:rsidR="00B21F0A" w:rsidRPr="00423F7F">
          <w:pgSz w:w="11907" w:h="16840"/>
          <w:pgMar w:top="1134" w:right="1191" w:bottom="1134" w:left="1304" w:header="851" w:footer="992" w:gutter="0"/>
          <w:pgNumType w:fmt="numberInDash"/>
          <w:cols w:space="720"/>
        </w:sectPr>
      </w:pPr>
    </w:p>
    <w:p w:rsidR="00B21F0A" w:rsidRPr="00423F7F" w:rsidRDefault="00471D6A">
      <w:pPr>
        <w:tabs>
          <w:tab w:val="left" w:pos="2895"/>
        </w:tabs>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lastRenderedPageBreak/>
        <w:t>（二）明细报价表</w:t>
      </w:r>
    </w:p>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明细报价表</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执行编号：</w:t>
      </w:r>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项目名称：</w:t>
      </w:r>
    </w:p>
    <w:tbl>
      <w:tblPr>
        <w:tblW w:w="10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
        <w:gridCol w:w="1108"/>
        <w:gridCol w:w="2394"/>
        <w:gridCol w:w="1407"/>
        <w:gridCol w:w="2291"/>
        <w:gridCol w:w="1344"/>
        <w:gridCol w:w="1344"/>
      </w:tblGrid>
      <w:tr w:rsidR="00B21F0A" w:rsidRPr="00423F7F">
        <w:trPr>
          <w:trHeight w:hRule="exact" w:val="570"/>
          <w:jc w:val="center"/>
        </w:trPr>
        <w:tc>
          <w:tcPr>
            <w:tcW w:w="996"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序号</w:t>
            </w:r>
          </w:p>
        </w:tc>
        <w:tc>
          <w:tcPr>
            <w:tcW w:w="1108"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名称</w:t>
            </w:r>
          </w:p>
        </w:tc>
        <w:tc>
          <w:tcPr>
            <w:tcW w:w="2394"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品牌型号等相关信息</w:t>
            </w:r>
          </w:p>
        </w:tc>
        <w:tc>
          <w:tcPr>
            <w:tcW w:w="1407"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生产地</w:t>
            </w:r>
          </w:p>
        </w:tc>
        <w:tc>
          <w:tcPr>
            <w:tcW w:w="2291"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数量</w:t>
            </w:r>
          </w:p>
        </w:tc>
        <w:tc>
          <w:tcPr>
            <w:tcW w:w="1344"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单价</w:t>
            </w:r>
          </w:p>
        </w:tc>
        <w:tc>
          <w:tcPr>
            <w:tcW w:w="1344"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合计</w:t>
            </w:r>
          </w:p>
        </w:tc>
      </w:tr>
      <w:tr w:rsidR="00B21F0A" w:rsidRPr="00423F7F">
        <w:trPr>
          <w:trHeight w:hRule="exact" w:val="422"/>
          <w:jc w:val="center"/>
        </w:trPr>
        <w:tc>
          <w:tcPr>
            <w:tcW w:w="996"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1</w:t>
            </w:r>
          </w:p>
        </w:tc>
        <w:tc>
          <w:tcPr>
            <w:tcW w:w="1108"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39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407"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291"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r>
      <w:tr w:rsidR="00B21F0A" w:rsidRPr="00423F7F">
        <w:trPr>
          <w:trHeight w:hRule="exact" w:val="422"/>
          <w:jc w:val="center"/>
        </w:trPr>
        <w:tc>
          <w:tcPr>
            <w:tcW w:w="996"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2</w:t>
            </w:r>
          </w:p>
        </w:tc>
        <w:tc>
          <w:tcPr>
            <w:tcW w:w="1108"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39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407"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291"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r>
      <w:tr w:rsidR="00B21F0A" w:rsidRPr="00423F7F">
        <w:trPr>
          <w:trHeight w:hRule="exact" w:val="422"/>
          <w:jc w:val="center"/>
        </w:trPr>
        <w:tc>
          <w:tcPr>
            <w:tcW w:w="996"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3</w:t>
            </w:r>
          </w:p>
        </w:tc>
        <w:tc>
          <w:tcPr>
            <w:tcW w:w="1108"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39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407"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291"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r>
      <w:tr w:rsidR="00B21F0A" w:rsidRPr="00423F7F">
        <w:trPr>
          <w:trHeight w:hRule="exact" w:val="422"/>
          <w:jc w:val="center"/>
        </w:trPr>
        <w:tc>
          <w:tcPr>
            <w:tcW w:w="996"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4</w:t>
            </w:r>
          </w:p>
        </w:tc>
        <w:tc>
          <w:tcPr>
            <w:tcW w:w="1108"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39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407"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291"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r>
      <w:tr w:rsidR="00B21F0A" w:rsidRPr="00423F7F">
        <w:trPr>
          <w:trHeight w:hRule="exact" w:val="422"/>
          <w:jc w:val="center"/>
        </w:trPr>
        <w:tc>
          <w:tcPr>
            <w:tcW w:w="996"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5</w:t>
            </w:r>
          </w:p>
        </w:tc>
        <w:tc>
          <w:tcPr>
            <w:tcW w:w="1108"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39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407"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291"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r>
      <w:tr w:rsidR="00B21F0A" w:rsidRPr="00423F7F">
        <w:trPr>
          <w:trHeight w:hRule="exact" w:val="422"/>
          <w:jc w:val="center"/>
        </w:trPr>
        <w:tc>
          <w:tcPr>
            <w:tcW w:w="996"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6</w:t>
            </w:r>
          </w:p>
        </w:tc>
        <w:tc>
          <w:tcPr>
            <w:tcW w:w="1108"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39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407"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291"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r>
      <w:tr w:rsidR="00B21F0A" w:rsidRPr="00423F7F">
        <w:trPr>
          <w:trHeight w:hRule="exact" w:val="422"/>
          <w:jc w:val="center"/>
        </w:trPr>
        <w:tc>
          <w:tcPr>
            <w:tcW w:w="996"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7</w:t>
            </w:r>
          </w:p>
        </w:tc>
        <w:tc>
          <w:tcPr>
            <w:tcW w:w="1108"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39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407"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2291" w:type="dxa"/>
            <w:vAlign w:val="center"/>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r>
      <w:tr w:rsidR="00B21F0A" w:rsidRPr="00423F7F">
        <w:trPr>
          <w:trHeight w:hRule="exact" w:val="1087"/>
          <w:jc w:val="center"/>
        </w:trPr>
        <w:tc>
          <w:tcPr>
            <w:tcW w:w="996"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12</w:t>
            </w:r>
          </w:p>
        </w:tc>
        <w:tc>
          <w:tcPr>
            <w:tcW w:w="1108" w:type="dxa"/>
            <w:vAlign w:val="center"/>
          </w:tcPr>
          <w:p w:rsidR="00B21F0A" w:rsidRPr="00423F7F" w:rsidRDefault="00471D6A">
            <w:pPr>
              <w:pStyle w:val="GB231222"/>
              <w:spacing w:line="560" w:lineRule="exact"/>
              <w:ind w:firstLineChars="0" w:firstLine="0"/>
              <w:rPr>
                <w:rFonts w:ascii="方正仿宋_GBK" w:eastAsia="方正仿宋_GBK" w:cstheme="minorBidi"/>
                <w:color w:val="000000" w:themeColor="text1"/>
                <w:sz w:val="32"/>
                <w:szCs w:val="32"/>
              </w:rPr>
            </w:pPr>
            <w:r w:rsidRPr="00423F7F">
              <w:rPr>
                <w:rFonts w:ascii="方正仿宋_GBK" w:eastAsia="方正仿宋_GBK" w:cstheme="minorBidi" w:hint="eastAsia"/>
                <w:color w:val="000000" w:themeColor="text1"/>
                <w:sz w:val="32"/>
                <w:szCs w:val="32"/>
              </w:rPr>
              <w:t>总计</w:t>
            </w:r>
          </w:p>
        </w:tc>
        <w:tc>
          <w:tcPr>
            <w:tcW w:w="7436" w:type="dxa"/>
            <w:gridSpan w:val="4"/>
          </w:tcPr>
          <w:p w:rsidR="00B21F0A" w:rsidRPr="00423F7F" w:rsidRDefault="00B21F0A">
            <w:pPr>
              <w:widowControl/>
              <w:spacing w:line="560" w:lineRule="exact"/>
              <w:jc w:val="left"/>
              <w:rPr>
                <w:rFonts w:ascii="方正仿宋_GBK" w:eastAsia="方正仿宋_GBK"/>
                <w:color w:val="000000" w:themeColor="text1"/>
                <w:sz w:val="32"/>
                <w:szCs w:val="32"/>
              </w:rPr>
            </w:pPr>
          </w:p>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c>
          <w:tcPr>
            <w:tcW w:w="1344" w:type="dxa"/>
          </w:tcPr>
          <w:p w:rsidR="00B21F0A" w:rsidRPr="00423F7F" w:rsidRDefault="00B21F0A">
            <w:pPr>
              <w:pStyle w:val="GB231222"/>
              <w:spacing w:line="560" w:lineRule="exact"/>
              <w:ind w:firstLineChars="0" w:firstLine="0"/>
              <w:rPr>
                <w:rFonts w:ascii="方正仿宋_GBK" w:eastAsia="方正仿宋_GBK" w:cstheme="minorBidi"/>
                <w:color w:val="000000" w:themeColor="text1"/>
                <w:sz w:val="32"/>
                <w:szCs w:val="32"/>
              </w:rPr>
            </w:pPr>
          </w:p>
        </w:tc>
      </w:tr>
    </w:tbl>
    <w:p w:rsidR="00B21F0A" w:rsidRPr="00423F7F" w:rsidRDefault="00B21F0A">
      <w:pPr>
        <w:pStyle w:val="a3"/>
        <w:spacing w:line="560" w:lineRule="exact"/>
        <w:rPr>
          <w:rFonts w:ascii="方正仿宋_GBK" w:eastAsia="方正仿宋_GBK"/>
          <w:color w:val="000000" w:themeColor="text1"/>
          <w:sz w:val="32"/>
          <w:szCs w:val="32"/>
        </w:rPr>
      </w:pPr>
    </w:p>
    <w:p w:rsidR="00B21F0A" w:rsidRPr="00423F7F" w:rsidRDefault="00B21F0A">
      <w:pPr>
        <w:snapToGrid w:val="0"/>
        <w:spacing w:line="560" w:lineRule="exact"/>
        <w:ind w:firstLineChars="200" w:firstLine="640"/>
        <w:jc w:val="left"/>
        <w:rPr>
          <w:rFonts w:ascii="方正仿宋_GBK" w:eastAsia="方正仿宋_GBK"/>
          <w:color w:val="000000" w:themeColor="text1"/>
          <w:sz w:val="32"/>
          <w:szCs w:val="32"/>
        </w:rPr>
      </w:pPr>
    </w:p>
    <w:p w:rsidR="00B21F0A" w:rsidRPr="00423F7F" w:rsidRDefault="00B21F0A">
      <w:pPr>
        <w:snapToGrid w:val="0"/>
        <w:spacing w:line="560" w:lineRule="exact"/>
        <w:ind w:firstLineChars="200" w:firstLine="640"/>
        <w:jc w:val="left"/>
        <w:rPr>
          <w:rFonts w:ascii="方正仿宋_GBK" w:eastAsia="方正仿宋_GBK"/>
          <w:color w:val="000000" w:themeColor="text1"/>
          <w:sz w:val="32"/>
          <w:szCs w:val="32"/>
        </w:rPr>
      </w:pPr>
    </w:p>
    <w:p w:rsidR="00B21F0A" w:rsidRPr="00423F7F" w:rsidRDefault="00471D6A">
      <w:pPr>
        <w:snapToGrid w:val="0"/>
        <w:spacing w:line="560" w:lineRule="exact"/>
        <w:ind w:firstLineChars="200" w:firstLine="640"/>
        <w:jc w:val="lef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注：1、请供应商参照“第三篇 询价项目技术需求”的项目内容完整填写本表；</w:t>
      </w:r>
    </w:p>
    <w:p w:rsidR="00B21F0A" w:rsidRPr="00423F7F" w:rsidRDefault="00471D6A">
      <w:pPr>
        <w:snapToGrid w:val="0"/>
        <w:spacing w:line="560" w:lineRule="exact"/>
        <w:jc w:val="lef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2、该表可扩展；</w:t>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3、该明细报价表含耗材及易损件报价。</w:t>
      </w:r>
    </w:p>
    <w:p w:rsidR="00B21F0A" w:rsidRPr="00423F7F" w:rsidRDefault="00B21F0A">
      <w:pPr>
        <w:snapToGrid w:val="0"/>
        <w:spacing w:line="560" w:lineRule="exact"/>
        <w:rPr>
          <w:rFonts w:ascii="方正仿宋_GBK" w:eastAsia="方正仿宋_GBK"/>
          <w:color w:val="000000" w:themeColor="text1"/>
          <w:sz w:val="32"/>
          <w:szCs w:val="32"/>
        </w:rPr>
      </w:pPr>
    </w:p>
    <w:p w:rsidR="00B21F0A" w:rsidRPr="00423F7F" w:rsidRDefault="00B21F0A">
      <w:pPr>
        <w:pStyle w:val="Style26"/>
        <w:spacing w:line="560" w:lineRule="exact"/>
        <w:rPr>
          <w:rFonts w:ascii="方正仿宋_GBK" w:eastAsia="方正仿宋_GBK" w:hAnsi="Times New Roman" w:cstheme="minorBidi"/>
          <w:b w:val="0"/>
          <w:bCs w:val="0"/>
          <w:color w:val="000000" w:themeColor="text1"/>
          <w:sz w:val="32"/>
          <w:szCs w:val="32"/>
        </w:rPr>
      </w:pPr>
    </w:p>
    <w:p w:rsidR="00B21F0A" w:rsidRPr="00423F7F" w:rsidRDefault="00471D6A">
      <w:pPr>
        <w:spacing w:line="560" w:lineRule="exact"/>
        <w:ind w:left="6720" w:hangingChars="2100" w:hanging="672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供应商名称（公章）：年    月    日</w:t>
      </w:r>
    </w:p>
    <w:p w:rsidR="00B21F0A" w:rsidRPr="00423F7F" w:rsidRDefault="00B21F0A">
      <w:pPr>
        <w:widowControl/>
        <w:spacing w:line="560" w:lineRule="exact"/>
        <w:jc w:val="left"/>
        <w:rPr>
          <w:rFonts w:ascii="方正仿宋_GBK" w:eastAsia="方正仿宋_GBK"/>
          <w:color w:val="000000" w:themeColor="text1"/>
          <w:sz w:val="32"/>
          <w:szCs w:val="32"/>
        </w:rPr>
        <w:sectPr w:rsidR="00B21F0A" w:rsidRPr="00423F7F">
          <w:pgSz w:w="11907" w:h="16840"/>
          <w:pgMar w:top="1134" w:right="1191" w:bottom="1134" w:left="1304" w:header="851" w:footer="992" w:gutter="0"/>
          <w:pgNumType w:fmt="numberInDash"/>
          <w:cols w:space="720"/>
        </w:sectPr>
      </w:pPr>
    </w:p>
    <w:p w:rsidR="00B21F0A" w:rsidRPr="00423F7F" w:rsidRDefault="00471D6A">
      <w:pPr>
        <w:pStyle w:val="3"/>
        <w:spacing w:before="0" w:after="0" w:line="560" w:lineRule="exact"/>
        <w:rPr>
          <w:rFonts w:ascii="方正仿宋_GBK" w:eastAsia="方正仿宋_GBK"/>
          <w:b w:val="0"/>
          <w:bCs w:val="0"/>
          <w:color w:val="000000" w:themeColor="text1"/>
        </w:rPr>
      </w:pPr>
      <w:bookmarkStart w:id="35" w:name="_Toc3192"/>
      <w:bookmarkStart w:id="36" w:name="_Toc486585241"/>
      <w:bookmarkStart w:id="37" w:name="_Toc486608278"/>
      <w:bookmarkStart w:id="38" w:name="_Toc487204798"/>
      <w:bookmarkStart w:id="39" w:name="_Toc19456"/>
      <w:r w:rsidRPr="00423F7F">
        <w:rPr>
          <w:rFonts w:ascii="方正仿宋_GBK" w:eastAsia="方正仿宋_GBK" w:hint="eastAsia"/>
          <w:b w:val="0"/>
          <w:bCs w:val="0"/>
          <w:color w:val="000000" w:themeColor="text1"/>
        </w:rPr>
        <w:lastRenderedPageBreak/>
        <w:t>二、技术部分</w:t>
      </w:r>
      <w:bookmarkEnd w:id="35"/>
      <w:bookmarkEnd w:id="36"/>
      <w:bookmarkEnd w:id="37"/>
      <w:bookmarkEnd w:id="38"/>
      <w:bookmarkEnd w:id="39"/>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（一）技术应答（格式自拟）</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br w:type="page"/>
      </w:r>
    </w:p>
    <w:p w:rsidR="00B21F0A" w:rsidRPr="00423F7F" w:rsidRDefault="00471D6A">
      <w:pPr>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lastRenderedPageBreak/>
        <w:t>（二）技术响应偏离表</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B21F0A" w:rsidRPr="00423F7F">
        <w:trPr>
          <w:trHeight w:val="515"/>
          <w:jc w:val="center"/>
        </w:trPr>
        <w:tc>
          <w:tcPr>
            <w:tcW w:w="1138" w:type="dxa"/>
            <w:vAlign w:val="center"/>
          </w:tcPr>
          <w:p w:rsidR="00B21F0A" w:rsidRPr="00423F7F" w:rsidRDefault="00471D6A">
            <w:pPr>
              <w:tabs>
                <w:tab w:val="left" w:pos="6300"/>
              </w:tabs>
              <w:snapToGrid w:val="0"/>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序号</w:t>
            </w:r>
          </w:p>
        </w:tc>
        <w:tc>
          <w:tcPr>
            <w:tcW w:w="2658" w:type="dxa"/>
            <w:vAlign w:val="center"/>
          </w:tcPr>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采购需求</w:t>
            </w:r>
          </w:p>
        </w:tc>
        <w:tc>
          <w:tcPr>
            <w:tcW w:w="2759" w:type="dxa"/>
            <w:vAlign w:val="center"/>
          </w:tcPr>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响应情况</w:t>
            </w:r>
          </w:p>
        </w:tc>
        <w:tc>
          <w:tcPr>
            <w:tcW w:w="2067" w:type="dxa"/>
            <w:vAlign w:val="center"/>
          </w:tcPr>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差异说明</w:t>
            </w:r>
          </w:p>
        </w:tc>
      </w:tr>
      <w:tr w:rsidR="00B21F0A" w:rsidRPr="00423F7F">
        <w:trPr>
          <w:trHeight w:val="599"/>
          <w:jc w:val="center"/>
        </w:trPr>
        <w:tc>
          <w:tcPr>
            <w:tcW w:w="113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65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75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067"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599"/>
          <w:jc w:val="center"/>
        </w:trPr>
        <w:tc>
          <w:tcPr>
            <w:tcW w:w="113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65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75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067"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599"/>
          <w:jc w:val="center"/>
        </w:trPr>
        <w:tc>
          <w:tcPr>
            <w:tcW w:w="113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65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75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067"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599"/>
          <w:jc w:val="center"/>
        </w:trPr>
        <w:tc>
          <w:tcPr>
            <w:tcW w:w="113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65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75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067"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599"/>
          <w:jc w:val="center"/>
        </w:trPr>
        <w:tc>
          <w:tcPr>
            <w:tcW w:w="113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65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75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067"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599"/>
          <w:jc w:val="center"/>
        </w:trPr>
        <w:tc>
          <w:tcPr>
            <w:tcW w:w="113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65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75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067"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599"/>
          <w:jc w:val="center"/>
        </w:trPr>
        <w:tc>
          <w:tcPr>
            <w:tcW w:w="113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658"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75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067"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bl>
    <w:p w:rsidR="00B21F0A" w:rsidRPr="00423F7F" w:rsidRDefault="00471D6A">
      <w:pPr>
        <w:spacing w:line="560" w:lineRule="exact"/>
        <w:ind w:firstLineChars="250" w:firstLine="80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供应商：                        法定代表人授权代表：</w:t>
      </w: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471D6A">
      <w:pPr>
        <w:spacing w:line="560" w:lineRule="exact"/>
        <w:ind w:firstLineChars="300" w:firstLine="960"/>
        <w:jc w:val="righ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（供应商公章）                           </w:t>
      </w:r>
    </w:p>
    <w:p w:rsidR="00B21F0A" w:rsidRPr="00423F7F" w:rsidRDefault="00471D6A">
      <w:pPr>
        <w:spacing w:line="560" w:lineRule="exact"/>
        <w:ind w:firstLineChars="300" w:firstLine="960"/>
        <w:jc w:val="righ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（签字或盖章）</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Chars="1828" w:firstLine="585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年     月     日</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注：</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1.本表即为对本项目“第三篇  询价项目技术需求”中所列技术要求进行比较和响应；</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2.该表必须按照询价文件要求逐条如实填写，根据响应情况在“差异说明”项填写正偏离或负偏离及原因，完全符合的填写</w:t>
      </w:r>
      <w:r w:rsidRPr="00423F7F">
        <w:rPr>
          <w:rFonts w:ascii="方正仿宋_GBK" w:eastAsia="方正仿宋_GBK" w:hint="eastAsia"/>
          <w:color w:val="000000" w:themeColor="text1"/>
          <w:sz w:val="32"/>
          <w:szCs w:val="32"/>
        </w:rPr>
        <w:lastRenderedPageBreak/>
        <w:t>“无差异”；</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3.该表可扩展；</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4.可附相关技术支撑材料。（格式自定）</w:t>
      </w:r>
    </w:p>
    <w:p w:rsidR="00B21F0A" w:rsidRPr="00423F7F" w:rsidRDefault="00471D6A">
      <w:pPr>
        <w:pStyle w:val="3"/>
        <w:spacing w:before="0" w:after="0" w:line="560" w:lineRule="exact"/>
        <w:rPr>
          <w:rFonts w:ascii="方正仿宋_GBK" w:eastAsia="方正仿宋_GBK"/>
          <w:b w:val="0"/>
          <w:bCs w:val="0"/>
          <w:color w:val="000000" w:themeColor="text1"/>
        </w:rPr>
      </w:pPr>
      <w:r w:rsidRPr="00423F7F">
        <w:rPr>
          <w:rFonts w:ascii="方正仿宋_GBK" w:eastAsia="方正仿宋_GBK" w:hint="eastAsia"/>
          <w:b w:val="0"/>
          <w:bCs w:val="0"/>
          <w:color w:val="000000" w:themeColor="text1"/>
        </w:rPr>
        <w:br w:type="page"/>
      </w:r>
      <w:bookmarkStart w:id="40" w:name="_Toc486608279"/>
      <w:bookmarkStart w:id="41" w:name="_Toc486585242"/>
      <w:bookmarkStart w:id="42" w:name="_Toc487204799"/>
      <w:bookmarkStart w:id="43" w:name="_Toc32535"/>
      <w:bookmarkStart w:id="44" w:name="_Toc17029"/>
      <w:r w:rsidRPr="00423F7F">
        <w:rPr>
          <w:rFonts w:ascii="方正仿宋_GBK" w:eastAsia="方正仿宋_GBK" w:hint="eastAsia"/>
          <w:b w:val="0"/>
          <w:bCs w:val="0"/>
          <w:color w:val="000000" w:themeColor="text1"/>
        </w:rPr>
        <w:lastRenderedPageBreak/>
        <w:t>三、商务部分</w:t>
      </w:r>
      <w:bookmarkEnd w:id="40"/>
      <w:bookmarkEnd w:id="41"/>
      <w:bookmarkEnd w:id="42"/>
      <w:bookmarkEnd w:id="43"/>
      <w:bookmarkEnd w:id="44"/>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（一）按照商务要求进行响应，包括：交货时间、交货地点、质量保证等。</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br w:type="page"/>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lastRenderedPageBreak/>
        <w:t>（二）商务响应偏离表</w:t>
      </w:r>
    </w:p>
    <w:p w:rsidR="00B21F0A" w:rsidRPr="00423F7F" w:rsidRDefault="00471D6A">
      <w:pPr>
        <w:snapToGrid w:val="0"/>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商务响应偏离表</w:t>
      </w:r>
    </w:p>
    <w:p w:rsidR="00B21F0A" w:rsidRPr="00423F7F" w:rsidRDefault="00471D6A">
      <w:pPr>
        <w:snapToGrid w:val="0"/>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对于询价通知书的商务要求，如有任何偏离请如实填写下表：</w:t>
      </w:r>
    </w:p>
    <w:tbl>
      <w:tblPr>
        <w:tblpPr w:leftFromText="180" w:rightFromText="180" w:vertAnchor="text" w:horzAnchor="page" w:tblpX="1372" w:tblpY="4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B21F0A" w:rsidRPr="00423F7F">
        <w:trPr>
          <w:trHeight w:val="558"/>
        </w:trPr>
        <w:tc>
          <w:tcPr>
            <w:tcW w:w="1510" w:type="dxa"/>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序号</w:t>
            </w:r>
          </w:p>
        </w:tc>
        <w:tc>
          <w:tcPr>
            <w:tcW w:w="3179" w:type="dxa"/>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询价项目需求</w:t>
            </w:r>
          </w:p>
        </w:tc>
        <w:tc>
          <w:tcPr>
            <w:tcW w:w="2434" w:type="dxa"/>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响应情况</w:t>
            </w:r>
          </w:p>
        </w:tc>
        <w:tc>
          <w:tcPr>
            <w:tcW w:w="2355" w:type="dxa"/>
            <w:vAlign w:val="center"/>
          </w:tcPr>
          <w:p w:rsidR="00B21F0A" w:rsidRPr="00423F7F" w:rsidRDefault="00471D6A">
            <w:pPr>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偏离说明</w:t>
            </w:r>
          </w:p>
        </w:tc>
      </w:tr>
      <w:tr w:rsidR="00B21F0A" w:rsidRPr="00423F7F">
        <w:trPr>
          <w:trHeight w:val="703"/>
        </w:trPr>
        <w:tc>
          <w:tcPr>
            <w:tcW w:w="1510"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317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434"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355"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703"/>
        </w:trPr>
        <w:tc>
          <w:tcPr>
            <w:tcW w:w="1510"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317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434"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355"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703"/>
        </w:trPr>
        <w:tc>
          <w:tcPr>
            <w:tcW w:w="1510"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317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434"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355"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703"/>
        </w:trPr>
        <w:tc>
          <w:tcPr>
            <w:tcW w:w="1510"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317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434"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355"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703"/>
        </w:trPr>
        <w:tc>
          <w:tcPr>
            <w:tcW w:w="1510"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317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434"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355"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r w:rsidR="00B21F0A" w:rsidRPr="00423F7F">
        <w:trPr>
          <w:trHeight w:val="703"/>
        </w:trPr>
        <w:tc>
          <w:tcPr>
            <w:tcW w:w="1510"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3179"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434"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c>
          <w:tcPr>
            <w:tcW w:w="2355" w:type="dxa"/>
            <w:vAlign w:val="center"/>
          </w:tcPr>
          <w:p w:rsidR="00B21F0A" w:rsidRPr="00423F7F" w:rsidRDefault="00B21F0A">
            <w:pPr>
              <w:tabs>
                <w:tab w:val="left" w:pos="6300"/>
              </w:tabs>
              <w:snapToGrid w:val="0"/>
              <w:spacing w:line="560" w:lineRule="exact"/>
              <w:jc w:val="center"/>
              <w:outlineLvl w:val="0"/>
              <w:rPr>
                <w:rFonts w:ascii="方正仿宋_GBK" w:eastAsia="方正仿宋_GBK"/>
                <w:color w:val="000000" w:themeColor="text1"/>
                <w:sz w:val="32"/>
                <w:szCs w:val="32"/>
              </w:rPr>
            </w:pPr>
          </w:p>
        </w:tc>
      </w:tr>
    </w:tbl>
    <w:p w:rsidR="00B21F0A" w:rsidRPr="00423F7F" w:rsidRDefault="00B21F0A">
      <w:pPr>
        <w:snapToGrid w:val="0"/>
        <w:spacing w:line="560" w:lineRule="exact"/>
        <w:rPr>
          <w:rFonts w:ascii="方正仿宋_GBK" w:eastAsia="方正仿宋_GBK"/>
          <w:color w:val="000000" w:themeColor="text1"/>
          <w:sz w:val="32"/>
          <w:szCs w:val="32"/>
        </w:rPr>
      </w:pPr>
    </w:p>
    <w:p w:rsidR="00B21F0A" w:rsidRPr="00423F7F" w:rsidRDefault="00471D6A">
      <w:pPr>
        <w:spacing w:line="560" w:lineRule="exact"/>
        <w:ind w:firstLineChars="250" w:firstLine="80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供应商：                                      法定代表人授权代表：</w:t>
      </w:r>
    </w:p>
    <w:p w:rsidR="00B21F0A" w:rsidRPr="00423F7F" w:rsidRDefault="00471D6A">
      <w:pPr>
        <w:spacing w:line="560" w:lineRule="exact"/>
        <w:ind w:firstLineChars="150" w:firstLine="48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（供应商公章）                                 （签字或盖章）</w:t>
      </w: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年     月     日</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注：</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1.本表即为对本项目“第四篇 询价项目商务需求”中所列服务要求进行比较和响应；</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lastRenderedPageBreak/>
        <w:t>2.该表必须按照询价要求逐条如实填写，根据响应情况在“差异说明”项填写正偏离或负偏离及原因，完全符合的填写“无差异”；</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3.该表可扩展；</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br w:type="page"/>
      </w:r>
      <w:r w:rsidRPr="00423F7F">
        <w:rPr>
          <w:rFonts w:ascii="方正仿宋_GBK" w:eastAsia="方正仿宋_GBK" w:hint="eastAsia"/>
          <w:color w:val="000000" w:themeColor="text1"/>
          <w:sz w:val="32"/>
          <w:szCs w:val="32"/>
        </w:rPr>
        <w:lastRenderedPageBreak/>
        <w:t>（三）其它优惠承诺（格式自定）</w:t>
      </w:r>
    </w:p>
    <w:p w:rsidR="00B21F0A" w:rsidRPr="00423F7F" w:rsidRDefault="00471D6A">
      <w:pPr>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br w:type="page"/>
      </w:r>
    </w:p>
    <w:p w:rsidR="00B21F0A" w:rsidRPr="00423F7F" w:rsidRDefault="00471D6A">
      <w:pPr>
        <w:pStyle w:val="3"/>
        <w:spacing w:before="0" w:after="0" w:line="560" w:lineRule="exact"/>
        <w:rPr>
          <w:rFonts w:ascii="方正仿宋_GBK" w:eastAsia="方正仿宋_GBK"/>
          <w:b w:val="0"/>
          <w:bCs w:val="0"/>
          <w:color w:val="000000" w:themeColor="text1"/>
        </w:rPr>
      </w:pPr>
      <w:bookmarkStart w:id="45" w:name="_Toc23557"/>
      <w:bookmarkStart w:id="46" w:name="_Toc19855"/>
      <w:bookmarkStart w:id="47" w:name="_Toc487204800"/>
      <w:bookmarkStart w:id="48" w:name="_Toc8290"/>
      <w:bookmarkStart w:id="49" w:name="_Toc486585243"/>
      <w:bookmarkStart w:id="50" w:name="_Toc486608280"/>
      <w:r w:rsidRPr="00423F7F">
        <w:rPr>
          <w:rFonts w:ascii="方正仿宋_GBK" w:eastAsia="方正仿宋_GBK" w:hint="eastAsia"/>
          <w:b w:val="0"/>
          <w:bCs w:val="0"/>
          <w:color w:val="000000" w:themeColor="text1"/>
        </w:rPr>
        <w:lastRenderedPageBreak/>
        <w:t>四、资格条件及其他</w:t>
      </w:r>
      <w:bookmarkEnd w:id="45"/>
      <w:bookmarkEnd w:id="46"/>
      <w:bookmarkEnd w:id="47"/>
      <w:bookmarkEnd w:id="48"/>
      <w:bookmarkEnd w:id="49"/>
      <w:bookmarkEnd w:id="50"/>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（一）法人营业执照（副本）或事业单位法人证书（副本）或个体工商户营业执照或有效的自然人身份证明或社会团体法人登记证书复印件</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widowControl/>
        <w:spacing w:line="560" w:lineRule="exact"/>
        <w:ind w:firstLineChars="200" w:firstLine="640"/>
        <w:jc w:val="lef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br w:type="page"/>
      </w:r>
      <w:r w:rsidRPr="00423F7F">
        <w:rPr>
          <w:rFonts w:ascii="方正仿宋_GBK" w:eastAsia="方正仿宋_GBK" w:hint="eastAsia"/>
          <w:color w:val="000000" w:themeColor="text1"/>
          <w:sz w:val="32"/>
          <w:szCs w:val="32"/>
        </w:rPr>
        <w:lastRenderedPageBreak/>
        <w:t>（二）法定代表人身份证明书（格式）</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项目名称：</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致：（采购人名称）：</w:t>
      </w: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（法定代表人姓名）在（供应商名称）任（职务名称）职务，是（供应商名称）的法定代表人。</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特此证明。</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（供应商公章）</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年   月   日</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（附：法定代表人身份证正反面复印件）</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br w:type="column"/>
      </w:r>
      <w:r w:rsidRPr="00423F7F">
        <w:rPr>
          <w:rFonts w:ascii="方正仿宋_GBK" w:eastAsia="方正仿宋_GBK" w:hint="eastAsia"/>
          <w:color w:val="000000" w:themeColor="text1"/>
          <w:sz w:val="32"/>
          <w:szCs w:val="32"/>
        </w:rPr>
        <w:lastRenderedPageBreak/>
        <w:t>（三）法定代表人授权委托书（格式）</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项目名称：</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致：（采购人名称）：</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（供应商法定代表人名称）是（供应商名称）的法定代表人，特授权（被授权人姓名及身份证代码）代表我单位全权办理上述项目的询价、签约等具体工作，并签署全部有关文件、协议及合同。</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我单位对被授权人的签字负全部责任。</w:t>
      </w:r>
    </w:p>
    <w:p w:rsidR="00B21F0A" w:rsidRPr="00423F7F" w:rsidRDefault="00471D6A">
      <w:pPr>
        <w:tabs>
          <w:tab w:val="left" w:pos="6300"/>
        </w:tabs>
        <w:snapToGrid w:val="0"/>
        <w:spacing w:line="560" w:lineRule="exact"/>
        <w:ind w:firstLineChars="200" w:firstLine="64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在撤消授权的书面通知以前，本授权书一直有效。被授权人在授权书有效期内签署的所有文件不因授权的撤消而失效。</w:t>
      </w:r>
    </w:p>
    <w:p w:rsidR="00B21F0A" w:rsidRPr="00423F7F" w:rsidRDefault="00B21F0A">
      <w:pPr>
        <w:tabs>
          <w:tab w:val="left" w:pos="6300"/>
        </w:tabs>
        <w:snapToGrid w:val="0"/>
        <w:spacing w:line="560" w:lineRule="exact"/>
        <w:ind w:firstLine="570"/>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被授权人：                       供应商法定代表人：</w:t>
      </w: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（签字或盖章）                         （签字或盖章）</w:t>
      </w: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（附：被授权人身份证正反面复印件）</w:t>
      </w:r>
    </w:p>
    <w:p w:rsidR="00B21F0A" w:rsidRPr="00423F7F" w:rsidRDefault="00471D6A">
      <w:pPr>
        <w:tabs>
          <w:tab w:val="left" w:pos="6300"/>
        </w:tabs>
        <w:snapToGrid w:val="0"/>
        <w:spacing w:line="560" w:lineRule="exact"/>
        <w:ind w:right="640" w:firstLine="570"/>
        <w:jc w:val="righ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（供应商公章）</w:t>
      </w:r>
    </w:p>
    <w:p w:rsidR="00B21F0A" w:rsidRPr="00423F7F" w:rsidRDefault="00471D6A">
      <w:pPr>
        <w:tabs>
          <w:tab w:val="left" w:pos="6300"/>
        </w:tabs>
        <w:snapToGrid w:val="0"/>
        <w:spacing w:line="560" w:lineRule="exact"/>
        <w:ind w:right="480" w:firstLine="570"/>
        <w:jc w:val="righ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年   月   日</w:t>
      </w:r>
    </w:p>
    <w:p w:rsidR="00B21F0A" w:rsidRPr="00423F7F" w:rsidRDefault="00471D6A">
      <w:pPr>
        <w:tabs>
          <w:tab w:val="left" w:pos="6300"/>
        </w:tabs>
        <w:snapToGrid w:val="0"/>
        <w:spacing w:line="560" w:lineRule="exact"/>
        <w:ind w:firstLine="570"/>
        <w:jc w:val="lef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（四）书面承诺</w:t>
      </w:r>
    </w:p>
    <w:p w:rsidR="00B21F0A" w:rsidRPr="00423F7F" w:rsidRDefault="00471D6A">
      <w:pPr>
        <w:tabs>
          <w:tab w:val="left" w:pos="6300"/>
        </w:tabs>
        <w:snapToGrid w:val="0"/>
        <w:spacing w:line="560" w:lineRule="exact"/>
        <w:ind w:firstLine="570"/>
        <w:jc w:val="center"/>
        <w:rPr>
          <w:rFonts w:ascii="方正仿宋_GBK" w:eastAsia="方正仿宋_GBK"/>
          <w:color w:val="000000" w:themeColor="text1"/>
          <w:sz w:val="32"/>
          <w:szCs w:val="32"/>
        </w:rPr>
      </w:pPr>
      <w:r w:rsidRPr="00423F7F">
        <w:rPr>
          <w:rFonts w:ascii="方正仿宋_GBK" w:eastAsia="方正仿宋_GBK"/>
          <w:color w:val="000000" w:themeColor="text1"/>
          <w:sz w:val="32"/>
          <w:szCs w:val="32"/>
        </w:rPr>
        <w:t>基本资格条件承诺函</w:t>
      </w:r>
    </w:p>
    <w:p w:rsidR="00B21F0A" w:rsidRPr="00423F7F" w:rsidRDefault="00B21F0A">
      <w:pPr>
        <w:pStyle w:val="af"/>
        <w:spacing w:line="560" w:lineRule="exact"/>
        <w:rPr>
          <w:rFonts w:ascii="方正仿宋_GBK" w:eastAsia="方正仿宋_GBK" w:cstheme="minorBidi"/>
          <w:b w:val="0"/>
          <w:color w:val="000000" w:themeColor="text1"/>
          <w:kern w:val="2"/>
          <w:sz w:val="32"/>
          <w:szCs w:val="32"/>
        </w:rPr>
      </w:pPr>
    </w:p>
    <w:p w:rsidR="00B21F0A" w:rsidRPr="00423F7F" w:rsidRDefault="00B21F0A">
      <w:pPr>
        <w:spacing w:line="560" w:lineRule="exact"/>
        <w:rPr>
          <w:rFonts w:ascii="方正仿宋_GBK" w:eastAsia="方正仿宋_GBK"/>
          <w:color w:val="000000" w:themeColor="text1"/>
          <w:sz w:val="32"/>
          <w:szCs w:val="32"/>
        </w:rPr>
      </w:pP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lastRenderedPageBreak/>
        <w:t xml:space="preserve">致 </w:t>
      </w:r>
      <w:r w:rsidRPr="00423F7F">
        <w:rPr>
          <w:rFonts w:ascii="方正仿宋_GBK" w:eastAsia="方正仿宋_GBK"/>
          <w:color w:val="000000" w:themeColor="text1"/>
          <w:sz w:val="32"/>
          <w:szCs w:val="32"/>
        </w:rPr>
        <w:t>（</w:t>
      </w:r>
      <w:r w:rsidRPr="00423F7F">
        <w:rPr>
          <w:rFonts w:ascii="方正仿宋_GBK" w:eastAsia="方正仿宋_GBK" w:hint="eastAsia"/>
          <w:color w:val="000000" w:themeColor="text1"/>
          <w:sz w:val="32"/>
          <w:szCs w:val="32"/>
        </w:rPr>
        <w:t>采购人名称</w:t>
      </w:r>
      <w:r w:rsidRPr="00423F7F">
        <w:rPr>
          <w:rFonts w:ascii="方正仿宋_GBK" w:eastAsia="方正仿宋_GBK"/>
          <w:color w:val="000000" w:themeColor="text1"/>
          <w:sz w:val="32"/>
          <w:szCs w:val="32"/>
        </w:rPr>
        <w:t xml:space="preserve">）： </w:t>
      </w:r>
    </w:p>
    <w:p w:rsidR="00B21F0A" w:rsidRPr="00423F7F" w:rsidRDefault="00471D6A">
      <w:pPr>
        <w:tabs>
          <w:tab w:val="left" w:pos="6300"/>
        </w:tabs>
        <w:snapToGrid w:val="0"/>
        <w:spacing w:line="560" w:lineRule="exact"/>
        <w:ind w:firstLine="570"/>
        <w:rPr>
          <w:rFonts w:ascii="方正仿宋_GBK" w:eastAsia="方正仿宋_GBK"/>
          <w:color w:val="000000" w:themeColor="text1"/>
          <w:sz w:val="32"/>
          <w:szCs w:val="32"/>
        </w:rPr>
      </w:pPr>
      <w:r w:rsidRPr="00423F7F">
        <w:rPr>
          <w:rFonts w:ascii="方正仿宋_GBK" w:eastAsia="方正仿宋_GBK"/>
          <w:color w:val="000000" w:themeColor="text1"/>
          <w:sz w:val="32"/>
          <w:szCs w:val="32"/>
        </w:rPr>
        <w:t xml:space="preserve">                      （投标人名称）郑重承诺： </w:t>
      </w:r>
    </w:p>
    <w:p w:rsidR="00B21F0A" w:rsidRPr="00423F7F" w:rsidRDefault="00471D6A">
      <w:pPr>
        <w:tabs>
          <w:tab w:val="left" w:pos="6300"/>
        </w:tabs>
        <w:snapToGrid w:val="0"/>
        <w:spacing w:line="560" w:lineRule="exact"/>
        <w:ind w:firstLineChars="300" w:firstLine="960"/>
        <w:rPr>
          <w:rFonts w:ascii="方正仿宋_GBK" w:eastAsia="方正仿宋_GBK"/>
          <w:color w:val="000000" w:themeColor="text1"/>
          <w:sz w:val="32"/>
          <w:szCs w:val="32"/>
        </w:rPr>
      </w:pPr>
      <w:r w:rsidRPr="00423F7F">
        <w:rPr>
          <w:rFonts w:ascii="方正仿宋_GBK" w:eastAsia="方正仿宋_GBK"/>
          <w:color w:val="000000" w:themeColor="text1"/>
          <w:sz w:val="32"/>
          <w:szCs w:val="32"/>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rsidR="00B21F0A" w:rsidRPr="00423F7F" w:rsidRDefault="00471D6A">
      <w:pPr>
        <w:tabs>
          <w:tab w:val="left" w:pos="6300"/>
        </w:tabs>
        <w:snapToGrid w:val="0"/>
        <w:spacing w:line="560" w:lineRule="exact"/>
        <w:ind w:firstLineChars="303" w:firstLine="970"/>
        <w:rPr>
          <w:rFonts w:ascii="方正仿宋_GBK" w:eastAsia="方正仿宋_GBK"/>
          <w:color w:val="000000" w:themeColor="text1"/>
          <w:sz w:val="32"/>
          <w:szCs w:val="32"/>
        </w:rPr>
      </w:pPr>
      <w:r w:rsidRPr="00423F7F">
        <w:rPr>
          <w:rFonts w:ascii="方正仿宋_GBK" w:eastAsia="方正仿宋_GBK"/>
          <w:color w:val="000000" w:themeColor="text1"/>
          <w:sz w:val="32"/>
          <w:szCs w:val="32"/>
        </w:rPr>
        <w:t>2.我方未列入在信用中国网站（www.creditchina.gov.cn）</w:t>
      </w:r>
      <w:r w:rsidRPr="00423F7F">
        <w:rPr>
          <w:rFonts w:ascii="方正仿宋_GBK" w:eastAsia="方正仿宋_GBK"/>
          <w:color w:val="000000" w:themeColor="text1"/>
          <w:sz w:val="32"/>
          <w:szCs w:val="32"/>
        </w:rPr>
        <w:t>“</w:t>
      </w:r>
      <w:r w:rsidRPr="00423F7F">
        <w:rPr>
          <w:rFonts w:ascii="方正仿宋_GBK" w:eastAsia="方正仿宋_GBK"/>
          <w:color w:val="000000" w:themeColor="text1"/>
          <w:sz w:val="32"/>
          <w:szCs w:val="32"/>
        </w:rPr>
        <w:t>失信被执行人</w:t>
      </w:r>
      <w:r w:rsidRPr="00423F7F">
        <w:rPr>
          <w:rFonts w:ascii="方正仿宋_GBK" w:eastAsia="方正仿宋_GBK" w:hint="eastAsia"/>
          <w:color w:val="000000" w:themeColor="text1"/>
          <w:sz w:val="32"/>
          <w:szCs w:val="32"/>
        </w:rPr>
        <w:t>”</w:t>
      </w:r>
      <w:r w:rsidRPr="00423F7F">
        <w:rPr>
          <w:rFonts w:ascii="方正仿宋_GBK" w:eastAsia="方正仿宋_GBK"/>
          <w:color w:val="000000" w:themeColor="text1"/>
          <w:sz w:val="32"/>
          <w:szCs w:val="32"/>
        </w:rPr>
        <w:t>、</w:t>
      </w:r>
      <w:r w:rsidRPr="00423F7F">
        <w:rPr>
          <w:rFonts w:ascii="方正仿宋_GBK" w:eastAsia="方正仿宋_GBK"/>
          <w:color w:val="000000" w:themeColor="text1"/>
          <w:sz w:val="32"/>
          <w:szCs w:val="32"/>
        </w:rPr>
        <w:t>“</w:t>
      </w:r>
      <w:r w:rsidRPr="00423F7F">
        <w:rPr>
          <w:rFonts w:ascii="方正仿宋_GBK" w:eastAsia="方正仿宋_GBK"/>
          <w:color w:val="000000" w:themeColor="text1"/>
          <w:sz w:val="32"/>
          <w:szCs w:val="32"/>
        </w:rPr>
        <w:t>重大税收违法案件当事人名单</w:t>
      </w:r>
      <w:r w:rsidRPr="00423F7F">
        <w:rPr>
          <w:rFonts w:ascii="方正仿宋_GBK" w:eastAsia="方正仿宋_GBK"/>
          <w:color w:val="000000" w:themeColor="text1"/>
          <w:sz w:val="32"/>
          <w:szCs w:val="32"/>
        </w:rPr>
        <w:t>”</w:t>
      </w:r>
      <w:r w:rsidRPr="00423F7F">
        <w:rPr>
          <w:rFonts w:ascii="方正仿宋_GBK" w:eastAsia="方正仿宋_GBK"/>
          <w:color w:val="000000" w:themeColor="text1"/>
          <w:sz w:val="32"/>
          <w:szCs w:val="32"/>
        </w:rPr>
        <w:t>中，也未列入中国政府采购网（www.ccgp.gov.cn）</w:t>
      </w:r>
      <w:r w:rsidRPr="00423F7F">
        <w:rPr>
          <w:rFonts w:ascii="方正仿宋_GBK" w:eastAsia="方正仿宋_GBK"/>
          <w:color w:val="000000" w:themeColor="text1"/>
          <w:sz w:val="32"/>
          <w:szCs w:val="32"/>
        </w:rPr>
        <w:t>“</w:t>
      </w:r>
      <w:r w:rsidRPr="00423F7F">
        <w:rPr>
          <w:rFonts w:ascii="方正仿宋_GBK" w:eastAsia="方正仿宋_GBK"/>
          <w:color w:val="000000" w:themeColor="text1"/>
          <w:sz w:val="32"/>
          <w:szCs w:val="32"/>
        </w:rPr>
        <w:t>政府采购严重违法失信行为记录名单</w:t>
      </w:r>
      <w:r w:rsidRPr="00423F7F">
        <w:rPr>
          <w:rFonts w:ascii="方正仿宋_GBK" w:eastAsia="方正仿宋_GBK"/>
          <w:color w:val="000000" w:themeColor="text1"/>
          <w:sz w:val="32"/>
          <w:szCs w:val="32"/>
        </w:rPr>
        <w:t>”</w:t>
      </w:r>
      <w:r w:rsidRPr="00423F7F">
        <w:rPr>
          <w:rFonts w:ascii="方正仿宋_GBK" w:eastAsia="方正仿宋_GBK"/>
          <w:color w:val="000000" w:themeColor="text1"/>
          <w:sz w:val="32"/>
          <w:szCs w:val="32"/>
        </w:rPr>
        <w:t xml:space="preserve">中。 </w:t>
      </w:r>
    </w:p>
    <w:p w:rsidR="00B21F0A" w:rsidRPr="00423F7F" w:rsidRDefault="00471D6A">
      <w:pPr>
        <w:tabs>
          <w:tab w:val="left" w:pos="6300"/>
        </w:tabs>
        <w:snapToGrid w:val="0"/>
        <w:spacing w:line="560" w:lineRule="exact"/>
        <w:ind w:firstLineChars="303" w:firstLine="970"/>
        <w:rPr>
          <w:rFonts w:ascii="方正仿宋_GBK" w:eastAsia="方正仿宋_GBK"/>
          <w:color w:val="000000" w:themeColor="text1"/>
          <w:sz w:val="32"/>
          <w:szCs w:val="32"/>
        </w:rPr>
      </w:pPr>
      <w:r w:rsidRPr="00423F7F">
        <w:rPr>
          <w:rFonts w:ascii="方正仿宋_GBK" w:eastAsia="方正仿宋_GBK"/>
          <w:color w:val="000000" w:themeColor="text1"/>
          <w:sz w:val="32"/>
          <w:szCs w:val="32"/>
        </w:rPr>
        <w:t xml:space="preserve">3.我方在采购项目评审（评标）环节结束后，随时接受采购人、采购代理机构的检查验证，配合提供相关证明材料，证明符合《中华人民共和国政府采购法》规定的投标人基本资格条件。 </w:t>
      </w:r>
    </w:p>
    <w:p w:rsidR="00B21F0A" w:rsidRPr="00423F7F" w:rsidRDefault="00471D6A">
      <w:pPr>
        <w:tabs>
          <w:tab w:val="left" w:pos="6300"/>
        </w:tabs>
        <w:snapToGrid w:val="0"/>
        <w:spacing w:line="560" w:lineRule="exact"/>
        <w:ind w:firstLineChars="300" w:firstLine="960"/>
        <w:rPr>
          <w:rFonts w:ascii="方正仿宋_GBK" w:eastAsia="方正仿宋_GBK"/>
          <w:color w:val="000000" w:themeColor="text1"/>
          <w:sz w:val="32"/>
          <w:szCs w:val="32"/>
        </w:rPr>
      </w:pPr>
      <w:r w:rsidRPr="00423F7F">
        <w:rPr>
          <w:rFonts w:ascii="方正仿宋_GBK" w:eastAsia="方正仿宋_GBK"/>
          <w:color w:val="000000" w:themeColor="text1"/>
          <w:sz w:val="32"/>
          <w:szCs w:val="32"/>
        </w:rPr>
        <w:t xml:space="preserve">我方对以上承诺负全部法律责任。 </w:t>
      </w:r>
    </w:p>
    <w:p w:rsidR="00B21F0A" w:rsidRPr="00423F7F" w:rsidRDefault="00471D6A">
      <w:pPr>
        <w:tabs>
          <w:tab w:val="left" w:pos="6300"/>
        </w:tabs>
        <w:snapToGrid w:val="0"/>
        <w:spacing w:line="560" w:lineRule="exact"/>
        <w:ind w:firstLineChars="303" w:firstLine="970"/>
        <w:rPr>
          <w:rFonts w:ascii="方正仿宋_GBK" w:eastAsia="方正仿宋_GBK"/>
          <w:color w:val="000000" w:themeColor="text1"/>
          <w:sz w:val="32"/>
          <w:szCs w:val="32"/>
        </w:rPr>
      </w:pPr>
      <w:r w:rsidRPr="00423F7F">
        <w:rPr>
          <w:rFonts w:ascii="方正仿宋_GBK" w:eastAsia="方正仿宋_GBK"/>
          <w:color w:val="000000" w:themeColor="text1"/>
          <w:sz w:val="32"/>
          <w:szCs w:val="32"/>
        </w:rPr>
        <w:t xml:space="preserve">特此承诺。 </w:t>
      </w:r>
    </w:p>
    <w:p w:rsidR="00B21F0A" w:rsidRPr="00423F7F" w:rsidRDefault="00B21F0A">
      <w:pPr>
        <w:pStyle w:val="a8"/>
        <w:spacing w:line="560" w:lineRule="exact"/>
        <w:ind w:firstLine="320"/>
        <w:rPr>
          <w:rFonts w:ascii="方正仿宋_GBK" w:eastAsia="方正仿宋_GBK"/>
          <w:color w:val="000000" w:themeColor="text1"/>
          <w:sz w:val="32"/>
          <w:szCs w:val="32"/>
        </w:rPr>
      </w:pPr>
    </w:p>
    <w:p w:rsidR="00B21F0A" w:rsidRPr="00423F7F" w:rsidRDefault="00471D6A">
      <w:pPr>
        <w:pStyle w:val="a8"/>
        <w:spacing w:line="560" w:lineRule="exact"/>
        <w:ind w:firstLineChars="0" w:firstLine="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供应商（公章）：</w:t>
      </w:r>
    </w:p>
    <w:p w:rsidR="00B21F0A" w:rsidRPr="00423F7F" w:rsidRDefault="00471D6A">
      <w:pPr>
        <w:tabs>
          <w:tab w:val="left" w:pos="6300"/>
        </w:tabs>
        <w:snapToGrid w:val="0"/>
        <w:spacing w:line="560" w:lineRule="exact"/>
        <w:ind w:firstLineChars="303" w:firstLine="970"/>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 xml:space="preserve">                              日期：年   月   日</w:t>
      </w:r>
    </w:p>
    <w:p w:rsidR="00B21F0A" w:rsidRPr="00423F7F" w:rsidRDefault="00471D6A">
      <w:pPr>
        <w:pStyle w:val="3"/>
        <w:spacing w:line="560" w:lineRule="exact"/>
        <w:rPr>
          <w:rFonts w:ascii="方正仿宋_GBK" w:eastAsia="方正仿宋_GBK"/>
          <w:b w:val="0"/>
          <w:bCs w:val="0"/>
          <w:color w:val="000000" w:themeColor="text1"/>
        </w:rPr>
      </w:pPr>
      <w:r w:rsidRPr="00423F7F">
        <w:rPr>
          <w:rFonts w:ascii="方正仿宋_GBK" w:eastAsia="方正仿宋_GBK" w:hint="eastAsia"/>
          <w:b w:val="0"/>
          <w:bCs w:val="0"/>
          <w:color w:val="000000" w:themeColor="text1"/>
        </w:rPr>
        <w:br w:type="page"/>
      </w:r>
      <w:r w:rsidRPr="00423F7F">
        <w:rPr>
          <w:rFonts w:ascii="方正仿宋_GBK" w:eastAsia="方正仿宋_GBK" w:hint="eastAsia"/>
          <w:b w:val="0"/>
          <w:bCs w:val="0"/>
          <w:color w:val="000000" w:themeColor="text1"/>
        </w:rPr>
        <w:lastRenderedPageBreak/>
        <w:t>（五）特定资格条件（自附）</w:t>
      </w:r>
      <w:r w:rsidRPr="00423F7F">
        <w:rPr>
          <w:rFonts w:ascii="方正仿宋_GBK" w:eastAsia="方正仿宋_GBK" w:hint="eastAsia"/>
          <w:b w:val="0"/>
          <w:bCs w:val="0"/>
          <w:color w:val="000000" w:themeColor="text1"/>
        </w:rPr>
        <w:br w:type="page"/>
      </w:r>
      <w:bookmarkStart w:id="51" w:name="_Toc486585244"/>
      <w:bookmarkStart w:id="52" w:name="_Toc29032"/>
      <w:bookmarkStart w:id="53" w:name="_Toc486608281"/>
      <w:bookmarkStart w:id="54" w:name="_Toc225"/>
      <w:bookmarkStart w:id="55" w:name="_Toc11824"/>
      <w:bookmarkStart w:id="56" w:name="_Toc487204801"/>
      <w:r w:rsidRPr="00423F7F">
        <w:rPr>
          <w:rFonts w:ascii="方正仿宋_GBK" w:eastAsia="方正仿宋_GBK" w:hint="eastAsia"/>
          <w:b w:val="0"/>
          <w:bCs w:val="0"/>
          <w:color w:val="000000" w:themeColor="text1"/>
        </w:rPr>
        <w:lastRenderedPageBreak/>
        <w:t>五、其他应提供的资料</w:t>
      </w:r>
      <w:bookmarkEnd w:id="51"/>
      <w:bookmarkEnd w:id="52"/>
      <w:bookmarkEnd w:id="53"/>
      <w:bookmarkEnd w:id="54"/>
      <w:bookmarkEnd w:id="55"/>
      <w:bookmarkEnd w:id="56"/>
    </w:p>
    <w:p w:rsidR="00B21F0A" w:rsidRPr="00423F7F" w:rsidRDefault="00471D6A">
      <w:pPr>
        <w:spacing w:line="560" w:lineRule="exact"/>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（一）其他资料</w:t>
      </w:r>
    </w:p>
    <w:p w:rsidR="00B21F0A" w:rsidRPr="00423F7F" w:rsidRDefault="00471D6A">
      <w:pPr>
        <w:spacing w:line="560" w:lineRule="exact"/>
        <w:ind w:firstLineChars="300" w:firstLine="960"/>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其他与项目有关的资料（自附）</w:t>
      </w:r>
    </w:p>
    <w:p w:rsidR="00B21F0A" w:rsidRPr="00423F7F" w:rsidRDefault="00B21F0A">
      <w:pPr>
        <w:widowControl/>
        <w:spacing w:line="560" w:lineRule="exact"/>
        <w:jc w:val="left"/>
        <w:rPr>
          <w:rFonts w:ascii="方正仿宋_GBK" w:eastAsia="方正仿宋_GBK"/>
          <w:color w:val="000000" w:themeColor="text1"/>
          <w:sz w:val="32"/>
          <w:szCs w:val="32"/>
        </w:rPr>
      </w:pPr>
    </w:p>
    <w:p w:rsidR="00B21F0A" w:rsidRPr="00423F7F" w:rsidRDefault="00B21F0A">
      <w:pPr>
        <w:widowControl/>
        <w:spacing w:line="560" w:lineRule="exact"/>
        <w:jc w:val="left"/>
        <w:rPr>
          <w:rFonts w:ascii="方正仿宋_GBK" w:eastAsia="方正仿宋_GBK"/>
          <w:color w:val="000000" w:themeColor="text1"/>
          <w:sz w:val="32"/>
          <w:szCs w:val="32"/>
        </w:rPr>
      </w:pPr>
    </w:p>
    <w:p w:rsidR="00B21F0A" w:rsidRPr="00423F7F" w:rsidRDefault="00B21F0A">
      <w:pPr>
        <w:widowControl/>
        <w:spacing w:line="560" w:lineRule="exact"/>
        <w:jc w:val="left"/>
        <w:rPr>
          <w:rFonts w:ascii="方正仿宋_GBK" w:eastAsia="方正仿宋_GBK"/>
          <w:color w:val="000000" w:themeColor="text1"/>
          <w:sz w:val="32"/>
          <w:szCs w:val="32"/>
        </w:rPr>
      </w:pPr>
    </w:p>
    <w:p w:rsidR="00B21F0A" w:rsidRPr="00423F7F" w:rsidRDefault="00B21F0A">
      <w:pPr>
        <w:widowControl/>
        <w:spacing w:line="560" w:lineRule="exact"/>
        <w:jc w:val="center"/>
        <w:rPr>
          <w:rFonts w:ascii="方正仿宋_GBK" w:eastAsia="方正仿宋_GBK"/>
          <w:color w:val="000000" w:themeColor="text1"/>
          <w:sz w:val="32"/>
          <w:szCs w:val="32"/>
        </w:rPr>
      </w:pPr>
    </w:p>
    <w:p w:rsidR="00B21F0A" w:rsidRPr="00423F7F" w:rsidRDefault="00B21F0A">
      <w:pPr>
        <w:widowControl/>
        <w:spacing w:line="560" w:lineRule="exact"/>
        <w:jc w:val="center"/>
        <w:rPr>
          <w:rFonts w:ascii="方正仿宋_GBK" w:eastAsia="方正仿宋_GBK"/>
          <w:color w:val="000000" w:themeColor="text1"/>
          <w:sz w:val="32"/>
          <w:szCs w:val="32"/>
        </w:rPr>
      </w:pPr>
    </w:p>
    <w:p w:rsidR="00B21F0A" w:rsidRPr="00423F7F" w:rsidRDefault="00B21F0A">
      <w:pPr>
        <w:widowControl/>
        <w:spacing w:line="560" w:lineRule="exact"/>
        <w:jc w:val="center"/>
        <w:rPr>
          <w:rFonts w:ascii="方正仿宋_GBK" w:eastAsia="方正仿宋_GBK"/>
          <w:color w:val="000000" w:themeColor="text1"/>
          <w:sz w:val="32"/>
          <w:szCs w:val="32"/>
        </w:rPr>
      </w:pPr>
    </w:p>
    <w:p w:rsidR="00B21F0A" w:rsidRPr="00423F7F" w:rsidRDefault="00B21F0A">
      <w:pPr>
        <w:widowControl/>
        <w:spacing w:line="560" w:lineRule="exact"/>
        <w:jc w:val="center"/>
        <w:rPr>
          <w:rFonts w:ascii="方正仿宋_GBK" w:eastAsia="方正仿宋_GBK"/>
          <w:color w:val="000000" w:themeColor="text1"/>
          <w:sz w:val="32"/>
          <w:szCs w:val="32"/>
        </w:rPr>
      </w:pPr>
    </w:p>
    <w:p w:rsidR="00B21F0A" w:rsidRPr="00423F7F" w:rsidRDefault="00B21F0A">
      <w:pPr>
        <w:widowControl/>
        <w:spacing w:line="560" w:lineRule="exact"/>
        <w:jc w:val="center"/>
        <w:rPr>
          <w:rFonts w:ascii="方正仿宋_GBK" w:eastAsia="方正仿宋_GBK"/>
          <w:color w:val="000000" w:themeColor="text1"/>
          <w:sz w:val="32"/>
          <w:szCs w:val="32"/>
        </w:rPr>
      </w:pPr>
    </w:p>
    <w:p w:rsidR="00B21F0A" w:rsidRPr="00423F7F" w:rsidRDefault="00B21F0A">
      <w:pPr>
        <w:widowControl/>
        <w:spacing w:line="560" w:lineRule="exact"/>
        <w:jc w:val="center"/>
        <w:rPr>
          <w:rFonts w:ascii="方正仿宋_GBK" w:eastAsia="方正仿宋_GBK"/>
          <w:color w:val="000000" w:themeColor="text1"/>
          <w:sz w:val="32"/>
          <w:szCs w:val="32"/>
        </w:rPr>
      </w:pPr>
    </w:p>
    <w:p w:rsidR="00B21F0A" w:rsidRPr="00423F7F" w:rsidRDefault="00B21F0A">
      <w:pPr>
        <w:widowControl/>
        <w:spacing w:line="560" w:lineRule="exact"/>
        <w:jc w:val="center"/>
        <w:rPr>
          <w:rFonts w:ascii="方正仿宋_GBK" w:eastAsia="方正仿宋_GBK"/>
          <w:color w:val="000000" w:themeColor="text1"/>
          <w:sz w:val="32"/>
          <w:szCs w:val="32"/>
        </w:rPr>
      </w:pPr>
    </w:p>
    <w:p w:rsidR="00B21F0A" w:rsidRPr="007C7C90" w:rsidRDefault="00471D6A">
      <w:pPr>
        <w:widowControl/>
        <w:spacing w:line="560" w:lineRule="exact"/>
        <w:jc w:val="center"/>
        <w:rPr>
          <w:rFonts w:ascii="方正仿宋_GBK" w:eastAsia="方正仿宋_GBK"/>
          <w:color w:val="000000" w:themeColor="text1"/>
          <w:sz w:val="32"/>
          <w:szCs w:val="32"/>
        </w:rPr>
      </w:pPr>
      <w:r w:rsidRPr="00423F7F">
        <w:rPr>
          <w:rFonts w:ascii="方正仿宋_GBK" w:eastAsia="方正仿宋_GBK" w:hint="eastAsia"/>
          <w:color w:val="000000" w:themeColor="text1"/>
          <w:sz w:val="32"/>
          <w:szCs w:val="32"/>
        </w:rPr>
        <w:t>（结束）</w:t>
      </w:r>
    </w:p>
    <w:sectPr w:rsidR="00B21F0A" w:rsidRPr="007C7C90" w:rsidSect="00FA4647">
      <w:footerReference w:type="default" r:id="rId10"/>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4FB" w:rsidRDefault="00CC04FB">
      <w:r>
        <w:separator/>
      </w:r>
    </w:p>
  </w:endnote>
  <w:endnote w:type="continuationSeparator" w:id="1">
    <w:p w:rsidR="00CC04FB" w:rsidRDefault="00CC0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Bold r:id="rId1" w:subsetted="1" w:fontKey="{0483AADC-C45E-4DE0-A1DC-28A73E7579C1}"/>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fixed"/>
    <w:sig w:usb0="00000001" w:usb1="080E0000" w:usb2="00000010" w:usb3="00000000" w:csb0="00040000" w:csb1="00000000"/>
    <w:embedRegular r:id="rId2" w:subsetted="1" w:fontKey="{CDFFA79D-104A-4AAE-9AB6-678304AF7C5E}"/>
  </w:font>
  <w:font w:name="楷体_GB2312">
    <w:altName w:val="楷体"/>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embedRegular r:id="rId3" w:subsetted="1" w:fontKey="{40A1D3C8-1857-4786-B8D2-D854855F71CB}"/>
  </w:font>
  <w:font w:name="方正仿宋_GBK">
    <w:panose1 w:val="03000509000000000000"/>
    <w:charset w:val="86"/>
    <w:family w:val="script"/>
    <w:pitch w:val="fixed"/>
    <w:sig w:usb0="00000001" w:usb1="080E0000" w:usb2="00000010" w:usb3="00000000" w:csb0="00040000" w:csb1="00000000"/>
    <w:embedRegular r:id="rId4" w:subsetted="1" w:fontKey="{389C9BBF-E087-409A-BC40-AF55FE470AF1}"/>
    <w:embedBold r:id="rId5" w:subsetted="1" w:fontKey="{552FD53B-C66C-4669-ACBE-93F5D1AAF249}"/>
  </w:font>
  <w:font w:name="仿宋">
    <w:panose1 w:val="02010609060101010101"/>
    <w:charset w:val="86"/>
    <w:family w:val="modern"/>
    <w:pitch w:val="fixed"/>
    <w:sig w:usb0="800002BF" w:usb1="38CF7CFA" w:usb2="00000016" w:usb3="00000000" w:csb0="00040001" w:csb1="00000000"/>
    <w:embedRegular r:id="rId6" w:subsetted="1" w:fontKey="{CE813327-8A2A-4490-B6BB-68734615B12E}"/>
    <w:embedBold r:id="rId7" w:subsetted="1" w:fontKey="{D82E0AB4-0983-42CC-9D32-424EF943CE72}"/>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F0A" w:rsidRDefault="00B0279F">
    <w:pPr>
      <w:pStyle w:val="a5"/>
      <w:jc w:val="center"/>
      <w:rPr>
        <w:rFonts w:ascii="宋体"/>
        <w:sz w:val="21"/>
        <w:szCs w:val="21"/>
      </w:rPr>
    </w:pPr>
    <w:r w:rsidRPr="00B0279F">
      <w:rPr>
        <w:sz w:val="21"/>
      </w:rP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0288;mso-wrap-style:none;mso-position-horizontal:center;mso-position-horizontal-relative:margin" filled="f" stroked="f">
          <v:textbox style="mso-fit-shape-to-text:t" inset="0,0,0,0">
            <w:txbxContent>
              <w:p w:rsidR="00B21F0A" w:rsidRDefault="00B0279F">
                <w:pPr>
                  <w:pStyle w:val="a5"/>
                  <w:jc w:val="center"/>
                </w:pPr>
                <w:r>
                  <w:rPr>
                    <w:rFonts w:ascii="宋体" w:hAnsi="宋体" w:cs="宋体"/>
                    <w:sz w:val="21"/>
                    <w:szCs w:val="21"/>
                  </w:rPr>
                  <w:fldChar w:fldCharType="begin"/>
                </w:r>
                <w:r w:rsidR="00471D6A">
                  <w:rPr>
                    <w:rStyle w:val="aa"/>
                    <w:rFonts w:ascii="宋体" w:hAnsi="宋体" w:cs="宋体"/>
                    <w:sz w:val="21"/>
                    <w:szCs w:val="21"/>
                  </w:rPr>
                  <w:instrText xml:space="preserve"> PAGE </w:instrText>
                </w:r>
                <w:r>
                  <w:rPr>
                    <w:rFonts w:ascii="宋体" w:hAnsi="宋体" w:cs="宋体"/>
                    <w:sz w:val="21"/>
                    <w:szCs w:val="21"/>
                  </w:rPr>
                  <w:fldChar w:fldCharType="separate"/>
                </w:r>
                <w:r w:rsidR="00423F7F">
                  <w:rPr>
                    <w:rStyle w:val="aa"/>
                    <w:rFonts w:ascii="宋体" w:hAnsi="宋体" w:cs="宋体"/>
                    <w:noProof/>
                    <w:sz w:val="21"/>
                    <w:szCs w:val="21"/>
                  </w:rPr>
                  <w:t>- 19 -</w:t>
                </w:r>
                <w:r>
                  <w:rPr>
                    <w:rFonts w:ascii="宋体" w:hAnsi="宋体" w:cs="宋体"/>
                    <w:sz w:val="21"/>
                    <w:szCs w:val="21"/>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F0A" w:rsidRDefault="00B0279F">
    <w:pPr>
      <w:pStyle w:val="a5"/>
      <w:jc w:val="center"/>
    </w:pPr>
    <w:r w:rsidRPr="00B0279F">
      <w:rPr>
        <w:sz w:val="18"/>
      </w:rPr>
      <w:pict>
        <v:shapetype id="_x0000_t202" coordsize="21600,21600" o:spt="202" path="m,l,21600r21600,l21600,xe">
          <v:stroke joinstyle="miter"/>
          <v:path gradientshapeok="t" o:connecttype="rect"/>
        </v:shapetype>
        <v:shape id="_x0000_s1026" type="#_x0000_t202" style="position:absolute;left:0;text-align:left;margin-left:404.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sdt>
                <w:sdtPr>
                  <w:id w:val="147472534"/>
                </w:sdtPr>
                <w:sdtContent>
                  <w:p w:rsidR="00B21F0A" w:rsidRDefault="00B0279F">
                    <w:pPr>
                      <w:pStyle w:val="a5"/>
                      <w:jc w:val="center"/>
                    </w:pPr>
                    <w:r w:rsidRPr="00B0279F">
                      <w:fldChar w:fldCharType="begin"/>
                    </w:r>
                    <w:r w:rsidR="00471D6A">
                      <w:instrText xml:space="preserve"> PAGE   \* MERGEFORMAT </w:instrText>
                    </w:r>
                    <w:r w:rsidRPr="00B0279F">
                      <w:fldChar w:fldCharType="separate"/>
                    </w:r>
                    <w:r w:rsidR="00423F7F" w:rsidRPr="00423F7F">
                      <w:rPr>
                        <w:noProof/>
                        <w:lang w:val="zh-CN"/>
                      </w:rPr>
                      <w:t>32</w:t>
                    </w:r>
                    <w:r>
                      <w:rPr>
                        <w:lang w:val="zh-CN"/>
                      </w:rPr>
                      <w:fldChar w:fldCharType="end"/>
                    </w:r>
                  </w:p>
                </w:sdtContent>
              </w:sdt>
              <w:p w:rsidR="00B21F0A" w:rsidRDefault="00B21F0A"/>
            </w:txbxContent>
          </v:textbox>
          <w10:wrap anchorx="margin"/>
        </v:shape>
      </w:pict>
    </w:r>
  </w:p>
  <w:p w:rsidR="00B21F0A" w:rsidRDefault="00B21F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4FB" w:rsidRDefault="00CC04FB">
      <w:r>
        <w:separator/>
      </w:r>
    </w:p>
  </w:footnote>
  <w:footnote w:type="continuationSeparator" w:id="1">
    <w:p w:rsidR="00CC04FB" w:rsidRDefault="00CC04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92FB8"/>
    <w:multiLevelType w:val="multilevel"/>
    <w:tmpl w:val="06F92FB8"/>
    <w:lvl w:ilvl="0">
      <w:start w:val="1"/>
      <w:numFmt w:val="japaneseCounting"/>
      <w:lvlText w:val="%1、"/>
      <w:lvlJc w:val="left"/>
      <w:pPr>
        <w:ind w:left="720" w:hanging="720"/>
      </w:pPr>
      <w:rPr>
        <w:rFonts w:hAnsi="黑体" w:cs="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3D277D0"/>
    <w:multiLevelType w:val="multilevel"/>
    <w:tmpl w:val="23D277D0"/>
    <w:lvl w:ilvl="0">
      <w:start w:val="5"/>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nsid w:val="334343BF"/>
    <w:multiLevelType w:val="multilevel"/>
    <w:tmpl w:val="334343BF"/>
    <w:lvl w:ilvl="0">
      <w:start w:val="2"/>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
    <w:nsid w:val="6B0DBD76"/>
    <w:multiLevelType w:val="singleLevel"/>
    <w:tmpl w:val="6B0DBD76"/>
    <w:lvl w:ilvl="0">
      <w:start w:val="3"/>
      <w:numFmt w:val="chineseCounting"/>
      <w:suff w:val="nothing"/>
      <w:lvlText w:val="（%1）"/>
      <w:lvlJc w:val="left"/>
      <w:pPr>
        <w:ind w:left="80"/>
      </w:pPr>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saveSubsetFonts/>
  <w:bordersDoNotSurroundHeader/>
  <w:bordersDoNotSurroundFooter/>
  <w:defaultTabStop w:val="320"/>
  <w:drawingGridVerticalSpacing w:val="156"/>
  <w:noPunctuationKerning/>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YjA4NmJlYTNjMGM2ODNmOGJmMjA2NzUyYmI0Y2RkZTQifQ=="/>
  </w:docVars>
  <w:rsids>
    <w:rsidRoot w:val="007B6578"/>
    <w:rsid w:val="000243F9"/>
    <w:rsid w:val="000472CA"/>
    <w:rsid w:val="000719E8"/>
    <w:rsid w:val="00074F91"/>
    <w:rsid w:val="000922EA"/>
    <w:rsid w:val="00097050"/>
    <w:rsid w:val="000B514F"/>
    <w:rsid w:val="000B6E44"/>
    <w:rsid w:val="000E4FA7"/>
    <w:rsid w:val="00133218"/>
    <w:rsid w:val="00134DE5"/>
    <w:rsid w:val="00135B6D"/>
    <w:rsid w:val="00143289"/>
    <w:rsid w:val="00161164"/>
    <w:rsid w:val="001713C0"/>
    <w:rsid w:val="001801EA"/>
    <w:rsid w:val="00182629"/>
    <w:rsid w:val="00184348"/>
    <w:rsid w:val="001B123D"/>
    <w:rsid w:val="001B2FA8"/>
    <w:rsid w:val="001C65B6"/>
    <w:rsid w:val="001C79A1"/>
    <w:rsid w:val="001D5680"/>
    <w:rsid w:val="001E1C81"/>
    <w:rsid w:val="001F5278"/>
    <w:rsid w:val="002003C4"/>
    <w:rsid w:val="00212AE2"/>
    <w:rsid w:val="00216126"/>
    <w:rsid w:val="00227316"/>
    <w:rsid w:val="00234C33"/>
    <w:rsid w:val="00247047"/>
    <w:rsid w:val="00250D3D"/>
    <w:rsid w:val="002527AA"/>
    <w:rsid w:val="00253DC1"/>
    <w:rsid w:val="002564AE"/>
    <w:rsid w:val="00256C45"/>
    <w:rsid w:val="00266A04"/>
    <w:rsid w:val="00291A0D"/>
    <w:rsid w:val="00297DE8"/>
    <w:rsid w:val="002B6363"/>
    <w:rsid w:val="002C1A13"/>
    <w:rsid w:val="00305380"/>
    <w:rsid w:val="00314FB5"/>
    <w:rsid w:val="003229B2"/>
    <w:rsid w:val="00325CCF"/>
    <w:rsid w:val="0033461A"/>
    <w:rsid w:val="00340634"/>
    <w:rsid w:val="00346AE5"/>
    <w:rsid w:val="003808C0"/>
    <w:rsid w:val="00381CE1"/>
    <w:rsid w:val="003B3E23"/>
    <w:rsid w:val="003C2395"/>
    <w:rsid w:val="003D38F4"/>
    <w:rsid w:val="003D4ED2"/>
    <w:rsid w:val="003E543F"/>
    <w:rsid w:val="00400BF7"/>
    <w:rsid w:val="004141FD"/>
    <w:rsid w:val="00415B1E"/>
    <w:rsid w:val="00423F7F"/>
    <w:rsid w:val="004367A3"/>
    <w:rsid w:val="00447D88"/>
    <w:rsid w:val="004510EB"/>
    <w:rsid w:val="0046523E"/>
    <w:rsid w:val="00471D6A"/>
    <w:rsid w:val="004818DF"/>
    <w:rsid w:val="004B4BA3"/>
    <w:rsid w:val="004B5218"/>
    <w:rsid w:val="004D048A"/>
    <w:rsid w:val="004F1E18"/>
    <w:rsid w:val="0050052D"/>
    <w:rsid w:val="005B278C"/>
    <w:rsid w:val="005B6C85"/>
    <w:rsid w:val="005C41A5"/>
    <w:rsid w:val="005D2513"/>
    <w:rsid w:val="00606FE4"/>
    <w:rsid w:val="00614E03"/>
    <w:rsid w:val="006274FB"/>
    <w:rsid w:val="00635BD7"/>
    <w:rsid w:val="0064424B"/>
    <w:rsid w:val="00645845"/>
    <w:rsid w:val="00696213"/>
    <w:rsid w:val="006B4FF0"/>
    <w:rsid w:val="006B5F52"/>
    <w:rsid w:val="006D5CC4"/>
    <w:rsid w:val="006E72C0"/>
    <w:rsid w:val="006F7D69"/>
    <w:rsid w:val="00705AE2"/>
    <w:rsid w:val="00713F7A"/>
    <w:rsid w:val="00730A20"/>
    <w:rsid w:val="00741A53"/>
    <w:rsid w:val="0074430E"/>
    <w:rsid w:val="0074509F"/>
    <w:rsid w:val="007545F9"/>
    <w:rsid w:val="007A4B23"/>
    <w:rsid w:val="007A6257"/>
    <w:rsid w:val="007A73EA"/>
    <w:rsid w:val="007B6578"/>
    <w:rsid w:val="007C7C90"/>
    <w:rsid w:val="007D06BA"/>
    <w:rsid w:val="007D1C4D"/>
    <w:rsid w:val="007E2C9C"/>
    <w:rsid w:val="007F3431"/>
    <w:rsid w:val="007F79DB"/>
    <w:rsid w:val="00813FBE"/>
    <w:rsid w:val="008213F0"/>
    <w:rsid w:val="00826098"/>
    <w:rsid w:val="0085302B"/>
    <w:rsid w:val="00884E87"/>
    <w:rsid w:val="0089443C"/>
    <w:rsid w:val="008A5D88"/>
    <w:rsid w:val="008B226F"/>
    <w:rsid w:val="008C42F4"/>
    <w:rsid w:val="008C6018"/>
    <w:rsid w:val="008C617F"/>
    <w:rsid w:val="008D3CA0"/>
    <w:rsid w:val="009136F1"/>
    <w:rsid w:val="0091581D"/>
    <w:rsid w:val="00934E26"/>
    <w:rsid w:val="00946FFB"/>
    <w:rsid w:val="00952E08"/>
    <w:rsid w:val="00973FC1"/>
    <w:rsid w:val="0099075F"/>
    <w:rsid w:val="009B1FC4"/>
    <w:rsid w:val="009B4731"/>
    <w:rsid w:val="009C4B35"/>
    <w:rsid w:val="009C4FB9"/>
    <w:rsid w:val="009C5F69"/>
    <w:rsid w:val="009F06C3"/>
    <w:rsid w:val="00A01D64"/>
    <w:rsid w:val="00A36B15"/>
    <w:rsid w:val="00A40DEC"/>
    <w:rsid w:val="00A43625"/>
    <w:rsid w:val="00AC03FB"/>
    <w:rsid w:val="00AE2E9A"/>
    <w:rsid w:val="00B0279F"/>
    <w:rsid w:val="00B127C7"/>
    <w:rsid w:val="00B21F0A"/>
    <w:rsid w:val="00B5545E"/>
    <w:rsid w:val="00B5778B"/>
    <w:rsid w:val="00B62BE7"/>
    <w:rsid w:val="00B64E13"/>
    <w:rsid w:val="00B8039B"/>
    <w:rsid w:val="00BC5EB2"/>
    <w:rsid w:val="00BD6747"/>
    <w:rsid w:val="00BD6891"/>
    <w:rsid w:val="00BF53A4"/>
    <w:rsid w:val="00C30D70"/>
    <w:rsid w:val="00C6400A"/>
    <w:rsid w:val="00CB663F"/>
    <w:rsid w:val="00CC04FB"/>
    <w:rsid w:val="00CC265B"/>
    <w:rsid w:val="00CD051F"/>
    <w:rsid w:val="00CD0B75"/>
    <w:rsid w:val="00CE03F0"/>
    <w:rsid w:val="00CE793D"/>
    <w:rsid w:val="00CF4EC0"/>
    <w:rsid w:val="00D0355E"/>
    <w:rsid w:val="00D46331"/>
    <w:rsid w:val="00D657D5"/>
    <w:rsid w:val="00D8169E"/>
    <w:rsid w:val="00DD26E2"/>
    <w:rsid w:val="00DD2B85"/>
    <w:rsid w:val="00DD6BE8"/>
    <w:rsid w:val="00DF627A"/>
    <w:rsid w:val="00E221FB"/>
    <w:rsid w:val="00E23986"/>
    <w:rsid w:val="00E33463"/>
    <w:rsid w:val="00E4566A"/>
    <w:rsid w:val="00E52098"/>
    <w:rsid w:val="00E63F1E"/>
    <w:rsid w:val="00E77ACE"/>
    <w:rsid w:val="00EA2983"/>
    <w:rsid w:val="00EC6AFA"/>
    <w:rsid w:val="00F10ECB"/>
    <w:rsid w:val="00F2599C"/>
    <w:rsid w:val="00F259FF"/>
    <w:rsid w:val="00F746BF"/>
    <w:rsid w:val="00F82298"/>
    <w:rsid w:val="00F852AD"/>
    <w:rsid w:val="00F97424"/>
    <w:rsid w:val="00FA4647"/>
    <w:rsid w:val="00FD44FF"/>
    <w:rsid w:val="00FD5EF0"/>
    <w:rsid w:val="00FD633F"/>
    <w:rsid w:val="021D74C4"/>
    <w:rsid w:val="025F1FFE"/>
    <w:rsid w:val="02B178D3"/>
    <w:rsid w:val="03017756"/>
    <w:rsid w:val="03031491"/>
    <w:rsid w:val="030E6A10"/>
    <w:rsid w:val="03F701E6"/>
    <w:rsid w:val="04390EE3"/>
    <w:rsid w:val="05563D49"/>
    <w:rsid w:val="06B64141"/>
    <w:rsid w:val="06F85085"/>
    <w:rsid w:val="070F3095"/>
    <w:rsid w:val="07610210"/>
    <w:rsid w:val="076B1CFB"/>
    <w:rsid w:val="081C0CE2"/>
    <w:rsid w:val="09142EA3"/>
    <w:rsid w:val="09BC4A90"/>
    <w:rsid w:val="09EC3B26"/>
    <w:rsid w:val="0A0D746E"/>
    <w:rsid w:val="0A3E7718"/>
    <w:rsid w:val="0A8A693C"/>
    <w:rsid w:val="0BE46B06"/>
    <w:rsid w:val="0BF0397C"/>
    <w:rsid w:val="0C037949"/>
    <w:rsid w:val="0C0E2E6E"/>
    <w:rsid w:val="0D0C5C02"/>
    <w:rsid w:val="0DB83DA6"/>
    <w:rsid w:val="0DDB0C8D"/>
    <w:rsid w:val="0DFD5C10"/>
    <w:rsid w:val="0E134E7E"/>
    <w:rsid w:val="0ED53F75"/>
    <w:rsid w:val="10563548"/>
    <w:rsid w:val="108C2264"/>
    <w:rsid w:val="112E0021"/>
    <w:rsid w:val="116A7321"/>
    <w:rsid w:val="12590E4A"/>
    <w:rsid w:val="12AB56A1"/>
    <w:rsid w:val="12E3308D"/>
    <w:rsid w:val="13E862A8"/>
    <w:rsid w:val="140A0F73"/>
    <w:rsid w:val="14E52BCD"/>
    <w:rsid w:val="152D239E"/>
    <w:rsid w:val="159F0C10"/>
    <w:rsid w:val="16AC6AAF"/>
    <w:rsid w:val="194F3671"/>
    <w:rsid w:val="1A8B2040"/>
    <w:rsid w:val="1BB27AA1"/>
    <w:rsid w:val="1CBB76EF"/>
    <w:rsid w:val="1E37414E"/>
    <w:rsid w:val="1F882FF2"/>
    <w:rsid w:val="20817E0B"/>
    <w:rsid w:val="20AA577E"/>
    <w:rsid w:val="218751A4"/>
    <w:rsid w:val="221C2118"/>
    <w:rsid w:val="24156E1F"/>
    <w:rsid w:val="245060A9"/>
    <w:rsid w:val="24D66ADF"/>
    <w:rsid w:val="24D950B0"/>
    <w:rsid w:val="24FB7DC2"/>
    <w:rsid w:val="250F7EE1"/>
    <w:rsid w:val="25113CF8"/>
    <w:rsid w:val="25394CA0"/>
    <w:rsid w:val="25902C22"/>
    <w:rsid w:val="25F478CF"/>
    <w:rsid w:val="261F7FD8"/>
    <w:rsid w:val="264E03C6"/>
    <w:rsid w:val="27FC632B"/>
    <w:rsid w:val="28401A72"/>
    <w:rsid w:val="286363AA"/>
    <w:rsid w:val="29AB625B"/>
    <w:rsid w:val="29B0087B"/>
    <w:rsid w:val="29C4407D"/>
    <w:rsid w:val="2AB00538"/>
    <w:rsid w:val="2ACA4611"/>
    <w:rsid w:val="2C3F2132"/>
    <w:rsid w:val="2C98683F"/>
    <w:rsid w:val="2DB23588"/>
    <w:rsid w:val="2E2C723F"/>
    <w:rsid w:val="2EAE40F8"/>
    <w:rsid w:val="349A75F8"/>
    <w:rsid w:val="351C6F68"/>
    <w:rsid w:val="35AF17FE"/>
    <w:rsid w:val="35DF77D7"/>
    <w:rsid w:val="3627715D"/>
    <w:rsid w:val="362E1A2D"/>
    <w:rsid w:val="36587E6A"/>
    <w:rsid w:val="37FD42BA"/>
    <w:rsid w:val="383B61BE"/>
    <w:rsid w:val="39311BAD"/>
    <w:rsid w:val="39467783"/>
    <w:rsid w:val="3971469F"/>
    <w:rsid w:val="398919E9"/>
    <w:rsid w:val="39BB261A"/>
    <w:rsid w:val="39BE79CC"/>
    <w:rsid w:val="3AC319E0"/>
    <w:rsid w:val="3AC471DF"/>
    <w:rsid w:val="3AF54E10"/>
    <w:rsid w:val="3CE001D0"/>
    <w:rsid w:val="3DCC0F05"/>
    <w:rsid w:val="3E1F46CA"/>
    <w:rsid w:val="3E247F32"/>
    <w:rsid w:val="3EED6576"/>
    <w:rsid w:val="3F93536F"/>
    <w:rsid w:val="40DD4C6B"/>
    <w:rsid w:val="434075BC"/>
    <w:rsid w:val="43454EAD"/>
    <w:rsid w:val="440315A0"/>
    <w:rsid w:val="44512DD0"/>
    <w:rsid w:val="44B51874"/>
    <w:rsid w:val="45BC579F"/>
    <w:rsid w:val="4643040D"/>
    <w:rsid w:val="4A3D12CF"/>
    <w:rsid w:val="4A834233"/>
    <w:rsid w:val="4A8561FD"/>
    <w:rsid w:val="4BC62629"/>
    <w:rsid w:val="4BD42F98"/>
    <w:rsid w:val="4C8735D0"/>
    <w:rsid w:val="4CD64AED"/>
    <w:rsid w:val="4DFB6F66"/>
    <w:rsid w:val="4E352B5E"/>
    <w:rsid w:val="4F97342E"/>
    <w:rsid w:val="51650F2E"/>
    <w:rsid w:val="51F42C68"/>
    <w:rsid w:val="5419105D"/>
    <w:rsid w:val="54EB1680"/>
    <w:rsid w:val="55205409"/>
    <w:rsid w:val="560501F2"/>
    <w:rsid w:val="56EB3463"/>
    <w:rsid w:val="573A7FEC"/>
    <w:rsid w:val="57E10940"/>
    <w:rsid w:val="58240E03"/>
    <w:rsid w:val="58511B64"/>
    <w:rsid w:val="59C50A14"/>
    <w:rsid w:val="5B7756EE"/>
    <w:rsid w:val="5BA37FC2"/>
    <w:rsid w:val="5C2C472A"/>
    <w:rsid w:val="5F776691"/>
    <w:rsid w:val="5FAD3CA9"/>
    <w:rsid w:val="61410165"/>
    <w:rsid w:val="63C03819"/>
    <w:rsid w:val="6568221F"/>
    <w:rsid w:val="65B762AD"/>
    <w:rsid w:val="65B94711"/>
    <w:rsid w:val="65BE7FFD"/>
    <w:rsid w:val="661A5331"/>
    <w:rsid w:val="66456953"/>
    <w:rsid w:val="66DD3340"/>
    <w:rsid w:val="67D729EC"/>
    <w:rsid w:val="67DB0DB2"/>
    <w:rsid w:val="67F15D3F"/>
    <w:rsid w:val="69470A34"/>
    <w:rsid w:val="69C05F4E"/>
    <w:rsid w:val="6ACE346D"/>
    <w:rsid w:val="6C54592B"/>
    <w:rsid w:val="6C7913CA"/>
    <w:rsid w:val="6CC42F4E"/>
    <w:rsid w:val="6D5A0671"/>
    <w:rsid w:val="6D5A7177"/>
    <w:rsid w:val="6D72649A"/>
    <w:rsid w:val="6DED52F6"/>
    <w:rsid w:val="6E10402A"/>
    <w:rsid w:val="6E83754C"/>
    <w:rsid w:val="6ED577BB"/>
    <w:rsid w:val="6F55769C"/>
    <w:rsid w:val="6FEB3054"/>
    <w:rsid w:val="71676E70"/>
    <w:rsid w:val="73F05663"/>
    <w:rsid w:val="74806BB0"/>
    <w:rsid w:val="75AD3D8E"/>
    <w:rsid w:val="76491F37"/>
    <w:rsid w:val="76590D17"/>
    <w:rsid w:val="7944381C"/>
    <w:rsid w:val="794A60F4"/>
    <w:rsid w:val="79500774"/>
    <w:rsid w:val="7A995373"/>
    <w:rsid w:val="7DCF4ABD"/>
    <w:rsid w:val="7E854275"/>
    <w:rsid w:val="7ED24C2A"/>
    <w:rsid w:val="7F342657"/>
    <w:rsid w:val="7F762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First Indent" w:semiHidden="0"/>
    <w:lsdException w:name="Strong" w:semiHidden="0" w:uiPriority="0"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647"/>
    <w:pPr>
      <w:widowControl w:val="0"/>
      <w:jc w:val="both"/>
    </w:pPr>
    <w:rPr>
      <w:rFonts w:eastAsiaTheme="minorEastAsia" w:cstheme="minorBidi"/>
      <w:kern w:val="2"/>
      <w:sz w:val="28"/>
      <w:szCs w:val="22"/>
    </w:rPr>
  </w:style>
  <w:style w:type="paragraph" w:styleId="1">
    <w:name w:val="heading 1"/>
    <w:basedOn w:val="a"/>
    <w:next w:val="a"/>
    <w:link w:val="1Char"/>
    <w:uiPriority w:val="9"/>
    <w:qFormat/>
    <w:rsid w:val="00FA4647"/>
    <w:pPr>
      <w:keepNext/>
      <w:keepLines/>
      <w:spacing w:beforeLines="200" w:afterLines="100"/>
      <w:outlineLvl w:val="0"/>
    </w:pPr>
    <w:rPr>
      <w:rFonts w:eastAsia="黑体"/>
      <w:b/>
      <w:bCs/>
      <w:kern w:val="44"/>
      <w:sz w:val="32"/>
      <w:szCs w:val="44"/>
    </w:rPr>
  </w:style>
  <w:style w:type="paragraph" w:styleId="2">
    <w:name w:val="heading 2"/>
    <w:basedOn w:val="a"/>
    <w:next w:val="a"/>
    <w:link w:val="2Char"/>
    <w:uiPriority w:val="9"/>
    <w:semiHidden/>
    <w:unhideWhenUsed/>
    <w:qFormat/>
    <w:rsid w:val="00FA46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A464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qFormat/>
    <w:rsid w:val="00FA4647"/>
    <w:pPr>
      <w:spacing w:after="240"/>
      <w:jc w:val="left"/>
    </w:pPr>
  </w:style>
  <w:style w:type="paragraph" w:styleId="a4">
    <w:name w:val="Balloon Text"/>
    <w:basedOn w:val="a"/>
    <w:link w:val="Char0"/>
    <w:uiPriority w:val="99"/>
    <w:semiHidden/>
    <w:unhideWhenUsed/>
    <w:qFormat/>
    <w:rsid w:val="00FA4647"/>
    <w:rPr>
      <w:sz w:val="18"/>
      <w:szCs w:val="18"/>
    </w:rPr>
  </w:style>
  <w:style w:type="paragraph" w:styleId="a5">
    <w:name w:val="footer"/>
    <w:basedOn w:val="a"/>
    <w:link w:val="Char1"/>
    <w:unhideWhenUsed/>
    <w:qFormat/>
    <w:rsid w:val="00FA4647"/>
    <w:pPr>
      <w:tabs>
        <w:tab w:val="center" w:pos="4153"/>
        <w:tab w:val="right" w:pos="8306"/>
      </w:tabs>
      <w:snapToGrid w:val="0"/>
      <w:jc w:val="left"/>
    </w:pPr>
    <w:rPr>
      <w:rFonts w:eastAsia="宋体"/>
      <w:szCs w:val="18"/>
    </w:rPr>
  </w:style>
  <w:style w:type="paragraph" w:styleId="a6">
    <w:name w:val="header"/>
    <w:basedOn w:val="a"/>
    <w:link w:val="Char2"/>
    <w:unhideWhenUsed/>
    <w:qFormat/>
    <w:rsid w:val="00FA464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A4647"/>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3"/>
    <w:link w:val="Char3"/>
    <w:uiPriority w:val="99"/>
    <w:unhideWhenUsed/>
    <w:rsid w:val="00FA4647"/>
    <w:pPr>
      <w:spacing w:after="120"/>
      <w:ind w:firstLineChars="100" w:firstLine="420"/>
      <w:jc w:val="both"/>
    </w:pPr>
  </w:style>
  <w:style w:type="character" w:styleId="a9">
    <w:name w:val="Strong"/>
    <w:qFormat/>
    <w:rsid w:val="00FA4647"/>
    <w:rPr>
      <w:b/>
    </w:rPr>
  </w:style>
  <w:style w:type="character" w:styleId="aa">
    <w:name w:val="page number"/>
    <w:qFormat/>
    <w:rsid w:val="00FA4647"/>
    <w:rPr>
      <w:rFonts w:cs="Times New Roman"/>
    </w:rPr>
  </w:style>
  <w:style w:type="character" w:customStyle="1" w:styleId="Char2">
    <w:name w:val="页眉 Char"/>
    <w:basedOn w:val="a0"/>
    <w:link w:val="a6"/>
    <w:uiPriority w:val="99"/>
    <w:qFormat/>
    <w:rsid w:val="00FA4647"/>
    <w:rPr>
      <w:sz w:val="18"/>
      <w:szCs w:val="18"/>
    </w:rPr>
  </w:style>
  <w:style w:type="character" w:customStyle="1" w:styleId="Char1">
    <w:name w:val="页脚 Char"/>
    <w:basedOn w:val="a0"/>
    <w:link w:val="a5"/>
    <w:uiPriority w:val="99"/>
    <w:qFormat/>
    <w:rsid w:val="00FA4647"/>
    <w:rPr>
      <w:rFonts w:ascii="Times New Roman" w:eastAsia="宋体" w:hAnsi="Times New Roman"/>
      <w:sz w:val="28"/>
      <w:szCs w:val="18"/>
    </w:rPr>
  </w:style>
  <w:style w:type="character" w:customStyle="1" w:styleId="1Char">
    <w:name w:val="标题 1 Char"/>
    <w:basedOn w:val="a0"/>
    <w:link w:val="1"/>
    <w:uiPriority w:val="9"/>
    <w:qFormat/>
    <w:rsid w:val="00FA4647"/>
    <w:rPr>
      <w:rFonts w:ascii="Times New Roman" w:eastAsia="黑体" w:hAnsi="Times New Roman"/>
      <w:b/>
      <w:bCs/>
      <w:kern w:val="44"/>
      <w:sz w:val="32"/>
      <w:szCs w:val="44"/>
    </w:rPr>
  </w:style>
  <w:style w:type="character" w:customStyle="1" w:styleId="Char0">
    <w:name w:val="批注框文本 Char"/>
    <w:basedOn w:val="a0"/>
    <w:link w:val="a4"/>
    <w:uiPriority w:val="99"/>
    <w:semiHidden/>
    <w:qFormat/>
    <w:rsid w:val="00FA4647"/>
    <w:rPr>
      <w:rFonts w:eastAsiaTheme="minorEastAsia" w:cstheme="minorBidi"/>
      <w:kern w:val="2"/>
      <w:sz w:val="18"/>
      <w:szCs w:val="18"/>
    </w:rPr>
  </w:style>
  <w:style w:type="paragraph" w:customStyle="1" w:styleId="TableText">
    <w:name w:val="Table Text"/>
    <w:basedOn w:val="a"/>
    <w:semiHidden/>
    <w:qFormat/>
    <w:rsid w:val="00FA4647"/>
    <w:rPr>
      <w:rFonts w:ascii="微软雅黑" w:eastAsia="微软雅黑" w:hAnsi="微软雅黑" w:cs="微软雅黑"/>
      <w:sz w:val="20"/>
      <w:szCs w:val="20"/>
      <w:lang w:eastAsia="en-US"/>
    </w:rPr>
  </w:style>
  <w:style w:type="table" w:customStyle="1" w:styleId="TableNormal">
    <w:name w:val="Table Normal"/>
    <w:semiHidden/>
    <w:unhideWhenUsed/>
    <w:qFormat/>
    <w:rsid w:val="00FA4647"/>
    <w:tblPr>
      <w:tblCellMar>
        <w:top w:w="0" w:type="dxa"/>
        <w:left w:w="0" w:type="dxa"/>
        <w:bottom w:w="0" w:type="dxa"/>
        <w:right w:w="0" w:type="dxa"/>
      </w:tblCellMar>
    </w:tblPr>
  </w:style>
  <w:style w:type="character" w:customStyle="1" w:styleId="3Char">
    <w:name w:val="标题 3 Char"/>
    <w:basedOn w:val="a0"/>
    <w:link w:val="3"/>
    <w:uiPriority w:val="9"/>
    <w:rsid w:val="00FA4647"/>
    <w:rPr>
      <w:rFonts w:eastAsiaTheme="minorEastAsia" w:cstheme="minorBidi"/>
      <w:b/>
      <w:bCs/>
      <w:kern w:val="2"/>
      <w:sz w:val="32"/>
      <w:szCs w:val="32"/>
    </w:rPr>
  </w:style>
  <w:style w:type="character" w:customStyle="1" w:styleId="2Char">
    <w:name w:val="标题 2 Char"/>
    <w:basedOn w:val="a0"/>
    <w:link w:val="2"/>
    <w:uiPriority w:val="9"/>
    <w:semiHidden/>
    <w:rsid w:val="00FA4647"/>
    <w:rPr>
      <w:rFonts w:asciiTheme="majorHAnsi" w:eastAsiaTheme="majorEastAsia" w:hAnsiTheme="majorHAnsi" w:cstheme="majorBidi"/>
      <w:b/>
      <w:bCs/>
      <w:kern w:val="2"/>
      <w:sz w:val="32"/>
      <w:szCs w:val="32"/>
    </w:rPr>
  </w:style>
  <w:style w:type="character" w:customStyle="1" w:styleId="20">
    <w:name w:val="标题 2 字符"/>
    <w:uiPriority w:val="99"/>
    <w:qFormat/>
    <w:locked/>
    <w:rsid w:val="00FA4647"/>
    <w:rPr>
      <w:rFonts w:ascii="Cambria" w:eastAsia="宋体" w:hAnsi="Cambria" w:cs="Cambria"/>
      <w:b/>
      <w:bCs/>
      <w:sz w:val="32"/>
      <w:szCs w:val="32"/>
    </w:rPr>
  </w:style>
  <w:style w:type="paragraph" w:styleId="ab">
    <w:name w:val="List Paragraph"/>
    <w:basedOn w:val="a"/>
    <w:uiPriority w:val="99"/>
    <w:unhideWhenUsed/>
    <w:rsid w:val="00FA4647"/>
    <w:pPr>
      <w:ind w:firstLineChars="200" w:firstLine="420"/>
    </w:pPr>
  </w:style>
  <w:style w:type="character" w:customStyle="1" w:styleId="Char">
    <w:name w:val="正文文本 Char"/>
    <w:basedOn w:val="a0"/>
    <w:link w:val="a3"/>
    <w:rsid w:val="00FA4647"/>
    <w:rPr>
      <w:rFonts w:eastAsiaTheme="minorEastAsia" w:cstheme="minorBidi"/>
      <w:kern w:val="2"/>
      <w:sz w:val="28"/>
      <w:szCs w:val="22"/>
    </w:rPr>
  </w:style>
  <w:style w:type="character" w:customStyle="1" w:styleId="Char3">
    <w:name w:val="正文首行缩进 Char"/>
    <w:basedOn w:val="Char"/>
    <w:link w:val="a8"/>
    <w:rsid w:val="00FA4647"/>
    <w:rPr>
      <w:rFonts w:eastAsiaTheme="minorEastAsia" w:cstheme="minorBidi"/>
      <w:kern w:val="2"/>
      <w:sz w:val="28"/>
      <w:szCs w:val="22"/>
    </w:rPr>
  </w:style>
  <w:style w:type="character" w:customStyle="1" w:styleId="ac">
    <w:name w:val="页脚 字符"/>
    <w:qFormat/>
    <w:locked/>
    <w:rsid w:val="00FA4647"/>
    <w:rPr>
      <w:rFonts w:cs="Times New Roman"/>
      <w:sz w:val="18"/>
      <w:szCs w:val="18"/>
    </w:rPr>
  </w:style>
  <w:style w:type="character" w:customStyle="1" w:styleId="ad">
    <w:name w:val="页眉 字符"/>
    <w:qFormat/>
    <w:locked/>
    <w:rsid w:val="00FA4647"/>
    <w:rPr>
      <w:rFonts w:cs="Times New Roman"/>
      <w:sz w:val="18"/>
      <w:szCs w:val="18"/>
    </w:rPr>
  </w:style>
  <w:style w:type="paragraph" w:customStyle="1" w:styleId="Style26">
    <w:name w:val="_Style 26"/>
    <w:basedOn w:val="a"/>
    <w:next w:val="a"/>
    <w:uiPriority w:val="39"/>
    <w:qFormat/>
    <w:rsid w:val="00FA4647"/>
    <w:pPr>
      <w:tabs>
        <w:tab w:val="right" w:leader="dot" w:pos="8303"/>
      </w:tabs>
      <w:spacing w:line="300" w:lineRule="exact"/>
    </w:pPr>
    <w:rPr>
      <w:rFonts w:ascii="仿宋_GB2312" w:eastAsia="仿宋_GB2312" w:hAnsi="华文中宋" w:cs="仿宋_GB2312"/>
      <w:b/>
      <w:bCs/>
      <w:szCs w:val="28"/>
    </w:rPr>
  </w:style>
  <w:style w:type="paragraph" w:customStyle="1" w:styleId="53">
    <w:name w:val="目录 53"/>
    <w:next w:val="a"/>
    <w:qFormat/>
    <w:rsid w:val="00FA4647"/>
    <w:pPr>
      <w:wordWrap w:val="0"/>
      <w:ind w:left="1275"/>
      <w:jc w:val="both"/>
    </w:pPr>
    <w:rPr>
      <w:sz w:val="21"/>
    </w:rPr>
  </w:style>
  <w:style w:type="character" w:customStyle="1" w:styleId="GB231222Char">
    <w:name w:val="样式 (中文) 仿宋_GB2312 小四 行距: 固定值 22 磅 Char"/>
    <w:link w:val="GB231222"/>
    <w:qFormat/>
    <w:rsid w:val="00FA4647"/>
    <w:rPr>
      <w:rFonts w:eastAsia="仿宋_GB2312"/>
      <w:kern w:val="2"/>
      <w:sz w:val="24"/>
    </w:rPr>
  </w:style>
  <w:style w:type="paragraph" w:customStyle="1" w:styleId="GB231222">
    <w:name w:val="样式 (中文) 仿宋_GB2312 小四 行距: 固定值 22 磅"/>
    <w:basedOn w:val="a"/>
    <w:link w:val="GB231222Char"/>
    <w:qFormat/>
    <w:rsid w:val="00FA4647"/>
    <w:pPr>
      <w:spacing w:line="400" w:lineRule="exact"/>
      <w:ind w:firstLineChars="150" w:firstLine="150"/>
    </w:pPr>
    <w:rPr>
      <w:rFonts w:eastAsia="仿宋_GB2312" w:cs="Times New Roman"/>
      <w:sz w:val="24"/>
      <w:szCs w:val="20"/>
    </w:rPr>
  </w:style>
  <w:style w:type="paragraph" w:customStyle="1" w:styleId="ae">
    <w:name w:val="附件"/>
    <w:next w:val="a"/>
    <w:qFormat/>
    <w:rsid w:val="00FA4647"/>
    <w:pPr>
      <w:tabs>
        <w:tab w:val="right" w:leader="dot" w:pos="9402"/>
      </w:tabs>
      <w:spacing w:line="400" w:lineRule="exact"/>
      <w:jc w:val="center"/>
      <w:outlineLvl w:val="0"/>
    </w:pPr>
    <w:rPr>
      <w:rFonts w:eastAsia="方正黑体_GBK"/>
      <w:b/>
      <w:bCs/>
      <w:smallCaps/>
      <w:kern w:val="2"/>
      <w:sz w:val="28"/>
    </w:rPr>
  </w:style>
  <w:style w:type="paragraph" w:customStyle="1" w:styleId="10">
    <w:name w:val="正文首行缩进1"/>
    <w:basedOn w:val="a3"/>
    <w:qFormat/>
    <w:rsid w:val="00FA4647"/>
    <w:pPr>
      <w:adjustRightInd w:val="0"/>
      <w:spacing w:after="120" w:line="275" w:lineRule="atLeast"/>
      <w:ind w:firstLine="420"/>
      <w:jc w:val="both"/>
      <w:textAlignment w:val="baseline"/>
    </w:pPr>
    <w:rPr>
      <w:rFonts w:ascii="宋体" w:eastAsia="楷体_GB2312" w:cs="Times New Roman"/>
      <w:sz w:val="24"/>
      <w:szCs w:val="28"/>
    </w:rPr>
  </w:style>
  <w:style w:type="paragraph" w:customStyle="1" w:styleId="af">
    <w:name w:val="标题样式"/>
    <w:basedOn w:val="a"/>
    <w:next w:val="a"/>
    <w:qFormat/>
    <w:rsid w:val="00FA4647"/>
    <w:pPr>
      <w:jc w:val="center"/>
    </w:pPr>
    <w:rPr>
      <w:rFonts w:eastAsia="宋体" w:cs="Times New Roman"/>
      <w:b/>
      <w:kern w:val="0"/>
      <w:sz w:val="36"/>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6"/>
  </customShpExts>
</s:customData>
</file>

<file path=customXml/itemProps1.xml><?xml version="1.0" encoding="utf-8"?>
<ds:datastoreItem xmlns:ds="http://schemas.openxmlformats.org/officeDocument/2006/customXml" ds:itemID="{288BFC9F-A3DE-46FD-81E7-B41421121F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1635</Words>
  <Characters>9320</Characters>
  <Application>Microsoft Office Word</Application>
  <DocSecurity>0</DocSecurity>
  <Lines>77</Lines>
  <Paragraphs>21</Paragraphs>
  <ScaleCrop>false</ScaleCrop>
  <Company>Microsoft</Company>
  <LinksUpToDate>false</LinksUpToDate>
  <CharactersWithSpaces>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王珮</dc:creator>
  <cp:lastModifiedBy>重庆市计量质量检测研究院</cp:lastModifiedBy>
  <cp:revision>6</cp:revision>
  <cp:lastPrinted>2024-06-28T02:46:00Z</cp:lastPrinted>
  <dcterms:created xsi:type="dcterms:W3CDTF">2025-10-23T09:33:00Z</dcterms:created>
  <dcterms:modified xsi:type="dcterms:W3CDTF">2025-10-23T09:48:00Z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279105733_cloud</vt:lpwstr>
  </property>
  <property fmtid="{D5CDD505-2E9C-101B-9397-08002B2CF9AE}" pid="4" name="ICV">
    <vt:lpwstr>B182E7B4FF144B00BAD1550671C40194_13</vt:lpwstr>
  </property>
  <property fmtid="{D5CDD505-2E9C-101B-9397-08002B2CF9AE}" pid="5" name="KSOTemplateDocerSaveRecord">
    <vt:lpwstr>eyJoZGlkIjoiOTYwYjZjOThjMjJiOGRhNzczYWM5ZmZmYTQzYTM2NjUiLCJ1c2VySWQiOiIzOTUzOTc5NDQifQ==</vt:lpwstr>
  </property>
</Properties>
</file>