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72C06">
      <w:pPr>
        <w:spacing w:line="360" w:lineRule="auto"/>
        <w:jc w:val="left"/>
        <w:outlineLvl w:val="9"/>
        <w:rPr>
          <w:rFonts w:hint="eastAsia" w:ascii="宋体" w:hAnsi="宋体" w:eastAsia="宋体" w:cs="宋体"/>
          <w:b/>
          <w:bCs/>
          <w:color w:val="auto"/>
          <w:sz w:val="36"/>
          <w:szCs w:val="36"/>
          <w:highlight w:val="none"/>
        </w:rPr>
      </w:pPr>
    </w:p>
    <w:p w14:paraId="6C9B28BE">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9"/>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项目</w:t>
      </w:r>
      <w:r>
        <w:rPr>
          <w:rFonts w:hint="eastAsia" w:ascii="宋体" w:hAnsi="宋体" w:eastAsia="宋体" w:cs="宋体"/>
          <w:b/>
          <w:bCs/>
          <w:color w:val="auto"/>
          <w:sz w:val="36"/>
          <w:szCs w:val="36"/>
          <w:highlight w:val="none"/>
        </w:rPr>
        <w:t>编号：</w:t>
      </w:r>
      <w:r>
        <w:rPr>
          <w:rFonts w:hint="eastAsia" w:ascii="宋体" w:hAnsi="宋体" w:eastAsia="宋体" w:cs="宋体"/>
          <w:b/>
          <w:bCs/>
          <w:color w:val="auto"/>
          <w:sz w:val="36"/>
          <w:szCs w:val="36"/>
          <w:highlight w:val="none"/>
          <w:lang w:val="en-US" w:eastAsia="zh-CN"/>
        </w:rPr>
        <w:t>HXCQCG25117</w:t>
      </w:r>
    </w:p>
    <w:p w14:paraId="228C8411">
      <w:pPr>
        <w:keepNext w:val="0"/>
        <w:keepLines w:val="0"/>
        <w:pageBreakBefore w:val="0"/>
        <w:widowControl w:val="0"/>
        <w:kinsoku/>
        <w:wordWrap/>
        <w:overflowPunct/>
        <w:topLinePunct w:val="0"/>
        <w:autoSpaceDE/>
        <w:autoSpaceDN/>
        <w:bidi w:val="0"/>
        <w:adjustRightInd/>
        <w:snapToGrid/>
        <w:spacing w:line="600" w:lineRule="exact"/>
        <w:ind w:firstLine="361" w:firstLineChars="100"/>
        <w:jc w:val="left"/>
        <w:textAlignment w:val="auto"/>
        <w:outlineLvl w:val="9"/>
        <w:rPr>
          <w:rFonts w:hint="eastAsia" w:ascii="宋体" w:hAnsi="宋体" w:eastAsia="宋体" w:cs="宋体"/>
          <w:b/>
          <w:bCs/>
          <w:color w:val="auto"/>
          <w:spacing w:val="-20"/>
          <w:sz w:val="36"/>
          <w:szCs w:val="36"/>
          <w:highlight w:val="none"/>
          <w:lang w:eastAsia="zh-CN"/>
        </w:rPr>
      </w:pPr>
      <w:r>
        <w:rPr>
          <w:rFonts w:hint="eastAsia" w:ascii="宋体" w:hAnsi="宋体" w:eastAsia="宋体" w:cs="宋体"/>
          <w:b/>
          <w:bCs/>
          <w:color w:val="auto"/>
          <w:sz w:val="36"/>
          <w:szCs w:val="36"/>
          <w:highlight w:val="none"/>
        </w:rPr>
        <w:t>项目名称：</w:t>
      </w:r>
      <w:r>
        <w:rPr>
          <w:rFonts w:hint="eastAsia" w:ascii="宋体" w:hAnsi="宋体" w:eastAsia="宋体" w:cs="宋体"/>
          <w:b/>
          <w:bCs/>
          <w:color w:val="auto"/>
          <w:spacing w:val="-20"/>
          <w:sz w:val="36"/>
          <w:szCs w:val="36"/>
          <w:highlight w:val="none"/>
          <w:lang w:eastAsia="zh-CN"/>
        </w:rPr>
        <w:t>渝北区民政局公益慈善领域专项整治审计服务项目</w:t>
      </w:r>
    </w:p>
    <w:p w14:paraId="10DBECFB">
      <w:pPr>
        <w:pStyle w:val="8"/>
        <w:outlineLvl w:val="9"/>
        <w:rPr>
          <w:rFonts w:hint="eastAsia" w:ascii="宋体" w:hAnsi="宋体" w:eastAsia="宋体" w:cs="宋体"/>
          <w:color w:val="auto"/>
          <w:highlight w:val="none"/>
        </w:rPr>
      </w:pPr>
    </w:p>
    <w:p w14:paraId="4ED2C167">
      <w:pPr>
        <w:jc w:val="center"/>
        <w:outlineLvl w:val="9"/>
        <w:rPr>
          <w:rFonts w:hint="eastAsia" w:ascii="宋体" w:hAnsi="宋体" w:eastAsia="宋体" w:cs="宋体"/>
          <w:color w:val="auto"/>
          <w:highlight w:val="none"/>
        </w:rPr>
      </w:pPr>
    </w:p>
    <w:p w14:paraId="305A08C0">
      <w:pPr>
        <w:pStyle w:val="22"/>
        <w:outlineLvl w:val="9"/>
        <w:rPr>
          <w:rFonts w:hint="eastAsia" w:ascii="宋体" w:hAnsi="宋体" w:eastAsia="宋体" w:cs="宋体"/>
          <w:color w:val="auto"/>
          <w:highlight w:val="none"/>
        </w:rPr>
      </w:pPr>
    </w:p>
    <w:p w14:paraId="0F3EA82C">
      <w:pPr>
        <w:outlineLvl w:val="9"/>
        <w:rPr>
          <w:rFonts w:hint="eastAsia" w:ascii="宋体" w:hAnsi="宋体" w:eastAsia="宋体" w:cs="宋体"/>
          <w:color w:val="auto"/>
          <w:highlight w:val="none"/>
        </w:rPr>
      </w:pPr>
    </w:p>
    <w:p w14:paraId="012AB42C">
      <w:pPr>
        <w:pStyle w:val="8"/>
        <w:outlineLvl w:val="9"/>
        <w:rPr>
          <w:rFonts w:hint="eastAsia" w:ascii="宋体" w:hAnsi="宋体" w:eastAsia="宋体" w:cs="宋体"/>
          <w:color w:val="auto"/>
          <w:highlight w:val="none"/>
        </w:rPr>
      </w:pPr>
    </w:p>
    <w:p w14:paraId="16D8CE03">
      <w:pPr>
        <w:pStyle w:val="22"/>
        <w:outlineLvl w:val="9"/>
        <w:rPr>
          <w:rFonts w:hint="eastAsia" w:ascii="宋体" w:hAnsi="宋体" w:eastAsia="宋体" w:cs="宋体"/>
          <w:color w:val="auto"/>
          <w:highlight w:val="none"/>
        </w:rPr>
      </w:pPr>
    </w:p>
    <w:p w14:paraId="0AE2B62E">
      <w:pPr>
        <w:outlineLvl w:val="9"/>
        <w:rPr>
          <w:rFonts w:hint="eastAsia" w:ascii="宋体" w:hAnsi="宋体" w:eastAsia="宋体" w:cs="宋体"/>
          <w:color w:val="auto"/>
          <w:highlight w:val="none"/>
        </w:rPr>
      </w:pPr>
    </w:p>
    <w:p w14:paraId="68E2717E">
      <w:pPr>
        <w:pStyle w:val="22"/>
        <w:keepNext w:val="0"/>
        <w:keepLines w:val="0"/>
        <w:pageBreakBefore w:val="0"/>
        <w:widowControl w:val="0"/>
        <w:kinsoku/>
        <w:wordWrap/>
        <w:overflowPunct/>
        <w:topLinePunct w:val="0"/>
        <w:autoSpaceDE/>
        <w:autoSpaceDN/>
        <w:bidi w:val="0"/>
        <w:adjustRightInd/>
        <w:snapToGrid/>
        <w:spacing w:after="0" w:line="600" w:lineRule="exact"/>
        <w:textAlignment w:val="auto"/>
        <w:outlineLvl w:val="9"/>
        <w:rPr>
          <w:rFonts w:hint="eastAsia" w:ascii="宋体" w:hAnsi="宋体" w:eastAsia="宋体" w:cs="宋体"/>
          <w:color w:val="auto"/>
          <w:highlight w:val="none"/>
        </w:rPr>
      </w:pPr>
    </w:p>
    <w:p w14:paraId="5A8DF6C0">
      <w:pPr>
        <w:keepNext w:val="0"/>
        <w:keepLines w:val="0"/>
        <w:pageBreakBefore w:val="0"/>
        <w:widowControl w:val="0"/>
        <w:kinsoku/>
        <w:wordWrap/>
        <w:overflowPunct/>
        <w:topLinePunct w:val="0"/>
        <w:autoSpaceDE/>
        <w:autoSpaceDN/>
        <w:bidi w:val="0"/>
        <w:adjustRightInd/>
        <w:snapToGrid/>
        <w:spacing w:line="1300" w:lineRule="exact"/>
        <w:jc w:val="center"/>
        <w:textAlignment w:val="auto"/>
        <w:outlineLvl w:val="9"/>
        <w:rPr>
          <w:rFonts w:hint="eastAsia" w:ascii="宋体" w:hAnsi="宋体" w:eastAsia="宋体" w:cs="宋体"/>
          <w:color w:val="auto"/>
          <w:sz w:val="32"/>
          <w:highlight w:val="none"/>
        </w:rPr>
      </w:pPr>
      <w:r>
        <w:rPr>
          <w:rFonts w:hint="eastAsia" w:ascii="宋体" w:hAnsi="宋体" w:eastAsia="宋体" w:cs="宋体"/>
          <w:b/>
          <w:bCs/>
          <w:color w:val="auto"/>
          <w:sz w:val="120"/>
          <w:szCs w:val="120"/>
          <w:highlight w:val="none"/>
          <w:lang w:val="en-US" w:eastAsia="zh-CN"/>
        </w:rPr>
        <w:t>竞争性磋商文件</w:t>
      </w:r>
    </w:p>
    <w:p w14:paraId="1A236B7D">
      <w:pPr>
        <w:pStyle w:val="22"/>
        <w:ind w:firstLine="0"/>
        <w:outlineLvl w:val="9"/>
        <w:rPr>
          <w:rFonts w:hint="eastAsia" w:ascii="宋体" w:hAnsi="宋体" w:eastAsia="宋体" w:cs="宋体"/>
          <w:color w:val="auto"/>
          <w:highlight w:val="none"/>
        </w:rPr>
      </w:pPr>
    </w:p>
    <w:p w14:paraId="3A97482C">
      <w:pPr>
        <w:spacing w:line="500" w:lineRule="exact"/>
        <w:ind w:firstLine="2340" w:firstLineChars="650"/>
        <w:outlineLvl w:val="9"/>
        <w:rPr>
          <w:rFonts w:hint="eastAsia" w:ascii="宋体" w:hAnsi="宋体" w:eastAsia="宋体" w:cs="宋体"/>
          <w:color w:val="auto"/>
          <w:sz w:val="36"/>
          <w:szCs w:val="36"/>
          <w:highlight w:val="none"/>
        </w:rPr>
      </w:pPr>
    </w:p>
    <w:p w14:paraId="200D3DFF">
      <w:pPr>
        <w:spacing w:line="700" w:lineRule="exact"/>
        <w:jc w:val="center"/>
        <w:outlineLvl w:val="9"/>
        <w:rPr>
          <w:rFonts w:hint="eastAsia" w:ascii="宋体" w:hAnsi="宋体" w:eastAsia="宋体" w:cs="宋体"/>
          <w:b/>
          <w:color w:val="auto"/>
          <w:sz w:val="36"/>
          <w:szCs w:val="36"/>
          <w:highlight w:val="none"/>
        </w:rPr>
      </w:pPr>
    </w:p>
    <w:p w14:paraId="13986EA4">
      <w:pPr>
        <w:pStyle w:val="9"/>
        <w:ind w:left="0" w:leftChars="0" w:firstLine="0" w:firstLineChars="0"/>
        <w:outlineLvl w:val="9"/>
        <w:rPr>
          <w:rFonts w:hint="eastAsia" w:ascii="宋体" w:hAnsi="宋体" w:eastAsia="宋体" w:cs="宋体"/>
          <w:b/>
          <w:color w:val="auto"/>
          <w:sz w:val="36"/>
          <w:szCs w:val="36"/>
          <w:highlight w:val="none"/>
        </w:rPr>
      </w:pPr>
    </w:p>
    <w:p w14:paraId="02D72891">
      <w:pPr>
        <w:pStyle w:val="9"/>
        <w:outlineLvl w:val="9"/>
        <w:rPr>
          <w:rFonts w:hint="eastAsia" w:ascii="宋体" w:hAnsi="宋体" w:eastAsia="宋体" w:cs="宋体"/>
          <w:b/>
          <w:color w:val="auto"/>
          <w:sz w:val="36"/>
          <w:szCs w:val="36"/>
          <w:highlight w:val="none"/>
        </w:rPr>
      </w:pPr>
    </w:p>
    <w:p w14:paraId="134E83F2">
      <w:pPr>
        <w:pStyle w:val="22"/>
        <w:ind w:firstLine="0"/>
        <w:outlineLvl w:val="9"/>
        <w:rPr>
          <w:rFonts w:hint="eastAsia" w:ascii="宋体" w:hAnsi="宋体" w:eastAsia="宋体" w:cs="宋体"/>
          <w:color w:val="auto"/>
          <w:sz w:val="36"/>
          <w:szCs w:val="36"/>
          <w:highlight w:val="none"/>
        </w:rPr>
      </w:pPr>
    </w:p>
    <w:p w14:paraId="2100D0B0">
      <w:pPr>
        <w:spacing w:line="500" w:lineRule="exact"/>
        <w:ind w:firstLine="1446" w:firstLineChars="400"/>
        <w:outlineLvl w:val="9"/>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lang w:eastAsia="zh-CN"/>
        </w:rPr>
        <w:t>重庆市渝北区民政局</w:t>
      </w:r>
    </w:p>
    <w:p w14:paraId="7D6B10EC">
      <w:pPr>
        <w:spacing w:line="700" w:lineRule="exact"/>
        <w:ind w:firstLine="1446" w:firstLineChars="400"/>
        <w:outlineLvl w:val="9"/>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采购代理机构：</w:t>
      </w:r>
      <w:r>
        <w:rPr>
          <w:rFonts w:hint="eastAsia" w:ascii="宋体" w:hAnsi="宋体" w:eastAsia="宋体" w:cs="宋体"/>
          <w:b/>
          <w:bCs/>
          <w:color w:val="auto"/>
          <w:sz w:val="36"/>
          <w:szCs w:val="36"/>
          <w:highlight w:val="none"/>
          <w:lang w:eastAsia="zh-CN"/>
        </w:rPr>
        <w:t>重庆鸿兴招标代理有限公司</w:t>
      </w:r>
    </w:p>
    <w:p w14:paraId="7B6061B4">
      <w:pPr>
        <w:pStyle w:val="8"/>
        <w:outlineLvl w:val="9"/>
        <w:rPr>
          <w:rFonts w:hint="eastAsia" w:ascii="宋体" w:hAnsi="宋体" w:eastAsia="宋体" w:cs="宋体"/>
          <w:color w:val="auto"/>
          <w:sz w:val="36"/>
          <w:szCs w:val="36"/>
          <w:highlight w:val="none"/>
        </w:rPr>
      </w:pPr>
    </w:p>
    <w:p w14:paraId="7149D245">
      <w:pPr>
        <w:spacing w:line="480" w:lineRule="exact"/>
        <w:jc w:val="center"/>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二〇二</w:t>
      </w:r>
      <w:r>
        <w:rPr>
          <w:rFonts w:hint="eastAsia" w:ascii="宋体" w:hAnsi="宋体" w:eastAsia="宋体" w:cs="宋体"/>
          <w:b/>
          <w:bCs/>
          <w:color w:val="auto"/>
          <w:sz w:val="36"/>
          <w:szCs w:val="36"/>
          <w:highlight w:val="none"/>
          <w:lang w:eastAsia="zh-CN"/>
        </w:rPr>
        <w:t>五</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七</w:t>
      </w:r>
      <w:r>
        <w:rPr>
          <w:rFonts w:hint="eastAsia" w:ascii="宋体" w:hAnsi="宋体" w:eastAsia="宋体" w:cs="宋体"/>
          <w:b/>
          <w:bCs/>
          <w:color w:val="auto"/>
          <w:sz w:val="36"/>
          <w:szCs w:val="36"/>
          <w:highlight w:val="none"/>
        </w:rPr>
        <w:t>月</w:t>
      </w:r>
    </w:p>
    <w:p w14:paraId="5ED27C0A">
      <w:pPr>
        <w:spacing w:line="480" w:lineRule="exact"/>
        <w:jc w:val="center"/>
        <w:outlineLvl w:val="0"/>
        <w:rPr>
          <w:rFonts w:hint="eastAsia" w:ascii="宋体" w:hAnsi="宋体" w:eastAsia="宋体" w:cs="宋体"/>
          <w:b/>
          <w:bCs/>
          <w:color w:val="auto"/>
          <w:sz w:val="44"/>
          <w:szCs w:val="44"/>
          <w:highlight w:val="none"/>
        </w:rPr>
      </w:pPr>
    </w:p>
    <w:p w14:paraId="29BBEBCF">
      <w:pPr>
        <w:spacing w:line="480" w:lineRule="exact"/>
        <w:jc w:val="center"/>
        <w:outlineLvl w:val="0"/>
        <w:rPr>
          <w:rFonts w:hint="eastAsia" w:ascii="宋体" w:hAnsi="宋体" w:eastAsia="宋体" w:cs="宋体"/>
          <w:b/>
          <w:bCs/>
          <w:color w:val="auto"/>
          <w:sz w:val="44"/>
          <w:szCs w:val="44"/>
          <w:highlight w:val="none"/>
        </w:rPr>
      </w:pPr>
    </w:p>
    <w:p w14:paraId="552E6962">
      <w:pPr>
        <w:rPr>
          <w:rFonts w:hint="eastAsia" w:ascii="宋体" w:hAnsi="宋体" w:eastAsia="宋体" w:cs="宋体"/>
          <w:color w:val="auto"/>
          <w:highlight w:val="none"/>
        </w:rPr>
        <w:sectPr>
          <w:headerReference r:id="rId3"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p>
    <w:p w14:paraId="0EACBD0B">
      <w:pPr>
        <w:spacing w:line="480" w:lineRule="exact"/>
        <w:jc w:val="center"/>
        <w:outlineLvl w:val="9"/>
        <w:rPr>
          <w:rFonts w:hint="eastAsia" w:ascii="宋体" w:hAnsi="宋体" w:eastAsia="宋体" w:cs="宋体"/>
          <w:color w:val="auto"/>
          <w:sz w:val="32"/>
          <w:szCs w:val="21"/>
          <w:highlight w:val="none"/>
          <w:lang w:eastAsia="zh-CN"/>
        </w:rPr>
      </w:pPr>
      <w:r>
        <w:rPr>
          <w:rFonts w:hint="eastAsia" w:ascii="宋体" w:hAnsi="宋体" w:eastAsia="宋体" w:cs="宋体"/>
          <w:color w:val="auto"/>
          <w:sz w:val="32"/>
          <w:szCs w:val="21"/>
          <w:highlight w:val="none"/>
          <w:lang w:eastAsia="zh-CN"/>
        </w:rPr>
        <w:t>目</w:t>
      </w:r>
      <w:r>
        <w:rPr>
          <w:rFonts w:hint="eastAsia" w:ascii="宋体" w:hAnsi="宋体" w:eastAsia="宋体" w:cs="宋体"/>
          <w:color w:val="auto"/>
          <w:sz w:val="32"/>
          <w:szCs w:val="21"/>
          <w:highlight w:val="none"/>
          <w:lang w:val="en-US" w:eastAsia="zh-CN"/>
        </w:rPr>
        <w:t xml:space="preserve">  </w:t>
      </w:r>
      <w:r>
        <w:rPr>
          <w:rFonts w:hint="eastAsia" w:ascii="宋体" w:hAnsi="宋体" w:eastAsia="宋体" w:cs="宋体"/>
          <w:color w:val="auto"/>
          <w:sz w:val="32"/>
          <w:szCs w:val="21"/>
          <w:highlight w:val="none"/>
          <w:lang w:eastAsia="zh-CN"/>
        </w:rPr>
        <w:t>录</w:t>
      </w:r>
    </w:p>
    <w:p w14:paraId="335E387D">
      <w:pPr>
        <w:spacing w:before="0" w:after="0" w:line="240" w:lineRule="auto"/>
        <w:ind w:left="0" w:leftChars="0" w:right="0" w:rightChars="0" w:firstLine="0" w:firstLineChars="0"/>
        <w:jc w:val="center"/>
        <w:rPr>
          <w:rFonts w:hint="eastAsia" w:ascii="宋体" w:hAnsi="宋体" w:eastAsia="宋体" w:cs="宋体"/>
          <w:color w:val="auto"/>
          <w:highlight w:val="none"/>
        </w:rPr>
      </w:pPr>
    </w:p>
    <w:p w14:paraId="551C7B91">
      <w:pPr>
        <w:pStyle w:val="17"/>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_Toc9050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 xml:space="preserve">第一篇  </w:t>
      </w:r>
      <w:r>
        <w:rPr>
          <w:rFonts w:hint="eastAsia" w:ascii="宋体" w:hAnsi="宋体" w:eastAsia="宋体" w:cs="宋体"/>
          <w:bCs/>
          <w:szCs w:val="30"/>
          <w:highlight w:val="none"/>
          <w:lang w:eastAsia="zh-CN"/>
        </w:rPr>
        <w:t>采购</w:t>
      </w:r>
      <w:r>
        <w:rPr>
          <w:rFonts w:hint="eastAsia" w:ascii="宋体" w:hAnsi="宋体" w:eastAsia="宋体" w:cs="宋体"/>
          <w:bCs/>
          <w:szCs w:val="30"/>
          <w:highlight w:val="none"/>
        </w:rPr>
        <w:t>邀请书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_Toc9050 \h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2F0EB73">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_Toc21287 </w:instrText>
      </w:r>
      <w:r>
        <w:rPr>
          <w:rFonts w:hint="eastAsia" w:ascii="宋体" w:hAnsi="宋体" w:eastAsia="宋体" w:cs="宋体"/>
          <w:highlight w:val="none"/>
        </w:rPr>
        <w:fldChar w:fldCharType="separate"/>
      </w:r>
      <w:r>
        <w:rPr>
          <w:rFonts w:hint="eastAsia" w:ascii="宋体" w:hAnsi="宋体" w:eastAsia="宋体" w:cs="宋体"/>
          <w:szCs w:val="24"/>
        </w:rPr>
        <w:t xml:space="preserve">一、 </w:t>
      </w:r>
      <w:r>
        <w:rPr>
          <w:rFonts w:hint="eastAsia" w:ascii="宋体" w:hAnsi="宋体" w:eastAsia="宋体" w:cs="宋体"/>
          <w:szCs w:val="24"/>
          <w:highlight w:val="none"/>
        </w:rPr>
        <w:t>采购内容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_Toc21287 \h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FA91842">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_Toc10831 </w:instrText>
      </w:r>
      <w:r>
        <w:rPr>
          <w:rFonts w:hint="eastAsia" w:ascii="宋体" w:hAnsi="宋体" w:eastAsia="宋体" w:cs="宋体"/>
          <w:highlight w:val="none"/>
        </w:rPr>
        <w:fldChar w:fldCharType="separate"/>
      </w:r>
      <w:r>
        <w:rPr>
          <w:rFonts w:hint="eastAsia" w:ascii="宋体" w:hAnsi="宋体" w:eastAsia="宋体" w:cs="宋体"/>
          <w:szCs w:val="24"/>
          <w:highlight w:val="none"/>
        </w:rPr>
        <w:t>二、资金来源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_Toc10831 \h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2E33A06D">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_Toc12063 </w:instrText>
      </w:r>
      <w:r>
        <w:rPr>
          <w:rFonts w:hint="eastAsia" w:ascii="宋体" w:hAnsi="宋体" w:eastAsia="宋体" w:cs="宋体"/>
          <w:highlight w:val="none"/>
        </w:rPr>
        <w:fldChar w:fldCharType="separate"/>
      </w:r>
      <w:r>
        <w:rPr>
          <w:rFonts w:hint="eastAsia" w:ascii="宋体" w:hAnsi="宋体" w:eastAsia="宋体" w:cs="宋体"/>
          <w:szCs w:val="24"/>
          <w:highlight w:val="none"/>
        </w:rPr>
        <w:t>三、供应商资格条件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_Toc12063 \h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B4066A2">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_Toc4202 </w:instrText>
      </w:r>
      <w:r>
        <w:rPr>
          <w:rFonts w:hint="eastAsia" w:ascii="宋体" w:hAnsi="宋体" w:eastAsia="宋体" w:cs="宋体"/>
          <w:highlight w:val="none"/>
        </w:rPr>
        <w:fldChar w:fldCharType="separate"/>
      </w:r>
      <w:r>
        <w:rPr>
          <w:rFonts w:hint="eastAsia" w:ascii="宋体" w:hAnsi="宋体" w:eastAsia="宋体" w:cs="宋体"/>
          <w:szCs w:val="24"/>
          <w:highlight w:val="none"/>
        </w:rPr>
        <w:t>四、</w:t>
      </w:r>
      <w:r>
        <w:rPr>
          <w:rFonts w:hint="eastAsia" w:ascii="宋体" w:hAnsi="宋体" w:eastAsia="宋体" w:cs="宋体"/>
          <w:szCs w:val="24"/>
          <w:highlight w:val="none"/>
          <w:lang w:eastAsia="zh-CN"/>
        </w:rPr>
        <w:t>磋商</w:t>
      </w:r>
      <w:r>
        <w:rPr>
          <w:rFonts w:hint="eastAsia" w:ascii="宋体" w:hAnsi="宋体" w:eastAsia="宋体" w:cs="宋体"/>
          <w:szCs w:val="24"/>
          <w:highlight w:val="none"/>
        </w:rPr>
        <w:t>有关说明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_Toc4202 \h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4F3D3CFF">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_Toc25710 </w:instrText>
      </w:r>
      <w:r>
        <w:rPr>
          <w:rFonts w:hint="eastAsia" w:ascii="宋体" w:hAnsi="宋体" w:eastAsia="宋体" w:cs="宋体"/>
          <w:highlight w:val="none"/>
        </w:rPr>
        <w:fldChar w:fldCharType="separate"/>
      </w:r>
      <w:r>
        <w:rPr>
          <w:rFonts w:hint="eastAsia" w:ascii="宋体" w:hAnsi="宋体" w:eastAsia="宋体" w:cs="宋体"/>
          <w:szCs w:val="24"/>
          <w:highlight w:val="none"/>
          <w:lang w:val="en-US" w:eastAsia="zh-CN"/>
        </w:rPr>
        <w:t>五</w:t>
      </w:r>
      <w:r>
        <w:rPr>
          <w:rFonts w:hint="eastAsia" w:ascii="宋体" w:hAnsi="宋体" w:eastAsia="宋体" w:cs="宋体"/>
          <w:szCs w:val="24"/>
          <w:highlight w:val="none"/>
        </w:rPr>
        <w:t>、其它有关规定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_Toc25710 \h </w:instrText>
      </w:r>
      <w:r>
        <w:rPr>
          <w:rFonts w:hint="eastAsia" w:ascii="宋体" w:hAnsi="宋体" w:eastAsia="宋体" w:cs="宋体"/>
        </w:rPr>
        <w:fldChar w:fldCharType="separate"/>
      </w:r>
      <w:r>
        <w:rPr>
          <w:rFonts w:hint="eastAsia" w:ascii="宋体" w:hAnsi="宋体" w:eastAsia="宋体" w:cs="宋体"/>
        </w:rPr>
        <w:t>- 3 -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A89895B">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_Toc27994 </w:instrText>
      </w:r>
      <w:r>
        <w:rPr>
          <w:rFonts w:hint="eastAsia" w:ascii="宋体" w:hAnsi="宋体" w:eastAsia="宋体" w:cs="宋体"/>
          <w:highlight w:val="none"/>
        </w:rPr>
        <w:fldChar w:fldCharType="separate"/>
      </w:r>
      <w:r>
        <w:rPr>
          <w:rFonts w:hint="eastAsia" w:ascii="宋体" w:hAnsi="宋体" w:eastAsia="宋体" w:cs="宋体"/>
          <w:szCs w:val="24"/>
          <w:highlight w:val="none"/>
          <w:lang w:eastAsia="zh-CN"/>
        </w:rPr>
        <w:t>六</w:t>
      </w:r>
      <w:r>
        <w:rPr>
          <w:rFonts w:hint="eastAsia" w:ascii="宋体" w:hAnsi="宋体" w:eastAsia="宋体" w:cs="宋体"/>
          <w:szCs w:val="24"/>
          <w:highlight w:val="none"/>
        </w:rPr>
        <w:t>、联系方式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_Toc27994 \h </w:instrText>
      </w:r>
      <w:r>
        <w:rPr>
          <w:rFonts w:hint="eastAsia" w:ascii="宋体" w:hAnsi="宋体" w:eastAsia="宋体" w:cs="宋体"/>
        </w:rPr>
        <w:fldChar w:fldCharType="separate"/>
      </w:r>
      <w:r>
        <w:rPr>
          <w:rFonts w:hint="eastAsia" w:ascii="宋体" w:hAnsi="宋体" w:eastAsia="宋体" w:cs="宋体"/>
        </w:rPr>
        <w:t>- 4 -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0929159B">
      <w:pPr>
        <w:pStyle w:val="17"/>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_Toc15192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第二篇  项目</w:t>
      </w:r>
      <w:r>
        <w:rPr>
          <w:rFonts w:hint="eastAsia" w:ascii="宋体" w:hAnsi="宋体" w:eastAsia="宋体" w:cs="宋体"/>
          <w:bCs/>
          <w:szCs w:val="30"/>
          <w:highlight w:val="none"/>
          <w:lang w:eastAsia="zh-CN"/>
        </w:rPr>
        <w:t>服务</w:t>
      </w:r>
      <w:r>
        <w:rPr>
          <w:rFonts w:hint="eastAsia" w:ascii="宋体" w:hAnsi="宋体" w:eastAsia="宋体" w:cs="宋体"/>
          <w:bCs/>
          <w:szCs w:val="30"/>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_Toc15192 \h </w:instrText>
      </w:r>
      <w:r>
        <w:rPr>
          <w:rFonts w:hint="eastAsia" w:ascii="宋体" w:hAnsi="宋体" w:eastAsia="宋体" w:cs="宋体"/>
        </w:rPr>
        <w:fldChar w:fldCharType="separate"/>
      </w:r>
      <w:r>
        <w:rPr>
          <w:rFonts w:hint="eastAsia" w:ascii="宋体" w:hAnsi="宋体" w:eastAsia="宋体" w:cs="宋体"/>
        </w:rPr>
        <w:t>- 5 -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481EE65F">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_Toc28682 </w:instrText>
      </w:r>
      <w:r>
        <w:rPr>
          <w:rFonts w:hint="eastAsia" w:ascii="宋体" w:hAnsi="宋体" w:eastAsia="宋体" w:cs="宋体"/>
          <w:highlight w:val="none"/>
        </w:rPr>
        <w:fldChar w:fldCharType="separate"/>
      </w:r>
      <w:r>
        <w:rPr>
          <w:rFonts w:hint="eastAsia" w:ascii="宋体" w:hAnsi="宋体" w:eastAsia="宋体" w:cs="宋体"/>
          <w:bCs/>
          <w:szCs w:val="24"/>
          <w:highlight w:val="none"/>
        </w:rPr>
        <w:t>一、项目概况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_Toc28682 \h </w:instrText>
      </w:r>
      <w:r>
        <w:rPr>
          <w:rFonts w:hint="eastAsia" w:ascii="宋体" w:hAnsi="宋体" w:eastAsia="宋体" w:cs="宋体"/>
        </w:rPr>
        <w:fldChar w:fldCharType="separate"/>
      </w:r>
      <w:r>
        <w:rPr>
          <w:rFonts w:hint="eastAsia" w:ascii="宋体" w:hAnsi="宋体" w:eastAsia="宋体" w:cs="宋体"/>
        </w:rPr>
        <w:t>- 5 -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5CA7694">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_Toc11041 </w:instrText>
      </w:r>
      <w:r>
        <w:rPr>
          <w:rFonts w:hint="eastAsia" w:ascii="宋体" w:hAnsi="宋体" w:eastAsia="宋体" w:cs="宋体"/>
          <w:highlight w:val="none"/>
        </w:rPr>
        <w:fldChar w:fldCharType="separate"/>
      </w:r>
      <w:r>
        <w:rPr>
          <w:rFonts w:hint="eastAsia" w:ascii="宋体" w:hAnsi="宋体" w:eastAsia="宋体" w:cs="宋体"/>
          <w:bCs/>
          <w:kern w:val="2"/>
          <w:szCs w:val="24"/>
          <w:highlight w:val="none"/>
          <w:lang w:val="en-US" w:eastAsia="zh-CN"/>
        </w:rPr>
        <w:t>二、项目服务要求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_Toc11041 \h </w:instrText>
      </w:r>
      <w:r>
        <w:rPr>
          <w:rFonts w:hint="eastAsia" w:ascii="宋体" w:hAnsi="宋体" w:eastAsia="宋体" w:cs="宋体"/>
        </w:rPr>
        <w:fldChar w:fldCharType="separate"/>
      </w:r>
      <w:r>
        <w:rPr>
          <w:rFonts w:hint="eastAsia" w:ascii="宋体" w:hAnsi="宋体" w:eastAsia="宋体" w:cs="宋体"/>
        </w:rPr>
        <w:t>- 5 -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B619271">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_Toc3782 </w:instrText>
      </w:r>
      <w:r>
        <w:rPr>
          <w:rFonts w:hint="eastAsia" w:ascii="宋体" w:hAnsi="宋体" w:eastAsia="宋体" w:cs="宋体"/>
          <w:highlight w:val="none"/>
        </w:rPr>
        <w:fldChar w:fldCharType="separate"/>
      </w:r>
      <w:r>
        <w:rPr>
          <w:rFonts w:hint="eastAsia" w:ascii="宋体" w:hAnsi="宋体" w:eastAsia="宋体" w:cs="宋体"/>
          <w:bCs/>
          <w:kern w:val="2"/>
          <w:szCs w:val="24"/>
          <w:highlight w:val="none"/>
          <w:lang w:val="en-US" w:eastAsia="zh-CN"/>
        </w:rPr>
        <w:t>三、审计服务标准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_Toc3782 \h </w:instrText>
      </w:r>
      <w:r>
        <w:rPr>
          <w:rFonts w:hint="eastAsia" w:ascii="宋体" w:hAnsi="宋体" w:eastAsia="宋体" w:cs="宋体"/>
        </w:rPr>
        <w:fldChar w:fldCharType="separate"/>
      </w:r>
      <w:r>
        <w:rPr>
          <w:rFonts w:hint="eastAsia" w:ascii="宋体" w:hAnsi="宋体" w:eastAsia="宋体" w:cs="宋体"/>
        </w:rPr>
        <w:t>- 5 -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30C26CC">
      <w:pPr>
        <w:pStyle w:val="17"/>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_Toc975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第三篇  项目商务需求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_Toc975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DEB8A5A">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_Toc26809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zh-CN"/>
        </w:rPr>
        <w:t>一、服务期、地点及验收方式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_Toc26809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5F5F8CF">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_Toc16918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zh-CN"/>
        </w:rPr>
        <w:t>二、报价要求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_Toc16918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110494BB">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_Toc24864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zh-CN"/>
        </w:rPr>
        <w:t>三、付款方式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_Toc24864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ED82AC0">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_Toc30797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zh-CN"/>
        </w:rPr>
        <w:t>四、知识产权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_Toc30797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D3475D8">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_Toc13527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val="zh-CN"/>
        </w:rPr>
        <w:t>五、其他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_Toc13527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A3760CD">
      <w:pPr>
        <w:pStyle w:val="17"/>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_Toc7227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 xml:space="preserve">第四篇  </w:t>
      </w:r>
      <w:r>
        <w:rPr>
          <w:rFonts w:hint="eastAsia" w:ascii="宋体" w:hAnsi="宋体" w:eastAsia="宋体" w:cs="宋体"/>
          <w:bCs/>
          <w:szCs w:val="30"/>
          <w:highlight w:val="none"/>
          <w:lang w:eastAsia="zh-CN"/>
        </w:rPr>
        <w:t>磋商</w:t>
      </w:r>
      <w:r>
        <w:rPr>
          <w:rFonts w:hint="eastAsia" w:ascii="宋体" w:hAnsi="宋体" w:eastAsia="宋体" w:cs="宋体"/>
          <w:bCs/>
          <w:szCs w:val="30"/>
          <w:highlight w:val="none"/>
        </w:rPr>
        <w:t>程序及方法、评审标准、无效响应和</w:t>
      </w:r>
      <w:r>
        <w:rPr>
          <w:rFonts w:hint="eastAsia" w:ascii="宋体" w:hAnsi="宋体" w:eastAsia="宋体" w:cs="宋体"/>
          <w:bCs/>
          <w:szCs w:val="36"/>
          <w:highlight w:val="none"/>
        </w:rPr>
        <w:t>采购终止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_Toc7227 \h </w:instrText>
      </w:r>
      <w:r>
        <w:rPr>
          <w:rFonts w:hint="eastAsia" w:ascii="宋体" w:hAnsi="宋体" w:eastAsia="宋体" w:cs="宋体"/>
        </w:rPr>
        <w:fldChar w:fldCharType="separate"/>
      </w:r>
      <w:r>
        <w:rPr>
          <w:rFonts w:hint="eastAsia" w:ascii="宋体" w:hAnsi="宋体" w:eastAsia="宋体" w:cs="宋体"/>
        </w:rPr>
        <w:t>- 7 -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07C41121">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_Toc25974 </w:instrText>
      </w:r>
      <w:r>
        <w:rPr>
          <w:rFonts w:hint="eastAsia" w:ascii="宋体" w:hAnsi="宋体" w:eastAsia="宋体" w:cs="宋体"/>
          <w:highlight w:val="none"/>
        </w:rPr>
        <w:fldChar w:fldCharType="separate"/>
      </w:r>
      <w:r>
        <w:rPr>
          <w:rFonts w:hint="eastAsia" w:ascii="宋体" w:hAnsi="宋体" w:eastAsia="宋体" w:cs="宋体"/>
          <w:bCs/>
          <w:szCs w:val="24"/>
          <w:highlight w:val="none"/>
          <w:lang w:eastAsia="zh-CN"/>
        </w:rPr>
        <w:t>二、评审标准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_Toc25974 \h </w:instrText>
      </w:r>
      <w:r>
        <w:rPr>
          <w:rFonts w:hint="eastAsia" w:ascii="宋体" w:hAnsi="宋体" w:eastAsia="宋体" w:cs="宋体"/>
        </w:rPr>
        <w:fldChar w:fldCharType="separate"/>
      </w:r>
      <w:r>
        <w:rPr>
          <w:rFonts w:hint="eastAsia" w:ascii="宋体" w:hAnsi="宋体" w:eastAsia="宋体" w:cs="宋体"/>
        </w:rPr>
        <w:t>- 9 -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F1411D6">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_Toc18494 </w:instrText>
      </w:r>
      <w:r>
        <w:rPr>
          <w:rFonts w:hint="eastAsia" w:ascii="宋体" w:hAnsi="宋体" w:eastAsia="宋体" w:cs="宋体"/>
          <w:highlight w:val="none"/>
        </w:rPr>
        <w:fldChar w:fldCharType="separate"/>
      </w:r>
      <w:r>
        <w:rPr>
          <w:rFonts w:hint="eastAsia" w:ascii="宋体" w:hAnsi="宋体" w:eastAsia="宋体" w:cs="宋体"/>
          <w:highlight w:val="none"/>
        </w:rPr>
        <w:t>三、无效</w:t>
      </w:r>
      <w:r>
        <w:rPr>
          <w:rFonts w:hint="eastAsia" w:ascii="宋体" w:hAnsi="宋体" w:eastAsia="宋体" w:cs="宋体"/>
          <w:highlight w:val="none"/>
          <w:lang w:val="en-US" w:eastAsia="zh-CN"/>
        </w:rPr>
        <w:t>响应</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_Toc18494 \h </w:instrText>
      </w:r>
      <w:r>
        <w:rPr>
          <w:rFonts w:hint="eastAsia" w:ascii="宋体" w:hAnsi="宋体" w:eastAsia="宋体" w:cs="宋体"/>
        </w:rPr>
        <w:fldChar w:fldCharType="separate"/>
      </w:r>
      <w:r>
        <w:rPr>
          <w:rFonts w:hint="eastAsia" w:ascii="宋体" w:hAnsi="宋体" w:eastAsia="宋体" w:cs="宋体"/>
        </w:rPr>
        <w:t>- 10 -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4BA7990">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_Toc28267 </w:instrText>
      </w:r>
      <w:r>
        <w:rPr>
          <w:rFonts w:hint="eastAsia" w:ascii="宋体" w:hAnsi="宋体" w:eastAsia="宋体" w:cs="宋体"/>
          <w:highlight w:val="none"/>
        </w:rPr>
        <w:fldChar w:fldCharType="separate"/>
      </w:r>
      <w:r>
        <w:rPr>
          <w:rFonts w:hint="eastAsia" w:ascii="宋体" w:hAnsi="宋体" w:eastAsia="宋体" w:cs="宋体"/>
          <w:highlight w:val="none"/>
        </w:rPr>
        <w:t>四、采购终止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_Toc28267 \h </w:instrText>
      </w:r>
      <w:r>
        <w:rPr>
          <w:rFonts w:hint="eastAsia" w:ascii="宋体" w:hAnsi="宋体" w:eastAsia="宋体" w:cs="宋体"/>
        </w:rPr>
        <w:fldChar w:fldCharType="separate"/>
      </w:r>
      <w:r>
        <w:rPr>
          <w:rFonts w:hint="eastAsia" w:ascii="宋体" w:hAnsi="宋体" w:eastAsia="宋体" w:cs="宋体"/>
        </w:rPr>
        <w:t>- 11 -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965D44F">
      <w:pPr>
        <w:pStyle w:val="17"/>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_Toc12940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w:t>
      </w:r>
      <w:r>
        <w:rPr>
          <w:rFonts w:hint="eastAsia" w:ascii="宋体" w:hAnsi="宋体" w:eastAsia="宋体" w:cs="宋体"/>
          <w:bCs/>
          <w:szCs w:val="30"/>
          <w:highlight w:val="none"/>
          <w:lang w:eastAsia="zh-CN"/>
        </w:rPr>
        <w:t>五</w:t>
      </w:r>
      <w:r>
        <w:rPr>
          <w:rFonts w:hint="eastAsia" w:ascii="宋体" w:hAnsi="宋体" w:eastAsia="宋体" w:cs="宋体"/>
          <w:bCs/>
          <w:szCs w:val="30"/>
          <w:highlight w:val="none"/>
        </w:rPr>
        <w:t>篇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_Toc12940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0AE3E904">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_Toc7074 </w:instrText>
      </w:r>
      <w:r>
        <w:rPr>
          <w:rFonts w:hint="eastAsia" w:ascii="宋体" w:hAnsi="宋体" w:eastAsia="宋体" w:cs="宋体"/>
          <w:highlight w:val="none"/>
        </w:rPr>
        <w:fldChar w:fldCharType="separate"/>
      </w:r>
      <w:r>
        <w:rPr>
          <w:rFonts w:hint="eastAsia" w:ascii="宋体" w:hAnsi="宋体" w:eastAsia="宋体" w:cs="宋体"/>
          <w:szCs w:val="24"/>
          <w:highlight w:val="none"/>
        </w:rPr>
        <w:t>一、</w:t>
      </w:r>
      <w:r>
        <w:rPr>
          <w:rFonts w:hint="eastAsia" w:ascii="宋体" w:hAnsi="宋体" w:eastAsia="宋体" w:cs="宋体"/>
          <w:szCs w:val="24"/>
          <w:highlight w:val="none"/>
          <w:lang w:eastAsia="zh-CN"/>
        </w:rPr>
        <w:t>磋商</w:t>
      </w:r>
      <w:r>
        <w:rPr>
          <w:rFonts w:hint="eastAsia" w:ascii="宋体" w:hAnsi="宋体" w:eastAsia="宋体" w:cs="宋体"/>
          <w:szCs w:val="24"/>
          <w:highlight w:val="none"/>
        </w:rPr>
        <w:t>费用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_Toc7074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CC95EFA">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_Toc29603 </w:instrText>
      </w:r>
      <w:r>
        <w:rPr>
          <w:rFonts w:hint="eastAsia" w:ascii="宋体" w:hAnsi="宋体" w:eastAsia="宋体" w:cs="宋体"/>
          <w:highlight w:val="none"/>
        </w:rPr>
        <w:fldChar w:fldCharType="separate"/>
      </w:r>
      <w:r>
        <w:rPr>
          <w:rFonts w:hint="eastAsia" w:ascii="宋体" w:hAnsi="宋体" w:eastAsia="宋体" w:cs="宋体"/>
          <w:bCs w:val="0"/>
          <w:szCs w:val="24"/>
          <w:highlight w:val="none"/>
        </w:rPr>
        <w:t>二、</w:t>
      </w:r>
      <w:r>
        <w:rPr>
          <w:rFonts w:hint="eastAsia" w:ascii="宋体" w:hAnsi="宋体" w:eastAsia="宋体" w:cs="宋体"/>
          <w:bCs w:val="0"/>
          <w:szCs w:val="24"/>
          <w:highlight w:val="none"/>
          <w:lang w:eastAsia="zh-CN"/>
        </w:rPr>
        <w:t>磋商文件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_Toc29603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202AC5D6">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_Toc22212 </w:instrText>
      </w:r>
      <w:r>
        <w:rPr>
          <w:rFonts w:hint="eastAsia" w:ascii="宋体" w:hAnsi="宋体" w:eastAsia="宋体" w:cs="宋体"/>
          <w:highlight w:val="none"/>
        </w:rPr>
        <w:fldChar w:fldCharType="separate"/>
      </w:r>
      <w:r>
        <w:rPr>
          <w:rFonts w:hint="eastAsia" w:ascii="宋体" w:hAnsi="宋体" w:eastAsia="宋体" w:cs="宋体"/>
          <w:szCs w:val="24"/>
          <w:highlight w:val="none"/>
        </w:rPr>
        <w:t>三、</w:t>
      </w:r>
      <w:r>
        <w:rPr>
          <w:rFonts w:hint="eastAsia" w:ascii="宋体" w:hAnsi="宋体" w:eastAsia="宋体" w:cs="宋体"/>
          <w:szCs w:val="24"/>
          <w:highlight w:val="none"/>
          <w:lang w:eastAsia="zh-CN"/>
        </w:rPr>
        <w:t>磋商</w:t>
      </w:r>
      <w:r>
        <w:rPr>
          <w:rFonts w:hint="eastAsia" w:ascii="宋体" w:hAnsi="宋体" w:eastAsia="宋体" w:cs="宋体"/>
          <w:szCs w:val="24"/>
          <w:highlight w:val="none"/>
        </w:rPr>
        <w:t>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_Toc22212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17C73A8">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_Toc15656 </w:instrText>
      </w:r>
      <w:r>
        <w:rPr>
          <w:rFonts w:hint="eastAsia" w:ascii="宋体" w:hAnsi="宋体" w:eastAsia="宋体" w:cs="宋体"/>
          <w:highlight w:val="none"/>
        </w:rPr>
        <w:fldChar w:fldCharType="separate"/>
      </w:r>
      <w:r>
        <w:rPr>
          <w:rFonts w:hint="eastAsia" w:ascii="宋体" w:hAnsi="宋体" w:eastAsia="宋体" w:cs="宋体"/>
          <w:szCs w:val="24"/>
          <w:highlight w:val="none"/>
        </w:rPr>
        <w:t>四、成交供应商的确定和变更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_Toc15656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2B179AFA">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_Toc10002 </w:instrText>
      </w:r>
      <w:r>
        <w:rPr>
          <w:rFonts w:hint="eastAsia" w:ascii="宋体" w:hAnsi="宋体" w:eastAsia="宋体" w:cs="宋体"/>
          <w:highlight w:val="none"/>
        </w:rPr>
        <w:fldChar w:fldCharType="separate"/>
      </w:r>
      <w:r>
        <w:rPr>
          <w:rFonts w:hint="eastAsia" w:ascii="宋体" w:hAnsi="宋体" w:eastAsia="宋体" w:cs="宋体"/>
          <w:szCs w:val="24"/>
          <w:highlight w:val="none"/>
        </w:rPr>
        <w:t>五、成交通知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_Toc10002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34C88D4">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_Toc27842 </w:instrText>
      </w:r>
      <w:r>
        <w:rPr>
          <w:rFonts w:hint="eastAsia" w:ascii="宋体" w:hAnsi="宋体" w:eastAsia="宋体" w:cs="宋体"/>
          <w:highlight w:val="none"/>
        </w:rPr>
        <w:fldChar w:fldCharType="separate"/>
      </w:r>
      <w:r>
        <w:rPr>
          <w:rFonts w:hint="eastAsia" w:ascii="宋体" w:hAnsi="宋体" w:eastAsia="宋体" w:cs="宋体"/>
          <w:szCs w:val="24"/>
          <w:highlight w:val="none"/>
        </w:rPr>
        <w:t>六、签订合同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_Toc27842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41C6AFAE">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_Toc16736 </w:instrText>
      </w:r>
      <w:r>
        <w:rPr>
          <w:rFonts w:hint="eastAsia" w:ascii="宋体" w:hAnsi="宋体" w:eastAsia="宋体" w:cs="宋体"/>
          <w:highlight w:val="none"/>
        </w:rPr>
        <w:fldChar w:fldCharType="separate"/>
      </w:r>
      <w:r>
        <w:rPr>
          <w:rFonts w:hint="eastAsia" w:ascii="宋体" w:hAnsi="宋体" w:eastAsia="宋体" w:cs="宋体"/>
          <w:szCs w:val="24"/>
          <w:highlight w:val="none"/>
        </w:rPr>
        <w:t>七、项目验收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_Toc16736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EEF3D3B">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_Toc683 </w:instrText>
      </w:r>
      <w:r>
        <w:rPr>
          <w:rFonts w:hint="eastAsia" w:ascii="宋体" w:hAnsi="宋体" w:eastAsia="宋体" w:cs="宋体"/>
          <w:highlight w:val="none"/>
        </w:rPr>
        <w:fldChar w:fldCharType="separate"/>
      </w:r>
      <w:r>
        <w:rPr>
          <w:rFonts w:hint="eastAsia" w:ascii="宋体" w:hAnsi="宋体" w:eastAsia="宋体" w:cs="宋体"/>
          <w:szCs w:val="24"/>
          <w:highlight w:val="none"/>
        </w:rPr>
        <w:t>八、采购代理服务费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_Toc683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F782913">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_Toc12490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九</w:t>
      </w:r>
      <w:r>
        <w:rPr>
          <w:rFonts w:hint="eastAsia" w:ascii="宋体" w:hAnsi="宋体" w:eastAsia="宋体" w:cs="宋体"/>
          <w:highlight w:val="none"/>
        </w:rPr>
        <w:t>、政府采购信用融资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_Toc12490 \h </w:instrText>
      </w:r>
      <w:r>
        <w:rPr>
          <w:rFonts w:hint="eastAsia" w:ascii="宋体" w:hAnsi="宋体" w:eastAsia="宋体" w:cs="宋体"/>
        </w:rPr>
        <w:fldChar w:fldCharType="separate"/>
      </w:r>
      <w:r>
        <w:rPr>
          <w:rFonts w:hint="eastAsia" w:ascii="宋体" w:hAnsi="宋体" w:eastAsia="宋体" w:cs="宋体"/>
        </w:rPr>
        <w:t>- 14 -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4DAD3A7">
      <w:pPr>
        <w:pStyle w:val="17"/>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_Toc539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w:t>
      </w:r>
      <w:r>
        <w:rPr>
          <w:rFonts w:hint="eastAsia" w:ascii="宋体" w:hAnsi="宋体" w:eastAsia="宋体" w:cs="宋体"/>
          <w:bCs/>
          <w:szCs w:val="30"/>
          <w:highlight w:val="none"/>
          <w:lang w:eastAsia="zh-CN"/>
        </w:rPr>
        <w:t>六</w:t>
      </w:r>
      <w:r>
        <w:rPr>
          <w:rFonts w:hint="eastAsia" w:ascii="宋体" w:hAnsi="宋体" w:eastAsia="宋体" w:cs="宋体"/>
          <w:bCs/>
          <w:szCs w:val="30"/>
          <w:highlight w:val="none"/>
        </w:rPr>
        <w:t>篇  合同草案条款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_Toc539 \h </w:instrText>
      </w:r>
      <w:r>
        <w:rPr>
          <w:rFonts w:hint="eastAsia" w:ascii="宋体" w:hAnsi="宋体" w:eastAsia="宋体" w:cs="宋体"/>
        </w:rPr>
        <w:fldChar w:fldCharType="separate"/>
      </w:r>
      <w:r>
        <w:rPr>
          <w:rFonts w:hint="eastAsia" w:ascii="宋体" w:hAnsi="宋体" w:eastAsia="宋体" w:cs="宋体"/>
        </w:rPr>
        <w:t>- 15 -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6F8D6237">
      <w:pPr>
        <w:pStyle w:val="17"/>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_Toc9740 </w:instrText>
      </w:r>
      <w:r>
        <w:rPr>
          <w:rFonts w:hint="eastAsia" w:ascii="宋体" w:hAnsi="宋体" w:eastAsia="宋体" w:cs="宋体"/>
          <w:highlight w:val="none"/>
        </w:rPr>
        <w:fldChar w:fldCharType="separate"/>
      </w:r>
      <w:r>
        <w:rPr>
          <w:rFonts w:hint="eastAsia" w:ascii="宋体" w:hAnsi="宋体" w:eastAsia="宋体" w:cs="宋体"/>
          <w:bCs/>
          <w:szCs w:val="30"/>
          <w:highlight w:val="none"/>
        </w:rPr>
        <w:t>第</w:t>
      </w:r>
      <w:r>
        <w:rPr>
          <w:rFonts w:hint="eastAsia" w:ascii="宋体" w:hAnsi="宋体" w:eastAsia="宋体" w:cs="宋体"/>
          <w:bCs/>
          <w:szCs w:val="30"/>
          <w:highlight w:val="none"/>
          <w:lang w:eastAsia="zh-CN"/>
        </w:rPr>
        <w:t>七</w:t>
      </w:r>
      <w:r>
        <w:rPr>
          <w:rFonts w:hint="eastAsia" w:ascii="宋体" w:hAnsi="宋体" w:eastAsia="宋体" w:cs="宋体"/>
          <w:bCs/>
          <w:szCs w:val="30"/>
          <w:highlight w:val="none"/>
        </w:rPr>
        <w:t>篇  响应文件格式要求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_Toc9740 \h </w:instrText>
      </w:r>
      <w:r>
        <w:rPr>
          <w:rFonts w:hint="eastAsia" w:ascii="宋体" w:hAnsi="宋体" w:eastAsia="宋体" w:cs="宋体"/>
        </w:rPr>
        <w:fldChar w:fldCharType="separate"/>
      </w:r>
      <w:r>
        <w:rPr>
          <w:rFonts w:hint="eastAsia" w:ascii="宋体" w:hAnsi="宋体" w:eastAsia="宋体" w:cs="宋体"/>
        </w:rPr>
        <w:t>- 16 -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1790995">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_Toc12728 </w:instrText>
      </w:r>
      <w:r>
        <w:rPr>
          <w:rFonts w:hint="eastAsia" w:ascii="宋体" w:hAnsi="宋体" w:eastAsia="宋体" w:cs="宋体"/>
          <w:highlight w:val="none"/>
        </w:rPr>
        <w:fldChar w:fldCharType="separate"/>
      </w:r>
      <w:r>
        <w:rPr>
          <w:rFonts w:hint="eastAsia" w:ascii="宋体" w:hAnsi="宋体" w:eastAsia="宋体" w:cs="宋体"/>
          <w:szCs w:val="24"/>
          <w:highlight w:val="none"/>
        </w:rPr>
        <w:t>一、经济部分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_Toc12728 \h </w:instrText>
      </w:r>
      <w:r>
        <w:rPr>
          <w:rFonts w:hint="eastAsia" w:ascii="宋体" w:hAnsi="宋体" w:eastAsia="宋体" w:cs="宋体"/>
        </w:rPr>
        <w:fldChar w:fldCharType="separate"/>
      </w:r>
      <w:r>
        <w:rPr>
          <w:rFonts w:hint="eastAsia" w:ascii="宋体" w:hAnsi="宋体" w:eastAsia="宋体" w:cs="宋体"/>
        </w:rPr>
        <w:t>- 18 -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5ADB08F7">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_Toc10923 </w:instrText>
      </w:r>
      <w:r>
        <w:rPr>
          <w:rFonts w:hint="eastAsia" w:ascii="宋体" w:hAnsi="宋体" w:eastAsia="宋体" w:cs="宋体"/>
          <w:highlight w:val="none"/>
        </w:rPr>
        <w:fldChar w:fldCharType="separate"/>
      </w:r>
      <w:r>
        <w:rPr>
          <w:rFonts w:hint="eastAsia" w:ascii="宋体" w:hAnsi="宋体" w:eastAsia="宋体" w:cs="宋体"/>
          <w:szCs w:val="24"/>
          <w:highlight w:val="none"/>
        </w:rPr>
        <w:t>二、</w:t>
      </w:r>
      <w:r>
        <w:rPr>
          <w:rFonts w:hint="eastAsia" w:ascii="宋体" w:hAnsi="宋体" w:eastAsia="宋体" w:cs="宋体"/>
          <w:szCs w:val="24"/>
          <w:highlight w:val="none"/>
          <w:lang w:eastAsia="zh-CN"/>
        </w:rPr>
        <w:t>服务</w:t>
      </w:r>
      <w:r>
        <w:rPr>
          <w:rFonts w:hint="eastAsia" w:ascii="宋体" w:hAnsi="宋体" w:eastAsia="宋体" w:cs="宋体"/>
          <w:szCs w:val="24"/>
          <w:highlight w:val="none"/>
        </w:rPr>
        <w:t>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_Toc10923 \h </w:instrText>
      </w:r>
      <w:r>
        <w:rPr>
          <w:rFonts w:hint="eastAsia" w:ascii="宋体" w:hAnsi="宋体" w:eastAsia="宋体" w:cs="宋体"/>
        </w:rPr>
        <w:fldChar w:fldCharType="separate"/>
      </w:r>
      <w:r>
        <w:rPr>
          <w:rFonts w:hint="eastAsia" w:ascii="宋体" w:hAnsi="宋体" w:eastAsia="宋体" w:cs="宋体"/>
        </w:rPr>
        <w:t>- 20 -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2D668F3E">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_Toc9375 </w:instrText>
      </w:r>
      <w:r>
        <w:rPr>
          <w:rFonts w:hint="eastAsia" w:ascii="宋体" w:hAnsi="宋体" w:eastAsia="宋体" w:cs="宋体"/>
          <w:highlight w:val="none"/>
        </w:rPr>
        <w:fldChar w:fldCharType="separate"/>
      </w:r>
      <w:r>
        <w:rPr>
          <w:rFonts w:hint="eastAsia" w:ascii="宋体" w:hAnsi="宋体" w:eastAsia="宋体" w:cs="宋体"/>
          <w:szCs w:val="24"/>
          <w:highlight w:val="none"/>
        </w:rPr>
        <w:t>三、商务部分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_Toc9375 \h </w:instrText>
      </w:r>
      <w:r>
        <w:rPr>
          <w:rFonts w:hint="eastAsia" w:ascii="宋体" w:hAnsi="宋体" w:eastAsia="宋体" w:cs="宋体"/>
        </w:rPr>
        <w:fldChar w:fldCharType="separate"/>
      </w:r>
      <w:r>
        <w:rPr>
          <w:rFonts w:hint="eastAsia" w:ascii="宋体" w:hAnsi="宋体" w:eastAsia="宋体" w:cs="宋体"/>
        </w:rPr>
        <w:t>- 22 -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74D30FDB">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_Toc7757 </w:instrText>
      </w:r>
      <w:r>
        <w:rPr>
          <w:rFonts w:hint="eastAsia" w:ascii="宋体" w:hAnsi="宋体" w:eastAsia="宋体" w:cs="宋体"/>
          <w:highlight w:val="none"/>
        </w:rPr>
        <w:fldChar w:fldCharType="separate"/>
      </w:r>
      <w:r>
        <w:rPr>
          <w:rFonts w:hint="eastAsia" w:ascii="宋体" w:hAnsi="宋体" w:eastAsia="宋体" w:cs="宋体"/>
          <w:szCs w:val="24"/>
          <w:highlight w:val="none"/>
        </w:rPr>
        <w:t>四、资格条件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_Toc7757 \h </w:instrText>
      </w:r>
      <w:r>
        <w:rPr>
          <w:rFonts w:hint="eastAsia" w:ascii="宋体" w:hAnsi="宋体" w:eastAsia="宋体" w:cs="宋体"/>
        </w:rPr>
        <w:fldChar w:fldCharType="separate"/>
      </w:r>
      <w:r>
        <w:rPr>
          <w:rFonts w:hint="eastAsia" w:ascii="宋体" w:hAnsi="宋体" w:eastAsia="宋体" w:cs="宋体"/>
        </w:rPr>
        <w:t>- 24 -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3749B48F">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_Toc30933 </w:instrText>
      </w:r>
      <w:r>
        <w:rPr>
          <w:rFonts w:hint="eastAsia" w:ascii="宋体" w:hAnsi="宋体" w:eastAsia="宋体" w:cs="宋体"/>
          <w:highlight w:val="none"/>
        </w:rPr>
        <w:fldChar w:fldCharType="separate"/>
      </w:r>
      <w:r>
        <w:rPr>
          <w:rFonts w:hint="eastAsia" w:ascii="宋体" w:hAnsi="宋体" w:eastAsia="宋体" w:cs="宋体"/>
          <w:szCs w:val="24"/>
          <w:highlight w:val="none"/>
        </w:rPr>
        <w:t>五、</w:t>
      </w:r>
      <w:r>
        <w:rPr>
          <w:rFonts w:hint="eastAsia" w:ascii="宋体" w:hAnsi="宋体" w:eastAsia="宋体" w:cs="宋体"/>
          <w:szCs w:val="24"/>
          <w:highlight w:val="none"/>
          <w:lang w:eastAsia="zh-CN"/>
        </w:rPr>
        <w:t>其他资料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_Toc30933 \h </w:instrText>
      </w:r>
      <w:r>
        <w:rPr>
          <w:rFonts w:hint="eastAsia" w:ascii="宋体" w:hAnsi="宋体" w:eastAsia="宋体" w:cs="宋体"/>
        </w:rPr>
        <w:fldChar w:fldCharType="separate"/>
      </w:r>
      <w:r>
        <w:rPr>
          <w:rFonts w:hint="eastAsia" w:ascii="宋体" w:hAnsi="宋体" w:eastAsia="宋体" w:cs="宋体"/>
        </w:rPr>
        <w:t>- 29 -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4E118D94">
      <w:pPr>
        <w:pStyle w:val="18"/>
        <w:tabs>
          <w:tab w:val="right" w:leader="dot" w:pos="9071"/>
        </w:tabs>
        <w:rPr>
          <w:rFonts w:hint="eastAsia" w:ascii="宋体" w:hAnsi="宋体" w:eastAsia="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_Toc22517 </w:instrText>
      </w:r>
      <w:r>
        <w:rPr>
          <w:rFonts w:hint="eastAsia" w:ascii="宋体" w:hAnsi="宋体" w:eastAsia="宋体" w:cs="宋体"/>
          <w:highlight w:val="none"/>
        </w:rPr>
        <w:fldChar w:fldCharType="separate"/>
      </w:r>
      <w:r>
        <w:rPr>
          <w:rFonts w:hint="eastAsia" w:ascii="宋体" w:hAnsi="宋体" w:eastAsia="宋体" w:cs="宋体"/>
          <w:szCs w:val="22"/>
          <w:highlight w:val="none"/>
        </w:rPr>
        <w:t>附件</w:t>
      </w:r>
      <w:r>
        <w:rPr>
          <w:rFonts w:hint="eastAsia" w:ascii="宋体" w:hAnsi="宋体" w:eastAsia="宋体" w:cs="宋体"/>
          <w:szCs w:val="22"/>
          <w:highlight w:val="none"/>
          <w:lang w:eastAsia="zh-CN"/>
        </w:rPr>
        <w:t>一</w:t>
      </w:r>
      <w:r>
        <w:rPr>
          <w:rFonts w:hint="eastAsia" w:ascii="宋体" w:hAnsi="宋体" w:eastAsia="宋体" w:cs="宋体"/>
          <w:szCs w:val="22"/>
          <w:highlight w:val="none"/>
        </w:rPr>
        <w:t>：采购文件发售登记表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_Toc22517 \h </w:instrText>
      </w:r>
      <w:r>
        <w:rPr>
          <w:rFonts w:hint="eastAsia" w:ascii="宋体" w:hAnsi="宋体" w:eastAsia="宋体" w:cs="宋体"/>
        </w:rPr>
        <w:fldChar w:fldCharType="separate"/>
      </w:r>
      <w:r>
        <w:rPr>
          <w:rFonts w:hint="eastAsia" w:ascii="宋体" w:hAnsi="宋体" w:eastAsia="宋体" w:cs="宋体"/>
        </w:rPr>
        <w:t>- 30 -</w:t>
      </w:r>
      <w:r>
        <w:rPr>
          <w:rFonts w:hint="eastAsia" w:ascii="宋体" w:hAnsi="宋体" w:eastAsia="宋体" w:cs="宋体"/>
        </w:rPr>
        <w:fldChar w:fldCharType="end"/>
      </w:r>
      <w:r>
        <w:rPr>
          <w:rFonts w:hint="eastAsia" w:ascii="宋体" w:hAnsi="宋体" w:eastAsia="宋体" w:cs="宋体"/>
          <w:color w:val="auto"/>
          <w:highlight w:val="none"/>
        </w:rPr>
        <w:fldChar w:fldCharType="end"/>
      </w:r>
    </w:p>
    <w:p w14:paraId="1AA625DF">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40D916E8">
      <w:pPr>
        <w:rPr>
          <w:rFonts w:hint="eastAsia" w:ascii="宋体" w:hAnsi="宋体" w:eastAsia="宋体" w:cs="宋体"/>
          <w:b/>
          <w:bCs/>
          <w:color w:val="auto"/>
          <w:sz w:val="36"/>
          <w:szCs w:val="30"/>
          <w:highlight w:val="none"/>
        </w:rPr>
      </w:pPr>
      <w:bookmarkStart w:id="0" w:name="_Toc11641050"/>
      <w:bookmarkStart w:id="1" w:name="_Toc477"/>
      <w:bookmarkStart w:id="2" w:name="_Toc12789052"/>
      <w:r>
        <w:rPr>
          <w:rFonts w:hint="eastAsia" w:ascii="宋体" w:hAnsi="宋体" w:eastAsia="宋体" w:cs="宋体"/>
          <w:b/>
          <w:bCs/>
          <w:color w:val="auto"/>
          <w:sz w:val="36"/>
          <w:szCs w:val="30"/>
          <w:highlight w:val="none"/>
        </w:rPr>
        <w:br w:type="page"/>
      </w:r>
    </w:p>
    <w:p w14:paraId="32ABB6A2">
      <w:pPr>
        <w:pStyle w:val="2"/>
        <w:spacing w:before="0" w:after="0" w:line="360" w:lineRule="auto"/>
        <w:jc w:val="center"/>
        <w:outlineLvl w:val="0"/>
        <w:rPr>
          <w:rFonts w:hint="eastAsia" w:ascii="宋体" w:hAnsi="宋体" w:eastAsia="宋体" w:cs="宋体"/>
          <w:b w:val="0"/>
          <w:color w:val="auto"/>
          <w:sz w:val="36"/>
          <w:szCs w:val="30"/>
          <w:highlight w:val="none"/>
        </w:rPr>
      </w:pPr>
      <w:bookmarkStart w:id="3" w:name="_Toc9050"/>
      <w:r>
        <w:rPr>
          <w:rFonts w:hint="eastAsia" w:ascii="宋体" w:hAnsi="宋体" w:eastAsia="宋体" w:cs="宋体"/>
          <w:b/>
          <w:bCs/>
          <w:color w:val="auto"/>
          <w:sz w:val="36"/>
          <w:szCs w:val="30"/>
          <w:highlight w:val="none"/>
        </w:rPr>
        <w:t xml:space="preserve">第一篇  </w:t>
      </w:r>
      <w:r>
        <w:rPr>
          <w:rFonts w:hint="eastAsia" w:ascii="宋体" w:hAnsi="宋体" w:eastAsia="宋体" w:cs="宋体"/>
          <w:b/>
          <w:bCs/>
          <w:color w:val="auto"/>
          <w:sz w:val="36"/>
          <w:szCs w:val="30"/>
          <w:highlight w:val="none"/>
          <w:lang w:eastAsia="zh-CN"/>
        </w:rPr>
        <w:t>采购</w:t>
      </w:r>
      <w:r>
        <w:rPr>
          <w:rFonts w:hint="eastAsia" w:ascii="宋体" w:hAnsi="宋体" w:eastAsia="宋体" w:cs="宋体"/>
          <w:b/>
          <w:bCs/>
          <w:color w:val="auto"/>
          <w:sz w:val="36"/>
          <w:szCs w:val="30"/>
          <w:highlight w:val="none"/>
        </w:rPr>
        <w:t>邀请书</w:t>
      </w:r>
      <w:bookmarkEnd w:id="0"/>
      <w:bookmarkEnd w:id="1"/>
      <w:bookmarkEnd w:id="2"/>
      <w:bookmarkEnd w:id="3"/>
    </w:p>
    <w:p w14:paraId="3547E15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重庆鸿兴招标代理有限公司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u w:val="single"/>
          <w:lang w:val="en-US" w:eastAsia="zh-CN"/>
        </w:rPr>
        <w:t>重庆市渝北区民政局</w:t>
      </w:r>
      <w:r>
        <w:rPr>
          <w:rFonts w:hint="eastAsia" w:ascii="宋体" w:hAnsi="宋体" w:eastAsia="宋体" w:cs="宋体"/>
          <w:color w:val="auto"/>
          <w:sz w:val="24"/>
          <w:szCs w:val="24"/>
          <w:highlight w:val="none"/>
        </w:rPr>
        <w:t>（以下简称：采购人）的委托，对</w:t>
      </w:r>
      <w:r>
        <w:rPr>
          <w:rFonts w:hint="eastAsia" w:ascii="宋体" w:hAnsi="宋体" w:eastAsia="宋体" w:cs="宋体"/>
          <w:color w:val="auto"/>
          <w:sz w:val="24"/>
          <w:szCs w:val="24"/>
          <w:highlight w:val="none"/>
          <w:u w:val="single"/>
          <w:lang w:eastAsia="zh-CN"/>
        </w:rPr>
        <w:t>渝北区民政局公益慈善领域专项整治审计服务项目</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采购。欢迎有资格的供应商前来参加</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w:t>
      </w:r>
    </w:p>
    <w:p w14:paraId="783081B4">
      <w:pPr>
        <w:pStyle w:val="3"/>
        <w:numPr>
          <w:ilvl w:val="0"/>
          <w:numId w:val="1"/>
        </w:numPr>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4" w:name="_Toc317775175"/>
      <w:bookmarkStart w:id="5" w:name="_Toc313893526"/>
      <w:bookmarkStart w:id="6" w:name="_Toc29871"/>
      <w:bookmarkStart w:id="7" w:name="_Toc20557"/>
      <w:bookmarkStart w:id="8" w:name="_Toc21287"/>
      <w:r>
        <w:rPr>
          <w:rFonts w:hint="eastAsia" w:ascii="宋体" w:hAnsi="宋体" w:eastAsia="宋体" w:cs="宋体"/>
          <w:color w:val="auto"/>
          <w:sz w:val="24"/>
          <w:szCs w:val="24"/>
          <w:highlight w:val="none"/>
        </w:rPr>
        <w:t>采购内容</w:t>
      </w:r>
      <w:bookmarkEnd w:id="4"/>
      <w:bookmarkEnd w:id="5"/>
      <w:bookmarkEnd w:id="6"/>
      <w:bookmarkEnd w:id="7"/>
      <w:bookmarkEnd w:id="8"/>
    </w:p>
    <w:tbl>
      <w:tblPr>
        <w:tblStyle w:val="24"/>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5"/>
        <w:gridCol w:w="1697"/>
        <w:gridCol w:w="1479"/>
        <w:gridCol w:w="1950"/>
      </w:tblGrid>
      <w:tr w14:paraId="7B05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725" w:type="dxa"/>
            <w:tcBorders>
              <w:top w:val="single" w:color="auto" w:sz="4" w:space="0"/>
              <w:left w:val="single" w:color="auto" w:sz="4" w:space="0"/>
              <w:right w:val="single" w:color="auto" w:sz="4" w:space="0"/>
            </w:tcBorders>
            <w:noWrap/>
            <w:vAlign w:val="center"/>
          </w:tcPr>
          <w:p w14:paraId="78A29E9E">
            <w:pPr>
              <w:widowControl/>
              <w:jc w:val="center"/>
              <w:rPr>
                <w:rFonts w:hint="eastAsia" w:ascii="宋体" w:hAnsi="宋体" w:eastAsia="宋体" w:cs="宋体"/>
                <w:b/>
                <w:bCs/>
                <w:color w:val="auto"/>
                <w:kern w:val="0"/>
                <w:sz w:val="22"/>
                <w:szCs w:val="28"/>
                <w:highlight w:val="none"/>
              </w:rPr>
            </w:pPr>
            <w:bookmarkStart w:id="9" w:name="_Toc27165"/>
            <w:bookmarkStart w:id="10" w:name="_Toc373860293"/>
            <w:bookmarkStart w:id="11" w:name="_Toc317775178"/>
            <w:r>
              <w:rPr>
                <w:rFonts w:hint="eastAsia" w:ascii="宋体" w:hAnsi="宋体" w:eastAsia="宋体" w:cs="宋体"/>
                <w:b/>
                <w:bCs/>
                <w:color w:val="auto"/>
                <w:kern w:val="0"/>
                <w:sz w:val="22"/>
                <w:szCs w:val="28"/>
                <w:highlight w:val="none"/>
              </w:rPr>
              <w:t>项目名称</w:t>
            </w:r>
          </w:p>
        </w:tc>
        <w:tc>
          <w:tcPr>
            <w:tcW w:w="1697" w:type="dxa"/>
            <w:tcBorders>
              <w:top w:val="single" w:color="auto" w:sz="4" w:space="0"/>
              <w:left w:val="single" w:color="auto" w:sz="4" w:space="0"/>
              <w:right w:val="single" w:color="auto" w:sz="4" w:space="0"/>
            </w:tcBorders>
            <w:noWrap/>
            <w:vAlign w:val="center"/>
          </w:tcPr>
          <w:p w14:paraId="3A4E2CDB">
            <w:pPr>
              <w:jc w:val="center"/>
              <w:rPr>
                <w:rFonts w:hint="eastAsia" w:ascii="宋体" w:hAnsi="宋体" w:eastAsia="宋体" w:cs="宋体"/>
                <w:b/>
                <w:bCs/>
                <w:color w:val="auto"/>
                <w:kern w:val="0"/>
                <w:sz w:val="22"/>
                <w:szCs w:val="28"/>
                <w:highlight w:val="none"/>
              </w:rPr>
            </w:pPr>
            <w:r>
              <w:rPr>
                <w:rFonts w:hint="eastAsia" w:ascii="宋体" w:hAnsi="宋体" w:eastAsia="宋体" w:cs="宋体"/>
                <w:b/>
                <w:bCs/>
                <w:color w:val="auto"/>
                <w:kern w:val="0"/>
                <w:sz w:val="22"/>
                <w:szCs w:val="28"/>
                <w:highlight w:val="none"/>
              </w:rPr>
              <w:t>最高限价</w:t>
            </w:r>
          </w:p>
          <w:p w14:paraId="369D3389">
            <w:pPr>
              <w:jc w:val="center"/>
              <w:rPr>
                <w:rFonts w:hint="eastAsia" w:ascii="宋体" w:hAnsi="宋体" w:eastAsia="宋体" w:cs="宋体"/>
                <w:b/>
                <w:bCs/>
                <w:color w:val="auto"/>
                <w:kern w:val="0"/>
                <w:sz w:val="22"/>
                <w:szCs w:val="28"/>
                <w:highlight w:val="none"/>
              </w:rPr>
            </w:pPr>
            <w:r>
              <w:rPr>
                <w:rFonts w:hint="eastAsia" w:ascii="宋体" w:hAnsi="宋体" w:eastAsia="宋体" w:cs="宋体"/>
                <w:b/>
                <w:bCs/>
                <w:color w:val="auto"/>
                <w:kern w:val="0"/>
                <w:sz w:val="22"/>
                <w:szCs w:val="28"/>
                <w:highlight w:val="none"/>
              </w:rPr>
              <w:t>（</w:t>
            </w:r>
            <w:r>
              <w:rPr>
                <w:rFonts w:hint="eastAsia" w:ascii="宋体" w:hAnsi="宋体" w:eastAsia="宋体" w:cs="宋体"/>
                <w:b/>
                <w:bCs/>
                <w:color w:val="auto"/>
                <w:kern w:val="0"/>
                <w:sz w:val="22"/>
                <w:szCs w:val="28"/>
                <w:highlight w:val="none"/>
                <w:lang w:eastAsia="zh-CN"/>
              </w:rPr>
              <w:t>万</w:t>
            </w:r>
            <w:r>
              <w:rPr>
                <w:rFonts w:hint="eastAsia" w:ascii="宋体" w:hAnsi="宋体" w:eastAsia="宋体" w:cs="宋体"/>
                <w:b/>
                <w:bCs/>
                <w:color w:val="auto"/>
                <w:kern w:val="0"/>
                <w:sz w:val="22"/>
                <w:szCs w:val="28"/>
                <w:highlight w:val="none"/>
              </w:rPr>
              <w:t>元）</w:t>
            </w:r>
          </w:p>
        </w:tc>
        <w:tc>
          <w:tcPr>
            <w:tcW w:w="1479" w:type="dxa"/>
            <w:tcBorders>
              <w:top w:val="single" w:color="auto" w:sz="4" w:space="0"/>
              <w:left w:val="single" w:color="auto" w:sz="4" w:space="0"/>
              <w:right w:val="single" w:color="auto" w:sz="4" w:space="0"/>
            </w:tcBorders>
            <w:noWrap/>
            <w:vAlign w:val="center"/>
          </w:tcPr>
          <w:p w14:paraId="0C60D255">
            <w:pPr>
              <w:jc w:val="center"/>
              <w:rPr>
                <w:rFonts w:hint="eastAsia" w:ascii="宋体" w:hAnsi="宋体" w:eastAsia="宋体" w:cs="宋体"/>
                <w:b/>
                <w:bCs/>
                <w:color w:val="auto"/>
                <w:kern w:val="0"/>
                <w:sz w:val="22"/>
                <w:szCs w:val="28"/>
                <w:highlight w:val="none"/>
                <w:lang w:val="en-US" w:eastAsia="zh-CN"/>
              </w:rPr>
            </w:pPr>
            <w:r>
              <w:rPr>
                <w:rFonts w:hint="eastAsia" w:ascii="宋体" w:hAnsi="宋体" w:eastAsia="宋体" w:cs="宋体"/>
                <w:b/>
                <w:bCs/>
                <w:color w:val="auto"/>
                <w:kern w:val="0"/>
                <w:sz w:val="22"/>
                <w:szCs w:val="28"/>
                <w:highlight w:val="none"/>
                <w:lang w:val="en-US" w:eastAsia="zh-CN"/>
              </w:rPr>
              <w:t>投标保证金</w:t>
            </w:r>
          </w:p>
          <w:p w14:paraId="51672150">
            <w:pPr>
              <w:jc w:val="center"/>
              <w:rPr>
                <w:rFonts w:hint="eastAsia" w:ascii="宋体" w:hAnsi="宋体" w:eastAsia="宋体" w:cs="宋体"/>
                <w:b/>
                <w:bCs/>
                <w:color w:val="auto"/>
                <w:kern w:val="0"/>
                <w:sz w:val="22"/>
                <w:szCs w:val="28"/>
                <w:highlight w:val="none"/>
                <w:lang w:val="en-US" w:eastAsia="zh-CN"/>
              </w:rPr>
            </w:pPr>
            <w:r>
              <w:rPr>
                <w:rFonts w:hint="eastAsia" w:ascii="宋体" w:hAnsi="宋体" w:eastAsia="宋体" w:cs="宋体"/>
                <w:b/>
                <w:bCs/>
                <w:color w:val="auto"/>
                <w:kern w:val="0"/>
                <w:sz w:val="22"/>
                <w:szCs w:val="28"/>
                <w:highlight w:val="none"/>
              </w:rPr>
              <w:t>（</w:t>
            </w:r>
            <w:r>
              <w:rPr>
                <w:rFonts w:hint="eastAsia" w:ascii="宋体" w:hAnsi="宋体" w:eastAsia="宋体" w:cs="宋体"/>
                <w:b/>
                <w:bCs/>
                <w:color w:val="auto"/>
                <w:kern w:val="0"/>
                <w:sz w:val="22"/>
                <w:szCs w:val="28"/>
                <w:highlight w:val="none"/>
                <w:lang w:eastAsia="zh-CN"/>
              </w:rPr>
              <w:t>万</w:t>
            </w:r>
            <w:r>
              <w:rPr>
                <w:rFonts w:hint="eastAsia" w:ascii="宋体" w:hAnsi="宋体" w:eastAsia="宋体" w:cs="宋体"/>
                <w:b/>
                <w:bCs/>
                <w:color w:val="auto"/>
                <w:kern w:val="0"/>
                <w:sz w:val="22"/>
                <w:szCs w:val="28"/>
                <w:highlight w:val="none"/>
              </w:rPr>
              <w:t>元）</w:t>
            </w:r>
          </w:p>
        </w:tc>
        <w:tc>
          <w:tcPr>
            <w:tcW w:w="1950" w:type="dxa"/>
            <w:tcBorders>
              <w:top w:val="single" w:color="auto" w:sz="4" w:space="0"/>
              <w:left w:val="single" w:color="auto" w:sz="4" w:space="0"/>
              <w:right w:val="single" w:color="auto" w:sz="4" w:space="0"/>
            </w:tcBorders>
            <w:noWrap/>
            <w:vAlign w:val="center"/>
          </w:tcPr>
          <w:p w14:paraId="6717433A">
            <w:pPr>
              <w:jc w:val="center"/>
              <w:rPr>
                <w:rFonts w:hint="eastAsia" w:ascii="宋体" w:hAnsi="宋体" w:eastAsia="宋体" w:cs="宋体"/>
                <w:b/>
                <w:bCs/>
                <w:color w:val="auto"/>
                <w:kern w:val="0"/>
                <w:sz w:val="22"/>
                <w:szCs w:val="28"/>
                <w:highlight w:val="none"/>
              </w:rPr>
            </w:pPr>
            <w:r>
              <w:rPr>
                <w:rFonts w:hint="eastAsia" w:ascii="宋体" w:hAnsi="宋体" w:eastAsia="宋体" w:cs="宋体"/>
                <w:b/>
                <w:bCs/>
                <w:color w:val="auto"/>
                <w:kern w:val="0"/>
                <w:sz w:val="22"/>
                <w:szCs w:val="28"/>
                <w:highlight w:val="none"/>
              </w:rPr>
              <w:t>成交供应商数量</w:t>
            </w:r>
          </w:p>
          <w:p w14:paraId="38ACFD4B">
            <w:pPr>
              <w:jc w:val="center"/>
              <w:rPr>
                <w:rFonts w:hint="eastAsia" w:ascii="宋体" w:hAnsi="宋体" w:eastAsia="宋体" w:cs="宋体"/>
                <w:b/>
                <w:bCs/>
                <w:color w:val="auto"/>
                <w:kern w:val="0"/>
                <w:sz w:val="22"/>
                <w:szCs w:val="28"/>
                <w:highlight w:val="none"/>
              </w:rPr>
            </w:pPr>
            <w:r>
              <w:rPr>
                <w:rFonts w:hint="eastAsia" w:ascii="宋体" w:hAnsi="宋体" w:eastAsia="宋体" w:cs="宋体"/>
                <w:b/>
                <w:bCs/>
                <w:color w:val="auto"/>
                <w:kern w:val="0"/>
                <w:sz w:val="22"/>
                <w:szCs w:val="28"/>
                <w:highlight w:val="none"/>
              </w:rPr>
              <w:t>（名）</w:t>
            </w:r>
          </w:p>
        </w:tc>
      </w:tr>
      <w:tr w14:paraId="03DF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725" w:type="dxa"/>
            <w:tcBorders>
              <w:top w:val="single" w:color="auto" w:sz="4" w:space="0"/>
              <w:left w:val="single" w:color="auto" w:sz="4" w:space="0"/>
              <w:right w:val="single" w:color="auto" w:sz="4" w:space="0"/>
            </w:tcBorders>
            <w:noWrap/>
            <w:vAlign w:val="center"/>
          </w:tcPr>
          <w:p w14:paraId="05010996">
            <w:pPr>
              <w:widowControl/>
              <w:jc w:val="center"/>
              <w:rPr>
                <w:rFonts w:hint="eastAsia" w:ascii="宋体" w:hAnsi="宋体" w:eastAsia="宋体" w:cs="宋体"/>
                <w:color w:val="auto"/>
                <w:kern w:val="0"/>
                <w:sz w:val="22"/>
                <w:szCs w:val="28"/>
                <w:highlight w:val="none"/>
                <w:lang w:eastAsia="zh-CN"/>
              </w:rPr>
            </w:pPr>
            <w:r>
              <w:rPr>
                <w:rFonts w:hint="eastAsia" w:ascii="宋体" w:hAnsi="宋体" w:eastAsia="宋体" w:cs="宋体"/>
                <w:color w:val="auto"/>
                <w:kern w:val="0"/>
                <w:sz w:val="22"/>
                <w:szCs w:val="28"/>
                <w:highlight w:val="none"/>
                <w:lang w:eastAsia="zh-CN"/>
              </w:rPr>
              <w:t>渝北区民政局公益慈善领域专项整治审计服务项目</w:t>
            </w:r>
          </w:p>
        </w:tc>
        <w:tc>
          <w:tcPr>
            <w:tcW w:w="1697" w:type="dxa"/>
            <w:tcBorders>
              <w:top w:val="single" w:color="auto" w:sz="4" w:space="0"/>
              <w:left w:val="single" w:color="auto" w:sz="4" w:space="0"/>
              <w:right w:val="single" w:color="auto" w:sz="4" w:space="0"/>
            </w:tcBorders>
            <w:noWrap/>
            <w:vAlign w:val="center"/>
          </w:tcPr>
          <w:p w14:paraId="71FAB882">
            <w:pPr>
              <w:widowControl/>
              <w:jc w:val="center"/>
              <w:rPr>
                <w:rFonts w:hint="eastAsia" w:ascii="宋体" w:hAnsi="宋体" w:eastAsia="宋体" w:cs="宋体"/>
                <w:color w:val="auto"/>
                <w:kern w:val="0"/>
                <w:sz w:val="22"/>
                <w:szCs w:val="28"/>
                <w:highlight w:val="none"/>
                <w:lang w:val="en-US" w:eastAsia="zh-CN"/>
              </w:rPr>
            </w:pPr>
            <w:r>
              <w:rPr>
                <w:rFonts w:hint="eastAsia" w:ascii="宋体" w:hAnsi="宋体" w:eastAsia="宋体" w:cs="宋体"/>
                <w:color w:val="auto"/>
                <w:kern w:val="0"/>
                <w:sz w:val="22"/>
                <w:szCs w:val="28"/>
                <w:highlight w:val="none"/>
                <w:lang w:val="en-US" w:eastAsia="zh-CN"/>
              </w:rPr>
              <w:t>15</w:t>
            </w:r>
          </w:p>
        </w:tc>
        <w:tc>
          <w:tcPr>
            <w:tcW w:w="1479" w:type="dxa"/>
            <w:tcBorders>
              <w:top w:val="single" w:color="auto" w:sz="4" w:space="0"/>
              <w:left w:val="single" w:color="auto" w:sz="4" w:space="0"/>
              <w:right w:val="single" w:color="auto" w:sz="4" w:space="0"/>
            </w:tcBorders>
            <w:noWrap/>
            <w:vAlign w:val="center"/>
          </w:tcPr>
          <w:p w14:paraId="4849811B">
            <w:pPr>
              <w:widowControl/>
              <w:jc w:val="center"/>
              <w:rPr>
                <w:rFonts w:hint="eastAsia" w:ascii="宋体" w:hAnsi="宋体" w:eastAsia="宋体" w:cs="宋体"/>
                <w:color w:val="auto"/>
                <w:kern w:val="0"/>
                <w:sz w:val="22"/>
                <w:szCs w:val="28"/>
                <w:highlight w:val="none"/>
                <w:lang w:val="en-US" w:eastAsia="zh-CN"/>
              </w:rPr>
            </w:pPr>
            <w:r>
              <w:rPr>
                <w:rFonts w:hint="eastAsia" w:ascii="宋体" w:hAnsi="宋体" w:eastAsia="宋体" w:cs="宋体"/>
                <w:color w:val="auto"/>
                <w:kern w:val="0"/>
                <w:sz w:val="22"/>
                <w:szCs w:val="28"/>
                <w:highlight w:val="none"/>
                <w:lang w:val="en-US" w:eastAsia="zh-CN"/>
              </w:rPr>
              <w:t>0</w:t>
            </w:r>
          </w:p>
        </w:tc>
        <w:tc>
          <w:tcPr>
            <w:tcW w:w="1950" w:type="dxa"/>
            <w:tcBorders>
              <w:top w:val="single" w:color="auto" w:sz="4" w:space="0"/>
              <w:left w:val="single" w:color="auto" w:sz="4" w:space="0"/>
              <w:right w:val="single" w:color="auto" w:sz="4" w:space="0"/>
            </w:tcBorders>
            <w:noWrap/>
            <w:vAlign w:val="center"/>
          </w:tcPr>
          <w:p w14:paraId="3FEA42DA">
            <w:pPr>
              <w:widowControl/>
              <w:jc w:val="center"/>
              <w:rPr>
                <w:rFonts w:hint="eastAsia" w:ascii="宋体" w:hAnsi="宋体" w:eastAsia="宋体" w:cs="宋体"/>
                <w:color w:val="auto"/>
                <w:kern w:val="0"/>
                <w:sz w:val="22"/>
                <w:szCs w:val="28"/>
                <w:highlight w:val="none"/>
              </w:rPr>
            </w:pPr>
            <w:r>
              <w:rPr>
                <w:rFonts w:hint="eastAsia" w:ascii="宋体" w:hAnsi="宋体" w:eastAsia="宋体" w:cs="宋体"/>
                <w:color w:val="auto"/>
                <w:kern w:val="0"/>
                <w:sz w:val="22"/>
                <w:szCs w:val="28"/>
                <w:highlight w:val="none"/>
              </w:rPr>
              <w:t>1</w:t>
            </w:r>
          </w:p>
        </w:tc>
      </w:tr>
    </w:tbl>
    <w:p w14:paraId="41D769E6">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12" w:name="_Toc15379"/>
      <w:bookmarkStart w:id="13" w:name="_Toc10831"/>
      <w:r>
        <w:rPr>
          <w:rFonts w:hint="eastAsia" w:ascii="宋体" w:hAnsi="宋体" w:eastAsia="宋体" w:cs="宋体"/>
          <w:color w:val="auto"/>
          <w:sz w:val="24"/>
          <w:szCs w:val="24"/>
          <w:highlight w:val="none"/>
        </w:rPr>
        <w:t>二、资金来源</w:t>
      </w:r>
      <w:bookmarkEnd w:id="9"/>
      <w:bookmarkEnd w:id="12"/>
      <w:bookmarkEnd w:id="13"/>
    </w:p>
    <w:p w14:paraId="166D4C91">
      <w:pPr>
        <w:spacing w:line="400" w:lineRule="exact"/>
        <w:ind w:firstLine="480" w:firstLineChars="200"/>
        <w:rPr>
          <w:rFonts w:hint="eastAsia" w:ascii="宋体" w:hAnsi="宋体" w:eastAsia="宋体" w:cs="宋体"/>
          <w:color w:val="auto"/>
          <w:sz w:val="24"/>
          <w:szCs w:val="24"/>
          <w:highlight w:val="none"/>
        </w:rPr>
      </w:pPr>
      <w:bookmarkStart w:id="14" w:name="_Toc14941"/>
      <w:r>
        <w:rPr>
          <w:rFonts w:hint="eastAsia" w:ascii="宋体" w:hAnsi="宋体" w:eastAsia="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预算金额为</w:t>
      </w:r>
      <w:r>
        <w:rPr>
          <w:rFonts w:hint="eastAsia" w:ascii="宋体" w:hAnsi="宋体" w:eastAsia="宋体" w:cs="宋体"/>
          <w:color w:val="auto"/>
          <w:kern w:val="0"/>
          <w:sz w:val="24"/>
          <w:szCs w:val="24"/>
          <w:highlight w:val="none"/>
          <w:lang w:val="en-US" w:eastAsia="zh-CN"/>
        </w:rPr>
        <w:t>15万</w:t>
      </w:r>
      <w:r>
        <w:rPr>
          <w:rFonts w:hint="eastAsia" w:ascii="宋体" w:hAnsi="宋体" w:eastAsia="宋体" w:cs="宋体"/>
          <w:color w:val="auto"/>
          <w:sz w:val="24"/>
          <w:szCs w:val="24"/>
          <w:highlight w:val="none"/>
        </w:rPr>
        <w:t>元。</w:t>
      </w:r>
    </w:p>
    <w:p w14:paraId="5DF4C024">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15" w:name="_Toc7981"/>
      <w:bookmarkStart w:id="16" w:name="_Toc12063"/>
      <w:r>
        <w:rPr>
          <w:rFonts w:hint="eastAsia" w:ascii="宋体" w:hAnsi="宋体" w:eastAsia="宋体" w:cs="宋体"/>
          <w:color w:val="auto"/>
          <w:sz w:val="24"/>
          <w:szCs w:val="24"/>
          <w:highlight w:val="none"/>
        </w:rPr>
        <w:t>三、供应商资格条件</w:t>
      </w:r>
      <w:bookmarkEnd w:id="14"/>
      <w:bookmarkEnd w:id="15"/>
      <w:bookmarkEnd w:id="16"/>
    </w:p>
    <w:p w14:paraId="34B456C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67661C7D">
      <w:pPr>
        <w:snapToGrid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bookmarkStart w:id="17" w:name="_Toc6513"/>
      <w:r>
        <w:rPr>
          <w:rFonts w:hint="eastAsia" w:ascii="宋体" w:hAnsi="宋体" w:eastAsia="宋体" w:cs="宋体"/>
          <w:color w:val="auto"/>
          <w:sz w:val="24"/>
          <w:szCs w:val="24"/>
          <w:highlight w:val="none"/>
          <w:lang w:val="en-US" w:eastAsia="zh-CN"/>
        </w:rPr>
        <w:t>具备有国家财政部门颁发的有效的会计事务所执业证书。（提供证书复印件加盖供应商公章）</w:t>
      </w:r>
    </w:p>
    <w:p w14:paraId="0B5BC5DE">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18" w:name="_Toc16270"/>
      <w:bookmarkStart w:id="19" w:name="_Toc4202"/>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有关说明</w:t>
      </w:r>
      <w:bookmarkEnd w:id="10"/>
      <w:bookmarkEnd w:id="17"/>
      <w:bookmarkEnd w:id="18"/>
      <w:bookmarkEnd w:id="19"/>
    </w:p>
    <w:bookmarkEnd w:id="11"/>
    <w:p w14:paraId="374B75CC">
      <w:pPr>
        <w:snapToGrid w:val="0"/>
        <w:spacing w:line="400" w:lineRule="exact"/>
        <w:ind w:firstLine="480" w:firstLineChars="200"/>
        <w:rPr>
          <w:rFonts w:hint="eastAsia" w:ascii="宋体" w:hAnsi="宋体" w:eastAsia="宋体" w:cs="宋体"/>
          <w:color w:val="auto"/>
          <w:sz w:val="24"/>
          <w:szCs w:val="24"/>
          <w:highlight w:val="none"/>
        </w:rPr>
      </w:pPr>
      <w:bookmarkStart w:id="20" w:name="_Toc373860294"/>
      <w:bookmarkStart w:id="21" w:name="_Toc521053053"/>
      <w:bookmarkStart w:id="22" w:name="_Toc525047161"/>
      <w:r>
        <w:rPr>
          <w:rFonts w:hint="eastAsia" w:ascii="宋体" w:hAnsi="宋体" w:eastAsia="宋体" w:cs="宋体"/>
          <w:color w:val="auto"/>
          <w:sz w:val="24"/>
          <w:szCs w:val="24"/>
          <w:highlight w:val="none"/>
        </w:rPr>
        <w:t>（一）供应商需通过行采家（https://www.gec123.com/）进行注册，登记加入“行采家供应商库”。</w:t>
      </w:r>
    </w:p>
    <w:p w14:paraId="60407837">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（二）凡有意参加本次采购的供应商，请在</w:t>
      </w:r>
      <w:r>
        <w:rPr>
          <w:rFonts w:hint="eastAsia" w:ascii="宋体" w:hAnsi="宋体" w:eastAsia="宋体" w:cs="宋体"/>
          <w:color w:val="auto"/>
          <w:sz w:val="24"/>
          <w:szCs w:val="24"/>
          <w:highlight w:val="none"/>
          <w:lang w:eastAsia="zh-CN"/>
        </w:rPr>
        <w:t>行采家（https://www.gec123.com/）</w:t>
      </w:r>
      <w:r>
        <w:rPr>
          <w:rFonts w:hint="eastAsia" w:ascii="宋体" w:hAnsi="宋体" w:eastAsia="宋体" w:cs="宋体"/>
          <w:color w:val="auto"/>
          <w:sz w:val="24"/>
          <w:szCs w:val="24"/>
          <w:highlight w:val="none"/>
        </w:rPr>
        <w:t>上下载或到采购代理机构处领取本项目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以及澄清等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前公布的所有项目资料，无论供应商下载或领取与否，均视为已知晓所有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实质性要求内容。</w:t>
      </w:r>
    </w:p>
    <w:p w14:paraId="04CEC88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lang w:val="en-US" w:eastAsia="zh-CN"/>
        </w:rPr>
        <w:t>发售</w:t>
      </w:r>
    </w:p>
    <w:p w14:paraId="29D7610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1.发售期：</w:t>
      </w:r>
      <w:r>
        <w:rPr>
          <w:rFonts w:hint="eastAsia" w:ascii="宋体" w:hAnsi="宋体" w:eastAsia="宋体" w:cs="宋体"/>
          <w:b/>
          <w:bCs/>
          <w:color w:val="auto"/>
          <w:sz w:val="24"/>
          <w:szCs w:val="24"/>
          <w:highlight w:val="none"/>
        </w:rPr>
        <w:t>2025年</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日至2025年</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日17：00</w:t>
      </w:r>
      <w:r>
        <w:rPr>
          <w:rFonts w:hint="eastAsia" w:ascii="宋体" w:hAnsi="宋体" w:eastAsia="宋体" w:cs="宋体"/>
          <w:color w:val="auto"/>
          <w:sz w:val="24"/>
          <w:szCs w:val="24"/>
          <w:highlight w:val="none"/>
        </w:rPr>
        <w:t>（工作时间）。</w:t>
      </w:r>
    </w:p>
    <w:p w14:paraId="383E610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文件售价：人民币300元/份（售后不退）。</w:t>
      </w:r>
    </w:p>
    <w:p w14:paraId="0A728134">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3.发售方式：</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发售期内，供应商将</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购买费转至指定账户（详见文</w:t>
      </w:r>
      <w:r>
        <w:rPr>
          <w:rFonts w:hint="eastAsia" w:ascii="宋体" w:hAnsi="宋体" w:eastAsia="宋体" w:cs="宋体"/>
          <w:color w:val="auto"/>
          <w:sz w:val="24"/>
          <w:szCs w:val="24"/>
          <w:highlight w:val="none"/>
        </w:rPr>
        <w:t>件末页），转账时备注“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购买费+项目编号”；并将转款截图和《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发售登记表（详见文件末页）》一起加</w:t>
      </w:r>
      <w:r>
        <w:rPr>
          <w:rFonts w:hint="eastAsia" w:ascii="宋体" w:hAnsi="宋体" w:eastAsia="宋体" w:cs="宋体"/>
          <w:color w:val="auto"/>
          <w:sz w:val="24"/>
          <w:szCs w:val="24"/>
          <w:highlight w:val="none"/>
        </w:rPr>
        <w:t>盖供应商公章扫描后发送至邮箱</w:t>
      </w:r>
      <w:r>
        <w:rPr>
          <w:rFonts w:hint="eastAsia" w:ascii="宋体" w:hAnsi="宋体" w:eastAsia="宋体" w:cs="宋体"/>
          <w:color w:val="auto"/>
          <w:sz w:val="24"/>
          <w:szCs w:val="24"/>
          <w:highlight w:val="none"/>
          <w:lang w:val="en-US" w:eastAsia="zh-CN"/>
        </w:rPr>
        <w:t>3409230269</w:t>
      </w:r>
      <w:r>
        <w:rPr>
          <w:rFonts w:hint="eastAsia" w:ascii="宋体" w:hAnsi="宋体" w:eastAsia="宋体" w:cs="宋体"/>
          <w:color w:val="auto"/>
          <w:sz w:val="24"/>
          <w:szCs w:val="24"/>
          <w:highlight w:val="none"/>
        </w:rPr>
        <w:t>@qq.com（邮件主题为：项目名称+供应商名称报名资料）</w:t>
      </w:r>
      <w:r>
        <w:rPr>
          <w:rFonts w:hint="eastAsia" w:ascii="宋体" w:hAnsi="宋体" w:eastAsia="宋体" w:cs="宋体"/>
          <w:color w:val="auto"/>
          <w:sz w:val="24"/>
          <w:szCs w:val="24"/>
          <w:highlight w:val="none"/>
          <w:lang w:eastAsia="zh-CN"/>
        </w:rPr>
        <w:t>。</w:t>
      </w:r>
    </w:p>
    <w:p w14:paraId="3EEA85D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说明：在</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发售期</w:t>
      </w:r>
      <w:r>
        <w:rPr>
          <w:rFonts w:hint="eastAsia" w:ascii="宋体" w:hAnsi="宋体" w:eastAsia="宋体" w:cs="宋体"/>
          <w:color w:val="auto"/>
          <w:sz w:val="24"/>
          <w:szCs w:val="24"/>
          <w:highlight w:val="none"/>
        </w:rPr>
        <w:t>内按以上要求依法获取了</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文件的供应商，其响应文件才被接收。</w:t>
      </w:r>
    </w:p>
    <w:bookmarkEnd w:id="20"/>
    <w:bookmarkEnd w:id="21"/>
    <w:bookmarkEnd w:id="22"/>
    <w:p w14:paraId="772F8430">
      <w:pPr>
        <w:numPr>
          <w:ilvl w:val="0"/>
          <w:numId w:val="0"/>
        </w:numPr>
        <w:snapToGrid w:val="0"/>
        <w:spacing w:line="400" w:lineRule="exact"/>
        <w:ind w:firstLine="482" w:firstLineChars="200"/>
        <w:rPr>
          <w:rFonts w:hint="eastAsia" w:ascii="宋体" w:hAnsi="宋体" w:eastAsia="宋体" w:cs="宋体"/>
          <w:b/>
          <w:bCs/>
          <w:color w:val="auto"/>
          <w:sz w:val="24"/>
          <w:szCs w:val="24"/>
          <w:highlight w:val="none"/>
        </w:rPr>
      </w:pPr>
      <w:bookmarkStart w:id="23" w:name="_Toc65660336"/>
      <w:bookmarkStart w:id="24" w:name="_Toc521053055"/>
      <w:bookmarkStart w:id="25" w:name="_Toc16269"/>
      <w:bookmarkStart w:id="26" w:name="_Toc2699"/>
      <w:bookmarkStart w:id="27" w:name="_Toc26051"/>
      <w:bookmarkStart w:id="28" w:name="_Toc6563"/>
      <w:bookmarkStart w:id="29" w:name="_Toc25546"/>
      <w:bookmarkStart w:id="30" w:name="_Toc525047163"/>
      <w:bookmarkStart w:id="31" w:name="_Toc102227313"/>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时间</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2025年8月12日10:00。</w:t>
      </w:r>
    </w:p>
    <w:p w14:paraId="601AAAB1">
      <w:pPr>
        <w:numPr>
          <w:ilvl w:val="0"/>
          <w:numId w:val="0"/>
        </w:numPr>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sz w:val="24"/>
          <w:szCs w:val="24"/>
          <w:highlight w:val="none"/>
          <w:lang w:eastAsia="zh-CN"/>
        </w:rPr>
        <w:t>磋商地点</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重庆市渝北区龙华大道88号川岚重庆1806室</w:t>
      </w:r>
      <w:r>
        <w:rPr>
          <w:rFonts w:hint="eastAsia" w:ascii="宋体" w:hAnsi="宋体" w:eastAsia="宋体" w:cs="宋体"/>
          <w:b/>
          <w:bCs/>
          <w:color w:val="auto"/>
          <w:sz w:val="24"/>
          <w:szCs w:val="24"/>
          <w:highlight w:val="none"/>
          <w:lang w:val="en-US" w:eastAsia="zh-CN"/>
        </w:rPr>
        <w:t>。</w:t>
      </w:r>
    </w:p>
    <w:p w14:paraId="435442C9">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32" w:name="_Toc25710"/>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、其它有关规定</w:t>
      </w:r>
      <w:bookmarkEnd w:id="23"/>
      <w:bookmarkEnd w:id="24"/>
      <w:bookmarkEnd w:id="25"/>
      <w:bookmarkEnd w:id="26"/>
      <w:bookmarkEnd w:id="27"/>
      <w:bookmarkEnd w:id="28"/>
      <w:bookmarkEnd w:id="29"/>
      <w:bookmarkEnd w:id="30"/>
      <w:bookmarkEnd w:id="32"/>
    </w:p>
    <w:p w14:paraId="1DEB17A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活动，否则均为无效。</w:t>
      </w:r>
    </w:p>
    <w:p w14:paraId="7CA9FB9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活动。</w:t>
      </w:r>
    </w:p>
    <w:p w14:paraId="4494DEC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（三）本项目在响应文件提交截止时间前发布的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及补遗文件（如果有）一律在行采家（https://www.gec123.com/）上发布，请各供应商无论下载与否，均视同供应商已知晓本项目</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、补遗文件（如果有）的内容。</w:t>
      </w:r>
    </w:p>
    <w:p w14:paraId="71EDF5E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）超过响应文件截止时间递交的响应文件，恕不接收。</w:t>
      </w:r>
    </w:p>
    <w:p w14:paraId="7C9BC1D1">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费用：无论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结果如何，供应商参与本项目</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的所有费用均应由供应商自行承担。</w:t>
      </w:r>
    </w:p>
    <w:p w14:paraId="696CD8E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）本项目不接受联合体参与，否则按无效处理。</w:t>
      </w:r>
    </w:p>
    <w:p w14:paraId="76C15C35">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）本项目不接受合同分包，否则按无效处理。</w:t>
      </w:r>
    </w:p>
    <w:p w14:paraId="3FC1C24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72699DD">
      <w:pPr>
        <w:pStyle w:val="3"/>
        <w:adjustRightInd w:val="0"/>
        <w:snapToGrid w:val="0"/>
        <w:spacing w:before="0" w:after="0" w:line="400" w:lineRule="exact"/>
        <w:ind w:firstLine="482" w:firstLineChars="200"/>
        <w:outlineLvl w:val="1"/>
        <w:rPr>
          <w:rFonts w:hint="eastAsia" w:ascii="宋体" w:hAnsi="宋体" w:eastAsia="宋体" w:cs="宋体"/>
          <w:color w:val="auto"/>
          <w:sz w:val="24"/>
          <w:szCs w:val="24"/>
          <w:highlight w:val="none"/>
        </w:rPr>
      </w:pPr>
      <w:bookmarkStart w:id="33" w:name="_Toc525047164"/>
      <w:bookmarkStart w:id="34" w:name="_Toc521053056"/>
      <w:bookmarkStart w:id="35" w:name="_Toc29174"/>
      <w:bookmarkStart w:id="36" w:name="_Toc18856"/>
      <w:bookmarkStart w:id="37" w:name="_Toc4826"/>
      <w:bookmarkStart w:id="38" w:name="_Toc10415"/>
      <w:bookmarkStart w:id="39" w:name="_Toc65660337"/>
      <w:bookmarkStart w:id="40" w:name="_Toc1733"/>
      <w:bookmarkStart w:id="41" w:name="_Toc27994"/>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、联系方式</w:t>
      </w:r>
      <w:bookmarkEnd w:id="33"/>
      <w:bookmarkEnd w:id="34"/>
      <w:bookmarkEnd w:id="35"/>
      <w:bookmarkEnd w:id="36"/>
      <w:bookmarkEnd w:id="37"/>
      <w:bookmarkEnd w:id="38"/>
      <w:bookmarkEnd w:id="39"/>
      <w:bookmarkEnd w:id="40"/>
      <w:bookmarkEnd w:id="41"/>
    </w:p>
    <w:p w14:paraId="2E74377C">
      <w:pPr>
        <w:keepNext w:val="0"/>
        <w:keepLines w:val="0"/>
        <w:widowControl w:val="0"/>
        <w:suppressLineNumbers w:val="0"/>
        <w:snapToGrid w:val="0"/>
        <w:spacing w:before="0" w:beforeAutospacing="0" w:after="0" w:afterAutospacing="0" w:line="40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（一）采购人：重庆市渝北区民政局</w:t>
      </w:r>
    </w:p>
    <w:p w14:paraId="2C6F202C">
      <w:pPr>
        <w:keepNext w:val="0"/>
        <w:keepLines w:val="0"/>
        <w:widowControl w:val="0"/>
        <w:suppressLineNumbers w:val="0"/>
        <w:snapToGrid w:val="0"/>
        <w:spacing w:before="0" w:beforeAutospacing="0" w:after="0" w:afterAutospacing="0" w:line="40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联系人：江老师</w:t>
      </w:r>
    </w:p>
    <w:p w14:paraId="6E6E80B8">
      <w:pPr>
        <w:keepNext w:val="0"/>
        <w:keepLines w:val="0"/>
        <w:widowControl w:val="0"/>
        <w:suppressLineNumbers w:val="0"/>
        <w:snapToGrid w:val="0"/>
        <w:spacing w:before="0" w:beforeAutospacing="0" w:after="0" w:afterAutospacing="0" w:line="40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电  话：023-88790811</w:t>
      </w:r>
    </w:p>
    <w:p w14:paraId="35B855C6">
      <w:pPr>
        <w:keepNext w:val="0"/>
        <w:keepLines w:val="0"/>
        <w:widowControl w:val="0"/>
        <w:suppressLineNumbers w:val="0"/>
        <w:snapToGrid w:val="0"/>
        <w:spacing w:before="0" w:beforeAutospacing="0" w:after="0" w:afterAutospacing="0" w:line="40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地  址：重庆市渝北区双龙湖街道龙平街10号</w:t>
      </w:r>
    </w:p>
    <w:p w14:paraId="5CE1566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（二）采购代理机构：重庆鸿兴招标代理有限公司</w:t>
      </w:r>
    </w:p>
    <w:p w14:paraId="4BBBEEED">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丁</w:t>
      </w:r>
      <w:r>
        <w:rPr>
          <w:rFonts w:hint="eastAsia" w:ascii="宋体" w:hAnsi="宋体" w:eastAsia="宋体" w:cs="宋体"/>
          <w:color w:val="auto"/>
          <w:sz w:val="24"/>
          <w:szCs w:val="24"/>
          <w:highlight w:val="none"/>
        </w:rPr>
        <w:t>老师</w:t>
      </w:r>
    </w:p>
    <w:p w14:paraId="03C9E792">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19112241719</w:t>
      </w:r>
    </w:p>
    <w:p w14:paraId="06C1D192">
      <w:pPr>
        <w:snapToGrid w:val="0"/>
        <w:spacing w:line="400" w:lineRule="exact"/>
        <w:ind w:firstLine="360" w:firstLineChars="15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址：重庆市渝北区龙华大道88号川岚重庆1806室</w:t>
      </w:r>
    </w:p>
    <w:p w14:paraId="6F673F13">
      <w:pPr>
        <w:snapToGrid w:val="0"/>
        <w:spacing w:line="400" w:lineRule="exact"/>
        <w:ind w:firstLine="360" w:firstLineChars="150"/>
        <w:rPr>
          <w:rFonts w:hint="eastAsia" w:ascii="宋体" w:hAnsi="宋体" w:eastAsia="宋体" w:cs="宋体"/>
          <w:color w:val="auto"/>
          <w:sz w:val="24"/>
          <w:szCs w:val="24"/>
          <w:highlight w:val="none"/>
        </w:rPr>
        <w:sectPr>
          <w:headerReference r:id="rId4" w:type="default"/>
          <w:footerReference r:id="rId5"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start="1"/>
          <w:cols w:space="720" w:num="1"/>
          <w:docGrid w:linePitch="312" w:charSpace="0"/>
        </w:sectPr>
      </w:pPr>
    </w:p>
    <w:p w14:paraId="5296B1D5">
      <w:pPr>
        <w:pStyle w:val="2"/>
        <w:spacing w:before="0" w:after="0" w:line="360" w:lineRule="auto"/>
        <w:jc w:val="center"/>
        <w:outlineLvl w:val="0"/>
        <w:rPr>
          <w:rFonts w:hint="eastAsia" w:ascii="宋体" w:hAnsi="宋体" w:eastAsia="宋体" w:cs="宋体"/>
          <w:b/>
          <w:bCs/>
          <w:color w:val="auto"/>
          <w:sz w:val="36"/>
          <w:szCs w:val="30"/>
          <w:highlight w:val="none"/>
        </w:rPr>
      </w:pPr>
      <w:bookmarkStart w:id="42" w:name="_Toc32450"/>
      <w:bookmarkStart w:id="43" w:name="_Toc15192"/>
      <w:r>
        <w:rPr>
          <w:rFonts w:hint="eastAsia" w:ascii="宋体" w:hAnsi="宋体" w:eastAsia="宋体" w:cs="宋体"/>
          <w:b/>
          <w:bCs/>
          <w:color w:val="auto"/>
          <w:sz w:val="36"/>
          <w:szCs w:val="30"/>
          <w:highlight w:val="none"/>
        </w:rPr>
        <w:t>第二篇  项目</w:t>
      </w:r>
      <w:r>
        <w:rPr>
          <w:rFonts w:hint="eastAsia" w:ascii="宋体" w:hAnsi="宋体" w:eastAsia="宋体" w:cs="宋体"/>
          <w:b/>
          <w:bCs/>
          <w:color w:val="auto"/>
          <w:sz w:val="36"/>
          <w:szCs w:val="30"/>
          <w:highlight w:val="none"/>
          <w:lang w:eastAsia="zh-CN"/>
        </w:rPr>
        <w:t>服务</w:t>
      </w:r>
      <w:r>
        <w:rPr>
          <w:rFonts w:hint="eastAsia" w:ascii="宋体" w:hAnsi="宋体" w:eastAsia="宋体" w:cs="宋体"/>
          <w:b/>
          <w:bCs/>
          <w:color w:val="auto"/>
          <w:sz w:val="36"/>
          <w:szCs w:val="30"/>
          <w:highlight w:val="none"/>
        </w:rPr>
        <w:t>需求</w:t>
      </w:r>
      <w:bookmarkEnd w:id="42"/>
      <w:bookmarkEnd w:id="43"/>
    </w:p>
    <w:bookmarkEnd w:id="31"/>
    <w:p w14:paraId="4164353E">
      <w:pPr>
        <w:pStyle w:val="8"/>
        <w:keepNext w:val="0"/>
        <w:keepLines w:val="0"/>
        <w:pageBreakBefore w:val="0"/>
        <w:widowControl w:val="0"/>
        <w:kinsoku/>
        <w:wordWrap/>
        <w:overflowPunct/>
        <w:topLinePunct w:val="0"/>
        <w:autoSpaceDN/>
        <w:bidi w:val="0"/>
        <w:adjustRightInd/>
        <w:spacing w:line="500" w:lineRule="exact"/>
        <w:textAlignment w:val="auto"/>
        <w:outlineLvl w:val="1"/>
        <w:rPr>
          <w:rFonts w:hint="eastAsia" w:ascii="宋体" w:hAnsi="宋体" w:eastAsia="宋体" w:cs="宋体"/>
          <w:color w:val="auto"/>
          <w:highlight w:val="none"/>
        </w:rPr>
      </w:pPr>
      <w:bookmarkStart w:id="44" w:name="_Toc28682"/>
      <w:bookmarkStart w:id="45" w:name="_Toc44583730"/>
      <w:bookmarkStart w:id="46" w:name="_Toc6614"/>
      <w:bookmarkStart w:id="47" w:name="_Toc4511"/>
      <w:bookmarkStart w:id="48" w:name="_Toc12305"/>
      <w:bookmarkStart w:id="49" w:name="_Toc342913389"/>
      <w:r>
        <w:rPr>
          <w:rFonts w:hint="eastAsia" w:ascii="宋体" w:hAnsi="宋体" w:eastAsia="宋体" w:cs="宋体"/>
          <w:b/>
          <w:bCs/>
          <w:color w:val="auto"/>
          <w:sz w:val="24"/>
          <w:szCs w:val="24"/>
          <w:highlight w:val="none"/>
        </w:rPr>
        <w:t>一、项目概况</w:t>
      </w:r>
      <w:bookmarkEnd w:id="44"/>
    </w:p>
    <w:bookmarkEnd w:id="45"/>
    <w:bookmarkEnd w:id="46"/>
    <w:p w14:paraId="0BB54F83">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对重庆市渝北区民政局主管的21家被审计单位2020年1月1日至2024年12月31日的收入来源合法性、支出合规性、信息披露完整性等内容进行专项审计。</w:t>
      </w:r>
    </w:p>
    <w:p w14:paraId="39D83D24">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jc w:val="both"/>
        <w:textAlignment w:val="auto"/>
        <w:outlineLvl w:val="1"/>
        <w:rPr>
          <w:rFonts w:hint="eastAsia" w:ascii="宋体" w:hAnsi="宋体" w:eastAsia="宋体" w:cs="宋体"/>
          <w:b/>
          <w:bCs/>
          <w:color w:val="auto"/>
          <w:kern w:val="2"/>
          <w:sz w:val="24"/>
          <w:szCs w:val="24"/>
          <w:highlight w:val="none"/>
        </w:rPr>
      </w:pPr>
      <w:bookmarkStart w:id="50" w:name="_Toc11041"/>
      <w:r>
        <w:rPr>
          <w:rFonts w:hint="eastAsia" w:ascii="宋体" w:hAnsi="宋体" w:eastAsia="宋体" w:cs="宋体"/>
          <w:b/>
          <w:bCs/>
          <w:color w:val="auto"/>
          <w:kern w:val="2"/>
          <w:sz w:val="24"/>
          <w:szCs w:val="24"/>
          <w:highlight w:val="none"/>
          <w:lang w:val="en-US" w:eastAsia="zh-CN"/>
        </w:rPr>
        <w:t>二、项目服务要求</w:t>
      </w:r>
      <w:bookmarkEnd w:id="50"/>
    </w:p>
    <w:p w14:paraId="4A016FEB">
      <w:pPr>
        <w:pStyle w:val="19"/>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对重庆市渝北区民政局主管的21家被审计单位（3家慈善组织及18家社会组织）自2020-2024年开展的相关活动进行审计</w:t>
      </w:r>
      <w:r>
        <w:rPr>
          <w:rFonts w:hint="eastAsia" w:ascii="宋体" w:hAnsi="宋体" w:eastAsia="宋体" w:cs="宋体"/>
          <w:color w:val="auto"/>
          <w:kern w:val="0"/>
          <w:sz w:val="24"/>
          <w:szCs w:val="24"/>
          <w:highlight w:val="none"/>
          <w:lang w:val="en-US" w:eastAsia="zh-CN"/>
        </w:rPr>
        <w:t>审查</w:t>
      </w:r>
      <w:r>
        <w:rPr>
          <w:rFonts w:hint="eastAsia" w:ascii="宋体" w:hAnsi="宋体" w:eastAsia="宋体" w:cs="宋体"/>
          <w:color w:val="auto"/>
          <w:kern w:val="0"/>
          <w:sz w:val="24"/>
          <w:szCs w:val="24"/>
          <w:highlight w:val="none"/>
          <w:lang w:val="en-US" w:eastAsia="zh-CN"/>
        </w:rPr>
        <w:t>。由区审计局牵头审计区慈善会，区民政局采购的第三方机构派遣1名注册会计师和1名中级会计师职称的工作人员配合开展工作；由区民政局采购第三方机构审计其主管的18家社会组织、2家慈善组织。</w:t>
      </w:r>
    </w:p>
    <w:p w14:paraId="4E8962F3">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jc w:val="both"/>
        <w:textAlignment w:val="auto"/>
        <w:outlineLvl w:val="1"/>
        <w:rPr>
          <w:rFonts w:hint="eastAsia" w:ascii="宋体" w:hAnsi="宋体" w:eastAsia="宋体" w:cs="宋体"/>
          <w:b/>
          <w:bCs/>
          <w:color w:val="auto"/>
          <w:kern w:val="2"/>
          <w:sz w:val="24"/>
          <w:szCs w:val="24"/>
          <w:highlight w:val="none"/>
        </w:rPr>
      </w:pPr>
      <w:bookmarkStart w:id="51" w:name="_Toc3782"/>
      <w:r>
        <w:rPr>
          <w:rFonts w:hint="eastAsia" w:ascii="宋体" w:hAnsi="宋体" w:eastAsia="宋体" w:cs="宋体"/>
          <w:b/>
          <w:bCs/>
          <w:color w:val="auto"/>
          <w:kern w:val="2"/>
          <w:sz w:val="24"/>
          <w:szCs w:val="24"/>
          <w:highlight w:val="none"/>
          <w:lang w:val="en-US" w:eastAsia="zh-CN"/>
        </w:rPr>
        <w:t>三、审计服务标准</w:t>
      </w:r>
      <w:bookmarkEnd w:id="51"/>
    </w:p>
    <w:p w14:paraId="35F1CF26">
      <w:pPr>
        <w:keepNext w:val="0"/>
        <w:keepLines w:val="0"/>
        <w:pageBreakBefore w:val="0"/>
        <w:widowControl w:val="0"/>
        <w:suppressLineNumbers w:val="0"/>
        <w:kinsoku/>
        <w:wordWrap/>
        <w:overflowPunct/>
        <w:topLinePunct w:val="0"/>
        <w:autoSpaceDN/>
        <w:bidi w:val="0"/>
        <w:adjustRightInd/>
        <w:spacing w:before="0" w:beforeAutospacing="0" w:after="0" w:afterAutospacing="0" w:line="500" w:lineRule="exact"/>
        <w:ind w:left="0" w:right="0" w:firstLineChars="200"/>
        <w:jc w:val="both"/>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color w:val="auto"/>
          <w:kern w:val="0"/>
          <w:sz w:val="24"/>
          <w:szCs w:val="24"/>
          <w:highlight w:val="none"/>
          <w:lang w:val="en-US" w:eastAsia="zh-CN"/>
        </w:rPr>
        <w:t>按照《民间非盈利组织会计制度》、《中国注册会计师审计准则》等法律法规要求，依法、客观、公正出具审计报告</w:t>
      </w:r>
      <w:r>
        <w:rPr>
          <w:rFonts w:hint="eastAsia" w:ascii="宋体" w:hAnsi="宋体" w:eastAsia="宋体" w:cs="宋体"/>
          <w:snapToGrid w:val="0"/>
          <w:color w:val="auto"/>
          <w:kern w:val="0"/>
          <w:sz w:val="24"/>
          <w:szCs w:val="22"/>
          <w:highlight w:val="none"/>
        </w:rPr>
        <w:t>。</w:t>
      </w:r>
    </w:p>
    <w:p w14:paraId="2CE753B0">
      <w:pPr>
        <w:keepNext w:val="0"/>
        <w:keepLines w:val="0"/>
        <w:pageBreakBefore w:val="0"/>
        <w:widowControl w:val="0"/>
        <w:kinsoku/>
        <w:wordWrap/>
        <w:overflowPunct/>
        <w:topLinePunct w:val="0"/>
        <w:autoSpaceDN/>
        <w:bidi w:val="0"/>
        <w:adjustRightInd/>
        <w:spacing w:line="5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br w:type="page"/>
      </w:r>
    </w:p>
    <w:bookmarkEnd w:id="47"/>
    <w:bookmarkEnd w:id="48"/>
    <w:p w14:paraId="3C8D7668">
      <w:pPr>
        <w:pStyle w:val="3"/>
        <w:pageBreakBefore/>
        <w:snapToGrid w:val="0"/>
        <w:spacing w:before="0" w:after="0" w:line="360" w:lineRule="auto"/>
        <w:jc w:val="center"/>
        <w:outlineLvl w:val="0"/>
        <w:rPr>
          <w:rFonts w:hint="eastAsia" w:ascii="宋体" w:hAnsi="宋体" w:eastAsia="宋体" w:cs="宋体"/>
          <w:b/>
          <w:bCs/>
          <w:color w:val="auto"/>
          <w:sz w:val="36"/>
          <w:szCs w:val="30"/>
          <w:highlight w:val="none"/>
        </w:rPr>
      </w:pPr>
      <w:bookmarkStart w:id="52" w:name="_Toc2446"/>
      <w:bookmarkStart w:id="53" w:name="_Toc20496"/>
      <w:bookmarkStart w:id="54" w:name="_Toc6202"/>
      <w:bookmarkStart w:id="55" w:name="_Toc975"/>
      <w:r>
        <w:rPr>
          <w:rFonts w:hint="eastAsia" w:ascii="宋体" w:hAnsi="宋体" w:eastAsia="宋体" w:cs="宋体"/>
          <w:b/>
          <w:bCs/>
          <w:color w:val="auto"/>
          <w:sz w:val="36"/>
          <w:szCs w:val="30"/>
          <w:highlight w:val="none"/>
        </w:rPr>
        <w:t>第三篇  项目商务需求</w:t>
      </w:r>
      <w:bookmarkEnd w:id="52"/>
      <w:bookmarkEnd w:id="53"/>
      <w:bookmarkEnd w:id="54"/>
      <w:bookmarkEnd w:id="55"/>
    </w:p>
    <w:p w14:paraId="2D957F91">
      <w:pPr>
        <w:spacing w:line="440" w:lineRule="exact"/>
        <w:outlineLvl w:val="1"/>
        <w:rPr>
          <w:rFonts w:hint="eastAsia" w:ascii="宋体" w:hAnsi="宋体" w:eastAsia="宋体" w:cs="宋体"/>
          <w:b/>
          <w:bCs/>
          <w:color w:val="auto"/>
          <w:sz w:val="24"/>
          <w:szCs w:val="24"/>
          <w:highlight w:val="none"/>
          <w:lang w:val="zh-CN"/>
        </w:rPr>
      </w:pPr>
      <w:bookmarkStart w:id="56" w:name="_Toc44583734"/>
      <w:bookmarkStart w:id="57" w:name="_Toc466546913"/>
      <w:bookmarkStart w:id="58" w:name="_Toc24981"/>
      <w:bookmarkStart w:id="59" w:name="_Toc29313"/>
      <w:bookmarkStart w:id="60" w:name="_Toc26809"/>
      <w:r>
        <w:rPr>
          <w:rFonts w:hint="eastAsia" w:ascii="宋体" w:hAnsi="宋体" w:eastAsia="宋体" w:cs="宋体"/>
          <w:b/>
          <w:bCs/>
          <w:color w:val="auto"/>
          <w:sz w:val="24"/>
          <w:szCs w:val="24"/>
          <w:highlight w:val="none"/>
          <w:lang w:val="zh-CN"/>
        </w:rPr>
        <w:t>一、服务期、地点及验收方式</w:t>
      </w:r>
      <w:bookmarkEnd w:id="56"/>
      <w:bookmarkEnd w:id="57"/>
      <w:bookmarkEnd w:id="58"/>
      <w:bookmarkEnd w:id="59"/>
      <w:bookmarkEnd w:id="60"/>
    </w:p>
    <w:p w14:paraId="3343BAF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（一）服务期：合同</w:t>
      </w:r>
      <w:r>
        <w:rPr>
          <w:rFonts w:hint="eastAsia" w:ascii="宋体" w:hAnsi="宋体" w:eastAsia="宋体" w:cs="宋体"/>
          <w:color w:val="auto"/>
          <w:sz w:val="24"/>
          <w:szCs w:val="24"/>
          <w:highlight w:val="none"/>
          <w:lang w:eastAsia="zh-CN"/>
        </w:rPr>
        <w:t>签订之日起</w:t>
      </w:r>
      <w:r>
        <w:rPr>
          <w:rFonts w:hint="eastAsia" w:ascii="宋体" w:hAnsi="宋体" w:eastAsia="宋体" w:cs="宋体"/>
          <w:color w:val="auto"/>
          <w:sz w:val="24"/>
          <w:szCs w:val="24"/>
          <w:highlight w:val="none"/>
          <w:lang w:val="en-US" w:eastAsia="zh-CN"/>
        </w:rPr>
        <w:t>30日内完成</w:t>
      </w:r>
      <w:r>
        <w:rPr>
          <w:rFonts w:hint="eastAsia" w:ascii="宋体" w:hAnsi="宋体" w:eastAsia="宋体" w:cs="宋体"/>
          <w:color w:val="auto"/>
          <w:sz w:val="24"/>
          <w:szCs w:val="24"/>
          <w:highlight w:val="none"/>
        </w:rPr>
        <w:t>。</w:t>
      </w:r>
    </w:p>
    <w:p w14:paraId="166EC536">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（二）服务地点：</w:t>
      </w:r>
      <w:r>
        <w:rPr>
          <w:rFonts w:hint="eastAsia" w:ascii="宋体" w:hAnsi="宋体" w:eastAsia="宋体" w:cs="宋体"/>
          <w:color w:val="auto"/>
          <w:sz w:val="24"/>
          <w:szCs w:val="24"/>
          <w:highlight w:val="none"/>
          <w:lang w:val="en-US" w:eastAsia="zh-CN"/>
        </w:rPr>
        <w:t>重庆市</w:t>
      </w:r>
      <w:r>
        <w:rPr>
          <w:rFonts w:hint="eastAsia" w:ascii="宋体" w:hAnsi="宋体" w:eastAsia="宋体" w:cs="宋体"/>
          <w:color w:val="auto"/>
          <w:sz w:val="24"/>
          <w:szCs w:val="24"/>
          <w:highlight w:val="none"/>
        </w:rPr>
        <w:t>渝北区。</w:t>
      </w:r>
    </w:p>
    <w:p w14:paraId="5D5C74F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bookmarkStart w:id="61" w:name="_Toc344475121"/>
      <w:bookmarkStart w:id="62" w:name="_Toc466546914"/>
      <w:r>
        <w:rPr>
          <w:rFonts w:hint="eastAsia" w:ascii="宋体" w:hAnsi="宋体" w:eastAsia="宋体" w:cs="宋体"/>
          <w:color w:val="auto"/>
          <w:sz w:val="24"/>
          <w:szCs w:val="24"/>
          <w:highlight w:val="none"/>
        </w:rPr>
        <w:t>由采购人组织审查验收。</w:t>
      </w:r>
    </w:p>
    <w:p w14:paraId="079FEEEA">
      <w:pPr>
        <w:spacing w:line="440" w:lineRule="exact"/>
        <w:outlineLvl w:val="1"/>
        <w:rPr>
          <w:rFonts w:hint="eastAsia" w:ascii="宋体" w:hAnsi="宋体" w:eastAsia="宋体" w:cs="宋体"/>
          <w:b/>
          <w:bCs/>
          <w:color w:val="auto"/>
          <w:sz w:val="24"/>
          <w:szCs w:val="24"/>
          <w:highlight w:val="none"/>
          <w:lang w:val="zh-CN"/>
        </w:rPr>
      </w:pPr>
      <w:bookmarkStart w:id="63" w:name="_Toc20367"/>
      <w:bookmarkStart w:id="64" w:name="_Toc44583735"/>
      <w:bookmarkStart w:id="65" w:name="_Toc22804"/>
      <w:bookmarkStart w:id="66" w:name="_Toc16918"/>
      <w:r>
        <w:rPr>
          <w:rFonts w:hint="eastAsia" w:ascii="宋体" w:hAnsi="宋体" w:eastAsia="宋体" w:cs="宋体"/>
          <w:b/>
          <w:bCs/>
          <w:color w:val="auto"/>
          <w:sz w:val="24"/>
          <w:szCs w:val="24"/>
          <w:highlight w:val="none"/>
          <w:lang w:val="zh-CN"/>
        </w:rPr>
        <w:t>二、</w:t>
      </w:r>
      <w:bookmarkEnd w:id="61"/>
      <w:r>
        <w:rPr>
          <w:rFonts w:hint="eastAsia" w:ascii="宋体" w:hAnsi="宋体" w:eastAsia="宋体" w:cs="宋体"/>
          <w:b/>
          <w:bCs/>
          <w:color w:val="auto"/>
          <w:sz w:val="24"/>
          <w:szCs w:val="24"/>
          <w:highlight w:val="none"/>
          <w:lang w:val="zh-CN"/>
        </w:rPr>
        <w:t>报价要求</w:t>
      </w:r>
      <w:bookmarkEnd w:id="62"/>
      <w:bookmarkEnd w:id="63"/>
      <w:bookmarkEnd w:id="64"/>
      <w:bookmarkEnd w:id="65"/>
      <w:bookmarkEnd w:id="66"/>
    </w:p>
    <w:p w14:paraId="60049D75">
      <w:pPr>
        <w:pStyle w:val="57"/>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本项目报价为人民币报价，报价</w:t>
      </w:r>
      <w:r>
        <w:rPr>
          <w:rFonts w:hint="eastAsia" w:ascii="宋体" w:hAnsi="宋体" w:eastAsia="宋体" w:cs="宋体"/>
          <w:color w:val="auto"/>
          <w:sz w:val="24"/>
          <w:szCs w:val="24"/>
          <w:highlight w:val="none"/>
        </w:rPr>
        <w:t>包括完成本项目所需的人员成本费用、国家规定福利费、项目执行费、管理费用、评估费、运行费、办公费、税费等全部服务费用。因成交供应商自身原因造成漏报、少报皆由其自行承担责任，采购人不再补偿。</w:t>
      </w:r>
      <w:bookmarkStart w:id="67" w:name="_Toc344475122"/>
    </w:p>
    <w:p w14:paraId="41B1FD33">
      <w:pPr>
        <w:spacing w:line="440" w:lineRule="exact"/>
        <w:outlineLvl w:val="1"/>
        <w:rPr>
          <w:rFonts w:hint="eastAsia" w:ascii="宋体" w:hAnsi="宋体" w:eastAsia="宋体" w:cs="宋体"/>
          <w:b/>
          <w:bCs/>
          <w:color w:val="auto"/>
          <w:sz w:val="24"/>
          <w:szCs w:val="24"/>
          <w:highlight w:val="none"/>
          <w:lang w:val="zh-CN"/>
        </w:rPr>
      </w:pPr>
      <w:bookmarkStart w:id="68" w:name="_Toc44583737"/>
      <w:bookmarkStart w:id="69" w:name="_Toc466546916"/>
      <w:bookmarkStart w:id="70" w:name="_Toc5369"/>
      <w:bookmarkStart w:id="71" w:name="_Toc12386"/>
      <w:bookmarkStart w:id="72" w:name="_Toc24864"/>
      <w:r>
        <w:rPr>
          <w:rFonts w:hint="eastAsia" w:ascii="宋体" w:hAnsi="宋体" w:eastAsia="宋体" w:cs="宋体"/>
          <w:b/>
          <w:bCs/>
          <w:color w:val="auto"/>
          <w:sz w:val="24"/>
          <w:szCs w:val="24"/>
          <w:highlight w:val="none"/>
          <w:lang w:val="zh-CN"/>
        </w:rPr>
        <w:t>三、付款方式</w:t>
      </w:r>
      <w:bookmarkEnd w:id="67"/>
      <w:bookmarkEnd w:id="68"/>
      <w:bookmarkEnd w:id="69"/>
      <w:bookmarkEnd w:id="70"/>
      <w:bookmarkEnd w:id="71"/>
      <w:bookmarkEnd w:id="72"/>
    </w:p>
    <w:p w14:paraId="3B1F532B">
      <w:pPr>
        <w:pStyle w:val="57"/>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bookmarkStart w:id="73" w:name="_Toc466546917"/>
      <w:bookmarkStart w:id="74" w:name="_Toc44583738"/>
      <w:bookmarkStart w:id="75" w:name="_Toc344475123"/>
      <w:r>
        <w:rPr>
          <w:rFonts w:hint="eastAsia" w:ascii="宋体" w:hAnsi="宋体" w:eastAsia="宋体" w:cs="宋体"/>
          <w:color w:val="auto"/>
          <w:sz w:val="24"/>
          <w:szCs w:val="24"/>
          <w:highlight w:val="none"/>
        </w:rPr>
        <w:t>提交相关成果报告后，成交供应商根据实际服务的数量出具相应金额的发票，采购人在收到发票后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个工作日内全额支付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成交供应商出具的发票不符合合同约定的，采购人有权顺延付款时间或拒绝付款且不承担任何违约责任</w:t>
      </w:r>
      <w:r>
        <w:rPr>
          <w:rFonts w:hint="eastAsia" w:ascii="宋体" w:hAnsi="宋体" w:eastAsia="宋体" w:cs="宋体"/>
          <w:color w:val="auto"/>
          <w:sz w:val="24"/>
          <w:szCs w:val="24"/>
          <w:highlight w:val="none"/>
        </w:rPr>
        <w:t>。</w:t>
      </w:r>
    </w:p>
    <w:p w14:paraId="01ED4616">
      <w:pPr>
        <w:spacing w:line="440" w:lineRule="exact"/>
        <w:outlineLvl w:val="1"/>
        <w:rPr>
          <w:rFonts w:hint="eastAsia" w:ascii="宋体" w:hAnsi="宋体" w:eastAsia="宋体" w:cs="宋体"/>
          <w:b/>
          <w:bCs/>
          <w:color w:val="auto"/>
          <w:sz w:val="24"/>
          <w:szCs w:val="24"/>
          <w:highlight w:val="none"/>
          <w:lang w:val="zh-CN"/>
        </w:rPr>
      </w:pPr>
      <w:bookmarkStart w:id="76" w:name="_Toc29165"/>
      <w:bookmarkStart w:id="77" w:name="_Toc17156"/>
      <w:bookmarkStart w:id="78" w:name="_Toc30797"/>
      <w:r>
        <w:rPr>
          <w:rFonts w:hint="eastAsia" w:ascii="宋体" w:hAnsi="宋体" w:eastAsia="宋体" w:cs="宋体"/>
          <w:b/>
          <w:bCs/>
          <w:color w:val="auto"/>
          <w:sz w:val="24"/>
          <w:szCs w:val="24"/>
          <w:highlight w:val="none"/>
          <w:lang w:val="zh-CN"/>
        </w:rPr>
        <w:t>四、知识产权</w:t>
      </w:r>
      <w:bookmarkEnd w:id="73"/>
      <w:bookmarkEnd w:id="74"/>
      <w:bookmarkEnd w:id="75"/>
      <w:bookmarkEnd w:id="76"/>
      <w:bookmarkEnd w:id="77"/>
      <w:bookmarkEnd w:id="78"/>
    </w:p>
    <w:p w14:paraId="0D76FB89">
      <w:pPr>
        <w:pageBreakBefore w:val="0"/>
        <w:widowControl w:val="0"/>
        <w:kinsoku/>
        <w:wordWrap/>
        <w:overflowPunct/>
        <w:topLinePunct w:val="0"/>
        <w:autoSpaceDE/>
        <w:autoSpaceDN/>
        <w:bidi w:val="0"/>
        <w:adjustRightInd/>
        <w:snapToGrid w:val="0"/>
        <w:spacing w:line="46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成交竞标人提供的货物及服务时免受第三方提出的侵犯其专利权或其它知识产权的起诉。如果第三方提出侵权指控，成交竞标人应承担由此而引起的一切法律责任和费用，包括但不限于向第三方支付的赔偿金、和解费、律师费、鉴定费、保全费等一切费用。</w:t>
      </w:r>
    </w:p>
    <w:p w14:paraId="20200F79">
      <w:pPr>
        <w:spacing w:line="440" w:lineRule="exact"/>
        <w:outlineLvl w:val="1"/>
        <w:rPr>
          <w:rFonts w:hint="eastAsia" w:ascii="宋体" w:hAnsi="宋体" w:eastAsia="宋体" w:cs="宋体"/>
          <w:b/>
          <w:bCs/>
          <w:color w:val="auto"/>
          <w:sz w:val="24"/>
          <w:szCs w:val="24"/>
          <w:highlight w:val="none"/>
          <w:lang w:val="zh-CN"/>
        </w:rPr>
      </w:pPr>
      <w:bookmarkStart w:id="79" w:name="_Toc466546918"/>
      <w:bookmarkStart w:id="80" w:name="_Toc44583739"/>
      <w:bookmarkStart w:id="81" w:name="_Toc2984"/>
      <w:bookmarkStart w:id="82" w:name="_Toc19110"/>
      <w:bookmarkStart w:id="83" w:name="_Toc13527"/>
      <w:bookmarkStart w:id="84" w:name="_Toc344475125"/>
      <w:r>
        <w:rPr>
          <w:rFonts w:hint="eastAsia" w:ascii="宋体" w:hAnsi="宋体" w:eastAsia="宋体" w:cs="宋体"/>
          <w:b/>
          <w:bCs/>
          <w:color w:val="auto"/>
          <w:sz w:val="24"/>
          <w:szCs w:val="24"/>
          <w:highlight w:val="none"/>
          <w:lang w:val="zh-CN"/>
        </w:rPr>
        <w:t>五、其他</w:t>
      </w:r>
      <w:bookmarkEnd w:id="79"/>
      <w:bookmarkEnd w:id="80"/>
      <w:bookmarkEnd w:id="81"/>
      <w:bookmarkEnd w:id="82"/>
      <w:bookmarkEnd w:id="83"/>
    </w:p>
    <w:bookmarkEnd w:id="84"/>
    <w:p w14:paraId="7E08DADA">
      <w:pPr>
        <w:pStyle w:val="13"/>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其他未尽事宜由供需双方在采购合同中详细约定。</w:t>
      </w:r>
    </w:p>
    <w:p w14:paraId="38D3FE8D">
      <w:pPr>
        <w:pStyle w:val="13"/>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Cs/>
          <w:color w:val="auto"/>
          <w:sz w:val="24"/>
          <w:szCs w:val="24"/>
          <w:highlight w:val="none"/>
        </w:rPr>
      </w:pPr>
    </w:p>
    <w:p w14:paraId="1F869BEB">
      <w:pPr>
        <w:pStyle w:val="13"/>
        <w:spacing w:line="400" w:lineRule="exact"/>
        <w:ind w:firstLine="480" w:firstLineChars="200"/>
        <w:rPr>
          <w:rFonts w:hint="eastAsia" w:ascii="宋体" w:hAnsi="宋体" w:eastAsia="宋体" w:cs="宋体"/>
          <w:bCs/>
          <w:color w:val="auto"/>
          <w:sz w:val="24"/>
          <w:szCs w:val="24"/>
          <w:highlight w:val="none"/>
        </w:rPr>
      </w:pPr>
    </w:p>
    <w:p w14:paraId="3AFB677B">
      <w:pPr>
        <w:jc w:val="center"/>
        <w:rPr>
          <w:rFonts w:hint="eastAsia" w:ascii="宋体" w:hAnsi="宋体" w:eastAsia="宋体" w:cs="宋体"/>
          <w:b/>
          <w:color w:val="auto"/>
          <w:sz w:val="24"/>
          <w:szCs w:val="24"/>
          <w:highlight w:val="none"/>
        </w:rPr>
      </w:pPr>
      <w:bookmarkStart w:id="85" w:name="_Toc3115"/>
      <w:bookmarkStart w:id="86" w:name="_Toc487204778"/>
      <w:bookmarkStart w:id="87" w:name="_Toc6453"/>
    </w:p>
    <w:p w14:paraId="4E14DC5B">
      <w:pPr>
        <w:jc w:val="both"/>
        <w:outlineLvl w:val="0"/>
        <w:rPr>
          <w:rFonts w:hint="eastAsia" w:ascii="宋体" w:hAnsi="宋体" w:eastAsia="宋体" w:cs="宋体"/>
          <w:color w:val="auto"/>
          <w:sz w:val="24"/>
          <w:szCs w:val="24"/>
          <w:highlight w:val="none"/>
        </w:rPr>
      </w:pPr>
    </w:p>
    <w:p w14:paraId="769BC871">
      <w:pP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br w:type="page"/>
      </w:r>
    </w:p>
    <w:bookmarkEnd w:id="85"/>
    <w:bookmarkEnd w:id="86"/>
    <w:bookmarkEnd w:id="87"/>
    <w:p w14:paraId="0AD4A9B4">
      <w:pPr>
        <w:pStyle w:val="2"/>
        <w:pageBreakBefore/>
        <w:snapToGrid w:val="0"/>
        <w:spacing w:before="0" w:after="0" w:line="360" w:lineRule="auto"/>
        <w:jc w:val="center"/>
        <w:outlineLvl w:val="0"/>
        <w:rPr>
          <w:rFonts w:hint="eastAsia" w:ascii="宋体" w:hAnsi="宋体" w:eastAsia="宋体" w:cs="宋体"/>
          <w:b w:val="0"/>
          <w:color w:val="auto"/>
          <w:sz w:val="36"/>
          <w:szCs w:val="30"/>
          <w:highlight w:val="none"/>
        </w:rPr>
      </w:pPr>
      <w:bookmarkStart w:id="88" w:name="_Toc19504"/>
      <w:bookmarkStart w:id="89" w:name="_Toc7227"/>
      <w:bookmarkStart w:id="90" w:name="_Toc31795"/>
      <w:bookmarkStart w:id="91" w:name="_Toc102227319"/>
      <w:bookmarkStart w:id="92" w:name="_Toc487204782"/>
      <w:bookmarkStart w:id="93" w:name="_Toc31741"/>
      <w:bookmarkStart w:id="94" w:name="_Toc179714298"/>
      <w:bookmarkStart w:id="95" w:name="_Toc426965633"/>
      <w:bookmarkStart w:id="96" w:name="_Toc342913393"/>
      <w:r>
        <w:rPr>
          <w:rFonts w:hint="eastAsia" w:ascii="宋体" w:hAnsi="宋体" w:eastAsia="宋体" w:cs="宋体"/>
          <w:b/>
          <w:bCs/>
          <w:color w:val="auto"/>
          <w:sz w:val="36"/>
          <w:szCs w:val="30"/>
          <w:highlight w:val="none"/>
        </w:rPr>
        <w:t xml:space="preserve">第四篇  </w:t>
      </w:r>
      <w:r>
        <w:rPr>
          <w:rFonts w:hint="eastAsia" w:ascii="宋体" w:hAnsi="宋体" w:eastAsia="宋体" w:cs="宋体"/>
          <w:b/>
          <w:bCs/>
          <w:color w:val="auto"/>
          <w:sz w:val="36"/>
          <w:szCs w:val="30"/>
          <w:highlight w:val="none"/>
          <w:lang w:eastAsia="zh-CN"/>
        </w:rPr>
        <w:t>磋商</w:t>
      </w:r>
      <w:r>
        <w:rPr>
          <w:rFonts w:hint="eastAsia" w:ascii="宋体" w:hAnsi="宋体" w:eastAsia="宋体" w:cs="宋体"/>
          <w:b/>
          <w:bCs/>
          <w:color w:val="auto"/>
          <w:sz w:val="36"/>
          <w:szCs w:val="30"/>
          <w:highlight w:val="none"/>
        </w:rPr>
        <w:t>程序及方法、评审标准、无效响应和</w:t>
      </w:r>
      <w:r>
        <w:rPr>
          <w:rFonts w:hint="eastAsia" w:ascii="宋体" w:hAnsi="宋体" w:eastAsia="宋体" w:cs="宋体"/>
          <w:b/>
          <w:bCs/>
          <w:color w:val="auto"/>
          <w:sz w:val="36"/>
          <w:szCs w:val="36"/>
          <w:highlight w:val="none"/>
        </w:rPr>
        <w:t>采购终止</w:t>
      </w:r>
      <w:bookmarkEnd w:id="88"/>
      <w:bookmarkEnd w:id="89"/>
    </w:p>
    <w:bookmarkEnd w:id="90"/>
    <w:bookmarkEnd w:id="91"/>
    <w:bookmarkEnd w:id="92"/>
    <w:bookmarkEnd w:id="93"/>
    <w:bookmarkEnd w:id="94"/>
    <w:bookmarkEnd w:id="95"/>
    <w:bookmarkEnd w:id="96"/>
    <w:p w14:paraId="10CE6AF9">
      <w:pPr>
        <w:pStyle w:val="13"/>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szCs w:val="24"/>
          <w:highlight w:val="none"/>
        </w:rPr>
      </w:pPr>
      <w:bookmarkStart w:id="97" w:name="_Toc106030888"/>
      <w:bookmarkStart w:id="98" w:name="_Toc76462333"/>
      <w:r>
        <w:rPr>
          <w:rFonts w:hint="eastAsia" w:ascii="宋体" w:hAnsi="宋体" w:eastAsia="宋体" w:cs="宋体"/>
          <w:b/>
          <w:bCs/>
          <w:color w:val="auto"/>
          <w:sz w:val="24"/>
          <w:szCs w:val="24"/>
          <w:highlight w:val="none"/>
        </w:rPr>
        <w:t>一、磋商程序及方法</w:t>
      </w:r>
      <w:bookmarkEnd w:id="97"/>
      <w:bookmarkEnd w:id="98"/>
    </w:p>
    <w:p w14:paraId="3926068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磋商小组分别与各供应商进行磋商。</w:t>
      </w:r>
    </w:p>
    <w:p w14:paraId="02CA46D6">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5AC3644D">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1.资格性检查。依据法律法规和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的规定，对响应文件中的资格证明等进行审查，以确定供应商是否具备</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资格。资格性检查资料表如下：</w:t>
      </w:r>
    </w:p>
    <w:tbl>
      <w:tblPr>
        <w:tblStyle w:val="24"/>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195"/>
        <w:gridCol w:w="3664"/>
        <w:gridCol w:w="3827"/>
      </w:tblGrid>
      <w:tr w14:paraId="2D5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6E4BBC8D">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859" w:type="dxa"/>
            <w:gridSpan w:val="2"/>
            <w:vAlign w:val="center"/>
          </w:tcPr>
          <w:p w14:paraId="68C3BBE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3827" w:type="dxa"/>
            <w:vAlign w:val="center"/>
          </w:tcPr>
          <w:p w14:paraId="4F196059">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7D3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restart"/>
            <w:vAlign w:val="center"/>
          </w:tcPr>
          <w:p w14:paraId="23309A18">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95" w:type="dxa"/>
            <w:vMerge w:val="restart"/>
            <w:vAlign w:val="center"/>
          </w:tcPr>
          <w:p w14:paraId="37903E1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《中华人民共和国政府采购法》第二十二条规定</w:t>
            </w:r>
          </w:p>
        </w:tc>
        <w:tc>
          <w:tcPr>
            <w:tcW w:w="3664" w:type="dxa"/>
            <w:vAlign w:val="center"/>
          </w:tcPr>
          <w:p w14:paraId="2E94BAC1">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827" w:type="dxa"/>
            <w:vAlign w:val="center"/>
          </w:tcPr>
          <w:p w14:paraId="7505018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7910401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2.供应商法定代表人身份证明和法定代表人授权代表委托书。</w:t>
            </w:r>
          </w:p>
        </w:tc>
      </w:tr>
      <w:tr w14:paraId="6702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3BC12A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5FF4348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4254EC64">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3827" w:type="dxa"/>
            <w:vMerge w:val="restart"/>
            <w:vAlign w:val="center"/>
          </w:tcPr>
          <w:p w14:paraId="18D74A1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14:paraId="4336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45469F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676B16F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3664" w:type="dxa"/>
            <w:vAlign w:val="center"/>
          </w:tcPr>
          <w:p w14:paraId="27564DA5">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3827" w:type="dxa"/>
            <w:vMerge w:val="continue"/>
            <w:vAlign w:val="center"/>
          </w:tcPr>
          <w:p w14:paraId="73C94F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2C41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5C41DFEA">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300E67FC">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2F8048D6">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3827" w:type="dxa"/>
            <w:vMerge w:val="continue"/>
            <w:vAlign w:val="center"/>
          </w:tcPr>
          <w:p w14:paraId="29D6866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185D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8B9A3B">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0BFD38C3">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023F51AD">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（5）参加政府采购活动前三年内，在经营活动中没有重大违法记录（注①）</w:t>
            </w:r>
          </w:p>
        </w:tc>
        <w:tc>
          <w:tcPr>
            <w:tcW w:w="3827" w:type="dxa"/>
            <w:vMerge w:val="continue"/>
            <w:vAlign w:val="center"/>
          </w:tcPr>
          <w:p w14:paraId="75F21BF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7A09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Merge w:val="continue"/>
            <w:vAlign w:val="center"/>
          </w:tcPr>
          <w:p w14:paraId="306E5464">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195" w:type="dxa"/>
            <w:vMerge w:val="continue"/>
            <w:vAlign w:val="center"/>
          </w:tcPr>
          <w:p w14:paraId="5DA0C3C6">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3664" w:type="dxa"/>
            <w:vAlign w:val="center"/>
          </w:tcPr>
          <w:p w14:paraId="44E5DBD2">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（6）法律、行政法规规定的其他条件</w:t>
            </w:r>
          </w:p>
        </w:tc>
        <w:tc>
          <w:tcPr>
            <w:tcW w:w="3827" w:type="dxa"/>
            <w:vAlign w:val="center"/>
          </w:tcPr>
          <w:p w14:paraId="5E5237D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p>
        </w:tc>
      </w:tr>
      <w:tr w14:paraId="62B7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6" w:type="dxa"/>
            <w:vAlign w:val="center"/>
          </w:tcPr>
          <w:p w14:paraId="7EA571A8">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859" w:type="dxa"/>
            <w:gridSpan w:val="2"/>
            <w:vAlign w:val="center"/>
          </w:tcPr>
          <w:p w14:paraId="32BFEB84">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本项目的特定资格条件</w:t>
            </w:r>
          </w:p>
        </w:tc>
        <w:tc>
          <w:tcPr>
            <w:tcW w:w="3827" w:type="dxa"/>
            <w:vAlign w:val="center"/>
          </w:tcPr>
          <w:p w14:paraId="72EEFC67">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按第一篇“三、供应商资格条件（</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）本项目的特定资格要求”的要求提交（如果有）。</w:t>
            </w:r>
          </w:p>
        </w:tc>
      </w:tr>
    </w:tbl>
    <w:p w14:paraId="2F31D7B1">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6F72F2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1"/>
      </w:r>
      <w:r>
        <w:rPr>
          <w:rFonts w:hint="eastAsia" w:ascii="宋体" w:hAnsi="宋体" w:eastAsia="宋体" w:cs="宋体"/>
          <w:color w:val="auto"/>
          <w:sz w:val="24"/>
          <w:szCs w:val="24"/>
          <w:highlight w:val="none"/>
        </w:rPr>
        <w:t>供应商按“五证合一”登记制度办理营业执照的，组织机构代码证、税务登记证（副本）和社会保险登记证以供应商所提供的营业执照（副本）复印件为准。</w:t>
      </w:r>
    </w:p>
    <w:p w14:paraId="0DEC354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F082"/>
      </w:r>
      <w:r>
        <w:rPr>
          <w:rFonts w:hint="eastAsia" w:ascii="宋体" w:hAnsi="宋体" w:eastAsia="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3F3A45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符合性检查。依据竞争性磋商文件的规定，从响应文件的有效性、完整性和对竞争性磋商文件的响应程度进行审查，以确定是否对竞争性磋商文件的实质性要求作出响应。符合性审查资料表如下：</w:t>
      </w:r>
    </w:p>
    <w:tbl>
      <w:tblPr>
        <w:tblStyle w:val="24"/>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31"/>
        <w:gridCol w:w="2382"/>
        <w:gridCol w:w="4848"/>
        <w:gridCol w:w="7"/>
      </w:tblGrid>
      <w:tr w14:paraId="7E85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4D25AA7">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13" w:type="dxa"/>
            <w:gridSpan w:val="2"/>
            <w:tcBorders>
              <w:top w:val="single" w:color="auto" w:sz="4" w:space="0"/>
              <w:left w:val="single" w:color="auto" w:sz="4" w:space="0"/>
              <w:bottom w:val="single" w:color="auto" w:sz="4" w:space="0"/>
              <w:right w:val="single" w:color="auto" w:sz="4" w:space="0"/>
            </w:tcBorders>
            <w:vAlign w:val="center"/>
          </w:tcPr>
          <w:p w14:paraId="6716A7C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4855" w:type="dxa"/>
            <w:gridSpan w:val="2"/>
            <w:tcBorders>
              <w:top w:val="single" w:color="auto" w:sz="4" w:space="0"/>
              <w:left w:val="single" w:color="auto" w:sz="4" w:space="0"/>
              <w:bottom w:val="single" w:color="auto" w:sz="4" w:space="0"/>
              <w:right w:val="single" w:color="auto" w:sz="4" w:space="0"/>
            </w:tcBorders>
            <w:vAlign w:val="center"/>
          </w:tcPr>
          <w:p w14:paraId="50D90A70">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64D4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32" w:hRule="atLeas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14:paraId="0508640C">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31" w:type="dxa"/>
            <w:vMerge w:val="restart"/>
            <w:tcBorders>
              <w:top w:val="single" w:color="auto" w:sz="4" w:space="0"/>
              <w:left w:val="single" w:color="auto" w:sz="4" w:space="0"/>
              <w:bottom w:val="single" w:color="auto" w:sz="4" w:space="0"/>
              <w:right w:val="single" w:color="auto" w:sz="4" w:space="0"/>
            </w:tcBorders>
            <w:vAlign w:val="center"/>
          </w:tcPr>
          <w:p w14:paraId="7B82E634">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有效性审查</w:t>
            </w:r>
          </w:p>
        </w:tc>
        <w:tc>
          <w:tcPr>
            <w:tcW w:w="2382" w:type="dxa"/>
            <w:tcBorders>
              <w:top w:val="single" w:color="auto" w:sz="4" w:space="0"/>
              <w:left w:val="single" w:color="auto" w:sz="4" w:space="0"/>
              <w:bottom w:val="single" w:color="auto" w:sz="4" w:space="0"/>
              <w:right w:val="single" w:color="auto" w:sz="4" w:space="0"/>
            </w:tcBorders>
            <w:vAlign w:val="center"/>
          </w:tcPr>
          <w:p w14:paraId="2DDA3947">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4848" w:type="dxa"/>
            <w:tcBorders>
              <w:top w:val="single" w:color="auto" w:sz="4" w:space="0"/>
              <w:left w:val="single" w:color="auto" w:sz="4" w:space="0"/>
              <w:bottom w:val="single" w:color="auto" w:sz="4" w:space="0"/>
              <w:right w:val="single" w:color="auto" w:sz="4" w:space="0"/>
            </w:tcBorders>
            <w:vAlign w:val="center"/>
          </w:tcPr>
          <w:p w14:paraId="34FE5431">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响应文件上法定代表人或其授权代表人的签字齐全。</w:t>
            </w:r>
          </w:p>
        </w:tc>
      </w:tr>
      <w:tr w14:paraId="7240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32"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14:paraId="5716641C">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77A17BC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796839A6">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4848" w:type="dxa"/>
            <w:tcBorders>
              <w:top w:val="single" w:color="auto" w:sz="4" w:space="0"/>
              <w:left w:val="single" w:color="auto" w:sz="4" w:space="0"/>
              <w:bottom w:val="single" w:color="auto" w:sz="4" w:space="0"/>
              <w:right w:val="single" w:color="auto" w:sz="4" w:space="0"/>
            </w:tcBorders>
            <w:vAlign w:val="center"/>
          </w:tcPr>
          <w:p w14:paraId="173E5295">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规定的格式，签字或盖章齐全。</w:t>
            </w:r>
          </w:p>
        </w:tc>
      </w:tr>
      <w:tr w14:paraId="56CF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77"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14:paraId="3E8342DA">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165CD732">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099C3A86">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4848" w:type="dxa"/>
            <w:tcBorders>
              <w:top w:val="single" w:color="auto" w:sz="4" w:space="0"/>
              <w:left w:val="single" w:color="auto" w:sz="4" w:space="0"/>
              <w:bottom w:val="single" w:color="auto" w:sz="4" w:space="0"/>
              <w:right w:val="single" w:color="auto" w:sz="4" w:space="0"/>
            </w:tcBorders>
            <w:vAlign w:val="center"/>
          </w:tcPr>
          <w:p w14:paraId="40CDEA7B">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5406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77"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14:paraId="67B2221B">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center"/>
              <w:textAlignment w:val="auto"/>
              <w:rPr>
                <w:rFonts w:hint="eastAsia" w:ascii="宋体" w:hAnsi="宋体" w:eastAsia="宋体" w:cs="宋体"/>
                <w:color w:val="auto"/>
                <w:sz w:val="24"/>
                <w:szCs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65CDEAA8">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2382" w:type="dxa"/>
            <w:tcBorders>
              <w:top w:val="single" w:color="auto" w:sz="4" w:space="0"/>
              <w:left w:val="single" w:color="auto" w:sz="4" w:space="0"/>
              <w:bottom w:val="single" w:color="auto" w:sz="4" w:space="0"/>
              <w:right w:val="single" w:color="auto" w:sz="4" w:space="0"/>
            </w:tcBorders>
            <w:vAlign w:val="center"/>
          </w:tcPr>
          <w:p w14:paraId="09C27979">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4848" w:type="dxa"/>
            <w:tcBorders>
              <w:top w:val="single" w:color="auto" w:sz="4" w:space="0"/>
              <w:left w:val="single" w:color="auto" w:sz="4" w:space="0"/>
              <w:bottom w:val="single" w:color="auto" w:sz="4" w:space="0"/>
              <w:right w:val="single" w:color="auto" w:sz="4" w:space="0"/>
            </w:tcBorders>
            <w:vAlign w:val="center"/>
          </w:tcPr>
          <w:p w14:paraId="27E471B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14:paraId="0F67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32"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EFCFB33">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31" w:type="dxa"/>
            <w:tcBorders>
              <w:top w:val="single" w:color="auto" w:sz="4" w:space="0"/>
              <w:left w:val="single" w:color="auto" w:sz="4" w:space="0"/>
              <w:bottom w:val="single" w:color="auto" w:sz="4" w:space="0"/>
              <w:right w:val="single" w:color="auto" w:sz="4" w:space="0"/>
            </w:tcBorders>
            <w:vAlign w:val="center"/>
          </w:tcPr>
          <w:p w14:paraId="45EFD30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完整性审查</w:t>
            </w:r>
          </w:p>
        </w:tc>
        <w:tc>
          <w:tcPr>
            <w:tcW w:w="2382" w:type="dxa"/>
            <w:tcBorders>
              <w:top w:val="single" w:color="auto" w:sz="4" w:space="0"/>
              <w:left w:val="single" w:color="auto" w:sz="4" w:space="0"/>
              <w:bottom w:val="single" w:color="auto" w:sz="4" w:space="0"/>
              <w:right w:val="single" w:color="auto" w:sz="4" w:space="0"/>
            </w:tcBorders>
            <w:vAlign w:val="center"/>
          </w:tcPr>
          <w:p w14:paraId="183F2B0B">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4848" w:type="dxa"/>
            <w:tcBorders>
              <w:top w:val="single" w:color="auto" w:sz="4" w:space="0"/>
              <w:left w:val="single" w:color="auto" w:sz="4" w:space="0"/>
              <w:bottom w:val="single" w:color="auto" w:sz="4" w:space="0"/>
              <w:right w:val="single" w:color="auto" w:sz="4" w:space="0"/>
            </w:tcBorders>
            <w:vAlign w:val="center"/>
          </w:tcPr>
          <w:p w14:paraId="71DD994D">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文件正、副本</w:t>
            </w:r>
            <w:r>
              <w:rPr>
                <w:rFonts w:hint="eastAsia" w:ascii="宋体" w:hAnsi="宋体" w:eastAsia="宋体" w:cs="宋体"/>
                <w:color w:val="auto"/>
                <w:sz w:val="24"/>
                <w:szCs w:val="24"/>
                <w:highlight w:val="none"/>
                <w:lang w:val="zh-CN"/>
              </w:rPr>
              <w:t>数量</w:t>
            </w:r>
            <w:r>
              <w:rPr>
                <w:rFonts w:hint="eastAsia" w:ascii="宋体" w:hAnsi="宋体" w:eastAsia="宋体" w:cs="宋体"/>
                <w:color w:val="auto"/>
                <w:sz w:val="24"/>
                <w:szCs w:val="24"/>
                <w:highlight w:val="none"/>
                <w:lang w:val="zh-CN"/>
              </w:rPr>
              <w:t>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lang w:val="zh-CN"/>
              </w:rPr>
              <w:t>要求。</w:t>
            </w:r>
          </w:p>
        </w:tc>
      </w:tr>
      <w:tr w14:paraId="36EB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32" w:hRule="atLeast"/>
          <w:jc w:val="center"/>
        </w:trPr>
        <w:tc>
          <w:tcPr>
            <w:tcW w:w="811" w:type="dxa"/>
            <w:vMerge w:val="restart"/>
            <w:tcBorders>
              <w:top w:val="single" w:color="auto" w:sz="4" w:space="0"/>
              <w:left w:val="single" w:color="auto" w:sz="4" w:space="0"/>
              <w:bottom w:val="single" w:color="auto" w:sz="4" w:space="0"/>
              <w:right w:val="single" w:color="auto" w:sz="4" w:space="0"/>
            </w:tcBorders>
            <w:vAlign w:val="center"/>
          </w:tcPr>
          <w:p w14:paraId="1DF9AD15">
            <w:pPr>
              <w:pStyle w:val="13"/>
              <w:keepNext w:val="0"/>
              <w:keepLines w:val="0"/>
              <w:pageBreakBefore w:val="0"/>
              <w:widowControl w:val="0"/>
              <w:kinsoku/>
              <w:wordWrap/>
              <w:overflowPunct/>
              <w:topLinePunct w:val="0"/>
              <w:autoSpaceDE/>
              <w:autoSpaceDN/>
              <w:bidi w:val="0"/>
              <w:adjustRightInd/>
              <w:snapToGrid w:val="0"/>
              <w:spacing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31" w:type="dxa"/>
            <w:vMerge w:val="restart"/>
            <w:tcBorders>
              <w:top w:val="single" w:color="auto" w:sz="4" w:space="0"/>
              <w:left w:val="single" w:color="auto" w:sz="4" w:space="0"/>
              <w:bottom w:val="single" w:color="auto" w:sz="4" w:space="0"/>
              <w:right w:val="single" w:color="auto" w:sz="4" w:space="0"/>
            </w:tcBorders>
            <w:vAlign w:val="center"/>
          </w:tcPr>
          <w:p w14:paraId="5F851014">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的响应程度审查</w:t>
            </w:r>
          </w:p>
        </w:tc>
        <w:tc>
          <w:tcPr>
            <w:tcW w:w="2382" w:type="dxa"/>
            <w:tcBorders>
              <w:top w:val="single" w:color="auto" w:sz="4" w:space="0"/>
              <w:left w:val="single" w:color="auto" w:sz="4" w:space="0"/>
              <w:bottom w:val="single" w:color="auto" w:sz="4" w:space="0"/>
              <w:right w:val="single" w:color="auto" w:sz="4" w:space="0"/>
            </w:tcBorders>
            <w:vAlign w:val="center"/>
          </w:tcPr>
          <w:p w14:paraId="3B61434F">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响应文件内容</w:t>
            </w:r>
          </w:p>
        </w:tc>
        <w:tc>
          <w:tcPr>
            <w:tcW w:w="4848" w:type="dxa"/>
            <w:tcBorders>
              <w:top w:val="single" w:color="auto" w:sz="4" w:space="0"/>
              <w:left w:val="single" w:color="auto" w:sz="4" w:space="0"/>
              <w:bottom w:val="single" w:color="auto" w:sz="4" w:space="0"/>
              <w:right w:val="single" w:color="auto" w:sz="4" w:space="0"/>
            </w:tcBorders>
            <w:vAlign w:val="center"/>
          </w:tcPr>
          <w:p w14:paraId="519B7AA5">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第二篇、第三篇</w:t>
            </w:r>
            <w:r>
              <w:rPr>
                <w:rFonts w:hint="eastAsia" w:ascii="宋体" w:hAnsi="宋体" w:eastAsia="宋体" w:cs="宋体"/>
                <w:color w:val="auto"/>
                <w:sz w:val="24"/>
                <w:szCs w:val="24"/>
                <w:highlight w:val="none"/>
                <w:lang w:eastAsia="zh-CN"/>
              </w:rPr>
              <w:t>所有</w:t>
            </w:r>
            <w:r>
              <w:rPr>
                <w:rFonts w:hint="eastAsia" w:ascii="宋体" w:hAnsi="宋体" w:eastAsia="宋体" w:cs="宋体"/>
                <w:color w:val="auto"/>
                <w:sz w:val="24"/>
                <w:szCs w:val="24"/>
                <w:highlight w:val="none"/>
              </w:rPr>
              <w:t>内容作出响应。</w:t>
            </w:r>
          </w:p>
        </w:tc>
      </w:tr>
      <w:tr w14:paraId="5139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jc w:val="center"/>
        </w:trPr>
        <w:tc>
          <w:tcPr>
            <w:tcW w:w="811" w:type="dxa"/>
            <w:vMerge w:val="continue"/>
            <w:tcBorders>
              <w:top w:val="single" w:color="auto" w:sz="4" w:space="0"/>
              <w:left w:val="single" w:color="auto" w:sz="4" w:space="0"/>
              <w:bottom w:val="single" w:color="auto" w:sz="4" w:space="0"/>
              <w:right w:val="single" w:color="auto" w:sz="4" w:space="0"/>
            </w:tcBorders>
            <w:vAlign w:val="center"/>
          </w:tcPr>
          <w:p w14:paraId="68AB2224">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14:paraId="3F51A687">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val="zh-CN"/>
              </w:rPr>
            </w:pPr>
          </w:p>
        </w:tc>
        <w:tc>
          <w:tcPr>
            <w:tcW w:w="2382" w:type="dxa"/>
            <w:tcBorders>
              <w:top w:val="single" w:color="auto" w:sz="4" w:space="0"/>
              <w:left w:val="single" w:color="auto" w:sz="4" w:space="0"/>
              <w:bottom w:val="single" w:color="auto" w:sz="4" w:space="0"/>
              <w:right w:val="single" w:color="auto" w:sz="4" w:space="0"/>
            </w:tcBorders>
            <w:vAlign w:val="center"/>
          </w:tcPr>
          <w:p w14:paraId="18DA1843">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w:t>
            </w:r>
          </w:p>
        </w:tc>
        <w:tc>
          <w:tcPr>
            <w:tcW w:w="4848" w:type="dxa"/>
            <w:tcBorders>
              <w:top w:val="single" w:color="auto" w:sz="4" w:space="0"/>
              <w:left w:val="single" w:color="auto" w:sz="4" w:space="0"/>
              <w:bottom w:val="single" w:color="auto" w:sz="4" w:space="0"/>
              <w:right w:val="single" w:color="auto" w:sz="4" w:space="0"/>
            </w:tcBorders>
            <w:vAlign w:val="center"/>
          </w:tcPr>
          <w:p w14:paraId="29CEF8E9">
            <w:pPr>
              <w:pStyle w:val="13"/>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lang w:val="zh-CN"/>
              </w:rPr>
              <w:t>规定。</w:t>
            </w:r>
          </w:p>
        </w:tc>
      </w:tr>
    </w:tbl>
    <w:p w14:paraId="0EEBA7A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电子响应文件的范围或者改变电子响应文件的实质性内容。</w:t>
      </w:r>
    </w:p>
    <w:p w14:paraId="2E99013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0663B65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（五）在磋商过程中磋商的任何一方不得向他人透露与磋商有关的技术资料、价格或其他信息。</w:t>
      </w:r>
    </w:p>
    <w:p w14:paraId="4DB99D4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0E542D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（七）供应商在磋商时作出的所有书面承诺须由法定代表人或其授权代表签字。</w:t>
      </w:r>
    </w:p>
    <w:p w14:paraId="1285C03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提交）。已提交响应文件但未在规定时间内进行最后报价的供应商，视为放弃最后报价，以供应商响应文件中的报价为准。</w:t>
      </w:r>
    </w:p>
    <w:p w14:paraId="3169ED5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详见评审标准）。</w:t>
      </w:r>
    </w:p>
    <w:p w14:paraId="47F520D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bookmarkStart w:id="99" w:name="_Toc104806988"/>
      <w:bookmarkStart w:id="100" w:name="_Toc15278"/>
      <w:bookmarkStart w:id="101" w:name="_Toc1719"/>
    </w:p>
    <w:p w14:paraId="765FC324">
      <w:pPr>
        <w:pageBreakBefore w:val="0"/>
        <w:widowControl w:val="0"/>
        <w:kinsoku/>
        <w:wordWrap/>
        <w:overflowPunct/>
        <w:topLinePunct w:val="0"/>
        <w:autoSpaceDE/>
        <w:autoSpaceDN/>
        <w:bidi w:val="0"/>
        <w:spacing w:line="400" w:lineRule="exact"/>
        <w:ind w:firstLine="482" w:firstLineChars="200"/>
        <w:textAlignment w:val="auto"/>
        <w:outlineLvl w:val="1"/>
        <w:rPr>
          <w:rFonts w:hint="eastAsia" w:ascii="宋体" w:hAnsi="宋体" w:eastAsia="宋体" w:cs="宋体"/>
          <w:b/>
          <w:bCs/>
          <w:color w:val="auto"/>
          <w:sz w:val="24"/>
          <w:szCs w:val="24"/>
          <w:highlight w:val="none"/>
          <w:lang w:eastAsia="zh-CN"/>
        </w:rPr>
      </w:pPr>
      <w:bookmarkStart w:id="102" w:name="_Toc24791"/>
      <w:bookmarkStart w:id="103" w:name="_Toc25974"/>
      <w:r>
        <w:rPr>
          <w:rFonts w:hint="eastAsia" w:ascii="宋体" w:hAnsi="宋体" w:eastAsia="宋体" w:cs="宋体"/>
          <w:b/>
          <w:bCs/>
          <w:color w:val="auto"/>
          <w:sz w:val="24"/>
          <w:szCs w:val="24"/>
          <w:highlight w:val="none"/>
          <w:lang w:eastAsia="zh-CN"/>
        </w:rPr>
        <w:t>二、评审标准</w:t>
      </w:r>
      <w:bookmarkEnd w:id="99"/>
      <w:bookmarkEnd w:id="102"/>
      <w:bookmarkEnd w:id="103"/>
    </w:p>
    <w:tbl>
      <w:tblPr>
        <w:tblStyle w:val="24"/>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098"/>
        <w:gridCol w:w="1156"/>
        <w:gridCol w:w="4345"/>
        <w:gridCol w:w="2232"/>
      </w:tblGrid>
      <w:tr w14:paraId="0082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Align w:val="center"/>
          </w:tcPr>
          <w:p w14:paraId="525CE405">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bookmarkStart w:id="104" w:name="_Toc8881"/>
            <w:r>
              <w:rPr>
                <w:rFonts w:hint="eastAsia" w:ascii="宋体" w:hAnsi="宋体" w:eastAsia="宋体" w:cs="宋体"/>
                <w:color w:val="auto"/>
                <w:sz w:val="21"/>
                <w:szCs w:val="21"/>
                <w:highlight w:val="none"/>
              </w:rPr>
              <w:t>序号</w:t>
            </w:r>
          </w:p>
        </w:tc>
        <w:tc>
          <w:tcPr>
            <w:tcW w:w="1098" w:type="dxa"/>
            <w:vAlign w:val="center"/>
          </w:tcPr>
          <w:p w14:paraId="6B31E688">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评分因素及权值</w:t>
            </w:r>
          </w:p>
        </w:tc>
        <w:tc>
          <w:tcPr>
            <w:tcW w:w="1156" w:type="dxa"/>
            <w:vAlign w:val="center"/>
          </w:tcPr>
          <w:p w14:paraId="6F790A4B">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4345" w:type="dxa"/>
            <w:vAlign w:val="center"/>
          </w:tcPr>
          <w:p w14:paraId="3148F6C8">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2232" w:type="dxa"/>
            <w:vAlign w:val="center"/>
          </w:tcPr>
          <w:p w14:paraId="4F94D3BB">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50E8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Align w:val="center"/>
          </w:tcPr>
          <w:p w14:paraId="12B5D532">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98" w:type="dxa"/>
            <w:vAlign w:val="center"/>
          </w:tcPr>
          <w:p w14:paraId="5D665C15">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经济部分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tc>
        <w:tc>
          <w:tcPr>
            <w:tcW w:w="1156" w:type="dxa"/>
            <w:vAlign w:val="center"/>
          </w:tcPr>
          <w:p w14:paraId="7BD13F8B">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w:t>
            </w:r>
          </w:p>
          <w:p w14:paraId="7BA04953">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4345" w:type="dxa"/>
            <w:vAlign w:val="center"/>
          </w:tcPr>
          <w:p w14:paraId="0D59036D">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满足资格性、符合性要求且最后报价最低的供应商的价格为磋商基准价，其价格分为满分。其他供应商的价格分统一按照下列公式计算：</w:t>
            </w:r>
          </w:p>
          <w:p w14:paraId="711F18C9">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磋商报价得分=（磋商基准价/最后磋商报价）×价格权值×100</w:t>
            </w:r>
          </w:p>
        </w:tc>
        <w:tc>
          <w:tcPr>
            <w:tcW w:w="2232" w:type="dxa"/>
            <w:vAlign w:val="center"/>
          </w:tcPr>
          <w:p w14:paraId="7B8A8F1E">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高于限价视为无效报价</w:t>
            </w:r>
            <w:r>
              <w:rPr>
                <w:rFonts w:hint="eastAsia" w:ascii="宋体" w:hAnsi="宋体" w:eastAsia="宋体" w:cs="宋体"/>
                <w:color w:val="auto"/>
                <w:sz w:val="21"/>
                <w:szCs w:val="21"/>
                <w:highlight w:val="none"/>
                <w:lang w:eastAsia="zh-CN"/>
              </w:rPr>
              <w:t>。</w:t>
            </w:r>
          </w:p>
        </w:tc>
      </w:tr>
      <w:tr w14:paraId="203E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restart"/>
            <w:vAlign w:val="center"/>
          </w:tcPr>
          <w:p w14:paraId="2FBF3CAC">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98" w:type="dxa"/>
            <w:vMerge w:val="restart"/>
            <w:vAlign w:val="center"/>
          </w:tcPr>
          <w:p w14:paraId="2B4A4B38">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w:t>
            </w:r>
          </w:p>
        </w:tc>
        <w:tc>
          <w:tcPr>
            <w:tcW w:w="1156" w:type="dxa"/>
            <w:vMerge w:val="restart"/>
            <w:vAlign w:val="center"/>
          </w:tcPr>
          <w:p w14:paraId="58E8422A">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4345" w:type="dxa"/>
            <w:vAlign w:val="center"/>
          </w:tcPr>
          <w:p w14:paraId="3242D239">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w:t>
            </w:r>
            <w:r>
              <w:rPr>
                <w:rFonts w:hint="eastAsia" w:ascii="宋体" w:hAnsi="宋体" w:eastAsia="宋体" w:cs="宋体"/>
                <w:color w:val="auto"/>
                <w:sz w:val="21"/>
                <w:szCs w:val="21"/>
                <w:highlight w:val="none"/>
                <w:lang w:eastAsia="zh-CN"/>
              </w:rPr>
              <w:t>审计服务方案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5E498B1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包括项目</w:t>
            </w:r>
            <w:r>
              <w:rPr>
                <w:rFonts w:hint="eastAsia" w:ascii="宋体" w:hAnsi="宋体" w:eastAsia="宋体" w:cs="宋体"/>
                <w:color w:val="auto"/>
                <w:sz w:val="21"/>
                <w:szCs w:val="21"/>
                <w:highlight w:val="none"/>
                <w:lang w:eastAsia="zh-CN"/>
              </w:rPr>
              <w:t>内容分析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项目实施流程、进度计划安排、</w:t>
            </w:r>
            <w:r>
              <w:rPr>
                <w:rFonts w:hint="eastAsia" w:ascii="宋体" w:hAnsi="宋体" w:eastAsia="宋体" w:cs="宋体"/>
                <w:color w:val="auto"/>
                <w:sz w:val="21"/>
                <w:szCs w:val="21"/>
                <w:highlight w:val="none"/>
                <w:lang w:eastAsia="zh-CN"/>
              </w:rPr>
              <w:t>项目成果</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项目重难点措施</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lang w:eastAsia="zh-CN"/>
              </w:rPr>
              <w:t>。</w:t>
            </w:r>
          </w:p>
          <w:p w14:paraId="73E2E2F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方案包含上述所有要素，且对各要素均有描述，在此基础上，方案不存在瑕疵的得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分；方案内容每存在1处瑕疵，扣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分，扣完为止。</w:t>
            </w:r>
          </w:p>
        </w:tc>
        <w:tc>
          <w:tcPr>
            <w:tcW w:w="2232" w:type="dxa"/>
            <w:vMerge w:val="restart"/>
            <w:vAlign w:val="center"/>
          </w:tcPr>
          <w:p w14:paraId="7EC25E9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提供服务方案（格式自定）。</w:t>
            </w:r>
          </w:p>
          <w:p w14:paraId="5FE13E9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内容中所称的“不足”指：（1）方案内容表述前后矛盾、无连贯性，（2）内容存在逻辑漏洞，（3）内容存在常识错误，（4）内容存在科学原理错误，（5）措施保障安排并不适用本项目特性或非专门针对本项目制定，（6）方案中提出的措施举措不利于本项目目标的实现，（7）现有技术条件下不可能出现的情形。</w:t>
            </w:r>
          </w:p>
        </w:tc>
      </w:tr>
      <w:tr w14:paraId="1193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vAlign w:val="center"/>
          </w:tcPr>
          <w:p w14:paraId="70E08791">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098" w:type="dxa"/>
            <w:vMerge w:val="continue"/>
            <w:vAlign w:val="center"/>
          </w:tcPr>
          <w:p w14:paraId="65B8AA88">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156" w:type="dxa"/>
            <w:vMerge w:val="continue"/>
            <w:vAlign w:val="center"/>
          </w:tcPr>
          <w:p w14:paraId="3C4FF1A4">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4345" w:type="dxa"/>
            <w:vAlign w:val="center"/>
          </w:tcPr>
          <w:p w14:paraId="45B9FC2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291C7C3D">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包括项目审计资料管理、项目服务人员安排及管理、项目保密管理、项目风险管理</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eastAsia="zh-CN"/>
              </w:rPr>
              <w:t>方面</w:t>
            </w:r>
            <w:r>
              <w:rPr>
                <w:rFonts w:hint="eastAsia" w:ascii="宋体" w:hAnsi="宋体" w:eastAsia="宋体" w:cs="宋体"/>
                <w:color w:val="auto"/>
                <w:sz w:val="21"/>
                <w:szCs w:val="21"/>
                <w:highlight w:val="none"/>
                <w:lang w:eastAsia="zh-CN"/>
              </w:rPr>
              <w:t>。</w:t>
            </w:r>
          </w:p>
          <w:p w14:paraId="22E68A9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方案包含上述所有要素，且对各要素均有描述，在此基础上，方案不存在瑕疵的得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分；方案内容每存在1处瑕疵，扣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分，扣完为止。</w:t>
            </w:r>
          </w:p>
        </w:tc>
        <w:tc>
          <w:tcPr>
            <w:tcW w:w="2232" w:type="dxa"/>
            <w:vMerge w:val="continue"/>
            <w:vAlign w:val="center"/>
          </w:tcPr>
          <w:p w14:paraId="3CBCCC2D">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rPr>
            </w:pPr>
          </w:p>
        </w:tc>
      </w:tr>
      <w:tr w14:paraId="22A0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6" w:type="dxa"/>
            <w:vMerge w:val="continue"/>
            <w:vAlign w:val="center"/>
          </w:tcPr>
          <w:p w14:paraId="1EFE2E37">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098" w:type="dxa"/>
            <w:vMerge w:val="continue"/>
            <w:vAlign w:val="center"/>
          </w:tcPr>
          <w:p w14:paraId="0058778A">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156" w:type="dxa"/>
            <w:vMerge w:val="continue"/>
            <w:vAlign w:val="center"/>
          </w:tcPr>
          <w:p w14:paraId="1C7397B1">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4345" w:type="dxa"/>
            <w:vAlign w:val="center"/>
          </w:tcPr>
          <w:p w14:paraId="61661B2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质量</w:t>
            </w:r>
            <w:r>
              <w:rPr>
                <w:rFonts w:hint="eastAsia" w:ascii="宋体" w:hAnsi="宋体" w:eastAsia="宋体" w:cs="宋体"/>
                <w:color w:val="auto"/>
                <w:sz w:val="21"/>
                <w:szCs w:val="21"/>
                <w:highlight w:val="none"/>
                <w:lang w:eastAsia="zh-CN"/>
              </w:rPr>
              <w:t>与风险控制</w:t>
            </w:r>
            <w:r>
              <w:rPr>
                <w:rFonts w:hint="eastAsia" w:ascii="宋体" w:hAnsi="宋体" w:eastAsia="宋体" w:cs="宋体"/>
                <w:color w:val="auto"/>
                <w:sz w:val="21"/>
                <w:szCs w:val="21"/>
                <w:highlight w:val="none"/>
              </w:rPr>
              <w:t>措施（</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46BE7E7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包括审计过程质量管理体系、质量控制措施、审计风险评估、进度保障措施</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p>
          <w:p w14:paraId="2AD2AC2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方案包含上述所有要素，且对各要素均有描述，在此基础上，方案不存在瑕疵的得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分；方案内容每存在1处瑕疵，扣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分，扣完为止</w:t>
            </w:r>
            <w:r>
              <w:rPr>
                <w:rFonts w:hint="eastAsia" w:ascii="宋体" w:hAnsi="宋体" w:eastAsia="宋体" w:cs="宋体"/>
                <w:color w:val="auto"/>
                <w:sz w:val="21"/>
                <w:szCs w:val="21"/>
                <w:highlight w:val="none"/>
                <w:lang w:eastAsia="zh-CN"/>
              </w:rPr>
              <w:t>。</w:t>
            </w:r>
          </w:p>
        </w:tc>
        <w:tc>
          <w:tcPr>
            <w:tcW w:w="2232" w:type="dxa"/>
            <w:vMerge w:val="continue"/>
            <w:vAlign w:val="center"/>
          </w:tcPr>
          <w:p w14:paraId="0728C49A">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rPr>
            </w:pPr>
          </w:p>
        </w:tc>
      </w:tr>
      <w:tr w14:paraId="2C47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restart"/>
            <w:vAlign w:val="center"/>
          </w:tcPr>
          <w:p w14:paraId="6F81A5A0">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98" w:type="dxa"/>
            <w:vMerge w:val="restart"/>
            <w:vAlign w:val="center"/>
          </w:tcPr>
          <w:p w14:paraId="1CB27463">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tc>
        <w:tc>
          <w:tcPr>
            <w:tcW w:w="1156" w:type="dxa"/>
            <w:vAlign w:val="center"/>
          </w:tcPr>
          <w:p w14:paraId="5B1BBF2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人员配备</w:t>
            </w:r>
          </w:p>
          <w:p w14:paraId="75EC55E1">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4345" w:type="dxa"/>
            <w:vAlign w:val="center"/>
          </w:tcPr>
          <w:p w14:paraId="0B3671E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项目负责人具有注册会计师资格证书且具备中级及以上职称的得3分。</w:t>
            </w:r>
          </w:p>
          <w:p w14:paraId="7C30802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项目团队人员具有注册会计师资格证书的</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lang w:eastAsia="zh-CN"/>
              </w:rPr>
              <w:t>一个得2分，最多得4分。</w:t>
            </w:r>
          </w:p>
          <w:p w14:paraId="7E82187B">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项目团队人员具有中级及以上职称的</w:t>
            </w:r>
            <w:r>
              <w:rPr>
                <w:rFonts w:hint="eastAsia" w:ascii="宋体" w:hAnsi="宋体" w:eastAsia="宋体" w:cs="宋体"/>
                <w:color w:val="auto"/>
                <w:sz w:val="21"/>
                <w:szCs w:val="21"/>
                <w:highlight w:val="none"/>
                <w:lang w:eastAsia="zh-CN"/>
              </w:rPr>
              <w:t>有</w:t>
            </w:r>
            <w:r>
              <w:rPr>
                <w:rFonts w:hint="eastAsia" w:ascii="宋体" w:hAnsi="宋体" w:eastAsia="宋体" w:cs="宋体"/>
                <w:color w:val="auto"/>
                <w:sz w:val="21"/>
                <w:szCs w:val="21"/>
                <w:highlight w:val="none"/>
                <w:lang w:eastAsia="zh-CN"/>
              </w:rPr>
              <w:t>一个得1分，最多得3分。</w:t>
            </w:r>
          </w:p>
        </w:tc>
        <w:tc>
          <w:tcPr>
            <w:tcW w:w="2232" w:type="dxa"/>
            <w:vAlign w:val="center"/>
          </w:tcPr>
          <w:p w14:paraId="4D4CDCF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1.人员不重复得分。</w:t>
            </w:r>
          </w:p>
          <w:p w14:paraId="1AB3D609">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2.提供人员有效证书复印件，并承诺拟派本项目的所有人员是本单位的人员（提供承诺函，格式自拟）。</w:t>
            </w:r>
          </w:p>
        </w:tc>
      </w:tr>
      <w:tr w14:paraId="05E8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6" w:type="dxa"/>
            <w:vMerge w:val="continue"/>
            <w:vAlign w:val="center"/>
          </w:tcPr>
          <w:p w14:paraId="0F73A802">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098" w:type="dxa"/>
            <w:vMerge w:val="continue"/>
            <w:vAlign w:val="center"/>
          </w:tcPr>
          <w:p w14:paraId="4772ADE0">
            <w:pPr>
              <w:pStyle w:val="8"/>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1"/>
                <w:szCs w:val="21"/>
                <w:highlight w:val="none"/>
              </w:rPr>
            </w:pPr>
          </w:p>
        </w:tc>
        <w:tc>
          <w:tcPr>
            <w:tcW w:w="1156" w:type="dxa"/>
            <w:vAlign w:val="center"/>
          </w:tcPr>
          <w:p w14:paraId="4B93F0C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14:paraId="0CB752B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10分</w:t>
            </w:r>
            <w:r>
              <w:rPr>
                <w:rFonts w:hint="eastAsia" w:ascii="宋体" w:hAnsi="宋体" w:eastAsia="宋体" w:cs="宋体"/>
                <w:color w:val="auto"/>
                <w:sz w:val="21"/>
                <w:szCs w:val="21"/>
                <w:highlight w:val="none"/>
                <w:lang w:eastAsia="zh-CN"/>
              </w:rPr>
              <w:t>）</w:t>
            </w:r>
          </w:p>
        </w:tc>
        <w:tc>
          <w:tcPr>
            <w:tcW w:w="4345" w:type="dxa"/>
            <w:vAlign w:val="center"/>
          </w:tcPr>
          <w:p w14:paraId="7195A73F">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en-US" w:eastAsia="zh-CN"/>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年1月1日至今（以合同签订时间为准）</w:t>
            </w:r>
            <w:r>
              <w:rPr>
                <w:rFonts w:hint="eastAsia" w:ascii="宋体" w:hAnsi="宋体" w:eastAsia="宋体" w:cs="宋体"/>
                <w:color w:val="auto"/>
                <w:sz w:val="21"/>
                <w:szCs w:val="21"/>
                <w:highlight w:val="none"/>
              </w:rPr>
              <w:t>承接过</w:t>
            </w:r>
            <w:r>
              <w:rPr>
                <w:rFonts w:hint="eastAsia" w:ascii="宋体" w:hAnsi="宋体" w:eastAsia="宋体" w:cs="宋体"/>
                <w:color w:val="auto"/>
                <w:sz w:val="21"/>
                <w:szCs w:val="21"/>
                <w:highlight w:val="none"/>
                <w:lang w:val="en-US" w:eastAsia="zh-CN"/>
              </w:rPr>
              <w:t>类似审计或财务收支或经济责任审查项目的</w:t>
            </w:r>
            <w:r>
              <w:rPr>
                <w:rFonts w:hint="eastAsia" w:ascii="宋体" w:hAnsi="宋体" w:eastAsia="宋体" w:cs="宋体"/>
                <w:color w:val="auto"/>
                <w:sz w:val="21"/>
                <w:szCs w:val="21"/>
                <w:highlight w:val="none"/>
              </w:rPr>
              <w:t>，每提供一个得</w:t>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本项最多</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rPr>
              <w:t>10分</w:t>
            </w:r>
            <w:r>
              <w:rPr>
                <w:rFonts w:hint="eastAsia" w:ascii="宋体" w:hAnsi="宋体" w:eastAsia="宋体" w:cs="宋体"/>
                <w:color w:val="auto"/>
                <w:sz w:val="21"/>
                <w:szCs w:val="21"/>
                <w:highlight w:val="none"/>
                <w:lang w:eastAsia="zh-CN"/>
              </w:rPr>
              <w:t>。</w:t>
            </w:r>
          </w:p>
        </w:tc>
        <w:tc>
          <w:tcPr>
            <w:tcW w:w="2232" w:type="dxa"/>
            <w:vAlign w:val="center"/>
          </w:tcPr>
          <w:p w14:paraId="7C5B6641">
            <w:pPr>
              <w:pStyle w:val="8"/>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供应商提供合同复印件或其他证明材料。</w:t>
            </w:r>
          </w:p>
        </w:tc>
      </w:tr>
    </w:tbl>
    <w:p w14:paraId="66B8F1C0">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highlight w:val="none"/>
          <w:lang w:val="en-US" w:eastAsia="zh-CN"/>
        </w:rPr>
      </w:pPr>
      <w:bookmarkStart w:id="105" w:name="_Toc16257"/>
      <w:bookmarkStart w:id="106" w:name="_Toc18494"/>
      <w:r>
        <w:rPr>
          <w:rFonts w:hint="eastAsia" w:ascii="宋体" w:hAnsi="宋体" w:eastAsia="宋体" w:cs="宋体"/>
          <w:color w:val="auto"/>
          <w:sz w:val="24"/>
          <w:highlight w:val="none"/>
        </w:rPr>
        <w:t>三、无效</w:t>
      </w:r>
      <w:bookmarkEnd w:id="104"/>
      <w:r>
        <w:rPr>
          <w:rFonts w:hint="eastAsia" w:ascii="宋体" w:hAnsi="宋体" w:eastAsia="宋体" w:cs="宋体"/>
          <w:color w:val="auto"/>
          <w:sz w:val="24"/>
          <w:highlight w:val="none"/>
          <w:lang w:val="en-US" w:eastAsia="zh-CN"/>
        </w:rPr>
        <w:t>响应</w:t>
      </w:r>
      <w:bookmarkEnd w:id="105"/>
      <w:bookmarkEnd w:id="106"/>
    </w:p>
    <w:p w14:paraId="52812EB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供应商发生以下条款情况之一者，视为无效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w:t>
      </w:r>
    </w:p>
    <w:p w14:paraId="6C89010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362DD5F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（二）供应商未通过实质性响应审查的；</w:t>
      </w:r>
    </w:p>
    <w:p w14:paraId="5E62F96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（三）供应商所提交的响应文件未按“第七篇响应文件格式要求”要求签署或盖章的；</w:t>
      </w:r>
    </w:p>
    <w:p w14:paraId="1FED299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（四）供应商的报价超过采购预算或最高限价的；</w:t>
      </w:r>
    </w:p>
    <w:p w14:paraId="3EF0CDB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（五）供应商不接受</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小组修正后的价格的；</w:t>
      </w:r>
    </w:p>
    <w:p w14:paraId="3BBCED9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（六）单位负责人为同一人或者存在直接控股、管理关系的不同供应商，参加同一合同项（包）报价的；</w:t>
      </w:r>
    </w:p>
    <w:p w14:paraId="4A3DC0E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w:t>
      </w:r>
      <w:r>
        <w:rPr>
          <w:rFonts w:hint="eastAsia" w:ascii="宋体" w:hAnsi="宋体" w:eastAsia="宋体" w:cs="宋体"/>
          <w:color w:val="auto"/>
          <w:sz w:val="24"/>
          <w:szCs w:val="24"/>
          <w:highlight w:val="none"/>
        </w:rPr>
        <w:t>整体设计、规范编制或者项目管理、监理、检测等服务的供应商再参加该采购项目的其他采购活动的；</w:t>
      </w:r>
    </w:p>
    <w:p w14:paraId="37D0E914">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）供应商响应文件内容有与国家现行法律法规相违背的内容，或附有采购人无法接受条件的；</w:t>
      </w:r>
    </w:p>
    <w:p w14:paraId="706A678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bookmarkStart w:id="107" w:name="_Toc3087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）法律、法规和</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规定的其他无效</w:t>
      </w:r>
      <w:bookmarkEnd w:id="107"/>
      <w:r>
        <w:rPr>
          <w:rFonts w:hint="eastAsia" w:ascii="宋体" w:hAnsi="宋体" w:eastAsia="宋体" w:cs="宋体"/>
          <w:color w:val="auto"/>
          <w:sz w:val="24"/>
          <w:szCs w:val="24"/>
          <w:highlight w:val="none"/>
          <w:lang w:val="en-US" w:eastAsia="zh-CN"/>
        </w:rPr>
        <w:t>情形。</w:t>
      </w:r>
    </w:p>
    <w:p w14:paraId="260D1DEB">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highlight w:val="none"/>
        </w:rPr>
      </w:pPr>
      <w:bookmarkStart w:id="108" w:name="_Toc2351"/>
      <w:bookmarkStart w:id="109" w:name="_Toc22716"/>
      <w:bookmarkStart w:id="110" w:name="_Toc9969"/>
      <w:bookmarkStart w:id="111" w:name="_Toc28422"/>
      <w:bookmarkStart w:id="112" w:name="_Toc29298"/>
      <w:bookmarkStart w:id="113" w:name="_Toc65660353"/>
      <w:bookmarkStart w:id="114" w:name="_Toc106034793"/>
      <w:bookmarkStart w:id="115" w:name="_Toc28267"/>
      <w:r>
        <w:rPr>
          <w:rFonts w:hint="eastAsia" w:ascii="宋体" w:hAnsi="宋体" w:eastAsia="宋体" w:cs="宋体"/>
          <w:color w:val="auto"/>
          <w:sz w:val="24"/>
          <w:highlight w:val="none"/>
        </w:rPr>
        <w:t>四、采购终止</w:t>
      </w:r>
      <w:bookmarkEnd w:id="108"/>
      <w:bookmarkEnd w:id="109"/>
      <w:bookmarkEnd w:id="110"/>
      <w:bookmarkEnd w:id="111"/>
      <w:bookmarkEnd w:id="112"/>
      <w:bookmarkEnd w:id="113"/>
      <w:bookmarkEnd w:id="114"/>
      <w:bookmarkEnd w:id="115"/>
    </w:p>
    <w:p w14:paraId="5A7DC1ED">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活动，发布项目终止公告并说明原因，重新开展采购活动：</w:t>
      </w:r>
    </w:p>
    <w:p w14:paraId="66E20D4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方式适用情形的；</w:t>
      </w:r>
    </w:p>
    <w:p w14:paraId="05C2652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0EECBE8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（三）在采购过程中符合竞争要求的供应商或者报价未超过采购预算的供应商不足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p w14:paraId="5000AF1D">
      <w:pPr>
        <w:jc w:val="center"/>
        <w:outlineLvl w:val="0"/>
        <w:rPr>
          <w:rFonts w:hint="eastAsia" w:ascii="宋体" w:hAnsi="宋体" w:eastAsia="宋体" w:cs="宋体"/>
          <w:b/>
          <w:bCs/>
          <w:color w:val="auto"/>
          <w:sz w:val="36"/>
          <w:szCs w:val="30"/>
          <w:highlight w:val="none"/>
        </w:rPr>
      </w:pPr>
      <w:r>
        <w:rPr>
          <w:rFonts w:hint="eastAsia" w:ascii="宋体" w:hAnsi="宋体" w:eastAsia="宋体" w:cs="宋体"/>
          <w:color w:val="auto"/>
          <w:sz w:val="22"/>
          <w:szCs w:val="22"/>
          <w:highlight w:val="none"/>
        </w:rPr>
        <w:br w:type="page"/>
      </w:r>
      <w:bookmarkStart w:id="116" w:name="_Toc12940"/>
      <w:r>
        <w:rPr>
          <w:rFonts w:hint="eastAsia" w:ascii="宋体" w:hAnsi="宋体" w:eastAsia="宋体" w:cs="宋体"/>
          <w:b/>
          <w:bCs/>
          <w:color w:val="auto"/>
          <w:sz w:val="36"/>
          <w:szCs w:val="30"/>
          <w:highlight w:val="none"/>
        </w:rPr>
        <w:t>第</w:t>
      </w:r>
      <w:r>
        <w:rPr>
          <w:rFonts w:hint="eastAsia" w:ascii="宋体" w:hAnsi="宋体" w:eastAsia="宋体" w:cs="宋体"/>
          <w:b/>
          <w:bCs/>
          <w:color w:val="auto"/>
          <w:sz w:val="36"/>
          <w:szCs w:val="30"/>
          <w:highlight w:val="none"/>
          <w:lang w:eastAsia="zh-CN"/>
        </w:rPr>
        <w:t>五</w:t>
      </w:r>
      <w:r>
        <w:rPr>
          <w:rFonts w:hint="eastAsia" w:ascii="宋体" w:hAnsi="宋体" w:eastAsia="宋体" w:cs="宋体"/>
          <w:b/>
          <w:bCs/>
          <w:color w:val="auto"/>
          <w:sz w:val="36"/>
          <w:szCs w:val="30"/>
          <w:highlight w:val="none"/>
        </w:rPr>
        <w:t>篇  供应商须知</w:t>
      </w:r>
      <w:bookmarkEnd w:id="116"/>
    </w:p>
    <w:p w14:paraId="3F1394D2">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17" w:name="_Toc20643"/>
      <w:bookmarkStart w:id="118" w:name="_Toc6775"/>
      <w:bookmarkStart w:id="119" w:name="_Toc487204779"/>
      <w:bookmarkStart w:id="120" w:name="_Toc29704"/>
      <w:bookmarkStart w:id="121" w:name="_Toc426965630"/>
      <w:bookmarkStart w:id="122" w:name="_Toc15030"/>
      <w:bookmarkStart w:id="123" w:name="_Toc7074"/>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费用</w:t>
      </w:r>
      <w:bookmarkEnd w:id="117"/>
      <w:bookmarkEnd w:id="118"/>
      <w:bookmarkEnd w:id="119"/>
      <w:bookmarkEnd w:id="120"/>
      <w:bookmarkEnd w:id="121"/>
      <w:bookmarkEnd w:id="122"/>
      <w:bookmarkEnd w:id="123"/>
    </w:p>
    <w:p w14:paraId="00207C7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的供应商应承担其编制响应文件与递交响应文件所涉及的一切费用，不论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结果如何，采购人在任何情况下无义务也无责任承担这些费用。</w:t>
      </w:r>
    </w:p>
    <w:p w14:paraId="2B230237">
      <w:pPr>
        <w:pStyle w:val="3"/>
        <w:pageBreakBefore w:val="0"/>
        <w:widowControl w:val="0"/>
        <w:tabs>
          <w:tab w:val="left" w:pos="2640"/>
        </w:tabs>
        <w:kinsoku/>
        <w:wordWrap/>
        <w:overflowPunct/>
        <w:topLinePunct w:val="0"/>
        <w:autoSpaceDE/>
        <w:autoSpaceDN/>
        <w:bidi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24" w:name="_Toc7850"/>
      <w:bookmarkStart w:id="125" w:name="_Toc8727"/>
      <w:bookmarkStart w:id="126" w:name="_Toc426965631"/>
      <w:bookmarkStart w:id="127" w:name="_Toc2403"/>
      <w:bookmarkStart w:id="128" w:name="_Toc342913391"/>
      <w:bookmarkStart w:id="129" w:name="_Toc487204780"/>
      <w:bookmarkStart w:id="130" w:name="_Toc10772"/>
      <w:bookmarkStart w:id="131" w:name="_Toc29603"/>
      <w:r>
        <w:rPr>
          <w:rFonts w:hint="eastAsia" w:ascii="宋体" w:hAnsi="宋体" w:eastAsia="宋体" w:cs="宋体"/>
          <w:bCs w:val="0"/>
          <w:color w:val="auto"/>
          <w:sz w:val="24"/>
          <w:szCs w:val="24"/>
          <w:highlight w:val="none"/>
        </w:rPr>
        <w:t>二、</w:t>
      </w:r>
      <w:bookmarkEnd w:id="124"/>
      <w:bookmarkEnd w:id="125"/>
      <w:bookmarkEnd w:id="126"/>
      <w:bookmarkEnd w:id="127"/>
      <w:bookmarkEnd w:id="128"/>
      <w:bookmarkEnd w:id="129"/>
      <w:r>
        <w:rPr>
          <w:rFonts w:hint="eastAsia" w:ascii="宋体" w:hAnsi="宋体" w:eastAsia="宋体" w:cs="宋体"/>
          <w:bCs w:val="0"/>
          <w:color w:val="auto"/>
          <w:sz w:val="24"/>
          <w:szCs w:val="24"/>
          <w:highlight w:val="none"/>
          <w:lang w:eastAsia="zh-CN"/>
        </w:rPr>
        <w:t>磋商文件</w:t>
      </w:r>
      <w:bookmarkEnd w:id="130"/>
      <w:bookmarkEnd w:id="131"/>
      <w:r>
        <w:rPr>
          <w:rFonts w:hint="eastAsia" w:ascii="宋体" w:hAnsi="宋体" w:eastAsia="宋体" w:cs="宋体"/>
          <w:color w:val="auto"/>
          <w:sz w:val="24"/>
          <w:szCs w:val="24"/>
          <w:highlight w:val="none"/>
        </w:rPr>
        <w:tab/>
      </w:r>
    </w:p>
    <w:p w14:paraId="180E8270">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邀请书、项目服务需求、项目商务需求、开标程序及方法、评审标准、无效响应和采购终止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供应商须知、格式合同、响应文件格式要求六部分组成。</w:t>
      </w:r>
    </w:p>
    <w:p w14:paraId="67ADCE4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（二）采购人所作的一切有效的书面通知、修改及补充，都是</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不可分割的部分。</w:t>
      </w:r>
    </w:p>
    <w:p w14:paraId="7D044AE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的解释</w:t>
      </w:r>
    </w:p>
    <w:p w14:paraId="47192CC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。一经进入</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程序，即视为供应商已详细阅读全部文件资料，完全理解</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所有条款内容并同意放弃对这方面有不明白及误解的权利。</w:t>
      </w:r>
      <w:bookmarkStart w:id="132" w:name="_Toc318159160"/>
      <w:bookmarkStart w:id="133" w:name="_Toc318159780"/>
      <w:bookmarkStart w:id="134" w:name="_Toc318166429"/>
      <w:bookmarkStart w:id="135" w:name="_Toc318159349"/>
    </w:p>
    <w:bookmarkEnd w:id="132"/>
    <w:bookmarkEnd w:id="133"/>
    <w:bookmarkEnd w:id="134"/>
    <w:bookmarkEnd w:id="135"/>
    <w:p w14:paraId="2466699F">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36" w:name="_Toc487204781"/>
      <w:bookmarkStart w:id="137" w:name="_Toc17827"/>
      <w:bookmarkStart w:id="138" w:name="_Toc179714297"/>
      <w:bookmarkStart w:id="139" w:name="_Toc426965632"/>
      <w:bookmarkStart w:id="140" w:name="_Toc19564"/>
      <w:bookmarkStart w:id="141" w:name="_Toc19364"/>
      <w:bookmarkStart w:id="142" w:name="_Toc102227318"/>
      <w:bookmarkStart w:id="143" w:name="_Toc342913392"/>
      <w:bookmarkStart w:id="144" w:name="_Toc26774"/>
      <w:bookmarkStart w:id="145" w:name="_Toc22212"/>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要求</w:t>
      </w:r>
      <w:bookmarkEnd w:id="136"/>
      <w:bookmarkEnd w:id="137"/>
      <w:bookmarkEnd w:id="138"/>
      <w:bookmarkEnd w:id="139"/>
      <w:bookmarkEnd w:id="140"/>
      <w:bookmarkEnd w:id="141"/>
      <w:bookmarkEnd w:id="142"/>
      <w:bookmarkEnd w:id="143"/>
      <w:bookmarkEnd w:id="144"/>
      <w:bookmarkEnd w:id="145"/>
    </w:p>
    <w:p w14:paraId="65DB641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36A96E4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的要求编制响应文件，并对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提出的要求和条件作出实质性响应，响应文件原则上采用软面订本，同时应编制完整的页码、目录。</w:t>
      </w:r>
    </w:p>
    <w:p w14:paraId="1B9C192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1、响应文件组成</w:t>
      </w:r>
    </w:p>
    <w:p w14:paraId="0DEE10D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015B1A0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有效期：响应文件及有关承诺文件有效期为</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开始时间起90天。</w:t>
      </w:r>
    </w:p>
    <w:p w14:paraId="6617A35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）修正错误</w:t>
      </w:r>
    </w:p>
    <w:p w14:paraId="68AD4D6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大写金额和小写金额不一致的，以大写金额为准；</w:t>
      </w:r>
    </w:p>
    <w:p w14:paraId="537473B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（三）提交响应文件的份数和签署和递交</w:t>
      </w:r>
    </w:p>
    <w:p w14:paraId="11F92A6F">
      <w:pPr>
        <w:pStyle w:val="13"/>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1.响应文件一式</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份，其中正本一份，副本</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份，电子文档一份（电子文档内容应与纸质文件正本一致，提供签字盖章完整的扫描件PDF格式，如不一致以纸质文件正本为准；推荐采用光盘或U盘为电子文档载体）；</w:t>
      </w:r>
      <w:r>
        <w:rPr>
          <w:rFonts w:hint="eastAsia" w:ascii="宋体" w:hAnsi="宋体" w:eastAsia="宋体" w:cs="宋体"/>
          <w:color w:val="auto"/>
          <w:sz w:val="24"/>
          <w:szCs w:val="24"/>
          <w:highlight w:val="none"/>
        </w:rPr>
        <w:t>每套响应文件须在封面清楚地标明“正本”、“副本”或“电子文档”，副本应为正本的完整复印件，副本与正本不一致时以正本为准。响应文件电子文档与纸质响应文件正本不一致时，以纸质响应文件正本为准。</w:t>
      </w:r>
    </w:p>
    <w:p w14:paraId="1E1CFD0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2.响应文件按竞争性磋商文件“第七篇响应文件编制要求”要求签署或盖章。</w:t>
      </w:r>
    </w:p>
    <w:p w14:paraId="129BC24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）响应文件语言：简体中文</w:t>
      </w:r>
    </w:p>
    <w:bookmarkEnd w:id="100"/>
    <w:bookmarkEnd w:id="101"/>
    <w:p w14:paraId="368B3BE3">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outlineLvl w:val="1"/>
        <w:rPr>
          <w:rFonts w:hint="eastAsia" w:ascii="宋体" w:hAnsi="宋体" w:eastAsia="宋体" w:cs="宋体"/>
          <w:color w:val="auto"/>
          <w:sz w:val="24"/>
          <w:szCs w:val="24"/>
          <w:highlight w:val="none"/>
        </w:rPr>
      </w:pPr>
      <w:bookmarkStart w:id="146" w:name="_Toc10172"/>
      <w:bookmarkStart w:id="147" w:name="_Toc20783"/>
      <w:bookmarkStart w:id="148" w:name="_Toc14575"/>
      <w:bookmarkStart w:id="149" w:name="_Toc106034798"/>
      <w:bookmarkStart w:id="150" w:name="_Toc15656"/>
      <w:r>
        <w:rPr>
          <w:rFonts w:hint="eastAsia" w:ascii="宋体" w:hAnsi="宋体" w:eastAsia="宋体" w:cs="宋体"/>
          <w:color w:val="auto"/>
          <w:sz w:val="24"/>
          <w:szCs w:val="24"/>
          <w:highlight w:val="none"/>
        </w:rPr>
        <w:t>四、成交供应商的确定和变更</w:t>
      </w:r>
      <w:bookmarkEnd w:id="146"/>
      <w:bookmarkEnd w:id="147"/>
      <w:bookmarkEnd w:id="148"/>
      <w:bookmarkEnd w:id="149"/>
      <w:bookmarkEnd w:id="150"/>
    </w:p>
    <w:p w14:paraId="40D0863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小组直接确定成交供应商。采购人逾期未确定成交供应商且不提出异议的，视为确定评审报告提出的排序第一的供应商为成交供应商。</w:t>
      </w:r>
    </w:p>
    <w:p w14:paraId="7F36725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5AC3DDE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1426DD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2.成交供应商无充分理由放弃成交的，采购人将向同级财政部门报告，财政部门将根据相关法律法规的规定进行处理。</w:t>
      </w:r>
    </w:p>
    <w:p w14:paraId="6EE2297C">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51" w:name="_Toc17760"/>
      <w:bookmarkStart w:id="152" w:name="_Toc106034799"/>
      <w:bookmarkStart w:id="153" w:name="_Toc10504"/>
      <w:bookmarkStart w:id="154" w:name="_Toc23951"/>
      <w:bookmarkStart w:id="155" w:name="_Toc10002"/>
      <w:r>
        <w:rPr>
          <w:rFonts w:hint="eastAsia" w:ascii="宋体" w:hAnsi="宋体" w:eastAsia="宋体" w:cs="宋体"/>
          <w:color w:val="auto"/>
          <w:sz w:val="24"/>
          <w:szCs w:val="24"/>
          <w:highlight w:val="none"/>
        </w:rPr>
        <w:t>五、成交通知</w:t>
      </w:r>
      <w:bookmarkEnd w:id="151"/>
      <w:bookmarkEnd w:id="152"/>
      <w:bookmarkEnd w:id="153"/>
      <w:bookmarkEnd w:id="154"/>
      <w:bookmarkEnd w:id="155"/>
    </w:p>
    <w:p w14:paraId="5C80C47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w:t>
      </w:r>
      <w:r>
        <w:rPr>
          <w:rFonts w:hint="eastAsia" w:ascii="宋体" w:hAnsi="宋体" w:eastAsia="宋体" w:cs="宋体"/>
          <w:color w:val="auto"/>
          <w:sz w:val="24"/>
          <w:szCs w:val="24"/>
          <w:highlight w:val="none"/>
          <w:lang w:eastAsia="zh-CN"/>
        </w:rPr>
        <w:t>行采家（https://www.gec123.com/）</w:t>
      </w:r>
      <w:r>
        <w:rPr>
          <w:rFonts w:hint="eastAsia" w:ascii="宋体" w:hAnsi="宋体" w:eastAsia="宋体" w:cs="宋体"/>
          <w:color w:val="auto"/>
          <w:sz w:val="24"/>
          <w:szCs w:val="24"/>
          <w:highlight w:val="none"/>
        </w:rPr>
        <w:t>上发布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结果公告。</w:t>
      </w:r>
    </w:p>
    <w:p w14:paraId="2CB728A1">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结果公告发出同时，采购代理机构将以书面形式发出《成交通知书》。《成交通知书》一经发出即发生法律效力。</w:t>
      </w:r>
    </w:p>
    <w:p w14:paraId="507A5CB8">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5EC160FC">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56" w:name="_Toc23778"/>
      <w:bookmarkStart w:id="157" w:name="_Toc106034801"/>
      <w:bookmarkStart w:id="158" w:name="_Toc17108"/>
      <w:bookmarkStart w:id="159" w:name="_Toc14096"/>
      <w:bookmarkStart w:id="160" w:name="_Toc27842"/>
      <w:r>
        <w:rPr>
          <w:rFonts w:hint="eastAsia" w:ascii="宋体" w:hAnsi="宋体" w:eastAsia="宋体" w:cs="宋体"/>
          <w:color w:val="auto"/>
          <w:sz w:val="24"/>
          <w:szCs w:val="24"/>
          <w:highlight w:val="none"/>
        </w:rPr>
        <w:t>六、签订合同</w:t>
      </w:r>
      <w:bookmarkEnd w:id="156"/>
      <w:bookmarkEnd w:id="157"/>
      <w:bookmarkEnd w:id="158"/>
      <w:bookmarkEnd w:id="159"/>
      <w:bookmarkEnd w:id="160"/>
    </w:p>
    <w:p w14:paraId="2BEAA6F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和供应商的响应文件作实质性修改。其他未尽事宜由采购人和成交供应商在采购合同中详细约定。</w:t>
      </w:r>
    </w:p>
    <w:p w14:paraId="6A2CE854">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、供应商的响应文件及澄清文件等，均为签订政府采购合同的依据。</w:t>
      </w:r>
    </w:p>
    <w:p w14:paraId="36A8C20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6234602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（四）合同原则上应按照《重庆市政府采购合同》签订，相关单位要求适用合同通用格式版本的，应按其要求另行签订其他合同。</w:t>
      </w:r>
    </w:p>
    <w:p w14:paraId="4B97F837">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中予以约定。成交供应商履约完毕后，采购人根据采购文件规定无息退还其履约保证金。</w:t>
      </w:r>
    </w:p>
    <w:p w14:paraId="695C64D9">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61" w:name="_Toc21922"/>
      <w:bookmarkStart w:id="162" w:name="_Toc106034802"/>
      <w:bookmarkStart w:id="163" w:name="_Toc77"/>
      <w:bookmarkStart w:id="164" w:name="_Toc28040"/>
      <w:bookmarkStart w:id="165" w:name="_Toc16736"/>
      <w:r>
        <w:rPr>
          <w:rFonts w:hint="eastAsia" w:ascii="宋体" w:hAnsi="宋体" w:eastAsia="宋体" w:cs="宋体"/>
          <w:color w:val="auto"/>
          <w:sz w:val="24"/>
          <w:szCs w:val="24"/>
          <w:highlight w:val="none"/>
        </w:rPr>
        <w:t>七、项目验收</w:t>
      </w:r>
      <w:bookmarkEnd w:id="161"/>
      <w:bookmarkEnd w:id="162"/>
      <w:bookmarkEnd w:id="163"/>
      <w:bookmarkEnd w:id="164"/>
      <w:bookmarkEnd w:id="165"/>
    </w:p>
    <w:p w14:paraId="542856F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合同执行完毕，采购人或采购代理机构原则上应在7个工作日内组织履约情况验收，不得无故拖延或附加额外条件。</w:t>
      </w:r>
    </w:p>
    <w:p w14:paraId="4E149B1C">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66" w:name="_Toc17336"/>
      <w:bookmarkStart w:id="167" w:name="_Toc106034803"/>
      <w:bookmarkStart w:id="168" w:name="_Toc2438"/>
      <w:bookmarkStart w:id="169" w:name="_Toc8724"/>
      <w:bookmarkStart w:id="170" w:name="_Toc683"/>
      <w:r>
        <w:rPr>
          <w:rFonts w:hint="eastAsia" w:ascii="宋体" w:hAnsi="宋体" w:eastAsia="宋体" w:cs="宋体"/>
          <w:color w:val="auto"/>
          <w:sz w:val="24"/>
          <w:szCs w:val="24"/>
          <w:highlight w:val="none"/>
        </w:rPr>
        <w:t>八、采购代理服务费</w:t>
      </w:r>
      <w:bookmarkEnd w:id="166"/>
      <w:bookmarkEnd w:id="167"/>
      <w:bookmarkEnd w:id="168"/>
      <w:bookmarkEnd w:id="169"/>
      <w:bookmarkEnd w:id="170"/>
    </w:p>
    <w:p w14:paraId="1A1F32A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bookmarkStart w:id="171" w:name="_Toc9730"/>
      <w:bookmarkStart w:id="172" w:name="_Toc23463"/>
      <w:bookmarkStart w:id="173" w:name="_Toc106034805"/>
      <w:bookmarkStart w:id="174" w:name="_Toc106034655"/>
      <w:bookmarkStart w:id="175" w:name="_Toc31595"/>
      <w:bookmarkStart w:id="176" w:name="_Toc65660363"/>
      <w:bookmarkStart w:id="177" w:name="_Toc76462345"/>
      <w:bookmarkStart w:id="178" w:name="_Toc4867"/>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highlight w:val="none"/>
          <w:lang w:eastAsia="zh-CN"/>
        </w:rPr>
        <w:t>为</w:t>
      </w:r>
      <w:r>
        <w:rPr>
          <w:rFonts w:hint="eastAsia" w:ascii="宋体" w:hAnsi="宋体" w:eastAsia="宋体" w:cs="宋体"/>
          <w:color w:val="auto"/>
          <w:sz w:val="24"/>
          <w:highlight w:val="none"/>
          <w:lang w:val="en-US" w:eastAsia="zh-CN"/>
        </w:rPr>
        <w:t>3000.00元（大写：叁仟元整）。</w:t>
      </w:r>
    </w:p>
    <w:p w14:paraId="6029CFC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）代理服务费由供应商成交后向采购代理机构缴纳。</w:t>
      </w:r>
    </w:p>
    <w:p w14:paraId="7385FC1E">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171"/>
    <w:bookmarkEnd w:id="172"/>
    <w:bookmarkEnd w:id="173"/>
    <w:bookmarkEnd w:id="174"/>
    <w:bookmarkEnd w:id="175"/>
    <w:bookmarkEnd w:id="176"/>
    <w:bookmarkEnd w:id="177"/>
    <w:bookmarkEnd w:id="178"/>
    <w:p w14:paraId="3AF37186">
      <w:pPr>
        <w:spacing w:line="400" w:lineRule="exact"/>
        <w:ind w:firstLine="480" w:firstLineChars="200"/>
        <w:rPr>
          <w:rFonts w:hint="eastAsia" w:ascii="宋体" w:hAnsi="宋体" w:eastAsia="宋体" w:cs="宋体"/>
          <w:color w:val="auto"/>
          <w:sz w:val="24"/>
          <w:highlight w:val="none"/>
        </w:rPr>
      </w:pPr>
      <w:bookmarkStart w:id="179" w:name="_Toc14780"/>
      <w:bookmarkStart w:id="180" w:name="_Toc8532"/>
      <w:bookmarkStart w:id="181" w:name="_Toc76462347"/>
      <w:r>
        <w:rPr>
          <w:rFonts w:hint="eastAsia" w:ascii="宋体" w:hAnsi="宋体" w:eastAsia="宋体" w:cs="宋体"/>
          <w:color w:val="auto"/>
          <w:sz w:val="24"/>
          <w:highlight w:val="none"/>
        </w:rPr>
        <w:t>户  名：重庆鸿兴招标代理有限公司</w:t>
      </w:r>
    </w:p>
    <w:p w14:paraId="012F8F7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开户行：工行重庆大足支行</w:t>
      </w:r>
    </w:p>
    <w:p w14:paraId="63F2101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号：3100096019200111969</w:t>
      </w:r>
    </w:p>
    <w:p w14:paraId="1B1C985F">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bookmarkStart w:id="182" w:name="_Toc23021"/>
      <w:bookmarkStart w:id="183" w:name="_Toc12490"/>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w:t>
      </w:r>
      <w:bookmarkStart w:id="257" w:name="_GoBack"/>
      <w:bookmarkEnd w:id="257"/>
      <w:r>
        <w:rPr>
          <w:rFonts w:hint="eastAsia" w:ascii="宋体" w:hAnsi="宋体" w:eastAsia="宋体" w:cs="宋体"/>
          <w:color w:val="auto"/>
          <w:sz w:val="24"/>
          <w:highlight w:val="none"/>
        </w:rPr>
        <w:t>采购信用融资</w:t>
      </w:r>
      <w:bookmarkEnd w:id="179"/>
      <w:bookmarkEnd w:id="180"/>
      <w:bookmarkEnd w:id="181"/>
      <w:bookmarkEnd w:id="182"/>
      <w:bookmarkEnd w:id="183"/>
    </w:p>
    <w:p w14:paraId="3A781D7F">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sectPr>
          <w:headerReference r:id="rId6" w:type="default"/>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49"/>
    <w:p w14:paraId="58A1D2DB">
      <w:pPr>
        <w:pStyle w:val="2"/>
        <w:spacing w:before="0" w:after="0" w:line="360" w:lineRule="auto"/>
        <w:jc w:val="center"/>
        <w:outlineLvl w:val="0"/>
        <w:rPr>
          <w:rFonts w:hint="eastAsia" w:ascii="宋体" w:hAnsi="宋体" w:eastAsia="宋体" w:cs="宋体"/>
          <w:b/>
          <w:bCs/>
          <w:color w:val="auto"/>
          <w:sz w:val="36"/>
          <w:szCs w:val="30"/>
          <w:highlight w:val="none"/>
        </w:rPr>
      </w:pPr>
      <w:bookmarkStart w:id="184" w:name="_Toc12789059"/>
      <w:bookmarkStart w:id="185" w:name="_Toc11641055"/>
      <w:bookmarkStart w:id="186" w:name="_Toc6040"/>
      <w:bookmarkStart w:id="187" w:name="_Toc539"/>
      <w:r>
        <w:rPr>
          <w:rFonts w:hint="eastAsia" w:ascii="宋体" w:hAnsi="宋体" w:eastAsia="宋体" w:cs="宋体"/>
          <w:b/>
          <w:bCs/>
          <w:color w:val="auto"/>
          <w:sz w:val="36"/>
          <w:szCs w:val="30"/>
          <w:highlight w:val="none"/>
        </w:rPr>
        <w:t>第</w:t>
      </w:r>
      <w:r>
        <w:rPr>
          <w:rFonts w:hint="eastAsia" w:ascii="宋体" w:hAnsi="宋体" w:eastAsia="宋体" w:cs="宋体"/>
          <w:b/>
          <w:bCs/>
          <w:color w:val="auto"/>
          <w:sz w:val="36"/>
          <w:szCs w:val="30"/>
          <w:highlight w:val="none"/>
          <w:lang w:eastAsia="zh-CN"/>
        </w:rPr>
        <w:t>六</w:t>
      </w:r>
      <w:r>
        <w:rPr>
          <w:rFonts w:hint="eastAsia" w:ascii="宋体" w:hAnsi="宋体" w:eastAsia="宋体" w:cs="宋体"/>
          <w:b/>
          <w:bCs/>
          <w:color w:val="auto"/>
          <w:sz w:val="36"/>
          <w:szCs w:val="30"/>
          <w:highlight w:val="none"/>
        </w:rPr>
        <w:t xml:space="preserve">篇  </w:t>
      </w:r>
      <w:bookmarkEnd w:id="184"/>
      <w:bookmarkEnd w:id="185"/>
      <w:r>
        <w:rPr>
          <w:rFonts w:hint="eastAsia" w:ascii="宋体" w:hAnsi="宋体" w:eastAsia="宋体" w:cs="宋体"/>
          <w:b/>
          <w:bCs/>
          <w:color w:val="auto"/>
          <w:sz w:val="36"/>
          <w:szCs w:val="30"/>
          <w:highlight w:val="none"/>
        </w:rPr>
        <w:t>合同草案条款</w:t>
      </w:r>
      <w:bookmarkEnd w:id="186"/>
      <w:bookmarkEnd w:id="187"/>
    </w:p>
    <w:p w14:paraId="66B25F17">
      <w:pPr>
        <w:adjustRightInd w:val="0"/>
        <w:snapToGrid w:val="0"/>
        <w:spacing w:line="360"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注：（以下合同格式为通用版本，合同格式的最终版以签订合同时采购人提供的版本为准）</w:t>
      </w:r>
    </w:p>
    <w:p w14:paraId="402BC177">
      <w:pPr>
        <w:spacing w:line="500" w:lineRule="exact"/>
        <w:jc w:val="center"/>
        <w:rPr>
          <w:rFonts w:hint="eastAsia" w:ascii="宋体" w:hAnsi="宋体" w:eastAsia="宋体" w:cs="宋体"/>
          <w:b/>
          <w:color w:val="auto"/>
          <w:sz w:val="44"/>
          <w:highlight w:val="none"/>
        </w:rPr>
      </w:pPr>
    </w:p>
    <w:p w14:paraId="3A97B5F0">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w:t>
      </w:r>
      <w:r>
        <w:rPr>
          <w:rFonts w:hint="eastAsia" w:ascii="宋体" w:hAnsi="宋体" w:eastAsia="宋体" w:cs="宋体"/>
          <w:b/>
          <w:color w:val="auto"/>
          <w:sz w:val="44"/>
          <w:highlight w:val="none"/>
          <w:lang w:val="en-US" w:eastAsia="zh-CN"/>
        </w:rPr>
        <w:t>参考</w:t>
      </w:r>
      <w:r>
        <w:rPr>
          <w:rFonts w:hint="eastAsia" w:ascii="宋体" w:hAnsi="宋体" w:eastAsia="宋体" w:cs="宋体"/>
          <w:b/>
          <w:color w:val="auto"/>
          <w:sz w:val="44"/>
          <w:highlight w:val="none"/>
        </w:rPr>
        <w:t>样本）</w:t>
      </w:r>
    </w:p>
    <w:p w14:paraId="58373A88">
      <w:pPr>
        <w:snapToGrid w:val="0"/>
        <w:spacing w:line="400" w:lineRule="exact"/>
        <w:ind w:firstLine="480" w:firstLineChars="200"/>
        <w:rPr>
          <w:rFonts w:hint="eastAsia" w:ascii="宋体" w:hAnsi="宋体" w:eastAsia="宋体" w:cs="宋体"/>
          <w:color w:val="auto"/>
          <w:sz w:val="24"/>
          <w:szCs w:val="24"/>
          <w:highlight w:val="none"/>
        </w:rPr>
      </w:pPr>
    </w:p>
    <w:p w14:paraId="17CA6E2F">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（需方）：___________________________      计价单位：____________</w:t>
      </w:r>
    </w:p>
    <w:p w14:paraId="568E2DD4">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乙方（供方）：___________________________      计量单位：_____________</w:t>
      </w:r>
    </w:p>
    <w:p w14:paraId="77F2DAA7">
      <w:pPr>
        <w:snapToGrid w:val="0"/>
        <w:spacing w:line="2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450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3F9B1F5">
            <w:pPr>
              <w:spacing w:line="280" w:lineRule="exact"/>
              <w:ind w:firstLine="442" w:firstLine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984" w:type="dxa"/>
            <w:vAlign w:val="center"/>
          </w:tcPr>
          <w:p w14:paraId="2CA9D743">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1298" w:type="dxa"/>
            <w:gridSpan w:val="2"/>
            <w:vAlign w:val="center"/>
          </w:tcPr>
          <w:p w14:paraId="0EB46A07">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综合单价</w:t>
            </w:r>
          </w:p>
        </w:tc>
        <w:tc>
          <w:tcPr>
            <w:tcW w:w="1134" w:type="dxa"/>
            <w:vAlign w:val="center"/>
          </w:tcPr>
          <w:p w14:paraId="410D16F6">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总价</w:t>
            </w:r>
          </w:p>
        </w:tc>
        <w:tc>
          <w:tcPr>
            <w:tcW w:w="1559" w:type="dxa"/>
            <w:vAlign w:val="center"/>
          </w:tcPr>
          <w:p w14:paraId="571A525A">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时间</w:t>
            </w:r>
          </w:p>
        </w:tc>
        <w:tc>
          <w:tcPr>
            <w:tcW w:w="1567" w:type="dxa"/>
            <w:vAlign w:val="center"/>
          </w:tcPr>
          <w:p w14:paraId="7E6D83E3">
            <w:pPr>
              <w:spacing w:line="2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地点</w:t>
            </w:r>
          </w:p>
        </w:tc>
      </w:tr>
      <w:tr w14:paraId="6491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34803C5">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0FBC8FB0">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77446A8B">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58A4928F">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30939A2F">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5FAB6B81">
            <w:pPr>
              <w:spacing w:line="280" w:lineRule="exact"/>
              <w:ind w:firstLine="440" w:firstLineChars="200"/>
              <w:jc w:val="center"/>
              <w:rPr>
                <w:rFonts w:hint="eastAsia" w:ascii="宋体" w:hAnsi="宋体" w:eastAsia="宋体" w:cs="宋体"/>
                <w:color w:val="auto"/>
                <w:sz w:val="22"/>
                <w:szCs w:val="22"/>
                <w:highlight w:val="none"/>
              </w:rPr>
            </w:pPr>
          </w:p>
        </w:tc>
      </w:tr>
      <w:tr w14:paraId="44C6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DD5E54F">
            <w:pPr>
              <w:spacing w:line="280" w:lineRule="exact"/>
              <w:ind w:firstLine="440" w:firstLineChars="200"/>
              <w:jc w:val="center"/>
              <w:rPr>
                <w:rFonts w:hint="eastAsia" w:ascii="宋体" w:hAnsi="宋体" w:eastAsia="宋体" w:cs="宋体"/>
                <w:color w:val="auto"/>
                <w:sz w:val="22"/>
                <w:szCs w:val="22"/>
                <w:highlight w:val="none"/>
              </w:rPr>
            </w:pPr>
          </w:p>
        </w:tc>
        <w:tc>
          <w:tcPr>
            <w:tcW w:w="984" w:type="dxa"/>
            <w:vAlign w:val="center"/>
          </w:tcPr>
          <w:p w14:paraId="006C3D2A">
            <w:pPr>
              <w:spacing w:line="280" w:lineRule="exact"/>
              <w:ind w:firstLine="440" w:firstLineChars="200"/>
              <w:jc w:val="center"/>
              <w:rPr>
                <w:rFonts w:hint="eastAsia" w:ascii="宋体" w:hAnsi="宋体" w:eastAsia="宋体" w:cs="宋体"/>
                <w:color w:val="auto"/>
                <w:sz w:val="22"/>
                <w:szCs w:val="22"/>
                <w:highlight w:val="none"/>
              </w:rPr>
            </w:pPr>
          </w:p>
        </w:tc>
        <w:tc>
          <w:tcPr>
            <w:tcW w:w="1298" w:type="dxa"/>
            <w:gridSpan w:val="2"/>
            <w:vAlign w:val="center"/>
          </w:tcPr>
          <w:p w14:paraId="34BBC7BB">
            <w:pPr>
              <w:spacing w:line="280" w:lineRule="exact"/>
              <w:ind w:firstLine="440" w:firstLineChars="200"/>
              <w:jc w:val="center"/>
              <w:rPr>
                <w:rFonts w:hint="eastAsia" w:ascii="宋体" w:hAnsi="宋体" w:eastAsia="宋体" w:cs="宋体"/>
                <w:color w:val="auto"/>
                <w:sz w:val="22"/>
                <w:szCs w:val="22"/>
                <w:highlight w:val="none"/>
              </w:rPr>
            </w:pPr>
          </w:p>
        </w:tc>
        <w:tc>
          <w:tcPr>
            <w:tcW w:w="1134" w:type="dxa"/>
            <w:vAlign w:val="center"/>
          </w:tcPr>
          <w:p w14:paraId="7E1E0EBE">
            <w:pPr>
              <w:spacing w:line="280" w:lineRule="exact"/>
              <w:ind w:firstLine="440" w:firstLineChars="200"/>
              <w:jc w:val="center"/>
              <w:rPr>
                <w:rFonts w:hint="eastAsia" w:ascii="宋体" w:hAnsi="宋体" w:eastAsia="宋体" w:cs="宋体"/>
                <w:color w:val="auto"/>
                <w:sz w:val="22"/>
                <w:szCs w:val="22"/>
                <w:highlight w:val="none"/>
              </w:rPr>
            </w:pPr>
          </w:p>
        </w:tc>
        <w:tc>
          <w:tcPr>
            <w:tcW w:w="1559" w:type="dxa"/>
            <w:vAlign w:val="center"/>
          </w:tcPr>
          <w:p w14:paraId="19B3B725">
            <w:pPr>
              <w:spacing w:line="280" w:lineRule="exact"/>
              <w:ind w:firstLine="440" w:firstLineChars="200"/>
              <w:jc w:val="center"/>
              <w:rPr>
                <w:rFonts w:hint="eastAsia" w:ascii="宋体" w:hAnsi="宋体" w:eastAsia="宋体" w:cs="宋体"/>
                <w:color w:val="auto"/>
                <w:sz w:val="22"/>
                <w:szCs w:val="22"/>
                <w:highlight w:val="none"/>
              </w:rPr>
            </w:pPr>
          </w:p>
        </w:tc>
        <w:tc>
          <w:tcPr>
            <w:tcW w:w="1567" w:type="dxa"/>
            <w:vAlign w:val="center"/>
          </w:tcPr>
          <w:p w14:paraId="4A8D10D3">
            <w:pPr>
              <w:spacing w:line="280" w:lineRule="exact"/>
              <w:ind w:firstLine="440" w:firstLineChars="200"/>
              <w:jc w:val="center"/>
              <w:rPr>
                <w:rFonts w:hint="eastAsia" w:ascii="宋体" w:hAnsi="宋体" w:eastAsia="宋体" w:cs="宋体"/>
                <w:color w:val="auto"/>
                <w:sz w:val="22"/>
                <w:szCs w:val="22"/>
                <w:highlight w:val="none"/>
              </w:rPr>
            </w:pPr>
          </w:p>
        </w:tc>
      </w:tr>
      <w:tr w14:paraId="2B43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A2B3D2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合计人民币（小写）：</w:t>
            </w:r>
          </w:p>
        </w:tc>
      </w:tr>
      <w:tr w14:paraId="5498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EDBE616">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合计人民币（大写）：</w:t>
            </w:r>
          </w:p>
        </w:tc>
      </w:tr>
      <w:tr w14:paraId="1938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29624F2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w:t>
            </w:r>
            <w:r>
              <w:rPr>
                <w:rFonts w:hint="eastAsia" w:ascii="宋体" w:hAnsi="宋体" w:eastAsia="宋体" w:cs="宋体"/>
                <w:color w:val="auto"/>
                <w:sz w:val="22"/>
                <w:szCs w:val="22"/>
                <w:highlight w:val="none"/>
                <w:lang w:eastAsia="zh-CN"/>
              </w:rPr>
              <w:t>供货</w:t>
            </w:r>
            <w:r>
              <w:rPr>
                <w:rFonts w:hint="eastAsia" w:ascii="宋体" w:hAnsi="宋体" w:eastAsia="宋体" w:cs="宋体"/>
                <w:color w:val="auto"/>
                <w:sz w:val="22"/>
                <w:szCs w:val="22"/>
                <w:highlight w:val="none"/>
              </w:rPr>
              <w:t>要求</w:t>
            </w:r>
          </w:p>
        </w:tc>
      </w:tr>
      <w:tr w14:paraId="2B25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1FBE9F44">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二、验收方式</w:t>
            </w:r>
          </w:p>
        </w:tc>
      </w:tr>
      <w:tr w14:paraId="3EA6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0F9FD4FA">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三、付款方式：</w:t>
            </w:r>
          </w:p>
          <w:p w14:paraId="26EAAE49">
            <w:pPr>
              <w:pStyle w:val="12"/>
              <w:spacing w:line="280" w:lineRule="exact"/>
              <w:ind w:firstLine="440" w:firstLineChars="200"/>
              <w:rPr>
                <w:rFonts w:hint="eastAsia" w:ascii="宋体" w:hAnsi="宋体" w:eastAsia="宋体" w:cs="宋体"/>
                <w:color w:val="auto"/>
                <w:sz w:val="22"/>
                <w:szCs w:val="22"/>
                <w:highlight w:val="none"/>
              </w:rPr>
            </w:pPr>
          </w:p>
        </w:tc>
      </w:tr>
      <w:tr w14:paraId="6670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4659DF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四、违约责任：</w:t>
            </w:r>
          </w:p>
          <w:p w14:paraId="7CDB268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按《中华人民共和国民法典》、《政府采购法》执行，或按双方约定。</w:t>
            </w:r>
          </w:p>
        </w:tc>
      </w:tr>
      <w:tr w14:paraId="4CEB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2FA340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五、其他约定事项：</w:t>
            </w:r>
          </w:p>
          <w:p w14:paraId="487B5F2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1.采购文件及其补遗文件、响应文件和承诺是本合同不可分割的部分。</w:t>
            </w:r>
          </w:p>
          <w:p w14:paraId="5BC4F660">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2.本合同如发生争议由双方协商解决，协商不成向需方所在人民法院提请诉讼。</w:t>
            </w:r>
          </w:p>
          <w:p w14:paraId="15F42092">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3.本合同一式__份，需方__份，供方__份，具同等法律效力。</w:t>
            </w:r>
          </w:p>
          <w:p w14:paraId="314ED97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w:t>
            </w:r>
          </w:p>
        </w:tc>
      </w:tr>
      <w:tr w14:paraId="5379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7ED2260">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需方：</w:t>
            </w:r>
          </w:p>
          <w:p w14:paraId="597FF336">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2A886B3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p w14:paraId="603D2827">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4984" w:type="dxa"/>
            <w:gridSpan w:val="5"/>
          </w:tcPr>
          <w:p w14:paraId="7C48AD4B">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供方：</w:t>
            </w:r>
          </w:p>
          <w:p w14:paraId="7E0EFEE5">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p>
          <w:p w14:paraId="3A3A7A73">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319E58E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569C1C59">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p w14:paraId="56D3BAF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p w14:paraId="73A70208">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p w14:paraId="0C4B7938">
            <w:pPr>
              <w:widowControl/>
              <w:spacing w:line="2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（本栏请用计算机打印以便于准确付款）</w:t>
            </w:r>
          </w:p>
        </w:tc>
      </w:tr>
      <w:tr w14:paraId="5947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2AB1440F">
            <w:pPr>
              <w:spacing w:line="2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p w14:paraId="188BA9B9">
            <w:pPr>
              <w:spacing w:line="280" w:lineRule="exact"/>
              <w:ind w:firstLine="440" w:firstLineChars="200"/>
              <w:rPr>
                <w:rFonts w:hint="eastAsia" w:ascii="宋体" w:hAnsi="宋体" w:eastAsia="宋体" w:cs="宋体"/>
                <w:color w:val="auto"/>
                <w:sz w:val="22"/>
                <w:szCs w:val="22"/>
                <w:highlight w:val="none"/>
              </w:rPr>
            </w:pPr>
          </w:p>
          <w:p w14:paraId="15039FA0">
            <w:pPr>
              <w:spacing w:line="280" w:lineRule="exact"/>
              <w:ind w:firstLine="440" w:firstLineChars="200"/>
              <w:rPr>
                <w:rFonts w:hint="eastAsia" w:ascii="宋体" w:hAnsi="宋体" w:eastAsia="宋体" w:cs="宋体"/>
                <w:color w:val="auto"/>
                <w:sz w:val="22"/>
                <w:szCs w:val="22"/>
                <w:highlight w:val="none"/>
              </w:rPr>
            </w:pPr>
          </w:p>
        </w:tc>
      </w:tr>
    </w:tbl>
    <w:p w14:paraId="7BDF6502">
      <w:pPr>
        <w:snapToGri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签约时间：  年   月   日                        签约地点：</w:t>
      </w:r>
    </w:p>
    <w:p w14:paraId="225AE2DD">
      <w:pPr>
        <w:tabs>
          <w:tab w:val="left" w:pos="9000"/>
        </w:tabs>
        <w:spacing w:line="276" w:lineRule="auto"/>
        <w:jc w:val="center"/>
        <w:rPr>
          <w:rFonts w:hint="eastAsia" w:ascii="宋体" w:hAnsi="宋体" w:eastAsia="宋体" w:cs="宋体"/>
          <w:color w:val="auto"/>
          <w:sz w:val="21"/>
          <w:szCs w:val="21"/>
          <w:highlight w:val="none"/>
        </w:rPr>
        <w:sectPr>
          <w:footerReference r:id="rId7" w:type="default"/>
          <w:footerReference r:id="rId8"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7D0F8EBC">
      <w:pPr>
        <w:pStyle w:val="2"/>
        <w:spacing w:before="0" w:after="0" w:line="360" w:lineRule="auto"/>
        <w:jc w:val="center"/>
        <w:outlineLvl w:val="0"/>
        <w:rPr>
          <w:rFonts w:hint="eastAsia" w:ascii="宋体" w:hAnsi="宋体" w:eastAsia="宋体" w:cs="宋体"/>
          <w:b/>
          <w:bCs/>
          <w:color w:val="auto"/>
          <w:sz w:val="36"/>
          <w:szCs w:val="30"/>
          <w:highlight w:val="none"/>
        </w:rPr>
      </w:pPr>
      <w:bookmarkStart w:id="188" w:name="_Hlt41879464"/>
      <w:bookmarkEnd w:id="188"/>
      <w:bookmarkStart w:id="189" w:name="_Toc15843"/>
      <w:bookmarkStart w:id="190" w:name="_Toc12789072"/>
      <w:bookmarkStart w:id="191" w:name="_Toc9740"/>
      <w:r>
        <w:rPr>
          <w:rFonts w:hint="eastAsia" w:ascii="宋体" w:hAnsi="宋体" w:eastAsia="宋体" w:cs="宋体"/>
          <w:b/>
          <w:bCs/>
          <w:color w:val="auto"/>
          <w:sz w:val="36"/>
          <w:szCs w:val="30"/>
          <w:highlight w:val="none"/>
        </w:rPr>
        <w:t>第</w:t>
      </w:r>
      <w:r>
        <w:rPr>
          <w:rFonts w:hint="eastAsia" w:ascii="宋体" w:hAnsi="宋体" w:eastAsia="宋体" w:cs="宋体"/>
          <w:b/>
          <w:bCs/>
          <w:color w:val="auto"/>
          <w:sz w:val="36"/>
          <w:szCs w:val="30"/>
          <w:highlight w:val="none"/>
          <w:lang w:eastAsia="zh-CN"/>
        </w:rPr>
        <w:t>七</w:t>
      </w:r>
      <w:r>
        <w:rPr>
          <w:rFonts w:hint="eastAsia" w:ascii="宋体" w:hAnsi="宋体" w:eastAsia="宋体" w:cs="宋体"/>
          <w:b/>
          <w:bCs/>
          <w:color w:val="auto"/>
          <w:sz w:val="36"/>
          <w:szCs w:val="30"/>
          <w:highlight w:val="none"/>
        </w:rPr>
        <w:t>篇  响应文件格式要求</w:t>
      </w:r>
      <w:bookmarkEnd w:id="189"/>
      <w:bookmarkEnd w:id="190"/>
      <w:bookmarkEnd w:id="191"/>
    </w:p>
    <w:p w14:paraId="5EF5F3E6">
      <w:pPr>
        <w:snapToGrid w:val="0"/>
        <w:spacing w:line="360" w:lineRule="auto"/>
        <w:ind w:firstLine="964" w:firstLineChars="300"/>
        <w:rPr>
          <w:rFonts w:hint="eastAsia" w:ascii="宋体" w:hAnsi="宋体" w:eastAsia="宋体" w:cs="宋体"/>
          <w:b/>
          <w:bCs/>
          <w:color w:val="auto"/>
          <w:sz w:val="32"/>
          <w:szCs w:val="32"/>
          <w:highlight w:val="none"/>
        </w:rPr>
      </w:pPr>
    </w:p>
    <w:p w14:paraId="6C98A376">
      <w:pPr>
        <w:snapToGrid w:val="0"/>
        <w:spacing w:line="360" w:lineRule="auto"/>
        <w:ind w:firstLine="964" w:firstLineChars="3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w:t>
      </w:r>
      <w:r>
        <w:rPr>
          <w:rFonts w:hint="eastAsia" w:ascii="宋体" w:hAnsi="宋体" w:eastAsia="宋体" w:cs="宋体"/>
          <w:b/>
          <w:bCs/>
          <w:color w:val="auto"/>
          <w:sz w:val="32"/>
          <w:szCs w:val="32"/>
          <w:highlight w:val="none"/>
          <w:lang w:val="en-US" w:eastAsia="zh-CN"/>
        </w:rPr>
        <w:t>编号</w:t>
      </w:r>
      <w:r>
        <w:rPr>
          <w:rFonts w:hint="eastAsia" w:ascii="宋体" w:hAnsi="宋体" w:eastAsia="宋体" w:cs="宋体"/>
          <w:b/>
          <w:bCs/>
          <w:color w:val="auto"/>
          <w:sz w:val="32"/>
          <w:szCs w:val="32"/>
          <w:highlight w:val="none"/>
        </w:rPr>
        <w:t>：</w:t>
      </w:r>
    </w:p>
    <w:p w14:paraId="02022C9B">
      <w:pPr>
        <w:snapToGrid w:val="0"/>
        <w:spacing w:line="360" w:lineRule="auto"/>
        <w:ind w:firstLine="964" w:firstLineChars="3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4AE82FE7">
      <w:pPr>
        <w:pStyle w:val="8"/>
        <w:jc w:val="center"/>
        <w:rPr>
          <w:rFonts w:hint="eastAsia" w:ascii="宋体" w:hAnsi="宋体" w:eastAsia="宋体" w:cs="宋体"/>
          <w:b/>
          <w:bCs/>
          <w:color w:val="auto"/>
          <w:sz w:val="96"/>
          <w:szCs w:val="96"/>
          <w:highlight w:val="none"/>
        </w:rPr>
      </w:pPr>
    </w:p>
    <w:p w14:paraId="559A8F4D">
      <w:pPr>
        <w:snapToGrid w:val="0"/>
        <w:jc w:val="center"/>
        <w:rPr>
          <w:rFonts w:hint="eastAsia" w:ascii="宋体" w:hAnsi="宋体" w:eastAsia="宋体" w:cs="宋体"/>
          <w:b/>
          <w:bCs/>
          <w:color w:val="auto"/>
          <w:sz w:val="96"/>
          <w:szCs w:val="96"/>
          <w:highlight w:val="none"/>
          <w:lang w:val="en-US" w:eastAsia="zh-CN"/>
        </w:rPr>
      </w:pPr>
      <w:r>
        <w:rPr>
          <w:rFonts w:hint="eastAsia" w:ascii="宋体" w:hAnsi="宋体" w:eastAsia="宋体" w:cs="宋体"/>
          <w:b/>
          <w:bCs/>
          <w:color w:val="auto"/>
          <w:sz w:val="96"/>
          <w:szCs w:val="96"/>
          <w:highlight w:val="none"/>
          <w:lang w:val="en-US" w:eastAsia="zh-CN"/>
        </w:rPr>
        <w:t>响</w:t>
      </w:r>
    </w:p>
    <w:p w14:paraId="1A5EAC01">
      <w:pPr>
        <w:snapToGrid w:val="0"/>
        <w:jc w:val="center"/>
        <w:rPr>
          <w:rFonts w:hint="eastAsia" w:ascii="宋体" w:hAnsi="宋体" w:eastAsia="宋体" w:cs="宋体"/>
          <w:b/>
          <w:bCs/>
          <w:color w:val="auto"/>
          <w:sz w:val="96"/>
          <w:szCs w:val="96"/>
          <w:highlight w:val="none"/>
          <w:lang w:val="en-US" w:eastAsia="zh-CN"/>
        </w:rPr>
      </w:pPr>
      <w:r>
        <w:rPr>
          <w:rFonts w:hint="eastAsia" w:ascii="宋体" w:hAnsi="宋体" w:eastAsia="宋体" w:cs="宋体"/>
          <w:b/>
          <w:bCs/>
          <w:color w:val="auto"/>
          <w:sz w:val="96"/>
          <w:szCs w:val="96"/>
          <w:highlight w:val="none"/>
          <w:lang w:val="en-US" w:eastAsia="zh-CN"/>
        </w:rPr>
        <w:t>应</w:t>
      </w:r>
    </w:p>
    <w:p w14:paraId="0332F69E">
      <w:pPr>
        <w:snapToGrid w:val="0"/>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文</w:t>
      </w:r>
    </w:p>
    <w:p w14:paraId="5660930E">
      <w:pPr>
        <w:snapToGrid w:val="0"/>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件</w:t>
      </w:r>
    </w:p>
    <w:p w14:paraId="6D9E99A7">
      <w:pPr>
        <w:spacing w:line="360" w:lineRule="auto"/>
        <w:rPr>
          <w:rFonts w:hint="eastAsia" w:ascii="宋体" w:hAnsi="宋体" w:eastAsia="宋体" w:cs="宋体"/>
          <w:b/>
          <w:bCs/>
          <w:color w:val="auto"/>
          <w:szCs w:val="28"/>
          <w:highlight w:val="none"/>
        </w:rPr>
      </w:pPr>
    </w:p>
    <w:p w14:paraId="6F9D3902">
      <w:pPr>
        <w:spacing w:line="360" w:lineRule="auto"/>
        <w:rPr>
          <w:rFonts w:hint="eastAsia" w:ascii="宋体" w:hAnsi="宋体" w:eastAsia="宋体" w:cs="宋体"/>
          <w:b/>
          <w:bCs/>
          <w:color w:val="auto"/>
          <w:szCs w:val="28"/>
          <w:highlight w:val="none"/>
        </w:rPr>
      </w:pPr>
    </w:p>
    <w:p w14:paraId="26C48115">
      <w:pPr>
        <w:snapToGrid w:val="0"/>
        <w:spacing w:line="400" w:lineRule="exact"/>
        <w:ind w:firstLine="964" w:firstLineChars="300"/>
        <w:rPr>
          <w:rFonts w:hint="eastAsia" w:ascii="宋体" w:hAnsi="宋体" w:eastAsia="宋体" w:cs="宋体"/>
          <w:b/>
          <w:bCs/>
          <w:color w:val="auto"/>
          <w:sz w:val="32"/>
          <w:szCs w:val="32"/>
          <w:highlight w:val="none"/>
        </w:rPr>
      </w:pPr>
      <w:bookmarkStart w:id="192" w:name="_Toc16809"/>
    </w:p>
    <w:p w14:paraId="6E95A926">
      <w:pPr>
        <w:snapToGrid w:val="0"/>
        <w:spacing w:line="360" w:lineRule="auto"/>
        <w:ind w:firstLine="964" w:firstLineChars="3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供应商</w:t>
      </w:r>
      <w:r>
        <w:rPr>
          <w:rFonts w:hint="eastAsia" w:ascii="宋体" w:hAnsi="宋体" w:eastAsia="宋体" w:cs="宋体"/>
          <w:b/>
          <w:bCs/>
          <w:color w:val="auto"/>
          <w:sz w:val="32"/>
          <w:szCs w:val="32"/>
          <w:highlight w:val="none"/>
        </w:rPr>
        <w:t>名称：</w:t>
      </w:r>
      <w:bookmarkEnd w:id="192"/>
    </w:p>
    <w:p w14:paraId="7E2D9C5B">
      <w:pPr>
        <w:snapToGrid w:val="0"/>
        <w:spacing w:line="360" w:lineRule="auto"/>
        <w:ind w:firstLine="964" w:firstLineChars="300"/>
        <w:rPr>
          <w:rFonts w:hint="eastAsia" w:ascii="宋体" w:hAnsi="宋体" w:eastAsia="宋体" w:cs="宋体"/>
          <w:b/>
          <w:bCs/>
          <w:color w:val="auto"/>
          <w:sz w:val="32"/>
          <w:szCs w:val="32"/>
          <w:highlight w:val="none"/>
        </w:rPr>
      </w:pPr>
      <w:bookmarkStart w:id="193" w:name="_Toc19528"/>
      <w:r>
        <w:rPr>
          <w:rFonts w:hint="eastAsia" w:ascii="宋体" w:hAnsi="宋体" w:eastAsia="宋体" w:cs="宋体"/>
          <w:b/>
          <w:bCs/>
          <w:color w:val="auto"/>
          <w:sz w:val="32"/>
          <w:szCs w:val="32"/>
          <w:highlight w:val="none"/>
          <w:lang w:val="en-US" w:eastAsia="zh-CN"/>
        </w:rPr>
        <w:t>供应商</w:t>
      </w:r>
      <w:r>
        <w:rPr>
          <w:rFonts w:hint="eastAsia" w:ascii="宋体" w:hAnsi="宋体" w:eastAsia="宋体" w:cs="宋体"/>
          <w:b/>
          <w:bCs/>
          <w:color w:val="auto"/>
          <w:sz w:val="32"/>
          <w:szCs w:val="32"/>
          <w:highlight w:val="none"/>
        </w:rPr>
        <w:t>地址：</w:t>
      </w:r>
      <w:bookmarkEnd w:id="193"/>
    </w:p>
    <w:p w14:paraId="0AFEE472">
      <w:pPr>
        <w:snapToGrid w:val="0"/>
        <w:spacing w:line="360" w:lineRule="auto"/>
        <w:ind w:firstLine="964" w:firstLineChars="300"/>
        <w:rPr>
          <w:rFonts w:hint="eastAsia" w:ascii="宋体" w:hAnsi="宋体" w:eastAsia="宋体" w:cs="宋体"/>
          <w:b/>
          <w:bCs/>
          <w:color w:val="auto"/>
          <w:sz w:val="32"/>
          <w:szCs w:val="32"/>
          <w:highlight w:val="none"/>
        </w:rPr>
      </w:pPr>
      <w:bookmarkStart w:id="194" w:name="_Toc21655"/>
      <w:r>
        <w:rPr>
          <w:rFonts w:hint="eastAsia" w:ascii="宋体" w:hAnsi="宋体" w:eastAsia="宋体" w:cs="宋体"/>
          <w:b/>
          <w:bCs/>
          <w:color w:val="auto"/>
          <w:sz w:val="32"/>
          <w:szCs w:val="32"/>
          <w:highlight w:val="none"/>
          <w:lang w:eastAsia="zh-CN"/>
        </w:rPr>
        <w:t>措施</w:t>
      </w:r>
      <w:r>
        <w:rPr>
          <w:rFonts w:hint="eastAsia" w:ascii="宋体" w:hAnsi="宋体" w:eastAsia="宋体" w:cs="宋体"/>
          <w:b/>
          <w:bCs/>
          <w:color w:val="auto"/>
          <w:sz w:val="32"/>
          <w:szCs w:val="32"/>
          <w:highlight w:val="none"/>
        </w:rPr>
        <w:t>日期：</w:t>
      </w:r>
      <w:bookmarkEnd w:id="194"/>
    </w:p>
    <w:p w14:paraId="109B80CF">
      <w:pPr>
        <w:rPr>
          <w:rFonts w:hint="eastAsia" w:ascii="宋体" w:hAnsi="宋体" w:eastAsia="宋体" w:cs="宋体"/>
          <w:b/>
          <w:color w:val="auto"/>
          <w:sz w:val="24"/>
          <w:szCs w:val="24"/>
          <w:highlight w:val="none"/>
        </w:rPr>
      </w:pPr>
    </w:p>
    <w:p w14:paraId="49851636">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135B09E6">
      <w:pPr>
        <w:pStyle w:val="13"/>
        <w:spacing w:line="400" w:lineRule="exact"/>
        <w:ind w:firstLine="482" w:firstLineChars="200"/>
        <w:jc w:val="center"/>
        <w:rPr>
          <w:rFonts w:hint="eastAsia" w:ascii="宋体" w:hAnsi="宋体" w:eastAsia="宋体" w:cs="宋体"/>
          <w:b/>
          <w:color w:val="auto"/>
          <w:sz w:val="24"/>
          <w:szCs w:val="24"/>
          <w:highlight w:val="none"/>
          <w:lang w:val="en-US" w:eastAsia="zh-CN"/>
        </w:rPr>
      </w:pPr>
    </w:p>
    <w:p w14:paraId="69E15A42">
      <w:pPr>
        <w:pStyle w:val="13"/>
        <w:spacing w:line="400" w:lineRule="exact"/>
        <w:ind w:firstLine="482" w:firstLineChars="20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目  录</w:t>
      </w:r>
    </w:p>
    <w:p w14:paraId="50932232">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一、经济部分</w:t>
      </w:r>
    </w:p>
    <w:p w14:paraId="05EF8D6F">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报价函</w:t>
      </w:r>
    </w:p>
    <w:p w14:paraId="4287EAB7">
      <w:pPr>
        <w:pStyle w:val="13"/>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（二）明细报价表</w:t>
      </w:r>
    </w:p>
    <w:p w14:paraId="111DE340">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eastAsia="zh-CN"/>
        </w:rPr>
        <w:t>技术</w:t>
      </w:r>
      <w:r>
        <w:rPr>
          <w:rFonts w:hint="eastAsia" w:ascii="宋体" w:hAnsi="宋体" w:eastAsia="宋体" w:cs="宋体"/>
          <w:b/>
          <w:color w:val="auto"/>
          <w:sz w:val="24"/>
          <w:szCs w:val="24"/>
          <w:highlight w:val="none"/>
        </w:rPr>
        <w:t>部分</w:t>
      </w:r>
    </w:p>
    <w:p w14:paraId="7FB6203A">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响应偏离表</w:t>
      </w:r>
    </w:p>
    <w:p w14:paraId="3530E581">
      <w:pPr>
        <w:pStyle w:val="13"/>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（二）其他</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资料</w:t>
      </w:r>
    </w:p>
    <w:p w14:paraId="6AC55D71">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三、商务部分</w:t>
      </w:r>
    </w:p>
    <w:p w14:paraId="569A31D8">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0FACC853">
      <w:pPr>
        <w:pStyle w:val="13"/>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（二）其它商务资料</w:t>
      </w:r>
    </w:p>
    <w:p w14:paraId="36282CAC">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四、资格条件及其他</w:t>
      </w:r>
    </w:p>
    <w:p w14:paraId="3F25ABE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27EA9CA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4CD6E0F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2FA1CAD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17C8F18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（五）特定资格条件证书或证明文件（如有）</w:t>
      </w:r>
    </w:p>
    <w:p w14:paraId="21CAEBA2">
      <w:pPr>
        <w:pStyle w:val="13"/>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五、其他资料</w:t>
      </w:r>
    </w:p>
    <w:p w14:paraId="3E7BDF95">
      <w:pPr>
        <w:pStyle w:val="13"/>
        <w:spacing w:line="4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（一）其他与项目有关的资料（</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w:t>
      </w:r>
    </w:p>
    <w:p w14:paraId="70857A50">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195" w:name="_Toc342913419"/>
      <w:bookmarkStart w:id="196" w:name="_Toc16463"/>
      <w:bookmarkStart w:id="197" w:name="_Toc313008356"/>
      <w:bookmarkStart w:id="198" w:name="_Toc24835"/>
      <w:bookmarkStart w:id="199" w:name="_Toc313888360"/>
      <w:bookmarkStart w:id="200" w:name="_Toc12728"/>
      <w:bookmarkStart w:id="201" w:name="_Toc12789073"/>
      <w:bookmarkStart w:id="202" w:name="_Toc283382454"/>
      <w:r>
        <w:rPr>
          <w:rFonts w:hint="eastAsia" w:ascii="宋体" w:hAnsi="宋体" w:eastAsia="宋体" w:cs="宋体"/>
          <w:color w:val="auto"/>
          <w:sz w:val="24"/>
          <w:szCs w:val="24"/>
          <w:highlight w:val="none"/>
        </w:rPr>
        <w:t>一、经济部分</w:t>
      </w:r>
      <w:bookmarkEnd w:id="195"/>
      <w:bookmarkEnd w:id="196"/>
      <w:bookmarkEnd w:id="197"/>
      <w:bookmarkEnd w:id="198"/>
      <w:bookmarkEnd w:id="199"/>
      <w:bookmarkEnd w:id="200"/>
    </w:p>
    <w:bookmarkEnd w:id="201"/>
    <w:bookmarkEnd w:id="202"/>
    <w:p w14:paraId="609281FC">
      <w:pPr>
        <w:tabs>
          <w:tab w:val="left" w:pos="6300"/>
        </w:tabs>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竞争性磋商报价函</w:t>
      </w:r>
    </w:p>
    <w:p w14:paraId="1DEA59FD">
      <w:pPr>
        <w:tabs>
          <w:tab w:val="left" w:pos="6300"/>
        </w:tabs>
        <w:snapToGrid w:val="0"/>
        <w:spacing w:line="54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eastAsia="zh-CN"/>
        </w:rPr>
        <w:t>竞争性磋商</w:t>
      </w:r>
      <w:r>
        <w:rPr>
          <w:rFonts w:hint="eastAsia" w:ascii="宋体" w:hAnsi="宋体" w:eastAsia="宋体" w:cs="宋体"/>
          <w:b/>
          <w:color w:val="auto"/>
          <w:sz w:val="36"/>
          <w:szCs w:val="36"/>
          <w:highlight w:val="none"/>
        </w:rPr>
        <w:t>报价函</w:t>
      </w:r>
    </w:p>
    <w:p w14:paraId="4A8BCC9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w:t>
      </w:r>
      <w:r>
        <w:rPr>
          <w:rFonts w:hint="eastAsia" w:ascii="宋体" w:hAnsi="宋体" w:eastAsia="宋体" w:cs="宋体"/>
          <w:color w:val="auto"/>
          <w:sz w:val="24"/>
          <w:szCs w:val="24"/>
          <w:highlight w:val="none"/>
          <w:u w:val="single"/>
          <w:lang w:eastAsia="zh-CN"/>
        </w:rPr>
        <w:t>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w:t>
      </w:r>
    </w:p>
    <w:p w14:paraId="5A47A8B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14:paraId="16F028A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1.愿意按照竞争性磋商文件中的一切要求，提供本项目的服务，初始报价为人民币大写：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元。以我公司最后报价为准。</w:t>
      </w:r>
    </w:p>
    <w:p w14:paraId="56909AD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rPr>
        <w:t>响应文件为：正本一份，副本</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份，电子文档一份。</w:t>
      </w:r>
    </w:p>
    <w:p w14:paraId="596F1A4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3.我方承诺：本次磋商的有效期为提交</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rPr>
        <w:t>响应文件截止时间起90天。</w:t>
      </w:r>
    </w:p>
    <w:p w14:paraId="295DC1E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013284B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5.在整个竞争性磋商过程中，我方若有违规行为，接受按照《中华人民共和国政府采购法》和《竞争性磋商文件》之规定给予惩罚。</w:t>
      </w:r>
    </w:p>
    <w:p w14:paraId="5EA97F9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23101C62">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.我方未为采购项目提供整体设计、规范编制或者项目管理、监理、检测等服务。</w:t>
      </w:r>
    </w:p>
    <w:p w14:paraId="725AA9EA">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2BE8230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22E8AC12">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0511B13E">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1EB65F2D">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78A8685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6C830F82">
      <w:pPr>
        <w:snapToGrid w:val="0"/>
        <w:spacing w:line="540" w:lineRule="exact"/>
        <w:ind w:firstLine="480" w:firstLineChars="200"/>
        <w:rPr>
          <w:rFonts w:hint="eastAsia" w:ascii="宋体" w:hAnsi="宋体" w:eastAsia="宋体" w:cs="宋体"/>
          <w:color w:val="auto"/>
          <w:sz w:val="24"/>
          <w:szCs w:val="24"/>
          <w:highlight w:val="none"/>
        </w:rPr>
      </w:pPr>
    </w:p>
    <w:p w14:paraId="3DB659E7">
      <w:pPr>
        <w:snapToGrid w:val="0"/>
        <w:spacing w:line="54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bookmarkStart w:id="203" w:name="_Toc9841"/>
      <w:bookmarkStart w:id="204" w:name="_Toc101387457"/>
      <w:bookmarkStart w:id="205" w:name="_Toc11495"/>
    </w:p>
    <w:p w14:paraId="60832D7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89CD2A">
      <w:pPr>
        <w:tabs>
          <w:tab w:val="left" w:pos="6300"/>
        </w:tabs>
        <w:snapToGrid w:val="0"/>
        <w:spacing w:line="54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1D21981A">
      <w:pPr>
        <w:pageBreakBefore w:val="0"/>
        <w:tabs>
          <w:tab w:val="left" w:pos="6300"/>
        </w:tabs>
        <w:kinsoku/>
        <w:wordWrap/>
        <w:overflowPunct/>
        <w:topLinePunct w:val="0"/>
        <w:bidi w:val="0"/>
        <w:snapToGrid w:val="0"/>
        <w:spacing w:line="54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572"/>
        <w:gridCol w:w="2943"/>
        <w:gridCol w:w="1463"/>
        <w:gridCol w:w="1246"/>
        <w:gridCol w:w="1246"/>
      </w:tblGrid>
      <w:tr w14:paraId="3CB2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947" w:type="dxa"/>
            <w:vAlign w:val="center"/>
          </w:tcPr>
          <w:p w14:paraId="484A01F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72" w:type="dxa"/>
            <w:vAlign w:val="center"/>
          </w:tcPr>
          <w:p w14:paraId="6A1B966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943" w:type="dxa"/>
            <w:vAlign w:val="center"/>
          </w:tcPr>
          <w:p w14:paraId="5101320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相关信息</w:t>
            </w:r>
          </w:p>
        </w:tc>
        <w:tc>
          <w:tcPr>
            <w:tcW w:w="1463" w:type="dxa"/>
            <w:vAlign w:val="center"/>
          </w:tcPr>
          <w:p w14:paraId="7B99627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46" w:type="dxa"/>
            <w:vAlign w:val="center"/>
          </w:tcPr>
          <w:p w14:paraId="3E0DFEA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246" w:type="dxa"/>
            <w:vAlign w:val="center"/>
          </w:tcPr>
          <w:p w14:paraId="42C84C0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r>
      <w:tr w14:paraId="0AB6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238A4FE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72" w:type="dxa"/>
            <w:vAlign w:val="center"/>
          </w:tcPr>
          <w:p w14:paraId="3D59CCEF">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0772DED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1B1D05E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67FE3EF">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231C245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262E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404AAE9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72" w:type="dxa"/>
            <w:vAlign w:val="center"/>
          </w:tcPr>
          <w:p w14:paraId="134B696A">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158F871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6A45C86C">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954D9B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35D1478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57AF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2E3F8EC5">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72" w:type="dxa"/>
            <w:vAlign w:val="center"/>
          </w:tcPr>
          <w:p w14:paraId="5DCE90C4">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127804B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3DCB097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7E4BE28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4A2B54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46E8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1BFB3EC9">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72" w:type="dxa"/>
            <w:vAlign w:val="center"/>
          </w:tcPr>
          <w:p w14:paraId="58558E8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4D31970A">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06ECE21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F5ECFC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26E7C8C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3763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5660839A">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72" w:type="dxa"/>
            <w:vAlign w:val="center"/>
          </w:tcPr>
          <w:p w14:paraId="50DE2F5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5C4DB8A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447BDE3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3D66FCC">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3AA0AF7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1875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2CC2FFD5">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72" w:type="dxa"/>
            <w:vAlign w:val="center"/>
          </w:tcPr>
          <w:p w14:paraId="561936C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40B9723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2B64D5A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C20AAF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7FEF9F4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4FE0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5B31BC2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572" w:type="dxa"/>
            <w:vAlign w:val="center"/>
          </w:tcPr>
          <w:p w14:paraId="1938EC8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207DB68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57150B4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F45412D">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7FC6031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343A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173023A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572" w:type="dxa"/>
            <w:vAlign w:val="center"/>
          </w:tcPr>
          <w:p w14:paraId="49CCC8A9">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5E5DC6C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2F3B09A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BA97CB1">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18D4055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470B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089AD8A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572" w:type="dxa"/>
            <w:vAlign w:val="center"/>
          </w:tcPr>
          <w:p w14:paraId="1DF6E2F4">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508EAF1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5007501B">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6916DD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1CB9F21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6498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6DDE6B93">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572" w:type="dxa"/>
            <w:vAlign w:val="center"/>
          </w:tcPr>
          <w:p w14:paraId="1A9B2D34">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4C0BBC1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7A8A1FF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09B1BDA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1147D27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146F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947" w:type="dxa"/>
            <w:vAlign w:val="center"/>
          </w:tcPr>
          <w:p w14:paraId="0F703CFF">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572" w:type="dxa"/>
            <w:vAlign w:val="center"/>
          </w:tcPr>
          <w:p w14:paraId="34F3270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2943" w:type="dxa"/>
            <w:vAlign w:val="center"/>
          </w:tcPr>
          <w:p w14:paraId="23BC394E">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463" w:type="dxa"/>
            <w:vAlign w:val="center"/>
          </w:tcPr>
          <w:p w14:paraId="5486007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61EA3B40">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c>
          <w:tcPr>
            <w:tcW w:w="1246" w:type="dxa"/>
            <w:vAlign w:val="center"/>
          </w:tcPr>
          <w:p w14:paraId="36BA3317">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r w14:paraId="5207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947" w:type="dxa"/>
            <w:vAlign w:val="center"/>
          </w:tcPr>
          <w:p w14:paraId="6BD2C7D8">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572" w:type="dxa"/>
            <w:vAlign w:val="center"/>
          </w:tcPr>
          <w:p w14:paraId="487934F6">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总计</w:t>
            </w:r>
          </w:p>
        </w:tc>
        <w:tc>
          <w:tcPr>
            <w:tcW w:w="6898" w:type="dxa"/>
            <w:gridSpan w:val="4"/>
            <w:vAlign w:val="center"/>
          </w:tcPr>
          <w:p w14:paraId="730D6C72">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p>
        </w:tc>
      </w:tr>
    </w:tbl>
    <w:p w14:paraId="2BF88AD0">
      <w:pPr>
        <w:rPr>
          <w:rFonts w:hint="eastAsia" w:ascii="宋体" w:hAnsi="宋体" w:eastAsia="宋体" w:cs="宋体"/>
          <w:color w:val="auto"/>
          <w:highlight w:val="none"/>
        </w:rPr>
      </w:pPr>
    </w:p>
    <w:p w14:paraId="11CFC825">
      <w:pPr>
        <w:pageBreakBefore w:val="0"/>
        <w:kinsoku/>
        <w:wordWrap/>
        <w:overflowPunct/>
        <w:topLinePunct w:val="0"/>
        <w:bidi w:val="0"/>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28CB19B5">
      <w:pPr>
        <w:pageBreakBefore w:val="0"/>
        <w:kinsoku/>
        <w:wordWrap/>
        <w:overflowPunct/>
        <w:topLinePunct w:val="0"/>
        <w:bidi w:val="0"/>
        <w:spacing w:line="5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                                      （签字或盖章）</w:t>
      </w:r>
    </w:p>
    <w:p w14:paraId="647BF5FF">
      <w:pPr>
        <w:pStyle w:val="30"/>
        <w:rPr>
          <w:rFonts w:hint="eastAsia" w:ascii="宋体" w:hAnsi="宋体" w:eastAsia="宋体" w:cs="宋体"/>
          <w:color w:val="auto"/>
          <w:highlight w:val="none"/>
        </w:rPr>
        <w:sectPr>
          <w:headerReference r:id="rId9" w:type="default"/>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6161C09D">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06" w:name="_Toc24465"/>
      <w:bookmarkStart w:id="207" w:name="_Toc10923"/>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部分</w:t>
      </w:r>
      <w:bookmarkEnd w:id="203"/>
      <w:bookmarkEnd w:id="204"/>
      <w:bookmarkEnd w:id="205"/>
      <w:bookmarkEnd w:id="206"/>
      <w:bookmarkEnd w:id="207"/>
    </w:p>
    <w:p w14:paraId="418BBB45">
      <w:pPr>
        <w:tabs>
          <w:tab w:val="left" w:pos="6300"/>
        </w:tabs>
        <w:snapToGrid w:val="0"/>
        <w:spacing w:line="540" w:lineRule="exact"/>
        <w:ind w:firstLine="3313" w:firstLineChars="1100"/>
        <w:jc w:val="both"/>
        <w:rPr>
          <w:rFonts w:hint="eastAsia" w:ascii="宋体" w:hAnsi="宋体" w:eastAsia="宋体" w:cs="宋体"/>
          <w:color w:val="auto"/>
          <w:sz w:val="24"/>
          <w:szCs w:val="24"/>
          <w:highlight w:val="none"/>
        </w:rPr>
      </w:pPr>
      <w:r>
        <w:rPr>
          <w:rFonts w:hint="eastAsia" w:ascii="宋体" w:hAnsi="宋体" w:eastAsia="宋体" w:cs="宋体"/>
          <w:b/>
          <w:color w:val="auto"/>
          <w:sz w:val="30"/>
          <w:szCs w:val="30"/>
          <w:highlight w:val="none"/>
        </w:rPr>
        <w:t>服务响应偏离表</w:t>
      </w:r>
    </w:p>
    <w:p w14:paraId="3099B472">
      <w:pPr>
        <w:tabs>
          <w:tab w:val="left" w:pos="2145"/>
        </w:tabs>
        <w:spacing w:line="5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2476"/>
        <w:gridCol w:w="2570"/>
        <w:gridCol w:w="2190"/>
      </w:tblGrid>
      <w:tr w14:paraId="76B6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902" w:type="dxa"/>
            <w:vAlign w:val="center"/>
          </w:tcPr>
          <w:p w14:paraId="754482C7">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08" w:name="_Toc22449"/>
            <w:bookmarkStart w:id="209" w:name="_Toc17194"/>
            <w:bookmarkStart w:id="210" w:name="_Toc15500"/>
            <w:bookmarkStart w:id="211" w:name="_Toc20661"/>
            <w:r>
              <w:rPr>
                <w:rFonts w:hint="eastAsia" w:ascii="宋体" w:hAnsi="宋体" w:eastAsia="宋体" w:cs="宋体"/>
                <w:b/>
                <w:bCs/>
                <w:color w:val="auto"/>
                <w:sz w:val="24"/>
                <w:szCs w:val="24"/>
                <w:highlight w:val="none"/>
              </w:rPr>
              <w:t>序号</w:t>
            </w:r>
            <w:bookmarkEnd w:id="208"/>
            <w:bookmarkEnd w:id="209"/>
            <w:bookmarkEnd w:id="210"/>
            <w:bookmarkEnd w:id="211"/>
          </w:p>
        </w:tc>
        <w:tc>
          <w:tcPr>
            <w:tcW w:w="2476" w:type="dxa"/>
            <w:vAlign w:val="center"/>
          </w:tcPr>
          <w:p w14:paraId="1D0488F0">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12" w:name="_Toc9653"/>
            <w:bookmarkStart w:id="213" w:name="_Toc3612"/>
            <w:bookmarkStart w:id="214" w:name="_Toc23948"/>
            <w:bookmarkStart w:id="215" w:name="_Toc24053"/>
            <w:r>
              <w:rPr>
                <w:rFonts w:hint="eastAsia" w:ascii="宋体" w:hAnsi="宋体" w:eastAsia="宋体" w:cs="宋体"/>
                <w:b/>
                <w:bCs/>
                <w:color w:val="auto"/>
                <w:sz w:val="24"/>
                <w:szCs w:val="24"/>
                <w:highlight w:val="none"/>
              </w:rPr>
              <w:t>采购需求</w:t>
            </w:r>
            <w:bookmarkEnd w:id="212"/>
            <w:bookmarkEnd w:id="213"/>
            <w:bookmarkEnd w:id="214"/>
            <w:bookmarkEnd w:id="215"/>
          </w:p>
        </w:tc>
        <w:tc>
          <w:tcPr>
            <w:tcW w:w="2570" w:type="dxa"/>
            <w:vAlign w:val="center"/>
          </w:tcPr>
          <w:p w14:paraId="0CAB19DD">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16" w:name="_Toc10505"/>
            <w:bookmarkStart w:id="217" w:name="_Toc14755"/>
            <w:bookmarkStart w:id="218" w:name="_Toc7843"/>
            <w:bookmarkStart w:id="219" w:name="_Toc25924"/>
            <w:r>
              <w:rPr>
                <w:rFonts w:hint="eastAsia" w:ascii="宋体" w:hAnsi="宋体" w:eastAsia="宋体" w:cs="宋体"/>
                <w:b/>
                <w:bCs/>
                <w:color w:val="auto"/>
                <w:sz w:val="24"/>
                <w:szCs w:val="24"/>
                <w:highlight w:val="none"/>
              </w:rPr>
              <w:t>响应情况</w:t>
            </w:r>
            <w:bookmarkEnd w:id="216"/>
            <w:bookmarkEnd w:id="217"/>
            <w:bookmarkEnd w:id="218"/>
            <w:bookmarkEnd w:id="219"/>
          </w:p>
        </w:tc>
        <w:tc>
          <w:tcPr>
            <w:tcW w:w="2190" w:type="dxa"/>
            <w:vAlign w:val="center"/>
          </w:tcPr>
          <w:p w14:paraId="20965517">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bookmarkStart w:id="220" w:name="_Toc17545"/>
            <w:bookmarkStart w:id="221" w:name="_Toc13589"/>
            <w:bookmarkStart w:id="222" w:name="_Toc30658"/>
            <w:bookmarkStart w:id="223" w:name="_Toc5131"/>
            <w:r>
              <w:rPr>
                <w:rFonts w:hint="eastAsia" w:ascii="宋体" w:hAnsi="宋体" w:eastAsia="宋体" w:cs="宋体"/>
                <w:b/>
                <w:bCs/>
                <w:color w:val="auto"/>
                <w:sz w:val="24"/>
                <w:szCs w:val="24"/>
                <w:highlight w:val="none"/>
              </w:rPr>
              <w:t>差异说明</w:t>
            </w:r>
            <w:bookmarkEnd w:id="220"/>
            <w:bookmarkEnd w:id="221"/>
            <w:bookmarkEnd w:id="222"/>
            <w:bookmarkEnd w:id="223"/>
          </w:p>
        </w:tc>
      </w:tr>
      <w:tr w14:paraId="0FC7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00B5FB3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480FC9D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6BE9C8F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43D2214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0AFF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09037221">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15602E6C">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3486C0D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5A8CE055">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13C6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7A37B0A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0E4EE86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6EC10A1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4286E0C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5AB6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64C142A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55BCF197">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3CC29BD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5508DC9C">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5B08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6D3FD2F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1E04BBE2">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44A9618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44C0DF9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0F39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43E8D92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01DB76C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286D79D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59C14EE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189E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7CA30A33">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4896559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41DE4C2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0ECE0975">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2A14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445B18E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668F9215">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31B35F1B">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1FC6723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0B9E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02" w:type="dxa"/>
            <w:vAlign w:val="center"/>
          </w:tcPr>
          <w:p w14:paraId="3CB138B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46D07AD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6B1CAD8C">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5E7C8E4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11A7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02" w:type="dxa"/>
            <w:vAlign w:val="center"/>
          </w:tcPr>
          <w:p w14:paraId="0D42FCF9">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76" w:type="dxa"/>
            <w:vAlign w:val="center"/>
          </w:tcPr>
          <w:p w14:paraId="4431AE1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70" w:type="dxa"/>
            <w:vAlign w:val="center"/>
          </w:tcPr>
          <w:p w14:paraId="072FD8F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190" w:type="dxa"/>
            <w:vAlign w:val="center"/>
          </w:tcPr>
          <w:p w14:paraId="40C6B9F7">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bl>
    <w:p w14:paraId="7A2BB424">
      <w:pPr>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6F85D19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0E4CC52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C7FC6A0">
      <w:pPr>
        <w:tabs>
          <w:tab w:val="left" w:pos="6300"/>
        </w:tabs>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7AB3E90">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1.本表即为对本项目“</w:t>
      </w:r>
      <w:r>
        <w:rPr>
          <w:rFonts w:hint="eastAsia" w:ascii="宋体" w:hAnsi="宋体" w:eastAsia="宋体" w:cs="宋体"/>
          <w:bCs/>
          <w:color w:val="auto"/>
          <w:sz w:val="24"/>
          <w:szCs w:val="24"/>
          <w:highlight w:val="none"/>
          <w:lang w:eastAsia="zh-CN"/>
        </w:rPr>
        <w:t>第二篇 项目技术（质量）需求</w:t>
      </w:r>
      <w:r>
        <w:rPr>
          <w:rFonts w:hint="eastAsia" w:ascii="宋体" w:hAnsi="宋体" w:eastAsia="宋体" w:cs="宋体"/>
          <w:bCs/>
          <w:color w:val="auto"/>
          <w:sz w:val="24"/>
          <w:szCs w:val="24"/>
          <w:highlight w:val="none"/>
        </w:rPr>
        <w:t>”中所列全部条款进行比较和响应；该表必须按照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w:t>
      </w:r>
    </w:p>
    <w:p w14:paraId="33A8DA8F">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2.该表可扩展，并逐页签字或盖章，可附相关技术支撑材料（格式自定）。</w:t>
      </w:r>
    </w:p>
    <w:p w14:paraId="234D50BA">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3.若“响应情况”栏仅填写“无偏离”或“有偏离”等内容而未作实质性参数描述，该供应商将失去成为成交供应商的资格。</w:t>
      </w:r>
    </w:p>
    <w:p w14:paraId="684F1116">
      <w:pPr>
        <w:pStyle w:val="22"/>
        <w:rPr>
          <w:rFonts w:hint="eastAsia" w:ascii="宋体" w:hAnsi="宋体" w:eastAsia="宋体" w:cs="宋体"/>
          <w:color w:val="auto"/>
          <w:highlight w:val="none"/>
        </w:rPr>
      </w:pPr>
    </w:p>
    <w:p w14:paraId="3A61BB89">
      <w:pPr>
        <w:rPr>
          <w:rFonts w:hint="eastAsia" w:ascii="宋体" w:hAnsi="宋体" w:eastAsia="宋体" w:cs="宋体"/>
          <w:color w:val="auto"/>
          <w:highlight w:val="none"/>
        </w:rPr>
      </w:pPr>
    </w:p>
    <w:p w14:paraId="0FD0FA32">
      <w:pPr>
        <w:pStyle w:val="22"/>
        <w:rPr>
          <w:rFonts w:hint="eastAsia" w:ascii="宋体" w:hAnsi="宋体" w:eastAsia="宋体" w:cs="宋体"/>
          <w:color w:val="auto"/>
          <w:highlight w:val="none"/>
        </w:rPr>
      </w:pPr>
    </w:p>
    <w:p w14:paraId="406D49DC">
      <w:pPr>
        <w:rPr>
          <w:rFonts w:hint="eastAsia" w:ascii="宋体" w:hAnsi="宋体" w:eastAsia="宋体" w:cs="宋体"/>
          <w:color w:val="auto"/>
          <w:highlight w:val="none"/>
        </w:rPr>
      </w:pPr>
    </w:p>
    <w:p w14:paraId="1B846CE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2C60D1D">
      <w:pPr>
        <w:snapToGrid w:val="0"/>
        <w:spacing w:line="360" w:lineRule="auto"/>
        <w:jc w:val="left"/>
        <w:rPr>
          <w:rFonts w:hint="eastAsia" w:ascii="宋体" w:hAnsi="宋体" w:eastAsia="宋体" w:cs="宋体"/>
          <w:color w:val="auto"/>
          <w:sz w:val="24"/>
          <w:szCs w:val="24"/>
          <w:highlight w:val="none"/>
          <w:bdr w:val="single" w:color="auto" w:sz="4" w:space="0"/>
        </w:rPr>
      </w:pPr>
      <w:r>
        <w:rPr>
          <w:rFonts w:hint="eastAsia" w:ascii="宋体" w:hAnsi="宋体" w:eastAsia="宋体" w:cs="宋体"/>
          <w:color w:val="auto"/>
          <w:sz w:val="24"/>
          <w:szCs w:val="24"/>
          <w:highlight w:val="none"/>
        </w:rPr>
        <w:t>（二）其他</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资料（自附）</w:t>
      </w:r>
    </w:p>
    <w:p w14:paraId="395E383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（可参照</w:t>
      </w:r>
      <w:r>
        <w:rPr>
          <w:rFonts w:hint="eastAsia" w:ascii="宋体" w:hAnsi="宋体" w:eastAsia="宋体" w:cs="宋体"/>
          <w:color w:val="auto"/>
          <w:sz w:val="24"/>
          <w:szCs w:val="24"/>
          <w:highlight w:val="none"/>
          <w:lang w:eastAsia="zh-CN"/>
        </w:rPr>
        <w:t>服务需求</w:t>
      </w:r>
      <w:r>
        <w:rPr>
          <w:rFonts w:hint="eastAsia" w:ascii="宋体" w:hAnsi="宋体" w:eastAsia="宋体" w:cs="宋体"/>
          <w:color w:val="auto"/>
          <w:sz w:val="24"/>
          <w:szCs w:val="24"/>
          <w:highlight w:val="none"/>
        </w:rPr>
        <w:t>部分评分内容提供相关资料，为方便评审专家评审，可编制目录）</w:t>
      </w:r>
    </w:p>
    <w:p w14:paraId="164E4057">
      <w:pPr>
        <w:snapToGrid w:val="0"/>
        <w:spacing w:line="360" w:lineRule="auto"/>
        <w:jc w:val="center"/>
        <w:rPr>
          <w:rFonts w:hint="eastAsia" w:ascii="宋体" w:hAnsi="宋体" w:eastAsia="宋体" w:cs="宋体"/>
          <w:color w:val="auto"/>
          <w:sz w:val="21"/>
          <w:szCs w:val="21"/>
          <w:highlight w:val="none"/>
        </w:rPr>
      </w:pPr>
    </w:p>
    <w:p w14:paraId="035BB84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E33CE0F">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24" w:name="_Toc15088"/>
      <w:bookmarkStart w:id="225" w:name="_Toc8023"/>
      <w:bookmarkStart w:id="226" w:name="_Toc9375"/>
      <w:r>
        <w:rPr>
          <w:rFonts w:hint="eastAsia" w:ascii="宋体" w:hAnsi="宋体" w:eastAsia="宋体" w:cs="宋体"/>
          <w:color w:val="auto"/>
          <w:sz w:val="24"/>
          <w:szCs w:val="24"/>
          <w:highlight w:val="none"/>
        </w:rPr>
        <w:t>三、商务部分</w:t>
      </w:r>
      <w:bookmarkEnd w:id="224"/>
      <w:bookmarkEnd w:id="225"/>
      <w:bookmarkEnd w:id="226"/>
    </w:p>
    <w:p w14:paraId="72FF20E9">
      <w:pPr>
        <w:tabs>
          <w:tab w:val="left" w:pos="6300"/>
        </w:tabs>
        <w:snapToGrid w:val="0"/>
        <w:spacing w:line="540" w:lineRule="exact"/>
        <w:ind w:firstLine="301" w:firstLineChars="100"/>
        <w:jc w:val="center"/>
        <w:rPr>
          <w:rFonts w:hint="eastAsia" w:ascii="宋体" w:hAnsi="宋体" w:eastAsia="宋体" w:cs="宋体"/>
          <w:b/>
          <w:color w:val="auto"/>
          <w:sz w:val="24"/>
          <w:szCs w:val="24"/>
          <w:highlight w:val="none"/>
        </w:rPr>
      </w:pPr>
      <w:r>
        <w:rPr>
          <w:rFonts w:hint="eastAsia" w:ascii="宋体" w:hAnsi="宋体" w:eastAsia="宋体" w:cs="宋体"/>
          <w:b/>
          <w:color w:val="auto"/>
          <w:sz w:val="30"/>
          <w:szCs w:val="30"/>
          <w:highlight w:val="none"/>
        </w:rPr>
        <w:t>商务响应偏离表</w:t>
      </w:r>
    </w:p>
    <w:p w14:paraId="351409A7">
      <w:pPr>
        <w:tabs>
          <w:tab w:val="left" w:pos="2145"/>
        </w:tabs>
        <w:spacing w:line="54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5C0B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vAlign w:val="center"/>
          </w:tcPr>
          <w:p w14:paraId="3C66BBD8">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28" w:type="dxa"/>
            <w:vAlign w:val="center"/>
          </w:tcPr>
          <w:p w14:paraId="4B844DC9">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需求</w:t>
            </w:r>
          </w:p>
        </w:tc>
        <w:tc>
          <w:tcPr>
            <w:tcW w:w="2520" w:type="dxa"/>
            <w:vAlign w:val="center"/>
          </w:tcPr>
          <w:p w14:paraId="79F4CD1F">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响应情况</w:t>
            </w:r>
          </w:p>
        </w:tc>
        <w:tc>
          <w:tcPr>
            <w:tcW w:w="2222" w:type="dxa"/>
            <w:vAlign w:val="center"/>
          </w:tcPr>
          <w:p w14:paraId="4FB3065E">
            <w:pPr>
              <w:tabs>
                <w:tab w:val="left" w:pos="6300"/>
              </w:tabs>
              <w:snapToGrid w:val="0"/>
              <w:spacing w:line="500" w:lineRule="exact"/>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差异说明</w:t>
            </w:r>
          </w:p>
        </w:tc>
      </w:tr>
      <w:tr w14:paraId="59B4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EA1691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434014A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32FEF7E7">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4C36AF4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007E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6B245B9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3B6B12F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2F69477C">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1246E6EE">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33C9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22F74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02FF801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10320DED">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1872AF34">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206D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FF257D0">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428" w:type="dxa"/>
            <w:vAlign w:val="center"/>
          </w:tcPr>
          <w:p w14:paraId="4EBC55D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520" w:type="dxa"/>
            <w:vAlign w:val="center"/>
          </w:tcPr>
          <w:p w14:paraId="7629C3E6">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c>
          <w:tcPr>
            <w:tcW w:w="2222" w:type="dxa"/>
            <w:vAlign w:val="center"/>
          </w:tcPr>
          <w:p w14:paraId="35132498">
            <w:pPr>
              <w:tabs>
                <w:tab w:val="left" w:pos="6300"/>
              </w:tabs>
              <w:snapToGrid w:val="0"/>
              <w:spacing w:line="500" w:lineRule="exact"/>
              <w:ind w:firstLine="480" w:firstLineChars="200"/>
              <w:jc w:val="center"/>
              <w:outlineLvl w:val="9"/>
              <w:rPr>
                <w:rFonts w:hint="eastAsia" w:ascii="宋体" w:hAnsi="宋体" w:eastAsia="宋体" w:cs="宋体"/>
                <w:color w:val="auto"/>
                <w:sz w:val="24"/>
                <w:szCs w:val="24"/>
                <w:highlight w:val="none"/>
              </w:rPr>
            </w:pPr>
          </w:p>
        </w:tc>
      </w:tr>
      <w:tr w14:paraId="25EB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C8C4814">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7662D0D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B76DEC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1B6D3A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191F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CA6B70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41650A4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1478CCA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A1446C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2673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5566235E">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27E34AF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47A5BE5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7C943D7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7F23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11D4299">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697F841A">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799E2CB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788F450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3815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58F3A6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93B9BD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2F062818">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7A658DB">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0837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31FB6A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5432B855">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5928264F">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58E77E41">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r w14:paraId="79EA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5901C4D">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428" w:type="dxa"/>
            <w:vAlign w:val="center"/>
          </w:tcPr>
          <w:p w14:paraId="7AD430C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520" w:type="dxa"/>
            <w:vAlign w:val="center"/>
          </w:tcPr>
          <w:p w14:paraId="3A3003B0">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c>
          <w:tcPr>
            <w:tcW w:w="2222" w:type="dxa"/>
            <w:vAlign w:val="center"/>
          </w:tcPr>
          <w:p w14:paraId="228C0B93">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p>
        </w:tc>
      </w:tr>
    </w:tbl>
    <w:p w14:paraId="6922E8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14:paraId="16BB191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2C4E9C7B">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0F4F27B">
      <w:pPr>
        <w:tabs>
          <w:tab w:val="left" w:pos="6300"/>
        </w:tabs>
        <w:snapToGrid w:val="0"/>
        <w:spacing w:line="3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5603CB4C">
      <w:pPr>
        <w:tabs>
          <w:tab w:val="left" w:pos="6300"/>
        </w:tabs>
        <w:snapToGrid w:val="0"/>
        <w:spacing w:line="36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1.本表即为对本项目“第三篇 项目商务需求”中所列全部条款进行比较和响应；该表必须按照</w:t>
      </w:r>
      <w:r>
        <w:rPr>
          <w:rFonts w:hint="eastAsia" w:ascii="宋体" w:hAnsi="宋体" w:eastAsia="宋体" w:cs="宋体"/>
          <w:bCs/>
          <w:color w:val="auto"/>
          <w:sz w:val="24"/>
          <w:szCs w:val="24"/>
          <w:highlight w:val="none"/>
          <w:lang w:eastAsia="zh-CN"/>
        </w:rPr>
        <w:t>磋商文件</w:t>
      </w:r>
      <w:r>
        <w:rPr>
          <w:rFonts w:hint="eastAsia" w:ascii="宋体" w:hAnsi="宋体" w:eastAsia="宋体" w:cs="宋体"/>
          <w:bCs/>
          <w:color w:val="auto"/>
          <w:sz w:val="24"/>
          <w:szCs w:val="24"/>
          <w:highlight w:val="none"/>
        </w:rPr>
        <w:t>要求逐条如实填写，根据响应情况在“差异说明”项填写“正偏离”或“负偏离”及原因，完全符合的填写“无差异”。若“响应情况”栏仅填写“无偏离”或“有偏离”等内容而未作实质性描述，该供应商将失去成为成交供应商的资格。</w:t>
      </w:r>
    </w:p>
    <w:p w14:paraId="601D67FA">
      <w:pPr>
        <w:tabs>
          <w:tab w:val="left" w:pos="6300"/>
        </w:tabs>
        <w:snapToGrid w:val="0"/>
        <w:spacing w:line="3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2.该表可扩展。</w:t>
      </w:r>
    </w:p>
    <w:p w14:paraId="49D71511">
      <w:pPr>
        <w:rPr>
          <w:rFonts w:hint="eastAsia" w:ascii="宋体" w:hAnsi="宋体" w:eastAsia="宋体" w:cs="宋体"/>
          <w:color w:val="auto"/>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7A71E093">
      <w:pPr>
        <w:pStyle w:val="3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（二）其他商务资料</w:t>
      </w:r>
      <w:bookmarkStart w:id="227" w:name="_Toc80104371"/>
      <w:bookmarkStart w:id="228" w:name="_Toc101387459"/>
      <w:r>
        <w:rPr>
          <w:rFonts w:hint="eastAsia" w:ascii="宋体" w:hAnsi="宋体" w:eastAsia="宋体" w:cs="宋体"/>
          <w:color w:val="auto"/>
          <w:szCs w:val="24"/>
          <w:highlight w:val="none"/>
        </w:rPr>
        <w:t>（自附）</w:t>
      </w:r>
    </w:p>
    <w:p w14:paraId="2753C1FD">
      <w:pPr>
        <w:snapToGrid w:val="0"/>
        <w:spacing w:line="360" w:lineRule="auto"/>
        <w:ind w:firstLine="420" w:firstLineChars="200"/>
        <w:jc w:val="center"/>
        <w:rPr>
          <w:rFonts w:hint="eastAsia" w:ascii="宋体" w:hAnsi="宋体" w:eastAsia="宋体" w:cs="宋体"/>
          <w:color w:val="auto"/>
          <w:sz w:val="21"/>
          <w:szCs w:val="21"/>
          <w:highlight w:val="none"/>
        </w:rPr>
      </w:pPr>
    </w:p>
    <w:p w14:paraId="14A5B67E">
      <w:pPr>
        <w:snapToGrid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（可参照商务部分评分需要的资料提供，为方便专家评审，可自行编制目录）</w:t>
      </w:r>
    </w:p>
    <w:p w14:paraId="63E965E7">
      <w:pPr>
        <w:pStyle w:val="33"/>
        <w:rPr>
          <w:rFonts w:hint="eastAsia" w:ascii="宋体" w:hAnsi="宋体" w:eastAsia="宋体" w:cs="宋体"/>
          <w:color w:val="auto"/>
          <w:kern w:val="0"/>
          <w:sz w:val="24"/>
          <w:szCs w:val="24"/>
          <w:highlight w:val="none"/>
          <w:lang w:val="en-US" w:eastAsia="zh-CN" w:bidi="ar-SA"/>
        </w:rPr>
        <w:sectPr>
          <w:headerReference r:id="rId10" w:type="default"/>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0540A926">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rPr>
      </w:pPr>
      <w:bookmarkStart w:id="229" w:name="_Toc7757"/>
      <w:r>
        <w:rPr>
          <w:rFonts w:hint="eastAsia" w:ascii="宋体" w:hAnsi="宋体" w:eastAsia="宋体" w:cs="宋体"/>
          <w:color w:val="auto"/>
          <w:sz w:val="24"/>
          <w:szCs w:val="24"/>
          <w:highlight w:val="none"/>
        </w:rPr>
        <w:t>四、资格条件</w:t>
      </w:r>
      <w:bookmarkEnd w:id="227"/>
      <w:bookmarkEnd w:id="228"/>
      <w:bookmarkEnd w:id="229"/>
    </w:p>
    <w:p w14:paraId="4DE9E434">
      <w:pPr>
        <w:tabs>
          <w:tab w:val="left" w:pos="6300"/>
        </w:tabs>
        <w:snapToGrid w:val="0"/>
        <w:spacing w:line="500" w:lineRule="exact"/>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1FB17C4F">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w:t>
      </w:r>
    </w:p>
    <w:p w14:paraId="0CDB0D00">
      <w:pPr>
        <w:pStyle w:val="8"/>
        <w:jc w:val="center"/>
        <w:rPr>
          <w:rFonts w:hint="eastAsia" w:ascii="宋体" w:hAnsi="宋体" w:eastAsia="宋体" w:cs="宋体"/>
          <w:b/>
          <w:bCs/>
          <w:color w:val="auto"/>
          <w:sz w:val="32"/>
          <w:szCs w:val="32"/>
          <w:highlight w:val="none"/>
        </w:rPr>
      </w:pPr>
    </w:p>
    <w:p w14:paraId="5E5D3B0C">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法定代表人身份证明书</w:t>
      </w:r>
    </w:p>
    <w:p w14:paraId="5A185AE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C3F01F6">
      <w:pPr>
        <w:tabs>
          <w:tab w:val="left" w:pos="6300"/>
        </w:tabs>
        <w:snapToGrid w:val="0"/>
        <w:spacing w:line="500" w:lineRule="exact"/>
        <w:ind w:firstLine="570"/>
        <w:rPr>
          <w:rFonts w:hint="eastAsia" w:ascii="宋体" w:hAnsi="宋体" w:eastAsia="宋体" w:cs="宋体"/>
          <w:color w:val="auto"/>
          <w:sz w:val="24"/>
          <w:highlight w:val="none"/>
        </w:rPr>
      </w:pPr>
    </w:p>
    <w:p w14:paraId="2F9C7421">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2854C88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5CF0E555">
      <w:pPr>
        <w:tabs>
          <w:tab w:val="left" w:pos="6300"/>
        </w:tabs>
        <w:snapToGrid w:val="0"/>
        <w:spacing w:line="500" w:lineRule="exact"/>
        <w:ind w:firstLine="570"/>
        <w:rPr>
          <w:rFonts w:hint="eastAsia" w:ascii="宋体" w:hAnsi="宋体" w:eastAsia="宋体" w:cs="宋体"/>
          <w:color w:val="auto"/>
          <w:sz w:val="24"/>
          <w:highlight w:val="none"/>
        </w:rPr>
      </w:pPr>
    </w:p>
    <w:p w14:paraId="69E4D3E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9444AE9">
      <w:pPr>
        <w:tabs>
          <w:tab w:val="left" w:pos="6300"/>
        </w:tabs>
        <w:snapToGrid w:val="0"/>
        <w:spacing w:line="500" w:lineRule="exact"/>
        <w:ind w:firstLine="570"/>
        <w:rPr>
          <w:rFonts w:hint="eastAsia" w:ascii="宋体" w:hAnsi="宋体" w:eastAsia="宋体" w:cs="宋体"/>
          <w:color w:val="auto"/>
          <w:sz w:val="24"/>
          <w:highlight w:val="none"/>
        </w:rPr>
      </w:pPr>
    </w:p>
    <w:p w14:paraId="0A1B4712">
      <w:pPr>
        <w:tabs>
          <w:tab w:val="left" w:pos="6300"/>
        </w:tabs>
        <w:snapToGrid w:val="0"/>
        <w:spacing w:line="500" w:lineRule="exact"/>
        <w:ind w:firstLine="570"/>
        <w:rPr>
          <w:rFonts w:hint="eastAsia" w:ascii="宋体" w:hAnsi="宋体" w:eastAsia="宋体" w:cs="宋体"/>
          <w:color w:val="auto"/>
          <w:sz w:val="24"/>
          <w:highlight w:val="none"/>
        </w:rPr>
      </w:pPr>
    </w:p>
    <w:p w14:paraId="00113E58">
      <w:pPr>
        <w:tabs>
          <w:tab w:val="left" w:pos="6300"/>
        </w:tabs>
        <w:snapToGrid w:val="0"/>
        <w:spacing w:line="500" w:lineRule="exact"/>
        <w:ind w:firstLine="570"/>
        <w:rPr>
          <w:rFonts w:hint="eastAsia" w:ascii="宋体" w:hAnsi="宋体" w:eastAsia="宋体" w:cs="宋体"/>
          <w:color w:val="auto"/>
          <w:sz w:val="24"/>
          <w:highlight w:val="none"/>
        </w:rPr>
      </w:pPr>
    </w:p>
    <w:p w14:paraId="1F4ED0C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185637A2">
      <w:pPr>
        <w:tabs>
          <w:tab w:val="left" w:pos="6300"/>
        </w:tabs>
        <w:snapToGrid w:val="0"/>
        <w:spacing w:line="500" w:lineRule="exact"/>
        <w:ind w:firstLine="570"/>
        <w:rPr>
          <w:rFonts w:hint="eastAsia" w:ascii="宋体" w:hAnsi="宋体" w:eastAsia="宋体" w:cs="宋体"/>
          <w:color w:val="auto"/>
          <w:sz w:val="24"/>
          <w:highlight w:val="none"/>
        </w:rPr>
      </w:pPr>
    </w:p>
    <w:p w14:paraId="36510F1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574873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6D644A7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790BBAC6">
      <w:pPr>
        <w:tabs>
          <w:tab w:val="left" w:pos="6300"/>
        </w:tabs>
        <w:snapToGrid w:val="0"/>
        <w:spacing w:line="500" w:lineRule="exact"/>
        <w:ind w:firstLine="570"/>
        <w:rPr>
          <w:rFonts w:hint="eastAsia" w:ascii="宋体" w:hAnsi="宋体" w:eastAsia="宋体" w:cs="宋体"/>
          <w:color w:val="auto"/>
          <w:sz w:val="24"/>
          <w:highlight w:val="none"/>
        </w:rPr>
      </w:pPr>
    </w:p>
    <w:p w14:paraId="2BD3B240">
      <w:pPr>
        <w:rPr>
          <w:rFonts w:hint="eastAsia" w:ascii="宋体" w:hAnsi="宋体" w:eastAsia="宋体" w:cs="宋体"/>
          <w:color w:val="auto"/>
          <w:szCs w:val="28"/>
          <w:highlight w:val="none"/>
        </w:rPr>
      </w:pPr>
      <w:r>
        <w:rPr>
          <w:rFonts w:hint="eastAsia" w:ascii="宋体" w:hAnsi="宋体" w:eastAsia="宋体" w:cs="宋体"/>
          <w:color w:val="auto"/>
          <w:szCs w:val="28"/>
          <w:highlight w:val="none"/>
        </w:rPr>
        <w:br w:type="page"/>
      </w:r>
    </w:p>
    <w:p w14:paraId="0F63E1BB">
      <w:pPr>
        <w:tabs>
          <w:tab w:val="left" w:pos="6300"/>
        </w:tabs>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w:t>
      </w:r>
    </w:p>
    <w:p w14:paraId="57FB51A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E2CDC61">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法定代表人授权委托书</w:t>
      </w:r>
    </w:p>
    <w:p w14:paraId="54F9864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0F13BCA8">
      <w:pPr>
        <w:tabs>
          <w:tab w:val="left" w:pos="6300"/>
        </w:tabs>
        <w:snapToGrid w:val="0"/>
        <w:spacing w:line="500" w:lineRule="exact"/>
        <w:ind w:firstLine="570"/>
        <w:rPr>
          <w:rFonts w:hint="eastAsia" w:ascii="宋体" w:hAnsi="宋体" w:eastAsia="宋体" w:cs="宋体"/>
          <w:color w:val="auto"/>
          <w:sz w:val="24"/>
          <w:highlight w:val="none"/>
        </w:rPr>
      </w:pPr>
    </w:p>
    <w:p w14:paraId="7DA46CF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5E757A0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、签约等具体工作，并签署全部有关文件、协议及合同。</w:t>
      </w:r>
    </w:p>
    <w:p w14:paraId="192A065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1228B2C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B95ADFD">
      <w:pPr>
        <w:tabs>
          <w:tab w:val="left" w:pos="6300"/>
        </w:tabs>
        <w:snapToGrid w:val="0"/>
        <w:spacing w:line="500" w:lineRule="exact"/>
        <w:ind w:firstLine="570"/>
        <w:rPr>
          <w:rFonts w:hint="eastAsia" w:ascii="宋体" w:hAnsi="宋体" w:eastAsia="宋体" w:cs="宋体"/>
          <w:color w:val="auto"/>
          <w:sz w:val="24"/>
          <w:highlight w:val="none"/>
        </w:rPr>
      </w:pPr>
    </w:p>
    <w:p w14:paraId="36FF1FE7">
      <w:pPr>
        <w:tabs>
          <w:tab w:val="left" w:pos="6300"/>
        </w:tabs>
        <w:snapToGrid w:val="0"/>
        <w:spacing w:line="500" w:lineRule="exact"/>
        <w:ind w:firstLine="570"/>
        <w:rPr>
          <w:rFonts w:hint="eastAsia" w:ascii="宋体" w:hAnsi="宋体" w:eastAsia="宋体" w:cs="宋体"/>
          <w:color w:val="auto"/>
          <w:sz w:val="24"/>
          <w:highlight w:val="none"/>
        </w:rPr>
      </w:pPr>
    </w:p>
    <w:p w14:paraId="6ED6636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29D3E05B">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3D487426">
      <w:pPr>
        <w:tabs>
          <w:tab w:val="left" w:pos="6300"/>
        </w:tabs>
        <w:snapToGrid w:val="0"/>
        <w:spacing w:line="500" w:lineRule="exact"/>
        <w:ind w:firstLine="570"/>
        <w:rPr>
          <w:rFonts w:hint="eastAsia" w:ascii="宋体" w:hAnsi="宋体" w:eastAsia="宋体" w:cs="宋体"/>
          <w:color w:val="auto"/>
          <w:sz w:val="24"/>
          <w:szCs w:val="28"/>
          <w:highlight w:val="none"/>
        </w:rPr>
      </w:pPr>
    </w:p>
    <w:p w14:paraId="3A5AB67F">
      <w:pPr>
        <w:tabs>
          <w:tab w:val="left" w:pos="6300"/>
        </w:tabs>
        <w:snapToGrid w:val="0"/>
        <w:spacing w:line="500" w:lineRule="exact"/>
        <w:ind w:firstLine="570"/>
        <w:rPr>
          <w:rFonts w:hint="eastAsia" w:ascii="宋体" w:hAnsi="宋体" w:eastAsia="宋体" w:cs="宋体"/>
          <w:color w:val="auto"/>
          <w:sz w:val="24"/>
          <w:highlight w:val="none"/>
        </w:rPr>
      </w:pPr>
    </w:p>
    <w:p w14:paraId="012D842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85527D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952EA81">
      <w:pPr>
        <w:tabs>
          <w:tab w:val="left" w:pos="6300"/>
        </w:tabs>
        <w:snapToGrid w:val="0"/>
        <w:spacing w:line="500" w:lineRule="exact"/>
        <w:ind w:firstLine="570"/>
        <w:rPr>
          <w:rFonts w:hint="eastAsia" w:ascii="宋体" w:hAnsi="宋体" w:eastAsia="宋体" w:cs="宋体"/>
          <w:color w:val="auto"/>
          <w:sz w:val="24"/>
          <w:highlight w:val="none"/>
        </w:rPr>
      </w:pPr>
    </w:p>
    <w:p w14:paraId="31AC1638">
      <w:pPr>
        <w:tabs>
          <w:tab w:val="left" w:pos="6300"/>
        </w:tabs>
        <w:snapToGrid w:val="0"/>
        <w:spacing w:line="500" w:lineRule="exact"/>
        <w:ind w:firstLine="570"/>
        <w:rPr>
          <w:rFonts w:hint="eastAsia" w:ascii="宋体" w:hAnsi="宋体" w:eastAsia="宋体" w:cs="宋体"/>
          <w:color w:val="auto"/>
          <w:sz w:val="24"/>
          <w:highlight w:val="none"/>
        </w:rPr>
      </w:pPr>
    </w:p>
    <w:p w14:paraId="1E71779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D778F1F">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06D4FB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67335F0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注：若为法定代表人办理并签署响应文件的，不提供此文件。</w:t>
      </w:r>
    </w:p>
    <w:p w14:paraId="34B4C656">
      <w:pPr>
        <w:tabs>
          <w:tab w:val="left" w:pos="6300"/>
        </w:tabs>
        <w:snapToGrid w:val="0"/>
        <w:spacing w:line="500" w:lineRule="exact"/>
        <w:rPr>
          <w:rFonts w:hint="eastAsia" w:ascii="宋体" w:hAnsi="宋体" w:eastAsia="宋体" w:cs="宋体"/>
          <w:color w:val="auto"/>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p>
    <w:p w14:paraId="3C54A36D">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65743586">
      <w:pPr>
        <w:tabs>
          <w:tab w:val="left" w:pos="6300"/>
        </w:tabs>
        <w:snapToGrid w:val="0"/>
        <w:spacing w:line="500" w:lineRule="exact"/>
        <w:ind w:firstLine="720" w:firstLineChars="200"/>
        <w:jc w:val="center"/>
        <w:rPr>
          <w:rFonts w:hint="eastAsia" w:ascii="宋体" w:hAnsi="宋体" w:eastAsia="宋体" w:cs="宋体"/>
          <w:color w:val="auto"/>
          <w:sz w:val="36"/>
          <w:szCs w:val="36"/>
          <w:highlight w:val="none"/>
        </w:rPr>
      </w:pPr>
    </w:p>
    <w:p w14:paraId="3D5F2955">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041B39A0">
      <w:pPr>
        <w:tabs>
          <w:tab w:val="left" w:pos="6300"/>
        </w:tabs>
        <w:snapToGrid w:val="0"/>
        <w:spacing w:line="530" w:lineRule="exact"/>
        <w:rPr>
          <w:rFonts w:hint="eastAsia" w:ascii="宋体" w:hAnsi="宋体" w:eastAsia="宋体" w:cs="宋体"/>
          <w:color w:val="auto"/>
          <w:sz w:val="24"/>
          <w:highlight w:val="none"/>
        </w:rPr>
      </w:pPr>
    </w:p>
    <w:p w14:paraId="20EE1C5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AEC198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55C5B84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75E4E48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967E32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84E40C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5CBD8DF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F9F1D64">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AB6E870">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D34A8D0">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03CD734B">
      <w:pPr>
        <w:pStyle w:val="8"/>
        <w:rPr>
          <w:rFonts w:hint="eastAsia" w:ascii="宋体" w:hAnsi="宋体" w:eastAsia="宋体" w:cs="宋体"/>
          <w:color w:val="auto"/>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宋体" w:hAnsi="宋体" w:eastAsia="宋体" w:cs="宋体"/>
          <w:color w:val="auto"/>
          <w:highlight w:val="none"/>
        </w:rPr>
        <w:br w:type="page"/>
      </w:r>
    </w:p>
    <w:p w14:paraId="675E8C16">
      <w:pPr>
        <w:tabs>
          <w:tab w:val="left" w:pos="6300"/>
        </w:tabs>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w:t>
      </w:r>
    </w:p>
    <w:p w14:paraId="5B29C9EF">
      <w:pPr>
        <w:pStyle w:val="22"/>
        <w:ind w:firstLine="0"/>
        <w:rPr>
          <w:rFonts w:hint="eastAsia" w:ascii="宋体" w:hAnsi="宋体" w:eastAsia="宋体" w:cs="宋体"/>
          <w:b/>
          <w:color w:val="auto"/>
          <w:sz w:val="32"/>
          <w:szCs w:val="32"/>
          <w:highlight w:val="none"/>
        </w:rPr>
        <w:sectPr>
          <w:pgSz w:w="11907" w:h="16840"/>
          <w:pgMar w:top="1134" w:right="1191" w:bottom="1134" w:left="1304" w:header="851" w:footer="850" w:gutter="0"/>
          <w:pgBorders>
            <w:top w:val="none" w:sz="0" w:space="0"/>
            <w:left w:val="none" w:sz="0" w:space="0"/>
            <w:bottom w:val="none" w:sz="0" w:space="0"/>
            <w:right w:val="none" w:sz="0" w:space="0"/>
          </w:pgBorders>
          <w:pgNumType w:fmt="numberInDash"/>
          <w:cols w:space="720" w:num="1"/>
          <w:docGrid w:linePitch="380" w:charSpace="-5735"/>
        </w:sectPr>
      </w:pPr>
      <w:bookmarkStart w:id="230" w:name="_Toc101387460"/>
    </w:p>
    <w:p w14:paraId="0478D8C8">
      <w:pPr>
        <w:pStyle w:val="3"/>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szCs w:val="24"/>
          <w:highlight w:val="none"/>
          <w:lang w:eastAsia="zh-CN"/>
        </w:rPr>
      </w:pPr>
      <w:bookmarkStart w:id="231" w:name="_Toc30933"/>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其他资料</w:t>
      </w:r>
      <w:bookmarkEnd w:id="231"/>
    </w:p>
    <w:bookmarkEnd w:id="230"/>
    <w:p w14:paraId="3841D4E8">
      <w:pPr>
        <w:ind w:firstLine="480" w:firstLineChars="200"/>
        <w:rPr>
          <w:rFonts w:hint="eastAsia" w:ascii="宋体" w:hAnsi="宋体" w:eastAsia="宋体" w:cs="宋体"/>
          <w:color w:val="auto"/>
          <w:sz w:val="24"/>
          <w:szCs w:val="24"/>
          <w:highlight w:val="none"/>
        </w:rPr>
      </w:pPr>
    </w:p>
    <w:p w14:paraId="5895E3CA">
      <w:pPr>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其他与项目有关的资料（</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w:t>
      </w:r>
    </w:p>
    <w:p w14:paraId="2EB7D095">
      <w:pPr>
        <w:pStyle w:val="22"/>
        <w:rPr>
          <w:rFonts w:hint="eastAsia" w:ascii="宋体" w:hAnsi="宋体" w:eastAsia="宋体" w:cs="宋体"/>
          <w:color w:val="auto"/>
          <w:highlight w:val="none"/>
        </w:rPr>
      </w:pPr>
    </w:p>
    <w:p w14:paraId="5A504F18">
      <w:pPr>
        <w:rPr>
          <w:rFonts w:hint="eastAsia" w:ascii="宋体" w:hAnsi="宋体" w:eastAsia="宋体" w:cs="宋体"/>
          <w:color w:val="auto"/>
          <w:highlight w:val="none"/>
        </w:rPr>
      </w:pPr>
    </w:p>
    <w:p w14:paraId="340449FB">
      <w:pPr>
        <w:pStyle w:val="22"/>
        <w:rPr>
          <w:rFonts w:hint="eastAsia" w:ascii="宋体" w:hAnsi="宋体" w:eastAsia="宋体" w:cs="宋体"/>
          <w:color w:val="auto"/>
          <w:highlight w:val="none"/>
        </w:rPr>
      </w:pPr>
    </w:p>
    <w:p w14:paraId="0853578B">
      <w:pPr>
        <w:rPr>
          <w:rFonts w:hint="eastAsia" w:ascii="宋体" w:hAnsi="宋体" w:eastAsia="宋体" w:cs="宋体"/>
          <w:color w:val="auto"/>
          <w:highlight w:val="none"/>
        </w:rPr>
      </w:pPr>
    </w:p>
    <w:p w14:paraId="5023FEAC">
      <w:pPr>
        <w:pStyle w:val="22"/>
        <w:rPr>
          <w:rFonts w:hint="eastAsia" w:ascii="宋体" w:hAnsi="宋体" w:eastAsia="宋体" w:cs="宋体"/>
          <w:color w:val="auto"/>
          <w:highlight w:val="none"/>
        </w:rPr>
      </w:pPr>
    </w:p>
    <w:p w14:paraId="1CAF4997">
      <w:pPr>
        <w:rPr>
          <w:rFonts w:hint="eastAsia" w:ascii="宋体" w:hAnsi="宋体" w:eastAsia="宋体" w:cs="宋体"/>
          <w:color w:val="auto"/>
          <w:highlight w:val="none"/>
        </w:rPr>
      </w:pPr>
    </w:p>
    <w:p w14:paraId="5032BFDE">
      <w:pPr>
        <w:pStyle w:val="22"/>
        <w:rPr>
          <w:rFonts w:hint="eastAsia" w:ascii="宋体" w:hAnsi="宋体" w:eastAsia="宋体" w:cs="宋体"/>
          <w:color w:val="auto"/>
          <w:highlight w:val="none"/>
        </w:rPr>
      </w:pPr>
    </w:p>
    <w:p w14:paraId="3F18A214">
      <w:pPr>
        <w:rPr>
          <w:rFonts w:hint="eastAsia" w:ascii="宋体" w:hAnsi="宋体" w:eastAsia="宋体" w:cs="宋体"/>
          <w:color w:val="auto"/>
          <w:highlight w:val="none"/>
        </w:rPr>
      </w:pPr>
    </w:p>
    <w:p w14:paraId="28FAD73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color w:val="auto"/>
          <w:sz w:val="24"/>
          <w:szCs w:val="24"/>
          <w:highlight w:val="none"/>
        </w:rPr>
      </w:pPr>
    </w:p>
    <w:p w14:paraId="4FF9AA8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color w:val="auto"/>
          <w:sz w:val="24"/>
          <w:szCs w:val="24"/>
          <w:highlight w:val="none"/>
        </w:rPr>
      </w:pPr>
      <w:bookmarkStart w:id="232" w:name="_Toc25402"/>
      <w:bookmarkStart w:id="233" w:name="_Toc7382"/>
      <w:bookmarkStart w:id="234" w:name="_Toc17153"/>
      <w:bookmarkStart w:id="235" w:name="_Toc14161"/>
      <w:r>
        <w:rPr>
          <w:rFonts w:hint="eastAsia" w:ascii="宋体" w:hAnsi="宋体" w:eastAsia="宋体" w:cs="宋体"/>
          <w:b/>
          <w:bCs/>
          <w:color w:val="auto"/>
          <w:sz w:val="24"/>
          <w:szCs w:val="24"/>
          <w:highlight w:val="none"/>
        </w:rPr>
        <w:t>（结束）</w:t>
      </w:r>
      <w:bookmarkEnd w:id="232"/>
      <w:bookmarkEnd w:id="233"/>
      <w:bookmarkEnd w:id="234"/>
      <w:bookmarkEnd w:id="235"/>
      <w:bookmarkStart w:id="236" w:name="_Toc19707"/>
      <w:bookmarkStart w:id="237" w:name="_Toc8321"/>
      <w:bookmarkStart w:id="238" w:name="_Toc10567"/>
      <w:bookmarkStart w:id="239" w:name="_Toc21179"/>
      <w:bookmarkStart w:id="240" w:name="_Toc24258"/>
      <w:bookmarkStart w:id="241" w:name="_Toc13336"/>
      <w:bookmarkStart w:id="242" w:name="_Toc477027621"/>
      <w:bookmarkStart w:id="243" w:name="_Toc26458"/>
      <w:bookmarkStart w:id="244" w:name="_Toc18063"/>
      <w:bookmarkStart w:id="245" w:name="_Toc22835"/>
      <w:bookmarkStart w:id="246" w:name="_Toc20722"/>
      <w:bookmarkStart w:id="247" w:name="_Toc32111"/>
    </w:p>
    <w:p w14:paraId="3B8B7109">
      <w:pPr>
        <w:pStyle w:val="36"/>
        <w:ind w:firstLine="480"/>
        <w:rPr>
          <w:rFonts w:hint="eastAsia" w:ascii="宋体" w:hAnsi="宋体" w:eastAsia="宋体" w:cs="宋体"/>
          <w:color w:val="auto"/>
          <w:highlight w:val="none"/>
        </w:rPr>
      </w:pPr>
    </w:p>
    <w:p w14:paraId="4112C39E">
      <w:pPr>
        <w:pStyle w:val="36"/>
        <w:ind w:firstLine="480"/>
        <w:rPr>
          <w:rFonts w:hint="eastAsia" w:ascii="宋体" w:hAnsi="宋体" w:eastAsia="宋体" w:cs="宋体"/>
          <w:color w:val="auto"/>
          <w:highlight w:val="none"/>
        </w:rPr>
      </w:pPr>
    </w:p>
    <w:p w14:paraId="494E6E13">
      <w:pPr>
        <w:pStyle w:val="36"/>
        <w:ind w:firstLine="480"/>
        <w:rPr>
          <w:rFonts w:hint="eastAsia" w:ascii="宋体" w:hAnsi="宋体" w:eastAsia="宋体" w:cs="宋体"/>
          <w:color w:val="auto"/>
          <w:highlight w:val="none"/>
        </w:rPr>
      </w:pPr>
    </w:p>
    <w:p w14:paraId="2108CC84">
      <w:pPr>
        <w:pStyle w:val="36"/>
        <w:ind w:firstLine="480"/>
        <w:rPr>
          <w:rFonts w:hint="eastAsia" w:ascii="宋体" w:hAnsi="宋体" w:eastAsia="宋体" w:cs="宋体"/>
          <w:color w:val="auto"/>
          <w:highlight w:val="none"/>
        </w:rPr>
      </w:pPr>
    </w:p>
    <w:p w14:paraId="6030B419">
      <w:pPr>
        <w:pStyle w:val="36"/>
        <w:ind w:firstLine="480"/>
        <w:rPr>
          <w:rFonts w:hint="eastAsia" w:ascii="宋体" w:hAnsi="宋体" w:eastAsia="宋体" w:cs="宋体"/>
          <w:color w:val="auto"/>
          <w:highlight w:val="none"/>
        </w:rPr>
      </w:pPr>
    </w:p>
    <w:p w14:paraId="612CFAD7">
      <w:pPr>
        <w:pStyle w:val="36"/>
        <w:ind w:firstLine="480"/>
        <w:rPr>
          <w:rFonts w:hint="eastAsia" w:ascii="宋体" w:hAnsi="宋体" w:eastAsia="宋体" w:cs="宋体"/>
          <w:color w:val="auto"/>
          <w:highlight w:val="none"/>
        </w:rPr>
      </w:pPr>
    </w:p>
    <w:p w14:paraId="61E2477E">
      <w:pPr>
        <w:pStyle w:val="36"/>
        <w:ind w:firstLine="480"/>
        <w:rPr>
          <w:rFonts w:hint="eastAsia" w:ascii="宋体" w:hAnsi="宋体" w:eastAsia="宋体" w:cs="宋体"/>
          <w:color w:val="auto"/>
          <w:highlight w:val="none"/>
        </w:rPr>
      </w:pPr>
    </w:p>
    <w:p w14:paraId="0929362A">
      <w:pPr>
        <w:pStyle w:val="36"/>
        <w:ind w:firstLine="480"/>
        <w:rPr>
          <w:rFonts w:hint="eastAsia" w:ascii="宋体" w:hAnsi="宋体" w:eastAsia="宋体" w:cs="宋体"/>
          <w:color w:val="auto"/>
          <w:highlight w:val="none"/>
        </w:rPr>
      </w:pPr>
    </w:p>
    <w:p w14:paraId="71932D72">
      <w:pPr>
        <w:pStyle w:val="36"/>
        <w:ind w:firstLine="480"/>
        <w:rPr>
          <w:rFonts w:hint="eastAsia" w:ascii="宋体" w:hAnsi="宋体" w:eastAsia="宋体" w:cs="宋体"/>
          <w:color w:val="auto"/>
          <w:highlight w:val="none"/>
        </w:rPr>
      </w:pPr>
    </w:p>
    <w:p w14:paraId="3EAB617A">
      <w:pPr>
        <w:pStyle w:val="36"/>
        <w:ind w:firstLine="480"/>
        <w:rPr>
          <w:rFonts w:hint="eastAsia" w:ascii="宋体" w:hAnsi="宋体" w:eastAsia="宋体" w:cs="宋体"/>
          <w:color w:val="auto"/>
          <w:highlight w:val="none"/>
        </w:rPr>
      </w:pPr>
    </w:p>
    <w:p w14:paraId="024CE916">
      <w:pPr>
        <w:pStyle w:val="36"/>
        <w:ind w:firstLine="480"/>
        <w:rPr>
          <w:rFonts w:hint="eastAsia" w:ascii="宋体" w:hAnsi="宋体" w:eastAsia="宋体" w:cs="宋体"/>
          <w:color w:val="auto"/>
          <w:highlight w:val="none"/>
        </w:rPr>
      </w:pPr>
    </w:p>
    <w:bookmarkEnd w:id="236"/>
    <w:bookmarkEnd w:id="237"/>
    <w:bookmarkEnd w:id="238"/>
    <w:bookmarkEnd w:id="239"/>
    <w:bookmarkEnd w:id="240"/>
    <w:bookmarkEnd w:id="241"/>
    <w:bookmarkEnd w:id="242"/>
    <w:bookmarkEnd w:id="243"/>
    <w:bookmarkEnd w:id="244"/>
    <w:bookmarkEnd w:id="245"/>
    <w:bookmarkEnd w:id="246"/>
    <w:bookmarkEnd w:id="247"/>
    <w:p w14:paraId="2E93FA42">
      <w:pPr>
        <w:pStyle w:val="36"/>
        <w:ind w:firstLine="48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48" w:name="_Toc31598"/>
      <w:bookmarkStart w:id="249" w:name="_Toc4954"/>
      <w:bookmarkStart w:id="250" w:name="_Toc18730"/>
      <w:bookmarkStart w:id="251" w:name="_Toc31510"/>
      <w:bookmarkStart w:id="252" w:name="_Toc7891"/>
      <w:bookmarkStart w:id="253" w:name="_Toc4759"/>
      <w:bookmarkStart w:id="254" w:name="_Toc10464"/>
    </w:p>
    <w:p w14:paraId="0F0AD450">
      <w:pPr>
        <w:pStyle w:val="36"/>
        <w:ind w:firstLine="480"/>
        <w:jc w:val="center"/>
        <w:outlineLvl w:val="1"/>
        <w:rPr>
          <w:rFonts w:hint="eastAsia" w:ascii="宋体" w:hAnsi="宋体" w:eastAsia="宋体" w:cs="宋体"/>
          <w:color w:val="auto"/>
          <w:sz w:val="24"/>
          <w:szCs w:val="24"/>
          <w:highlight w:val="none"/>
        </w:rPr>
      </w:pPr>
    </w:p>
    <w:p w14:paraId="7D2C7E11">
      <w:pPr>
        <w:pStyle w:val="36"/>
        <w:ind w:firstLine="480"/>
        <w:jc w:val="center"/>
        <w:outlineLvl w:val="1"/>
        <w:rPr>
          <w:rFonts w:hint="eastAsia" w:ascii="宋体" w:hAnsi="宋体" w:eastAsia="宋体" w:cs="宋体"/>
          <w:color w:val="auto"/>
          <w:sz w:val="32"/>
          <w:szCs w:val="21"/>
          <w:highlight w:val="none"/>
        </w:rPr>
      </w:pPr>
      <w:bookmarkStart w:id="255" w:name="_Toc22517"/>
      <w:r>
        <w:rPr>
          <w:rFonts w:hint="eastAsia" w:ascii="宋体" w:hAnsi="宋体" w:eastAsia="宋体" w:cs="宋体"/>
          <w:color w:val="auto"/>
          <w:szCs w:val="22"/>
          <w:highlight w:val="none"/>
        </w:rPr>
        <w:t>附件</w:t>
      </w:r>
      <w:r>
        <w:rPr>
          <w:rFonts w:hint="eastAsia" w:ascii="宋体" w:hAnsi="宋体" w:eastAsia="宋体" w:cs="宋体"/>
          <w:color w:val="auto"/>
          <w:szCs w:val="22"/>
          <w:highlight w:val="none"/>
          <w:lang w:eastAsia="zh-CN"/>
        </w:rPr>
        <w:t>一</w:t>
      </w:r>
      <w:r>
        <w:rPr>
          <w:rFonts w:hint="eastAsia" w:ascii="宋体" w:hAnsi="宋体" w:eastAsia="宋体" w:cs="宋体"/>
          <w:color w:val="auto"/>
          <w:szCs w:val="22"/>
          <w:highlight w:val="none"/>
        </w:rPr>
        <w:t>：</w:t>
      </w:r>
      <w:bookmarkEnd w:id="248"/>
      <w:bookmarkEnd w:id="249"/>
      <w:bookmarkEnd w:id="250"/>
      <w:bookmarkEnd w:id="251"/>
      <w:bookmarkEnd w:id="252"/>
      <w:bookmarkEnd w:id="253"/>
      <w:r>
        <w:rPr>
          <w:rFonts w:hint="eastAsia" w:ascii="宋体" w:hAnsi="宋体" w:eastAsia="宋体" w:cs="宋体"/>
          <w:color w:val="auto"/>
          <w:szCs w:val="22"/>
          <w:highlight w:val="none"/>
        </w:rPr>
        <w:t>采购文件发售登记表</w:t>
      </w:r>
      <w:bookmarkEnd w:id="254"/>
      <w:bookmarkEnd w:id="255"/>
    </w:p>
    <w:p w14:paraId="1B50B60B">
      <w:pPr>
        <w:ind w:firstLine="480"/>
        <w:jc w:val="center"/>
        <w:outlineLvl w:val="1"/>
        <w:rPr>
          <w:rFonts w:hint="eastAsia" w:ascii="宋体" w:hAnsi="宋体" w:eastAsia="宋体" w:cs="宋体"/>
          <w:b/>
          <w:color w:val="auto"/>
          <w:sz w:val="24"/>
          <w:highlight w:val="none"/>
        </w:rPr>
      </w:pPr>
    </w:p>
    <w:tbl>
      <w:tblPr>
        <w:tblStyle w:val="2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255"/>
        <w:gridCol w:w="991"/>
        <w:gridCol w:w="3745"/>
      </w:tblGrid>
      <w:tr w14:paraId="2E7E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728" w:type="dxa"/>
            <w:noWrap/>
            <w:vAlign w:val="center"/>
          </w:tcPr>
          <w:p w14:paraId="66B7B1D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编号</w:t>
            </w:r>
          </w:p>
        </w:tc>
        <w:tc>
          <w:tcPr>
            <w:tcW w:w="6991" w:type="dxa"/>
            <w:gridSpan w:val="3"/>
            <w:noWrap/>
            <w:vAlign w:val="center"/>
          </w:tcPr>
          <w:p w14:paraId="0A1297CA">
            <w:pPr>
              <w:jc w:val="center"/>
              <w:rPr>
                <w:rFonts w:hint="eastAsia" w:ascii="宋体" w:hAnsi="宋体" w:eastAsia="宋体" w:cs="宋体"/>
                <w:color w:val="auto"/>
                <w:sz w:val="24"/>
                <w:szCs w:val="24"/>
                <w:highlight w:val="none"/>
              </w:rPr>
            </w:pPr>
          </w:p>
        </w:tc>
      </w:tr>
      <w:tr w14:paraId="1369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728" w:type="dxa"/>
            <w:noWrap/>
            <w:vAlign w:val="center"/>
          </w:tcPr>
          <w:p w14:paraId="3CF15C7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991" w:type="dxa"/>
            <w:gridSpan w:val="3"/>
            <w:noWrap/>
            <w:vAlign w:val="center"/>
          </w:tcPr>
          <w:p w14:paraId="4CBB990A">
            <w:pPr>
              <w:jc w:val="center"/>
              <w:rPr>
                <w:rFonts w:hint="eastAsia" w:ascii="宋体" w:hAnsi="宋体" w:eastAsia="宋体" w:cs="宋体"/>
                <w:color w:val="auto"/>
                <w:sz w:val="24"/>
                <w:szCs w:val="24"/>
                <w:highlight w:val="none"/>
              </w:rPr>
            </w:pPr>
          </w:p>
        </w:tc>
      </w:tr>
      <w:tr w14:paraId="18E4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728" w:type="dxa"/>
            <w:noWrap/>
            <w:vAlign w:val="center"/>
          </w:tcPr>
          <w:p w14:paraId="19E3D50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6991" w:type="dxa"/>
            <w:gridSpan w:val="3"/>
            <w:noWrap/>
            <w:vAlign w:val="center"/>
          </w:tcPr>
          <w:p w14:paraId="6575622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tc>
      </w:tr>
      <w:tr w14:paraId="1E42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728" w:type="dxa"/>
            <w:noWrap/>
            <w:vAlign w:val="center"/>
          </w:tcPr>
          <w:p w14:paraId="48C8F6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255" w:type="dxa"/>
            <w:noWrap/>
            <w:vAlign w:val="center"/>
          </w:tcPr>
          <w:p w14:paraId="5D4DAAC5">
            <w:pPr>
              <w:jc w:val="center"/>
              <w:rPr>
                <w:rFonts w:hint="eastAsia" w:ascii="宋体" w:hAnsi="宋体" w:eastAsia="宋体" w:cs="宋体"/>
                <w:color w:val="auto"/>
                <w:sz w:val="24"/>
                <w:szCs w:val="24"/>
                <w:highlight w:val="none"/>
              </w:rPr>
            </w:pPr>
          </w:p>
        </w:tc>
        <w:tc>
          <w:tcPr>
            <w:tcW w:w="991" w:type="dxa"/>
            <w:noWrap/>
            <w:vAlign w:val="center"/>
          </w:tcPr>
          <w:p w14:paraId="1645D8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c>
          <w:tcPr>
            <w:tcW w:w="3745" w:type="dxa"/>
            <w:noWrap/>
            <w:vAlign w:val="center"/>
          </w:tcPr>
          <w:p w14:paraId="249692CE">
            <w:pPr>
              <w:jc w:val="center"/>
              <w:rPr>
                <w:rFonts w:hint="eastAsia" w:ascii="宋体" w:hAnsi="宋体" w:eastAsia="宋体" w:cs="宋体"/>
                <w:color w:val="auto"/>
                <w:sz w:val="24"/>
                <w:szCs w:val="24"/>
                <w:highlight w:val="none"/>
              </w:rPr>
            </w:pPr>
          </w:p>
        </w:tc>
      </w:tr>
      <w:tr w14:paraId="1844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728" w:type="dxa"/>
            <w:noWrap/>
            <w:vAlign w:val="center"/>
          </w:tcPr>
          <w:p w14:paraId="0705B8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办公电话</w:t>
            </w:r>
          </w:p>
        </w:tc>
        <w:tc>
          <w:tcPr>
            <w:tcW w:w="2255" w:type="dxa"/>
            <w:noWrap/>
            <w:vAlign w:val="center"/>
          </w:tcPr>
          <w:p w14:paraId="6C7F2483">
            <w:pPr>
              <w:jc w:val="center"/>
              <w:rPr>
                <w:rFonts w:hint="eastAsia" w:ascii="宋体" w:hAnsi="宋体" w:eastAsia="宋体" w:cs="宋体"/>
                <w:color w:val="auto"/>
                <w:sz w:val="24"/>
                <w:szCs w:val="24"/>
                <w:highlight w:val="none"/>
              </w:rPr>
            </w:pPr>
          </w:p>
        </w:tc>
        <w:tc>
          <w:tcPr>
            <w:tcW w:w="991" w:type="dxa"/>
            <w:noWrap/>
            <w:vAlign w:val="center"/>
          </w:tcPr>
          <w:p w14:paraId="391C65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745" w:type="dxa"/>
            <w:noWrap/>
            <w:vAlign w:val="center"/>
          </w:tcPr>
          <w:p w14:paraId="0BD80323">
            <w:pPr>
              <w:jc w:val="center"/>
              <w:rPr>
                <w:rFonts w:hint="eastAsia" w:ascii="宋体" w:hAnsi="宋体" w:eastAsia="宋体" w:cs="宋体"/>
                <w:color w:val="auto"/>
                <w:sz w:val="24"/>
                <w:szCs w:val="24"/>
                <w:highlight w:val="none"/>
              </w:rPr>
            </w:pPr>
          </w:p>
        </w:tc>
      </w:tr>
      <w:tr w14:paraId="1290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28" w:type="dxa"/>
            <w:noWrap/>
            <w:vAlign w:val="center"/>
          </w:tcPr>
          <w:p w14:paraId="758A55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p>
        </w:tc>
        <w:tc>
          <w:tcPr>
            <w:tcW w:w="6991" w:type="dxa"/>
            <w:gridSpan w:val="3"/>
            <w:noWrap/>
            <w:vAlign w:val="center"/>
          </w:tcPr>
          <w:p w14:paraId="449E81EE">
            <w:pPr>
              <w:jc w:val="center"/>
              <w:rPr>
                <w:rFonts w:hint="eastAsia" w:ascii="宋体" w:hAnsi="宋体" w:eastAsia="宋体" w:cs="宋体"/>
                <w:color w:val="auto"/>
                <w:sz w:val="24"/>
                <w:szCs w:val="24"/>
                <w:highlight w:val="none"/>
              </w:rPr>
            </w:pPr>
          </w:p>
        </w:tc>
      </w:tr>
      <w:tr w14:paraId="7F4D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728" w:type="dxa"/>
            <w:noWrap/>
            <w:vAlign w:val="center"/>
          </w:tcPr>
          <w:p w14:paraId="41547C6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6991" w:type="dxa"/>
            <w:gridSpan w:val="3"/>
            <w:noWrap/>
            <w:vAlign w:val="center"/>
          </w:tcPr>
          <w:p w14:paraId="6448A0E0">
            <w:pPr>
              <w:jc w:val="center"/>
              <w:rPr>
                <w:rFonts w:hint="eastAsia" w:ascii="宋体" w:hAnsi="宋体" w:eastAsia="宋体" w:cs="宋体"/>
                <w:color w:val="auto"/>
                <w:sz w:val="24"/>
                <w:szCs w:val="24"/>
                <w:highlight w:val="none"/>
              </w:rPr>
            </w:pPr>
          </w:p>
        </w:tc>
      </w:tr>
    </w:tbl>
    <w:p w14:paraId="431467CD">
      <w:pPr>
        <w:spacing w:line="360" w:lineRule="auto"/>
        <w:ind w:firstLine="48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重庆鸿兴招标代理有限公司</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300元</w:t>
      </w:r>
    </w:p>
    <w:p w14:paraId="74C45D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eastAsia="zh-CN"/>
        </w:rPr>
      </w:pPr>
      <w:bookmarkStart w:id="256" w:name="OLE_LINK36"/>
      <w:r>
        <w:rPr>
          <w:rFonts w:hint="eastAsia" w:ascii="宋体" w:hAnsi="宋体" w:eastAsia="宋体" w:cs="宋体"/>
          <w:color w:val="auto"/>
          <w:sz w:val="24"/>
          <w:szCs w:val="24"/>
          <w:highlight w:val="none"/>
        </w:rPr>
        <w:drawing>
          <wp:anchor distT="0" distB="0" distL="114300" distR="114300" simplePos="0" relativeHeight="251659264" behindDoc="0" locked="0" layoutInCell="1" allowOverlap="1">
            <wp:simplePos x="0" y="0"/>
            <wp:positionH relativeFrom="column">
              <wp:posOffset>4312920</wp:posOffset>
            </wp:positionH>
            <wp:positionV relativeFrom="paragraph">
              <wp:posOffset>73025</wp:posOffset>
            </wp:positionV>
            <wp:extent cx="1434465" cy="1948180"/>
            <wp:effectExtent l="0" t="0" r="13334" b="13970"/>
            <wp:wrapSquare wrapText="bothSides"/>
            <wp:docPr id="1026" name="图片 1" descr="7476c7f3c9a4a0b7244b91b4ee58466"/>
            <wp:cNvGraphicFramePr/>
            <a:graphic xmlns:a="http://schemas.openxmlformats.org/drawingml/2006/main">
              <a:graphicData uri="http://schemas.openxmlformats.org/drawingml/2006/picture">
                <pic:pic xmlns:pic="http://schemas.openxmlformats.org/drawingml/2006/picture">
                  <pic:nvPicPr>
                    <pic:cNvPr id="1026" name="图片 1" descr="7476c7f3c9a4a0b7244b91b4ee58466"/>
                    <pic:cNvPicPr/>
                  </pic:nvPicPr>
                  <pic:blipFill>
                    <a:blip r:embed="rId13" cstate="print"/>
                    <a:srcRect/>
                    <a:stretch>
                      <a:fillRect/>
                    </a:stretch>
                  </pic:blipFill>
                  <pic:spPr>
                    <a:xfrm>
                      <a:off x="0" y="0"/>
                      <a:ext cx="1434465" cy="1948180"/>
                    </a:xfrm>
                    <a:prstGeom prst="rect">
                      <a:avLst/>
                    </a:prstGeom>
                  </pic:spPr>
                </pic:pic>
              </a:graphicData>
            </a:graphic>
          </wp:anchor>
        </w:drawing>
      </w:r>
    </w:p>
    <w:p w14:paraId="13199F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购买方式：在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发售期内，供应商将</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购买费</w:t>
      </w:r>
      <w:r>
        <w:rPr>
          <w:rFonts w:hint="eastAsia" w:ascii="宋体" w:hAnsi="宋体" w:eastAsia="宋体" w:cs="宋体"/>
          <w:color w:val="auto"/>
          <w:sz w:val="24"/>
          <w:szCs w:val="24"/>
          <w:highlight w:val="none"/>
          <w:lang w:val="en-US" w:eastAsia="zh-CN"/>
        </w:rPr>
        <w:t>转至</w:t>
      </w:r>
      <w:r>
        <w:rPr>
          <w:rFonts w:hint="eastAsia" w:ascii="宋体" w:hAnsi="宋体" w:eastAsia="宋体" w:cs="宋体"/>
          <w:color w:val="auto"/>
          <w:sz w:val="24"/>
          <w:szCs w:val="24"/>
          <w:highlight w:val="none"/>
        </w:rPr>
        <w:t>右侧二维码中，转账时备注“</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购买费+项目编号”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并将</w:t>
      </w:r>
      <w:r>
        <w:rPr>
          <w:rFonts w:hint="eastAsia" w:ascii="宋体" w:hAnsi="宋体" w:eastAsia="宋体" w:cs="宋体"/>
          <w:color w:val="auto"/>
          <w:sz w:val="24"/>
          <w:szCs w:val="24"/>
          <w:highlight w:val="none"/>
          <w:lang w:val="en-US" w:eastAsia="zh-CN"/>
        </w:rPr>
        <w:t>转款截图和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发售登记表》</w:t>
      </w:r>
      <w:r>
        <w:rPr>
          <w:rFonts w:hint="eastAsia" w:ascii="宋体" w:hAnsi="宋体" w:eastAsia="宋体" w:cs="宋体"/>
          <w:color w:val="auto"/>
          <w:sz w:val="24"/>
          <w:szCs w:val="24"/>
          <w:highlight w:val="none"/>
          <w:lang w:val="en-US" w:eastAsia="zh-CN"/>
        </w:rPr>
        <w:t>一起</w:t>
      </w:r>
      <w:r>
        <w:rPr>
          <w:rFonts w:hint="eastAsia" w:ascii="宋体" w:hAnsi="宋体" w:eastAsia="宋体" w:cs="宋体"/>
          <w:color w:val="auto"/>
          <w:sz w:val="24"/>
          <w:szCs w:val="24"/>
          <w:highlight w:val="none"/>
        </w:rPr>
        <w:t>加盖供应商公章扫描后发送至邮箱3409230269@qq.com（邮件主题为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项目名称+供应商名称报名资料）。</w:t>
      </w:r>
      <w:bookmarkEnd w:id="256"/>
    </w:p>
    <w:p w14:paraId="74298909">
      <w:pPr>
        <w:ind w:firstLine="482"/>
        <w:rPr>
          <w:rFonts w:hint="eastAsia" w:ascii="宋体" w:hAnsi="宋体" w:eastAsia="宋体" w:cs="宋体"/>
          <w:b/>
          <w:color w:val="auto"/>
          <w:sz w:val="24"/>
          <w:szCs w:val="24"/>
          <w:highlight w:val="none"/>
        </w:rPr>
      </w:pPr>
    </w:p>
    <w:p w14:paraId="36CA3089">
      <w:pPr>
        <w:jc w:val="left"/>
        <w:outlineLvl w:val="9"/>
        <w:rPr>
          <w:rFonts w:hint="eastAsia" w:ascii="宋体" w:hAnsi="宋体" w:eastAsia="宋体" w:cs="宋体"/>
          <w:color w:val="auto"/>
          <w:highlight w:val="none"/>
        </w:rPr>
      </w:pPr>
    </w:p>
    <w:p w14:paraId="5902C442">
      <w:pPr>
        <w:ind w:firstLine="482"/>
        <w:rPr>
          <w:rFonts w:hint="eastAsia" w:ascii="宋体" w:hAnsi="宋体" w:eastAsia="宋体" w:cs="宋体"/>
          <w:b/>
          <w:color w:val="auto"/>
          <w:sz w:val="24"/>
          <w:szCs w:val="24"/>
          <w:highlight w:val="none"/>
        </w:rPr>
      </w:pPr>
    </w:p>
    <w:p w14:paraId="19CA9505">
      <w:pPr>
        <w:spacing w:line="360" w:lineRule="auto"/>
        <w:ind w:firstLine="560" w:firstLineChars="200"/>
        <w:jc w:val="center"/>
        <w:rPr>
          <w:rFonts w:hint="eastAsia" w:ascii="宋体" w:hAnsi="宋体" w:eastAsia="宋体" w:cs="宋体"/>
          <w:color w:val="auto"/>
          <w:highlight w:val="none"/>
        </w:rPr>
      </w:pPr>
    </w:p>
    <w:p w14:paraId="525295E9">
      <w:pPr>
        <w:spacing w:line="360" w:lineRule="auto"/>
        <w:ind w:firstLine="4060" w:firstLineChars="1450"/>
        <w:rPr>
          <w:rFonts w:hint="eastAsia" w:ascii="宋体" w:hAnsi="宋体" w:eastAsia="宋体" w:cs="宋体"/>
          <w:color w:val="auto"/>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10DA66A-43F6-4FBA-B0BF-A62E448134DD}"/>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86448DE1-F32C-4828-8807-989677160C8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046B6">
    <w:pPr>
      <w:pStyle w:val="1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5F9BFC0">
                          <w:pPr>
                            <w:pStyle w:val="15"/>
                          </w:pPr>
                          <w:r>
                            <w:fldChar w:fldCharType="begin"/>
                          </w:r>
                          <w:r>
                            <w:instrText xml:space="preserve"> PAGE  \* MERGEFORMAT </w:instrText>
                          </w:r>
                          <w:r>
                            <w:fldChar w:fldCharType="separate"/>
                          </w:r>
                          <w:r>
                            <w:t>- 1 -</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55F9BFC0">
                    <w:pPr>
                      <w:pStyle w:val="15"/>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00BD3">
    <w:pPr>
      <w:pStyle w:val="15"/>
      <w:rPr>
        <w:rFonts w:ascii="宋体" w:hAnsi="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1FF049F">
                          <w:pPr>
                            <w:pStyle w:val="15"/>
                          </w:pPr>
                          <w:r>
                            <w:fldChar w:fldCharType="begin"/>
                          </w:r>
                          <w:r>
                            <w:instrText xml:space="preserve"> PAGE  \* MERGEFORMAT </w:instrText>
                          </w:r>
                          <w:r>
                            <w:fldChar w:fldCharType="separate"/>
                          </w:r>
                          <w:r>
                            <w:t>- 15 -</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anvhjRAQAAn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2p74Y0QEAAJ4DAAAOAAAAAAAAAAEAIAAAAB8BAABk&#10;cnMvZTJvRG9jLnhtbFBLBQYAAAAABgAGAFkBAABiBQAAAAA=&#10;">
              <v:fill on="f" focussize="0,0"/>
              <v:stroke on="f"/>
              <v:imagedata o:title=""/>
              <o:lock v:ext="edit" aspectratio="f"/>
              <v:textbox inset="0mm,0mm,0mm,0mm" style="mso-fit-shape-to-text:t;">
                <w:txbxContent>
                  <w:p w14:paraId="01FF049F">
                    <w:pPr>
                      <w:pStyle w:val="15"/>
                    </w:pPr>
                    <w:r>
                      <w:fldChar w:fldCharType="begin"/>
                    </w:r>
                    <w:r>
                      <w:instrText xml:space="preserve"> PAGE  \* MERGEFORMAT </w:instrText>
                    </w:r>
                    <w:r>
                      <w:fldChar w:fldCharType="separate"/>
                    </w:r>
                    <w:r>
                      <w:t>- 15 -</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C4D5">
    <w:pPr>
      <w:pStyle w:val="15"/>
      <w:framePr w:wrap="around" w:vAnchor="text" w:hAnchor="margin" w:xAlign="center" w:y="1"/>
      <w:rPr>
        <w:rStyle w:val="27"/>
      </w:rPr>
    </w:pPr>
    <w:r>
      <w:fldChar w:fldCharType="begin"/>
    </w:r>
    <w:r>
      <w:rPr>
        <w:rStyle w:val="27"/>
      </w:rPr>
      <w:instrText xml:space="preserve">PAGE  </w:instrText>
    </w:r>
    <w:r>
      <w:fldChar w:fldCharType="end"/>
    </w:r>
  </w:p>
  <w:p w14:paraId="3D422F8A">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D03D9">
    <w:pPr>
      <w:pStyle w:val="16"/>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B81AA">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5862">
    <w:pPr>
      <w:pStyle w:val="16"/>
      <w:pBdr>
        <w:bottom w:val="none" w:color="auto" w:sz="0" w:space="1"/>
      </w:pBdr>
      <w:jc w:val="both"/>
      <w:rPr>
        <w:rFonts w:hint="eastAsia" w:ascii="宋体" w:hAnsi="宋体" w:eastAsia="宋体" w:cs="宋体"/>
        <w:lang w:val="en-US"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B281">
    <w:pPr>
      <w:pStyle w:val="16"/>
      <w:pBdr>
        <w:bottom w:val="none" w:color="auto" w:sz="0" w:space="1"/>
      </w:pBdr>
      <w:jc w:val="both"/>
      <w:rPr>
        <w:rFonts w:hint="eastAsia" w:ascii="宋体" w:hAnsi="宋体" w:eastAsia="宋体" w:cs="宋体"/>
        <w:lang w:eastAsia="zh-CN"/>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C6A2">
    <w:pPr>
      <w:pStyle w:val="16"/>
      <w:pBdr>
        <w:bottom w:val="none" w:color="auto" w:sz="0" w:space="1"/>
      </w:pBdr>
      <w:jc w:val="both"/>
      <w:rPr>
        <w:rFonts w:hint="eastAsia" w:ascii="宋体" w:hAnsi="宋体" w:eastAsia="宋体" w:cs="宋体"/>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文件</w:t>
    </w:r>
    <w:r>
      <w:rPr>
        <w:rFonts w:hint="eastAsia" w:ascii="宋体" w:hAnsi="宋体" w:eastAsia="宋体" w:cs="宋体"/>
        <w:sz w:val="24"/>
        <w:szCs w:val="24"/>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7E96C">
    <w:pPr>
      <w:pStyle w:val="16"/>
      <w:pBdr>
        <w:bottom w:val="none" w:color="auto" w:sz="0" w:space="1"/>
      </w:pBdr>
      <w:jc w:val="both"/>
      <w:rPr>
        <w:rFonts w:hint="eastAsia" w:ascii="宋体" w:hAnsi="宋体" w:eastAsia="宋体" w:cs="宋体"/>
        <w:sz w:val="21"/>
        <w:szCs w:val="21"/>
      </w:rPr>
    </w:pPr>
    <w:r>
      <w:rPr>
        <w:rFonts w:hint="eastAsia" w:ascii="宋体" w:hAnsi="宋体" w:cs="宋体"/>
        <w:sz w:val="24"/>
        <w:szCs w:val="24"/>
        <w:u w:val="single"/>
        <w:lang w:eastAsia="zh-CN"/>
      </w:rPr>
      <w:t>重庆鸿兴招标代理有限公司</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eastAsia="zh-CN"/>
      </w:rPr>
      <w:t>磋商</w:t>
    </w:r>
    <w:r>
      <w:rPr>
        <w:rFonts w:hint="eastAsia" w:ascii="宋体" w:hAnsi="宋体" w:eastAsia="宋体" w:cs="宋体"/>
        <w:sz w:val="24"/>
        <w:szCs w:val="24"/>
        <w:u w:val="single"/>
        <w:lang w:eastAsia="zh-CN"/>
      </w:rPr>
      <w:t>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07DF3"/>
    <w:rsid w:val="31A4447F"/>
    <w:rsid w:val="36E903C3"/>
    <w:rsid w:val="39761CB6"/>
    <w:rsid w:val="3FA550A3"/>
    <w:rsid w:val="4CCC3C6F"/>
    <w:rsid w:val="4DA222EA"/>
    <w:rsid w:val="52E141EC"/>
    <w:rsid w:val="5AC22398"/>
    <w:rsid w:val="5DD930F3"/>
    <w:rsid w:val="6C4E5FF7"/>
    <w:rsid w:val="765C217E"/>
    <w:rsid w:val="76EC20A9"/>
    <w:rsid w:val="7CA74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3">
    <w:name w:val="heading 2"/>
    <w:basedOn w:val="1"/>
    <w:next w:val="1"/>
    <w:link w:val="5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1"/>
    <w:qFormat/>
    <w:uiPriority w:val="99"/>
    <w:pPr>
      <w:keepNext/>
      <w:keepLines/>
      <w:spacing w:before="260" w:after="260" w:line="415" w:lineRule="auto"/>
      <w:outlineLvl w:val="2"/>
    </w:pPr>
    <w:rPr>
      <w:b/>
      <w:bCs/>
      <w:sz w:val="32"/>
      <w:szCs w:val="32"/>
    </w:rPr>
  </w:style>
  <w:style w:type="paragraph" w:styleId="5">
    <w:name w:val="heading 7"/>
    <w:basedOn w:val="1"/>
    <w:next w:val="1"/>
    <w:link w:val="46"/>
    <w:qFormat/>
    <w:uiPriority w:val="0"/>
    <w:pPr>
      <w:keepNext/>
      <w:keepLines/>
      <w:spacing w:before="240" w:after="64" w:line="320" w:lineRule="auto"/>
      <w:outlineLvl w:val="6"/>
    </w:pPr>
    <w:rPr>
      <w:b/>
      <w:bCs/>
      <w:sz w:val="24"/>
      <w:szCs w:val="24"/>
    </w:rPr>
  </w:style>
  <w:style w:type="character" w:default="1" w:styleId="26">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link w:val="42"/>
    <w:qFormat/>
    <w:uiPriority w:val="0"/>
    <w:pPr>
      <w:jc w:val="left"/>
    </w:pPr>
  </w:style>
  <w:style w:type="paragraph" w:styleId="8">
    <w:name w:val="Body Text"/>
    <w:basedOn w:val="1"/>
    <w:next w:val="1"/>
    <w:qFormat/>
    <w:uiPriority w:val="99"/>
    <w:pPr>
      <w:spacing w:after="120"/>
    </w:p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Plain Text"/>
    <w:basedOn w:val="1"/>
    <w:link w:val="37"/>
    <w:qFormat/>
    <w:uiPriority w:val="0"/>
    <w:rPr>
      <w:rFonts w:ascii="宋体" w:hAnsi="Courier New"/>
    </w:rPr>
  </w:style>
  <w:style w:type="paragraph" w:styleId="12">
    <w:name w:val="Date"/>
    <w:basedOn w:val="1"/>
    <w:next w:val="1"/>
    <w:link w:val="45"/>
    <w:qFormat/>
    <w:uiPriority w:val="0"/>
  </w:style>
  <w:style w:type="paragraph" w:styleId="13">
    <w:name w:val="Body Text Indent 2"/>
    <w:basedOn w:val="1"/>
    <w:link w:val="40"/>
    <w:qFormat/>
    <w:uiPriority w:val="0"/>
    <w:pPr>
      <w:snapToGrid w:val="0"/>
      <w:spacing w:line="560" w:lineRule="atLeast"/>
      <w:ind w:firstLine="540"/>
    </w:pPr>
  </w:style>
  <w:style w:type="paragraph" w:styleId="14">
    <w:name w:val="Balloon Text"/>
    <w:basedOn w:val="1"/>
    <w:link w:val="4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48"/>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rPr>
      <w:sz w:val="24"/>
    </w:rPr>
  </w:style>
  <w:style w:type="paragraph" w:styleId="20">
    <w:name w:val="Title"/>
    <w:basedOn w:val="1"/>
    <w:qFormat/>
    <w:uiPriority w:val="0"/>
    <w:pPr>
      <w:widowControl/>
      <w:spacing w:after="240" w:afterAutospacing="0" w:line="360" w:lineRule="auto"/>
      <w:jc w:val="center"/>
    </w:pPr>
    <w:rPr>
      <w:rFonts w:ascii="Arial" w:hAnsi="Arial" w:eastAsia="宋体"/>
      <w:b/>
      <w:smallCaps/>
      <w:kern w:val="28"/>
      <w:sz w:val="36"/>
      <w:lang w:val="en-US" w:eastAsia="en-US"/>
    </w:rPr>
  </w:style>
  <w:style w:type="paragraph" w:styleId="21">
    <w:name w:val="annotation subject"/>
    <w:basedOn w:val="7"/>
    <w:next w:val="7"/>
    <w:link w:val="43"/>
    <w:qFormat/>
    <w:uiPriority w:val="0"/>
    <w:rPr>
      <w:b/>
      <w:bCs/>
    </w:rPr>
  </w:style>
  <w:style w:type="paragraph" w:styleId="22">
    <w:name w:val="Body Text First Indent"/>
    <w:basedOn w:val="8"/>
    <w:next w:val="1"/>
    <w:qFormat/>
    <w:uiPriority w:val="0"/>
    <w:pPr>
      <w:ind w:firstLine="420"/>
    </w:pPr>
  </w:style>
  <w:style w:type="paragraph" w:styleId="23">
    <w:name w:val="Body Text First Indent 2"/>
    <w:next w:val="15"/>
    <w:qFormat/>
    <w:uiPriority w:val="0"/>
    <w:pPr>
      <w:widowControl w:val="0"/>
      <w:spacing w:after="12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BodyText"/>
    <w:basedOn w:val="1"/>
    <w:next w:val="32"/>
    <w:qFormat/>
    <w:uiPriority w:val="0"/>
    <w:pPr>
      <w:textAlignment w:val="baseline"/>
    </w:pPr>
    <w:rPr>
      <w:rFonts w:ascii="仿宋_GB2312" w:eastAsia="仿宋_GB2312"/>
      <w:sz w:val="32"/>
    </w:rPr>
  </w:style>
  <w:style w:type="paragraph" w:customStyle="1" w:styleId="32">
    <w:name w:val="BodyTextIndent"/>
    <w:basedOn w:val="1"/>
    <w:qFormat/>
    <w:uiPriority w:val="0"/>
    <w:pPr>
      <w:spacing w:line="700" w:lineRule="exact"/>
      <w:ind w:left="960"/>
      <w:textAlignment w:val="baseline"/>
    </w:pPr>
    <w:rPr>
      <w:sz w:val="44"/>
    </w:rPr>
  </w:style>
  <w:style w:type="paragraph" w:customStyle="1" w:styleId="33">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5">
    <w:name w:val="标题 2 字符"/>
    <w:qFormat/>
    <w:uiPriority w:val="99"/>
    <w:rPr>
      <w:rFonts w:ascii="Arial" w:hAnsi="Arial" w:eastAsia="黑体"/>
      <w:b/>
      <w:sz w:val="32"/>
    </w:rPr>
  </w:style>
  <w:style w:type="paragraph" w:customStyle="1" w:styleId="36">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37">
    <w:name w:val="纯文本 Char"/>
    <w:basedOn w:val="26"/>
    <w:link w:val="11"/>
    <w:qFormat/>
    <w:uiPriority w:val="0"/>
    <w:rPr>
      <w:rFonts w:hint="eastAsia" w:ascii="宋体" w:hAnsi="Courier New" w:eastAsia="宋体" w:cs="Courier New"/>
      <w:kern w:val="2"/>
      <w:sz w:val="21"/>
      <w:szCs w:val="21"/>
    </w:rPr>
  </w:style>
  <w:style w:type="paragraph" w:customStyle="1" w:styleId="38">
    <w:name w:val="1"/>
    <w:basedOn w:val="1"/>
    <w:next w:val="11"/>
    <w:qFormat/>
    <w:uiPriority w:val="0"/>
    <w:rPr>
      <w:rFonts w:hint="eastAsia" w:ascii="宋体" w:hAnsi="Courier New"/>
      <w:sz w:val="21"/>
    </w:rPr>
  </w:style>
  <w:style w:type="character" w:customStyle="1" w:styleId="39">
    <w:name w:val="正文文本缩进 2 Char1"/>
    <w:basedOn w:val="26"/>
    <w:qFormat/>
    <w:uiPriority w:val="0"/>
    <w:rPr>
      <w:kern w:val="2"/>
      <w:sz w:val="28"/>
    </w:rPr>
  </w:style>
  <w:style w:type="character" w:customStyle="1" w:styleId="40">
    <w:name w:val="正文文本缩进 2 Char"/>
    <w:basedOn w:val="26"/>
    <w:link w:val="13"/>
    <w:qFormat/>
    <w:uiPriority w:val="0"/>
    <w:rPr>
      <w:kern w:val="2"/>
      <w:sz w:val="28"/>
    </w:rPr>
  </w:style>
  <w:style w:type="character" w:customStyle="1" w:styleId="41">
    <w:name w:val="标题 3 Char"/>
    <w:basedOn w:val="26"/>
    <w:link w:val="4"/>
    <w:qFormat/>
    <w:uiPriority w:val="0"/>
    <w:rPr>
      <w:b/>
      <w:kern w:val="2"/>
      <w:sz w:val="32"/>
    </w:rPr>
  </w:style>
  <w:style w:type="character" w:customStyle="1" w:styleId="42">
    <w:name w:val="批注文字 Char"/>
    <w:basedOn w:val="26"/>
    <w:link w:val="7"/>
    <w:qFormat/>
    <w:uiPriority w:val="0"/>
    <w:rPr>
      <w:rFonts w:ascii="Times New Roman" w:hAnsi="Times New Roman" w:cs="Times New Roman"/>
      <w:kern w:val="2"/>
      <w:sz w:val="28"/>
    </w:rPr>
  </w:style>
  <w:style w:type="character" w:customStyle="1" w:styleId="43">
    <w:name w:val="批注主题 Char"/>
    <w:basedOn w:val="42"/>
    <w:link w:val="21"/>
    <w:qFormat/>
    <w:uiPriority w:val="0"/>
    <w:rPr>
      <w:rFonts w:ascii="Times New Roman" w:hAnsi="Times New Roman" w:cs="Times New Roman"/>
      <w:b/>
      <w:bCs/>
      <w:kern w:val="2"/>
      <w:sz w:val="28"/>
    </w:rPr>
  </w:style>
  <w:style w:type="character" w:customStyle="1" w:styleId="44">
    <w:name w:val="批注框文本 Char"/>
    <w:basedOn w:val="26"/>
    <w:link w:val="14"/>
    <w:qFormat/>
    <w:uiPriority w:val="0"/>
    <w:rPr>
      <w:rFonts w:ascii="Times New Roman" w:hAnsi="Times New Roman" w:cs="Times New Roman"/>
      <w:kern w:val="2"/>
      <w:sz w:val="18"/>
      <w:szCs w:val="18"/>
    </w:rPr>
  </w:style>
  <w:style w:type="character" w:customStyle="1" w:styleId="45">
    <w:name w:val="日期 Char"/>
    <w:link w:val="12"/>
    <w:qFormat/>
    <w:uiPriority w:val="0"/>
    <w:rPr>
      <w:rFonts w:ascii="Times New Roman" w:hAnsi="Times New Roman" w:cs="Times New Roman"/>
      <w:kern w:val="2"/>
      <w:sz w:val="28"/>
    </w:rPr>
  </w:style>
  <w:style w:type="character" w:customStyle="1" w:styleId="46">
    <w:name w:val="标题 7 Char"/>
    <w:basedOn w:val="26"/>
    <w:link w:val="5"/>
    <w:qFormat/>
    <w:uiPriority w:val="0"/>
    <w:rPr>
      <w:rFonts w:ascii="Times New Roman" w:hAnsi="Times New Roman" w:cs="Times New Roman"/>
      <w:b/>
      <w:bCs/>
      <w:kern w:val="2"/>
      <w:sz w:val="24"/>
      <w:szCs w:val="24"/>
    </w:rPr>
  </w:style>
  <w:style w:type="character" w:customStyle="1" w:styleId="47">
    <w:name w:val="标题 7 字符1"/>
    <w:qFormat/>
    <w:uiPriority w:val="0"/>
    <w:rPr>
      <w:rFonts w:ascii="Arial" w:hAnsi="Arial" w:eastAsia="黑体" w:cs="Times New Roman"/>
      <w:b/>
      <w:kern w:val="2"/>
      <w:sz w:val="24"/>
      <w:lang w:val="en-US" w:eastAsia="zh-CN" w:bidi="ar-SA"/>
    </w:rPr>
  </w:style>
  <w:style w:type="character" w:customStyle="1" w:styleId="48">
    <w:name w:val="页眉 Char"/>
    <w:link w:val="16"/>
    <w:qFormat/>
    <w:uiPriority w:val="0"/>
    <w:rPr>
      <w:rFonts w:ascii="Times New Roman" w:hAnsi="Times New Roman" w:cs="Times New Roman"/>
      <w:kern w:val="2"/>
      <w:sz w:val="18"/>
    </w:rPr>
  </w:style>
  <w:style w:type="paragraph" w:customStyle="1" w:styleId="49">
    <w:name w:val="正文首行缩进两字符"/>
    <w:basedOn w:val="1"/>
    <w:qFormat/>
    <w:uiPriority w:val="0"/>
    <w:pPr>
      <w:spacing w:line="360" w:lineRule="auto"/>
      <w:ind w:firstLine="200" w:firstLineChars="200"/>
    </w:pPr>
  </w:style>
  <w:style w:type="paragraph" w:customStyle="1" w:styleId="50">
    <w:name w:val="段落正文"/>
    <w:basedOn w:val="1"/>
    <w:qFormat/>
    <w:uiPriority w:val="0"/>
    <w:pPr>
      <w:spacing w:beforeLines="50" w:line="360" w:lineRule="auto"/>
      <w:ind w:firstLine="200" w:firstLineChars="200"/>
    </w:pPr>
    <w:rPr>
      <w:spacing w:val="2"/>
      <w:sz w:val="24"/>
    </w:rPr>
  </w:style>
  <w:style w:type="character" w:customStyle="1" w:styleId="51">
    <w:name w:val="标题 2 Char"/>
    <w:basedOn w:val="26"/>
    <w:link w:val="3"/>
    <w:qFormat/>
    <w:uiPriority w:val="0"/>
    <w:rPr>
      <w:rFonts w:hint="default" w:ascii="Arial" w:hAnsi="Arial" w:eastAsia="黑体" w:cs="Arial"/>
      <w:b/>
      <w:kern w:val="2"/>
      <w:sz w:val="32"/>
    </w:rPr>
  </w:style>
  <w:style w:type="paragraph" w:customStyle="1" w:styleId="52">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3">
    <w:name w:val="授权书和信息卡行距"/>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4">
    <w:name w:val="图例"/>
    <w:basedOn w:val="1"/>
    <w:qFormat/>
    <w:uiPriority w:val="0"/>
    <w:pPr>
      <w:spacing w:before="120" w:beforeAutospacing="0" w:after="120" w:afterAutospacing="0" w:line="360" w:lineRule="auto"/>
      <w:jc w:val="center"/>
    </w:pPr>
    <w:rPr>
      <w:rFonts w:eastAsia="仿宋_GB2312"/>
      <w:b/>
      <w:sz w:val="24"/>
    </w:rPr>
  </w:style>
  <w:style w:type="character" w:customStyle="1" w:styleId="55">
    <w:name w:val="NormalCharacter"/>
    <w:qFormat/>
    <w:uiPriority w:val="0"/>
  </w:style>
  <w:style w:type="character" w:customStyle="1" w:styleId="56">
    <w:name w:val="font101"/>
    <w:basedOn w:val="26"/>
    <w:qFormat/>
    <w:uiPriority w:val="0"/>
    <w:rPr>
      <w:rFonts w:hint="eastAsia" w:ascii="宋体" w:hAnsi="宋体" w:eastAsia="宋体" w:cs="宋体"/>
      <w:color w:val="000000"/>
      <w:sz w:val="22"/>
      <w:szCs w:val="22"/>
      <w:u w:val="none"/>
    </w:rPr>
  </w:style>
  <w:style w:type="paragraph" w:customStyle="1" w:styleId="57">
    <w:name w:val="Body Text Indent 2_5a61e3b6-b4ee-48c2-9666-63fff7c47204"/>
    <w:basedOn w:val="1"/>
    <w:qFormat/>
    <w:uiPriority w:val="0"/>
    <w:pPr>
      <w:snapToGrid w:val="0"/>
      <w:spacing w:line="560" w:lineRule="atLeast"/>
      <w:ind w:firstLine="540"/>
    </w:pPr>
    <w:rPr>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鸿兴</Manager>
  <Company>鸿兴</Company>
  <Pages>31</Pages>
  <Words>2683</Words>
  <Characters>2876</Characters>
  <Paragraphs>872</Paragraphs>
  <TotalTime>14</TotalTime>
  <ScaleCrop>false</ScaleCrop>
  <LinksUpToDate>false</LinksUpToDate>
  <CharactersWithSpaces>3026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2023-06-15T15:19:00Z</dcterms:created>
  <dc:creator>鸿兴</dc:creator>
  <cp:lastModifiedBy>这条gai最靓的仔</cp:lastModifiedBy>
  <cp:lastPrinted>2024-05-28T16:16:00Z</cp:lastPrinted>
  <dcterms:modified xsi:type="dcterms:W3CDTF">2025-08-01T09:00:37Z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42988293ABE54675B5BC557BFD6E3F6A_13</vt:lpwstr>
  </property>
  <property fmtid="{D5CDD505-2E9C-101B-9397-08002B2CF9AE}" pid="4" name="KSOTemplateDocerSaveRecord">
    <vt:lpwstr>eyJoZGlkIjoiMjllZWQwZTM0MjA2ZTQ0ODhkNzg4NWE0NTlhYzYzZTIiLCJ1c2VySWQiOiI2NTI5MTQ0MzMifQ==</vt:lpwstr>
  </property>
</Properties>
</file>