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6713D">
      <w:pPr>
        <w:pStyle w:val="4"/>
        <w:spacing w:line="443" w:lineRule="auto"/>
        <w:rPr>
          <w:color w:val="000000" w:themeColor="text1"/>
          <w:highlight w:val="none"/>
          <w14:textFill>
            <w14:solidFill>
              <w14:schemeClr w14:val="tx1"/>
            </w14:solidFill>
          </w14:textFill>
        </w:rPr>
      </w:pPr>
    </w:p>
    <w:p w14:paraId="1EA9E008">
      <w:pPr>
        <w:spacing w:before="165" w:line="219" w:lineRule="auto"/>
        <w:ind w:right="44"/>
        <w:jc w:val="center"/>
        <w:rPr>
          <w:rFonts w:hint="eastAsia" w:ascii="宋体" w:hAnsi="宋体" w:eastAsia="宋体" w:cs="宋体"/>
          <w:color w:val="000000" w:themeColor="text1"/>
          <w:sz w:val="27"/>
          <w:szCs w:val="27"/>
          <w:highlight w:val="none"/>
          <w:lang w:eastAsia="zh-CN"/>
          <w14:textFill>
            <w14:solidFill>
              <w14:schemeClr w14:val="tx1"/>
            </w14:solidFill>
          </w14:textFill>
        </w:rPr>
      </w:pPr>
      <w:r>
        <w:rPr>
          <w:rFonts w:ascii="宋体" w:hAnsi="宋体" w:eastAsia="宋体" w:cs="宋体"/>
          <w:color w:val="000000" w:themeColor="text1"/>
          <w:spacing w:val="15"/>
          <w:sz w:val="27"/>
          <w:szCs w:val="27"/>
          <w:highlight w:val="none"/>
          <w14:textFill>
            <w14:solidFill>
              <w14:schemeClr w14:val="tx1"/>
            </w14:solidFill>
          </w14:textFill>
        </w:rPr>
        <w:t>项目名称：</w:t>
      </w:r>
      <w:r>
        <w:rPr>
          <w:rFonts w:hint="eastAsia" w:ascii="宋体" w:hAnsi="宋体" w:eastAsia="宋体" w:cs="宋体"/>
          <w:color w:val="000000" w:themeColor="text1"/>
          <w:spacing w:val="15"/>
          <w:sz w:val="27"/>
          <w:szCs w:val="27"/>
          <w:highlight w:val="none"/>
          <w:lang w:eastAsia="zh-CN"/>
          <w14:textFill>
            <w14:solidFill>
              <w14:schemeClr w14:val="tx1"/>
            </w14:solidFill>
          </w14:textFill>
        </w:rPr>
        <w:t>北碚区柳荫镇中心小学校教学楼卫生厕所改造（第二次）</w:t>
      </w:r>
    </w:p>
    <w:p w14:paraId="7BE0C35D">
      <w:pPr>
        <w:pStyle w:val="4"/>
        <w:spacing w:line="257" w:lineRule="auto"/>
        <w:rPr>
          <w:color w:val="000000" w:themeColor="text1"/>
          <w:highlight w:val="none"/>
          <w14:textFill>
            <w14:solidFill>
              <w14:schemeClr w14:val="tx1"/>
            </w14:solidFill>
          </w14:textFill>
        </w:rPr>
      </w:pPr>
    </w:p>
    <w:p w14:paraId="74AD1545">
      <w:pPr>
        <w:pStyle w:val="4"/>
        <w:spacing w:line="257" w:lineRule="auto"/>
        <w:rPr>
          <w:color w:val="000000" w:themeColor="text1"/>
          <w:highlight w:val="none"/>
          <w14:textFill>
            <w14:solidFill>
              <w14:schemeClr w14:val="tx1"/>
            </w14:solidFill>
          </w14:textFill>
        </w:rPr>
      </w:pPr>
    </w:p>
    <w:p w14:paraId="408C27C6">
      <w:pPr>
        <w:pStyle w:val="4"/>
        <w:spacing w:line="257" w:lineRule="auto"/>
        <w:rPr>
          <w:color w:val="000000" w:themeColor="text1"/>
          <w:highlight w:val="none"/>
          <w14:textFill>
            <w14:solidFill>
              <w14:schemeClr w14:val="tx1"/>
            </w14:solidFill>
          </w14:textFill>
        </w:rPr>
      </w:pPr>
    </w:p>
    <w:p w14:paraId="62829EDD">
      <w:pPr>
        <w:pStyle w:val="4"/>
        <w:spacing w:line="257" w:lineRule="auto"/>
        <w:rPr>
          <w:color w:val="000000" w:themeColor="text1"/>
          <w:highlight w:val="none"/>
          <w14:textFill>
            <w14:solidFill>
              <w14:schemeClr w14:val="tx1"/>
            </w14:solidFill>
          </w14:textFill>
        </w:rPr>
      </w:pPr>
    </w:p>
    <w:p w14:paraId="7788739F">
      <w:pPr>
        <w:pStyle w:val="4"/>
        <w:spacing w:line="257" w:lineRule="auto"/>
        <w:rPr>
          <w:color w:val="000000" w:themeColor="text1"/>
          <w:highlight w:val="none"/>
          <w14:textFill>
            <w14:solidFill>
              <w14:schemeClr w14:val="tx1"/>
            </w14:solidFill>
          </w14:textFill>
        </w:rPr>
      </w:pPr>
    </w:p>
    <w:p w14:paraId="3D995015">
      <w:pPr>
        <w:pStyle w:val="4"/>
        <w:spacing w:line="257" w:lineRule="auto"/>
        <w:rPr>
          <w:color w:val="000000" w:themeColor="text1"/>
          <w:highlight w:val="none"/>
          <w14:textFill>
            <w14:solidFill>
              <w14:schemeClr w14:val="tx1"/>
            </w14:solidFill>
          </w14:textFill>
        </w:rPr>
      </w:pPr>
    </w:p>
    <w:p w14:paraId="38AEDE68">
      <w:pPr>
        <w:pStyle w:val="4"/>
        <w:spacing w:line="257" w:lineRule="auto"/>
        <w:rPr>
          <w:color w:val="000000" w:themeColor="text1"/>
          <w:highlight w:val="none"/>
          <w14:textFill>
            <w14:solidFill>
              <w14:schemeClr w14:val="tx1"/>
            </w14:solidFill>
          </w14:textFill>
        </w:rPr>
      </w:pPr>
    </w:p>
    <w:p w14:paraId="41FD8E85">
      <w:pPr>
        <w:pStyle w:val="4"/>
        <w:spacing w:line="257" w:lineRule="auto"/>
        <w:rPr>
          <w:color w:val="000000" w:themeColor="text1"/>
          <w:highlight w:val="none"/>
          <w14:textFill>
            <w14:solidFill>
              <w14:schemeClr w14:val="tx1"/>
            </w14:solidFill>
          </w14:textFill>
        </w:rPr>
      </w:pPr>
    </w:p>
    <w:p w14:paraId="175FB01D">
      <w:pPr>
        <w:pStyle w:val="4"/>
        <w:spacing w:line="257" w:lineRule="auto"/>
        <w:rPr>
          <w:color w:val="000000" w:themeColor="text1"/>
          <w:highlight w:val="none"/>
          <w14:textFill>
            <w14:solidFill>
              <w14:schemeClr w14:val="tx1"/>
            </w14:solidFill>
          </w14:textFill>
        </w:rPr>
      </w:pPr>
    </w:p>
    <w:p w14:paraId="61080894">
      <w:pPr>
        <w:pStyle w:val="4"/>
        <w:spacing w:line="257" w:lineRule="auto"/>
        <w:rPr>
          <w:color w:val="000000" w:themeColor="text1"/>
          <w:highlight w:val="none"/>
          <w14:textFill>
            <w14:solidFill>
              <w14:schemeClr w14:val="tx1"/>
            </w14:solidFill>
          </w14:textFill>
        </w:rPr>
      </w:pPr>
    </w:p>
    <w:p w14:paraId="4BDD013C">
      <w:pPr>
        <w:pStyle w:val="4"/>
        <w:spacing w:line="257" w:lineRule="auto"/>
        <w:rPr>
          <w:color w:val="000000" w:themeColor="text1"/>
          <w:highlight w:val="none"/>
          <w14:textFill>
            <w14:solidFill>
              <w14:schemeClr w14:val="tx1"/>
            </w14:solidFill>
          </w14:textFill>
        </w:rPr>
      </w:pPr>
    </w:p>
    <w:p w14:paraId="04407E61">
      <w:pPr>
        <w:pStyle w:val="4"/>
        <w:spacing w:line="257" w:lineRule="auto"/>
        <w:rPr>
          <w:color w:val="000000" w:themeColor="text1"/>
          <w:highlight w:val="none"/>
          <w14:textFill>
            <w14:solidFill>
              <w14:schemeClr w14:val="tx1"/>
            </w14:solidFill>
          </w14:textFill>
        </w:rPr>
      </w:pPr>
    </w:p>
    <w:p w14:paraId="27078E6A">
      <w:pPr>
        <w:pStyle w:val="4"/>
        <w:spacing w:line="257" w:lineRule="auto"/>
        <w:rPr>
          <w:color w:val="000000" w:themeColor="text1"/>
          <w:highlight w:val="none"/>
          <w14:textFill>
            <w14:solidFill>
              <w14:schemeClr w14:val="tx1"/>
            </w14:solidFill>
          </w14:textFill>
        </w:rPr>
      </w:pPr>
    </w:p>
    <w:p w14:paraId="5043BD69">
      <w:pPr>
        <w:spacing w:before="266" w:line="219" w:lineRule="auto"/>
        <w:ind w:left="1595"/>
        <w:rPr>
          <w:rFonts w:ascii="宋体" w:hAnsi="宋体" w:eastAsia="宋体" w:cs="宋体"/>
          <w:color w:val="000000" w:themeColor="text1"/>
          <w:sz w:val="82"/>
          <w:szCs w:val="82"/>
          <w:highlight w:val="none"/>
          <w14:textFill>
            <w14:solidFill>
              <w14:schemeClr w14:val="tx1"/>
            </w14:solidFill>
          </w14:textFill>
        </w:rPr>
      </w:pPr>
      <w:r>
        <w:rPr>
          <w:rFonts w:ascii="宋体" w:hAnsi="宋体" w:eastAsia="宋体" w:cs="宋体"/>
          <w:b/>
          <w:bCs/>
          <w:color w:val="000000" w:themeColor="text1"/>
          <w:spacing w:val="1"/>
          <w:sz w:val="82"/>
          <w:szCs w:val="82"/>
          <w:highlight w:val="none"/>
          <w14:textFill>
            <w14:solidFill>
              <w14:schemeClr w14:val="tx1"/>
            </w14:solidFill>
          </w14:textFill>
        </w:rPr>
        <w:t>竞争性比选文件</w:t>
      </w:r>
    </w:p>
    <w:p w14:paraId="4DF3B5D4">
      <w:pPr>
        <w:pStyle w:val="4"/>
        <w:spacing w:line="242" w:lineRule="auto"/>
        <w:rPr>
          <w:color w:val="000000" w:themeColor="text1"/>
          <w:highlight w:val="none"/>
          <w14:textFill>
            <w14:solidFill>
              <w14:schemeClr w14:val="tx1"/>
            </w14:solidFill>
          </w14:textFill>
        </w:rPr>
      </w:pPr>
    </w:p>
    <w:p w14:paraId="3C8EA6CB">
      <w:pPr>
        <w:pStyle w:val="4"/>
        <w:spacing w:line="242" w:lineRule="auto"/>
        <w:rPr>
          <w:color w:val="000000" w:themeColor="text1"/>
          <w:highlight w:val="none"/>
          <w14:textFill>
            <w14:solidFill>
              <w14:schemeClr w14:val="tx1"/>
            </w14:solidFill>
          </w14:textFill>
        </w:rPr>
      </w:pPr>
    </w:p>
    <w:p w14:paraId="2B148E60">
      <w:pPr>
        <w:pStyle w:val="4"/>
        <w:spacing w:line="242" w:lineRule="auto"/>
        <w:rPr>
          <w:color w:val="000000" w:themeColor="text1"/>
          <w:highlight w:val="none"/>
          <w14:textFill>
            <w14:solidFill>
              <w14:schemeClr w14:val="tx1"/>
            </w14:solidFill>
          </w14:textFill>
        </w:rPr>
      </w:pPr>
    </w:p>
    <w:p w14:paraId="4D9C0411">
      <w:pPr>
        <w:pStyle w:val="4"/>
        <w:spacing w:line="242" w:lineRule="auto"/>
        <w:rPr>
          <w:color w:val="000000" w:themeColor="text1"/>
          <w:highlight w:val="none"/>
          <w14:textFill>
            <w14:solidFill>
              <w14:schemeClr w14:val="tx1"/>
            </w14:solidFill>
          </w14:textFill>
        </w:rPr>
      </w:pPr>
    </w:p>
    <w:p w14:paraId="36B1412A">
      <w:pPr>
        <w:pStyle w:val="4"/>
        <w:spacing w:line="242" w:lineRule="auto"/>
        <w:rPr>
          <w:color w:val="000000" w:themeColor="text1"/>
          <w:highlight w:val="none"/>
          <w14:textFill>
            <w14:solidFill>
              <w14:schemeClr w14:val="tx1"/>
            </w14:solidFill>
          </w14:textFill>
        </w:rPr>
      </w:pPr>
    </w:p>
    <w:p w14:paraId="511AB6AC">
      <w:pPr>
        <w:pStyle w:val="4"/>
        <w:spacing w:line="242" w:lineRule="auto"/>
        <w:rPr>
          <w:color w:val="000000" w:themeColor="text1"/>
          <w:highlight w:val="none"/>
          <w14:textFill>
            <w14:solidFill>
              <w14:schemeClr w14:val="tx1"/>
            </w14:solidFill>
          </w14:textFill>
        </w:rPr>
      </w:pPr>
    </w:p>
    <w:p w14:paraId="6F097D41">
      <w:pPr>
        <w:pStyle w:val="4"/>
        <w:spacing w:line="242" w:lineRule="auto"/>
        <w:rPr>
          <w:color w:val="000000" w:themeColor="text1"/>
          <w:highlight w:val="none"/>
          <w14:textFill>
            <w14:solidFill>
              <w14:schemeClr w14:val="tx1"/>
            </w14:solidFill>
          </w14:textFill>
        </w:rPr>
      </w:pPr>
    </w:p>
    <w:p w14:paraId="534118A6">
      <w:pPr>
        <w:pStyle w:val="4"/>
        <w:spacing w:line="242" w:lineRule="auto"/>
        <w:rPr>
          <w:color w:val="000000" w:themeColor="text1"/>
          <w:highlight w:val="none"/>
          <w14:textFill>
            <w14:solidFill>
              <w14:schemeClr w14:val="tx1"/>
            </w14:solidFill>
          </w14:textFill>
        </w:rPr>
      </w:pPr>
    </w:p>
    <w:p w14:paraId="556430ED">
      <w:pPr>
        <w:pStyle w:val="4"/>
        <w:spacing w:line="242" w:lineRule="auto"/>
        <w:rPr>
          <w:color w:val="000000" w:themeColor="text1"/>
          <w:highlight w:val="none"/>
          <w14:textFill>
            <w14:solidFill>
              <w14:schemeClr w14:val="tx1"/>
            </w14:solidFill>
          </w14:textFill>
        </w:rPr>
      </w:pPr>
    </w:p>
    <w:p w14:paraId="7EFB0DD0">
      <w:pPr>
        <w:pStyle w:val="4"/>
        <w:spacing w:line="242" w:lineRule="auto"/>
        <w:rPr>
          <w:color w:val="000000" w:themeColor="text1"/>
          <w:highlight w:val="none"/>
          <w14:textFill>
            <w14:solidFill>
              <w14:schemeClr w14:val="tx1"/>
            </w14:solidFill>
          </w14:textFill>
        </w:rPr>
      </w:pPr>
    </w:p>
    <w:p w14:paraId="4FD3A764">
      <w:pPr>
        <w:pStyle w:val="4"/>
        <w:spacing w:line="242" w:lineRule="auto"/>
        <w:rPr>
          <w:color w:val="000000" w:themeColor="text1"/>
          <w:highlight w:val="none"/>
          <w14:textFill>
            <w14:solidFill>
              <w14:schemeClr w14:val="tx1"/>
            </w14:solidFill>
          </w14:textFill>
        </w:rPr>
      </w:pPr>
    </w:p>
    <w:p w14:paraId="37251F9D">
      <w:pPr>
        <w:pStyle w:val="4"/>
        <w:spacing w:line="242" w:lineRule="auto"/>
        <w:rPr>
          <w:color w:val="000000" w:themeColor="text1"/>
          <w:highlight w:val="none"/>
          <w14:textFill>
            <w14:solidFill>
              <w14:schemeClr w14:val="tx1"/>
            </w14:solidFill>
          </w14:textFill>
        </w:rPr>
      </w:pPr>
    </w:p>
    <w:p w14:paraId="456240A9">
      <w:pPr>
        <w:pStyle w:val="4"/>
        <w:spacing w:line="242" w:lineRule="auto"/>
        <w:rPr>
          <w:color w:val="000000" w:themeColor="text1"/>
          <w:highlight w:val="none"/>
          <w14:textFill>
            <w14:solidFill>
              <w14:schemeClr w14:val="tx1"/>
            </w14:solidFill>
          </w14:textFill>
        </w:rPr>
      </w:pPr>
    </w:p>
    <w:p w14:paraId="2C1288C4">
      <w:pPr>
        <w:pStyle w:val="4"/>
        <w:spacing w:line="242" w:lineRule="auto"/>
        <w:rPr>
          <w:color w:val="000000" w:themeColor="text1"/>
          <w:highlight w:val="none"/>
          <w14:textFill>
            <w14:solidFill>
              <w14:schemeClr w14:val="tx1"/>
            </w14:solidFill>
          </w14:textFill>
        </w:rPr>
      </w:pPr>
    </w:p>
    <w:p w14:paraId="7E14E415">
      <w:pPr>
        <w:pStyle w:val="4"/>
        <w:spacing w:line="242" w:lineRule="auto"/>
        <w:rPr>
          <w:color w:val="000000" w:themeColor="text1"/>
          <w:highlight w:val="none"/>
          <w14:textFill>
            <w14:solidFill>
              <w14:schemeClr w14:val="tx1"/>
            </w14:solidFill>
          </w14:textFill>
        </w:rPr>
      </w:pPr>
    </w:p>
    <w:p w14:paraId="00584B23">
      <w:pPr>
        <w:pStyle w:val="4"/>
        <w:spacing w:line="243" w:lineRule="auto"/>
        <w:rPr>
          <w:color w:val="000000" w:themeColor="text1"/>
          <w:highlight w:val="none"/>
          <w14:textFill>
            <w14:solidFill>
              <w14:schemeClr w14:val="tx1"/>
            </w14:solidFill>
          </w14:textFill>
        </w:rPr>
      </w:pPr>
    </w:p>
    <w:p w14:paraId="3B7D685E">
      <w:pPr>
        <w:pStyle w:val="4"/>
        <w:spacing w:line="243" w:lineRule="auto"/>
        <w:rPr>
          <w:color w:val="000000" w:themeColor="text1"/>
          <w:highlight w:val="none"/>
          <w14:textFill>
            <w14:solidFill>
              <w14:schemeClr w14:val="tx1"/>
            </w14:solidFill>
          </w14:textFill>
        </w:rPr>
      </w:pPr>
    </w:p>
    <w:p w14:paraId="45314D49">
      <w:pPr>
        <w:pStyle w:val="4"/>
        <w:spacing w:line="243" w:lineRule="auto"/>
        <w:rPr>
          <w:color w:val="000000" w:themeColor="text1"/>
          <w:highlight w:val="none"/>
          <w14:textFill>
            <w14:solidFill>
              <w14:schemeClr w14:val="tx1"/>
            </w14:solidFill>
          </w14:textFill>
        </w:rPr>
      </w:pPr>
    </w:p>
    <w:p w14:paraId="746980F5">
      <w:pPr>
        <w:spacing w:before="88" w:line="219" w:lineRule="auto"/>
        <w:ind w:left="853"/>
        <w:rPr>
          <w:rFonts w:ascii="宋体" w:hAnsi="宋体" w:eastAsia="宋体" w:cs="宋体"/>
          <w:color w:val="000000" w:themeColor="text1"/>
          <w:sz w:val="27"/>
          <w:szCs w:val="27"/>
          <w:highlight w:val="none"/>
          <w14:textFill>
            <w14:solidFill>
              <w14:schemeClr w14:val="tx1"/>
            </w14:solidFill>
          </w14:textFill>
        </w:rPr>
      </w:pPr>
      <w:r>
        <w:rPr>
          <w:rFonts w:ascii="宋体" w:hAnsi="宋体" w:eastAsia="宋体" w:cs="宋体"/>
          <w:color w:val="000000" w:themeColor="text1"/>
          <w:spacing w:val="8"/>
          <w:sz w:val="27"/>
          <w:szCs w:val="27"/>
          <w:highlight w:val="none"/>
          <w14:textFill>
            <w14:solidFill>
              <w14:schemeClr w14:val="tx1"/>
            </w14:solidFill>
          </w14:textFill>
        </w:rPr>
        <w:t>采购人：重庆勉仁科技有限责任公司</w:t>
      </w:r>
    </w:p>
    <w:p w14:paraId="0C7E70B7">
      <w:pPr>
        <w:spacing w:before="210" w:line="219" w:lineRule="auto"/>
        <w:ind w:left="843"/>
        <w:rPr>
          <w:rFonts w:hint="eastAsia" w:ascii="宋体" w:hAnsi="宋体" w:eastAsia="宋体" w:cs="宋体"/>
          <w:color w:val="000000" w:themeColor="text1"/>
          <w:sz w:val="27"/>
          <w:szCs w:val="27"/>
          <w:highlight w:val="none"/>
          <w:lang w:eastAsia="zh-CN"/>
          <w14:textFill>
            <w14:solidFill>
              <w14:schemeClr w14:val="tx1"/>
            </w14:solidFill>
          </w14:textFill>
        </w:rPr>
      </w:pPr>
      <w:r>
        <w:rPr>
          <w:rFonts w:ascii="宋体" w:hAnsi="宋体" w:eastAsia="宋体" w:cs="宋体"/>
          <w:color w:val="000000" w:themeColor="text1"/>
          <w:spacing w:val="8"/>
          <w:sz w:val="27"/>
          <w:szCs w:val="27"/>
          <w:highlight w:val="none"/>
          <w14:textFill>
            <w14:solidFill>
              <w14:schemeClr w14:val="tx1"/>
            </w14:solidFill>
          </w14:textFill>
        </w:rPr>
        <w:t>采购代理机构：</w:t>
      </w:r>
      <w:r>
        <w:rPr>
          <w:rFonts w:hint="eastAsia" w:ascii="宋体" w:hAnsi="宋体" w:eastAsia="宋体" w:cs="宋体"/>
          <w:color w:val="000000" w:themeColor="text1"/>
          <w:spacing w:val="8"/>
          <w:sz w:val="27"/>
          <w:szCs w:val="27"/>
          <w:highlight w:val="none"/>
          <w:lang w:eastAsia="zh-CN"/>
          <w14:textFill>
            <w14:solidFill>
              <w14:schemeClr w14:val="tx1"/>
            </w14:solidFill>
          </w14:textFill>
        </w:rPr>
        <w:t>重庆建正工程项目管理有限公司</w:t>
      </w:r>
    </w:p>
    <w:p w14:paraId="4DEED0D4">
      <w:pPr>
        <w:spacing w:before="191" w:line="219" w:lineRule="auto"/>
        <w:ind w:left="2773"/>
        <w:rPr>
          <w:rFonts w:ascii="宋体" w:hAnsi="宋体" w:eastAsia="宋体" w:cs="宋体"/>
          <w:color w:val="000000" w:themeColor="text1"/>
          <w:sz w:val="27"/>
          <w:szCs w:val="27"/>
          <w:highlight w:val="none"/>
          <w14:textFill>
            <w14:solidFill>
              <w14:schemeClr w14:val="tx1"/>
            </w14:solidFill>
          </w14:textFill>
        </w:rPr>
      </w:pPr>
      <w:r>
        <w:rPr>
          <w:rFonts w:ascii="宋体" w:hAnsi="宋体" w:eastAsia="宋体" w:cs="宋体"/>
          <w:color w:val="000000" w:themeColor="text1"/>
          <w:spacing w:val="6"/>
          <w:sz w:val="27"/>
          <w:szCs w:val="27"/>
          <w:highlight w:val="none"/>
          <w14:textFill>
            <w14:solidFill>
              <w14:schemeClr w14:val="tx1"/>
            </w14:solidFill>
          </w14:textFill>
        </w:rPr>
        <w:t>二○二五年</w:t>
      </w:r>
      <w:r>
        <w:rPr>
          <w:rFonts w:hint="eastAsia" w:ascii="宋体" w:hAnsi="宋体" w:eastAsia="宋体" w:cs="宋体"/>
          <w:color w:val="000000" w:themeColor="text1"/>
          <w:spacing w:val="6"/>
          <w:sz w:val="27"/>
          <w:szCs w:val="27"/>
          <w:highlight w:val="none"/>
          <w:lang w:eastAsia="zh-CN"/>
          <w14:textFill>
            <w14:solidFill>
              <w14:schemeClr w14:val="tx1"/>
            </w14:solidFill>
          </w14:textFill>
        </w:rPr>
        <w:t>七</w:t>
      </w:r>
      <w:r>
        <w:rPr>
          <w:rFonts w:ascii="宋体" w:hAnsi="宋体" w:eastAsia="宋体" w:cs="宋体"/>
          <w:color w:val="000000" w:themeColor="text1"/>
          <w:spacing w:val="6"/>
          <w:sz w:val="27"/>
          <w:szCs w:val="27"/>
          <w:highlight w:val="none"/>
          <w14:textFill>
            <w14:solidFill>
              <w14:schemeClr w14:val="tx1"/>
            </w14:solidFill>
          </w14:textFill>
        </w:rPr>
        <w:t>月</w:t>
      </w:r>
    </w:p>
    <w:p w14:paraId="335A83A8">
      <w:pPr>
        <w:spacing w:line="219" w:lineRule="auto"/>
        <w:rPr>
          <w:rFonts w:ascii="宋体" w:hAnsi="宋体" w:eastAsia="宋体" w:cs="宋体"/>
          <w:color w:val="000000" w:themeColor="text1"/>
          <w:sz w:val="27"/>
          <w:szCs w:val="27"/>
          <w:highlight w:val="none"/>
          <w14:textFill>
            <w14:solidFill>
              <w14:schemeClr w14:val="tx1"/>
            </w14:solidFill>
          </w14:textFill>
        </w:rPr>
        <w:sectPr>
          <w:pgSz w:w="11910" w:h="16840"/>
          <w:pgMar w:top="1431" w:right="1786" w:bottom="0" w:left="1786" w:header="0" w:footer="0" w:gutter="0"/>
          <w:cols w:space="720" w:num="1"/>
        </w:sectPr>
      </w:pPr>
    </w:p>
    <w:p w14:paraId="76BDEF7C">
      <w:pPr>
        <w:pStyle w:val="4"/>
        <w:spacing w:line="348" w:lineRule="auto"/>
        <w:rPr>
          <w:color w:val="000000" w:themeColor="text1"/>
          <w:highlight w:val="none"/>
          <w14:textFill>
            <w14:solidFill>
              <w14:schemeClr w14:val="tx1"/>
            </w14:solidFill>
          </w14:textFill>
        </w:rPr>
      </w:pPr>
    </w:p>
    <w:sdt>
      <w:sdtPr>
        <w:rPr>
          <w:rFonts w:ascii="宋体" w:hAnsi="宋体" w:eastAsia="宋体" w:cs="Arial"/>
          <w:snapToGrid w:val="0"/>
          <w:color w:val="000000" w:themeColor="text1"/>
          <w:kern w:val="0"/>
          <w:sz w:val="21"/>
          <w:szCs w:val="21"/>
          <w:highlight w:val="none"/>
          <w:lang w:val="en-US" w:eastAsia="en-US" w:bidi="ar-SA"/>
          <w14:textFill>
            <w14:solidFill>
              <w14:schemeClr w14:val="tx1"/>
            </w14:solidFill>
          </w14:textFill>
        </w:rPr>
        <w:id w:val="147464947"/>
        <w15:color w:val="DBDBDB"/>
        <w:docPartObj>
          <w:docPartGallery w:val="Table of Contents"/>
          <w:docPartUnique/>
        </w:docPartObj>
      </w:sdtPr>
      <w:sdtEndPr>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sdtEndPr>
      <w:sdtContent>
        <w:p w14:paraId="5E63EE7D">
          <w:pPr>
            <w:spacing w:before="0" w:beforeLines="0" w:after="0" w:afterLines="0" w:line="240" w:lineRule="auto"/>
            <w:ind w:left="0" w:leftChars="0" w:right="0" w:rightChars="0" w:firstLine="0" w:firstLineChars="0"/>
            <w:jc w:val="center"/>
            <w:rPr>
              <w:b/>
              <w:bCs/>
              <w:color w:val="000000" w:themeColor="text1"/>
              <w:sz w:val="36"/>
              <w:szCs w:val="36"/>
              <w:highlight w:val="none"/>
              <w14:textFill>
                <w14:solidFill>
                  <w14:schemeClr w14:val="tx1"/>
                </w14:solidFill>
              </w14:textFill>
            </w:rPr>
          </w:pPr>
          <w:r>
            <w:rPr>
              <w:rFonts w:ascii="宋体" w:hAnsi="宋体" w:eastAsia="宋体"/>
              <w:b/>
              <w:bCs/>
              <w:color w:val="000000" w:themeColor="text1"/>
              <w:sz w:val="36"/>
              <w:szCs w:val="36"/>
              <w:highlight w:val="none"/>
              <w14:textFill>
                <w14:solidFill>
                  <w14:schemeClr w14:val="tx1"/>
                </w14:solidFill>
              </w14:textFill>
            </w:rPr>
            <w:t>目录</w:t>
          </w:r>
        </w:p>
        <w:p w14:paraId="07721A25">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 w:val="24"/>
              <w:szCs w:val="24"/>
              <w:highlight w:val="none"/>
              <w14:textFill>
                <w14:solidFill>
                  <w14:schemeClr w14:val="tx1"/>
                </w14:solidFill>
              </w14:textFill>
            </w:rPr>
            <w:instrText xml:space="preserve">TOC \o "1-3" \h \u </w:instrText>
          </w:r>
          <w:r>
            <w:rPr>
              <w:rFonts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_Toc31508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2"/>
              <w:szCs w:val="31"/>
              <w:highlight w:val="none"/>
              <w14:textFill>
                <w14:solidFill>
                  <w14:schemeClr w14:val="tx1"/>
                </w14:solidFill>
              </w14:textFill>
            </w:rPr>
            <w:t>第一篇</w:t>
          </w:r>
          <w:r>
            <w:rPr>
              <w:rFonts w:ascii="宋体" w:hAnsi="宋体" w:eastAsia="宋体" w:cs="宋体"/>
              <w:color w:val="000000" w:themeColor="text1"/>
              <w:spacing w:val="2"/>
              <w:szCs w:val="31"/>
              <w:highlight w:val="none"/>
              <w14:textFill>
                <w14:solidFill>
                  <w14:schemeClr w14:val="tx1"/>
                </w14:solidFill>
              </w14:textFill>
            </w:rPr>
            <w:t xml:space="preserve">  </w:t>
          </w:r>
          <w:r>
            <w:rPr>
              <w:rFonts w:ascii="宋体" w:hAnsi="宋体" w:eastAsia="宋体" w:cs="宋体"/>
              <w:bCs/>
              <w:color w:val="000000" w:themeColor="text1"/>
              <w:spacing w:val="2"/>
              <w:szCs w:val="31"/>
              <w:highlight w:val="none"/>
              <w14:textFill>
                <w14:solidFill>
                  <w14:schemeClr w14:val="tx1"/>
                </w14:solidFill>
              </w14:textFill>
            </w:rPr>
            <w:t>采购邀请书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_Toc31508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6BB4485A">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_Toc27862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9"/>
              <w:szCs w:val="33"/>
              <w:highlight w:val="none"/>
              <w14:textFill>
                <w14:solidFill>
                  <w14:schemeClr w14:val="tx1"/>
                </w14:solidFill>
              </w14:textFill>
            </w:rPr>
            <w:t>第二篇</w:t>
          </w:r>
          <w:r>
            <w:rPr>
              <w:rFonts w:ascii="宋体" w:hAnsi="宋体" w:eastAsia="宋体" w:cs="宋体"/>
              <w:color w:val="000000" w:themeColor="text1"/>
              <w:spacing w:val="1"/>
              <w:szCs w:val="33"/>
              <w:highlight w:val="none"/>
              <w14:textFill>
                <w14:solidFill>
                  <w14:schemeClr w14:val="tx1"/>
                </w14:solidFill>
              </w14:textFill>
            </w:rPr>
            <w:t xml:space="preserve">  </w:t>
          </w:r>
          <w:r>
            <w:rPr>
              <w:rFonts w:ascii="宋体" w:hAnsi="宋体" w:eastAsia="宋体" w:cs="宋体"/>
              <w:bCs/>
              <w:color w:val="000000" w:themeColor="text1"/>
              <w:spacing w:val="9"/>
              <w:szCs w:val="33"/>
              <w:highlight w:val="none"/>
              <w14:textFill>
                <w14:solidFill>
                  <w14:schemeClr w14:val="tx1"/>
                </w14:solidFill>
              </w14:textFill>
            </w:rPr>
            <w:t>项目技术(质量)需求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6CE7A9AD">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_Toc30930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第三篇</w:t>
          </w:r>
          <w:r>
            <w:rPr>
              <w:rFonts w:ascii="宋体" w:hAnsi="宋体" w:eastAsia="宋体" w:cs="宋体"/>
              <w:color w:val="000000" w:themeColor="text1"/>
              <w:spacing w:val="-5"/>
              <w:szCs w:val="32"/>
              <w:highlight w:val="none"/>
              <w14:textFill>
                <w14:solidFill>
                  <w14:schemeClr w14:val="tx1"/>
                </w14:solidFill>
              </w14:textFill>
            </w:rPr>
            <w:t xml:space="preserve">  </w:t>
          </w:r>
          <w:r>
            <w:rPr>
              <w:rFonts w:ascii="宋体" w:hAnsi="宋体" w:eastAsia="宋体" w:cs="宋体"/>
              <w:bCs/>
              <w:color w:val="000000" w:themeColor="text1"/>
              <w:spacing w:val="-5"/>
              <w:szCs w:val="32"/>
              <w:highlight w:val="none"/>
              <w14:textFill>
                <w14:solidFill>
                  <w14:schemeClr w14:val="tx1"/>
                </w14:solidFill>
              </w14:textFill>
            </w:rPr>
            <w:t>项目商务需求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21774018">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_Toc12614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第四篇  资格审查及评标办法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_Toc12614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22D65EC6">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_Toc12831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5"/>
              <w:szCs w:val="32"/>
              <w:highlight w:val="none"/>
              <w14:textFill>
                <w14:solidFill>
                  <w14:schemeClr w14:val="tx1"/>
                </w14:solidFill>
              </w14:textFill>
            </w:rPr>
            <w:t>第五篇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_Toc12831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47A0F9F1">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_Toc12965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ascii="宋体" w:hAnsi="宋体" w:eastAsia="宋体" w:cs="宋体"/>
              <w:bCs/>
              <w:color w:val="000000" w:themeColor="text1"/>
              <w:spacing w:val="9"/>
              <w:szCs w:val="32"/>
              <w:highlight w:val="none"/>
              <w14:textFill>
                <w14:solidFill>
                  <w14:schemeClr w14:val="tx1"/>
                </w14:solidFill>
              </w14:textFill>
            </w:rPr>
            <w:t>第六篇</w:t>
          </w:r>
          <w:r>
            <w:rPr>
              <w:rFonts w:ascii="宋体" w:hAnsi="宋体" w:eastAsia="宋体" w:cs="宋体"/>
              <w:color w:val="000000" w:themeColor="text1"/>
              <w:spacing w:val="87"/>
              <w:szCs w:val="32"/>
              <w:highlight w:val="none"/>
              <w14:textFill>
                <w14:solidFill>
                  <w14:schemeClr w14:val="tx1"/>
                </w14:solidFill>
              </w14:textFill>
            </w:rPr>
            <w:t xml:space="preserve"> </w:t>
          </w:r>
          <w:r>
            <w:rPr>
              <w:rFonts w:ascii="宋体" w:hAnsi="宋体" w:eastAsia="宋体" w:cs="宋体"/>
              <w:bCs/>
              <w:color w:val="000000" w:themeColor="text1"/>
              <w:spacing w:val="9"/>
              <w:szCs w:val="32"/>
              <w:highlight w:val="none"/>
              <w14:textFill>
                <w14:solidFill>
                  <w14:schemeClr w14:val="tx1"/>
                </w14:solidFill>
              </w14:textFill>
            </w:rPr>
            <w:t>合同主要条款和格式合同(样本)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3F9C9762">
          <w:pPr>
            <w:pStyle w:val="8"/>
            <w:tabs>
              <w:tab w:val="right" w:leader="dot" w:pos="8338"/>
            </w:tabs>
            <w:rPr>
              <w:color w:val="000000" w:themeColor="text1"/>
              <w:highlight w:val="none"/>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begin"/>
          </w:r>
          <w:r>
            <w:rPr>
              <w:rFonts w:ascii="Times New Roman" w:hAnsi="Times New Roman" w:eastAsia="Times New Roman" w:cs="Times New Roman"/>
              <w:color w:val="000000" w:themeColor="text1"/>
              <w:szCs w:val="24"/>
              <w:highlight w:val="none"/>
              <w14:textFill>
                <w14:solidFill>
                  <w14:schemeClr w14:val="tx1"/>
                </w14:solidFill>
              </w14:textFill>
            </w:rPr>
            <w:instrText xml:space="preserve"> HYPERLINK \l _Toc25293 </w:instrText>
          </w:r>
          <w:r>
            <w:rPr>
              <w:rFonts w:ascii="Times New Roman" w:hAnsi="Times New Roman" w:eastAsia="Times New Roman" w:cs="Times New Roman"/>
              <w:color w:val="000000" w:themeColor="text1"/>
              <w:szCs w:val="24"/>
              <w:highlight w:val="none"/>
              <w14:textFill>
                <w14:solidFill>
                  <w14:schemeClr w14:val="tx1"/>
                </w14:solidFill>
              </w14:textFill>
            </w:rPr>
            <w:fldChar w:fldCharType="separate"/>
          </w:r>
          <w:r>
            <w:rPr>
              <w:rFonts w:hint="eastAsia" w:ascii="宋体" w:hAnsi="宋体" w:eastAsia="宋体" w:cs="宋体"/>
              <w:bCs/>
              <w:color w:val="000000" w:themeColor="text1"/>
              <w:spacing w:val="2"/>
              <w:szCs w:val="31"/>
              <w:highlight w:val="none"/>
              <w:lang w:eastAsia="zh-CN"/>
              <w14:textFill>
                <w14:solidFill>
                  <w14:schemeClr w14:val="tx1"/>
                </w14:solidFill>
              </w14:textFill>
            </w:rPr>
            <w:t>第七篇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p w14:paraId="3BFBF67A">
          <w:pPr>
            <w:spacing w:line="219" w:lineRule="auto"/>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zCs w:val="24"/>
              <w:highlight w:val="none"/>
              <w14:textFill>
                <w14:solidFill>
                  <w14:schemeClr w14:val="tx1"/>
                </w14:solidFill>
              </w14:textFill>
            </w:rPr>
            <w:fldChar w:fldCharType="end"/>
          </w:r>
        </w:p>
      </w:sdtContent>
    </w:sdt>
    <w:p w14:paraId="4F0FD49B">
      <w:pPr>
        <w:spacing w:line="219" w:lineRule="auto"/>
        <w:rPr>
          <w:rFonts w:ascii="Times New Roman" w:hAnsi="Times New Roman" w:eastAsia="Times New Roman" w:cs="Times New Roman"/>
          <w:snapToGrid w:val="0"/>
          <w:color w:val="000000" w:themeColor="text1"/>
          <w:kern w:val="0"/>
          <w:sz w:val="21"/>
          <w:szCs w:val="24"/>
          <w:highlight w:val="none"/>
          <w:lang w:val="en-US" w:eastAsia="en-US" w:bidi="ar-SA"/>
          <w14:textFill>
            <w14:solidFill>
              <w14:schemeClr w14:val="tx1"/>
            </w14:solidFill>
          </w14:textFill>
        </w:rPr>
        <w:sectPr>
          <w:pgSz w:w="11910" w:h="16840"/>
          <w:pgMar w:top="1431" w:right="1786" w:bottom="0" w:left="1786" w:header="0" w:footer="0" w:gutter="0"/>
          <w:cols w:space="720" w:num="1"/>
        </w:sectPr>
      </w:pPr>
    </w:p>
    <w:p w14:paraId="0385938E">
      <w:pPr>
        <w:spacing w:before="85" w:line="219" w:lineRule="auto"/>
        <w:ind w:left="2789"/>
        <w:outlineLvl w:val="0"/>
        <w:rPr>
          <w:rFonts w:ascii="宋体" w:hAnsi="宋体" w:eastAsia="宋体" w:cs="宋体"/>
          <w:color w:val="000000" w:themeColor="text1"/>
          <w:sz w:val="31"/>
          <w:szCs w:val="31"/>
          <w:highlight w:val="none"/>
          <w14:textFill>
            <w14:solidFill>
              <w14:schemeClr w14:val="tx1"/>
            </w14:solidFill>
          </w14:textFill>
        </w:rPr>
      </w:pPr>
      <w:bookmarkStart w:id="0" w:name="_Toc31508"/>
      <w:r>
        <w:rPr>
          <w:rFonts w:ascii="宋体" w:hAnsi="宋体" w:eastAsia="宋体" w:cs="宋体"/>
          <w:b/>
          <w:bCs/>
          <w:color w:val="000000" w:themeColor="text1"/>
          <w:spacing w:val="2"/>
          <w:sz w:val="31"/>
          <w:szCs w:val="31"/>
          <w:highlight w:val="none"/>
          <w14:textFill>
            <w14:solidFill>
              <w14:schemeClr w14:val="tx1"/>
            </w14:solidFill>
          </w14:textFill>
        </w:rPr>
        <w:t>第一篇</w:t>
      </w:r>
      <w:r>
        <w:rPr>
          <w:rFonts w:ascii="宋体" w:hAnsi="宋体" w:eastAsia="宋体" w:cs="宋体"/>
          <w:color w:val="000000" w:themeColor="text1"/>
          <w:spacing w:val="2"/>
          <w:sz w:val="31"/>
          <w:szCs w:val="31"/>
          <w:highlight w:val="none"/>
          <w14:textFill>
            <w14:solidFill>
              <w14:schemeClr w14:val="tx1"/>
            </w14:solidFill>
          </w14:textFill>
        </w:rPr>
        <w:t xml:space="preserve">  </w:t>
      </w:r>
      <w:r>
        <w:rPr>
          <w:rFonts w:ascii="宋体" w:hAnsi="宋体" w:eastAsia="宋体" w:cs="宋体"/>
          <w:b/>
          <w:bCs/>
          <w:color w:val="000000" w:themeColor="text1"/>
          <w:spacing w:val="2"/>
          <w:sz w:val="31"/>
          <w:szCs w:val="31"/>
          <w:highlight w:val="none"/>
          <w14:textFill>
            <w14:solidFill>
              <w14:schemeClr w14:val="tx1"/>
            </w14:solidFill>
          </w14:textFill>
        </w:rPr>
        <w:t>采购邀请书</w:t>
      </w:r>
      <w:bookmarkEnd w:id="0"/>
    </w:p>
    <w:p w14:paraId="59DA421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重庆建正工程项目管理有限公司</w:t>
      </w:r>
      <w:r>
        <w:rPr>
          <w:rFonts w:ascii="宋体" w:hAnsi="宋体" w:eastAsia="宋体" w:cs="宋体"/>
          <w:color w:val="000000" w:themeColor="text1"/>
          <w:spacing w:val="10"/>
          <w:sz w:val="20"/>
          <w:szCs w:val="20"/>
          <w:highlight w:val="none"/>
          <w14:textFill>
            <w14:solidFill>
              <w14:schemeClr w14:val="tx1"/>
            </w14:solidFill>
          </w14:textFill>
        </w:rPr>
        <w:t>(以下简称：采购代理机构)受</w:t>
      </w:r>
      <w:r>
        <w:rPr>
          <w:rFonts w:ascii="宋体" w:hAnsi="宋体" w:eastAsia="宋体" w:cs="宋体"/>
          <w:color w:val="000000" w:themeColor="text1"/>
          <w:spacing w:val="10"/>
          <w:sz w:val="20"/>
          <w:szCs w:val="20"/>
          <w:highlight w:val="none"/>
          <w:u w:val="single"/>
          <w14:textFill>
            <w14:solidFill>
              <w14:schemeClr w14:val="tx1"/>
            </w14:solidFill>
          </w14:textFill>
        </w:rPr>
        <w:t>重庆勉仁科技有限责任公司</w:t>
      </w:r>
      <w:r>
        <w:rPr>
          <w:rFonts w:ascii="宋体" w:hAnsi="宋体" w:eastAsia="宋体" w:cs="宋体"/>
          <w:color w:val="000000" w:themeColor="text1"/>
          <w:spacing w:val="10"/>
          <w:sz w:val="20"/>
          <w:szCs w:val="20"/>
          <w:highlight w:val="none"/>
          <w14:textFill>
            <w14:solidFill>
              <w14:schemeClr w14:val="tx1"/>
            </w14:solidFill>
          </w14:textFill>
        </w:rPr>
        <w:t>的委托，对</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北碚区柳荫镇中心小学校教学楼卫生厕所改造（第二次）</w:t>
      </w:r>
      <w:r>
        <w:rPr>
          <w:rFonts w:ascii="宋体" w:hAnsi="宋体" w:eastAsia="宋体" w:cs="宋体"/>
          <w:color w:val="000000" w:themeColor="text1"/>
          <w:spacing w:val="10"/>
          <w:sz w:val="20"/>
          <w:szCs w:val="20"/>
          <w:highlight w:val="none"/>
          <w14:textFill>
            <w14:solidFill>
              <w14:schemeClr w14:val="tx1"/>
            </w14:solidFill>
          </w14:textFill>
        </w:rPr>
        <w:t>进行竞争性比选招标。欢迎有资格的供应商前来参与竞争性比选。</w:t>
      </w:r>
    </w:p>
    <w:p w14:paraId="7F653BBD">
      <w:pPr>
        <w:spacing w:line="219" w:lineRule="auto"/>
        <w:ind w:left="438"/>
        <w:rPr>
          <w:rFonts w:ascii="宋体" w:hAnsi="宋体" w:eastAsia="宋体" w:cs="宋体"/>
          <w:b/>
          <w:bCs/>
          <w:color w:val="000000" w:themeColor="text1"/>
          <w:spacing w:val="-5"/>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一、竞争性比选内容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1"/>
        <w:gridCol w:w="1999"/>
        <w:gridCol w:w="1590"/>
        <w:gridCol w:w="1904"/>
      </w:tblGrid>
      <w:tr w14:paraId="6A42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4073D7A">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项目名称</w:t>
            </w:r>
          </w:p>
        </w:tc>
        <w:tc>
          <w:tcPr>
            <w:tcW w:w="2004" w:type="dxa"/>
            <w:vAlign w:val="center"/>
          </w:tcPr>
          <w:p w14:paraId="74283110">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最高限价(元)</w:t>
            </w:r>
          </w:p>
        </w:tc>
        <w:tc>
          <w:tcPr>
            <w:tcW w:w="1596" w:type="dxa"/>
            <w:vAlign w:val="center"/>
          </w:tcPr>
          <w:p w14:paraId="01D866FD">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7"/>
                <w:sz w:val="21"/>
                <w:szCs w:val="21"/>
                <w:highlight w:val="none"/>
                <w14:textFill>
                  <w14:solidFill>
                    <w14:schemeClr w14:val="tx1"/>
                  </w14:solidFill>
                </w14:textFill>
              </w:rPr>
              <w:t>保证金(元)</w:t>
            </w:r>
          </w:p>
        </w:tc>
        <w:tc>
          <w:tcPr>
            <w:tcW w:w="1912" w:type="dxa"/>
            <w:vAlign w:val="center"/>
          </w:tcPr>
          <w:p w14:paraId="285D3ADD">
            <w:pPr>
              <w:widowControl w:val="0"/>
              <w:spacing w:before="22" w:line="206" w:lineRule="auto"/>
              <w:ind w:left="68"/>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pacing w:val="-2"/>
                <w:sz w:val="21"/>
                <w:szCs w:val="21"/>
                <w:highlight w:val="none"/>
                <w14:textFill>
                  <w14:solidFill>
                    <w14:schemeClr w14:val="tx1"/>
                  </w14:solidFill>
                </w14:textFill>
              </w:rPr>
              <w:t>成交供应商数量</w:t>
            </w:r>
          </w:p>
          <w:p w14:paraId="269251AE">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5"/>
                <w:sz w:val="21"/>
                <w:szCs w:val="21"/>
                <w:highlight w:val="none"/>
                <w14:textFill>
                  <w14:solidFill>
                    <w14:schemeClr w14:val="tx1"/>
                  </w14:solidFill>
                </w14:textFill>
              </w:rPr>
              <w:t>(名)</w:t>
            </w:r>
          </w:p>
        </w:tc>
      </w:tr>
      <w:tr w14:paraId="7D3A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center"/>
          </w:tcPr>
          <w:p w14:paraId="6A7D6655">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北碚区柳荫镇中心小学校教学楼卫生厕所改造（第二次）</w:t>
            </w:r>
          </w:p>
        </w:tc>
        <w:tc>
          <w:tcPr>
            <w:tcW w:w="2004" w:type="dxa"/>
            <w:vAlign w:val="center"/>
          </w:tcPr>
          <w:p w14:paraId="23849F11">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342626.94</w:t>
            </w:r>
          </w:p>
        </w:tc>
        <w:tc>
          <w:tcPr>
            <w:tcW w:w="1596" w:type="dxa"/>
            <w:vAlign w:val="center"/>
          </w:tcPr>
          <w:p w14:paraId="5A6D3D18">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10"/>
                <w:sz w:val="20"/>
                <w:szCs w:val="20"/>
                <w:highlight w:val="none"/>
                <w14:textFill>
                  <w14:solidFill>
                    <w14:schemeClr w14:val="tx1"/>
                  </w14:solidFill>
                </w14:textFill>
              </w:rPr>
              <w:t>/</w:t>
            </w:r>
          </w:p>
        </w:tc>
        <w:tc>
          <w:tcPr>
            <w:tcW w:w="1912" w:type="dxa"/>
            <w:vAlign w:val="center"/>
          </w:tcPr>
          <w:p w14:paraId="7B6EFFFF">
            <w:pPr>
              <w:widowControl w:val="0"/>
              <w:numPr>
                <w:ilvl w:val="0"/>
                <w:numId w:val="0"/>
              </w:numPr>
              <w:spacing w:line="219" w:lineRule="auto"/>
              <w:jc w:val="cente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lang w:val="en-US" w:eastAsia="zh-CN"/>
                <w14:textFill>
                  <w14:solidFill>
                    <w14:schemeClr w14:val="tx1"/>
                  </w14:solidFill>
                </w14:textFill>
              </w:rPr>
              <w:t>1</w:t>
            </w:r>
          </w:p>
        </w:tc>
      </w:tr>
    </w:tbl>
    <w:p w14:paraId="32788CF0">
      <w:pPr>
        <w:spacing w:line="104" w:lineRule="auto"/>
        <w:rPr>
          <w:rFonts w:ascii="Arial"/>
          <w:color w:val="000000" w:themeColor="text1"/>
          <w:sz w:val="2"/>
          <w:highlight w:val="none"/>
          <w14:textFill>
            <w14:solidFill>
              <w14:schemeClr w14:val="tx1"/>
            </w14:solidFill>
          </w14:textFill>
        </w:rPr>
      </w:pPr>
    </w:p>
    <w:p w14:paraId="53D8DC2E">
      <w:pPr>
        <w:spacing w:before="160"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5"/>
          <w:sz w:val="20"/>
          <w:szCs w:val="20"/>
          <w:highlight w:val="none"/>
          <w14:textFill>
            <w14:solidFill>
              <w14:schemeClr w14:val="tx1"/>
            </w14:solidFill>
          </w14:textFill>
        </w:rPr>
        <w:t>二、资金来源</w:t>
      </w:r>
    </w:p>
    <w:p w14:paraId="0168733E">
      <w:pPr>
        <w:spacing w:before="154" w:line="219" w:lineRule="auto"/>
        <w:ind w:left="4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社会资金。</w:t>
      </w:r>
    </w:p>
    <w:p w14:paraId="1CFB2490">
      <w:pPr>
        <w:spacing w:before="160"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三、供应商资格条件</w:t>
      </w:r>
    </w:p>
    <w:p w14:paraId="2E93DF7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(一)满足《中华人民共和国政府采购法》第二十二条规定；</w:t>
      </w:r>
    </w:p>
    <w:p w14:paraId="2F92D9B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(二)落实政府采购政策需满足的资格要求：无；</w:t>
      </w:r>
    </w:p>
    <w:p w14:paraId="71B62DF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(三)本项目的特定资格要求：</w:t>
      </w:r>
    </w:p>
    <w:p w14:paraId="03CFFFA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1.供应商须具备建设行政主管部门颁发的建筑工程施工总承包叁级及以上资质(须提 供有效的资质证书复印件并加盖供应商公章)。</w:t>
      </w:r>
    </w:p>
    <w:p w14:paraId="6C663D3C">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供应商须具备建设行政主管部门颁发的安全生产许可证，企业主要负责人、拟任的项目经理、专职安全生产管理人员具备相应的由建设行政主管部门颁发的安全生产考核合格证书(须提供有效的安全生产许可证及安全生产考核合格证书复印件并加盖供应商公章)。</w:t>
      </w:r>
    </w:p>
    <w:p w14:paraId="101FCED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3.供应商须具备有效的企业法人营业执照，且为非外资独资或外资控股企业(提供有效 的营业执照副本复印件并加盖供应商公章)。</w:t>
      </w:r>
    </w:p>
    <w:p w14:paraId="61CC1386">
      <w:pPr>
        <w:spacing w:before="172" w:line="219" w:lineRule="auto"/>
        <w:ind w:left="4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z w:val="20"/>
          <w:szCs w:val="20"/>
          <w:highlight w:val="none"/>
          <w14:textFill>
            <w14:solidFill>
              <w14:schemeClr w14:val="tx1"/>
            </w14:solidFill>
          </w14:textFill>
        </w:rPr>
        <w:t>四</w:t>
      </w:r>
      <w:r>
        <w:rPr>
          <w:rFonts w:ascii="宋体" w:hAnsi="宋体" w:eastAsia="宋体" w:cs="宋体"/>
          <w:color w:val="000000" w:themeColor="text1"/>
          <w:spacing w:val="-38"/>
          <w:sz w:val="20"/>
          <w:szCs w:val="20"/>
          <w:highlight w:val="none"/>
          <w14:textFill>
            <w14:solidFill>
              <w14:schemeClr w14:val="tx1"/>
            </w14:solidFill>
          </w14:textFill>
        </w:rPr>
        <w:t xml:space="preserve"> </w:t>
      </w:r>
      <w:r>
        <w:rPr>
          <w:rFonts w:ascii="宋体" w:hAnsi="宋体" w:eastAsia="宋体" w:cs="宋体"/>
          <w:b/>
          <w:bCs/>
          <w:color w:val="000000" w:themeColor="text1"/>
          <w:sz w:val="20"/>
          <w:szCs w:val="20"/>
          <w:highlight w:val="none"/>
          <w14:textFill>
            <w14:solidFill>
              <w14:schemeClr w14:val="tx1"/>
            </w14:solidFill>
          </w14:textFill>
        </w:rPr>
        <w:t>、竞争性比选有关说明</w:t>
      </w:r>
    </w:p>
    <w:p w14:paraId="27EAFE3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(一)供应商应通过“行采家”(</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)登记成为行采家平台供 应商。</w:t>
      </w:r>
    </w:p>
    <w:p w14:paraId="002B2B0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(二)凡有意参加投标的供应商，请于公告发布之日起至报名截止时间之前，在“行采家”(</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  上下载查看本项目需求文件以及变更公告等公布的所有项目资料，无论供应商下载查看与否，均视为已知晓所有实质性要求内容。</w:t>
      </w:r>
    </w:p>
    <w:p w14:paraId="0BE5683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(三)竞争性比选公告期限：自采购公告发布之日起三个工作日。</w:t>
      </w:r>
    </w:p>
    <w:p w14:paraId="1555205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(四)获取文件时间及报名</w:t>
      </w:r>
    </w:p>
    <w:p w14:paraId="7F706CB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1.报名发售期：各潜在供应商请于2025年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7</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22 </w:t>
      </w:r>
      <w:r>
        <w:rPr>
          <w:rFonts w:ascii="宋体" w:hAnsi="宋体" w:eastAsia="宋体" w:cs="宋体"/>
          <w:color w:val="000000" w:themeColor="text1"/>
          <w:spacing w:val="10"/>
          <w:sz w:val="20"/>
          <w:szCs w:val="20"/>
          <w:highlight w:val="none"/>
          <w14:textFill>
            <w14:solidFill>
              <w14:schemeClr w14:val="tx1"/>
            </w14:solidFill>
          </w14:textFill>
        </w:rPr>
        <w:t>日至2025年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7</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25 </w:t>
      </w:r>
      <w:r>
        <w:rPr>
          <w:rFonts w:ascii="宋体" w:hAnsi="宋体" w:eastAsia="宋体" w:cs="宋体"/>
          <w:color w:val="000000" w:themeColor="text1"/>
          <w:spacing w:val="10"/>
          <w:sz w:val="20"/>
          <w:szCs w:val="20"/>
          <w:highlight w:val="none"/>
          <w14:textFill>
            <w14:solidFill>
              <w14:schemeClr w14:val="tx1"/>
            </w14:solidFill>
          </w14:textFill>
        </w:rPr>
        <w:t>日17:00时(北京 时间)报名，比选文件费用500元/份售后不退。</w:t>
      </w:r>
    </w:p>
    <w:p w14:paraId="278F46A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2.获取文件：在报名发售期内采用邮件报名的方式，供应商将《竞争性比选文件发售 登记表》(见附件)扫描件发送至邮箱</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569577593</w:t>
      </w:r>
      <w:r>
        <w:rPr>
          <w:rFonts w:ascii="宋体" w:hAnsi="宋体" w:eastAsia="宋体" w:cs="宋体"/>
          <w:color w:val="000000" w:themeColor="text1"/>
          <w:spacing w:val="10"/>
          <w:sz w:val="20"/>
          <w:szCs w:val="20"/>
          <w:highlight w:val="none"/>
          <w14:textFill>
            <w14:solidFill>
              <w14:schemeClr w14:val="tx1"/>
            </w14:solidFill>
          </w14:textFill>
        </w:rPr>
        <w:t>@qq.com,并在邮件中注明所获取竞争性比选文件的项目名称、供应商名称、联系人、联系电话等相关信息。报名及获取了竞争</w:t>
      </w:r>
      <w:bookmarkStart w:id="1" w:name="bookmark8"/>
      <w:bookmarkEnd w:id="1"/>
      <w:r>
        <w:rPr>
          <w:rFonts w:ascii="宋体" w:hAnsi="宋体" w:eastAsia="宋体" w:cs="宋体"/>
          <w:color w:val="000000" w:themeColor="text1"/>
          <w:spacing w:val="10"/>
          <w:sz w:val="20"/>
          <w:szCs w:val="20"/>
          <w:highlight w:val="none"/>
          <w14:textFill>
            <w14:solidFill>
              <w14:schemeClr w14:val="tx1"/>
            </w14:solidFill>
          </w14:textFill>
        </w:rPr>
        <w:t>性比选文件的供应商，其投标才被接收。</w:t>
      </w:r>
    </w:p>
    <w:p w14:paraId="25C423C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(五)递交方式及报价</w:t>
      </w:r>
    </w:p>
    <w:p w14:paraId="27A11C2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1.线上</w:t>
      </w:r>
    </w:p>
    <w:p w14:paraId="0BDCEE3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1.1投标起止时间：以行采家电子竞采平台上本项目发布的时间为准。</w:t>
      </w:r>
    </w:p>
    <w:p w14:paraId="381B65A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1.2报价要求：供应商在本项目规定的时间内，通过(</w:t>
      </w:r>
      <w:r>
        <w:rPr>
          <w:rFonts w:ascii="宋体" w:hAnsi="宋体" w:eastAsia="宋体" w:cs="宋体"/>
          <w:color w:val="000000" w:themeColor="text1"/>
          <w:spacing w:val="10"/>
          <w:sz w:val="20"/>
          <w:szCs w:val="20"/>
          <w:highlight w:val="none"/>
          <w14:textFill>
            <w14:solidFill>
              <w14:schemeClr w14:val="tx1"/>
            </w14:solidFill>
          </w14:textFill>
        </w:rPr>
        <w:fldChar w:fldCharType="begin"/>
      </w:r>
      <w:r>
        <w:rPr>
          <w:rFonts w:ascii="宋体" w:hAnsi="宋体" w:eastAsia="宋体" w:cs="宋体"/>
          <w:color w:val="000000" w:themeColor="text1"/>
          <w:spacing w:val="10"/>
          <w:sz w:val="20"/>
          <w:szCs w:val="20"/>
          <w:highlight w:val="none"/>
          <w14:textFill>
            <w14:solidFill>
              <w14:schemeClr w14:val="tx1"/>
            </w14:solidFill>
          </w14:textFill>
        </w:rPr>
        <w:instrText xml:space="preserve"> HYPERLINK "https://www.gec123.com/xe/" </w:instrText>
      </w:r>
      <w:r>
        <w:rPr>
          <w:rFonts w:ascii="宋体" w:hAnsi="宋体" w:eastAsia="宋体" w:cs="宋体"/>
          <w:color w:val="000000" w:themeColor="text1"/>
          <w:spacing w:val="10"/>
          <w:sz w:val="20"/>
          <w:szCs w:val="20"/>
          <w:highlight w:val="none"/>
          <w14:textFill>
            <w14:solidFill>
              <w14:schemeClr w14:val="tx1"/>
            </w14:solidFill>
          </w14:textFill>
        </w:rPr>
        <w:fldChar w:fldCharType="separate"/>
      </w:r>
      <w:r>
        <w:rPr>
          <w:rFonts w:ascii="宋体" w:hAnsi="宋体" w:eastAsia="宋体" w:cs="宋体"/>
          <w:color w:val="000000" w:themeColor="text1"/>
          <w:spacing w:val="10"/>
          <w:sz w:val="20"/>
          <w:szCs w:val="20"/>
          <w:highlight w:val="none"/>
          <w14:textFill>
            <w14:solidFill>
              <w14:schemeClr w14:val="tx1"/>
            </w14:solidFill>
          </w14:textFill>
        </w:rPr>
        <w:t>https://www.gec123.com/xe/</w:t>
      </w:r>
      <w:r>
        <w:rPr>
          <w:rFonts w:ascii="宋体" w:hAnsi="宋体" w:eastAsia="宋体" w:cs="宋体"/>
          <w:color w:val="000000" w:themeColor="text1"/>
          <w:spacing w:val="10"/>
          <w:sz w:val="20"/>
          <w:szCs w:val="20"/>
          <w:highlight w:val="none"/>
          <w14:textFill>
            <w14:solidFill>
              <w14:schemeClr w14:val="tx1"/>
            </w14:solidFill>
          </w14:textFill>
        </w:rPr>
        <w:fldChar w:fldCharType="end"/>
      </w:r>
      <w:r>
        <w:rPr>
          <w:rFonts w:ascii="宋体" w:hAnsi="宋体" w:eastAsia="宋体" w:cs="宋体"/>
          <w:color w:val="000000" w:themeColor="text1"/>
          <w:spacing w:val="10"/>
          <w:sz w:val="20"/>
          <w:szCs w:val="20"/>
          <w:highlight w:val="none"/>
          <w14:textFill>
            <w14:solidFill>
              <w14:schemeClr w14:val="tx1"/>
            </w14:solidFill>
          </w14:textFill>
        </w:rPr>
        <w:t>)行采家电子竞采平台进行网上报价，并线上提交响应文件电子文档(pdf格式);未在规的时间内报价和上传响应文件电子文档的供应商将失去成交供应商资格。</w:t>
      </w:r>
    </w:p>
    <w:p w14:paraId="4E19A1F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2.线下</w:t>
      </w:r>
    </w:p>
    <w:p w14:paraId="654F280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2.1 递交或邮寄截止时间：供应商应于2025年</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7</w:t>
      </w:r>
      <w:r>
        <w:rPr>
          <w:rFonts w:ascii="宋体" w:hAnsi="宋体" w:eastAsia="宋体" w:cs="宋体"/>
          <w:color w:val="000000" w:themeColor="text1"/>
          <w:spacing w:val="10"/>
          <w:sz w:val="20"/>
          <w:szCs w:val="20"/>
          <w:highlight w:val="none"/>
          <w14:textFill>
            <w14:solidFill>
              <w14:schemeClr w14:val="tx1"/>
            </w14:solidFill>
          </w14:textFill>
        </w:rPr>
        <w:t>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26 </w:t>
      </w:r>
      <w:r>
        <w:rPr>
          <w:rFonts w:ascii="宋体" w:hAnsi="宋体" w:eastAsia="宋体" w:cs="宋体"/>
          <w:color w:val="000000" w:themeColor="text1"/>
          <w:spacing w:val="10"/>
          <w:sz w:val="20"/>
          <w:szCs w:val="20"/>
          <w:highlight w:val="none"/>
          <w14:textFill>
            <w14:solidFill>
              <w14:schemeClr w14:val="tx1"/>
            </w14:solidFill>
          </w14:textFill>
        </w:rPr>
        <w:t>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10 </w:t>
      </w:r>
      <w:r>
        <w:rPr>
          <w:rFonts w:ascii="宋体" w:hAnsi="宋体" w:eastAsia="宋体" w:cs="宋体"/>
          <w:color w:val="000000" w:themeColor="text1"/>
          <w:spacing w:val="10"/>
          <w:sz w:val="20"/>
          <w:szCs w:val="20"/>
          <w:highlight w:val="none"/>
          <w14:textFill>
            <w14:solidFill>
              <w14:schemeClr w14:val="tx1"/>
            </w14:solidFill>
          </w14:textFill>
        </w:rPr>
        <w:t>时</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30 分</w:t>
      </w:r>
      <w:r>
        <w:rPr>
          <w:rFonts w:ascii="宋体" w:hAnsi="宋体" w:eastAsia="宋体" w:cs="宋体"/>
          <w:color w:val="000000" w:themeColor="text1"/>
          <w:spacing w:val="10"/>
          <w:sz w:val="20"/>
          <w:szCs w:val="20"/>
          <w:highlight w:val="none"/>
          <w14:textFill>
            <w14:solidFill>
              <w14:schemeClr w14:val="tx1"/>
            </w14:solidFill>
          </w14:textFill>
        </w:rPr>
        <w:t>截止前(北京时间，逾期不予受理),将响应文件纸质版(正本一份，副本二份)装袋密封并递交或邮寄至采购  人作为评审及留档材料。逾期送达的响应文件(以签收时间为准),将失去成交供应商资格。</w:t>
      </w:r>
    </w:p>
    <w:p w14:paraId="363CFFA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2.2评审开始时间：同截止时间。</w:t>
      </w:r>
    </w:p>
    <w:p w14:paraId="3064B65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2.3递交或邮寄地点：重庆勉仁科技有限责任公司/</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朱老师</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17729660664</w:t>
      </w:r>
      <w:r>
        <w:rPr>
          <w:rFonts w:ascii="宋体" w:hAnsi="宋体" w:eastAsia="宋体" w:cs="宋体"/>
          <w:color w:val="000000" w:themeColor="text1"/>
          <w:spacing w:val="10"/>
          <w:sz w:val="20"/>
          <w:szCs w:val="20"/>
          <w:highlight w:val="none"/>
          <w14:textFill>
            <w14:solidFill>
              <w14:schemeClr w14:val="tx1"/>
            </w14:solidFill>
          </w14:textFill>
        </w:rPr>
        <w:t>收。</w:t>
      </w:r>
    </w:p>
    <w:p w14:paraId="3D24139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3. 纸质响应文件、电子文档内容(签字盖章齐全)必须相同一致，供应商若因上传的 电子文档无法打开或与纸质文档内容不一致，由评标委员会作无效响应处理。</w:t>
      </w:r>
    </w:p>
    <w:p w14:paraId="4294DD9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(六)供应商须满足以下两种要求，其响应文件才被接受：</w:t>
      </w:r>
    </w:p>
    <w:p w14:paraId="2ED723E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1.符合“第一篇 四、竞争性比选有关说明(四)获取文件时间及</w:t>
      </w:r>
      <w:bookmarkStart w:id="167" w:name="_GoBack"/>
      <w:bookmarkEnd w:id="167"/>
      <w:r>
        <w:rPr>
          <w:rFonts w:ascii="宋体" w:hAnsi="宋体" w:eastAsia="宋体" w:cs="宋体"/>
          <w:color w:val="000000" w:themeColor="text1"/>
          <w:spacing w:val="10"/>
          <w:sz w:val="20"/>
          <w:szCs w:val="20"/>
          <w:highlight w:val="none"/>
          <w14:textFill>
            <w14:solidFill>
              <w14:schemeClr w14:val="tx1"/>
            </w14:solidFill>
          </w14:textFill>
        </w:rPr>
        <w:t>报名”要求；</w:t>
      </w:r>
    </w:p>
    <w:p w14:paraId="1B091BFF">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2.符合“第一篇 四、竞争性比选有关说明(五)投标方式及报价”要求。</w:t>
      </w:r>
    </w:p>
    <w:p w14:paraId="643B7482">
      <w:pPr>
        <w:spacing w:before="130" w:line="219" w:lineRule="auto"/>
        <w:ind w:left="43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五、采购项目需落实的政府采购政策</w:t>
      </w:r>
    </w:p>
    <w:p w14:paraId="359CA42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(一)按照《财政部生态环境部关于印发环境标志产品政府采购品目清单的通知》(财 库〔2019〕18号)和《财政部发展改革委关于印发节能产品政府采购品目清单的通知》(财 库〔2019〕19号)的规定，落实国家节能环保政策。</w:t>
      </w:r>
    </w:p>
    <w:p w14:paraId="1379BE12">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(二)按照财政部、工业和信息化部关于印发《政府采购促进中小企业发展管理办法》的通知(财库〔2020〕46号)的规定，落实促进中小企业发展政策。</w:t>
      </w:r>
    </w:p>
    <w:p w14:paraId="742F06CF">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(三)按照《财政部、司法部关于政府采购支持监狱企业发展有关问题的通知》(财库 〔2014〕68号)的规定，落实支持监狱企业发展政策。</w:t>
      </w:r>
    </w:p>
    <w:p w14:paraId="598C467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(四)按照《三部门联合发布关于促进残疾人就业政府采购政策的通知》(财库〔2017) 141号)的规定，落实支持残疾人福利性单位发展政策。</w:t>
      </w:r>
    </w:p>
    <w:p w14:paraId="3E0CCAE6">
      <w:pPr>
        <w:spacing w:before="130" w:line="219" w:lineRule="auto"/>
        <w:ind w:left="433"/>
        <w:rPr>
          <w:rFonts w:ascii="宋体" w:hAnsi="宋体" w:eastAsia="宋体" w:cs="宋体"/>
          <w:b/>
          <w:bCs/>
          <w:color w:val="000000" w:themeColor="text1"/>
          <w:spacing w:val="-4"/>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六、投标有关规定</w:t>
      </w:r>
    </w:p>
    <w:p w14:paraId="57E271D1">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(一)单位负责人为同一人或者存在直接控股、管理关系的不同供应商，不得参加同一 合同项(包)下的政府采购活动。</w:t>
      </w:r>
    </w:p>
    <w:p w14:paraId="6C8320B4">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(二)为采购项目提供整体设计、规范编制或者项目管理、监理等服务的供应商，不得 再参加该采购项目的其他采购活动。</w:t>
      </w:r>
    </w:p>
    <w:p w14:paraId="6D6FA0A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(三)本项目若有澄清文件采购代理机构将书面通知获取比选文件的各潜在供应商。</w:t>
      </w:r>
    </w:p>
    <w:p w14:paraId="5CF7558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(四)超过投标截止时间递交的响应文件，恕不接收。</w:t>
      </w:r>
    </w:p>
    <w:p w14:paraId="7BB6F01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(五)投标费用：无论投标结果如何，供应商参与本项目投标的所有费用均应由供应商自行承担。</w:t>
      </w:r>
    </w:p>
    <w:p w14:paraId="6A078F56">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(六)本项目不接受联合体参与投标，否则按无效投标处理。</w:t>
      </w:r>
    </w:p>
    <w:p w14:paraId="3AC9C00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(七)本项目不接受合同分包。</w:t>
      </w:r>
    </w:p>
    <w:p w14:paraId="0B7B0349">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(八)按照《财政部关于在政府采购活动中查询及使用信用记录有关问题的通知》财库 〔2016〕125号，供应商列入失信被执行人、重大税收违法失信主体、政府采购严重违法失信行为记录名单及其他不符合《中华人民共和国政府采购法》第二十二条规定条件的供应商，将拒绝其参与政府采购活动。</w:t>
      </w:r>
    </w:p>
    <w:p w14:paraId="11F2995D">
      <w:pPr>
        <w:spacing w:before="132" w:line="221" w:lineRule="auto"/>
        <w:ind w:left="39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七、联系方式</w:t>
      </w:r>
    </w:p>
    <w:p w14:paraId="0485799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(一)重庆勉仁科技有限责任公司</w:t>
      </w:r>
    </w:p>
    <w:p w14:paraId="41E0394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联系人：冯老师</w:t>
      </w:r>
    </w:p>
    <w:p w14:paraId="0F0B303D">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电 话：023-68282202</w:t>
      </w:r>
    </w:p>
    <w:p w14:paraId="21C39E20">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地 址：重庆市北碚区歇马街道歇马街688号</w:t>
      </w:r>
    </w:p>
    <w:p w14:paraId="4A87E04A">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p>
    <w:p w14:paraId="695D54F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(二)采购代理机构：</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重庆建正工程项目管理有限公司</w:t>
      </w:r>
    </w:p>
    <w:p w14:paraId="040BA96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联系人：</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朱老师</w:t>
      </w:r>
    </w:p>
    <w:p w14:paraId="0397C5C7">
      <w:pPr>
        <w:spacing w:before="142" w:line="325" w:lineRule="auto"/>
        <w:ind w:left="25" w:right="163" w:firstLine="410"/>
        <w:rPr>
          <w:rFonts w:hint="default" w:ascii="宋体" w:hAnsi="宋体" w:eastAsia="宋体" w:cs="宋体"/>
          <w:color w:val="000000" w:themeColor="text1"/>
          <w:spacing w:val="10"/>
          <w:sz w:val="20"/>
          <w:szCs w:val="20"/>
          <w:highlight w:val="none"/>
          <w:lang w:val="en-US" w:eastAsia="zh-CN"/>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电  话：</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17729660664</w:t>
      </w:r>
    </w:p>
    <w:p w14:paraId="0D2CE62C">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地  址：</w:t>
      </w:r>
      <w:r>
        <w:rPr>
          <w:rFonts w:hint="eastAsia" w:ascii="宋体" w:hAnsi="宋体" w:eastAsia="宋体" w:cs="宋体"/>
          <w:color w:val="000000" w:themeColor="text1"/>
          <w:spacing w:val="10"/>
          <w:sz w:val="20"/>
          <w:szCs w:val="20"/>
          <w:highlight w:val="none"/>
          <w14:textFill>
            <w14:solidFill>
              <w14:schemeClr w14:val="tx1"/>
            </w14:solidFill>
          </w14:textFill>
        </w:rPr>
        <w:t>重庆市九龙坡区西彭镇西彭镇森迪大道8号1幢（2116）</w:t>
      </w:r>
    </w:p>
    <w:p w14:paraId="76062E75">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5" w:type="default"/>
          <w:pgSz w:w="11910" w:h="16840"/>
          <w:pgMar w:top="1431" w:right="1786" w:bottom="1274" w:left="1786" w:header="0" w:footer="1139" w:gutter="0"/>
          <w:pgNumType w:fmt="decimal" w:start="1"/>
          <w:cols w:space="720" w:num="1"/>
        </w:sectPr>
      </w:pPr>
    </w:p>
    <w:p w14:paraId="03E1755C">
      <w:pPr>
        <w:spacing w:before="67" w:line="219" w:lineRule="auto"/>
        <w:ind w:left="2084"/>
        <w:outlineLvl w:val="0"/>
        <w:rPr>
          <w:rFonts w:ascii="宋体" w:hAnsi="宋体" w:eastAsia="宋体" w:cs="宋体"/>
          <w:color w:val="000000" w:themeColor="text1"/>
          <w:sz w:val="33"/>
          <w:szCs w:val="33"/>
          <w:highlight w:val="none"/>
          <w14:textFill>
            <w14:solidFill>
              <w14:schemeClr w14:val="tx1"/>
            </w14:solidFill>
          </w14:textFill>
        </w:rPr>
      </w:pPr>
      <w:bookmarkStart w:id="2" w:name="bookmark9"/>
      <w:bookmarkEnd w:id="2"/>
      <w:bookmarkStart w:id="3" w:name="_Toc27862"/>
      <w:r>
        <w:rPr>
          <w:rFonts w:ascii="宋体" w:hAnsi="宋体" w:eastAsia="宋体" w:cs="宋体"/>
          <w:b/>
          <w:bCs/>
          <w:color w:val="000000" w:themeColor="text1"/>
          <w:spacing w:val="9"/>
          <w:sz w:val="33"/>
          <w:szCs w:val="33"/>
          <w:highlight w:val="none"/>
          <w14:textFill>
            <w14:solidFill>
              <w14:schemeClr w14:val="tx1"/>
            </w14:solidFill>
          </w14:textFill>
        </w:rPr>
        <w:t>第二篇</w:t>
      </w:r>
      <w:r>
        <w:rPr>
          <w:rFonts w:ascii="宋体" w:hAnsi="宋体" w:eastAsia="宋体" w:cs="宋体"/>
          <w:color w:val="000000" w:themeColor="text1"/>
          <w:spacing w:val="1"/>
          <w:sz w:val="33"/>
          <w:szCs w:val="33"/>
          <w:highlight w:val="none"/>
          <w14:textFill>
            <w14:solidFill>
              <w14:schemeClr w14:val="tx1"/>
            </w14:solidFill>
          </w14:textFill>
        </w:rPr>
        <w:t xml:space="preserve">  </w:t>
      </w:r>
      <w:r>
        <w:rPr>
          <w:rFonts w:ascii="宋体" w:hAnsi="宋体" w:eastAsia="宋体" w:cs="宋体"/>
          <w:b/>
          <w:bCs/>
          <w:color w:val="000000" w:themeColor="text1"/>
          <w:spacing w:val="9"/>
          <w:sz w:val="33"/>
          <w:szCs w:val="33"/>
          <w:highlight w:val="none"/>
          <w14:textFill>
            <w14:solidFill>
              <w14:schemeClr w14:val="tx1"/>
            </w14:solidFill>
          </w14:textFill>
        </w:rPr>
        <w:t>项目技术(质量)需求</w:t>
      </w:r>
      <w:bookmarkEnd w:id="3"/>
    </w:p>
    <w:p w14:paraId="1646195C">
      <w:pPr>
        <w:pStyle w:val="4"/>
        <w:spacing w:line="330" w:lineRule="auto"/>
        <w:rPr>
          <w:color w:val="000000" w:themeColor="text1"/>
          <w:highlight w:val="none"/>
          <w14:textFill>
            <w14:solidFill>
              <w14:schemeClr w14:val="tx1"/>
            </w14:solidFill>
          </w14:textFill>
        </w:rPr>
      </w:pPr>
    </w:p>
    <w:p w14:paraId="0A4A418C">
      <w:pPr>
        <w:spacing w:before="65" w:line="219" w:lineRule="auto"/>
        <w:rPr>
          <w:rFonts w:ascii="宋体" w:hAnsi="宋体" w:eastAsia="宋体" w:cs="宋体"/>
          <w:b/>
          <w:bCs/>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14"/>
          <w:sz w:val="20"/>
          <w:szCs w:val="20"/>
          <w:highlight w:val="none"/>
          <w14:textFill>
            <w14:solidFill>
              <w14:schemeClr w14:val="tx1"/>
            </w14:solidFill>
          </w14:textFill>
        </w:rPr>
        <w:t>“※”标注的技术(质量)需求为符合性审查中的实质</w:t>
      </w:r>
      <w:r>
        <w:rPr>
          <w:rFonts w:ascii="宋体" w:hAnsi="宋体" w:eastAsia="宋体" w:cs="宋体"/>
          <w:b/>
          <w:bCs/>
          <w:color w:val="000000" w:themeColor="text1"/>
          <w:spacing w:val="-15"/>
          <w:sz w:val="20"/>
          <w:szCs w:val="20"/>
          <w:highlight w:val="none"/>
          <w14:textFill>
            <w14:solidFill>
              <w14:schemeClr w14:val="tx1"/>
            </w14:solidFill>
          </w14:textFill>
        </w:rPr>
        <w:t>性要求，若不满足按无效投标处理。</w:t>
      </w:r>
    </w:p>
    <w:p w14:paraId="1B117203">
      <w:pPr>
        <w:pStyle w:val="4"/>
        <w:spacing w:line="322" w:lineRule="auto"/>
        <w:rPr>
          <w:color w:val="000000" w:themeColor="text1"/>
          <w:highlight w:val="none"/>
          <w14:textFill>
            <w14:solidFill>
              <w14:schemeClr w14:val="tx1"/>
            </w14:solidFill>
          </w14:textFill>
        </w:rPr>
      </w:pPr>
    </w:p>
    <w:p w14:paraId="6CA292D9">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一、项目概况</w:t>
      </w:r>
    </w:p>
    <w:p w14:paraId="1805B477">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(一)工程名称：</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北碚区柳荫镇中心小学校教学楼卫生厕所改造（第二次）</w:t>
      </w:r>
      <w:r>
        <w:rPr>
          <w:rFonts w:ascii="宋体" w:hAnsi="宋体" w:eastAsia="宋体" w:cs="宋体"/>
          <w:color w:val="000000" w:themeColor="text1"/>
          <w:spacing w:val="10"/>
          <w:sz w:val="20"/>
          <w:szCs w:val="20"/>
          <w:highlight w:val="none"/>
          <w14:textFill>
            <w14:solidFill>
              <w14:schemeClr w14:val="tx1"/>
            </w14:solidFill>
          </w14:textFill>
        </w:rPr>
        <w:t>;</w:t>
      </w:r>
    </w:p>
    <w:p w14:paraId="6B2DEA8E">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(二)工程地址：重庆市北碚区。</w:t>
      </w:r>
    </w:p>
    <w:p w14:paraId="1B968D9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(三)招标范围</w:t>
      </w:r>
    </w:p>
    <w:p w14:paraId="3A62C7C5">
      <w:pPr>
        <w:spacing w:before="142" w:line="325" w:lineRule="auto"/>
        <w:ind w:left="25" w:right="163" w:firstLine="410"/>
        <w:rPr>
          <w:rFonts w:ascii="宋体" w:hAnsi="宋体" w:eastAsia="宋体" w:cs="宋体"/>
          <w:color w:val="000000" w:themeColor="text1"/>
          <w:spacing w:val="10"/>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具体详见采购人提供的施工图、工程量清单、比选文件以及比选文件补遗、答疑、澄 清中补充的全部工程内容。</w:t>
      </w:r>
    </w:p>
    <w:p w14:paraId="7B41BAB3">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※二、项目服务需求</w:t>
      </w:r>
    </w:p>
    <w:p w14:paraId="48FA663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(一)质量要求：符合强制性质量标准，符合国家和重庆市现行有关施工质量验收规 范要求，并达到合格标准。</w:t>
      </w:r>
    </w:p>
    <w:p w14:paraId="200E199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(二)工程量清单：工程量清单请供应商在行采家(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"https://www.gec123.com/"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https://www.gec123.com/</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)上自行下载。</w:t>
      </w:r>
    </w:p>
    <w:p w14:paraId="2AC98E4F">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“※”三、项目管理班子人员配备要求</w:t>
      </w:r>
    </w:p>
    <w:p w14:paraId="746A3E0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（一）项目经理(1人)</w:t>
      </w:r>
    </w:p>
    <w:p w14:paraId="540F6BC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拟派的项目经理须在供应商单位注册的正式员工，并应具有建筑工程专业贰级及以上注册建造师执业资格。[提供项目经理身份证复印件、建造师执业资格证书和建造师注册证 书复印件、养老保险证明。]</w:t>
      </w:r>
    </w:p>
    <w:p w14:paraId="59465CF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注：(1)提供拟派的项目经理为一级建造师或重庆市二级建造师注册人员的，必须提供建造师电子注册证书，且该建造师电子注册证书须由建造师本人在个人签名处手写本人签名。</w:t>
      </w:r>
    </w:p>
    <w:p w14:paraId="406D044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(2)重庆市以外的省级住房城乡建设主管部门对二级建造师电子注册证书使用有明确规定的，从其规定。未规定使用电子注册证书的，可提供纸质证书扫描件。</w:t>
      </w:r>
    </w:p>
    <w:p w14:paraId="0A2001E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(3)建造师电子注册证书本人手写签名与签名图像笔迹是否一致不作为否决竞采的情形。</w:t>
      </w:r>
    </w:p>
    <w:p w14:paraId="143B64E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(二)项目技术负责人(1人)</w:t>
      </w:r>
    </w:p>
    <w:p w14:paraId="0C15747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拟派的项目技术负责人为供应商单位的正式员工，并应具有工程类中级(含中级)及 以上技术职称。[提供技术负责人身份证复印件、职称证书复印件、养老保险证明。]</w:t>
      </w:r>
    </w:p>
    <w:p w14:paraId="2169E62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w:t>
      </w:r>
      <w:r>
        <w:rPr>
          <w:rFonts w:ascii="宋体" w:hAnsi="宋体" w:eastAsia="宋体" w:cs="宋体"/>
          <w:spacing w:val="7"/>
          <w:sz w:val="20"/>
          <w:szCs w:val="20"/>
          <w:highlight w:val="none"/>
        </w:rPr>
        <w:t>主要管理人员</w:t>
      </w:r>
    </w:p>
    <w:p w14:paraId="6CE1713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拟派的施工员不少于1人，专职安全生产管理人员不少于1人。 [施工员提供有效的合格 证书复印件；专职安全生产管理人员提供安全生产考核合格证复印件；提供养老保险证明。]</w:t>
      </w:r>
    </w:p>
    <w:p w14:paraId="19AD44B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w:t>
      </w:r>
      <w:r>
        <w:rPr>
          <w:rFonts w:ascii="宋体" w:hAnsi="宋体" w:eastAsia="宋体" w:cs="宋体"/>
          <w:spacing w:val="10"/>
          <w:sz w:val="20"/>
          <w:szCs w:val="20"/>
          <w:highlight w:val="none"/>
        </w:rPr>
        <w:t>项目经理、技术负责人、主要管理人员以上复印件均需</w:t>
      </w:r>
      <w:r>
        <w:rPr>
          <w:rFonts w:ascii="宋体" w:hAnsi="宋体" w:eastAsia="宋体" w:cs="宋体"/>
          <w:spacing w:val="9"/>
          <w:sz w:val="20"/>
          <w:szCs w:val="20"/>
          <w:highlight w:val="none"/>
        </w:rPr>
        <w:t>加盖供应商公章</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，同时还需提供以上人员供应商本单位为其缴纳的连续养老保险证明期限须包含2025年01月至2025年06月养老保险证明材料[需加盖供应商公章]。</w:t>
      </w:r>
    </w:p>
    <w:p w14:paraId="20D46A85">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四 、现场踏勘</w:t>
      </w:r>
    </w:p>
    <w:p w14:paraId="271CEBD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(一)采购人不组织现场踏勘，由各供应商在采购开始前自行到现场进行踏勘了解实际情况，根据实际踏勘情况做技术方案。踏勘产生的费用和风险等均由供应商自行承担。</w:t>
      </w:r>
    </w:p>
    <w:p w14:paraId="4858AC7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(二)无论供应商是否踏勘过现场，均视为在响应截止时间之前踏勘过现场且对本项 目潜在的风险和义务已完全了解，并在其响应文件中自行承诺(格式自拟)已充分考虑了 本项目可能面临的不确定因素可能导致的风险，成交供应商不得以不完全了解现场情况为 借口而提出延长服务期限或提出额外赔偿等要求。</w:t>
      </w:r>
    </w:p>
    <w:p w14:paraId="104B5D1C">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五、安全要求</w:t>
      </w:r>
    </w:p>
    <w:p w14:paraId="7639F9B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供应商在响应文件中自行承诺(格式自拟)遵守安全生产的有关管理规定，严格按照 安全标准组织实施，采取必要的安全防护措施，消除隐患。在施工过程中由于供应商管理 或安全措施不力造成周边环境破坏或事故责任和因此发生的费用，由供应商承担。供应商 负责进入现场实施人员及财物安全，发生任何伤亡事故与采购人无关，供应商自行解决并 承担相应的法律责任和财产损失。如因施工导致第三人人身、财产损失由成交供应商承担 相关的赔偿责任。</w:t>
      </w:r>
    </w:p>
    <w:p w14:paraId="3026EC3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sectPr>
          <w:footerReference r:id="rId6" w:type="default"/>
          <w:pgSz w:w="11910" w:h="16840"/>
          <w:pgMar w:top="1431" w:right="1786" w:bottom="1472" w:left="1786" w:header="0" w:footer="1339" w:gutter="0"/>
          <w:pgNumType w:fmt="decimal"/>
          <w:cols w:space="720" w:num="1"/>
        </w:sectPr>
      </w:pPr>
    </w:p>
    <w:p w14:paraId="2864475F">
      <w:pPr>
        <w:spacing w:before="64" w:line="219" w:lineRule="auto"/>
        <w:ind w:left="2574"/>
        <w:outlineLvl w:val="0"/>
        <w:rPr>
          <w:rFonts w:ascii="宋体" w:hAnsi="宋体" w:eastAsia="宋体" w:cs="宋体"/>
          <w:color w:val="000000" w:themeColor="text1"/>
          <w:sz w:val="32"/>
          <w:szCs w:val="32"/>
          <w:highlight w:val="none"/>
          <w14:textFill>
            <w14:solidFill>
              <w14:schemeClr w14:val="tx1"/>
            </w14:solidFill>
          </w14:textFill>
        </w:rPr>
      </w:pPr>
      <w:bookmarkStart w:id="4" w:name="_Toc30930"/>
      <w:r>
        <w:rPr>
          <w:rFonts w:ascii="宋体" w:hAnsi="宋体" w:eastAsia="宋体" w:cs="宋体"/>
          <w:b/>
          <w:bCs/>
          <w:color w:val="000000" w:themeColor="text1"/>
          <w:spacing w:val="-5"/>
          <w:sz w:val="32"/>
          <w:szCs w:val="32"/>
          <w:highlight w:val="none"/>
          <w14:textFill>
            <w14:solidFill>
              <w14:schemeClr w14:val="tx1"/>
            </w14:solidFill>
          </w14:textFill>
        </w:rPr>
        <w:t>第三篇</w:t>
      </w:r>
      <w:r>
        <w:rPr>
          <w:rFonts w:ascii="宋体" w:hAnsi="宋体" w:eastAsia="宋体" w:cs="宋体"/>
          <w:color w:val="000000" w:themeColor="text1"/>
          <w:spacing w:val="-5"/>
          <w:sz w:val="32"/>
          <w:szCs w:val="32"/>
          <w:highlight w:val="none"/>
          <w14:textFill>
            <w14:solidFill>
              <w14:schemeClr w14:val="tx1"/>
            </w14:solidFill>
          </w14:textFill>
        </w:rPr>
        <w:t xml:space="preserve">  </w:t>
      </w:r>
      <w:r>
        <w:rPr>
          <w:rFonts w:ascii="宋体" w:hAnsi="宋体" w:eastAsia="宋体" w:cs="宋体"/>
          <w:b/>
          <w:bCs/>
          <w:color w:val="000000" w:themeColor="text1"/>
          <w:spacing w:val="-5"/>
          <w:sz w:val="32"/>
          <w:szCs w:val="32"/>
          <w:highlight w:val="none"/>
          <w14:textFill>
            <w14:solidFill>
              <w14:schemeClr w14:val="tx1"/>
            </w14:solidFill>
          </w14:textFill>
        </w:rPr>
        <w:t>项目商务需求</w:t>
      </w:r>
      <w:bookmarkEnd w:id="4"/>
    </w:p>
    <w:p w14:paraId="14A21280">
      <w:pPr>
        <w:pStyle w:val="4"/>
        <w:spacing w:line="460" w:lineRule="auto"/>
        <w:rPr>
          <w:color w:val="000000" w:themeColor="text1"/>
          <w:highlight w:val="none"/>
          <w14:textFill>
            <w14:solidFill>
              <w14:schemeClr w14:val="tx1"/>
            </w14:solidFill>
          </w14:textFill>
        </w:rPr>
      </w:pPr>
    </w:p>
    <w:p w14:paraId="0EF83A5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“※”标注的商务要求为符合性审查中的实质性要求，若不满足按无效投标处理。</w:t>
      </w:r>
    </w:p>
    <w:p w14:paraId="1CA4C7FB">
      <w:pPr>
        <w:pStyle w:val="4"/>
        <w:spacing w:line="244" w:lineRule="auto"/>
        <w:rPr>
          <w:color w:val="000000" w:themeColor="text1"/>
          <w:highlight w:val="none"/>
          <w14:textFill>
            <w14:solidFill>
              <w14:schemeClr w14:val="tx1"/>
            </w14:solidFill>
          </w14:textFill>
        </w:rPr>
      </w:pPr>
    </w:p>
    <w:p w14:paraId="0C85BC9B">
      <w:pPr>
        <w:pStyle w:val="4"/>
        <w:spacing w:line="244" w:lineRule="auto"/>
        <w:rPr>
          <w:color w:val="000000" w:themeColor="text1"/>
          <w:highlight w:val="none"/>
          <w14:textFill>
            <w14:solidFill>
              <w14:schemeClr w14:val="tx1"/>
            </w14:solidFill>
          </w14:textFill>
        </w:rPr>
      </w:pPr>
    </w:p>
    <w:p w14:paraId="52846811">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※一、工期、建设地点、要求及验收方式</w:t>
      </w:r>
    </w:p>
    <w:p w14:paraId="0994793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(一)工期：</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2025年8月15日前（具体以采购人实际要求为准）</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完成所有施工内容并验收合格。</w:t>
      </w:r>
    </w:p>
    <w:p w14:paraId="35637DE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(二)建设地点：采购人指定地点。</w:t>
      </w:r>
    </w:p>
    <w:p w14:paraId="3E15BC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(三)建设要求</w:t>
      </w:r>
    </w:p>
    <w:p w14:paraId="2AA5C42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1.本项目成交供应商加强施工期间安全管理，做到安全施工、文明施工，并做好相应 的施工安全公告及警戒标识，为施工人员购买工伤保险和人身意外保险。</w:t>
      </w:r>
    </w:p>
    <w:p w14:paraId="593E5AB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2.施工期间的用水、用电由成交供应商自行解决，并承担相应费用。</w:t>
      </w:r>
    </w:p>
    <w:p w14:paraId="6D01EF8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(四)验收方式</w:t>
      </w:r>
    </w:p>
    <w:p w14:paraId="55E74BC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1.施工过程应遵照现行国家有关规范进行，采购人按照有关要求自行组织进行检查验 收。成交供应商应保证工程质量，工程用建筑材料须符合国家及行业标准，项目工程达到 国家现行有关施工质量验收规范要求，并达到合格标准。</w:t>
      </w:r>
    </w:p>
    <w:p w14:paraId="7016E4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2.工程完工后，按国家相关标准验收程序和规程进行验收并签字确认。验收的相关费 用由成交供应商承担。</w:t>
      </w:r>
    </w:p>
    <w:p w14:paraId="3E2103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3.成交供应商未达到采购文件的要求，且对采购人造成损失的，由成交供应商承担一 切责任，并赔偿所造成的损失。</w:t>
      </w:r>
    </w:p>
    <w:p w14:paraId="45FF71FA">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“※”二、报价要求及工程结算</w:t>
      </w:r>
    </w:p>
    <w:p w14:paraId="0188E0A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(一)报价要求</w:t>
      </w:r>
    </w:p>
    <w:p w14:paraId="73CE320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1.本项目采用工程量清单计价，工程量清单采用综合单价计价，一般计税法。</w:t>
      </w:r>
    </w:p>
    <w:p w14:paraId="4D07121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应按《建设工程工程量清单计价规范》(GB50500-2013)及重庆市相关工程量清单计价规则的要求。供应商应按《重庆市建设工程费用定额》(CQFYDE-2018)、《重庆市住房和城乡建设委员会关于适用增值税新税率调整建设工程计价依据的通知》(渝建〔2019〕143号)和“工程量清单”的要求。供应商的投标报价应是完成本工程合同段采购范围内的全部工程的投标报价。</w:t>
      </w:r>
    </w:p>
    <w:p w14:paraId="4382CB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3.供应商的报价中对于采购人给出的安全文明施工费暂定金额不能进行改动，须按照采购人给出的金额报价，否则视为无效响应。</w:t>
      </w:r>
    </w:p>
    <w:p w14:paraId="384A59A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报价范围：各供应商根据采购人发布的工程量清单中的单价和总价及现场情况进行自主报价。含完成项目所需的人工费、材料费、机械费、管理费、利润、风险费、措施费、规费、安全文明施工费、税金等所有费用。接入施工场地水、电、通讯、道路，以及施工条件受限需采用的材料等可能产生的费用</w:t>
      </w:r>
    </w:p>
    <w:p w14:paraId="54BC6A5F">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5.最高限价</w:t>
      </w:r>
    </w:p>
    <w:p w14:paraId="5795967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5" w:name="bookmark10"/>
      <w:bookmarkEnd w:id="5"/>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本采购项目设置的最高限价为：</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叁拾肆万贰仟陆佰贰拾陆元玖角肆分(¥342626.94元)</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其中安全文明施工费为</w:t>
      </w:r>
      <w:r>
        <w:rPr>
          <w:rFonts w:hint="eastAsia" w:ascii="宋体" w:hAnsi="宋体" w:eastAsia="宋体" w:cs="宋体"/>
          <w:color w:val="000000" w:themeColor="text1"/>
          <w:spacing w:val="10"/>
          <w:sz w:val="20"/>
          <w:szCs w:val="20"/>
          <w:highlight w:val="none"/>
          <w:u w:val="single"/>
          <w:lang w:eastAsia="zh-CN"/>
          <w14:textFill>
            <w14:solidFill>
              <w14:schemeClr w14:val="tx1"/>
            </w14:solidFill>
          </w14:textFill>
        </w:rPr>
        <w:t>¥9680.87</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元，供应商的投标总报价及各分部分项工程项目清单单价均不得超过最高限价，否则，由评标委员会作无效响应处理。</w:t>
      </w:r>
    </w:p>
    <w:p w14:paraId="2A88F1B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(二)结算原则</w:t>
      </w:r>
    </w:p>
    <w:p w14:paraId="61424DC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1、本合同采用固定综合单价承包形式，综合单价不因工程量的增减而调整。结算总价=∑实际完成分部分项工程量×中标的分部分项工程量清单综合单价+中标措施费+安全文明  施工费(按照渝建发〔2014〕25号、渝建发〔2016〕35号文规定计取)+规费+税金±设计变 更及调整施工过程中出现新增项目(含招标清单范围以外的项目)价款结算价±暂定价部分 的结算价+合同约定其它费用。</w:t>
      </w:r>
    </w:p>
    <w:p w14:paraId="60796EB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1.1、设计变更结算原则：</w:t>
      </w:r>
    </w:p>
    <w:p w14:paraId="09474D9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(1)当中标工程量清单报价中有相同的清单项目及单价时，则按该项目单价计价；</w:t>
      </w:r>
    </w:p>
    <w:p w14:paraId="2F65BD0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变更项目在招标工程量清单中有类似清单子目的，单价参照承包人投标报价时类似清单子目的项目综合单价。投标报价时，某一子项的合价报价小于所报综合单价与工程量清单量的乘积所得的合价，则结算时以该子项合价报价除以相应子项工程量清单量的单价为相应子项的结算单价；</w:t>
      </w:r>
    </w:p>
    <w:p w14:paraId="3E663FE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年《重庆市建筑工程计价定额》、2018年《重庆市 安装工程计价定额》、2018《重庆市装饰工程计价定额》、2018年《重庆市建设工程费用 定额》和2018年《砼及砂浆配合比表、施工机械台班定额》、《重庆市城乡建设委员会关 于建筑业营业税改增值税调整建设工程计价依据的通知》、人工、材料价格按《重庆工程造价信息》施工期间(开工报告至竣工报告)均价调整，《重庆工程造价信息》未有的材料价格须按业主认质认价，编制控制价。结算价：控制价×(合同价/招标发布最高限价×100%)执行。</w:t>
      </w:r>
    </w:p>
    <w:p w14:paraId="2D900A63">
      <w:pPr>
        <w:spacing w:before="118" w:line="219" w:lineRule="auto"/>
        <w:ind w:left="443"/>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三、质量保证及售后服务</w:t>
      </w:r>
    </w:p>
    <w:p w14:paraId="49292FE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(一)质量要求：符合强制性质量标准，符合国家和重庆市现行有关施工质量验收规 范要求，并达到合格标准。</w:t>
      </w:r>
    </w:p>
    <w:p w14:paraId="1FE595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(二)工程质保期需满足重庆市建设工程质量监督总站监制《重庆市建设工程质量保 修书》相关要求，缺陷责任期为24个月。</w:t>
      </w:r>
    </w:p>
    <w:p w14:paraId="754A85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(三)在缺陷责任期内，所有施工质量缺陷维修均为现场服务，由此产生的费用由供 应商承担，包含在投标报价内，不再另外计费。</w:t>
      </w:r>
    </w:p>
    <w:p w14:paraId="21C7D4C2">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四、付款方式</w:t>
      </w:r>
    </w:p>
    <w:p w14:paraId="2DEA529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所有工程款在达到付款节点后，由成交供应商开具工程款等额的发票与校方(业主方),校方(业主方)将相应款项划拨至采购人，由采购人代为支付；甲方未收到校方(业主方)足额款项前，有权暂缓向成交供应商支付项目进度款与尾款。</w:t>
      </w:r>
    </w:p>
    <w:p w14:paraId="0A0E18D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项目计税方式为一般计税法，增值税发票必须符合中国《增值税专业发票使用规定》等相关法律法规。若成交供应商开具的增值税专用发票是无效虚假发票或者发生延迟开具增值税专用发票的情况，在成交供应商开具符合约定的发票前校方(业主方)有权暂不付款，并不承担逾期付款的违约责任，成交供应商应负责赔偿甲方与校方(业主方)因无效虚假发票或延迟开具发票造成的一切损失或损害，包括但不限于税金、附加费、罚金、滞纳金和法律费用。</w:t>
      </w:r>
    </w:p>
    <w:p w14:paraId="6678852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(二)项目竣工验收合格后，校方(业主方)支付至合同暂定金额的80%。</w:t>
      </w:r>
    </w:p>
    <w:p w14:paraId="0D920F9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(三)项目竣工验收合格且完成结算审计后，校方(业主方)向甲方支付至项目审定 结算费用的100%。甲方应按项目审定的结算金额的3%作为质量保证金汇入校方(业主方) 指暂存定账。质保期满验收合格后三十日内，工程质保金质保期满后由校方(业主方)无 息退还。</w:t>
      </w:r>
    </w:p>
    <w:p w14:paraId="5A08BA2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工程造价审减或审增(增减不相互抵消)与承包人报审价相比小于5%(含5%)时，由校方(业主方)承担审计费用；工程造价审减或审增(增减不相互抵消)与承包人报价相比大于5%(含5%,计算公式为：(审定金额-成交供应商送审金额)/审定金额≥±5%))时，由成交供应商支付结算审核单位咨询费用，咨询费用以结算审核单位签订的相关合同为准。</w:t>
      </w:r>
    </w:p>
    <w:p w14:paraId="22223F2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 、知识产权</w:t>
      </w:r>
    </w:p>
    <w:p w14:paraId="40D9E70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采购人在中华人民共和国境内使用供应商提供的货物及服务时免受第三方提出的侵 犯其专利权或其它知识产权的起诉。如果第三方提出侵权指控，供应商应承担由此而引起 的一切法律责任和费用。</w:t>
      </w:r>
    </w:p>
    <w:p w14:paraId="2CDA1038">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六 、违约责任</w:t>
      </w:r>
    </w:p>
    <w:p w14:paraId="44992CD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(一)成交供应商无正当理由逾期竣工的，成交供应商按要求向采购人支付违约金，具 体金额由双方协商决定。如成交供应商逾期竣工达10天，采购人有权解除合同，采购人解  除合同的通知自到达成交供应商时生效。</w:t>
      </w:r>
    </w:p>
    <w:p w14:paraId="5E85411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(二)供应商所交付的货物不符合本合同规定的，采购人有权拒收，采购人有权要求供 应商赔偿因此造成的损失。</w:t>
      </w:r>
    </w:p>
    <w:p w14:paraId="3D0936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(三)采购人无正当理由不得拒收货物、拒付货款。</w:t>
      </w:r>
    </w:p>
    <w:p w14:paraId="0A240CC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(四)其他违约责任按照《中华人民共和国民法典》、《中华人民共和国产品质量法》 等相关条款执行。</w:t>
      </w:r>
    </w:p>
    <w:p w14:paraId="21C721CA">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七、其他</w:t>
      </w:r>
    </w:p>
    <w:p w14:paraId="54212E6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(一)成交供应商确定后，由采购人和成交供应商按照相关规定和程序办理有关手续， 签订合同。</w:t>
      </w:r>
    </w:p>
    <w:p w14:paraId="64F1389A">
      <w:pPr>
        <w:spacing w:before="142" w:line="325" w:lineRule="auto"/>
        <w:ind w:left="25" w:right="163" w:firstLine="410"/>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(二)其他未尽事宜由供需双方在采购合同中详细约定。</w:t>
      </w:r>
    </w:p>
    <w:p w14:paraId="42E02897">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7" w:type="default"/>
          <w:pgSz w:w="11910" w:h="16840"/>
          <w:pgMar w:top="1431" w:right="1770" w:bottom="1457" w:left="1779" w:header="0" w:footer="1331" w:gutter="0"/>
          <w:pgNumType w:fmt="decimal"/>
          <w:cols w:space="720" w:num="1"/>
        </w:sectPr>
      </w:pPr>
    </w:p>
    <w:p w14:paraId="7B340FC9">
      <w:pPr>
        <w:spacing w:before="64" w:line="219" w:lineRule="auto"/>
        <w:ind w:left="2574"/>
        <w:jc w:val="left"/>
        <w:outlineLvl w:val="0"/>
        <w:rPr>
          <w:rFonts w:ascii="宋体" w:hAnsi="宋体" w:eastAsia="宋体" w:cs="宋体"/>
          <w:b/>
          <w:bCs/>
          <w:color w:val="000000" w:themeColor="text1"/>
          <w:spacing w:val="-5"/>
          <w:sz w:val="32"/>
          <w:szCs w:val="32"/>
          <w:highlight w:val="none"/>
          <w14:textFill>
            <w14:solidFill>
              <w14:schemeClr w14:val="tx1"/>
            </w14:solidFill>
          </w14:textFill>
        </w:rPr>
      </w:pPr>
      <w:bookmarkStart w:id="6" w:name="_Toc12614"/>
      <w:r>
        <w:rPr>
          <w:rFonts w:ascii="宋体" w:hAnsi="宋体" w:eastAsia="宋体" w:cs="宋体"/>
          <w:b/>
          <w:bCs/>
          <w:color w:val="000000" w:themeColor="text1"/>
          <w:spacing w:val="-5"/>
          <w:sz w:val="32"/>
          <w:szCs w:val="32"/>
          <w:highlight w:val="none"/>
          <w14:textFill>
            <w14:solidFill>
              <w14:schemeClr w14:val="tx1"/>
            </w14:solidFill>
          </w14:textFill>
        </w:rPr>
        <w:t>第四篇  资格审查及评标办法</w:t>
      </w:r>
      <w:bookmarkEnd w:id="6"/>
    </w:p>
    <w:p w14:paraId="03B6E384">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一、资格审查及符合性审查</w:t>
      </w:r>
    </w:p>
    <w:p w14:paraId="35309520">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若未通过资格审查及符合性审查的响应文件，不进入评审环节。</w:t>
      </w:r>
    </w:p>
    <w:p w14:paraId="14C5542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(一)资格审查</w:t>
      </w:r>
    </w:p>
    <w:p w14:paraId="23257C53">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依据政府采购相关法律法规规定，由采购人或采购代理机构对响应文件中的资格证明文件进行审查。资格审查资料表如下：</w:t>
      </w:r>
    </w:p>
    <w:tbl>
      <w:tblPr>
        <w:tblStyle w:val="14"/>
        <w:tblW w:w="8278"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09"/>
        <w:gridCol w:w="2936"/>
        <w:gridCol w:w="3649"/>
      </w:tblGrid>
      <w:tr w14:paraId="154D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84" w:type="dxa"/>
            <w:vAlign w:val="top"/>
          </w:tcPr>
          <w:p w14:paraId="64282115">
            <w:pPr>
              <w:pStyle w:val="15"/>
              <w:spacing w:before="182" w:line="221" w:lineRule="auto"/>
              <w:ind w:left="68"/>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序号</w:t>
            </w:r>
          </w:p>
        </w:tc>
        <w:tc>
          <w:tcPr>
            <w:tcW w:w="3745" w:type="dxa"/>
            <w:gridSpan w:val="2"/>
            <w:vAlign w:val="top"/>
          </w:tcPr>
          <w:p w14:paraId="7B9C02AD">
            <w:pPr>
              <w:pStyle w:val="15"/>
              <w:spacing w:before="181" w:line="219" w:lineRule="auto"/>
              <w:ind w:left="144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检查因素</w:t>
            </w:r>
          </w:p>
        </w:tc>
        <w:tc>
          <w:tcPr>
            <w:tcW w:w="3649" w:type="dxa"/>
            <w:vAlign w:val="top"/>
          </w:tcPr>
          <w:p w14:paraId="2D5AB47F">
            <w:pPr>
              <w:pStyle w:val="15"/>
              <w:spacing w:before="181" w:line="219" w:lineRule="auto"/>
              <w:ind w:left="1389"/>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检查内容</w:t>
            </w:r>
          </w:p>
        </w:tc>
      </w:tr>
      <w:tr w14:paraId="4CC1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884" w:type="dxa"/>
            <w:vMerge w:val="restart"/>
            <w:tcBorders>
              <w:bottom w:val="nil"/>
            </w:tcBorders>
            <w:vAlign w:val="center"/>
          </w:tcPr>
          <w:p w14:paraId="63FE7D11">
            <w:pPr>
              <w:pStyle w:val="15"/>
              <w:tabs>
                <w:tab w:val="center" w:pos="437"/>
              </w:tabs>
              <w:spacing w:before="71" w:line="222" w:lineRule="auto"/>
              <w:ind w:left="215"/>
              <w:jc w:val="center"/>
              <w:rPr>
                <w:rFonts w:hint="eastAsia" w:eastAsia="宋体"/>
                <w:color w:val="000000" w:themeColor="text1"/>
                <w:sz w:val="20"/>
                <w:szCs w:val="20"/>
                <w:highlight w:val="none"/>
                <w:lang w:eastAsia="zh-CN"/>
                <w14:textFill>
                  <w14:solidFill>
                    <w14:schemeClr w14:val="tx1"/>
                  </w14:solidFill>
                </w14:textFill>
              </w:rPr>
            </w:pPr>
            <w:r>
              <w:rPr>
                <w:rFonts w:hint="eastAsia"/>
                <w:color w:val="000000" w:themeColor="text1"/>
                <w:spacing w:val="-20"/>
                <w:sz w:val="20"/>
                <w:szCs w:val="20"/>
                <w:highlight w:val="none"/>
                <w:lang w:eastAsia="zh-CN"/>
                <w14:textFill>
                  <w14:solidFill>
                    <w14:schemeClr w14:val="tx1"/>
                  </w14:solidFill>
                </w14:textFill>
              </w:rPr>
              <w:t>（一）</w:t>
            </w:r>
          </w:p>
        </w:tc>
        <w:tc>
          <w:tcPr>
            <w:tcW w:w="809" w:type="dxa"/>
            <w:vMerge w:val="restart"/>
            <w:tcBorders>
              <w:bottom w:val="nil"/>
            </w:tcBorders>
            <w:vAlign w:val="top"/>
          </w:tcPr>
          <w:p w14:paraId="031BEC29">
            <w:pPr>
              <w:spacing w:line="274" w:lineRule="auto"/>
              <w:rPr>
                <w:rFonts w:ascii="Arial"/>
                <w:color w:val="000000" w:themeColor="text1"/>
                <w:sz w:val="20"/>
                <w:szCs w:val="20"/>
                <w:highlight w:val="none"/>
                <w14:textFill>
                  <w14:solidFill>
                    <w14:schemeClr w14:val="tx1"/>
                  </w14:solidFill>
                </w14:textFill>
              </w:rPr>
            </w:pPr>
          </w:p>
          <w:p w14:paraId="1FAA7F15">
            <w:pPr>
              <w:spacing w:line="274" w:lineRule="auto"/>
              <w:rPr>
                <w:rFonts w:ascii="Arial"/>
                <w:color w:val="000000" w:themeColor="text1"/>
                <w:sz w:val="20"/>
                <w:szCs w:val="20"/>
                <w:highlight w:val="none"/>
                <w14:textFill>
                  <w14:solidFill>
                    <w14:schemeClr w14:val="tx1"/>
                  </w14:solidFill>
                </w14:textFill>
              </w:rPr>
            </w:pPr>
          </w:p>
          <w:p w14:paraId="4946055C">
            <w:pPr>
              <w:spacing w:line="274" w:lineRule="auto"/>
              <w:rPr>
                <w:rFonts w:ascii="Arial"/>
                <w:color w:val="000000" w:themeColor="text1"/>
                <w:sz w:val="20"/>
                <w:szCs w:val="20"/>
                <w:highlight w:val="none"/>
                <w14:textFill>
                  <w14:solidFill>
                    <w14:schemeClr w14:val="tx1"/>
                  </w14:solidFill>
                </w14:textFill>
              </w:rPr>
            </w:pPr>
          </w:p>
          <w:p w14:paraId="2CE36B6A">
            <w:pPr>
              <w:spacing w:line="274" w:lineRule="auto"/>
              <w:rPr>
                <w:rFonts w:ascii="Arial"/>
                <w:color w:val="000000" w:themeColor="text1"/>
                <w:sz w:val="20"/>
                <w:szCs w:val="20"/>
                <w:highlight w:val="none"/>
                <w14:textFill>
                  <w14:solidFill>
                    <w14:schemeClr w14:val="tx1"/>
                  </w14:solidFill>
                </w14:textFill>
              </w:rPr>
            </w:pPr>
          </w:p>
          <w:p w14:paraId="346B6649">
            <w:pPr>
              <w:spacing w:line="274" w:lineRule="auto"/>
              <w:rPr>
                <w:rFonts w:ascii="Arial"/>
                <w:color w:val="000000" w:themeColor="text1"/>
                <w:sz w:val="20"/>
                <w:szCs w:val="20"/>
                <w:highlight w:val="none"/>
                <w14:textFill>
                  <w14:solidFill>
                    <w14:schemeClr w14:val="tx1"/>
                  </w14:solidFill>
                </w14:textFill>
              </w:rPr>
            </w:pPr>
          </w:p>
          <w:p w14:paraId="293C651C">
            <w:pPr>
              <w:pStyle w:val="15"/>
              <w:spacing w:before="72" w:line="220" w:lineRule="auto"/>
              <w:ind w:left="6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《中</w:t>
            </w:r>
          </w:p>
          <w:p w14:paraId="16052608">
            <w:pPr>
              <w:pStyle w:val="15"/>
              <w:spacing w:before="7" w:line="220" w:lineRule="auto"/>
              <w:ind w:left="81"/>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华人</w:t>
            </w:r>
          </w:p>
          <w:p w14:paraId="6A29101D">
            <w:pPr>
              <w:pStyle w:val="15"/>
              <w:spacing w:before="17" w:line="219" w:lineRule="auto"/>
              <w:ind w:left="81"/>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民共</w:t>
            </w:r>
          </w:p>
          <w:p w14:paraId="4D7684DB">
            <w:pPr>
              <w:pStyle w:val="15"/>
              <w:spacing w:before="21" w:line="215" w:lineRule="auto"/>
              <w:ind w:left="81"/>
              <w:rPr>
                <w:color w:val="000000" w:themeColor="text1"/>
                <w:sz w:val="20"/>
                <w:szCs w:val="20"/>
                <w:highlight w:val="none"/>
                <w14:textFill>
                  <w14:solidFill>
                    <w14:schemeClr w14:val="tx1"/>
                  </w14:solidFill>
                </w14:textFill>
              </w:rPr>
            </w:pPr>
            <w:r>
              <w:rPr>
                <w:color w:val="000000" w:themeColor="text1"/>
                <w:spacing w:val="11"/>
                <w:sz w:val="20"/>
                <w:szCs w:val="20"/>
                <w:highlight w:val="none"/>
                <w14:textFill>
                  <w14:solidFill>
                    <w14:schemeClr w14:val="tx1"/>
                  </w14:solidFill>
                </w14:textFill>
              </w:rPr>
              <w:t>和国</w:t>
            </w:r>
          </w:p>
          <w:p w14:paraId="54A809E8">
            <w:pPr>
              <w:pStyle w:val="15"/>
              <w:spacing w:before="1" w:line="233" w:lineRule="auto"/>
              <w:ind w:left="81" w:right="265"/>
              <w:jc w:val="both"/>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政府</w:t>
            </w:r>
            <w:r>
              <w:rPr>
                <w:color w:val="000000" w:themeColor="text1"/>
                <w:sz w:val="20"/>
                <w:szCs w:val="20"/>
                <w:highlight w:val="none"/>
                <w14:textFill>
                  <w14:solidFill>
                    <w14:schemeClr w14:val="tx1"/>
                  </w14:solidFill>
                </w14:textFill>
              </w:rPr>
              <w:t xml:space="preserve"> </w:t>
            </w:r>
            <w:r>
              <w:rPr>
                <w:color w:val="000000" w:themeColor="text1"/>
                <w:spacing w:val="-4"/>
                <w:sz w:val="20"/>
                <w:szCs w:val="20"/>
                <w:highlight w:val="none"/>
                <w14:textFill>
                  <w14:solidFill>
                    <w14:schemeClr w14:val="tx1"/>
                  </w14:solidFill>
                </w14:textFill>
              </w:rPr>
              <w:t>采购</w:t>
            </w:r>
            <w:r>
              <w:rPr>
                <w:color w:val="000000" w:themeColor="text1"/>
                <w:sz w:val="20"/>
                <w:szCs w:val="20"/>
                <w:highlight w:val="none"/>
                <w14:textFill>
                  <w14:solidFill>
                    <w14:schemeClr w14:val="tx1"/>
                  </w14:solidFill>
                </w14:textFill>
              </w:rPr>
              <w:t xml:space="preserve"> </w:t>
            </w:r>
            <w:r>
              <w:rPr>
                <w:color w:val="000000" w:themeColor="text1"/>
                <w:spacing w:val="-10"/>
                <w:sz w:val="20"/>
                <w:szCs w:val="20"/>
                <w:highlight w:val="none"/>
                <w14:textFill>
                  <w14:solidFill>
                    <w14:schemeClr w14:val="tx1"/>
                  </w14:solidFill>
                </w14:textFill>
              </w:rPr>
              <w:t>法》</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第二</w:t>
            </w:r>
          </w:p>
          <w:p w14:paraId="05B458F5">
            <w:pPr>
              <w:pStyle w:val="15"/>
              <w:spacing w:before="4" w:line="227" w:lineRule="auto"/>
              <w:ind w:left="81" w:right="265"/>
              <w:jc w:val="both"/>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十二</w:t>
            </w:r>
            <w:r>
              <w:rPr>
                <w:color w:val="000000" w:themeColor="text1"/>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条规</w:t>
            </w:r>
            <w:r>
              <w:rPr>
                <w:color w:val="000000" w:themeColor="text1"/>
                <w:sz w:val="20"/>
                <w:szCs w:val="20"/>
                <w:highlight w:val="none"/>
                <w14:textFill>
                  <w14:solidFill>
                    <w14:schemeClr w14:val="tx1"/>
                  </w14:solidFill>
                </w14:textFill>
              </w:rPr>
              <w:t xml:space="preserve"> 定</w:t>
            </w:r>
          </w:p>
        </w:tc>
        <w:tc>
          <w:tcPr>
            <w:tcW w:w="2936" w:type="dxa"/>
            <w:vAlign w:val="top"/>
          </w:tcPr>
          <w:p w14:paraId="4286F267">
            <w:pPr>
              <w:spacing w:line="317" w:lineRule="auto"/>
              <w:rPr>
                <w:rFonts w:ascii="Arial"/>
                <w:color w:val="000000" w:themeColor="text1"/>
                <w:sz w:val="20"/>
                <w:szCs w:val="20"/>
                <w:highlight w:val="none"/>
                <w14:textFill>
                  <w14:solidFill>
                    <w14:schemeClr w14:val="tx1"/>
                  </w14:solidFill>
                </w14:textFill>
              </w:rPr>
            </w:pPr>
          </w:p>
          <w:p w14:paraId="69977509">
            <w:pPr>
              <w:spacing w:line="318" w:lineRule="auto"/>
              <w:rPr>
                <w:rFonts w:ascii="Arial"/>
                <w:color w:val="000000" w:themeColor="text1"/>
                <w:sz w:val="20"/>
                <w:szCs w:val="20"/>
                <w:highlight w:val="none"/>
                <w14:textFill>
                  <w14:solidFill>
                    <w14:schemeClr w14:val="tx1"/>
                  </w14:solidFill>
                </w14:textFill>
              </w:rPr>
            </w:pPr>
          </w:p>
          <w:p w14:paraId="0C99C0B4">
            <w:pPr>
              <w:pStyle w:val="15"/>
              <w:spacing w:before="71" w:line="220"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1.具有独立承担民事责任的能</w:t>
            </w:r>
            <w:r>
              <w:rPr>
                <w:color w:val="000000" w:themeColor="text1"/>
                <w:spacing w:val="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力</w:t>
            </w:r>
          </w:p>
        </w:tc>
        <w:tc>
          <w:tcPr>
            <w:tcW w:w="3649" w:type="dxa"/>
            <w:vAlign w:val="top"/>
          </w:tcPr>
          <w:p w14:paraId="11ADF03B">
            <w:pPr>
              <w:pStyle w:val="15"/>
              <w:spacing w:before="28" w:line="219" w:lineRule="auto"/>
              <w:ind w:left="11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1.供应商法人营业执照(副本)或事</w:t>
            </w:r>
          </w:p>
          <w:p w14:paraId="48145882">
            <w:pPr>
              <w:pStyle w:val="15"/>
              <w:spacing w:before="29" w:line="219" w:lineRule="auto"/>
              <w:ind w:left="106"/>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业单位法人证书(副本)或个体工商</w:t>
            </w:r>
          </w:p>
          <w:p w14:paraId="01D0E0B7">
            <w:pPr>
              <w:pStyle w:val="15"/>
              <w:spacing w:before="18" w:line="219" w:lineRule="auto"/>
              <w:ind w:left="86" w:firstLine="19"/>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户营业执照或有效的自然人身份证明</w:t>
            </w:r>
            <w:r>
              <w:rPr>
                <w:color w:val="000000" w:themeColor="text1"/>
                <w:spacing w:val="1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或社会团体法人登记证书(提供复印</w:t>
            </w:r>
            <w:r>
              <w:rPr>
                <w:color w:val="000000" w:themeColor="text1"/>
                <w:spacing w:val="6"/>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件</w:t>
            </w:r>
            <w:r>
              <w:rPr>
                <w:color w:val="000000" w:themeColor="text1"/>
                <w:spacing w:val="-2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r>
              <w:rPr>
                <w:color w:val="000000" w:themeColor="text1"/>
                <w:spacing w:val="-30"/>
                <w:sz w:val="20"/>
                <w:szCs w:val="20"/>
                <w:highlight w:val="none"/>
                <w14:textFill>
                  <w14:solidFill>
                    <w14:schemeClr w14:val="tx1"/>
                  </w14:solidFill>
                </w14:textFill>
              </w:rPr>
              <w:t xml:space="preserve"> </w:t>
            </w:r>
            <w:r>
              <w:rPr>
                <w:color w:val="000000" w:themeColor="text1"/>
                <w:spacing w:val="-7"/>
                <w:sz w:val="20"/>
                <w:szCs w:val="20"/>
                <w:highlight w:val="none"/>
                <w14:textFill>
                  <w14:solidFill>
                    <w14:schemeClr w14:val="tx1"/>
                  </w14:solidFill>
                </w14:textFill>
              </w:rPr>
              <w:t>。</w:t>
            </w:r>
          </w:p>
          <w:p w14:paraId="41C9CF71">
            <w:pPr>
              <w:pStyle w:val="15"/>
              <w:spacing w:before="18" w:line="209" w:lineRule="auto"/>
              <w:ind w:left="86" w:right="8" w:firstLine="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2.供应商法定代表人身份证明和法定</w:t>
            </w:r>
            <w:r>
              <w:rPr>
                <w:color w:val="000000" w:themeColor="text1"/>
                <w:spacing w:val="13"/>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代表人授权代表委托书。</w:t>
            </w:r>
          </w:p>
        </w:tc>
      </w:tr>
      <w:tr w14:paraId="164A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B52164D">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464348BC">
            <w:pPr>
              <w:rPr>
                <w:rFonts w:ascii="Arial"/>
                <w:color w:val="000000" w:themeColor="text1"/>
                <w:sz w:val="20"/>
                <w:szCs w:val="20"/>
                <w:highlight w:val="none"/>
                <w14:textFill>
                  <w14:solidFill>
                    <w14:schemeClr w14:val="tx1"/>
                  </w14:solidFill>
                </w14:textFill>
              </w:rPr>
            </w:pPr>
          </w:p>
        </w:tc>
        <w:tc>
          <w:tcPr>
            <w:tcW w:w="2936" w:type="dxa"/>
            <w:vAlign w:val="top"/>
          </w:tcPr>
          <w:p w14:paraId="051161D7">
            <w:pPr>
              <w:pStyle w:val="15"/>
              <w:spacing w:before="70" w:line="205"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2.具有良好的商业信誉和健全</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的财务会计制度</w:t>
            </w:r>
          </w:p>
        </w:tc>
        <w:tc>
          <w:tcPr>
            <w:tcW w:w="3649" w:type="dxa"/>
            <w:vMerge w:val="restart"/>
            <w:tcBorders>
              <w:bottom w:val="nil"/>
            </w:tcBorders>
            <w:vAlign w:val="top"/>
          </w:tcPr>
          <w:p w14:paraId="2A2FF236">
            <w:pPr>
              <w:spacing w:line="243" w:lineRule="auto"/>
              <w:rPr>
                <w:rFonts w:ascii="Arial"/>
                <w:color w:val="000000" w:themeColor="text1"/>
                <w:sz w:val="20"/>
                <w:szCs w:val="20"/>
                <w:highlight w:val="none"/>
                <w14:textFill>
                  <w14:solidFill>
                    <w14:schemeClr w14:val="tx1"/>
                  </w14:solidFill>
                </w14:textFill>
              </w:rPr>
            </w:pPr>
          </w:p>
          <w:p w14:paraId="047AE5B7">
            <w:pPr>
              <w:spacing w:line="243" w:lineRule="auto"/>
              <w:rPr>
                <w:rFonts w:ascii="Arial"/>
                <w:color w:val="000000" w:themeColor="text1"/>
                <w:sz w:val="20"/>
                <w:szCs w:val="20"/>
                <w:highlight w:val="none"/>
                <w14:textFill>
                  <w14:solidFill>
                    <w14:schemeClr w14:val="tx1"/>
                  </w14:solidFill>
                </w14:textFill>
              </w:rPr>
            </w:pPr>
          </w:p>
          <w:p w14:paraId="4A4F2BE3">
            <w:pPr>
              <w:spacing w:line="243" w:lineRule="auto"/>
              <w:rPr>
                <w:rFonts w:ascii="Arial"/>
                <w:color w:val="000000" w:themeColor="text1"/>
                <w:sz w:val="20"/>
                <w:szCs w:val="20"/>
                <w:highlight w:val="none"/>
                <w14:textFill>
                  <w14:solidFill>
                    <w14:schemeClr w14:val="tx1"/>
                  </w14:solidFill>
                </w14:textFill>
              </w:rPr>
            </w:pPr>
          </w:p>
          <w:p w14:paraId="735517E2">
            <w:pPr>
              <w:spacing w:line="244" w:lineRule="auto"/>
              <w:rPr>
                <w:rFonts w:ascii="Arial"/>
                <w:color w:val="000000" w:themeColor="text1"/>
                <w:sz w:val="20"/>
                <w:szCs w:val="20"/>
                <w:highlight w:val="none"/>
                <w14:textFill>
                  <w14:solidFill>
                    <w14:schemeClr w14:val="tx1"/>
                  </w14:solidFill>
                </w14:textFill>
              </w:rPr>
            </w:pPr>
          </w:p>
          <w:p w14:paraId="7A3AFE24">
            <w:pPr>
              <w:pStyle w:val="15"/>
              <w:spacing w:before="71" w:line="221" w:lineRule="auto"/>
              <w:ind w:left="86" w:right="2" w:firstLine="1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供应商提供“基本资格条件承诺函”(</w:t>
            </w:r>
            <w:r>
              <w:rPr>
                <w:color w:val="000000" w:themeColor="text1"/>
                <w:spacing w:val="1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详见第七篇)</w:t>
            </w:r>
          </w:p>
        </w:tc>
      </w:tr>
      <w:tr w14:paraId="2D5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Merge w:val="continue"/>
            <w:tcBorders>
              <w:top w:val="nil"/>
              <w:bottom w:val="nil"/>
            </w:tcBorders>
            <w:vAlign w:val="top"/>
          </w:tcPr>
          <w:p w14:paraId="320BDCB2">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23348D3B">
            <w:pPr>
              <w:rPr>
                <w:rFonts w:ascii="Arial"/>
                <w:color w:val="000000" w:themeColor="text1"/>
                <w:sz w:val="20"/>
                <w:szCs w:val="20"/>
                <w:highlight w:val="none"/>
                <w14:textFill>
                  <w14:solidFill>
                    <w14:schemeClr w14:val="tx1"/>
                  </w14:solidFill>
                </w14:textFill>
              </w:rPr>
            </w:pPr>
          </w:p>
        </w:tc>
        <w:tc>
          <w:tcPr>
            <w:tcW w:w="2936" w:type="dxa"/>
            <w:vAlign w:val="top"/>
          </w:tcPr>
          <w:p w14:paraId="47E197C3">
            <w:pPr>
              <w:pStyle w:val="15"/>
              <w:spacing w:before="53" w:line="212"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3.具有履行合同所必需的设备</w:t>
            </w:r>
            <w:r>
              <w:rPr>
                <w:color w:val="000000" w:themeColor="text1"/>
                <w:spacing w:val="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和专业技术能力</w:t>
            </w:r>
          </w:p>
        </w:tc>
        <w:tc>
          <w:tcPr>
            <w:tcW w:w="3649" w:type="dxa"/>
            <w:vMerge w:val="continue"/>
            <w:tcBorders>
              <w:top w:val="nil"/>
              <w:bottom w:val="nil"/>
            </w:tcBorders>
            <w:vAlign w:val="top"/>
          </w:tcPr>
          <w:p w14:paraId="07D57A25">
            <w:pPr>
              <w:rPr>
                <w:rFonts w:ascii="Arial"/>
                <w:color w:val="000000" w:themeColor="text1"/>
                <w:sz w:val="20"/>
                <w:szCs w:val="20"/>
                <w:highlight w:val="none"/>
                <w14:textFill>
                  <w14:solidFill>
                    <w14:schemeClr w14:val="tx1"/>
                  </w14:solidFill>
                </w14:textFill>
              </w:rPr>
            </w:pPr>
          </w:p>
        </w:tc>
      </w:tr>
      <w:tr w14:paraId="3575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3BD4A507">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6C6500DA">
            <w:pPr>
              <w:rPr>
                <w:rFonts w:ascii="Arial"/>
                <w:color w:val="000000" w:themeColor="text1"/>
                <w:sz w:val="20"/>
                <w:szCs w:val="20"/>
                <w:highlight w:val="none"/>
                <w14:textFill>
                  <w14:solidFill>
                    <w14:schemeClr w14:val="tx1"/>
                  </w14:solidFill>
                </w14:textFill>
              </w:rPr>
            </w:pPr>
          </w:p>
        </w:tc>
        <w:tc>
          <w:tcPr>
            <w:tcW w:w="2936" w:type="dxa"/>
            <w:vAlign w:val="top"/>
          </w:tcPr>
          <w:p w14:paraId="6E10189B">
            <w:pPr>
              <w:pStyle w:val="15"/>
              <w:spacing w:before="52" w:line="200"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4.有依法缴纳税收和社会保障</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金的良好记录</w:t>
            </w:r>
          </w:p>
        </w:tc>
        <w:tc>
          <w:tcPr>
            <w:tcW w:w="3649" w:type="dxa"/>
            <w:vMerge w:val="continue"/>
            <w:tcBorders>
              <w:top w:val="nil"/>
              <w:bottom w:val="nil"/>
            </w:tcBorders>
            <w:vAlign w:val="top"/>
          </w:tcPr>
          <w:p w14:paraId="755F0C03">
            <w:pPr>
              <w:rPr>
                <w:rFonts w:ascii="Arial"/>
                <w:color w:val="000000" w:themeColor="text1"/>
                <w:sz w:val="20"/>
                <w:szCs w:val="20"/>
                <w:highlight w:val="none"/>
                <w14:textFill>
                  <w14:solidFill>
                    <w14:schemeClr w14:val="tx1"/>
                  </w14:solidFill>
                </w14:textFill>
              </w:rPr>
            </w:pPr>
          </w:p>
        </w:tc>
      </w:tr>
      <w:tr w14:paraId="758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84" w:type="dxa"/>
            <w:vMerge w:val="continue"/>
            <w:tcBorders>
              <w:top w:val="nil"/>
              <w:bottom w:val="nil"/>
            </w:tcBorders>
            <w:vAlign w:val="top"/>
          </w:tcPr>
          <w:p w14:paraId="1E4FD8BE">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717C1582">
            <w:pPr>
              <w:rPr>
                <w:rFonts w:ascii="Arial"/>
                <w:color w:val="000000" w:themeColor="text1"/>
                <w:sz w:val="20"/>
                <w:szCs w:val="20"/>
                <w:highlight w:val="none"/>
                <w14:textFill>
                  <w14:solidFill>
                    <w14:schemeClr w14:val="tx1"/>
                  </w14:solidFill>
                </w14:textFill>
              </w:rPr>
            </w:pPr>
          </w:p>
        </w:tc>
        <w:tc>
          <w:tcPr>
            <w:tcW w:w="2936" w:type="dxa"/>
            <w:vAlign w:val="top"/>
          </w:tcPr>
          <w:p w14:paraId="0DEBF5D1">
            <w:pPr>
              <w:pStyle w:val="15"/>
              <w:spacing w:before="62" w:line="220" w:lineRule="auto"/>
              <w:ind w:left="102"/>
              <w:jc w:val="both"/>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5.参加政府采购活动前三年内</w:t>
            </w:r>
            <w:r>
              <w:rPr>
                <w:color w:val="000000" w:themeColor="text1"/>
                <w:spacing w:val="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,在经营活动中没有重大违法</w:t>
            </w:r>
            <w:r>
              <w:rPr>
                <w:color w:val="000000" w:themeColor="text1"/>
                <w:spacing w:val="1"/>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记录(注)</w:t>
            </w:r>
          </w:p>
        </w:tc>
        <w:tc>
          <w:tcPr>
            <w:tcW w:w="3649" w:type="dxa"/>
            <w:vMerge w:val="continue"/>
            <w:tcBorders>
              <w:top w:val="nil"/>
            </w:tcBorders>
            <w:vAlign w:val="top"/>
          </w:tcPr>
          <w:p w14:paraId="1BD5F1BF">
            <w:pPr>
              <w:rPr>
                <w:rFonts w:ascii="Arial"/>
                <w:color w:val="000000" w:themeColor="text1"/>
                <w:sz w:val="20"/>
                <w:szCs w:val="20"/>
                <w:highlight w:val="none"/>
                <w14:textFill>
                  <w14:solidFill>
                    <w14:schemeClr w14:val="tx1"/>
                  </w14:solidFill>
                </w14:textFill>
              </w:rPr>
            </w:pPr>
          </w:p>
        </w:tc>
      </w:tr>
      <w:tr w14:paraId="444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84" w:type="dxa"/>
            <w:vMerge w:val="continue"/>
            <w:tcBorders>
              <w:top w:val="nil"/>
              <w:bottom w:val="nil"/>
            </w:tcBorders>
            <w:vAlign w:val="top"/>
          </w:tcPr>
          <w:p w14:paraId="167069A0">
            <w:pPr>
              <w:rPr>
                <w:rFonts w:ascii="Arial"/>
                <w:color w:val="000000" w:themeColor="text1"/>
                <w:sz w:val="20"/>
                <w:szCs w:val="20"/>
                <w:highlight w:val="none"/>
                <w14:textFill>
                  <w14:solidFill>
                    <w14:schemeClr w14:val="tx1"/>
                  </w14:solidFill>
                </w14:textFill>
              </w:rPr>
            </w:pPr>
          </w:p>
        </w:tc>
        <w:tc>
          <w:tcPr>
            <w:tcW w:w="809" w:type="dxa"/>
            <w:vMerge w:val="continue"/>
            <w:tcBorders>
              <w:top w:val="nil"/>
              <w:bottom w:val="nil"/>
            </w:tcBorders>
            <w:vAlign w:val="top"/>
          </w:tcPr>
          <w:p w14:paraId="4E50FB97">
            <w:pPr>
              <w:rPr>
                <w:rFonts w:ascii="Arial"/>
                <w:color w:val="000000" w:themeColor="text1"/>
                <w:sz w:val="20"/>
                <w:szCs w:val="20"/>
                <w:highlight w:val="none"/>
                <w14:textFill>
                  <w14:solidFill>
                    <w14:schemeClr w14:val="tx1"/>
                  </w14:solidFill>
                </w14:textFill>
              </w:rPr>
            </w:pPr>
          </w:p>
        </w:tc>
        <w:tc>
          <w:tcPr>
            <w:tcW w:w="2936" w:type="dxa"/>
            <w:vAlign w:val="top"/>
          </w:tcPr>
          <w:p w14:paraId="592FE142">
            <w:pPr>
              <w:pStyle w:val="15"/>
              <w:spacing w:before="35" w:line="207" w:lineRule="auto"/>
              <w:ind w:left="102"/>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6.法律、行政法规规定的其他</w:t>
            </w:r>
            <w:r>
              <w:rPr>
                <w:color w:val="000000" w:themeColor="text1"/>
                <w:spacing w:val="4"/>
                <w:sz w:val="20"/>
                <w:szCs w:val="20"/>
                <w:highlight w:val="none"/>
                <w14:textFill>
                  <w14:solidFill>
                    <w14:schemeClr w14:val="tx1"/>
                  </w14:solidFill>
                </w14:textFill>
              </w:rPr>
              <w:t xml:space="preserve"> </w:t>
            </w:r>
            <w:r>
              <w:rPr>
                <w:color w:val="000000" w:themeColor="text1"/>
                <w:spacing w:val="-3"/>
                <w:sz w:val="20"/>
                <w:szCs w:val="20"/>
                <w:highlight w:val="none"/>
                <w14:textFill>
                  <w14:solidFill>
                    <w14:schemeClr w14:val="tx1"/>
                  </w14:solidFill>
                </w14:textFill>
              </w:rPr>
              <w:t>条件</w:t>
            </w:r>
          </w:p>
        </w:tc>
        <w:tc>
          <w:tcPr>
            <w:tcW w:w="3649" w:type="dxa"/>
            <w:vAlign w:val="top"/>
          </w:tcPr>
          <w:p w14:paraId="602BE5B0">
            <w:pPr>
              <w:rPr>
                <w:rFonts w:ascii="Arial"/>
                <w:color w:val="000000" w:themeColor="text1"/>
                <w:sz w:val="20"/>
                <w:szCs w:val="20"/>
                <w:highlight w:val="none"/>
                <w14:textFill>
                  <w14:solidFill>
                    <w14:schemeClr w14:val="tx1"/>
                  </w14:solidFill>
                </w14:textFill>
              </w:rPr>
            </w:pPr>
          </w:p>
        </w:tc>
      </w:tr>
      <w:tr w14:paraId="4C4C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84" w:type="dxa"/>
            <w:vMerge w:val="continue"/>
            <w:tcBorders>
              <w:top w:val="nil"/>
            </w:tcBorders>
            <w:vAlign w:val="top"/>
          </w:tcPr>
          <w:p w14:paraId="33698B7B">
            <w:pPr>
              <w:rPr>
                <w:rFonts w:ascii="Arial"/>
                <w:color w:val="000000" w:themeColor="text1"/>
                <w:sz w:val="20"/>
                <w:szCs w:val="20"/>
                <w:highlight w:val="none"/>
                <w14:textFill>
                  <w14:solidFill>
                    <w14:schemeClr w14:val="tx1"/>
                  </w14:solidFill>
                </w14:textFill>
              </w:rPr>
            </w:pPr>
          </w:p>
        </w:tc>
        <w:tc>
          <w:tcPr>
            <w:tcW w:w="809" w:type="dxa"/>
            <w:vMerge w:val="continue"/>
            <w:tcBorders>
              <w:top w:val="nil"/>
            </w:tcBorders>
            <w:vAlign w:val="top"/>
          </w:tcPr>
          <w:p w14:paraId="45B9A637">
            <w:pPr>
              <w:rPr>
                <w:rFonts w:ascii="Arial"/>
                <w:color w:val="000000" w:themeColor="text1"/>
                <w:sz w:val="20"/>
                <w:szCs w:val="20"/>
                <w:highlight w:val="none"/>
                <w14:textFill>
                  <w14:solidFill>
                    <w14:schemeClr w14:val="tx1"/>
                  </w14:solidFill>
                </w14:textFill>
              </w:rPr>
            </w:pPr>
          </w:p>
        </w:tc>
        <w:tc>
          <w:tcPr>
            <w:tcW w:w="2936" w:type="dxa"/>
            <w:vAlign w:val="top"/>
          </w:tcPr>
          <w:p w14:paraId="4108354D">
            <w:pPr>
              <w:pStyle w:val="15"/>
              <w:spacing w:before="305" w:line="219" w:lineRule="auto"/>
              <w:ind w:left="102"/>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7.本项目的特定资格要求</w:t>
            </w:r>
          </w:p>
        </w:tc>
        <w:tc>
          <w:tcPr>
            <w:tcW w:w="3649" w:type="dxa"/>
            <w:vAlign w:val="top"/>
          </w:tcPr>
          <w:p w14:paraId="503CDEF0">
            <w:pPr>
              <w:pStyle w:val="15"/>
              <w:spacing w:before="47" w:line="213" w:lineRule="auto"/>
              <w:ind w:left="86" w:right="152"/>
              <w:jc w:val="both"/>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按“第一篇三、供应商资格要求(三</w:t>
            </w:r>
            <w:r>
              <w:rPr>
                <w:color w:val="000000" w:themeColor="text1"/>
                <w:spacing w:val="4"/>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)本项目的特定资格要求”的要求提</w:t>
            </w:r>
            <w:r>
              <w:rPr>
                <w:color w:val="000000" w:themeColor="text1"/>
                <w:spacing w:val="5"/>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交。</w:t>
            </w:r>
          </w:p>
        </w:tc>
      </w:tr>
      <w:tr w14:paraId="59CE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84" w:type="dxa"/>
            <w:vAlign w:val="top"/>
          </w:tcPr>
          <w:p w14:paraId="3F6F1AFD">
            <w:pPr>
              <w:pStyle w:val="15"/>
              <w:spacing w:before="311" w:line="222" w:lineRule="auto"/>
              <w:ind w:left="215"/>
              <w:rPr>
                <w:color w:val="000000" w:themeColor="text1"/>
                <w:sz w:val="20"/>
                <w:szCs w:val="20"/>
                <w:highlight w:val="none"/>
                <w14:textFill>
                  <w14:solidFill>
                    <w14:schemeClr w14:val="tx1"/>
                  </w14:solidFill>
                </w14:textFill>
              </w:rPr>
            </w:pPr>
            <w:r>
              <w:rPr>
                <w:color w:val="000000" w:themeColor="text1"/>
                <w:spacing w:val="16"/>
                <w:sz w:val="20"/>
                <w:szCs w:val="20"/>
                <w:highlight w:val="none"/>
                <w14:textFill>
                  <w14:solidFill>
                    <w14:schemeClr w14:val="tx1"/>
                  </w14:solidFill>
                </w14:textFill>
              </w:rPr>
              <w:t>(二)</w:t>
            </w:r>
          </w:p>
        </w:tc>
        <w:tc>
          <w:tcPr>
            <w:tcW w:w="3745" w:type="dxa"/>
            <w:gridSpan w:val="2"/>
            <w:vAlign w:val="top"/>
          </w:tcPr>
          <w:p w14:paraId="2FD2331D">
            <w:pPr>
              <w:pStyle w:val="15"/>
              <w:spacing w:before="306" w:line="219" w:lineRule="auto"/>
              <w:ind w:left="101"/>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落实政府采购政策需满足的资格要求</w:t>
            </w:r>
          </w:p>
        </w:tc>
        <w:tc>
          <w:tcPr>
            <w:tcW w:w="3649" w:type="dxa"/>
            <w:vAlign w:val="top"/>
          </w:tcPr>
          <w:p w14:paraId="7EDE97BA">
            <w:pPr>
              <w:pStyle w:val="15"/>
              <w:spacing w:before="45" w:line="215" w:lineRule="auto"/>
              <w:ind w:left="86" w:right="111"/>
              <w:jc w:val="both"/>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按“第一篇三、供应商资格要求(二</w:t>
            </w:r>
            <w:r>
              <w:rPr>
                <w:color w:val="000000" w:themeColor="text1"/>
                <w:spacing w:val="11"/>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)落实政府采购政策需满足的资格要</w:t>
            </w:r>
            <w:r>
              <w:rPr>
                <w:color w:val="000000" w:themeColor="text1"/>
                <w:spacing w:val="14"/>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求”的要求提交(如果有)。</w:t>
            </w:r>
          </w:p>
        </w:tc>
      </w:tr>
    </w:tbl>
    <w:p w14:paraId="7AE8DCE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注：</w:t>
      </w:r>
    </w:p>
    <w:p w14:paraId="7120C49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根据《中华人民共和国政府采购法实施条例》第十九条“参加政府采购活动前三年内， 在经营活动中没有重大违法记录”中“重大违法记录”,是指供应商因违法经营受到刑事处 罚或者责令停产停业、吊销许可证或者执照、较大数额罚款等行政处罚。行政处罚中“较大 数额”的认定标准，按照《财政部关于&lt;中华人民共和国政府采购法实施条例&gt;第十九条第一 款“较大数额罚款”具体适用问题的意见》(财库〔2022〕3号)执行。供应商可于投标截  止日期前通过“信用中国”网站(</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"https://www.creditchina.gov.cn"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www.creditchina.gov.cn</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)、"中国政府采购网"(</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www.ccgp.go</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v.cn</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)等渠道查询信用记录。</w:t>
      </w:r>
    </w:p>
    <w:p w14:paraId="1AAFEA1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(二)符合性审查</w:t>
      </w:r>
    </w:p>
    <w:p w14:paraId="54B72E5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评标委员会应当对符合资格的供应商的响应文件进行符合性审查，以确定其是否满足比选文件的实质性要求。符合性审查资料表如下：</w:t>
      </w:r>
    </w:p>
    <w:p w14:paraId="140013E4">
      <w:pPr>
        <w:spacing w:line="73" w:lineRule="auto"/>
        <w:rPr>
          <w:rFonts w:ascii="Arial"/>
          <w:color w:val="000000" w:themeColor="text1"/>
          <w:sz w:val="2"/>
          <w:highlight w:val="none"/>
          <w14:textFill>
            <w14:solidFill>
              <w14:schemeClr w14:val="tx1"/>
            </w14:solidFill>
          </w14:textFill>
        </w:rPr>
      </w:pPr>
    </w:p>
    <w:tbl>
      <w:tblPr>
        <w:tblStyle w:val="14"/>
        <w:tblW w:w="8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49"/>
        <w:gridCol w:w="2267"/>
        <w:gridCol w:w="4620"/>
      </w:tblGrid>
      <w:tr w14:paraId="536E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vAlign w:val="top"/>
          </w:tcPr>
          <w:p w14:paraId="7D43F02E">
            <w:pPr>
              <w:pStyle w:val="15"/>
              <w:spacing w:before="52" w:line="211" w:lineRule="auto"/>
              <w:ind w:left="108"/>
              <w:rPr>
                <w:color w:val="000000" w:themeColor="text1"/>
                <w:sz w:val="20"/>
                <w:szCs w:val="20"/>
                <w:highlight w:val="none"/>
                <w14:textFill>
                  <w14:solidFill>
                    <w14:schemeClr w14:val="tx1"/>
                  </w14:solidFill>
                </w14:textFill>
              </w:rPr>
            </w:pPr>
            <w:r>
              <w:rPr>
                <w:b/>
                <w:bCs/>
                <w:color w:val="000000" w:themeColor="text1"/>
                <w:spacing w:val="-5"/>
                <w:sz w:val="20"/>
                <w:szCs w:val="20"/>
                <w:highlight w:val="none"/>
                <w14:textFill>
                  <w14:solidFill>
                    <w14:schemeClr w14:val="tx1"/>
                  </w14:solidFill>
                </w14:textFill>
              </w:rPr>
              <w:t>序号</w:t>
            </w:r>
          </w:p>
        </w:tc>
        <w:tc>
          <w:tcPr>
            <w:tcW w:w="3116" w:type="dxa"/>
            <w:gridSpan w:val="2"/>
            <w:vAlign w:val="top"/>
          </w:tcPr>
          <w:p w14:paraId="702F0DDB">
            <w:pPr>
              <w:pStyle w:val="15"/>
              <w:spacing w:before="50" w:line="213" w:lineRule="auto"/>
              <w:ind w:left="1124"/>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评审因素</w:t>
            </w:r>
          </w:p>
        </w:tc>
        <w:tc>
          <w:tcPr>
            <w:tcW w:w="4620" w:type="dxa"/>
            <w:vAlign w:val="top"/>
          </w:tcPr>
          <w:p w14:paraId="0DDC578D">
            <w:pPr>
              <w:pStyle w:val="15"/>
              <w:spacing w:before="51" w:line="212" w:lineRule="auto"/>
              <w:ind w:left="1868"/>
              <w:rPr>
                <w:color w:val="000000" w:themeColor="text1"/>
                <w:sz w:val="20"/>
                <w:szCs w:val="20"/>
                <w:highlight w:val="none"/>
                <w14:textFill>
                  <w14:solidFill>
                    <w14:schemeClr w14:val="tx1"/>
                  </w14:solidFill>
                </w14:textFill>
              </w:rPr>
            </w:pPr>
            <w:r>
              <w:rPr>
                <w:b/>
                <w:bCs/>
                <w:color w:val="000000" w:themeColor="text1"/>
                <w:spacing w:val="-4"/>
                <w:sz w:val="20"/>
                <w:szCs w:val="20"/>
                <w:highlight w:val="none"/>
                <w14:textFill>
                  <w14:solidFill>
                    <w14:schemeClr w14:val="tx1"/>
                  </w14:solidFill>
                </w14:textFill>
              </w:rPr>
              <w:t>评审标准</w:t>
            </w:r>
          </w:p>
        </w:tc>
      </w:tr>
      <w:tr w14:paraId="5D2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1364FFA9">
            <w:pPr>
              <w:spacing w:line="251" w:lineRule="auto"/>
              <w:rPr>
                <w:rFonts w:ascii="Arial"/>
                <w:color w:val="000000" w:themeColor="text1"/>
                <w:sz w:val="20"/>
                <w:szCs w:val="20"/>
                <w:highlight w:val="none"/>
                <w14:textFill>
                  <w14:solidFill>
                    <w14:schemeClr w14:val="tx1"/>
                  </w14:solidFill>
                </w14:textFill>
              </w:rPr>
            </w:pPr>
          </w:p>
          <w:p w14:paraId="0F1A2C55">
            <w:pPr>
              <w:spacing w:line="251" w:lineRule="auto"/>
              <w:rPr>
                <w:rFonts w:ascii="Arial"/>
                <w:color w:val="000000" w:themeColor="text1"/>
                <w:sz w:val="20"/>
                <w:szCs w:val="20"/>
                <w:highlight w:val="none"/>
                <w14:textFill>
                  <w14:solidFill>
                    <w14:schemeClr w14:val="tx1"/>
                  </w14:solidFill>
                </w14:textFill>
              </w:rPr>
            </w:pPr>
          </w:p>
          <w:p w14:paraId="245763E0">
            <w:pPr>
              <w:spacing w:line="251" w:lineRule="auto"/>
              <w:rPr>
                <w:rFonts w:ascii="Arial"/>
                <w:color w:val="000000" w:themeColor="text1"/>
                <w:sz w:val="20"/>
                <w:szCs w:val="20"/>
                <w:highlight w:val="none"/>
                <w14:textFill>
                  <w14:solidFill>
                    <w14:schemeClr w14:val="tx1"/>
                  </w14:solidFill>
                </w14:textFill>
              </w:rPr>
            </w:pPr>
          </w:p>
          <w:p w14:paraId="1AFCBFF6">
            <w:pPr>
              <w:spacing w:line="251" w:lineRule="auto"/>
              <w:rPr>
                <w:rFonts w:ascii="Arial"/>
                <w:color w:val="000000" w:themeColor="text1"/>
                <w:sz w:val="20"/>
                <w:szCs w:val="20"/>
                <w:highlight w:val="none"/>
                <w14:textFill>
                  <w14:solidFill>
                    <w14:schemeClr w14:val="tx1"/>
                  </w14:solidFill>
                </w14:textFill>
              </w:rPr>
            </w:pPr>
          </w:p>
          <w:p w14:paraId="63291A11">
            <w:pPr>
              <w:pStyle w:val="15"/>
              <w:spacing w:before="71" w:line="241" w:lineRule="auto"/>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w:t>
            </w:r>
          </w:p>
        </w:tc>
        <w:tc>
          <w:tcPr>
            <w:tcW w:w="849" w:type="dxa"/>
            <w:vMerge w:val="restart"/>
            <w:tcBorders>
              <w:bottom w:val="nil"/>
            </w:tcBorders>
            <w:vAlign w:val="top"/>
          </w:tcPr>
          <w:p w14:paraId="4C600AED">
            <w:pPr>
              <w:spacing w:line="284" w:lineRule="auto"/>
              <w:rPr>
                <w:rFonts w:ascii="Arial"/>
                <w:color w:val="000000" w:themeColor="text1"/>
                <w:sz w:val="20"/>
                <w:szCs w:val="20"/>
                <w:highlight w:val="none"/>
                <w14:textFill>
                  <w14:solidFill>
                    <w14:schemeClr w14:val="tx1"/>
                  </w14:solidFill>
                </w14:textFill>
              </w:rPr>
            </w:pPr>
          </w:p>
          <w:p w14:paraId="791ED299">
            <w:pPr>
              <w:spacing w:line="284" w:lineRule="auto"/>
              <w:rPr>
                <w:rFonts w:ascii="Arial"/>
                <w:color w:val="000000" w:themeColor="text1"/>
                <w:sz w:val="20"/>
                <w:szCs w:val="20"/>
                <w:highlight w:val="none"/>
                <w14:textFill>
                  <w14:solidFill>
                    <w14:schemeClr w14:val="tx1"/>
                  </w14:solidFill>
                </w14:textFill>
              </w:rPr>
            </w:pPr>
          </w:p>
          <w:p w14:paraId="7F3240DB">
            <w:pPr>
              <w:spacing w:line="285" w:lineRule="auto"/>
              <w:rPr>
                <w:rFonts w:ascii="Arial"/>
                <w:color w:val="000000" w:themeColor="text1"/>
                <w:sz w:val="20"/>
                <w:szCs w:val="20"/>
                <w:highlight w:val="none"/>
                <w14:textFill>
                  <w14:solidFill>
                    <w14:schemeClr w14:val="tx1"/>
                  </w14:solidFill>
                </w14:textFill>
              </w:rPr>
            </w:pPr>
          </w:p>
          <w:p w14:paraId="6B50125D">
            <w:pPr>
              <w:pStyle w:val="15"/>
              <w:spacing w:before="72" w:line="229" w:lineRule="auto"/>
              <w:ind w:left="90" w:right="107" w:hanging="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有效性</w:t>
            </w:r>
            <w:r>
              <w:rPr>
                <w:color w:val="000000" w:themeColor="text1"/>
                <w:spacing w:val="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审查</w:t>
            </w:r>
          </w:p>
        </w:tc>
        <w:tc>
          <w:tcPr>
            <w:tcW w:w="2267" w:type="dxa"/>
            <w:vAlign w:val="top"/>
          </w:tcPr>
          <w:p w14:paraId="7A8A4EAF">
            <w:pPr>
              <w:pStyle w:val="15"/>
              <w:spacing w:before="168" w:line="219"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响应文件签署或盖章</w:t>
            </w:r>
          </w:p>
        </w:tc>
        <w:tc>
          <w:tcPr>
            <w:tcW w:w="4620" w:type="dxa"/>
            <w:vAlign w:val="top"/>
          </w:tcPr>
          <w:p w14:paraId="7A37027E">
            <w:pPr>
              <w:pStyle w:val="15"/>
              <w:spacing w:before="28" w:line="214" w:lineRule="auto"/>
              <w:ind w:left="114" w:right="313" w:hanging="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按竞争性比选文件“第七篇响应文件编制要</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求”要求签署或盖章。</w:t>
            </w:r>
          </w:p>
        </w:tc>
      </w:tr>
      <w:tr w14:paraId="6B08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74" w:type="dxa"/>
            <w:vMerge w:val="continue"/>
            <w:tcBorders>
              <w:top w:val="nil"/>
              <w:bottom w:val="nil"/>
            </w:tcBorders>
            <w:vAlign w:val="top"/>
          </w:tcPr>
          <w:p w14:paraId="7FD6A3B7">
            <w:pPr>
              <w:rPr>
                <w:rFonts w:ascii="Arial"/>
                <w:color w:val="000000" w:themeColor="text1"/>
                <w:sz w:val="20"/>
                <w:szCs w:val="20"/>
                <w:highlight w:val="none"/>
                <w14:textFill>
                  <w14:solidFill>
                    <w14:schemeClr w14:val="tx1"/>
                  </w14:solidFill>
                </w14:textFill>
              </w:rPr>
            </w:pPr>
          </w:p>
        </w:tc>
        <w:tc>
          <w:tcPr>
            <w:tcW w:w="849" w:type="dxa"/>
            <w:vMerge w:val="continue"/>
            <w:tcBorders>
              <w:top w:val="nil"/>
              <w:bottom w:val="nil"/>
            </w:tcBorders>
            <w:vAlign w:val="top"/>
          </w:tcPr>
          <w:p w14:paraId="6ED80C39">
            <w:pPr>
              <w:rPr>
                <w:rFonts w:ascii="Arial"/>
                <w:color w:val="000000" w:themeColor="text1"/>
                <w:sz w:val="20"/>
                <w:szCs w:val="20"/>
                <w:highlight w:val="none"/>
                <w14:textFill>
                  <w14:solidFill>
                    <w14:schemeClr w14:val="tx1"/>
                  </w14:solidFill>
                </w14:textFill>
              </w:rPr>
            </w:pPr>
          </w:p>
        </w:tc>
        <w:tc>
          <w:tcPr>
            <w:tcW w:w="2267" w:type="dxa"/>
            <w:vAlign w:val="top"/>
          </w:tcPr>
          <w:p w14:paraId="25116D50">
            <w:pPr>
              <w:pStyle w:val="15"/>
              <w:spacing w:before="181" w:line="219" w:lineRule="auto"/>
              <w:ind w:left="81" w:right="151" w:firstLine="2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法定代表人身份证明</w:t>
            </w:r>
            <w:r>
              <w:rPr>
                <w:color w:val="000000" w:themeColor="text1"/>
                <w:spacing w:val="4"/>
                <w:sz w:val="20"/>
                <w:szCs w:val="20"/>
                <w:highlight w:val="none"/>
                <w14:textFill>
                  <w14:solidFill>
                    <w14:schemeClr w14:val="tx1"/>
                  </w14:solidFill>
                </w14:textFill>
              </w:rPr>
              <w:t xml:space="preserve"> </w:t>
            </w:r>
            <w:r>
              <w:rPr>
                <w:color w:val="000000" w:themeColor="text1"/>
                <w:spacing w:val="2"/>
                <w:sz w:val="20"/>
                <w:szCs w:val="20"/>
                <w:highlight w:val="none"/>
                <w14:textFill>
                  <w14:solidFill>
                    <w14:schemeClr w14:val="tx1"/>
                  </w14:solidFill>
                </w14:textFill>
              </w:rPr>
              <w:t>及授权委托书</w:t>
            </w:r>
          </w:p>
        </w:tc>
        <w:tc>
          <w:tcPr>
            <w:tcW w:w="4620" w:type="dxa"/>
            <w:vAlign w:val="top"/>
          </w:tcPr>
          <w:p w14:paraId="56053FE2">
            <w:pPr>
              <w:pStyle w:val="15"/>
              <w:spacing w:before="50" w:line="218" w:lineRule="auto"/>
              <w:ind w:left="104" w:right="114"/>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法定代表人身份证明及授权委托书有效，符合</w:t>
            </w:r>
            <w:r>
              <w:rPr>
                <w:color w:val="000000" w:themeColor="text1"/>
                <w:spacing w:val="9"/>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竞争性比选文件规定的格式，签署或盖章齐</w:t>
            </w:r>
          </w:p>
          <w:p w14:paraId="19FE7699">
            <w:pPr>
              <w:pStyle w:val="15"/>
              <w:spacing w:line="199"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全。</w:t>
            </w:r>
          </w:p>
        </w:tc>
      </w:tr>
      <w:tr w14:paraId="0509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74" w:type="dxa"/>
            <w:vMerge w:val="continue"/>
            <w:tcBorders>
              <w:top w:val="nil"/>
              <w:bottom w:val="nil"/>
            </w:tcBorders>
            <w:vAlign w:val="top"/>
          </w:tcPr>
          <w:p w14:paraId="730128CD">
            <w:pPr>
              <w:rPr>
                <w:rFonts w:ascii="Arial"/>
                <w:color w:val="000000" w:themeColor="text1"/>
                <w:sz w:val="20"/>
                <w:szCs w:val="20"/>
                <w:highlight w:val="none"/>
                <w14:textFill>
                  <w14:solidFill>
                    <w14:schemeClr w14:val="tx1"/>
                  </w14:solidFill>
                </w14:textFill>
              </w:rPr>
            </w:pPr>
          </w:p>
        </w:tc>
        <w:tc>
          <w:tcPr>
            <w:tcW w:w="849" w:type="dxa"/>
            <w:vMerge w:val="continue"/>
            <w:tcBorders>
              <w:top w:val="nil"/>
              <w:bottom w:val="nil"/>
            </w:tcBorders>
            <w:vAlign w:val="top"/>
          </w:tcPr>
          <w:p w14:paraId="16A68456">
            <w:pPr>
              <w:rPr>
                <w:rFonts w:ascii="Arial"/>
                <w:color w:val="000000" w:themeColor="text1"/>
                <w:sz w:val="20"/>
                <w:szCs w:val="20"/>
                <w:highlight w:val="none"/>
                <w14:textFill>
                  <w14:solidFill>
                    <w14:schemeClr w14:val="tx1"/>
                  </w14:solidFill>
                </w14:textFill>
              </w:rPr>
            </w:pPr>
          </w:p>
        </w:tc>
        <w:tc>
          <w:tcPr>
            <w:tcW w:w="2267" w:type="dxa"/>
            <w:vAlign w:val="top"/>
          </w:tcPr>
          <w:p w14:paraId="5199770C">
            <w:pPr>
              <w:pStyle w:val="15"/>
              <w:spacing w:before="83" w:line="220" w:lineRule="auto"/>
              <w:ind w:left="8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响应方案</w:t>
            </w:r>
          </w:p>
        </w:tc>
        <w:tc>
          <w:tcPr>
            <w:tcW w:w="4620" w:type="dxa"/>
            <w:vAlign w:val="top"/>
          </w:tcPr>
          <w:p w14:paraId="2A1E3581">
            <w:pPr>
              <w:pStyle w:val="15"/>
              <w:spacing w:before="83" w:line="219"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每个包只能有一个响应方案。</w:t>
            </w:r>
          </w:p>
        </w:tc>
      </w:tr>
      <w:tr w14:paraId="0329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74" w:type="dxa"/>
            <w:vMerge w:val="continue"/>
            <w:tcBorders>
              <w:top w:val="nil"/>
            </w:tcBorders>
            <w:vAlign w:val="top"/>
          </w:tcPr>
          <w:p w14:paraId="704F2873">
            <w:pPr>
              <w:rPr>
                <w:rFonts w:ascii="Arial"/>
                <w:color w:val="000000" w:themeColor="text1"/>
                <w:sz w:val="20"/>
                <w:szCs w:val="20"/>
                <w:highlight w:val="none"/>
                <w14:textFill>
                  <w14:solidFill>
                    <w14:schemeClr w14:val="tx1"/>
                  </w14:solidFill>
                </w14:textFill>
              </w:rPr>
            </w:pPr>
          </w:p>
        </w:tc>
        <w:tc>
          <w:tcPr>
            <w:tcW w:w="849" w:type="dxa"/>
            <w:vMerge w:val="continue"/>
            <w:tcBorders>
              <w:top w:val="nil"/>
            </w:tcBorders>
            <w:vAlign w:val="top"/>
          </w:tcPr>
          <w:p w14:paraId="5FC5843B">
            <w:pPr>
              <w:rPr>
                <w:rFonts w:ascii="Arial"/>
                <w:color w:val="000000" w:themeColor="text1"/>
                <w:sz w:val="20"/>
                <w:szCs w:val="20"/>
                <w:highlight w:val="none"/>
                <w14:textFill>
                  <w14:solidFill>
                    <w14:schemeClr w14:val="tx1"/>
                  </w14:solidFill>
                </w14:textFill>
              </w:rPr>
            </w:pPr>
          </w:p>
        </w:tc>
        <w:tc>
          <w:tcPr>
            <w:tcW w:w="2267" w:type="dxa"/>
            <w:vAlign w:val="top"/>
          </w:tcPr>
          <w:p w14:paraId="7E456632">
            <w:pPr>
              <w:pStyle w:val="15"/>
              <w:spacing w:before="172" w:line="218"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报价唯一</w:t>
            </w:r>
          </w:p>
        </w:tc>
        <w:tc>
          <w:tcPr>
            <w:tcW w:w="4620" w:type="dxa"/>
            <w:vAlign w:val="top"/>
          </w:tcPr>
          <w:p w14:paraId="1A453FAD">
            <w:pPr>
              <w:pStyle w:val="15"/>
              <w:spacing w:before="172" w:line="218"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只能有一个有效报价，不得提交选择性报价。</w:t>
            </w:r>
          </w:p>
        </w:tc>
      </w:tr>
      <w:tr w14:paraId="6662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74" w:type="dxa"/>
            <w:vAlign w:val="top"/>
          </w:tcPr>
          <w:p w14:paraId="2B40ABA8">
            <w:pPr>
              <w:pStyle w:val="15"/>
              <w:spacing w:before="267" w:line="241" w:lineRule="auto"/>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w:t>
            </w:r>
          </w:p>
        </w:tc>
        <w:tc>
          <w:tcPr>
            <w:tcW w:w="849" w:type="dxa"/>
            <w:vAlign w:val="top"/>
          </w:tcPr>
          <w:p w14:paraId="4F0D7F4A">
            <w:pPr>
              <w:pStyle w:val="15"/>
              <w:spacing w:before="104" w:line="230" w:lineRule="auto"/>
              <w:ind w:left="90" w:right="108" w:hanging="10"/>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完整性</w:t>
            </w:r>
            <w:r>
              <w:rPr>
                <w:color w:val="000000" w:themeColor="text1"/>
                <w:sz w:val="20"/>
                <w:szCs w:val="20"/>
                <w:highlight w:val="none"/>
                <w14:textFill>
                  <w14:solidFill>
                    <w14:schemeClr w14:val="tx1"/>
                  </w14:solidFill>
                </w14:textFill>
              </w:rPr>
              <w:t xml:space="preserve"> </w:t>
            </w:r>
            <w:r>
              <w:rPr>
                <w:color w:val="000000" w:themeColor="text1"/>
                <w:spacing w:val="5"/>
                <w:sz w:val="20"/>
                <w:szCs w:val="20"/>
                <w:highlight w:val="none"/>
                <w14:textFill>
                  <w14:solidFill>
                    <w14:schemeClr w14:val="tx1"/>
                  </w14:solidFill>
                </w14:textFill>
              </w:rPr>
              <w:t>审查</w:t>
            </w:r>
          </w:p>
        </w:tc>
        <w:tc>
          <w:tcPr>
            <w:tcW w:w="2267" w:type="dxa"/>
            <w:vAlign w:val="top"/>
          </w:tcPr>
          <w:p w14:paraId="38C88867">
            <w:pPr>
              <w:pStyle w:val="15"/>
              <w:spacing w:before="245" w:line="219"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响应文件份数</w:t>
            </w:r>
          </w:p>
        </w:tc>
        <w:tc>
          <w:tcPr>
            <w:tcW w:w="4620" w:type="dxa"/>
            <w:vAlign w:val="top"/>
          </w:tcPr>
          <w:p w14:paraId="407B68F3">
            <w:pPr>
              <w:pStyle w:val="15"/>
              <w:spacing w:before="105" w:line="237" w:lineRule="auto"/>
              <w:ind w:left="114" w:right="313" w:hanging="10"/>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响应文件正、副本数量(含电子文档)符合竞</w:t>
            </w:r>
            <w:r>
              <w:rPr>
                <w:color w:val="000000" w:themeColor="text1"/>
                <w:spacing w:val="10"/>
                <w:sz w:val="20"/>
                <w:szCs w:val="20"/>
                <w:highlight w:val="none"/>
                <w14:textFill>
                  <w14:solidFill>
                    <w14:schemeClr w14:val="tx1"/>
                  </w14:solidFill>
                </w14:textFill>
              </w:rPr>
              <w:t xml:space="preserve"> </w:t>
            </w:r>
            <w:r>
              <w:rPr>
                <w:color w:val="000000" w:themeColor="text1"/>
                <w:spacing w:val="-1"/>
                <w:sz w:val="20"/>
                <w:szCs w:val="20"/>
                <w:highlight w:val="none"/>
                <w14:textFill>
                  <w14:solidFill>
                    <w14:schemeClr w14:val="tx1"/>
                  </w14:solidFill>
                </w14:textFill>
              </w:rPr>
              <w:t>争性比选文件要求。</w:t>
            </w:r>
          </w:p>
        </w:tc>
      </w:tr>
      <w:tr w14:paraId="4EF3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74" w:type="dxa"/>
            <w:vMerge w:val="restart"/>
            <w:tcBorders>
              <w:bottom w:val="nil"/>
            </w:tcBorders>
            <w:vAlign w:val="top"/>
          </w:tcPr>
          <w:p w14:paraId="6D67E5DF">
            <w:pPr>
              <w:spacing w:line="295" w:lineRule="auto"/>
              <w:rPr>
                <w:rFonts w:ascii="Arial"/>
                <w:color w:val="000000" w:themeColor="text1"/>
                <w:sz w:val="20"/>
                <w:szCs w:val="20"/>
                <w:highlight w:val="none"/>
                <w14:textFill>
                  <w14:solidFill>
                    <w14:schemeClr w14:val="tx1"/>
                  </w14:solidFill>
                </w14:textFill>
              </w:rPr>
            </w:pPr>
          </w:p>
          <w:p w14:paraId="22AFBA98">
            <w:pPr>
              <w:pStyle w:val="15"/>
              <w:spacing w:before="71"/>
              <w:ind w:left="27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3</w:t>
            </w:r>
          </w:p>
        </w:tc>
        <w:tc>
          <w:tcPr>
            <w:tcW w:w="849" w:type="dxa"/>
            <w:vMerge w:val="restart"/>
            <w:tcBorders>
              <w:bottom w:val="nil"/>
            </w:tcBorders>
            <w:vAlign w:val="top"/>
          </w:tcPr>
          <w:p w14:paraId="665163B8">
            <w:pPr>
              <w:pStyle w:val="15"/>
              <w:spacing w:before="217" w:line="220" w:lineRule="auto"/>
              <w:ind w:left="8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响应程</w:t>
            </w:r>
          </w:p>
          <w:p w14:paraId="6BE82E2D">
            <w:pPr>
              <w:pStyle w:val="15"/>
              <w:spacing w:before="7" w:line="220" w:lineRule="auto"/>
              <w:ind w:left="80"/>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度审查</w:t>
            </w:r>
          </w:p>
        </w:tc>
        <w:tc>
          <w:tcPr>
            <w:tcW w:w="2267" w:type="dxa"/>
            <w:vAlign w:val="top"/>
          </w:tcPr>
          <w:p w14:paraId="256D1122">
            <w:pPr>
              <w:pStyle w:val="15"/>
              <w:spacing w:before="177" w:line="220" w:lineRule="auto"/>
              <w:ind w:left="81"/>
              <w:rPr>
                <w:color w:val="000000" w:themeColor="text1"/>
                <w:sz w:val="20"/>
                <w:szCs w:val="20"/>
                <w:highlight w:val="none"/>
                <w14:textFill>
                  <w14:solidFill>
                    <w14:schemeClr w14:val="tx1"/>
                  </w14:solidFill>
                </w14:textFill>
              </w:rPr>
            </w:pPr>
            <w:r>
              <w:rPr>
                <w:color w:val="000000" w:themeColor="text1"/>
                <w:spacing w:val="1"/>
                <w:sz w:val="20"/>
                <w:szCs w:val="20"/>
                <w:highlight w:val="none"/>
                <w14:textFill>
                  <w14:solidFill>
                    <w14:schemeClr w14:val="tx1"/>
                  </w14:solidFill>
                </w14:textFill>
              </w:rPr>
              <w:t>实质性响应</w:t>
            </w:r>
          </w:p>
        </w:tc>
        <w:tc>
          <w:tcPr>
            <w:tcW w:w="4620" w:type="dxa"/>
            <w:vAlign w:val="top"/>
          </w:tcPr>
          <w:p w14:paraId="71EA1D64">
            <w:pPr>
              <w:pStyle w:val="15"/>
              <w:spacing w:before="57" w:line="202" w:lineRule="auto"/>
              <w:ind w:left="114" w:right="83"/>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竞争性比选文件第二篇、第三篇“※”标注部</w:t>
            </w:r>
            <w:r>
              <w:rPr>
                <w:color w:val="000000" w:themeColor="text1"/>
                <w:spacing w:val="10"/>
                <w:sz w:val="20"/>
                <w:szCs w:val="20"/>
                <w:highlight w:val="none"/>
                <w14:textFill>
                  <w14:solidFill>
                    <w14:schemeClr w14:val="tx1"/>
                  </w14:solidFill>
                </w14:textFill>
              </w:rPr>
              <w:t xml:space="preserve"> </w:t>
            </w:r>
            <w:r>
              <w:rPr>
                <w:color w:val="000000" w:themeColor="text1"/>
                <w:sz w:val="20"/>
                <w:szCs w:val="20"/>
                <w:highlight w:val="none"/>
                <w14:textFill>
                  <w14:solidFill>
                    <w14:schemeClr w14:val="tx1"/>
                  </w14:solidFill>
                </w14:textFill>
              </w:rPr>
              <w:t>分。</w:t>
            </w:r>
          </w:p>
        </w:tc>
      </w:tr>
      <w:tr w14:paraId="27D6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74" w:type="dxa"/>
            <w:vMerge w:val="continue"/>
            <w:tcBorders>
              <w:top w:val="nil"/>
            </w:tcBorders>
            <w:vAlign w:val="top"/>
          </w:tcPr>
          <w:p w14:paraId="4011154F">
            <w:pPr>
              <w:rPr>
                <w:rFonts w:ascii="Arial"/>
                <w:color w:val="000000" w:themeColor="text1"/>
                <w:sz w:val="20"/>
                <w:szCs w:val="20"/>
                <w:highlight w:val="none"/>
                <w14:textFill>
                  <w14:solidFill>
                    <w14:schemeClr w14:val="tx1"/>
                  </w14:solidFill>
                </w14:textFill>
              </w:rPr>
            </w:pPr>
          </w:p>
        </w:tc>
        <w:tc>
          <w:tcPr>
            <w:tcW w:w="849" w:type="dxa"/>
            <w:vMerge w:val="continue"/>
            <w:tcBorders>
              <w:top w:val="nil"/>
            </w:tcBorders>
            <w:vAlign w:val="top"/>
          </w:tcPr>
          <w:p w14:paraId="07504515">
            <w:pPr>
              <w:rPr>
                <w:rFonts w:ascii="Arial"/>
                <w:color w:val="000000" w:themeColor="text1"/>
                <w:sz w:val="20"/>
                <w:szCs w:val="20"/>
                <w:highlight w:val="none"/>
                <w14:textFill>
                  <w14:solidFill>
                    <w14:schemeClr w14:val="tx1"/>
                  </w14:solidFill>
                </w14:textFill>
              </w:rPr>
            </w:pPr>
          </w:p>
        </w:tc>
        <w:tc>
          <w:tcPr>
            <w:tcW w:w="2267" w:type="dxa"/>
            <w:vAlign w:val="top"/>
          </w:tcPr>
          <w:p w14:paraId="1374AE0B">
            <w:pPr>
              <w:pStyle w:val="15"/>
              <w:spacing w:before="68" w:line="214" w:lineRule="auto"/>
              <w:ind w:left="81"/>
              <w:rPr>
                <w:color w:val="000000" w:themeColor="text1"/>
                <w:sz w:val="20"/>
                <w:szCs w:val="20"/>
                <w:highlight w:val="none"/>
                <w14:textFill>
                  <w14:solidFill>
                    <w14:schemeClr w14:val="tx1"/>
                  </w14:solidFill>
                </w14:textFill>
              </w:rPr>
            </w:pPr>
            <w:r>
              <w:rPr>
                <w:color w:val="000000" w:themeColor="text1"/>
                <w:spacing w:val="2"/>
                <w:sz w:val="20"/>
                <w:szCs w:val="20"/>
                <w:highlight w:val="none"/>
                <w14:textFill>
                  <w14:solidFill>
                    <w14:schemeClr w14:val="tx1"/>
                  </w14:solidFill>
                </w14:textFill>
              </w:rPr>
              <w:t>比选有效期</w:t>
            </w:r>
          </w:p>
        </w:tc>
        <w:tc>
          <w:tcPr>
            <w:tcW w:w="4620" w:type="dxa"/>
            <w:vAlign w:val="top"/>
          </w:tcPr>
          <w:p w14:paraId="1787432B">
            <w:pPr>
              <w:pStyle w:val="15"/>
              <w:spacing w:before="68" w:line="214" w:lineRule="auto"/>
              <w:ind w:left="11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投标有效期为投标截止时间起90天。</w:t>
            </w:r>
          </w:p>
        </w:tc>
      </w:tr>
    </w:tbl>
    <w:p w14:paraId="4D793A6B">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二、评标方法</w:t>
      </w:r>
    </w:p>
    <w:p w14:paraId="0D78645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本项目采用综合评分法进行评标。</w:t>
      </w:r>
    </w:p>
    <w:p w14:paraId="39CBE32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综合评分法，是指响应文件满足比选文件全部实质性要求且按照评审因素的量化指标 评审得分最高的供应商为成交供应商的评标方法。供应商总得分为报价、技术等评定因素 分别按照相应权重值计算分项得分后相加，满分为100分。</w:t>
      </w:r>
    </w:p>
    <w:p w14:paraId="31071AC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澄清有关问题。对响应文件中含义不明确、同类问题表述不一致或者有明显文字和计 算错误的内容，评标委员会可以书面形式(应当由评标委员会成员签字)要求供应商作出 必要澄清、说明或者补正。供应商的澄清、说明或者补正应当采用书面形式，由其法定代 表人(或其授权代表)或自然人(供应商为自然人)签字，其澄清的内容不得超出响应文 件的范围或者改变响应文件的实质性内容。</w:t>
      </w:r>
    </w:p>
    <w:p w14:paraId="555EC00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(一)比较与评价。按比选文件中规定的评标方法和标准，对资格审查和符合性审查 合格的响应文件进行商务和技术评估。</w:t>
      </w:r>
    </w:p>
    <w:p w14:paraId="34AE23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评标委员会各成员独立对每个有效供应商(通过资格审查、符合性审查的供应商)的 响应文件进行评价、打分，然后由评标委员会对各成员打分情况进行核查及复核，个别成 员对同一供应商同一评分项的打分偏离较大的，应对供应商的响应文件进行再次核对，确 属打分有误的，应及时进行修正。</w:t>
      </w:r>
    </w:p>
    <w:p w14:paraId="4F0B4B9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复核后，评标委员会汇总每个供应商每项评分因素的得分。</w:t>
      </w:r>
    </w:p>
    <w:p w14:paraId="5429E47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(二)推荐成交供应商名单。</w:t>
      </w:r>
    </w:p>
    <w:p w14:paraId="4EF9905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按评审后得分由高到低的排列顺序推荐综合得分排名前三的供应商为本包(项目)成 交供应商，排名第一的为第一成交供应商。得分相同的，按投标报价由低到高顺序排列。 得分且投标报价相同的并列。技术部分得分为0分的供应商，将失去成为成交供应商的资 格。</w:t>
      </w:r>
    </w:p>
    <w:p w14:paraId="3BA34867">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三、评审标准</w:t>
      </w:r>
    </w:p>
    <w:p w14:paraId="0ECE729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(一)评审因素</w:t>
      </w:r>
    </w:p>
    <w:tbl>
      <w:tblPr>
        <w:tblStyle w:val="11"/>
        <w:tblW w:w="10062"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69"/>
        <w:gridCol w:w="944"/>
        <w:gridCol w:w="4394"/>
        <w:gridCol w:w="2716"/>
      </w:tblGrid>
      <w:tr w14:paraId="58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16A28EB5">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序号</w:t>
            </w:r>
          </w:p>
        </w:tc>
        <w:tc>
          <w:tcPr>
            <w:tcW w:w="1269" w:type="dxa"/>
            <w:noWrap w:val="0"/>
            <w:vAlign w:val="center"/>
          </w:tcPr>
          <w:p w14:paraId="4F35200A">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评分因素及权值</w:t>
            </w:r>
          </w:p>
        </w:tc>
        <w:tc>
          <w:tcPr>
            <w:tcW w:w="944" w:type="dxa"/>
            <w:noWrap w:val="0"/>
            <w:vAlign w:val="center"/>
          </w:tcPr>
          <w:p w14:paraId="0807123A">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分值</w:t>
            </w:r>
          </w:p>
        </w:tc>
        <w:tc>
          <w:tcPr>
            <w:tcW w:w="4394" w:type="dxa"/>
            <w:noWrap w:val="0"/>
            <w:vAlign w:val="center"/>
          </w:tcPr>
          <w:p w14:paraId="3865B553">
            <w:pPr>
              <w:ind w:firstLine="28"/>
              <w:jc w:val="center"/>
              <w:rPr>
                <w:rFonts w:hint="eastAsia" w:ascii="宋体" w:hAnsi="宋体" w:eastAsia="宋体" w:cs="宋体"/>
                <w:b/>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 w:val="20"/>
                <w:szCs w:val="20"/>
                <w:highlight w:val="none"/>
                <w14:textFill>
                  <w14:solidFill>
                    <w14:schemeClr w14:val="tx1"/>
                  </w14:solidFill>
                </w14:textFill>
              </w:rPr>
              <w:t>评分标准</w:t>
            </w:r>
          </w:p>
        </w:tc>
        <w:tc>
          <w:tcPr>
            <w:tcW w:w="2716" w:type="dxa"/>
            <w:noWrap w:val="0"/>
            <w:vAlign w:val="center"/>
          </w:tcPr>
          <w:p w14:paraId="18914DDD">
            <w:pPr>
              <w:pStyle w:val="16"/>
              <w:spacing w:before="0" w:after="0" w:line="240" w:lineRule="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说明</w:t>
            </w:r>
          </w:p>
        </w:tc>
      </w:tr>
      <w:tr w14:paraId="790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center"/>
          </w:tcPr>
          <w:p w14:paraId="37537B0B">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1269" w:type="dxa"/>
            <w:noWrap w:val="0"/>
            <w:vAlign w:val="center"/>
          </w:tcPr>
          <w:p w14:paraId="485BC61D">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投标</w:t>
            </w:r>
            <w:r>
              <w:rPr>
                <w:rFonts w:hint="eastAsia" w:ascii="宋体" w:hAnsi="宋体" w:eastAsia="宋体" w:cs="宋体"/>
                <w:color w:val="000000" w:themeColor="text1"/>
                <w:sz w:val="20"/>
                <w:szCs w:val="20"/>
                <w:highlight w:val="none"/>
                <w14:textFill>
                  <w14:solidFill>
                    <w14:schemeClr w14:val="tx1"/>
                  </w14:solidFill>
                </w14:textFill>
              </w:rPr>
              <w:t>报价</w:t>
            </w:r>
          </w:p>
          <w:p w14:paraId="1DCBD6A0">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0%)</w:t>
            </w:r>
          </w:p>
        </w:tc>
        <w:tc>
          <w:tcPr>
            <w:tcW w:w="944" w:type="dxa"/>
            <w:noWrap w:val="0"/>
            <w:vAlign w:val="center"/>
          </w:tcPr>
          <w:p w14:paraId="1A9D9EDB">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14:textFill>
                  <w14:solidFill>
                    <w14:schemeClr w14:val="tx1"/>
                  </w14:solidFill>
                </w14:textFill>
              </w:rPr>
              <w:t>0</w:t>
            </w:r>
          </w:p>
        </w:tc>
        <w:tc>
          <w:tcPr>
            <w:tcW w:w="4394" w:type="dxa"/>
            <w:noWrap w:val="0"/>
            <w:vAlign w:val="center"/>
          </w:tcPr>
          <w:p w14:paraId="27ED2BF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满足资格性、符合性要求的所有供应商的最低价为评标基准价，按照下列公式计算每个供应商的投标报价得分。</w:t>
            </w:r>
          </w:p>
          <w:p w14:paraId="0B5DDB2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投标报价得分=（评标基准价/投标报价）×价格权值×100。</w:t>
            </w:r>
          </w:p>
        </w:tc>
        <w:tc>
          <w:tcPr>
            <w:tcW w:w="2716" w:type="dxa"/>
            <w:noWrap w:val="0"/>
            <w:vAlign w:val="center"/>
          </w:tcPr>
          <w:p w14:paraId="6E25DA3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高于最高限价为无效报价。</w:t>
            </w:r>
          </w:p>
        </w:tc>
      </w:tr>
      <w:tr w14:paraId="1067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39" w:type="dxa"/>
            <w:vMerge w:val="restart"/>
            <w:noWrap w:val="0"/>
            <w:vAlign w:val="center"/>
          </w:tcPr>
          <w:p w14:paraId="6A3A2282">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w:t>
            </w:r>
          </w:p>
        </w:tc>
        <w:tc>
          <w:tcPr>
            <w:tcW w:w="1269" w:type="dxa"/>
            <w:vMerge w:val="restart"/>
            <w:noWrap w:val="0"/>
            <w:vAlign w:val="center"/>
          </w:tcPr>
          <w:p w14:paraId="5FC0656C">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施工方案(70%)</w:t>
            </w:r>
          </w:p>
        </w:tc>
        <w:tc>
          <w:tcPr>
            <w:tcW w:w="944" w:type="dxa"/>
            <w:vMerge w:val="restart"/>
            <w:noWrap w:val="0"/>
            <w:vAlign w:val="center"/>
          </w:tcPr>
          <w:p w14:paraId="6ABE296A">
            <w:pPr>
              <w:widowControl/>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70</w:t>
            </w:r>
          </w:p>
        </w:tc>
        <w:tc>
          <w:tcPr>
            <w:tcW w:w="4394" w:type="dxa"/>
            <w:noWrap w:val="0"/>
            <w:vAlign w:val="center"/>
          </w:tcPr>
          <w:p w14:paraId="409F82FC">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施工方案与技术措施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211F047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val="en-US" w:eastAsia="zh-CN"/>
                <w14:textFill>
                  <w14:solidFill>
                    <w14:schemeClr w14:val="tx1"/>
                  </w14:solidFill>
                </w14:textFill>
              </w:rPr>
              <w:t>供应商提供的施工方案与技术措施进行评分，内容包括但不限于：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施工内容及工程实际情况编制</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总体工程和各分部分项工程施工方案</w:t>
            </w:r>
            <w:r>
              <w:rPr>
                <w:rFonts w:hint="eastAsia" w:ascii="宋体" w:hAnsi="宋体" w:eastAsia="宋体" w:cs="宋体"/>
                <w:color w:val="000000" w:themeColor="text1"/>
                <w:sz w:val="20"/>
                <w:szCs w:val="20"/>
                <w:highlight w:val="none"/>
                <w:lang w:val="en-US" w:eastAsia="zh-CN"/>
                <w14:textFill>
                  <w14:solidFill>
                    <w14:schemeClr w14:val="tx1"/>
                  </w14:solidFill>
                </w14:textFill>
              </w:rPr>
              <w:t>编制、</w:t>
            </w:r>
            <w:r>
              <w:rPr>
                <w:rFonts w:hint="eastAsia" w:ascii="宋体" w:hAnsi="宋体" w:eastAsia="宋体" w:cs="宋体"/>
                <w:color w:val="000000" w:themeColor="text1"/>
                <w:sz w:val="20"/>
                <w:szCs w:val="20"/>
                <w:highlight w:val="none"/>
                <w14:textFill>
                  <w14:solidFill>
                    <w14:schemeClr w14:val="tx1"/>
                  </w14:solidFill>
                </w14:textFill>
              </w:rPr>
              <w:t>结合工程特点提出切实可行的技术组织措施。</w:t>
            </w:r>
          </w:p>
          <w:p w14:paraId="6AEE6D54">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2DA9D4D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604454B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259B1A17">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restart"/>
            <w:noWrap w:val="0"/>
            <w:vAlign w:val="center"/>
          </w:tcPr>
          <w:p w14:paraId="72DDA971">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 xml:space="preserve">注： </w:t>
            </w:r>
          </w:p>
          <w:p w14:paraId="7577E868">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（1）评标委员会按技术部分各评审因素设定的分值评分。</w:t>
            </w:r>
          </w:p>
          <w:p w14:paraId="713D66C1">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（2）所有评委打分取算术平均值为该投标人技术部分得分。</w:t>
            </w:r>
          </w:p>
          <w:p w14:paraId="08C8DD19">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（3）技术部分得分的最终结果取小数点后两位，第三位四舍五入。</w:t>
            </w:r>
          </w:p>
        </w:tc>
      </w:tr>
      <w:tr w14:paraId="6322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39" w:type="dxa"/>
            <w:vMerge w:val="continue"/>
            <w:noWrap w:val="0"/>
            <w:vAlign w:val="center"/>
          </w:tcPr>
          <w:p w14:paraId="791D3A8A">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65623F40">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57E03B14">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20A00FDD">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质量管理体系与措施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4A0FF8C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val="en-US" w:eastAsia="zh-CN"/>
                <w14:textFill>
                  <w14:solidFill>
                    <w14:schemeClr w14:val="tx1"/>
                  </w14:solidFill>
                </w14:textFill>
              </w:rPr>
              <w:t>供应商提供的质量管理体系与措施进行评分，内容包括但不限于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明确具体可行的质量管理制度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质量</w:t>
            </w:r>
            <w:r>
              <w:rPr>
                <w:rFonts w:hint="eastAsia" w:ascii="宋体" w:hAnsi="宋体" w:eastAsia="宋体" w:cs="宋体"/>
                <w:color w:val="000000" w:themeColor="text1"/>
                <w:sz w:val="20"/>
                <w:szCs w:val="20"/>
                <w:highlight w:val="none"/>
                <w:lang w:val="en-US" w:eastAsia="zh-CN"/>
                <w14:textFill>
                  <w14:solidFill>
                    <w14:schemeClr w14:val="tx1"/>
                  </w14:solidFill>
                </w14:textFill>
              </w:rPr>
              <w:t>管理</w:t>
            </w:r>
            <w:r>
              <w:rPr>
                <w:rFonts w:hint="eastAsia" w:ascii="宋体" w:hAnsi="宋体" w:eastAsia="宋体" w:cs="宋体"/>
                <w:color w:val="000000" w:themeColor="text1"/>
                <w:sz w:val="20"/>
                <w:szCs w:val="20"/>
                <w:highlight w:val="none"/>
                <w14:textFill>
                  <w14:solidFill>
                    <w14:schemeClr w14:val="tx1"/>
                  </w14:solidFill>
                </w14:textFill>
              </w:rPr>
              <w:t>目标、质量管理措施等具体要求。</w:t>
            </w:r>
          </w:p>
          <w:p w14:paraId="2754D59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420EAE89">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64BDFDD1">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5E71D4F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1066B95B">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59B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39" w:type="dxa"/>
            <w:vMerge w:val="continue"/>
            <w:noWrap w:val="0"/>
            <w:vAlign w:val="center"/>
          </w:tcPr>
          <w:p w14:paraId="419AE100">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091A9006">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70528B29">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2DFBBBD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安全管理体系与措施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1C7B8C8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根据供应商</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en-US" w:eastAsia="zh-CN"/>
                <w14:textFill>
                  <w14:solidFill>
                    <w14:schemeClr w14:val="tx1"/>
                  </w14:solidFill>
                </w14:textFill>
              </w:rPr>
              <w:t>的安全管理体系与措施进行评分，内容包括但不限于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明确具体可行的安全管理制度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安全目标、劳动安全措施、交通安全措施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p>
          <w:p w14:paraId="6178E36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4E738E35">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3EDAF4F3">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3B15EAF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62D1D67C">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5DF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39" w:type="dxa"/>
            <w:vMerge w:val="continue"/>
            <w:noWrap w:val="0"/>
            <w:vAlign w:val="center"/>
          </w:tcPr>
          <w:p w14:paraId="490388AE">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6CA1E5D3">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3B245B17">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center"/>
          </w:tcPr>
          <w:p w14:paraId="32BC830C">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环境保护管理体系措施</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lang w:val="en-US" w:eastAsia="zh-CN"/>
                <w14:textFill>
                  <w14:solidFill>
                    <w14:schemeClr w14:val="tx1"/>
                  </w14:solidFill>
                </w14:textFill>
              </w:rPr>
              <w:t>15分</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w:t>
            </w:r>
          </w:p>
          <w:p w14:paraId="28E25890">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根据供应商</w:t>
            </w:r>
            <w:r>
              <w:rPr>
                <w:rFonts w:hint="eastAsia" w:ascii="宋体" w:hAnsi="宋体" w:eastAsia="宋体" w:cs="宋体"/>
                <w:color w:val="000000" w:themeColor="text1"/>
                <w:sz w:val="20"/>
                <w:szCs w:val="20"/>
                <w:highlight w:val="none"/>
                <w14:textFill>
                  <w14:solidFill>
                    <w14:schemeClr w14:val="tx1"/>
                  </w14:solidFill>
                </w14:textFill>
              </w:rPr>
              <w:t>提供</w:t>
            </w:r>
            <w:r>
              <w:rPr>
                <w:rFonts w:hint="eastAsia" w:ascii="宋体" w:hAnsi="宋体" w:eastAsia="宋体" w:cs="宋体"/>
                <w:color w:val="000000" w:themeColor="text1"/>
                <w:sz w:val="20"/>
                <w:szCs w:val="20"/>
                <w:highlight w:val="none"/>
                <w:lang w:val="en-US" w:eastAsia="zh-CN"/>
                <w14:textFill>
                  <w14:solidFill>
                    <w14:schemeClr w14:val="tx1"/>
                  </w14:solidFill>
                </w14:textFill>
              </w:rPr>
              <w:t>的环境保护管理体系措施进行评分，内容包括但不限于</w:t>
            </w:r>
            <w:r>
              <w:rPr>
                <w:rFonts w:hint="eastAsia" w:ascii="宋体" w:hAnsi="宋体" w:eastAsia="宋体" w:cs="宋体"/>
                <w:color w:val="000000" w:themeColor="text1"/>
                <w:sz w:val="20"/>
                <w:szCs w:val="20"/>
                <w:highlight w:val="none"/>
                <w14:textFill>
                  <w14:solidFill>
                    <w14:schemeClr w14:val="tx1"/>
                  </w14:solidFill>
                </w14:textFill>
              </w:rPr>
              <w:t>明确具体可行的环境保护管理制度</w:t>
            </w:r>
            <w:r>
              <w:rPr>
                <w:rFonts w:hint="eastAsia" w:ascii="宋体" w:hAnsi="宋体" w:eastAsia="宋体" w:cs="宋体"/>
                <w:color w:val="000000" w:themeColor="text1"/>
                <w:sz w:val="20"/>
                <w:szCs w:val="20"/>
                <w:highlight w:val="none"/>
                <w:lang w:eastAsia="zh-CN"/>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环境保护目标、环境保护措施。</w:t>
            </w:r>
          </w:p>
          <w:p w14:paraId="3B70D28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2C00D0F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10</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09EF0C38">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5</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4D1C939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6ACE070D">
            <w:pPr>
              <w:widowControl/>
              <w:rPr>
                <w:rFonts w:hint="eastAsia" w:ascii="宋体" w:hAnsi="宋体" w:eastAsia="宋体" w:cs="宋体"/>
                <w:color w:val="000000" w:themeColor="text1"/>
                <w:sz w:val="20"/>
                <w:szCs w:val="20"/>
                <w:highlight w:val="none"/>
                <w14:textFill>
                  <w14:solidFill>
                    <w14:schemeClr w14:val="tx1"/>
                  </w14:solidFill>
                </w14:textFill>
              </w:rPr>
            </w:pPr>
          </w:p>
        </w:tc>
      </w:tr>
      <w:tr w14:paraId="269D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39" w:type="dxa"/>
            <w:vMerge w:val="continue"/>
            <w:noWrap w:val="0"/>
            <w:vAlign w:val="center"/>
          </w:tcPr>
          <w:p w14:paraId="67119D9C">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1269" w:type="dxa"/>
            <w:vMerge w:val="continue"/>
            <w:noWrap w:val="0"/>
            <w:vAlign w:val="center"/>
          </w:tcPr>
          <w:p w14:paraId="52ADEA5B">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944" w:type="dxa"/>
            <w:vMerge w:val="continue"/>
            <w:noWrap w:val="0"/>
            <w:vAlign w:val="center"/>
          </w:tcPr>
          <w:p w14:paraId="03577D66">
            <w:pPr>
              <w:widowControl/>
              <w:rPr>
                <w:rFonts w:hint="eastAsia" w:ascii="宋体" w:hAnsi="宋体" w:eastAsia="宋体" w:cs="宋体"/>
                <w:color w:val="000000" w:themeColor="text1"/>
                <w:sz w:val="20"/>
                <w:szCs w:val="20"/>
                <w:highlight w:val="none"/>
                <w14:textFill>
                  <w14:solidFill>
                    <w14:schemeClr w14:val="tx1"/>
                  </w14:solidFill>
                </w14:textFill>
              </w:rPr>
            </w:pPr>
          </w:p>
        </w:tc>
        <w:tc>
          <w:tcPr>
            <w:tcW w:w="4394" w:type="dxa"/>
            <w:noWrap w:val="0"/>
            <w:vAlign w:val="top"/>
          </w:tcPr>
          <w:p w14:paraId="218212A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应急方案（10分）：</w:t>
            </w:r>
          </w:p>
          <w:p w14:paraId="6954B672">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对于突击检查、重大活动、极端天气、疫情等情况有完备的应急处理方案，包括人员及设备数量的配备等。</w:t>
            </w:r>
          </w:p>
          <w:p w14:paraId="0E0973DB">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方案内容不存在瑕疵得 1</w:t>
            </w:r>
            <w:r>
              <w:rPr>
                <w:rFonts w:hint="eastAsia" w:ascii="宋体" w:hAnsi="宋体" w:eastAsia="宋体" w:cs="宋体"/>
                <w:color w:val="000000" w:themeColor="text1"/>
                <w:sz w:val="20"/>
                <w:szCs w:val="20"/>
                <w:highlight w:val="none"/>
                <w:lang w:val="en-US" w:eastAsia="zh-CN"/>
                <w14:textFill>
                  <w14:solidFill>
                    <w14:schemeClr w14:val="tx1"/>
                  </w14:solidFill>
                </w14:textFill>
              </w:rPr>
              <w:t>0</w:t>
            </w:r>
            <w:r>
              <w:rPr>
                <w:rFonts w:hint="eastAsia" w:ascii="宋体" w:hAnsi="宋体" w:eastAsia="宋体" w:cs="宋体"/>
                <w:color w:val="000000" w:themeColor="text1"/>
                <w:sz w:val="20"/>
                <w:szCs w:val="20"/>
                <w:highlight w:val="none"/>
                <w:lang w:eastAsia="zh-CN"/>
                <w14:textFill>
                  <w14:solidFill>
                    <w14:schemeClr w14:val="tx1"/>
                  </w14:solidFill>
                </w14:textFill>
              </w:rPr>
              <w:t xml:space="preserve"> 分;</w:t>
            </w:r>
          </w:p>
          <w:p w14:paraId="3D6D963F">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方案内容存在1处瑕疵得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7</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14FBFBCA">
            <w:pPr>
              <w:kinsoku/>
              <w:overflowPunct/>
              <w:topLinePunct w:val="0"/>
              <w:bidi w:val="0"/>
              <w:snapToGrid w:val="0"/>
              <w:spacing w:line="360" w:lineRule="auto"/>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方案内容存在2处瑕疵得</w:t>
            </w:r>
            <w:r>
              <w:rPr>
                <w:rFonts w:hint="eastAsia" w:ascii="宋体" w:hAnsi="宋体" w:eastAsia="宋体" w:cs="宋体"/>
                <w:color w:val="000000" w:themeColor="text1"/>
                <w:sz w:val="20"/>
                <w:szCs w:val="20"/>
                <w:highlight w:val="none"/>
                <w:lang w:val="en-US" w:eastAsia="zh-CN"/>
                <w14:textFill>
                  <w14:solidFill>
                    <w14:schemeClr w14:val="tx1"/>
                  </w14:solidFill>
                </w14:textFill>
              </w:rPr>
              <w:t>4</w:t>
            </w:r>
            <w:r>
              <w:rPr>
                <w:rFonts w:hint="eastAsia" w:ascii="宋体" w:hAnsi="宋体" w:eastAsia="宋体" w:cs="宋体"/>
                <w:color w:val="000000" w:themeColor="text1"/>
                <w:sz w:val="20"/>
                <w:szCs w:val="20"/>
                <w:highlight w:val="none"/>
                <w:lang w:eastAsia="zh-CN"/>
                <w14:textFill>
                  <w14:solidFill>
                    <w14:schemeClr w14:val="tx1"/>
                  </w14:solidFill>
                </w14:textFill>
              </w:rPr>
              <w:t>分:</w:t>
            </w:r>
          </w:p>
          <w:p w14:paraId="0B194420">
            <w:pPr>
              <w:widowControl/>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eastAsia="zh-CN"/>
                <w14:textFill>
                  <w14:solidFill>
                    <w14:schemeClr w14:val="tx1"/>
                  </w14:solidFill>
                </w14:textFill>
              </w:rPr>
              <w:t>方案内容存在3处及以上瑕疫的或未提供得 0分。</w:t>
            </w:r>
          </w:p>
        </w:tc>
        <w:tc>
          <w:tcPr>
            <w:tcW w:w="2716" w:type="dxa"/>
            <w:vMerge w:val="continue"/>
            <w:noWrap w:val="0"/>
            <w:vAlign w:val="center"/>
          </w:tcPr>
          <w:p w14:paraId="5D5C2356">
            <w:pPr>
              <w:widowControl/>
              <w:rPr>
                <w:rFonts w:hint="eastAsia" w:ascii="宋体" w:hAnsi="宋体" w:eastAsia="宋体" w:cs="宋体"/>
                <w:color w:val="000000" w:themeColor="text1"/>
                <w:sz w:val="20"/>
                <w:szCs w:val="20"/>
                <w:highlight w:val="none"/>
                <w14:textFill>
                  <w14:solidFill>
                    <w14:schemeClr w14:val="tx1"/>
                  </w14:solidFill>
                </w14:textFill>
              </w:rPr>
            </w:pPr>
          </w:p>
        </w:tc>
      </w:tr>
    </w:tbl>
    <w:p w14:paraId="4F249B1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7" w:name="bookmark11"/>
      <w:bookmarkEnd w:id="7"/>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有关说明：1.评标委员会认为供应商的报价明显低于其他通过符合性审查供应商的报价有可能影响服务质量或者不能诚信履约的，应当要求其在评标现场合理的时间内提供书面说明，必要时提交相关低价风险证明材料；详细说明报价组成及提交相关证据，供应商不能证明其报价合理性的，评标委员会应当将其作为无效投标处理。</w:t>
      </w:r>
    </w:p>
    <w:p w14:paraId="5FAD40C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四、无效响应条款</w:t>
      </w:r>
    </w:p>
    <w:p w14:paraId="0C7FC49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供应商或其响应文件出现下列情况之一者，应为无效投标：</w:t>
      </w:r>
    </w:p>
    <w:p w14:paraId="6428D6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(一)未按照竞争性比选有关说明要求的；</w:t>
      </w:r>
    </w:p>
    <w:p w14:paraId="4ECD0EC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(二)响应文件未按竞争性比选文件要求签署、盖章的；</w:t>
      </w:r>
    </w:p>
    <w:p w14:paraId="7FF8FD8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(三)不具备竞争性比选文件中规定的资格要求的；</w:t>
      </w:r>
    </w:p>
    <w:p w14:paraId="3B5430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(四)报价超过竞争性比选文件中规定的预算金额或者最高限价的；</w:t>
      </w:r>
    </w:p>
    <w:p w14:paraId="5A4BA8C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(五)响应文件含有采购人不能接受的附加条件的；</w:t>
      </w:r>
    </w:p>
    <w:p w14:paraId="533F98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(六)供应商串通投标的；</w:t>
      </w:r>
    </w:p>
    <w:p w14:paraId="2C0013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(七)响应文件资料内容前后不一致或缺失的；</w:t>
      </w:r>
    </w:p>
    <w:p w14:paraId="4C453B0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(八)供应商进行合同分包的；</w:t>
      </w:r>
    </w:p>
    <w:p w14:paraId="5F64F18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(九)法律、法规和比选文件规定的其他无效情形。</w:t>
      </w:r>
    </w:p>
    <w:p w14:paraId="4F49531C">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五、废标条款</w:t>
      </w:r>
    </w:p>
    <w:p w14:paraId="7690773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在招标采购中，出现下列情形之一的，应予废标：</w:t>
      </w:r>
    </w:p>
    <w:p w14:paraId="4B886AE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(一)符合专业条件的供应商或者对竞争性比选文件作实质响应的供应商不足三家的；</w:t>
      </w:r>
    </w:p>
    <w:p w14:paraId="7C7FCFB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(二)供应商的报价均超过了最高限价；</w:t>
      </w:r>
    </w:p>
    <w:p w14:paraId="6B33E48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(三)出现影响采购公正的违法、违规行为的；</w:t>
      </w:r>
    </w:p>
    <w:p w14:paraId="5E68D5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(四)因重大变故，采购任务取消的。</w:t>
      </w:r>
    </w:p>
    <w:p w14:paraId="171E08B3">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废标后，除招标任务取消情形外，应当重新组织招标。</w:t>
      </w:r>
    </w:p>
    <w:p w14:paraId="665B4582">
      <w:pPr>
        <w:spacing w:line="219" w:lineRule="auto"/>
        <w:rPr>
          <w:rFonts w:ascii="宋体" w:hAnsi="宋体" w:eastAsia="宋体" w:cs="宋体"/>
          <w:color w:val="000000" w:themeColor="text1"/>
          <w:sz w:val="21"/>
          <w:szCs w:val="21"/>
          <w:highlight w:val="none"/>
          <w14:textFill>
            <w14:solidFill>
              <w14:schemeClr w14:val="tx1"/>
            </w14:solidFill>
          </w14:textFill>
        </w:rPr>
        <w:sectPr>
          <w:footerReference r:id="rId8" w:type="default"/>
          <w:pgSz w:w="11910" w:h="16840"/>
          <w:pgMar w:top="1431" w:right="1786" w:bottom="1472" w:left="1779" w:header="0" w:footer="1337" w:gutter="0"/>
          <w:pgNumType w:fmt="decimal"/>
          <w:cols w:space="720" w:num="1"/>
        </w:sectPr>
      </w:pPr>
    </w:p>
    <w:p w14:paraId="52411CE0">
      <w:pPr>
        <w:spacing w:before="64" w:line="219" w:lineRule="auto"/>
        <w:ind w:left="2574"/>
        <w:jc w:val="left"/>
        <w:outlineLvl w:val="0"/>
        <w:rPr>
          <w:rFonts w:ascii="宋体" w:hAnsi="宋体" w:eastAsia="宋体" w:cs="宋体"/>
          <w:b/>
          <w:bCs/>
          <w:color w:val="000000" w:themeColor="text1"/>
          <w:spacing w:val="-5"/>
          <w:sz w:val="32"/>
          <w:szCs w:val="32"/>
          <w:highlight w:val="none"/>
          <w14:textFill>
            <w14:solidFill>
              <w14:schemeClr w14:val="tx1"/>
            </w14:solidFill>
          </w14:textFill>
        </w:rPr>
      </w:pPr>
      <w:bookmarkStart w:id="8" w:name="_Toc12831"/>
      <w:r>
        <w:rPr>
          <w:rFonts w:ascii="宋体" w:hAnsi="宋体" w:eastAsia="宋体" w:cs="宋体"/>
          <w:b/>
          <w:bCs/>
          <w:color w:val="000000" w:themeColor="text1"/>
          <w:spacing w:val="-5"/>
          <w:sz w:val="32"/>
          <w:szCs w:val="32"/>
          <w:highlight w:val="none"/>
          <w14:textFill>
            <w14:solidFill>
              <w14:schemeClr w14:val="tx1"/>
            </w14:solidFill>
          </w14:textFill>
        </w:rPr>
        <w:t>第五篇  供应商须知</w:t>
      </w:r>
      <w:bookmarkEnd w:id="8"/>
    </w:p>
    <w:p w14:paraId="61D0B2D4">
      <w:pPr>
        <w:pStyle w:val="4"/>
        <w:spacing w:line="359" w:lineRule="auto"/>
        <w:rPr>
          <w:color w:val="000000" w:themeColor="text1"/>
          <w:highlight w:val="none"/>
          <w14:textFill>
            <w14:solidFill>
              <w14:schemeClr w14:val="tx1"/>
            </w14:solidFill>
          </w14:textFill>
        </w:rPr>
      </w:pPr>
    </w:p>
    <w:p w14:paraId="14BD54F9">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一、供应商</w:t>
      </w:r>
    </w:p>
    <w:p w14:paraId="6A5E692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(一)供应商</w:t>
      </w:r>
    </w:p>
    <w:p w14:paraId="455D828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供应商是指响应招标、参加投标竞争的法人、其他组织或者自然人。</w:t>
      </w:r>
    </w:p>
    <w:p w14:paraId="711557D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(二)合格供应商条件</w:t>
      </w:r>
    </w:p>
    <w:p w14:paraId="0EFAA34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合格供应商应完全符合竞争性比选文件第一篇中规定的供应商资格条件，并对竞争性 比选文件作出实质性响应。</w:t>
      </w:r>
    </w:p>
    <w:p w14:paraId="6484BF9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(三)供应商的风险</w:t>
      </w:r>
    </w:p>
    <w:p w14:paraId="69B5032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供应商没有按照竞争性比选文件要求提供全部资料，或者供应商没有对竞采文件在各 方面作出实质性响应，可能导致投标被拒绝或评定为无效投标。</w:t>
      </w:r>
    </w:p>
    <w:p w14:paraId="188631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(四)法律责任</w:t>
      </w:r>
    </w:p>
    <w:p w14:paraId="7159BC1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供应商违反《中华人民共和国政府采购法》、《中华人民共和国政府采购法实施条例》 等相关规定，将按规定追究供应商法律责任。</w:t>
      </w:r>
    </w:p>
    <w:p w14:paraId="4735B6A6">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二、竞争性比选文件</w:t>
      </w:r>
    </w:p>
    <w:p w14:paraId="6A3B2BA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竞争性比选文件是供应商编制响应文件的依据，是评标委员会评判依据和标准。竞争 性比选文件也是采购人与成交供应商签订合同的基础。</w:t>
      </w:r>
    </w:p>
    <w:p w14:paraId="7A002F0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(一)竞争性比选文件由采购邀请书；项目技术(质量)需求；项目商务需求；资格审 查及评标办法；供应商须知；合同主要条款和格式合同(样本);响应文件格式等七部分组 成。</w:t>
      </w:r>
    </w:p>
    <w:p w14:paraId="32315F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(二)采购人(或采购代理机构)所作的一切有效的书面通知、修改及补充，都是竞 争性比选文件不可分割的部分。</w:t>
      </w:r>
    </w:p>
    <w:p w14:paraId="738930B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(三)供应商如对竞争性比选文件有疑问，必须以书面形式在提交响应文件截止时间1 个工作日前向采购人(或采购代理机构)要求澄清，采购人(或采购代理机构)可视具体  情况做出处理或答复。如供应商未提出疑问，视为完全理解并同意本竞争性比选文件。一  经进入比选程序，即视为供应商已详细阅读全部文件资料，完全理解竞争性比选文件所有 条款内容并同意放弃对这方面有不明白及误解的权利。</w:t>
      </w:r>
    </w:p>
    <w:p w14:paraId="3FBADC8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(四)评审的依据为竞争性比选文件和响应文件。评标委员会判断响应文件对竞争性 比选文件的响应，仅基于响应文件本身而不靠外部证据。</w:t>
      </w:r>
    </w:p>
    <w:p w14:paraId="2A803564">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三、响应文件</w:t>
      </w:r>
    </w:p>
    <w:p w14:paraId="6E938DE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供应商应当按照竞争性比选文件的要求编制响应文件，并对竞争性比选文件提出的要   求和条件作出实质性响应，响应文件原则上采用软面订本，同时应编制完整的页码、目录。</w:t>
      </w:r>
    </w:p>
    <w:p w14:paraId="3B09148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(一)响应文件组成</w:t>
      </w:r>
    </w:p>
    <w:p w14:paraId="3D10AC8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响应文件由第七篇“响应文件格式”规定的部分和供应商所作的一切有效补充、修改 和承诺等文件组成，供应商应按照第七篇“响应文件格式”规定的目录顺序组织编写和装订，否则有可能影响评委对响应文件的评审。</w:t>
      </w:r>
    </w:p>
    <w:p w14:paraId="09791FB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(二)联合体</w:t>
      </w:r>
    </w:p>
    <w:p w14:paraId="589E8CC2">
      <w:pPr>
        <w:spacing w:before="142" w:line="325" w:lineRule="auto"/>
        <w:ind w:left="25" w:right="163" w:firstLine="410"/>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b/>
          <w:bCs/>
          <w:color w:val="000000" w:themeColor="text1"/>
          <w:spacing w:val="10"/>
          <w:sz w:val="20"/>
          <w:szCs w:val="20"/>
          <w:highlight w:val="none"/>
          <w:lang w:eastAsia="zh-CN"/>
          <w14:textFill>
            <w14:solidFill>
              <w14:schemeClr w14:val="tx1"/>
            </w14:solidFill>
          </w14:textFill>
        </w:rPr>
        <w:t>本项目不接受联合体参与比选。</w:t>
      </w:r>
    </w:p>
    <w:p w14:paraId="3E9A027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(三)比选有效期：响应文件有效期为提交响应文件截止时间起90天。</w:t>
      </w:r>
    </w:p>
    <w:p w14:paraId="0304267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(四)比选保证金：按照《重庆市北碚区财政局关于持续营造一流营商环境的通知》 要求，本次比选项目取消交纳投标保证金。</w:t>
      </w:r>
    </w:p>
    <w:p w14:paraId="6D94EF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(五)提交纸质响应文件的份数和签署</w:t>
      </w:r>
    </w:p>
    <w:p w14:paraId="0628819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1.响应文件一式叁份，其中正本一份，副本二份。每套响应文件须在封面清楚地标明 “正本”、“副本”,副本应为正本的完整复印件，线上递交响应文件电子文档应与正本 相同一致。</w:t>
      </w:r>
    </w:p>
    <w:p w14:paraId="3602E4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2.在响应文件正本中，竞采文件第七篇响应文件格式中规定签署、盖章的地方必须按 其规定签署、盖章。</w:t>
      </w:r>
    </w:p>
    <w:p w14:paraId="4CA1CA7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3.若供应商对响应文件的错处作必要修改，则应在修改处加盖供应商公章或由法定代 表人(或其授权代表)或自然人(供应商为自然人)签署确认。</w:t>
      </w:r>
    </w:p>
    <w:p w14:paraId="0E4F8F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4.电报、电话、传真形式的响应文件概不接受。</w:t>
      </w:r>
    </w:p>
    <w:p w14:paraId="6CC50201">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(六)投标报价</w:t>
      </w:r>
    </w:p>
    <w:p w14:paraId="3BEF4F3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1.供应商应严格按照“响应文件格式”中“竞争性比选报价函”的格式填写报价。</w:t>
      </w:r>
    </w:p>
    <w:p w14:paraId="4EA9466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2.供应商的报价为一次性报价，即在投标有效期内投标价格固定不变。</w:t>
      </w:r>
    </w:p>
    <w:p w14:paraId="2968F52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3.本项目只接受一个投标报价，有选择的或有条件的报价将不予接受。</w:t>
      </w:r>
    </w:p>
    <w:p w14:paraId="2BAF804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(七)修正错误</w:t>
      </w:r>
    </w:p>
    <w:p w14:paraId="6B48AD0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若响应文件出现计算或表达上的错误，修正错误的原则如下：</w:t>
      </w:r>
    </w:p>
    <w:p w14:paraId="50E67AD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1.响应文件中“竞争性比选报价函”内容与响应文件中相应内容不一致的，以“竞争性 比选报价函”为准；</w:t>
      </w:r>
    </w:p>
    <w:p w14:paraId="3013975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2.大写金额和小写金额不一致的，以大写金额为准；</w:t>
      </w:r>
    </w:p>
    <w:p w14:paraId="489F21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3.单价金额小数点或者百分比有明显错位的，以开标一览表的总价为准，并修改单价；</w:t>
      </w:r>
    </w:p>
    <w:p w14:paraId="52FD594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4.总价金额与按单价汇总金额不一致的，以单价金额计算结果为准。</w:t>
      </w:r>
    </w:p>
    <w:p w14:paraId="4F43C39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评标委员会按上述修正错误的原则及方法调整或修正供应商投标报价，若同时出现两 种以上不一致的，按照前款规定的顺序修正，供应商同意并签字确认后，调整后的投标报 价对供应商具有约束作用。如果供应商不接受修正后的报价，则其投标将作为无效投标处 理。</w:t>
      </w:r>
    </w:p>
    <w:p w14:paraId="2F5F20C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(八)纸质响应文件的递交</w:t>
      </w:r>
    </w:p>
    <w:p w14:paraId="58FF51A8">
      <w:pPr>
        <w:spacing w:before="142" w:line="325" w:lineRule="auto"/>
        <w:ind w:left="25" w:right="163" w:firstLine="41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响应文件的正本、副本以均应装入响应文件大袋中密封并签法人章，邮寄或递交于截 止时间前至投标地点，应在封套上注明项目名称、供应商名称、联系人姓名及电话、于</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年   月   日 时前不得开启，否则作为无效投标处理</w:t>
      </w:r>
      <w:r>
        <w:rPr>
          <w:rFonts w:ascii="宋体" w:hAnsi="宋体" w:eastAsia="宋体" w:cs="宋体"/>
          <w:color w:val="000000" w:themeColor="text1"/>
          <w:spacing w:val="-5"/>
          <w:sz w:val="21"/>
          <w:szCs w:val="21"/>
          <w:highlight w:val="none"/>
          <w14:textFill>
            <w14:solidFill>
              <w14:schemeClr w14:val="tx1"/>
            </w14:solidFill>
          </w14:textFill>
        </w:rPr>
        <w:t>。</w:t>
      </w:r>
    </w:p>
    <w:p w14:paraId="42BF5760">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四 、开标</w:t>
      </w:r>
    </w:p>
    <w:p w14:paraId="6330998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(一)开标应当在竞争性比选文件中“采购邀请书”截止的时间和地点公开进行。</w:t>
      </w:r>
    </w:p>
    <w:p w14:paraId="24963312">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(二)采购代理机构可视采购具体情况，延长投标截止时间和开标时间，并将变更时 间书面通知所有竞争性比选文件收受人。</w:t>
      </w:r>
    </w:p>
    <w:p w14:paraId="47EC9A78">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(三)开标由采购人或采购代理机构主持，邀请有关监督部门代表参加，有关监督部 门可视情况派员现场监督。</w:t>
      </w:r>
    </w:p>
    <w:p w14:paraId="0865441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(四)开标时，由其推选的代表检查响应文件的密封情况；经确认无误后，由采购人 或者采购代理机构工作人员当众拆封，宣布供应商名称、投标价格和《开标一览表》规定 的需要宣布的其他内容。供应商不足三家的，不得开标。</w:t>
      </w:r>
    </w:p>
    <w:p w14:paraId="5BD4DE9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(五)未宣读的投标价格、价格折扣和竞争性比选文件允许提供的备选投标方案等实 质性内容等，评标时不予承认。</w:t>
      </w:r>
    </w:p>
    <w:p w14:paraId="771AF73C">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(六)开标过程应由采购人或采购代理机构指定专人负责记录，并存档备查。</w:t>
      </w:r>
    </w:p>
    <w:p w14:paraId="592BFB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(七)未邀请供应商加开标，视同认可开标结果。</w:t>
      </w:r>
    </w:p>
    <w:p w14:paraId="6548A07C">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五、评标</w:t>
      </w:r>
    </w:p>
    <w:p w14:paraId="3BD9FB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见第四篇内容。</w:t>
      </w:r>
    </w:p>
    <w:p w14:paraId="7B184447">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六、定标</w:t>
      </w:r>
    </w:p>
    <w:p w14:paraId="07CE7A0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一 )定标原则</w:t>
      </w:r>
    </w:p>
    <w:p w14:paraId="20173F6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采购人或其授权的评标委员会应按照评标报告中推荐的中标候选人排名顺序确定成交 供应商。</w:t>
      </w:r>
    </w:p>
    <w:p w14:paraId="37188CF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(二)定标程序</w:t>
      </w:r>
    </w:p>
    <w:p w14:paraId="57D403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1.采购代理机构应当在评标结束后2个工作日内将评标报告送采购人。</w:t>
      </w:r>
    </w:p>
    <w:p w14:paraId="3773C4E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2.采购人应当自收到评标报告之日起5个工作日内按评标报告推荐的中标候选人顺序确 定成交供应商。</w:t>
      </w:r>
    </w:p>
    <w:p w14:paraId="74D0B5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3.采购人或者采购代理机构应当自成交供应商确定之日起2个工作日内，在行采家 (</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instrText xml:space="preserve"> HYPERLINK "https://www.gec123.com" </w:instrTex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separate"/>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www.gec123.com</w:t>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fldChar w:fldCharType="end"/>
      </w:r>
      <w:r>
        <w:rPr>
          <w:rFonts w:hint="eastAsia" w:ascii="宋体" w:hAnsi="宋体" w:eastAsia="宋体" w:cs="宋体"/>
          <w:color w:val="000000" w:themeColor="text1"/>
          <w:spacing w:val="10"/>
          <w:sz w:val="20"/>
          <w:szCs w:val="20"/>
          <w:highlight w:val="none"/>
          <w:lang w:eastAsia="zh-CN"/>
          <w14:textFill>
            <w14:solidFill>
              <w14:schemeClr w14:val="tx1"/>
            </w14:solidFill>
          </w14:textFill>
        </w:rPr>
        <w:t>)   网上公告中标结果，中标公告期限为1个工作日。</w:t>
      </w:r>
    </w:p>
    <w:p w14:paraId="23BB1E0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4.成交供应商变更</w:t>
      </w:r>
    </w:p>
    <w:p w14:paraId="3FC7C2B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成交供应商拒绝与采购人签订合同的，采购人可以按照评标报告推荐的中标候选人顺 序，确定排名下一位的中标候选人为成交供应商，也可以重新开展采购活动。</w:t>
      </w:r>
    </w:p>
    <w:p w14:paraId="7E1E8829">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七、中标</w:t>
      </w:r>
    </w:p>
    <w:p w14:paraId="51B351A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(一)采购人依法确定成交供应商后，采购代理机构以书面形式发出中标通知书。</w:t>
      </w:r>
    </w:p>
    <w:p w14:paraId="7B93DFD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(二)中标通知书发出后，采购人改变中标结果，或者成交供应商放弃中标，应当承 担相应的法律责任。</w:t>
      </w:r>
    </w:p>
    <w:p w14:paraId="0EFB0ADB">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八、关于质疑和投诉</w:t>
      </w:r>
    </w:p>
    <w:p w14:paraId="6DBEF5E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(一)质疑</w:t>
      </w:r>
    </w:p>
    <w:p w14:paraId="3274C75A">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bookmarkStart w:id="9" w:name="bookmark12"/>
      <w:bookmarkEnd w:id="9"/>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供应商认为比选文件、采购过程和成交结果使自己的权益收到伤害的，可向采购人或 采购代理机构以书面形式提出质疑。</w:t>
      </w:r>
    </w:p>
    <w:p w14:paraId="665ABA6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提出质疑的应当是参与所质疑项目采购活动的供应商。</w:t>
      </w:r>
    </w:p>
    <w:p w14:paraId="768A96D9">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1.质疑时限、内容</w:t>
      </w:r>
    </w:p>
    <w:p w14:paraId="2933C82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供应商认为比选文件、采购过程、成交结果使自己的权益受到损害的，可以在知道或</w:t>
      </w:r>
    </w:p>
    <w:p w14:paraId="0956B21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者应知其权益受到损害之日起7个工作日内，以书面形式向采购人、采购代理机构提出质疑。</w:t>
      </w:r>
    </w:p>
    <w:p w14:paraId="30BE4C9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1.2供应商提出质疑应当提交质疑函和必要的证明材料，质疑函应当包括下列内容：</w:t>
      </w:r>
    </w:p>
    <w:p w14:paraId="04CDE11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1.2.1供应商的姓名或者名称、地址、邮编、联系人及联系电话；</w:t>
      </w:r>
    </w:p>
    <w:p w14:paraId="5F18B0C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1.2.2质疑项目的名称、项目号以及比选项目编号；</w:t>
      </w:r>
    </w:p>
    <w:p w14:paraId="231DEF2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1.2.3具体、明确的质疑事项和与质疑事项相关的请求；</w:t>
      </w:r>
    </w:p>
    <w:p w14:paraId="12DB411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 .4事实依据；</w:t>
      </w:r>
    </w:p>
    <w:p w14:paraId="62F6440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1.2.5必要的法律依据；</w:t>
      </w:r>
    </w:p>
    <w:p w14:paraId="0AB23147">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1.2.6提出质疑的日期；</w:t>
      </w:r>
    </w:p>
    <w:p w14:paraId="6FAC8D7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1.2.7营业执照(或事业单位法人证书，或个体工商户营业执照或有效的自然人身份证 明、组织机构代码证)复印件；</w:t>
      </w:r>
    </w:p>
    <w:p w14:paraId="1CF56F5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1.2.8法定代表人授权委托书原件、法定代表人身份证复印件和其授权代表的身份证复 印件(供应商为自然人的提供自然人身份证复印件);</w:t>
      </w:r>
    </w:p>
    <w:p w14:paraId="6BFF0C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1.3供应商为自然人的，质疑函应当由本人签字；供应商为法人或者其他组织的，质疑 函应当由法定代表人、主要负责人，或者其授权代表签字或者盖章，并加盖公章。</w:t>
      </w:r>
    </w:p>
    <w:p w14:paraId="4DA91A66">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2.质疑答复</w:t>
      </w:r>
    </w:p>
    <w:p w14:paraId="37F93F7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采购人、采购代理机构应当在收到供应商的书面质疑后七个工作日内作出答复，并以 书面形式通知质疑供应商和其他有关供应商。</w:t>
      </w:r>
    </w:p>
    <w:p w14:paraId="3B3EF78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3.其他</w:t>
      </w:r>
    </w:p>
    <w:p w14:paraId="61D7922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3.1供应商应按照相关法律法规要求，在法定质疑期内一次性提出针对同一采购程序环 节的质疑。</w:t>
      </w:r>
    </w:p>
    <w:p w14:paraId="180E03A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3.2质疑函范本可在财政部门户网站和中国政府采购网下载。</w:t>
      </w:r>
    </w:p>
    <w:p w14:paraId="3534680F">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(二)投诉</w:t>
      </w:r>
    </w:p>
    <w:p w14:paraId="1EAE1D3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1.供应商对采购人、采购代理机构的答复不满意，或者采购人、采购代理机构未在规 定时间内作出答复的，可以在答复期满后15个工作日内按照相关法律法规向采购人监督部 门提起投诉。</w:t>
      </w:r>
    </w:p>
    <w:p w14:paraId="1F06526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2.供应商应按照相关法律法规要求递交投诉书和必要的证明材料。投诉书范本可在财 政部门户网站和中国政府采购网下载。</w:t>
      </w:r>
    </w:p>
    <w:p w14:paraId="210BD55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3.投诉书应当使用中文，相关当事人提供外文书证或者外国语视听资料的，应当附有 中文译本，由翻译机构盖章或者翻译人员签名；相关当事人向财政部门提供的在中华人民</w:t>
      </w:r>
    </w:p>
    <w:p w14:paraId="29B82EE0">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共和国领域外形成的证据，应当说明来源，经所在国公证机关证明，并经中华人民共和国 驻该国使领馆认证，或者履行中华人民共和国与证据所在国订立的有关条约中规定的证明 手续；相关当事人提供的在香港特别行政区、澳门特别行政区和台湾地区内形成的证据， 应当履行相关的证明手续。</w:t>
      </w:r>
    </w:p>
    <w:p w14:paraId="11A6E3CD">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4.在确定受理投诉后，监督部门自受理投诉之日起30个工作日内(需要检验、检测、 鉴定、专家评审以及需要投诉人补正材料的，所需时间不计算在投诉处理期限内)对投诉 事项做出处理决定。</w:t>
      </w:r>
    </w:p>
    <w:p w14:paraId="377C6FA8">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九、签订合同</w:t>
      </w:r>
    </w:p>
    <w:p w14:paraId="09B79ACB">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(一)采购人应当自成交通知书发出之日起二十日内，按照竞争性比选文件和成交供 应商响应文件的约定，与成交供应商签订书面合同。所签订的合同不得对竞争性比选文件 和供应商的响应文件作实质性修改。</w:t>
      </w:r>
    </w:p>
    <w:p w14:paraId="1FAA532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(二)竞争性比选文件、供应商的响应文件及澄清文件等，均为签订采购合同的依据。</w:t>
      </w:r>
    </w:p>
    <w:p w14:paraId="3A6DC065">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(三)合同生效条款由供需双方约定，法律、行政法规规定应当办理批准、登记等手 续后生效的合同，依照其规定。</w:t>
      </w:r>
    </w:p>
    <w:p w14:paraId="2D9B67F3">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(四)采购人要求成交供应商提供履约保证金的，应当在竞争性比选文件中予以约定。 成交供应商履约完毕后，采购人根据比选文件规定无息退还其履约保证金。</w:t>
      </w:r>
    </w:p>
    <w:p w14:paraId="264CFF2A">
      <w:pPr>
        <w:spacing w:before="118" w:line="219" w:lineRule="auto"/>
        <w:ind w:left="443"/>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十、采购代理服务费</w:t>
      </w:r>
    </w:p>
    <w:p w14:paraId="5136B274">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1.成交供应商在领取成交通知书前向采购代理机构缴纳比选代理服务费，招标代理费按照招标代理委托合同执行。</w:t>
      </w:r>
    </w:p>
    <w:p w14:paraId="7E6CC0FE">
      <w:pPr>
        <w:spacing w:before="142" w:line="325" w:lineRule="auto"/>
        <w:ind w:left="25" w:right="163" w:firstLine="410"/>
        <w:rPr>
          <w:rFonts w:hint="eastAsia" w:ascii="宋体" w:hAnsi="宋体" w:eastAsia="宋体" w:cs="宋体"/>
          <w:color w:val="000000" w:themeColor="text1"/>
          <w:spacing w:val="10"/>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代理服务费打款应备注：单位名称+项目名称+代理服务费服务费以现金、支票或电汇 等形式支付。</w:t>
      </w:r>
    </w:p>
    <w:p w14:paraId="0B2B7BD9">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9" w:type="default"/>
          <w:pgSz w:w="11910" w:h="16840"/>
          <w:pgMar w:top="1431" w:right="1786" w:bottom="1187" w:left="1779" w:header="0" w:footer="1061" w:gutter="0"/>
          <w:pgNumType w:fmt="decimal"/>
          <w:cols w:space="720" w:num="1"/>
        </w:sectPr>
      </w:pPr>
    </w:p>
    <w:p w14:paraId="429DF1DE">
      <w:pPr>
        <w:spacing w:before="85" w:line="219" w:lineRule="auto"/>
        <w:ind w:left="1288"/>
        <w:outlineLvl w:val="0"/>
        <w:rPr>
          <w:rFonts w:ascii="宋体" w:hAnsi="宋体" w:eastAsia="宋体" w:cs="宋体"/>
          <w:color w:val="000000" w:themeColor="text1"/>
          <w:sz w:val="32"/>
          <w:szCs w:val="32"/>
          <w:highlight w:val="none"/>
          <w14:textFill>
            <w14:solidFill>
              <w14:schemeClr w14:val="tx1"/>
            </w14:solidFill>
          </w14:textFill>
        </w:rPr>
      </w:pPr>
      <w:bookmarkStart w:id="10" w:name="_Toc12965"/>
      <w:r>
        <w:rPr>
          <w:rFonts w:ascii="宋体" w:hAnsi="宋体" w:eastAsia="宋体" w:cs="宋体"/>
          <w:b/>
          <w:bCs/>
          <w:color w:val="000000" w:themeColor="text1"/>
          <w:spacing w:val="9"/>
          <w:sz w:val="32"/>
          <w:szCs w:val="32"/>
          <w:highlight w:val="none"/>
          <w14:textFill>
            <w14:solidFill>
              <w14:schemeClr w14:val="tx1"/>
            </w14:solidFill>
          </w14:textFill>
        </w:rPr>
        <w:t>第六篇</w:t>
      </w:r>
      <w:r>
        <w:rPr>
          <w:rFonts w:ascii="宋体" w:hAnsi="宋体" w:eastAsia="宋体" w:cs="宋体"/>
          <w:color w:val="000000" w:themeColor="text1"/>
          <w:spacing w:val="87"/>
          <w:sz w:val="32"/>
          <w:szCs w:val="32"/>
          <w:highlight w:val="none"/>
          <w14:textFill>
            <w14:solidFill>
              <w14:schemeClr w14:val="tx1"/>
            </w14:solidFill>
          </w14:textFill>
        </w:rPr>
        <w:t xml:space="preserve"> </w:t>
      </w:r>
      <w:r>
        <w:rPr>
          <w:rFonts w:ascii="宋体" w:hAnsi="宋体" w:eastAsia="宋体" w:cs="宋体"/>
          <w:b/>
          <w:bCs/>
          <w:color w:val="000000" w:themeColor="text1"/>
          <w:spacing w:val="9"/>
          <w:sz w:val="32"/>
          <w:szCs w:val="32"/>
          <w:highlight w:val="none"/>
          <w14:textFill>
            <w14:solidFill>
              <w14:schemeClr w14:val="tx1"/>
            </w14:solidFill>
          </w14:textFill>
        </w:rPr>
        <w:t>合同主要条款和格式合同(样本)</w:t>
      </w:r>
      <w:bookmarkEnd w:id="10"/>
    </w:p>
    <w:p w14:paraId="1631DD9F">
      <w:pPr>
        <w:spacing w:line="219" w:lineRule="auto"/>
        <w:rPr>
          <w:rFonts w:ascii="宋体" w:hAnsi="宋体" w:eastAsia="宋体" w:cs="宋体"/>
          <w:color w:val="000000" w:themeColor="text1"/>
          <w:sz w:val="32"/>
          <w:szCs w:val="32"/>
          <w:highlight w:val="none"/>
          <w14:textFill>
            <w14:solidFill>
              <w14:schemeClr w14:val="tx1"/>
            </w14:solidFill>
          </w14:textFill>
        </w:rPr>
        <w:sectPr>
          <w:footerReference r:id="rId10" w:type="default"/>
          <w:pgSz w:w="11910" w:h="16840"/>
          <w:pgMar w:top="1431" w:right="1786" w:bottom="1174" w:left="1786" w:header="0" w:footer="1039" w:gutter="0"/>
          <w:pgNumType w:fmt="decimal"/>
          <w:cols w:space="720" w:num="1"/>
        </w:sectPr>
      </w:pPr>
    </w:p>
    <w:p w14:paraId="3068B2B8">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50182CD7">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4B19A40B">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02A9F70E">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3D99F066">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pPr>
    </w:p>
    <w:p w14:paraId="54D0E9E6">
      <w:pPr>
        <w:pStyle w:val="18"/>
        <w:adjustRightInd w:val="0"/>
        <w:snapToGrid w:val="0"/>
        <w:ind w:firstLine="0" w:firstLineChars="0"/>
        <w:jc w:val="center"/>
        <w:rPr>
          <w:rFonts w:hint="eastAsia" w:asciiTheme="minorEastAsia" w:hAnsiTheme="minorEastAsia" w:eastAsia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建设</w:t>
      </w:r>
      <w:r>
        <w:rPr>
          <w:rFonts w:hint="eastAsia" w:asciiTheme="minorEastAsia" w:hAnsiTheme="minorEastAsia" w:eastAsiaTheme="minorEastAsia"/>
          <w:b/>
          <w:color w:val="000000" w:themeColor="text1"/>
          <w:sz w:val="44"/>
          <w:szCs w:val="44"/>
          <w:highlight w:val="none"/>
          <w14:textFill>
            <w14:solidFill>
              <w14:schemeClr w14:val="tx1"/>
            </w14:solidFill>
          </w14:textFill>
        </w:rPr>
        <w:t>工程</w:t>
      </w:r>
      <w:r>
        <w:rPr>
          <w:rFonts w:hint="eastAsia" w:asciiTheme="minorEastAsia" w:hAnsiTheme="minorEastAsia" w:eastAsiaTheme="minorEastAsia"/>
          <w:b/>
          <w:color w:val="000000" w:themeColor="text1"/>
          <w:sz w:val="44"/>
          <w:szCs w:val="44"/>
          <w:highlight w:val="none"/>
          <w:lang w:val="en-US" w:eastAsia="zh-CN"/>
          <w14:textFill>
            <w14:solidFill>
              <w14:schemeClr w14:val="tx1"/>
            </w14:solidFill>
          </w14:textFill>
        </w:rPr>
        <w:t>施工</w:t>
      </w:r>
      <w:r>
        <w:rPr>
          <w:rFonts w:hint="eastAsia" w:asciiTheme="minorEastAsia" w:hAnsiTheme="minorEastAsia" w:eastAsiaTheme="minorEastAsia"/>
          <w:b/>
          <w:color w:val="000000" w:themeColor="text1"/>
          <w:sz w:val="44"/>
          <w:szCs w:val="44"/>
          <w:highlight w:val="none"/>
          <w14:textFill>
            <w14:solidFill>
              <w14:schemeClr w14:val="tx1"/>
            </w14:solidFill>
          </w14:textFill>
        </w:rPr>
        <w:t>合同</w:t>
      </w:r>
    </w:p>
    <w:p w14:paraId="37EF3F1B">
      <w:pPr>
        <w:pStyle w:val="18"/>
        <w:adjustRightInd w:val="0"/>
        <w:snapToGrid w:val="0"/>
        <w:ind w:firstLine="0" w:firstLineChars="0"/>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06FD2E14">
      <w:pPr>
        <w:pStyle w:val="18"/>
        <w:adjustRightInd w:val="0"/>
        <w:snapToGrid w:val="0"/>
        <w:ind w:firstLine="0" w:firstLineChars="0"/>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78A0FBA7">
      <w:pPr>
        <w:pStyle w:val="18"/>
        <w:adjustRightInd w:val="0"/>
        <w:snapToGrid w:val="0"/>
        <w:ind w:firstLine="0" w:firstLineChars="0"/>
        <w:jc w:val="center"/>
        <w:rPr>
          <w:rFonts w:cs="宋体" w:asciiTheme="minorEastAsia" w:hAnsiTheme="minorEastAsia" w:eastAsiaTheme="minorEastAsia"/>
          <w:b/>
          <w:color w:val="000000" w:themeColor="text1"/>
          <w:sz w:val="44"/>
          <w:szCs w:val="44"/>
          <w:highlight w:val="none"/>
          <w14:textFill>
            <w14:solidFill>
              <w14:schemeClr w14:val="tx1"/>
            </w14:solidFill>
          </w14:textFill>
        </w:rPr>
      </w:pPr>
    </w:p>
    <w:p w14:paraId="2837ADD2">
      <w:pPr>
        <w:pStyle w:val="18"/>
        <w:adjustRightInd w:val="0"/>
        <w:snapToGrid w:val="0"/>
        <w:ind w:firstLine="0" w:firstLineChars="0"/>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321221E8">
      <w:pPr>
        <w:spacing w:line="540" w:lineRule="exact"/>
        <w:jc w:val="center"/>
        <w:rPr>
          <w:rFonts w:hint="default" w:cs="宋体" w:asciiTheme="minorEastAsia" w:hAnsiTheme="minorEastAsia" w:eastAsiaTheme="minorEastAsia"/>
          <w:b/>
          <w:bCs/>
          <w:color w:val="000000" w:themeColor="text1"/>
          <w:highlight w:val="none"/>
          <w:u w:val="single"/>
          <w:lang w:val="en-US"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工程名称：北碚区柳荫镇中心小学校教学楼卫生厕所改造（第二次）</w:t>
      </w:r>
    </w:p>
    <w:p w14:paraId="776D0310">
      <w:pPr>
        <w:pStyle w:val="18"/>
        <w:ind w:firstLine="0" w:firstLineChars="0"/>
        <w:rPr>
          <w:rFonts w:cs="宋体" w:asciiTheme="minorEastAsia" w:hAnsiTheme="minorEastAsia" w:eastAsiaTheme="minorEastAsia"/>
          <w:b/>
          <w:bCs/>
          <w:color w:val="000000" w:themeColor="text1"/>
          <w:w w:val="90"/>
          <w:highlight w:val="none"/>
          <w:u w:val="single"/>
          <w14:textFill>
            <w14:solidFill>
              <w14:schemeClr w14:val="tx1"/>
            </w14:solidFill>
          </w14:textFill>
        </w:rPr>
      </w:pPr>
    </w:p>
    <w:p w14:paraId="57AA0DF3">
      <w:pPr>
        <w:pStyle w:val="18"/>
        <w:ind w:firstLine="691" w:firstLineChars="328"/>
        <w:rPr>
          <w:rFonts w:cs="方正仿宋_GBK" w:asciiTheme="minorEastAsia" w:hAnsiTheme="minorEastAsia" w:eastAsiaTheme="minorEastAsia"/>
          <w:b/>
          <w:color w:val="000000" w:themeColor="text1"/>
          <w:highlight w:val="none"/>
          <w14:textFill>
            <w14:solidFill>
              <w14:schemeClr w14:val="tx1"/>
            </w14:solidFill>
          </w14:textFill>
        </w:rPr>
      </w:pPr>
    </w:p>
    <w:p w14:paraId="6EDE49E7">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22500C36">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8139E7E">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470414F2">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866AEE5">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68F4B916">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4F32505A">
      <w:pPr>
        <w:pStyle w:val="18"/>
        <w:ind w:firstLine="1054" w:firstLineChars="328"/>
        <w:rPr>
          <w:rFonts w:cs="方正仿宋_GBK" w:asciiTheme="minorEastAsia" w:hAnsiTheme="minorEastAsia" w:eastAsiaTheme="minorEastAsia"/>
          <w:b/>
          <w:color w:val="000000" w:themeColor="text1"/>
          <w:sz w:val="32"/>
          <w:szCs w:val="32"/>
          <w:highlight w:val="none"/>
          <w14:textFill>
            <w14:solidFill>
              <w14:schemeClr w14:val="tx1"/>
            </w14:solidFill>
          </w14:textFill>
        </w:rPr>
      </w:pPr>
    </w:p>
    <w:p w14:paraId="536E1F9D">
      <w:pPr>
        <w:pStyle w:val="18"/>
        <w:ind w:firstLine="0" w:firstLineChars="0"/>
        <w:rPr>
          <w:rFonts w:asciiTheme="minorEastAsia" w:hAnsiTheme="minorEastAsia" w:eastAsiaTheme="minorEastAsia"/>
          <w:b/>
          <w:color w:val="000000" w:themeColor="text1"/>
          <w:sz w:val="44"/>
          <w:szCs w:val="44"/>
          <w:highlight w:val="none"/>
          <w14:textFill>
            <w14:solidFill>
              <w14:schemeClr w14:val="tx1"/>
            </w14:solidFill>
          </w14:textFill>
        </w:rPr>
      </w:pP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 xml:space="preserve"> 日    期：</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年</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月</w:t>
      </w:r>
      <w:r>
        <w:rPr>
          <w:rFonts w:hint="eastAsia" w:cs="方正仿宋_GBK"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32"/>
          <w:szCs w:val="32"/>
          <w:highlight w:val="none"/>
          <w14:textFill>
            <w14:solidFill>
              <w14:schemeClr w14:val="tx1"/>
            </w14:solidFill>
          </w14:textFill>
        </w:rPr>
        <w:t>日</w:t>
      </w:r>
    </w:p>
    <w:p w14:paraId="2723870C">
      <w:pPr>
        <w:spacing w:line="440" w:lineRule="exact"/>
        <w:ind w:firstLine="144" w:firstLineChars="69"/>
        <w:jc w:val="center"/>
        <w:rPr>
          <w:rFonts w:cs="方正仿宋_GBK" w:asciiTheme="minorEastAsia" w:hAnsiTheme="minorEastAsia" w:eastAsiaTheme="minorEastAsia"/>
          <w:color w:val="000000" w:themeColor="text1"/>
          <w:highlight w:val="none"/>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531" w:bottom="1418" w:left="1531" w:header="851" w:footer="992" w:gutter="0"/>
          <w:cols w:space="720" w:num="1"/>
          <w:titlePg/>
          <w:docGrid w:type="lines" w:linePitch="312" w:charSpace="0"/>
        </w:sectPr>
      </w:pPr>
    </w:p>
    <w:p w14:paraId="7BED0678">
      <w:pPr>
        <w:spacing w:before="200" w:line="440" w:lineRule="exact"/>
        <w:jc w:val="center"/>
        <w:outlineLvl w:val="2"/>
        <w:rPr>
          <w:rFonts w:cs="方正仿宋_GBK" w:asciiTheme="minorEastAsia" w:hAnsiTheme="minorEastAsia" w:eastAsiaTheme="minorEastAsia"/>
          <w:iCs/>
          <w:smallCaps/>
          <w:color w:val="000000" w:themeColor="text1"/>
          <w:spacing w:val="5"/>
          <w:sz w:val="44"/>
          <w:szCs w:val="44"/>
          <w:highlight w:val="none"/>
          <w14:textFill>
            <w14:solidFill>
              <w14:schemeClr w14:val="tx1"/>
            </w14:solidFill>
          </w14:textFill>
        </w:rPr>
      </w:pPr>
      <w:bookmarkStart w:id="11" w:name="_Toc17829"/>
      <w:r>
        <w:rPr>
          <w:rFonts w:hint="eastAsia" w:cs="方正仿宋_GBK" w:asciiTheme="minorEastAsia" w:hAnsiTheme="minorEastAsia" w:eastAsiaTheme="minorEastAsia"/>
          <w:iCs/>
          <w:smallCaps/>
          <w:color w:val="000000" w:themeColor="text1"/>
          <w:spacing w:val="5"/>
          <w:sz w:val="44"/>
          <w:szCs w:val="44"/>
          <w:highlight w:val="none"/>
          <w14:textFill>
            <w14:solidFill>
              <w14:schemeClr w14:val="tx1"/>
            </w14:solidFill>
          </w14:textFill>
        </w:rPr>
        <w:t>合同协议书</w:t>
      </w:r>
      <w:bookmarkEnd w:id="11"/>
    </w:p>
    <w:p w14:paraId="33C0C5CA">
      <w:pPr>
        <w:ind w:left="630"/>
        <w:rPr>
          <w:rFonts w:asciiTheme="minorEastAsia" w:hAnsiTheme="minorEastAsia" w:eastAsiaTheme="minorEastAsia"/>
          <w:color w:val="000000" w:themeColor="text1"/>
          <w:sz w:val="21"/>
          <w:szCs w:val="24"/>
          <w:highlight w:val="none"/>
          <w14:textFill>
            <w14:solidFill>
              <w14:schemeClr w14:val="tx1"/>
            </w14:solidFill>
          </w14:textFill>
        </w:rPr>
      </w:pPr>
    </w:p>
    <w:p w14:paraId="69FA23D2">
      <w:pPr>
        <w:spacing w:line="440" w:lineRule="exact"/>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（以下简称甲方）</w:t>
      </w:r>
    </w:p>
    <w:p w14:paraId="01B6DA8C">
      <w:pPr>
        <w:spacing w:line="440" w:lineRule="exact"/>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        （以下简称乙方）</w:t>
      </w:r>
    </w:p>
    <w:p w14:paraId="4C34F274">
      <w:pPr>
        <w:pStyle w:val="4"/>
        <w:rPr>
          <w:rFonts w:hint="default"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 xml:space="preserve">XXX        （以下简称丙方）    </w:t>
      </w:r>
    </w:p>
    <w:p w14:paraId="36835F1B">
      <w:pPr>
        <w:ind w:left="990" w:hanging="360"/>
        <w:rPr>
          <w:color w:val="000000" w:themeColor="text1"/>
          <w:sz w:val="21"/>
          <w:szCs w:val="24"/>
          <w:highlight w:val="none"/>
          <w14:textFill>
            <w14:solidFill>
              <w14:schemeClr w14:val="tx1"/>
            </w14:solidFill>
          </w14:textFill>
        </w:rPr>
      </w:pPr>
    </w:p>
    <w:p w14:paraId="7A7CC8D1">
      <w:pPr>
        <w:spacing w:line="440" w:lineRule="exact"/>
        <w:ind w:firstLine="420" w:firstLineChars="200"/>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根据《中华人民共和国</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民法典</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》、《中华人民共和国建筑法》及有关法律规定，遵循平等、自愿、公平和诚实信用的原则，</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合同各方就</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施工</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有关事项协商一致，共同达成如下协议：</w:t>
      </w:r>
    </w:p>
    <w:p w14:paraId="7949E665">
      <w:pPr>
        <w:spacing w:line="440" w:lineRule="exact"/>
        <w:jc w:val="left"/>
        <w:outlineLvl w:val="3"/>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 xml:space="preserve">    </w:t>
      </w:r>
      <w:bookmarkStart w:id="12" w:name="_Toc351203481"/>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一、工程概况</w:t>
      </w:r>
      <w:bookmarkEnd w:id="12"/>
    </w:p>
    <w:p w14:paraId="1E162D42">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1.工程名称：</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xxx项目</w:t>
      </w:r>
    </w:p>
    <w:p w14:paraId="1DE1E8D0">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2.工程地点：</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w:t>
      </w:r>
    </w:p>
    <w:p w14:paraId="1EFCD0D5">
      <w:pPr>
        <w:spacing w:line="440" w:lineRule="exact"/>
        <w:ind w:firstLine="420" w:firstLineChars="200"/>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3.工程内容：</w:t>
      </w:r>
      <w:bookmarkStart w:id="13" w:name="_Toc351203482"/>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xx</w:t>
      </w:r>
    </w:p>
    <w:p w14:paraId="27DEAEAB">
      <w:pPr>
        <w:spacing w:line="440" w:lineRule="exact"/>
        <w:ind w:firstLine="502" w:firstLineChars="200"/>
        <w:jc w:val="left"/>
        <w:outlineLvl w:val="3"/>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二、合同工期</w:t>
      </w:r>
      <w:bookmarkEnd w:id="13"/>
    </w:p>
    <w:p w14:paraId="450461D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计划开工日期：</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年</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月</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日（具体开工日期以</w:t>
      </w:r>
      <w:r>
        <w:rPr>
          <w:rFonts w:hint="eastAsia" w:cs="方正仿宋_GBK" w:asciiTheme="minorEastAsia" w:hAnsiTheme="minorEastAsia" w:eastAsiaTheme="minorEastAsia"/>
          <w:color w:val="000000" w:themeColor="text1"/>
          <w:kern w:val="2"/>
          <w:sz w:val="21"/>
          <w:szCs w:val="21"/>
          <w:highlight w:val="none"/>
          <w:lang w:eastAsia="zh-CN"/>
          <w14:textFill>
            <w14:solidFill>
              <w14:schemeClr w14:val="tx1"/>
            </w14:solidFill>
          </w14:textFill>
        </w:rPr>
        <w:t>监理单位发出的开工令</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为准）</w:t>
      </w:r>
    </w:p>
    <w:p w14:paraId="00297FC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计划竣工日期：</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年</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月</w:t>
      </w:r>
      <w:r>
        <w:rPr>
          <w:rFonts w:hint="eastAsia" w:cs="方正仿宋_GBK" w:asciiTheme="minorEastAsia" w:hAnsiTheme="minorEastAsia" w:eastAsiaTheme="minorEastAsia"/>
          <w:color w:val="000000" w:themeColor="text1"/>
          <w:kern w:val="2"/>
          <w:sz w:val="21"/>
          <w:szCs w:val="21"/>
          <w:highlight w:val="none"/>
          <w:u w:val="single"/>
          <w:lang w:val="en-US" w:eastAsia="zh-CN"/>
          <w14:textFill>
            <w14:solidFill>
              <w14:schemeClr w14:val="tx1"/>
            </w14:solidFill>
          </w14:textFill>
        </w:rPr>
        <w:t>xx</w:t>
      </w:r>
      <w:r>
        <w:rPr>
          <w:rFonts w:hint="eastAsia" w:cs="方正仿宋_GBK" w:asciiTheme="minorEastAsia" w:hAnsiTheme="minorEastAsia" w:eastAsiaTheme="minorEastAsia"/>
          <w:color w:val="000000" w:themeColor="text1"/>
          <w:kern w:val="2"/>
          <w:sz w:val="21"/>
          <w:szCs w:val="21"/>
          <w:highlight w:val="none"/>
          <w14:textFill>
            <w14:solidFill>
              <w14:schemeClr w14:val="tx1"/>
            </w14:solidFill>
          </w14:textFill>
        </w:rPr>
        <w:t>日</w:t>
      </w:r>
    </w:p>
    <w:p w14:paraId="70831A6A">
      <w:pPr>
        <w:spacing w:line="440" w:lineRule="exact"/>
        <w:jc w:val="left"/>
        <w:outlineLvl w:val="3"/>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 xml:space="preserve">   </w:t>
      </w:r>
      <w:bookmarkStart w:id="14" w:name="_Toc35120348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三、签约合同价与</w:t>
      </w:r>
      <w:bookmarkEnd w:id="1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合同价格形式</w:t>
      </w:r>
    </w:p>
    <w:p w14:paraId="787E86C2">
      <w:pPr>
        <w:spacing w:line="440" w:lineRule="exact"/>
        <w:ind w:firstLine="422" w:firstLineChars="201"/>
        <w:jc w:val="left"/>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1.签约合同价为：</w:t>
      </w:r>
    </w:p>
    <w:p w14:paraId="5872B70A">
      <w:pPr>
        <w:spacing w:line="440" w:lineRule="exact"/>
        <w:ind w:firstLine="422" w:firstLineChars="201"/>
        <w:jc w:val="left"/>
        <w:rPr>
          <w:rFonts w:hint="default"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合同金额（暂定）￥：</w:t>
      </w: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XXX</w:t>
      </w:r>
      <w:r>
        <w:rPr>
          <w:rFonts w:hint="eastAsia" w:cs="方正仿宋_GBK" w:asciiTheme="minorEastAsia" w:hAnsiTheme="minorEastAsia" w:eastAsiaTheme="minorEastAsia"/>
          <w:color w:val="000000" w:themeColor="text1"/>
          <w:sz w:val="21"/>
          <w:szCs w:val="21"/>
          <w:highlight w:val="none"/>
          <w:u w:val="none"/>
          <w14:textFill>
            <w14:solidFill>
              <w14:schemeClr w14:val="tx1"/>
            </w14:solidFill>
          </w14:textFill>
        </w:rPr>
        <w:t>元(大写：</w:t>
      </w:r>
      <w:r>
        <w:rPr>
          <w:rFonts w:hint="eastAsia" w:cs="方正仿宋_GBK" w:asciiTheme="minorEastAsia" w:hAnsiTheme="minorEastAsia" w:eastAsiaTheme="minorEastAsia"/>
          <w:color w:val="000000" w:themeColor="text1"/>
          <w:sz w:val="21"/>
          <w:szCs w:val="21"/>
          <w:highlight w:val="none"/>
          <w:u w:val="none"/>
          <w:lang w:val="en-US" w:eastAsia="zh-CN"/>
          <w14:textFill>
            <w14:solidFill>
              <w14:schemeClr w14:val="tx1"/>
            </w14:solidFill>
          </w14:textFill>
        </w:rPr>
        <w:t>XXX</w:t>
      </w:r>
      <w:r>
        <w:rPr>
          <w:rFonts w:hint="eastAsia" w:cs="方正仿宋_GBK" w:asciiTheme="minorEastAsia" w:hAnsiTheme="minorEastAsia" w:eastAsiaTheme="minorEastAsia"/>
          <w:color w:val="000000" w:themeColor="text1"/>
          <w:sz w:val="21"/>
          <w:szCs w:val="21"/>
          <w:highlight w:val="none"/>
          <w:u w:val="none"/>
          <w14:textFill>
            <w14:solidFill>
              <w14:schemeClr w14:val="tx1"/>
            </w14:solidFill>
          </w14:textFill>
        </w:rPr>
        <w:t>）</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，最终</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结算</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金额以</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第三方</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审核结果</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如审核结算金额超合同暂定总额，以合同暂定总额进行最终结算。</w:t>
      </w:r>
    </w:p>
    <w:p w14:paraId="66AE1786">
      <w:pPr>
        <w:spacing w:line="440" w:lineRule="exact"/>
        <w:ind w:firstLine="422" w:firstLineChars="201"/>
        <w:jc w:val="left"/>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2.合同价格形式：</w:t>
      </w:r>
      <w:bookmarkStart w:id="15" w:name="_Toc8988"/>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 xml:space="preserve">采用综合单价合同。 </w:t>
      </w:r>
    </w:p>
    <w:p w14:paraId="52A96997">
      <w:pPr>
        <w:spacing w:line="440" w:lineRule="exact"/>
        <w:ind w:firstLine="502" w:firstLineChars="200"/>
        <w:outlineLvl w:val="2"/>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四、</w:t>
      </w:r>
      <w:bookmarkEnd w:id="15"/>
      <w:r>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t>甲方</w:t>
      </w:r>
    </w:p>
    <w:p w14:paraId="3A2F8092">
      <w:pPr>
        <w:spacing w:line="440" w:lineRule="exact"/>
        <w:ind w:firstLine="492" w:firstLineChars="224"/>
        <w:outlineLvl w:val="2"/>
        <w:rPr>
          <w:rFonts w:hint="default"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pPr>
      <w:bookmarkStart w:id="16" w:name="_Toc234293039"/>
      <w:bookmarkStart w:id="17" w:name="_Toc30678"/>
      <w:bookmarkStart w:id="18" w:name="_Toc376878808"/>
      <w:bookmarkStart w:id="19" w:name="_Toc299705205"/>
      <w:bookmarkStart w:id="20" w:name="_Toc280258517"/>
      <w:bookmarkStart w:id="21" w:name="_Toc351641369"/>
      <w:bookmarkStart w:id="22" w:name="_Toc280257110"/>
      <w:bookmarkStart w:id="23" w:name="_Toc23207"/>
      <w:bookmarkStart w:id="24" w:name="_Toc299705209"/>
      <w:bookmarkStart w:id="25" w:name="_Toc351641373"/>
      <w:bookmarkStart w:id="26" w:name="_Toc376878812"/>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1.甲方为该项目代建方，受</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XX学校</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以下简称校方或丙方</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委托实施该项目。</w:t>
      </w:r>
    </w:p>
    <w:p w14:paraId="2C31A925">
      <w:pPr>
        <w:spacing w:line="440" w:lineRule="exact"/>
        <w:ind w:firstLine="492" w:firstLineChars="224"/>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提供施工场地</w:t>
      </w:r>
      <w:bookmarkEnd w:id="16"/>
      <w:bookmarkEnd w:id="17"/>
      <w:bookmarkEnd w:id="18"/>
      <w:bookmarkEnd w:id="19"/>
      <w:bookmarkEnd w:id="20"/>
      <w:bookmarkEnd w:id="21"/>
      <w:bookmarkEnd w:id="22"/>
    </w:p>
    <w:p w14:paraId="0812E4CC">
      <w:pPr>
        <w:spacing w:line="440" w:lineRule="exact"/>
        <w:ind w:firstLine="472" w:firstLineChars="22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提供施工场地和有关资料的时间：</w:t>
      </w:r>
    </w:p>
    <w:p w14:paraId="3AD70306">
      <w:pPr>
        <w:spacing w:line="440" w:lineRule="exact"/>
        <w:ind w:firstLine="392" w:firstLineChars="187"/>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（1）施工场地具备施工条件的要求及完成的时间：工程开工前完成，满足施工要求。</w:t>
      </w:r>
    </w:p>
    <w:p w14:paraId="63A6E19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（2）施工场地与公共道路的通道开通时间和要求：</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已充分了解本工程范围内的现有地方路网，并结合总体平面布置，自行考虑了进场开挖道路和施工便道布设方案。</w:t>
      </w:r>
    </w:p>
    <w:p w14:paraId="738F239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办理的施工所需证件、批件的名称和完成时间：合同签订后，承</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按规定及时向有关部门缴清各自应缴纳的费用，</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配合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及时办理相关施工许可证手续或提前介入手续。</w:t>
      </w:r>
    </w:p>
    <w:p w14:paraId="7E38D7AA">
      <w:pPr>
        <w:spacing w:line="440" w:lineRule="exact"/>
        <w:ind w:firstLine="550" w:firstLineChars="25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27" w:name="_Toc376878809"/>
      <w:bookmarkStart w:id="28" w:name="_Toc351641370"/>
      <w:bookmarkStart w:id="29" w:name="_Toc299705206"/>
      <w:bookmarkStart w:id="30" w:name="_Toc5511"/>
      <w:r>
        <w:rPr>
          <w:rFonts w:hint="eastAsia" w:cs="方正仿宋_GBK" w:asciiTheme="minorEastAsia" w:hAnsiTheme="minorEastAsia" w:eastAsiaTheme="minorEastAsia"/>
          <w:iCs/>
          <w:smallCaps/>
          <w:color w:val="000000" w:themeColor="text1"/>
          <w:spacing w:val="5"/>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.2 </w:t>
      </w:r>
      <w:bookmarkEnd w:id="27"/>
      <w:bookmarkEnd w:id="28"/>
      <w:bookmarkEnd w:id="29"/>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提供施工用水用电搭接点，由</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自行搭接，施工用水、用电费用由</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自行负责。</w:t>
      </w:r>
      <w:bookmarkEnd w:id="30"/>
    </w:p>
    <w:p w14:paraId="7FC02A35">
      <w:pPr>
        <w:spacing w:line="440" w:lineRule="exact"/>
        <w:ind w:firstLine="502" w:firstLineChars="200"/>
        <w:outlineLvl w:val="2"/>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五、</w:t>
      </w:r>
      <w:bookmarkEnd w:id="23"/>
      <w:bookmarkEnd w:id="24"/>
      <w:bookmarkEnd w:id="25"/>
      <w:bookmarkEnd w:id="26"/>
      <w:r>
        <w:rPr>
          <w:rFonts w:hint="eastAsia" w:cs="方正仿宋_GBK" w:asciiTheme="minorEastAsia" w:hAnsiTheme="minorEastAsia" w:eastAsiaTheme="minorEastAsia"/>
          <w:b/>
          <w:bCs/>
          <w:color w:val="000000" w:themeColor="text1"/>
          <w:spacing w:val="5"/>
          <w:sz w:val="24"/>
          <w:szCs w:val="24"/>
          <w:highlight w:val="none"/>
          <w:lang w:eastAsia="zh-CN"/>
          <w14:textFill>
            <w14:solidFill>
              <w14:schemeClr w14:val="tx1"/>
            </w14:solidFill>
          </w14:textFill>
        </w:rPr>
        <w:t>乙方</w:t>
      </w:r>
    </w:p>
    <w:p w14:paraId="779ABDCE">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31" w:name="_Toc280258520"/>
      <w:bookmarkStart w:id="32" w:name="_Toc376878813"/>
      <w:bookmarkStart w:id="33" w:name="_Toc234293042"/>
      <w:bookmarkStart w:id="34" w:name="_Toc3486"/>
      <w:bookmarkStart w:id="35" w:name="_Toc280257113"/>
      <w:bookmarkStart w:id="36" w:name="_Toc351641374"/>
      <w:bookmarkStart w:id="37" w:name="_Toc29970521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的一般义务</w:t>
      </w:r>
      <w:bookmarkEnd w:id="31"/>
      <w:bookmarkEnd w:id="32"/>
      <w:bookmarkEnd w:id="33"/>
      <w:bookmarkEnd w:id="34"/>
      <w:bookmarkEnd w:id="35"/>
      <w:bookmarkEnd w:id="36"/>
      <w:bookmarkEnd w:id="37"/>
    </w:p>
    <w:p w14:paraId="412D99A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38" w:name="_Toc234293043"/>
      <w:bookmarkStart w:id="39" w:name="_Toc280258521"/>
      <w:bookmarkStart w:id="40" w:name="_Toc280257114"/>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1.1为他人提供方便</w:t>
      </w:r>
    </w:p>
    <w:p w14:paraId="09B679F5">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为他人提供条件的内容：施工进出场道路（施工范围内外）的维护、安全措施、交通标志标牌和信号设备的完善等均由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负责实施，费用由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bookmarkEnd w:id="38"/>
      <w:bookmarkEnd w:id="39"/>
      <w:bookmarkEnd w:id="40"/>
    </w:p>
    <w:p w14:paraId="271AFB99">
      <w:pPr>
        <w:spacing w:line="440" w:lineRule="exact"/>
        <w:ind w:firstLine="440" w:firstLineChars="200"/>
        <w:outlineLvl w:val="2"/>
        <w:rPr>
          <w:rFonts w:hint="eastAsia" w:eastAsia="宋体" w:cs="方正仿宋_GBK" w:asciiTheme="minorEastAsia" w:hAnsiTheme="minorEastAsia"/>
          <w:iCs/>
          <w:smallCaps/>
          <w:color w:val="000000" w:themeColor="text1"/>
          <w:spacing w:val="5"/>
          <w:sz w:val="21"/>
          <w:szCs w:val="24"/>
          <w:highlight w:val="none"/>
          <w:lang w:eastAsia="zh-CN"/>
          <w14:textFill>
            <w14:solidFill>
              <w14:schemeClr w14:val="tx1"/>
            </w14:solidFill>
          </w14:textFill>
        </w:rPr>
      </w:pPr>
      <w:bookmarkStart w:id="41" w:name="_Toc351641376"/>
      <w:bookmarkStart w:id="42" w:name="_Toc280257115"/>
      <w:bookmarkStart w:id="43" w:name="_Toc280258522"/>
      <w:bookmarkStart w:id="44" w:name="_Toc234293045"/>
      <w:bookmarkStart w:id="45" w:name="_Toc299705212"/>
      <w:bookmarkStart w:id="46" w:name="_Toc376878815"/>
      <w:bookmarkStart w:id="47" w:name="_Toc22803"/>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2.分包</w:t>
      </w:r>
      <w:bookmarkEnd w:id="41"/>
      <w:bookmarkEnd w:id="42"/>
      <w:bookmarkEnd w:id="43"/>
      <w:bookmarkEnd w:id="44"/>
      <w:bookmarkEnd w:id="45"/>
      <w:bookmarkEnd w:id="46"/>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：不允许</w:t>
      </w:r>
      <w:bookmarkEnd w:id="47"/>
      <w:bookmarkStart w:id="48" w:name="_Toc234293046"/>
      <w:bookmarkStart w:id="49" w:name="_Toc280257116"/>
      <w:bookmarkStart w:id="50" w:name="_Toc376878816"/>
      <w:bookmarkStart w:id="51" w:name="_Toc351641377"/>
      <w:bookmarkStart w:id="52" w:name="_Toc299705213"/>
      <w:bookmarkStart w:id="53" w:name="_Toc280258523"/>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再分包，</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如甲方发现乙方将项目进行分包，甲方有权解除合同，并要求乙方承担本合同暂定总金额的20%的违约，给甲方造成损失，还需赔偿一切损失。</w:t>
      </w:r>
    </w:p>
    <w:p w14:paraId="1F69751B">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3.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向</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提供合格完善的档案验收资料交</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归档（如材料的质量证明、出厂合格证、各种检验报告等）。若提供不齐全，影响</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档案资料验收备案，造成的损失由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承担，并无条件及时完善相应档案资料。</w:t>
      </w:r>
    </w:p>
    <w:p w14:paraId="35EF148D">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4.乙方应在本合同签订之日起3日内，安排资料员到达施工现场并开展工作。资料员应 具备相应的专业资质和工作经验，能够满足本项目施工资料管理的需要。若乙方未按照合同约定的时间安排资料员到位，每逾期一日，应按照合同总价款的0.1%向甲方支付违约金。 逾期超过10日的，甲方有权解除合同，并要求乙方承担因此给甲方造成的全部损失。</w:t>
      </w:r>
    </w:p>
    <w:p w14:paraId="522FE3DF">
      <w:pPr>
        <w:pStyle w:val="4"/>
        <w:rPr>
          <w:rFonts w:hint="default"/>
          <w:color w:val="000000" w:themeColor="text1"/>
          <w:highlight w:val="none"/>
          <w:u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5、乙方承诺派驻项目经理</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：XXX    </w:t>
      </w:r>
      <w:r>
        <w:rPr>
          <w:rFonts w:hint="eastAsia" w:cs="方正仿宋_GBK" w:asciiTheme="minorEastAsia" w:hAnsiTheme="minorEastAsia" w:eastAsiaTheme="minorEastAsia"/>
          <w:color w:val="000000" w:themeColor="text1"/>
          <w:sz w:val="21"/>
          <w:szCs w:val="24"/>
          <w:highlight w:val="none"/>
          <w:u w:val="none"/>
          <w:lang w:val="en-US" w:eastAsia="zh-CN"/>
          <w14:textFill>
            <w14:solidFill>
              <w14:schemeClr w14:val="tx1"/>
            </w14:solidFill>
          </w14:textFill>
        </w:rPr>
        <w:t xml:space="preserve"> ；联系电话：</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XXX   </w:t>
      </w:r>
    </w:p>
    <w:p w14:paraId="31A3E75D">
      <w:pPr>
        <w:spacing w:line="440" w:lineRule="exact"/>
        <w:ind w:firstLine="420" w:firstLineChars="200"/>
        <w:outlineLvl w:val="2"/>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u w:val="none"/>
          <w:lang w:val="en-US" w:eastAsia="zh-CN"/>
          <w14:textFill>
            <w14:solidFill>
              <w14:schemeClr w14:val="tx1"/>
            </w14:solidFill>
          </w14:textFill>
        </w:rPr>
        <w:t xml:space="preserve"> </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六</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丙方</w:t>
      </w:r>
    </w:p>
    <w:p w14:paraId="42A3C538">
      <w:pPr>
        <w:spacing w:line="440" w:lineRule="exact"/>
        <w:ind w:firstLine="440" w:firstLineChars="200"/>
        <w:outlineLvl w:val="2"/>
        <w:rPr>
          <w:rFonts w:hint="default"/>
          <w:color w:val="000000" w:themeColor="text1"/>
          <w:highlight w:val="none"/>
          <w:lang w:val="en-US" w:eastAsia="zh-CN"/>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1. 丙方为该项目业主方和实际使用方。</w:t>
      </w:r>
    </w:p>
    <w:p w14:paraId="2ED39D52">
      <w:pPr>
        <w:pStyle w:val="4"/>
        <w:ind w:firstLine="440" w:firstLineChars="200"/>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2. 丙方负责监督与协助甲乙双方完成项目实施，负责项目全过程监督工作与项目结算工作。</w:t>
      </w:r>
    </w:p>
    <w:p w14:paraId="5B3DA309">
      <w:pPr>
        <w:pStyle w:val="5"/>
        <w:ind w:left="0" w:leftChars="0" w:firstLine="440" w:firstLineChars="200"/>
        <w:rPr>
          <w:rFonts w:hint="default"/>
          <w:color w:val="000000" w:themeColor="text1"/>
          <w:highlight w:val="none"/>
          <w:lang w:val="en-US" w:eastAsia="zh-CN"/>
          <w14:textFill>
            <w14:solidFill>
              <w14:schemeClr w14:val="tx1"/>
            </w14:solidFill>
          </w14:textFill>
        </w:rPr>
      </w:pPr>
      <w:r>
        <w:rPr>
          <w:rFonts w:hint="eastAsia" w:cs="方正仿宋_GBK" w:asciiTheme="minorEastAsia" w:hAnsiTheme="minorEastAsia" w:eastAsiaTheme="minorEastAsia"/>
          <w:iCs/>
          <w:smallCaps/>
          <w:color w:val="000000" w:themeColor="text1"/>
          <w:spacing w:val="5"/>
          <w:kern w:val="2"/>
          <w:sz w:val="21"/>
          <w:szCs w:val="24"/>
          <w:highlight w:val="none"/>
          <w:lang w:val="en-US" w:eastAsia="zh-CN" w:bidi="ar-SA"/>
          <w14:textFill>
            <w14:solidFill>
              <w14:schemeClr w14:val="tx1"/>
            </w14:solidFill>
          </w14:textFill>
        </w:rPr>
        <w:t>3. 丙方为项目付款方，按照本合同第十三条相关约定进行项目款支付。</w:t>
      </w:r>
    </w:p>
    <w:p w14:paraId="424BA6A8">
      <w:pPr>
        <w:spacing w:line="440" w:lineRule="exact"/>
        <w:ind w:firstLine="502" w:firstLineChars="200"/>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54" w:name="_Toc4753"/>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七</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、材料和工程设备</w:t>
      </w:r>
      <w:bookmarkEnd w:id="48"/>
      <w:bookmarkEnd w:id="49"/>
      <w:bookmarkEnd w:id="50"/>
      <w:bookmarkEnd w:id="51"/>
      <w:bookmarkEnd w:id="52"/>
      <w:bookmarkEnd w:id="53"/>
      <w:bookmarkEnd w:id="54"/>
    </w:p>
    <w:p w14:paraId="1DFD6FB8">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55" w:name="_Toc280258524"/>
      <w:bookmarkStart w:id="56" w:name="_Toc299705214"/>
      <w:bookmarkStart w:id="57" w:name="_Toc280257117"/>
      <w:bookmarkStart w:id="58" w:name="_Toc2916"/>
      <w:bookmarkStart w:id="59" w:name="_Toc351641378"/>
      <w:bookmarkStart w:id="60" w:name="_Toc234293047"/>
      <w:bookmarkStart w:id="61" w:name="_Toc376878817"/>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提供的材料和工程设备</w:t>
      </w:r>
      <w:bookmarkEnd w:id="55"/>
      <w:bookmarkEnd w:id="56"/>
      <w:bookmarkEnd w:id="57"/>
      <w:bookmarkEnd w:id="58"/>
      <w:bookmarkEnd w:id="59"/>
      <w:bookmarkEnd w:id="60"/>
      <w:bookmarkEnd w:id="61"/>
    </w:p>
    <w:p w14:paraId="7249D054">
      <w:pPr>
        <w:pStyle w:val="9"/>
        <w:spacing w:after="0" w:line="440" w:lineRule="exact"/>
        <w:ind w:left="0" w:leftChars="0"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自行采购，所有材料/设备均应有合格证和质保书，并符合国家规定的技术标准和设计要求。施工前须经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验收。</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使用不合格产品无条件返工，并承担</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由此造成的损失。</w:t>
      </w:r>
    </w:p>
    <w:p w14:paraId="6AB66ADE">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1.2本项目车行道通畅，车辆均能正常到达，材料的二次搬运由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自行承担。</w:t>
      </w:r>
    </w:p>
    <w:p w14:paraId="6DCAD04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62" w:name="_Toc280258535"/>
      <w:bookmarkStart w:id="63" w:name="_Toc280257128"/>
      <w:bookmarkStart w:id="64" w:name="_Toc299705225"/>
      <w:bookmarkStart w:id="65" w:name="_Toc351641389"/>
      <w:bookmarkStart w:id="66" w:name="_Toc234293056"/>
      <w:bookmarkStart w:id="67" w:name="_Toc376878828"/>
      <w:bookmarkStart w:id="68" w:name="_Toc31666"/>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八</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、施工安全、治安保卫和环境保护</w:t>
      </w:r>
      <w:bookmarkEnd w:id="62"/>
      <w:bookmarkEnd w:id="63"/>
      <w:bookmarkEnd w:id="64"/>
      <w:bookmarkEnd w:id="65"/>
      <w:bookmarkEnd w:id="66"/>
      <w:bookmarkEnd w:id="67"/>
      <w:bookmarkEnd w:id="68"/>
    </w:p>
    <w:p w14:paraId="123A44B3">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69" w:name="_Toc351641390"/>
      <w:bookmarkStart w:id="70" w:name="_Toc376878829"/>
      <w:bookmarkStart w:id="71" w:name="_Toc280257129"/>
      <w:bookmarkStart w:id="72" w:name="_Toc299705226"/>
      <w:bookmarkStart w:id="73" w:name="_Toc25635"/>
      <w:bookmarkStart w:id="74" w:name="_Toc280258536"/>
      <w:bookmarkStart w:id="75" w:name="_Toc234293057"/>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1.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的施工安全责任</w:t>
      </w:r>
      <w:bookmarkEnd w:id="69"/>
      <w:bookmarkEnd w:id="70"/>
      <w:bookmarkEnd w:id="71"/>
      <w:bookmarkEnd w:id="72"/>
      <w:bookmarkEnd w:id="73"/>
      <w:bookmarkEnd w:id="74"/>
      <w:bookmarkEnd w:id="75"/>
    </w:p>
    <w:p w14:paraId="622BD23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应按照《重庆市建设工程安全生产监督管理办法》（渝建发〔2008〕177号）、《重庆市房屋建筑和市政基础设施工程现场文明施工标准》（渝建发〔2008〕169号）等相关规定履行好</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的施工安全责任。</w:t>
      </w:r>
    </w:p>
    <w:p w14:paraId="28C40175">
      <w:pPr>
        <w:spacing w:line="440" w:lineRule="exact"/>
        <w:ind w:firstLine="440" w:firstLineChars="200"/>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76" w:name="_Toc280258537"/>
      <w:bookmarkStart w:id="77" w:name="_Toc280257130"/>
      <w:bookmarkStart w:id="78" w:name="_Toc376878830"/>
      <w:bookmarkStart w:id="79" w:name="_Toc299705227"/>
      <w:bookmarkStart w:id="80" w:name="_Toc25004"/>
      <w:bookmarkStart w:id="81" w:name="_Toc234293058"/>
      <w:bookmarkStart w:id="82" w:name="_Toc351641391"/>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2. </w:t>
      </w:r>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的施工安全责任</w:t>
      </w:r>
      <w:bookmarkEnd w:id="76"/>
      <w:bookmarkEnd w:id="77"/>
      <w:bookmarkEnd w:id="78"/>
      <w:bookmarkEnd w:id="79"/>
      <w:bookmarkEnd w:id="80"/>
      <w:bookmarkEnd w:id="81"/>
      <w:bookmarkEnd w:id="82"/>
    </w:p>
    <w:p w14:paraId="43EEDF7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83" w:name="_Toc234293059"/>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（1）按国务院令第393号《建设工程安全生产管理条例》和《通用条款》第五条执行，并按渝建发〔2014〕25号文件执行。</w:t>
      </w:r>
    </w:p>
    <w:p w14:paraId="1E1B1F8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必须保证本工程施工现场的安全文明施工，满足安全文明施工合格工地的要求。</w:t>
      </w:r>
    </w:p>
    <w:p w14:paraId="2C368D8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安全文明施工费：根据重庆市现行建设工程安全文明施工费管理相关规定、《关于印发&lt;重庆市建设工程安全文明施工费计取及使用管理规定&gt;的通知》（渝建发〔2014〕25号）、《重庆市城乡建设委员会关于开展建设施工现场形象品质提升行动计取安全文明施工费的通知》（渝建〔2018〕697号）、《重庆市住房和城乡建设委员会关于适用增值税新税率调整建设工程计价依据的通知》渝建（2019）143号和2018年《重庆市建设工程费用定额》（CQFYDE-2018）及相关配套文件规定的标准执行。</w:t>
      </w:r>
    </w:p>
    <w:p w14:paraId="7AEE97C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根据工地标准化评定标准，结合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现场实际情况，综合评定本工程的安全生产文明施工等级，如评定为不合格，</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不得计取安全文明施工费，其已支付的安全文明施工费在结算价中扣除。</w:t>
      </w:r>
    </w:p>
    <w:p w14:paraId="68BC061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应负责自身施工安全，同时负责对其安全措施进行监督和管理，如因</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原因发生自身和第三方安全责任事故的，责任由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全部承担。</w:t>
      </w:r>
    </w:p>
    <w:p w14:paraId="04B8E047">
      <w:pPr>
        <w:spacing w:line="440" w:lineRule="exact"/>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84" w:name="_Toc280257131"/>
      <w:bookmarkStart w:id="85" w:name="_Toc280258538"/>
      <w:bookmarkStart w:id="86" w:name="_Toc299705228"/>
      <w:bookmarkStart w:id="87" w:name="_Toc351641392"/>
      <w:bookmarkStart w:id="88" w:name="_Toc376878831"/>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89" w:name="_Toc23470"/>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3. </w:t>
      </w:r>
      <w:bookmarkEnd w:id="83"/>
      <w:bookmarkEnd w:id="84"/>
      <w:bookmarkEnd w:id="85"/>
      <w:bookmarkEnd w:id="86"/>
      <w:bookmarkEnd w:id="87"/>
      <w:bookmarkEnd w:id="88"/>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治安管理机构或联防组织的组建：由</w:t>
      </w:r>
      <w:bookmarkEnd w:id="89"/>
      <w:r>
        <w:rPr>
          <w:rFonts w:hint="eastAsia" w:cs="方正仿宋_GBK" w:asciiTheme="minorEastAsia" w:hAnsiTheme="minorEastAsia" w:eastAsiaTheme="minorEastAsia"/>
          <w:iCs/>
          <w:smallCaps/>
          <w:color w:val="000000" w:themeColor="text1"/>
          <w:spacing w:val="5"/>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自行组建。   </w:t>
      </w:r>
    </w:p>
    <w:p w14:paraId="59DC5CE3">
      <w:pPr>
        <w:spacing w:line="440" w:lineRule="exact"/>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90" w:name="_Toc280257132"/>
      <w:bookmarkStart w:id="91" w:name="_Toc280258539"/>
      <w:bookmarkStart w:id="92" w:name="_Toc376878832"/>
      <w:bookmarkStart w:id="93" w:name="_Toc234293060"/>
      <w:bookmarkStart w:id="94" w:name="_Toc351641393"/>
      <w:bookmarkStart w:id="95" w:name="_Toc299705229"/>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96" w:name="_Toc4166"/>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4. 环境保护</w:t>
      </w:r>
      <w:bookmarkEnd w:id="90"/>
      <w:bookmarkEnd w:id="91"/>
      <w:bookmarkEnd w:id="92"/>
      <w:bookmarkEnd w:id="93"/>
      <w:bookmarkEnd w:id="94"/>
      <w:bookmarkEnd w:id="95"/>
      <w:bookmarkEnd w:id="96"/>
    </w:p>
    <w:p w14:paraId="1386918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4.1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按照《房屋建筑和市政基础设施工程施工扬尘控制工作方案》（渝建发〔2009〕13号）、《重庆市房屋建筑和市政基础设施工程现场文明施工标准》（渝建发〔2008〕169号）等相关规定履行好施工扬尘控制、废气防治、文明施工等责任。如违反规定，罚款等费用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p>
    <w:p w14:paraId="47DA4371">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4.2</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需办理的有关施工场地交通、环卫和施工噪音管理等手续，应符合国家相关规定，并自行承担其费用。</w:t>
      </w:r>
    </w:p>
    <w:p w14:paraId="2C0A0EC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4.3 对施工中的地上地下建筑物（构筑物）管线、电力设施等应按有关规定加强监控测量和保护，相应的费用或因保护不当造成的损失及法律责任由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承担。</w:t>
      </w:r>
    </w:p>
    <w:p w14:paraId="52770B35">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4.4环境保护工作由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全权负责，执行国家和重庆相关规定。施工现场内不得随地抛洒剩饭及生活垃圾等，更不能将其随意倒至施工区外，施工区内不得随处大小便。做到工完场地清。</w:t>
      </w:r>
    </w:p>
    <w:p w14:paraId="3C4477F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4.5</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的施工机械设备进场前，应做好清洁、保养和维护工作。出场车辆应有专人打扫、清洗。有密封要求的按规定必须达到。</w:t>
      </w:r>
    </w:p>
    <w:p w14:paraId="00EB8CB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4.6</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施工期间必须保证周边单位的正常工作及居民的正常生活，尽量减少粉尘、噪声、振动等污染的扰民。必须按市委、市人大、市政府及有关部门的临时要求，调整作业方式，调整作业时间，停止高粉尘、高噪音作业或爆破作业等。</w:t>
      </w:r>
    </w:p>
    <w:p w14:paraId="0712A47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4.7保证周围建(构)筑物、地下及地上管线、地下人防等设施安全。</w:t>
      </w:r>
    </w:p>
    <w:p w14:paraId="72B0C14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4.8做到进入现场的施工和作业人员统一着装，</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持证</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上岗，文明施工。</w:t>
      </w:r>
    </w:p>
    <w:p w14:paraId="5E029A4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4.9按规定做好施工区域封闭及场地硬化工作，施工围墙(围挡)等</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围护</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设施应安全、美观、耐久，非施工相关人员不许入内。</w:t>
      </w:r>
    </w:p>
    <w:p w14:paraId="49AB7E3A">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97" w:name="_Toc23383"/>
      <w:bookmarkStart w:id="98" w:name="_Toc299705232"/>
      <w:bookmarkStart w:id="99" w:name="_Toc351641396"/>
      <w:bookmarkStart w:id="100" w:name="_Toc280257135"/>
      <w:bookmarkStart w:id="101" w:name="_Toc376878835"/>
      <w:bookmarkStart w:id="102" w:name="_Toc280258542"/>
      <w:bookmarkStart w:id="103" w:name="_Toc234293063"/>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九</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bookmarkEnd w:id="97"/>
      <w:bookmarkEnd w:id="98"/>
      <w:bookmarkEnd w:id="99"/>
      <w:bookmarkEnd w:id="100"/>
      <w:bookmarkEnd w:id="101"/>
      <w:bookmarkEnd w:id="102"/>
      <w:bookmarkEnd w:id="103"/>
      <w:bookmarkStart w:id="104" w:name="_Toc234293064"/>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工期延误</w:t>
      </w:r>
    </w:p>
    <w:bookmarkEnd w:id="104"/>
    <w:p w14:paraId="470D2BB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逾期竣工违约金的计算方法：因</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原因导致工期延误五天以内（含五天）处违约金</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000元整，五天以上处违约金</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000元/天，违约造成的损失赔偿金按实计算，累计处罚总金额不得超过结算金额的</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10</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w:t>
      </w:r>
    </w:p>
    <w:p w14:paraId="58C90B06">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05" w:name="_Toc299705239"/>
      <w:bookmarkStart w:id="106" w:name="_Toc376878842"/>
      <w:bookmarkStart w:id="107" w:name="_Toc351641403"/>
      <w:bookmarkStart w:id="108" w:name="_Toc280257142"/>
      <w:bookmarkStart w:id="109" w:name="_Toc280258549"/>
      <w:bookmarkStart w:id="110" w:name="_Toc4877"/>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、工程质量</w:t>
      </w:r>
      <w:bookmarkEnd w:id="105"/>
      <w:bookmarkEnd w:id="106"/>
      <w:bookmarkEnd w:id="107"/>
      <w:bookmarkEnd w:id="108"/>
      <w:bookmarkEnd w:id="10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标准</w:t>
      </w:r>
      <w:bookmarkEnd w:id="110"/>
    </w:p>
    <w:p w14:paraId="165371B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1.工程质量标准</w:t>
      </w:r>
    </w:p>
    <w:p w14:paraId="1D8FA57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达到国家现行有关施工质量验收规范要求，并达到合格标准。</w:t>
      </w:r>
    </w:p>
    <w:p w14:paraId="5BDA29B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2.隐蔽工程检查</w:t>
      </w:r>
    </w:p>
    <w:p w14:paraId="2F5E61DD">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自检合格后，应在共同检查验收前 48 小时书面通知</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现场代表、监理人、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业主方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人员进行检查验收。</w:t>
      </w:r>
    </w:p>
    <w:p w14:paraId="6AAF2C64">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3.1</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在室内装饰装修项目施工材料进场前，需向监理方提供进场材料相关合格证明和检验报告，同时甲方有权按《民用建筑工程室内环境污染控制标准》(GB 50325-2020)规定，对涉及天然花岗岩石材、瓷砖、人造木板、涂料、腻子、防水涂料、胶粘剂、防火涂料等装饰装修材料的污染物释放量进行抽检，如检测结果未达相关标准，甲方有权停止支付工程费用，并追究乙方相关责任，由此产生的一切后果，由乙方自行负责。</w:t>
      </w:r>
    </w:p>
    <w:p w14:paraId="5326343C">
      <w:pPr>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3.2 如工程涉及室内装饰装修，工程完工后，甲方将聘请的第三方专业机构对室内环境污染物进行浓度检测。室内空气中氡、甲醛、氨、苯、甲苯、二甲苯、TVOC等污染物浓度检测结果需低于国家标准。否则甲方有权停止支付工程费用，并追究乙方相关责任，由此产生的一切后果，由乙方自行负责。</w:t>
      </w:r>
    </w:p>
    <w:p w14:paraId="1E931F55">
      <w:pPr>
        <w:spacing w:line="440" w:lineRule="exact"/>
        <w:ind w:firstLine="420" w:firstLineChars="200"/>
        <w:rPr>
          <w:rFonts w:hint="default"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3.3如工程涉及塑胶运动场，需按照《中小学合成材料面层运动场地》(GB36246-2018)要求对合成材料面层进行物理机械性能检验，对合成材料面层成品和原料进行有害物质限量及气味检验。塑胶运动场检验样品应在业主单位、甲方、监理方、乙方等参建各方相关人员见证下在铺装现场取样送检。塑胶运动场所有检验项目在符合《中小学合成材料面层运动场地》(GB36246-2018)要求后甲方再进行竣工验收。否则甲方有权停止支付工程费用，并追究乙方相关责任，由此产生的一切后果，由乙方自行负责。</w:t>
      </w:r>
    </w:p>
    <w:p w14:paraId="457C8A70">
      <w:pPr>
        <w:spacing w:line="440" w:lineRule="exact"/>
        <w:ind w:left="2" w:firstLine="339" w:firstLineChars="135"/>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111" w:name="_Toc280257145"/>
      <w:bookmarkStart w:id="112" w:name="_Toc280258552"/>
      <w:bookmarkStart w:id="113" w:name="_Toc299705242"/>
      <w:bookmarkStart w:id="114" w:name="_Toc376878845"/>
      <w:bookmarkStart w:id="115" w:name="_Toc351641406"/>
      <w:bookmarkStart w:id="116" w:name="_Toc27568"/>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一</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、试验和检验</w:t>
      </w:r>
      <w:bookmarkEnd w:id="111"/>
      <w:bookmarkEnd w:id="112"/>
      <w:bookmarkEnd w:id="113"/>
      <w:bookmarkEnd w:id="114"/>
      <w:bookmarkEnd w:id="115"/>
      <w:bookmarkEnd w:id="116"/>
    </w:p>
    <w:p w14:paraId="5EFF58B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 一般检验试验：</w:t>
      </w:r>
    </w:p>
    <w:p w14:paraId="090FC307">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根据《建设工程质量检测管理办法》（中华人民共和国住房和城乡建设部令第57号）、关于实施《建设工程质量检测管理办法》有关问题的通知（</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建办质〔2024〕36号</w:t>
      </w:r>
      <w:r>
        <w:rPr>
          <w:rFonts w:hint="eastAsia" w:asciiTheme="minorEastAsia" w:hAnsiTheme="minorEastAsia" w:eastAsiaTheme="minorEastAsia"/>
          <w:color w:val="000000" w:themeColor="text1"/>
          <w:sz w:val="21"/>
          <w:szCs w:val="21"/>
          <w:highlight w:val="none"/>
          <w14:textFill>
            <w14:solidFill>
              <w14:schemeClr w14:val="tx1"/>
            </w14:solidFill>
          </w14:textFill>
        </w:rPr>
        <w:t>）、《重庆市建设工程质量检测管理规定》（</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建办质〔2024〕36号</w:t>
      </w:r>
      <w:r>
        <w:rPr>
          <w:rFonts w:hint="eastAsia" w:asciiTheme="minorEastAsia" w:hAnsiTheme="minorEastAsia" w:eastAsiaTheme="minorEastAsia"/>
          <w:color w:val="000000" w:themeColor="text1"/>
          <w:sz w:val="21"/>
          <w:szCs w:val="21"/>
          <w:highlight w:val="none"/>
          <w14:textFill>
            <w14:solidFill>
              <w14:schemeClr w14:val="tx1"/>
            </w14:solidFill>
          </w14:textFill>
        </w:rPr>
        <w:t>）、渝建发〔2024〕71号和有关施工规范、验收标准及施工图的规定或要求，对工程材料、构件、建筑安装物、半成品、成品进行的一般质量鉴定、检测和试验，由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委托的第三方检测试验机构实施，所发生的鉴定、检测和试验费用由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承担，不包含在合同价格中。</w:t>
      </w:r>
    </w:p>
    <w:p w14:paraId="7591B5F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实施前，由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方</w:t>
      </w:r>
      <w:r>
        <w:rPr>
          <w:rFonts w:hint="eastAsia" w:asciiTheme="minorEastAsia" w:hAnsiTheme="minorEastAsia" w:eastAsiaTheme="minorEastAsia"/>
          <w:color w:val="000000" w:themeColor="text1"/>
          <w:sz w:val="21"/>
          <w:szCs w:val="21"/>
          <w:highlight w:val="none"/>
          <w14:textFill>
            <w14:solidFill>
              <w14:schemeClr w14:val="tx1"/>
            </w14:solidFill>
          </w14:textFill>
        </w:rPr>
        <w:t>和第三方检测试验机构签订三方合同，第三方检测试验机构分别向</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丙方</w:t>
      </w:r>
      <w:r>
        <w:rPr>
          <w:rFonts w:hint="eastAsia" w:asciiTheme="minorEastAsia" w:hAnsiTheme="minorEastAsia" w:eastAsiaTheme="minorEastAsia"/>
          <w:color w:val="000000" w:themeColor="text1"/>
          <w:sz w:val="21"/>
          <w:szCs w:val="21"/>
          <w:highlight w:val="none"/>
          <w14:textFill>
            <w14:solidFill>
              <w14:schemeClr w14:val="tx1"/>
            </w14:solidFill>
          </w14:textFill>
        </w:rPr>
        <w:t>出具相应的检测试验报告。根据渝建〔2015〕420 号文和有关施工规范、验收标准及施工图的规定或要求，所做的上述检测试验所需的试件取样、制作、送检，试件制作需要提供的材料以及检测、试验的配合工作由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负责完成并承担由此产生的所有相关费用。</w:t>
      </w:r>
    </w:p>
    <w:p w14:paraId="4B9C071D">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2、特殊检验试验：</w:t>
      </w:r>
    </w:p>
    <w:p w14:paraId="006A8847">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（1）除“施工措施的检测、试验”外，包括但不限于燃气管道的压力试验、</w:t>
      </w:r>
      <w:r>
        <w:rPr>
          <w:rFonts w:asciiTheme="minorEastAsia" w:hAnsiTheme="minorEastAsia" w:eastAsiaTheme="minorEastAsia"/>
          <w:color w:val="000000" w:themeColor="text1"/>
          <w:sz w:val="21"/>
          <w:szCs w:val="21"/>
          <w:highlight w:val="none"/>
          <w14:textFill>
            <w14:solidFill>
              <w14:schemeClr w14:val="tx1"/>
            </w14:solidFill>
          </w14:textFill>
        </w:rPr>
        <w:t>强度试验和气密性试验</w:t>
      </w:r>
      <w:r>
        <w:rPr>
          <w:rFonts w:hint="eastAsia" w:asciiTheme="minorEastAsia" w:hAnsiTheme="minorEastAsia" w:eastAsiaTheme="minorEastAsia"/>
          <w:color w:val="000000" w:themeColor="text1"/>
          <w:sz w:val="21"/>
          <w:szCs w:val="21"/>
          <w:highlight w:val="none"/>
          <w14:textFill>
            <w14:solidFill>
              <w14:schemeClr w14:val="tx1"/>
            </w14:solidFill>
          </w14:textFill>
        </w:rPr>
        <w:t>等（根据项目实际情况增减）设计施工规范及其他法律法规规范规定的特殊检验试验项目，根据渝建〔2015〕420 号文的规定，均由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委托相应的第三方检测试验机构进行检测，所发生的特殊检验试验费由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承担，不包含在合同价格中。</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甲方</w:t>
      </w:r>
      <w:r>
        <w:rPr>
          <w:rFonts w:hint="eastAsia" w:asciiTheme="minorEastAsia" w:hAnsiTheme="minorEastAsia" w:eastAsiaTheme="minorEastAsia"/>
          <w:color w:val="000000" w:themeColor="text1"/>
          <w:sz w:val="21"/>
          <w:szCs w:val="21"/>
          <w:highlight w:val="none"/>
          <w14:textFill>
            <w14:solidFill>
              <w14:schemeClr w14:val="tx1"/>
            </w14:solidFill>
          </w14:textFill>
        </w:rPr>
        <w:t>委托的第三方检测试验机构检测试验的试件所需的材料、取样、送检及相关配合工作由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负责完成并承担由此产生的所有相关费用。</w:t>
      </w:r>
    </w:p>
    <w:p w14:paraId="7ACB9CD8">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（2）施工措施的检测、试验：因施工措施需要而做的相关检测、试验由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负责实施，其费用由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w:t>
      </w:r>
    </w:p>
    <w:p w14:paraId="4FA0C1C8">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3、专项检测：按相关专业标准执行（如有）。</w:t>
      </w:r>
    </w:p>
    <w:p w14:paraId="12760D86">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4、若因</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取样、制样、送检及相关配合不及时而导致工程的工期和费用增加，影响的工期不予延长，增加费用由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w:t>
      </w:r>
    </w:p>
    <w:p w14:paraId="463755CF">
      <w:pPr>
        <w:spacing w:line="440" w:lineRule="exact"/>
        <w:ind w:firstLine="425"/>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5、检测试验不合格的项目，其缺陷处理和复测费用由</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乙方</w:t>
      </w:r>
      <w:r>
        <w:rPr>
          <w:rFonts w:hint="eastAsia" w:asciiTheme="minorEastAsia" w:hAnsiTheme="minorEastAsia" w:eastAsiaTheme="minorEastAsia"/>
          <w:color w:val="000000" w:themeColor="text1"/>
          <w:sz w:val="21"/>
          <w:szCs w:val="21"/>
          <w:highlight w:val="none"/>
          <w14:textFill>
            <w14:solidFill>
              <w14:schemeClr w14:val="tx1"/>
            </w14:solidFill>
          </w14:textFill>
        </w:rPr>
        <w:t>承担，工期不予延长。</w:t>
      </w:r>
    </w:p>
    <w:p w14:paraId="4675EDCD">
      <w:pPr>
        <w:spacing w:line="440" w:lineRule="exact"/>
        <w:ind w:left="2" w:firstLine="297" w:firstLineChars="135"/>
        <w:outlineLvl w:val="2"/>
        <w:rPr>
          <w:rFonts w:cs="方正仿宋_GBK" w:asciiTheme="minorEastAsia" w:hAnsiTheme="minorEastAsia" w:eastAsiaTheme="minorEastAsia"/>
          <w:b/>
          <w:iCs/>
          <w:smallCaps/>
          <w:color w:val="000000" w:themeColor="text1"/>
          <w:spacing w:val="5"/>
          <w:sz w:val="21"/>
          <w:szCs w:val="24"/>
          <w:highlight w:val="none"/>
          <w14:textFill>
            <w14:solidFill>
              <w14:schemeClr w14:val="tx1"/>
            </w14:solidFill>
          </w14:textFill>
        </w:rPr>
      </w:pPr>
      <w:bookmarkStart w:id="117" w:name="_Toc376878851"/>
      <w:bookmarkStart w:id="118" w:name="_Toc280258559"/>
      <w:bookmarkStart w:id="119" w:name="_Toc299705249"/>
      <w:bookmarkStart w:id="120" w:name="_Toc280257152"/>
      <w:bookmarkStart w:id="121" w:name="_Toc351641412"/>
      <w:bookmarkStart w:id="122" w:name="_Toc234293076"/>
      <w:r>
        <w:rPr>
          <w:rFonts w:hint="eastAsia" w:cs="方正仿宋_GBK" w:asciiTheme="minorEastAsia" w:hAnsiTheme="minorEastAsia" w:eastAsiaTheme="minorEastAsia"/>
          <w:iCs/>
          <w:smallCaps/>
          <w:color w:val="000000" w:themeColor="text1"/>
          <w:spacing w:val="5"/>
          <w:sz w:val="21"/>
          <w:szCs w:val="24"/>
          <w:highlight w:val="none"/>
          <w14:textFill>
            <w14:solidFill>
              <w14:schemeClr w14:val="tx1"/>
            </w14:solidFill>
          </w14:textFill>
        </w:rPr>
        <w:t xml:space="preserve"> </w:t>
      </w:r>
      <w:bookmarkStart w:id="123" w:name="_Toc1170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二</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、价格调整</w:t>
      </w:r>
      <w:bookmarkEnd w:id="117"/>
      <w:bookmarkEnd w:id="118"/>
      <w:bookmarkEnd w:id="119"/>
      <w:bookmarkEnd w:id="120"/>
      <w:bookmarkEnd w:id="121"/>
      <w:bookmarkEnd w:id="122"/>
      <w:bookmarkEnd w:id="123"/>
    </w:p>
    <w:p w14:paraId="551F6B1A">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124" w:name="_Toc280258562"/>
      <w:bookmarkStart w:id="125" w:name="_Toc299705251"/>
      <w:bookmarkStart w:id="126" w:name="_Toc280257155"/>
      <w:bookmarkStart w:id="127" w:name="_Toc376878853"/>
      <w:bookmarkStart w:id="128" w:name="_Toc351641414"/>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市场价格波动是否调整合同价格的约定：不调整。</w:t>
      </w:r>
    </w:p>
    <w:p w14:paraId="0D6677CD">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三</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、计量与支付</w:t>
      </w:r>
      <w:bookmarkEnd w:id="124"/>
      <w:bookmarkEnd w:id="125"/>
      <w:bookmarkEnd w:id="126"/>
      <w:bookmarkEnd w:id="127"/>
      <w:bookmarkEnd w:id="128"/>
    </w:p>
    <w:p w14:paraId="43D4BB37">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 计量原则</w:t>
      </w:r>
    </w:p>
    <w:p w14:paraId="5DA985A1">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w:t>
      </w:r>
    </w:p>
    <w:p w14:paraId="66C5F5F4">
      <w:pPr>
        <w:numPr>
          <w:ilvl w:val="0"/>
          <w:numId w:val="1"/>
        </w:num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bookmarkStart w:id="129" w:name="OLE_LINK1"/>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款</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支付</w:t>
      </w:r>
    </w:p>
    <w:p w14:paraId="686D13E1">
      <w:pPr>
        <w:pStyle w:val="4"/>
        <w:ind w:firstLine="420" w:firstLineChars="200"/>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（1）所有工程款在达到付款节点后，由乙方开具工程款等额的发票与丙方，丙方将相应款项划拨至甲方，由甲方代为支付；</w:t>
      </w:r>
      <w:r>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甲方未收到丙方足额款项前，有权暂缓向乙方支付项目进度款与尾款。</w:t>
      </w:r>
    </w:p>
    <w:p w14:paraId="6097EF15">
      <w:pPr>
        <w:pStyle w:val="4"/>
        <w:ind w:firstLine="420" w:firstLineChars="200"/>
        <w:rPr>
          <w:rFonts w:hint="default"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u w:val="none"/>
          <w:lang w:val="en-US" w:eastAsia="zh-CN" w:bidi="ar-SA"/>
          <w14:textFill>
            <w14:solidFill>
              <w14:schemeClr w14:val="tx1"/>
            </w14:solidFill>
          </w14:textFill>
        </w:rPr>
        <w:t>本项目计税方式为一般计税法，增值税发票必须符合中国《增值税专用发票使用规定》等相关法律法规。若乙方开具的增值税专用发票是无效虚假发票或者发生延迟开具增值税专用发票的情况，在乙方开具符合约定的发票前丙方有权暂不付款，并不承担逾期付款的违约责任，乙方应负责赔偿甲方与丙方因无效虚假发票或延迟开具发票造成的一切损失或损害，包括但不限于税金、附加费、罚金、滞纳金和法律费用。</w:t>
      </w:r>
    </w:p>
    <w:p w14:paraId="6017CC2F">
      <w:pPr>
        <w:pStyle w:val="4"/>
        <w:numPr>
          <w:ilvl w:val="0"/>
          <w:numId w:val="2"/>
        </w:numPr>
        <w:ind w:firstLine="420" w:firstLineChars="200"/>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bookmarkStart w:id="130" w:name="_Toc299705254"/>
      <w:bookmarkStart w:id="131" w:name="_Toc376878856"/>
      <w:bookmarkStart w:id="132" w:name="_Toc351641417"/>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项目竣工验收合格后，丙方支付至合同暂定金额的80%。</w:t>
      </w:r>
    </w:p>
    <w:p w14:paraId="4FA86EBC">
      <w:pPr>
        <w:pStyle w:val="4"/>
        <w:numPr>
          <w:ilvl w:val="0"/>
          <w:numId w:val="2"/>
        </w:numPr>
        <w:ind w:left="0" w:leftChars="0" w:firstLine="420" w:firstLineChars="200"/>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项目竣工验收合格且完成结算审计后，丙方向甲方支付至项目审定结算费用的100%。甲方应按项目审定的结算金额的3%作为质量保证金汇入丙方指暂存账户。质保期满验收合格后三十日内，工程质保金质保期满后由丙方无息退还。</w:t>
      </w:r>
    </w:p>
    <w:p w14:paraId="1AE65FCC">
      <w:pPr>
        <w:pStyle w:val="4"/>
        <w:numPr>
          <w:ilvl w:val="0"/>
          <w:numId w:val="0"/>
        </w:numPr>
        <w:ind w:firstLine="420" w:firstLineChars="200"/>
        <w:rPr>
          <w:rFonts w:hint="default"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4）工程造价审减或审增（增减不相互抵消）与承包人报审价相比小于5％（含5%）时，由丙方承担审计费用；工程造价审减或审增（增减不相互抵消）与承包人报价相比大于5％（含5%，计算公式为：（审定金额-乙方送审金额）/审定金额≥±5%））时，由乙方支付结算审核单位咨询费用，咨询费用以结算审核单位签订的相关合同为准。</w:t>
      </w:r>
    </w:p>
    <w:bookmarkEnd w:id="129"/>
    <w:p w14:paraId="32B57342">
      <w:pPr>
        <w:autoSpaceDE w:val="0"/>
        <w:autoSpaceDN w:val="0"/>
        <w:adjustRightInd w:val="0"/>
        <w:snapToGrid w:val="0"/>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3.质量保证金</w:t>
      </w:r>
      <w:bookmarkEnd w:id="130"/>
      <w:bookmarkEnd w:id="131"/>
      <w:bookmarkEnd w:id="132"/>
    </w:p>
    <w:p w14:paraId="49B2F032">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质量保证金的金额或比例：结算</w:t>
      </w:r>
      <w:r>
        <w:rPr>
          <w:rFonts w:hint="eastAsia" w:cs="方正仿宋_GBK"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审定</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金额的3% 。 </w:t>
      </w:r>
    </w:p>
    <w:p w14:paraId="204C24F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33" w:name="_Toc532375658"/>
      <w:bookmarkStart w:id="134" w:name="_Toc532377395"/>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4.竣工结算</w:t>
      </w:r>
      <w:bookmarkEnd w:id="133"/>
      <w:bookmarkEnd w:id="134"/>
    </w:p>
    <w:p w14:paraId="2C8C6D7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竣工结算办法如下：</w:t>
      </w:r>
    </w:p>
    <w:p w14:paraId="1B961AB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4.1计量原则</w:t>
      </w:r>
    </w:p>
    <w:p w14:paraId="7B1518D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35" w:name="_Hlk528928260"/>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同前述第1条“计量原则”内容。</w:t>
      </w:r>
    </w:p>
    <w:bookmarkEnd w:id="135"/>
    <w:p w14:paraId="2C9FDE7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4.2计价原则</w:t>
      </w:r>
    </w:p>
    <w:p w14:paraId="60A764D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4.2.1分部分项工程结算价：</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以</w:t>
      </w:r>
      <w:r>
        <w:rPr>
          <w:rFonts w:hint="eastAsia" w:cs="方正仿宋_GBK" w:asciiTheme="minorEastAsia" w:hAnsiTheme="minorEastAsia" w:eastAsiaTheme="minorEastAsia"/>
          <w:color w:val="000000" w:themeColor="text1"/>
          <w:sz w:val="21"/>
          <w:szCs w:val="21"/>
          <w:highlight w:val="none"/>
          <w:lang w:val="en-US" w:eastAsia="zh-CN"/>
          <w14:textFill>
            <w14:solidFill>
              <w14:schemeClr w14:val="tx1"/>
            </w14:solidFill>
          </w14:textFill>
        </w:rPr>
        <w:t>第三方</w:t>
      </w:r>
      <w:r>
        <w:rPr>
          <w:rFonts w:hint="eastAsia" w:cs="方正仿宋_GBK" w:asciiTheme="minorEastAsia" w:hAnsiTheme="minorEastAsia" w:eastAsiaTheme="minorEastAsia"/>
          <w:color w:val="000000" w:themeColor="text1"/>
          <w:sz w:val="21"/>
          <w:szCs w:val="21"/>
          <w:highlight w:val="none"/>
          <w:lang w:eastAsia="zh-CN"/>
          <w14:textFill>
            <w14:solidFill>
              <w14:schemeClr w14:val="tx1"/>
            </w14:solidFill>
          </w14:textFill>
        </w:rPr>
        <w:t>审核结果</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为准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w:t>
      </w:r>
    </w:p>
    <w:p w14:paraId="64EAEDAD">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 措施项目结算价： </w:t>
      </w:r>
    </w:p>
    <w:p w14:paraId="6A3189C4">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4.2.2.1 施工组织措施项目结算价 </w:t>
      </w:r>
    </w:p>
    <w:p w14:paraId="51BE29B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除安全文明施工费按实计算外，施工组织措施项目费按对应项目中标清单中的施工组织措施项目费（安全文明施工费除外）包干使用，结算时不作调整。</w:t>
      </w:r>
    </w:p>
    <w:p w14:paraId="08976B15">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4.2.2 .2安全文明施工费</w:t>
      </w:r>
    </w:p>
    <w:p w14:paraId="16AD9817">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结算时根据重庆市现行建设工程安全文明施工费管理相关规定及《重庆市建设工程费用定额》（CQFYDE-2018）、“渝建管[2024]38号”、“渝建管[2020]97号”、”渝建〔2019〕143号”文的规定计算。安全文明施工综合评定结果为不合格，则不计取。</w:t>
      </w:r>
    </w:p>
    <w:p w14:paraId="38630B88">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4.2.2.3 施工技术措施项目结算价 </w:t>
      </w:r>
    </w:p>
    <w:p w14:paraId="4DADAB37">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 ）工程量清单项以“项”为单位的施工技术措施项目，均按对应项目中标清单中的相应施工技术措施项目费总价包干使用，结算时不作调整。</w:t>
      </w:r>
    </w:p>
    <w:p w14:paraId="40AA68C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2 ）其他工程量清单项有具体单位的施工技术措施项目，均按对应项目中标清单中的相应施工技术措施项目工程量清单综合单价（固定），乘以现场实际签证收方（或计算的）工程量计算对应的施工技术措施项目结算价。 </w:t>
      </w:r>
    </w:p>
    <w:p w14:paraId="65A44EB0">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 施工技术措施项目的内容已包括：施工过程中由于政府停电、停水造成停工，但需满足施工总工期，而又必须抢工所采取的相应施工措施产生的费用等，结算时不再计算。</w:t>
      </w:r>
    </w:p>
    <w:p w14:paraId="71D5F91F">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4.2.3 其他项目结算价：</w:t>
      </w:r>
    </w:p>
    <w:p w14:paraId="2A1E7CD6">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按相关规定，结合现场实际发生情况按实签证办理。</w:t>
      </w:r>
    </w:p>
    <w:p w14:paraId="26E8099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4.2.4规费：按《重庆市建设工程费用定额》（CQFYDE-2018）的相关规定执行，办理结算。</w:t>
      </w:r>
    </w:p>
    <w:p w14:paraId="7D21E43B">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4.2.5税金：按《重庆市建设工程费用定额》（CQFYDE-2018）及相关配套文件、《重庆市住房和城乡建设委员会关于适用增值税新税率调整建设工程计价依据的通知》渝建（2019）143号执行。</w:t>
      </w:r>
    </w:p>
    <w:p w14:paraId="630E7171">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strike w:val="0"/>
          <w:dstrike w:val="0"/>
          <w:color w:val="000000" w:themeColor="text1"/>
          <w:sz w:val="21"/>
          <w:szCs w:val="21"/>
          <w:highlight w:val="none"/>
          <w:lang w:val="en-US" w:eastAsia="zh-CN"/>
          <w14:textFill>
            <w14:solidFill>
              <w14:schemeClr w14:val="tx1"/>
            </w14:solidFill>
          </w14:textFill>
        </w:rPr>
        <w:t>工程量按各方现场代表签字认可的竣工图按实计算，零星施工内容由参建各方现场收方计量，以经各方现场代表签字认可后形成的现场签证收方单执行。</w:t>
      </w:r>
    </w:p>
    <w:p w14:paraId="51EA25D1">
      <w:pPr>
        <w:spacing w:line="440" w:lineRule="exact"/>
        <w:ind w:firstLine="425"/>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新增项目结算价按预算编制时的计价原则执行（具体详见预算书）。</w:t>
      </w:r>
    </w:p>
    <w:p w14:paraId="11E2AE9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36" w:name="_Toc11432"/>
      <w:bookmarkStart w:id="137" w:name="_Toc351641436"/>
      <w:bookmarkStart w:id="138" w:name="_Toc376878871"/>
      <w:bookmarkStart w:id="139" w:name="_Toc299705273"/>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四</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、违约</w:t>
      </w:r>
      <w:bookmarkEnd w:id="136"/>
      <w:bookmarkEnd w:id="137"/>
      <w:bookmarkEnd w:id="138"/>
      <w:bookmarkEnd w:id="139"/>
    </w:p>
    <w:p w14:paraId="28BAC78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40" w:name="_Toc299705274"/>
      <w:bookmarkStart w:id="141" w:name="_Toc9703"/>
      <w:bookmarkStart w:id="142" w:name="_Toc376878872"/>
      <w:bookmarkStart w:id="143" w:name="_Toc351641437"/>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违约</w:t>
      </w:r>
      <w:bookmarkEnd w:id="140"/>
      <w:bookmarkEnd w:id="141"/>
      <w:bookmarkEnd w:id="142"/>
      <w:bookmarkEnd w:id="143"/>
    </w:p>
    <w:p w14:paraId="69DB350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违约以外的应承担的其他违约责任：</w:t>
      </w:r>
    </w:p>
    <w:p w14:paraId="7C0BAC4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44" w:name="_Toc376878873"/>
      <w:bookmarkStart w:id="145" w:name="_Toc280258583"/>
      <w:bookmarkStart w:id="146" w:name="_Toc280257176"/>
      <w:bookmarkStart w:id="147" w:name="_Toc234293098"/>
      <w:bookmarkStart w:id="148" w:name="_Toc299705275"/>
      <w:bookmarkStart w:id="149" w:name="_Toc351641438"/>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506AA20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2、如果因</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的原因工程质量达不到合同约定的质量标准，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指定期限内不进行整改或经整改后仍不能达到要求的，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有权单方解除合同，并根据相关条款约定进行处理。</w:t>
      </w:r>
    </w:p>
    <w:p w14:paraId="15B31665">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3、因</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原因，未按经监理人和</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批准的进度计划组织施工，实际进度比进度计划滞后30天以上的；或</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在执行本合同过程中，安全生产、文明施工、环保或环卫不能满足国家、重庆市和本合同有关规定要求的，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指定期限内不进行整改或经整改仍不能达到本合同要求的,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有权单方解除合同，并根据相关条款约定进行处理。</w:t>
      </w:r>
    </w:p>
    <w:p w14:paraId="6A608D5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违反国家和重庆市安全生产、文明施工、环保及环卫有关规定的，除按相关规定进行处罚外，每发现一次或一处，依据《监理工程师通知单》或相关记录资料对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处以1000元违约金，如拒不支付，由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必须按监理人或</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的要求立即进行整改。</w:t>
      </w:r>
    </w:p>
    <w:p w14:paraId="699F453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5、</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向监理人和</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提供的所有工程资料和数据必须真实可靠。经检查发现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有弄虚作假的，每发现一次，依据《监理工程师通知单》或相关记录资料对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261B1FA5">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6、</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在工程收方中采用欺骗手段或弄虚作假的，每发现一次，依据《监理工程师通知单》或相关记录资料对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4EB18140">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7、</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不能因为任何原因拖欠农民工工资、拖欠供货商货款，由此引发的任何责任由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全部承担；出现拖欠农民工工资行为、拖欠供货商货款，</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有权从</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工程进度款中扣减直接支付给农民工或供货商。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并因此承担</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该工程总金额10%</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的违约责任（以监理人书面通知为准），如拒不支付，由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57F7AF7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8、未经</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同意，</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不得随意更改合同约定的材料设备的厂家、品牌、规格型号、技术指标、质量标准，否则依据《监理工程师通知单》或相关记录资料处以</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应限期进行整改。</w:t>
      </w:r>
    </w:p>
    <w:p w14:paraId="6189D82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9、</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在施工中没有按</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要求或不明确施工要求而又不向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求证明确，致使施工不能达到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有权要求</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返工并由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承担返工损失，工期不得顺延。每违反一次由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支付2000元的违约金（以</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书面发出的通知书为准），如拒不支付，由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4CE740C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10、</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未严格按照</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提供的施工图要求以及国家、地方现行规范要求的工程质量标准施工，每发现一次或一处，依据《监理工程师通知单》或相关记录资料对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直接从工程进度款中扣除，且</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必须按照</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要求的时间进行整改。</w:t>
      </w:r>
    </w:p>
    <w:p w14:paraId="4029386E">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不得将其承包的工程转包或未按国家及重庆市的有关规定依法分包，一经发现，按照相关法律法规进行处理，并由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支付合同总价的1%的违约金，并无条件改正，工期不得顺延。</w:t>
      </w:r>
    </w:p>
    <w:p w14:paraId="42AC010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12、</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不按审批通过的施工图、施工组织设计、专项方案的主要施工工艺施工，擅自改变施工工艺，由此引发的任何责任由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全部承担，</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除有权要求向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索赔外，依据《监理工程师通知单》或相关记录资料对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处以5000元/次的违约金，如拒不支付，由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直接从工程进度款中扣除。情节严重的，可要求</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退场，终止合同关系。</w:t>
      </w:r>
    </w:p>
    <w:p w14:paraId="557205F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13、</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做好</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主要材料的备料工作，如材料未能按时到场，造成工期延误的，</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除有权要求向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索赔外，依据《监理工程师通知单》或相关记录资料对</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处以2000元/次的违约金，如拒不支付，由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w:t>
      </w:r>
    </w:p>
    <w:p w14:paraId="2D6BE2B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14、政府职能部门(安监站、质监站)现场检查，出具《安全监督通知书》或《质量监督通知书》中涉及要求安全、文明、质量方面整改内容条款时，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处以2000元/条的违约金处罚，如拒不支付，由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直接从工程进度款中扣除，同时</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应限期进行整改。</w:t>
      </w:r>
    </w:p>
    <w:p w14:paraId="1205F30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15、</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有权</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在应向</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支付的款项中直接扣除应由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承担的违约金等费用。</w:t>
      </w:r>
    </w:p>
    <w:p w14:paraId="14966721">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50" w:name="_Toc18582"/>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五</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、争议的解决</w:t>
      </w:r>
      <w:bookmarkEnd w:id="144"/>
      <w:bookmarkEnd w:id="145"/>
      <w:bookmarkEnd w:id="146"/>
      <w:bookmarkEnd w:id="147"/>
      <w:bookmarkEnd w:id="148"/>
      <w:bookmarkEnd w:id="149"/>
      <w:bookmarkEnd w:id="150"/>
    </w:p>
    <w:p w14:paraId="4649843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51" w:name="_Toc376878874"/>
      <w:bookmarkStart w:id="152" w:name="_Toc299705276"/>
      <w:bookmarkStart w:id="153" w:name="_Toc280258584"/>
      <w:bookmarkStart w:id="154" w:name="_Toc234293099"/>
      <w:bookmarkStart w:id="155" w:name="_Toc351641439"/>
      <w:bookmarkStart w:id="156" w:name="_Toc9205"/>
      <w:bookmarkStart w:id="157" w:name="_Toc280257177"/>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 争议的解决方式</w:t>
      </w:r>
      <w:bookmarkEnd w:id="151"/>
      <w:bookmarkEnd w:id="152"/>
      <w:bookmarkEnd w:id="153"/>
      <w:bookmarkEnd w:id="154"/>
      <w:bookmarkEnd w:id="155"/>
      <w:bookmarkEnd w:id="156"/>
      <w:bookmarkEnd w:id="157"/>
    </w:p>
    <w:p w14:paraId="6B7C635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争议的解决方式：本合同在履行过程中发生的争议，由</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当事人协商解决，协商不成的，</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任何一方均有权向项目所在地有管辖权的人民法院起诉。</w:t>
      </w:r>
    </w:p>
    <w:p w14:paraId="199E1908">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六</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、合同其</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他</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约定</w:t>
      </w:r>
    </w:p>
    <w:p w14:paraId="0142C708">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1.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约定合同份数：一式</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柒</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份，甲方</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叁</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份、乙方贰份</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贰份。</w:t>
      </w:r>
    </w:p>
    <w:p w14:paraId="5EC8483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bookmarkStart w:id="158" w:name="_Toc280258585"/>
      <w:bookmarkStart w:id="159" w:name="_Toc280257178"/>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 本工程质量保修期按照《建设工程质量管理条例》中的有关规定执行；</w:t>
      </w:r>
      <w:bookmarkEnd w:id="158"/>
      <w:bookmarkEnd w:id="159"/>
    </w:p>
    <w:p w14:paraId="7E80146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3.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应严格执行重庆市人民政府令164号《重庆市人民政府关于对主城区易撒漏物质实行密闭运输的通告》，费用已包含在合同价款中。</w:t>
      </w:r>
    </w:p>
    <w:p w14:paraId="253A21C4">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4. 工程实施过程中若发现</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的投标工程量清单与</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的招标清单不符，则以招标清单为准，</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有权要求投标在综合单价不变的情况下按招标清单进行更正。</w:t>
      </w:r>
    </w:p>
    <w:p w14:paraId="5B1BF754">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0" w:name="_Toc351203487"/>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七</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、承诺</w:t>
      </w:r>
      <w:bookmarkEnd w:id="160"/>
    </w:p>
    <w:p w14:paraId="4E74C70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1.</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承诺按照法律规定履行项目审批手续、筹集工程建设资金并按照合同约定的期限和方式支付合同价款。</w:t>
      </w:r>
    </w:p>
    <w:p w14:paraId="58632B8D">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2.</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承诺按照法律规定及合同约定组织完成工程施工，确保工程质量和安全，不进行转包及违法分包，并在缺陷责任期及保修期内承担相应的工程维修责任。</w:t>
      </w:r>
    </w:p>
    <w:p w14:paraId="365E1D36">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1" w:name="_Toc351203489"/>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八</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w:t>
      </w:r>
      <w:bookmarkEnd w:id="161"/>
      <w:bookmarkStart w:id="162" w:name="_Toc351203490"/>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签订地点</w:t>
      </w:r>
      <w:bookmarkEnd w:id="162"/>
    </w:p>
    <w:p w14:paraId="07D16FD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本合同在重庆市北碚区签订。</w:t>
      </w:r>
    </w:p>
    <w:p w14:paraId="34E9020D">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3" w:name="_Toc351203491"/>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十</w:t>
      </w:r>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九</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、补充协议</w:t>
      </w:r>
      <w:bookmarkEnd w:id="163"/>
    </w:p>
    <w:p w14:paraId="0F6DB7D3">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合同未尽事宜，合同当事人另行签订补充协议，补充协议是合同的组成部分。</w:t>
      </w:r>
    </w:p>
    <w:p w14:paraId="41C0AC51">
      <w:pPr>
        <w:spacing w:line="440" w:lineRule="exact"/>
        <w:ind w:left="2" w:firstLine="339" w:firstLineChars="135"/>
        <w:outlineLvl w:val="2"/>
        <w:rPr>
          <w:rFonts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pPr>
      <w:bookmarkStart w:id="164" w:name="_Toc351203492"/>
      <w:r>
        <w:rPr>
          <w:rFonts w:hint="eastAsia" w:cs="方正仿宋_GBK" w:asciiTheme="minorEastAsia" w:hAnsiTheme="minorEastAsia" w:eastAsiaTheme="minorEastAsia"/>
          <w:b/>
          <w:bCs/>
          <w:color w:val="000000" w:themeColor="text1"/>
          <w:spacing w:val="5"/>
          <w:sz w:val="24"/>
          <w:szCs w:val="24"/>
          <w:highlight w:val="none"/>
          <w:lang w:val="en-US" w:eastAsia="zh-CN"/>
          <w14:textFill>
            <w14:solidFill>
              <w14:schemeClr w14:val="tx1"/>
            </w14:solidFill>
          </w14:textFill>
        </w:rPr>
        <w:t>二十</w:t>
      </w:r>
      <w:r>
        <w:rPr>
          <w:rFonts w:hint="eastAsia" w:cs="方正仿宋_GBK" w:asciiTheme="minorEastAsia" w:hAnsiTheme="minorEastAsia" w:eastAsiaTheme="minorEastAsia"/>
          <w:b/>
          <w:bCs/>
          <w:color w:val="000000" w:themeColor="text1"/>
          <w:spacing w:val="5"/>
          <w:sz w:val="24"/>
          <w:szCs w:val="24"/>
          <w:highlight w:val="none"/>
          <w14:textFill>
            <w14:solidFill>
              <w14:schemeClr w14:val="tx1"/>
            </w14:solidFill>
          </w14:textFill>
        </w:rPr>
        <w:t>、合同生效</w:t>
      </w:r>
      <w:bookmarkEnd w:id="164"/>
    </w:p>
    <w:p w14:paraId="59AA198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本合同自</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签字盖章后生效。</w:t>
      </w:r>
    </w:p>
    <w:p w14:paraId="5911D769">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附件1、工程质量保修书</w:t>
      </w:r>
    </w:p>
    <w:p w14:paraId="3F1FC067">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附件2、廉政协议</w:t>
      </w:r>
    </w:p>
    <w:p w14:paraId="099EDC7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附件3、安全协议</w:t>
      </w:r>
    </w:p>
    <w:p w14:paraId="0397AF03">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p>
    <w:p w14:paraId="52F23E73">
      <w:pPr>
        <w:pStyle w:val="10"/>
        <w:widowControl w:val="0"/>
        <w:shd w:val="clear" w:color="auto" w:fill="FFFFFF"/>
        <w:spacing w:before="0" w:beforeAutospacing="0" w:after="0" w:afterAutospacing="0" w:line="440" w:lineRule="exact"/>
        <w:ind w:left="0" w:leftChars="0" w:firstLine="0" w:firstLineChars="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3983741B">
      <w:pPr>
        <w:pStyle w:val="10"/>
        <w:widowControl w:val="0"/>
        <w:shd w:val="clear" w:color="auto" w:fill="FFFFFF"/>
        <w:spacing w:before="0" w:beforeAutospacing="0" w:after="0" w:afterAutospacing="0" w:line="440" w:lineRule="exact"/>
        <w:ind w:firstLine="210" w:firstLineChars="1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本页为签字页，无正文</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w:t>
      </w:r>
    </w:p>
    <w:p w14:paraId="0C54D937">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5570754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盖章</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盖章</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w:t>
      </w:r>
    </w:p>
    <w:p w14:paraId="3D63415B">
      <w:pPr>
        <w:pStyle w:val="10"/>
        <w:widowControl w:val="0"/>
        <w:shd w:val="clear" w:color="auto" w:fill="FFFFFF"/>
        <w:spacing w:before="0" w:beforeAutospacing="0" w:after="0" w:afterAutospacing="0" w:line="440" w:lineRule="exact"/>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01AEC5CA">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w:t>
      </w:r>
    </w:p>
    <w:p w14:paraId="3D3AC4F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78C217B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（签字）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（签字）</w:t>
      </w:r>
    </w:p>
    <w:p w14:paraId="30A4BE7B">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27302D2D">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12F6C4EE">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42712EB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邮政编码：400700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邮政编码：400700         </w:t>
      </w:r>
    </w:p>
    <w:p w14:paraId="6D48B21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p>
    <w:p w14:paraId="5CE87778">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lang w:eastAsia="zh-CN"/>
          <w14:textFill>
            <w14:solidFill>
              <w14:schemeClr w14:val="tx1"/>
            </w14:solidFill>
          </w14:textFill>
        </w:rPr>
      </w:pPr>
    </w:p>
    <w:p w14:paraId="510211F2">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盖</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章)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471A787E">
      <w:pPr>
        <w:pStyle w:val="10"/>
        <w:widowControl w:val="0"/>
        <w:shd w:val="clear" w:color="auto" w:fill="FFFFFF"/>
        <w:spacing w:before="0" w:beforeAutospacing="0" w:after="0" w:afterAutospacing="0" w:line="440" w:lineRule="exact"/>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29C06939">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签约代表</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6A34F23E">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5D827C56">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（签字）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2BFFFEEC">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p>
    <w:p w14:paraId="58634049">
      <w:pPr>
        <w:pStyle w:val="10"/>
        <w:widowControl w:val="0"/>
        <w:shd w:val="clear" w:color="auto" w:fill="FFFFFF"/>
        <w:spacing w:before="0" w:beforeAutospacing="0" w:after="0" w:afterAutospacing="0" w:line="440" w:lineRule="exact"/>
        <w:ind w:firstLine="420" w:firstLineChars="200"/>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地  址：</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p>
    <w:p w14:paraId="67400D8F">
      <w:pPr>
        <w:pStyle w:val="10"/>
        <w:widowControl w:val="0"/>
        <w:shd w:val="clear" w:color="auto" w:fill="FFFFFF"/>
        <w:spacing w:before="0" w:beforeAutospacing="0" w:after="0" w:afterAutospacing="0" w:line="440" w:lineRule="exact"/>
        <w:ind w:firstLine="420" w:firstLineChars="200"/>
        <w:rPr>
          <w:rFonts w:cs="方正仿宋_GBK" w:asciiTheme="minorEastAsia" w:hAnsiTheme="minorEastAsia" w:eastAsiaTheme="minorEastAsia"/>
          <w:color w:val="000000" w:themeColor="text1"/>
          <w:kern w:val="2"/>
          <w:sz w:val="21"/>
          <w:highlight w:val="none"/>
          <w14:textFill>
            <w14:solidFill>
              <w14:schemeClr w14:val="tx1"/>
            </w14:solidFill>
          </w14:textFill>
        </w:rPr>
      </w:pP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邮政编码：400700                   </w:t>
      </w:r>
      <w:r>
        <w:rPr>
          <w:rFonts w:hint="eastAsia" w:cs="方正仿宋_GBK" w:asciiTheme="minorEastAsia" w:hAnsiTheme="minorEastAsia" w:eastAsiaTheme="minorEastAsia"/>
          <w:color w:val="000000" w:themeColor="text1"/>
          <w:kern w:val="2"/>
          <w:sz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highlight w:val="none"/>
          <w14:textFill>
            <w14:solidFill>
              <w14:schemeClr w14:val="tx1"/>
            </w14:solidFill>
          </w14:textFill>
        </w:rPr>
        <w:t xml:space="preserve">        </w:t>
      </w:r>
    </w:p>
    <w:p w14:paraId="14207E00">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44F70E12">
      <w:pPr>
        <w:pStyle w:val="10"/>
        <w:widowControl w:val="0"/>
        <w:shd w:val="clear" w:color="auto" w:fill="FFFFFF"/>
        <w:spacing w:before="0" w:beforeAutospacing="0" w:after="0" w:afterAutospacing="0" w:line="440" w:lineRule="exact"/>
        <w:ind w:left="0" w:leftChars="0" w:firstLine="0" w:firstLineChars="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附件1</w:t>
      </w:r>
    </w:p>
    <w:p w14:paraId="1C00A83D">
      <w:pPr>
        <w:spacing w:line="40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工程质量保修书</w:t>
      </w:r>
    </w:p>
    <w:p w14:paraId="20E00E5E">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37FED787">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3C07E117">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3808B32B">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7AEAF710">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4BE18BE">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根据《中华人民共和国建筑法》和《建设工程质量管理条例》，经协商一致</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签订</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工程质量保修书。</w:t>
      </w:r>
    </w:p>
    <w:p w14:paraId="6CB7C9B0">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一、工程质量保修范围和内容</w:t>
      </w:r>
    </w:p>
    <w:p w14:paraId="4100E9F7">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在质量保修期内，按照有关法律规定和合同约定，承担工程质量保修责任。</w:t>
      </w:r>
    </w:p>
    <w:p w14:paraId="749627DF">
      <w:pPr>
        <w:autoSpaceDE w:val="0"/>
        <w:autoSpaceDN w:val="0"/>
        <w:adjustRightInd w:val="0"/>
        <w:spacing w:line="400" w:lineRule="exact"/>
        <w:ind w:right="-11"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质量保修范围为本次工程所实施的工作范围    </w:t>
      </w:r>
    </w:p>
    <w:p w14:paraId="06800936">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二、质量保修期</w:t>
      </w:r>
    </w:p>
    <w:p w14:paraId="459220A5">
      <w:pPr>
        <w:spacing w:line="360" w:lineRule="auto"/>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质量保修期自工程竣工验收合格之日起计算。</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根据国家有关规定，结合具体工程约定质量保修期如下：</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常规项目</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保修期为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个月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，含有屋面防水工程、有防水要求的卫生间、房间和外墙面的防渗漏保修期为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60个月</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w:t>
      </w:r>
    </w:p>
    <w:p w14:paraId="148AA3AA">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三、缺陷责任期</w:t>
      </w:r>
    </w:p>
    <w:p w14:paraId="08BF5F41">
      <w:pPr>
        <w:spacing w:line="40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工程缺陷责任期为</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个月，缺陷责任期自工程实际竣工之日起计算。缺陷责任期终止后，</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项目业主</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退还剩余的质量保证金。</w:t>
      </w:r>
    </w:p>
    <w:p w14:paraId="628F6734">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四、质量保修责任</w:t>
      </w:r>
    </w:p>
    <w:p w14:paraId="6034A798">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1．属于保修范围、内容的项目，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应当在接到保修通知之日起7天内派人保修。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不在约定期限内派人保修的，</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可以委托他人修理。</w:t>
      </w:r>
    </w:p>
    <w:p w14:paraId="525634EC">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2．发生紧急事故需抢修的，</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在接到事故通知后，应当立即到达事故现场抢修。</w:t>
      </w:r>
    </w:p>
    <w:p w14:paraId="53483AEC">
      <w:pPr>
        <w:spacing w:line="400" w:lineRule="exact"/>
        <w:ind w:left="105" w:leftChars="50" w:firstLine="430" w:firstLineChars="205"/>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实施保修。</w:t>
      </w:r>
    </w:p>
    <w:p w14:paraId="6209AE9E">
      <w:pPr>
        <w:spacing w:line="400" w:lineRule="exact"/>
        <w:ind w:left="420" w:leftChars="200" w:firstLine="105" w:firstLineChars="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4．质量保修完成后，由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项目业主</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组织验收。</w:t>
      </w:r>
    </w:p>
    <w:p w14:paraId="383EE313">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五、保修费用</w:t>
      </w:r>
    </w:p>
    <w:p w14:paraId="103AD8D9">
      <w:pPr>
        <w:spacing w:line="40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保修费用由造成质量缺陷的责任方承担。</w:t>
      </w:r>
    </w:p>
    <w:p w14:paraId="698D8D13">
      <w:pPr>
        <w:spacing w:line="40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六、</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约定的其他工程质量保修事项：根据</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要求而定。</w:t>
      </w:r>
    </w:p>
    <w:p w14:paraId="7E3DEB90">
      <w:pPr>
        <w:spacing w:line="400" w:lineRule="exact"/>
        <w:ind w:firstLine="399" w:firstLineChars="19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工程质量保修书由</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在工程竣工验收前共同签署，作为施工合同附件，其有效期限至保修期满。</w:t>
      </w:r>
    </w:p>
    <w:p w14:paraId="388D96C2">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33B88DDB">
      <w:pPr>
        <w:rPr>
          <w:color w:val="000000" w:themeColor="text1"/>
          <w:highlight w:val="none"/>
          <w14:textFill>
            <w14:solidFill>
              <w14:schemeClr w14:val="tx1"/>
            </w14:solidFill>
          </w14:textFill>
        </w:rPr>
      </w:pPr>
    </w:p>
    <w:p w14:paraId="1EBA18F4">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35A94411">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3F896E9C">
      <w:pPr>
        <w:spacing w:line="440" w:lineRule="exact"/>
        <w:jc w:val="left"/>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p>
    <w:p w14:paraId="2CE63558">
      <w:pPr>
        <w:spacing w:line="44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附件2</w:t>
      </w:r>
    </w:p>
    <w:p w14:paraId="6CE95F39">
      <w:pPr>
        <w:spacing w:line="44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廉政协议</w:t>
      </w:r>
    </w:p>
    <w:p w14:paraId="4BFEA765">
      <w:pPr>
        <w:spacing w:line="440" w:lineRule="exact"/>
        <w:ind w:left="5686" w:hanging="1547"/>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4A601725">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061EF0F6">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056E46DE">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67FC2A57">
      <w:pPr>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CA9FC38">
      <w:pPr>
        <w:spacing w:line="440" w:lineRule="exact"/>
        <w:ind w:firstLine="420" w:firstLineChars="200"/>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为做好项目工程中的党风廉政建设工作，积极预防职务犯罪，保证建设资金的安全和有效使用，确保工程建设高效优质并达到投资效益，根据工程建设、廉政建设的有关规定，经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协商一致签订本协议 。  </w:t>
      </w:r>
    </w:p>
    <w:p w14:paraId="492D073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第一条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共同的责任和义务 </w:t>
      </w:r>
    </w:p>
    <w:p w14:paraId="5B59009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（一）严格遵守党和国家有关法律法规和规定。</w:t>
      </w:r>
    </w:p>
    <w:p w14:paraId="029CF8E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的业务活动坚持公开、公正、诚信、透明的原则（除法律认定的商业秘密和协议文件另有规定之外），不得</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损害</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国家和集体利益，不得违反工程建设管理规章制度。</w:t>
      </w:r>
    </w:p>
    <w:p w14:paraId="143B968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（三）建立健全廉政制度，开展廉政教育，设立廉政告示牌，公布举报电话，监督并认真查处违法违纪行为。</w:t>
      </w:r>
    </w:p>
    <w:p w14:paraId="59D03AF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（四）发现对方在业务活动中有违反廉政规定的行为，有及时提醒对方纠正或据实检举的权利和义务。</w:t>
      </w:r>
    </w:p>
    <w:p w14:paraId="1FCB325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（五）发现对方严重违反本合同义务条款的行为，有向其上级有关部门举报、建议给予处理并要求告知处理结果的权利。</w:t>
      </w:r>
    </w:p>
    <w:p w14:paraId="7DE6973D">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第二条  甲方的义务</w:t>
      </w:r>
    </w:p>
    <w:p w14:paraId="091E01F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（一）甲方及其工作人员不得索要或接受乙方的礼金、有价证券和贵重物品，不得在乙方处报销任何本应由甲方或个人支付的费用。</w:t>
      </w:r>
    </w:p>
    <w:p w14:paraId="0144044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（二）甲方工作人员不得参加乙方安排的超标准宴请或其他超出公务接待范围的娱乐活动；不得接受乙方提供的通讯工具、交通工具和高档办公用品。</w:t>
      </w:r>
    </w:p>
    <w:p w14:paraId="28268711">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（三）甲方及其工作人员不得要求或者接受乙方为其提供住房装修、婚丧嫁</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娶</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、为配偶子女安排工作以及出国出境、旅游等便利。</w:t>
      </w:r>
    </w:p>
    <w:p w14:paraId="4D8A47D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（四）甲方工作人员的配偶、子女不得从事与甲方工程有关的材料设备供应、工程分包、劳务等经营活动。</w:t>
      </w:r>
    </w:p>
    <w:p w14:paraId="530FC803">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（五）甲方及其工作人员不得以任何理由向乙方推荐分包单位，不得要求乙方购买协议规定外的材料和设备。</w:t>
      </w:r>
    </w:p>
    <w:p w14:paraId="61769A5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第三条  乙方义务</w:t>
      </w:r>
    </w:p>
    <w:p w14:paraId="38AB747B">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（一）乙方不得以任何理由向甲方及其工作人员行贿或馈赠礼金、有价证券、贵重礼品。</w:t>
      </w:r>
    </w:p>
    <w:p w14:paraId="4235F524">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（二）乙方不得以任何名义为甲方以及其工作人员报销本应由甲方单位或个人支付的任何费用。</w:t>
      </w:r>
    </w:p>
    <w:p w14:paraId="6F2F259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（三）乙方不得以任何理由邀请甲方工作人员参加超标准宴请及其他超出公务接待范围的娱乐活动。</w:t>
      </w:r>
    </w:p>
    <w:p w14:paraId="4496146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（四）乙方不得为甲方单位和个人购置或提供通讯工具、交通工具和高档办公用品。</w:t>
      </w:r>
    </w:p>
    <w:p w14:paraId="0BE72FA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（五）乙方及其工作人员应严格按监理规程办事，不得为谋取私利向监理人员非法行贿、私下串通、损坏甲方利益。同时必须对监理单位和工程监理人员履行向甲方承诺的上述其他廉政义务。</w:t>
      </w:r>
    </w:p>
    <w:p w14:paraId="6CF64FC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（六）乙方如果发现甲方工作人员或工程监理人员有违反廉政规定的行为，应向甲方组织或上级单位进行举报。甲方和工程监理部门均不得找任何借口对乙方进行报复。</w:t>
      </w:r>
    </w:p>
    <w:p w14:paraId="5EE6693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（七）后续工程若采取邀请投标时，甲方对举报属实并严格遵守廉政合同及建设协议的乙方，在同等条件下给予承接后续同类工程的优先邀请投标权。</w:t>
      </w:r>
    </w:p>
    <w:p w14:paraId="666C4A7C">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第四条  违约责任 </w:t>
      </w:r>
    </w:p>
    <w:p w14:paraId="09F5B326">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（一）若甲方及其工作人员违反本协议第一、二条时，按照管理权限并依据有关规定给予党纪、政纪或组织处理；涉嫌犯罪的，移交司法机关追究刑事责任；给乙方单位造成对应经济损失的，应予依法赔偿。</w:t>
      </w:r>
    </w:p>
    <w:p w14:paraId="721D521F">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二）若乙方及其工作人员违反本协议第一、三条时，按照管理权限并依据有关规定报上级党纪、政纪或组织处理；给甲方单位造成经济损失的，应依法或依照有关合同的约定予以赔偿；情节严重的，甲方可建议建设主管部门给予乙方二至五年内不得进入相应建设市场的处罚。</w:t>
      </w:r>
    </w:p>
    <w:p w14:paraId="72164C1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第五条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约定</w:t>
      </w:r>
    </w:p>
    <w:p w14:paraId="29CE9708">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本协议由</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或</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上级单位的纪检监察机关负责监督执行。</w:t>
      </w:r>
    </w:p>
    <w:p w14:paraId="4595BA40">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第六条  本协议有效期为</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签署之日起至该工程项目竣工验收后止。</w:t>
      </w:r>
    </w:p>
    <w:p w14:paraId="0F12B4AE">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第七条</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本协议作为</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kern w:val="2"/>
          <w:sz w:val="21"/>
          <w:szCs w:val="21"/>
          <w:highlight w:val="none"/>
          <w:u w:val="single"/>
          <w:lang w:val="en-US" w:eastAsia="zh-CN" w:bidi="ar-SA"/>
          <w14:textFill>
            <w14:solidFill>
              <w14:schemeClr w14:val="tx1"/>
            </w14:solidFill>
          </w14:textFill>
        </w:rPr>
        <w:t>XXXX</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合同的附件，与工程施工合同具有同等的法律效力，经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签署立即生效。</w:t>
      </w:r>
    </w:p>
    <w:p w14:paraId="3900BAF1">
      <w:pPr>
        <w:spacing w:line="440" w:lineRule="exact"/>
        <w:ind w:left="33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p>
    <w:p w14:paraId="7FB3277F">
      <w:pPr>
        <w:spacing w:line="440" w:lineRule="exact"/>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148D7F9">
      <w:pPr>
        <w:pStyle w:val="8"/>
        <w:tabs>
          <w:tab w:val="left" w:pos="1260"/>
          <w:tab w:val="left" w:pos="1685"/>
          <w:tab w:val="right" w:leader="dot" w:pos="8400"/>
        </w:tabs>
        <w:ind w:firstLine="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8B54713">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A050CDE">
      <w:pPr>
        <w:pStyle w:val="8"/>
        <w:tabs>
          <w:tab w:val="left" w:pos="1260"/>
          <w:tab w:val="left" w:pos="1685"/>
          <w:tab w:val="right" w:leader="dot" w:pos="8400"/>
        </w:tabs>
        <w:rPr>
          <w:color w:val="000000" w:themeColor="text1"/>
          <w:highlight w:val="none"/>
          <w14:textFill>
            <w14:solidFill>
              <w14:schemeClr w14:val="tx1"/>
            </w14:solidFill>
          </w14:textFill>
        </w:rPr>
      </w:pPr>
    </w:p>
    <w:p w14:paraId="29F7991D">
      <w:pPr>
        <w:spacing w:line="440" w:lineRule="exact"/>
        <w:ind w:left="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00916B89">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28BEB950">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9FA6839">
      <w:pP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br w:type="page"/>
      </w:r>
    </w:p>
    <w:p w14:paraId="75D08AEF">
      <w:pPr>
        <w:spacing w:line="440" w:lineRule="exact"/>
        <w:jc w:val="left"/>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附件3</w:t>
      </w:r>
    </w:p>
    <w:p w14:paraId="00CC6843">
      <w:pPr>
        <w:tabs>
          <w:tab w:val="left" w:pos="540"/>
        </w:tabs>
        <w:spacing w:line="440" w:lineRule="exact"/>
        <w:jc w:val="center"/>
        <w:rPr>
          <w:rFonts w:cs="方正仿宋_GBK" w:asciiTheme="minorEastAsia" w:hAnsiTheme="minorEastAsia" w:eastAsiaTheme="minorEastAsia"/>
          <w:b/>
          <w:color w:val="000000" w:themeColor="text1"/>
          <w:sz w:val="36"/>
          <w:szCs w:val="36"/>
          <w:highlight w:val="none"/>
          <w14:textFill>
            <w14:solidFill>
              <w14:schemeClr w14:val="tx1"/>
            </w14:solidFill>
          </w14:textFill>
        </w:rPr>
      </w:pPr>
      <w:r>
        <w:rPr>
          <w:rFonts w:hint="eastAsia" w:cs="方正仿宋_GBK" w:asciiTheme="minorEastAsia" w:hAnsiTheme="minorEastAsia" w:eastAsiaTheme="minorEastAsia"/>
          <w:b/>
          <w:color w:val="000000" w:themeColor="text1"/>
          <w:sz w:val="36"/>
          <w:szCs w:val="36"/>
          <w:highlight w:val="none"/>
          <w14:textFill>
            <w14:solidFill>
              <w14:schemeClr w14:val="tx1"/>
            </w14:solidFill>
          </w14:textFill>
        </w:rPr>
        <w:t>安全协议</w:t>
      </w:r>
    </w:p>
    <w:p w14:paraId="26336A61">
      <w:pPr>
        <w:spacing w:line="440" w:lineRule="exact"/>
        <w:ind w:left="63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E3427D3">
      <w:pPr>
        <w:spacing w:line="440" w:lineRule="exact"/>
        <w:ind w:firstLine="424" w:firstLineChars="201"/>
        <w:rPr>
          <w:rFonts w:cs="方正仿宋_GBK" w:asciiTheme="minorEastAsia" w:hAnsiTheme="minorEastAsia" w:eastAsiaTheme="minorEastAsia"/>
          <w:b/>
          <w:color w:val="000000" w:themeColor="text1"/>
          <w:sz w:val="21"/>
          <w:szCs w:val="21"/>
          <w:highlight w:val="none"/>
          <w:u w:val="singl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代建方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XXXX</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（以下</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简称甲方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w:t>
      </w:r>
    </w:p>
    <w:p w14:paraId="37400E21">
      <w:pPr>
        <w:spacing w:line="440" w:lineRule="exact"/>
        <w:ind w:firstLine="424" w:firstLineChars="201"/>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施工方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（以下简称乙方）</w:t>
      </w:r>
    </w:p>
    <w:p w14:paraId="763FF458">
      <w:pPr>
        <w:spacing w:line="440" w:lineRule="exact"/>
        <w:ind w:firstLine="424" w:firstLineChars="201"/>
        <w:rPr>
          <w:rFonts w:cs="方正仿宋_GBK" w:asciiTheme="minorEastAsia" w:hAnsiTheme="minorEastAsia" w:eastAsiaTheme="minorEastAsia"/>
          <w:b/>
          <w:color w:val="000000" w:themeColor="text1"/>
          <w:sz w:val="21"/>
          <w:szCs w:val="21"/>
          <w:highlight w:val="none"/>
          <w14:textFill>
            <w14:solidFill>
              <w14:schemeClr w14:val="tx1"/>
            </w14:solidFill>
          </w14:textFill>
        </w:rPr>
      </w:pPr>
      <w:r>
        <w:rPr>
          <w:rFonts w:hint="eastAsia" w:cs="方正仿宋_GBK" w:asciiTheme="minorEastAsia" w:hAnsiTheme="minorEastAsia" w:eastAsiaTheme="minorEastAsia"/>
          <w:b/>
          <w:color w:val="000000" w:themeColor="text1"/>
          <w:sz w:val="21"/>
          <w:szCs w:val="21"/>
          <w:highlight w:val="none"/>
          <w:lang w:val="en-US" w:eastAsia="zh-CN"/>
          <w14:textFill>
            <w14:solidFill>
              <w14:schemeClr w14:val="tx1"/>
            </w14:solidFill>
          </w14:textFill>
        </w:rPr>
        <w:t>业主方</w:t>
      </w:r>
      <w:r>
        <w:rPr>
          <w:rFonts w:hint="eastAsia" w:cs="方正仿宋_GBK" w:asciiTheme="minorEastAsia" w:hAnsiTheme="minorEastAsia" w:eastAsiaTheme="minorEastAsia"/>
          <w:b/>
          <w:color w:val="000000" w:themeColor="text1"/>
          <w:sz w:val="21"/>
          <w:szCs w:val="21"/>
          <w:highlight w:val="none"/>
          <w14:textFill>
            <w14:solidFill>
              <w14:schemeClr w14:val="tx1"/>
            </w14:solidFill>
          </w14:textFill>
        </w:rPr>
        <w:t>（全称）：</w:t>
      </w:r>
      <w:r>
        <w:rPr>
          <w:rFonts w:hint="eastAsia" w:cs="方正仿宋_GBK"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t>XXXX    （以下简称丙方）</w:t>
      </w:r>
    </w:p>
    <w:p w14:paraId="1DBDF85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23F3398C">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为贯彻“安全第一，预防为主”方针，明确各方的安全责任，确保施工安全，根据国家有关法律法规，经</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协商一致签订本协议。</w:t>
      </w:r>
    </w:p>
    <w:p w14:paraId="3A65C6D1">
      <w:pPr>
        <w:numPr>
          <w:ilvl w:val="0"/>
          <w:numId w:val="3"/>
        </w:num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工程名称</w:t>
      </w:r>
      <w:r>
        <w:rPr>
          <w:rFonts w:hint="eastAsia" w:cs="方正仿宋_GBK" w:asciiTheme="minorEastAsia" w:hAnsiTheme="minorEastAsia" w:eastAsiaTheme="minorEastAsia"/>
          <w:color w:val="000000" w:themeColor="text1"/>
          <w:sz w:val="21"/>
          <w:szCs w:val="21"/>
          <w:highlight w:val="none"/>
          <w14:textFill>
            <w14:solidFill>
              <w14:schemeClr w14:val="tx1"/>
            </w14:solidFill>
          </w14:textFill>
        </w:rPr>
        <w:t>：</w:t>
      </w:r>
      <w:r>
        <w:rPr>
          <w:rFonts w:hint="eastAsia" w:cs="方正仿宋_GBK"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xxx</w:t>
      </w:r>
    </w:p>
    <w:p w14:paraId="58D34141">
      <w:pPr>
        <w:numPr>
          <w:ilvl w:val="0"/>
          <w:numId w:val="3"/>
        </w:num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工程地址</w:t>
      </w:r>
      <w:r>
        <w:rPr>
          <w:rFonts w:hint="default" w:cs="方正仿宋_GBK" w:asciiTheme="minorEastAsia" w:hAnsiTheme="minorEastAsia" w:eastAsiaTheme="minorEastAsia"/>
          <w:color w:val="000000" w:themeColor="text1"/>
          <w:sz w:val="21"/>
          <w:szCs w:val="24"/>
          <w:highlight w:val="none"/>
          <w:lang w:val="en-US"/>
          <w14:textFill>
            <w14:solidFill>
              <w14:schemeClr w14:val="tx1"/>
            </w14:solidFill>
          </w14:textFill>
        </w:rPr>
        <w:t>:</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XXX</w:t>
      </w:r>
    </w:p>
    <w:p w14:paraId="3844012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第三条  甲方安全责任</w:t>
      </w:r>
    </w:p>
    <w:p w14:paraId="0F6CA01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甲方有检查督促乙方搞好安全生产、防火管理以及督促检查的义务。甲方有权检查督促乙方执行有关安全生产方面的工作规定，对乙方不符合安全文明施工的行为进行制止、纠正并发出安全整改通知书，直至清退出场。</w:t>
      </w:r>
    </w:p>
    <w:p w14:paraId="78112C04">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2</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、乙方在施工中发生的安全事故，甲方有权组织调查、统计上报。</w:t>
      </w:r>
    </w:p>
    <w:p w14:paraId="57EED693">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3</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、甲方不得要求乙方违反安全管理规定进行施工。因甲方原因导致的事故由甲方承担责任。</w:t>
      </w:r>
    </w:p>
    <w:p w14:paraId="4C739AC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4</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、发生以下情况造成的违约责任由乙方承担：</w:t>
      </w:r>
    </w:p>
    <w:p w14:paraId="737AF162">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（1）人身伤亡事故；</w:t>
      </w:r>
    </w:p>
    <w:p w14:paraId="7D5E6A47">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（3）发生火灾事故；</w:t>
      </w:r>
    </w:p>
    <w:p w14:paraId="2ADAD84A">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（4）发生违章作业、冒险作业不听劝告的；</w:t>
      </w:r>
    </w:p>
    <w:p w14:paraId="0B3A9861">
      <w:pPr>
        <w:tabs>
          <w:tab w:val="left" w:pos="540"/>
        </w:tabs>
        <w:spacing w:line="440" w:lineRule="exact"/>
        <w:ind w:firstLine="315" w:firstLineChars="15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（5）施工现场脏、乱、差，不能满足安全和文明施工要求的。</w:t>
      </w:r>
    </w:p>
    <w:p w14:paraId="0FB3098A">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第四条  乙方安全责任</w:t>
      </w:r>
    </w:p>
    <w:p w14:paraId="54E3435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乙方作为工程项目的分包单位，对工程施工过程中发生的人身伤害等承担安全责任。乙方应切实履行以下安全责任：</w:t>
      </w:r>
    </w:p>
    <w:p w14:paraId="6C07F4EA">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1、乙方所提供的承包工程要求的相关资质证明材料应真实、合法、有效。</w:t>
      </w:r>
    </w:p>
    <w:p w14:paraId="495DF5D2">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2、乙方必须贯彻执行国家有关安全生产的法律法规，必须制定相应的安全管理制度。</w:t>
      </w:r>
    </w:p>
    <w:p w14:paraId="2F9D004A">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3、现场施工应遵守国家和地方关于劳动安全，劳务用工法律法规及规章制度，保证其用工的合法性。乙方必须按国家有关规定，为施工人员进行人身保险，配备合格的劳动防护用品、安全用具。</w:t>
      </w:r>
    </w:p>
    <w:p w14:paraId="47212B91">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4、施工期间，乙方应设有专职安监人员。乙方指派</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u w:val="single"/>
          <w:lang w:val="en-US" w:eastAsia="zh-CN"/>
          <w14:textFill>
            <w14:solidFill>
              <w14:schemeClr w14:val="tx1"/>
            </w14:solidFill>
          </w14:textFill>
        </w:rPr>
        <w:t>XXX</w:t>
      </w:r>
      <w:r>
        <w:rPr>
          <w:rFonts w:hint="eastAsia" w:cs="方正仿宋_GBK" w:asciiTheme="minorEastAsia" w:hAnsiTheme="minorEastAsia" w:eastAsiaTheme="minorEastAsia"/>
          <w:color w:val="000000" w:themeColor="text1"/>
          <w:sz w:val="21"/>
          <w:szCs w:val="24"/>
          <w:highlight w:val="none"/>
          <w:u w:val="singl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作为安全工作联系人。</w:t>
      </w:r>
    </w:p>
    <w:p w14:paraId="69F27D2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5、乙方用于本工程项目的安全防护用具的数量和质量必须满足施工需要，并经有资质检验单位检验符合安全规定。</w:t>
      </w:r>
    </w:p>
    <w:p w14:paraId="411125C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6、开工前，乙方应组织全体施工人员进行安全教育，并将参加安全教育人员名单（包括临时增补或调换人员）报给甲方备案。特种作业人员必须有有关部门核发的合格有效的上岗资格证书。</w:t>
      </w:r>
    </w:p>
    <w:p w14:paraId="596779BB">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7、开工前，乙方必须编制安全施工措施并报甲方、监理备案，施工前对全体施工人员进行全面的安全技术交底，并在整个施工过程正确、完整地执行。</w:t>
      </w:r>
    </w:p>
    <w:p w14:paraId="00401217">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8、开工前，乙方应组织人员对施工区域、作业环境及使用甲方提供的设施设备、工器具等进行检查，确认符合安全要求。</w:t>
      </w:r>
    </w:p>
    <w:p w14:paraId="41916DF6">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9、未经甲方同意，乙方不得无故或擅自到其他施工区域或使用其他设施设备；不得擅自拆除、变更防护设施及标示。</w:t>
      </w:r>
    </w:p>
    <w:p w14:paraId="6B06ABF5">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10、乙方施工过程中需使用电、水源，应事先与甲方取得联系，并指定专人对现场的临时用电进行管理，不得私拉乱接。中断作业或遇故障应立即切断有关开关。</w:t>
      </w:r>
    </w:p>
    <w:p w14:paraId="5AA9965D">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11、乙方施工过程中应做到工完、料尽、场地清，确保安全文明施工。</w:t>
      </w:r>
    </w:p>
    <w:p w14:paraId="40BA6E4D">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12、乙方必须接受甲方的监督、检查，对甲方提出的安全整改意见必须及时整改。</w:t>
      </w:r>
    </w:p>
    <w:p w14:paraId="506EC7C8">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13、乙方施工过程中发生</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人身</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伤亡、电网和设备事故或危及生产运行的不安全情况，应立即报告甲方，并积极配合调查。</w:t>
      </w:r>
    </w:p>
    <w:p w14:paraId="67A3CD69">
      <w:pPr>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第五条  违约责任</w:t>
      </w:r>
    </w:p>
    <w:p w14:paraId="126C658E">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1、由于甲方或乙方责任造成对方或第三方的人身伤害、设备损坏等财产损失，由责任方承担相应责任，并赔偿对方或第三方因此造成的全部损失。</w:t>
      </w:r>
    </w:p>
    <w:p w14:paraId="31F5A85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2、合同履行中，发现乙方提供的有关资质材料无效，甲方有权解除合同，并由乙方承担由此造成的一切损失。</w:t>
      </w:r>
    </w:p>
    <w:p w14:paraId="2EB0222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3、发现乙方现场作业人员有违章行为的，按照甲方有关安全生产奖惩规定对甲方职工相类似的违章行为应扣款数额，承担相应的违约金。</w:t>
      </w:r>
    </w:p>
    <w:p w14:paraId="273518E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14:paraId="5D36525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5、乙方使用甲方提供的设施设备、工器具等造成损坏的，应照价赔偿。</w:t>
      </w:r>
    </w:p>
    <w:p w14:paraId="4E7429A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6、乙方人员无故到其他生产区域或擅自动用设施设备等，造成人身伤亡或设备财产损失，由乙方承担。</w:t>
      </w:r>
    </w:p>
    <w:p w14:paraId="6C044FA0">
      <w:pPr>
        <w:tabs>
          <w:tab w:val="left" w:pos="540"/>
        </w:tabs>
        <w:spacing w:line="440" w:lineRule="exact"/>
        <w:ind w:firstLine="420" w:firstLineChars="200"/>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7、施工过程中发生人身伤亡、电网和设备事故有隐瞒行为的，除接受政府有关部门处理外，</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应承担3000元至10000元/次的违约责任，并承担其相应责任</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w:t>
      </w:r>
    </w:p>
    <w:p w14:paraId="1F4A9080">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第六条 本协议执行过程中，如发生争议，应首先通过友好协商解决，如协商不成，</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同意直接向工程所在地人民法院起诉。</w:t>
      </w:r>
    </w:p>
    <w:p w14:paraId="2A6691BF">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第七条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合同各方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必须严格执行本协议，本协议的法律效力独立于主合同。</w:t>
      </w:r>
    </w:p>
    <w:p w14:paraId="5DAB7B29">
      <w:pPr>
        <w:tabs>
          <w:tab w:val="left" w:pos="540"/>
        </w:tabs>
        <w:spacing w:line="440" w:lineRule="exact"/>
        <w:ind w:firstLine="420" w:firstLineChars="20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第八条 本协议有效期限：自本协议签订之日起至此承包工程完工且验收合格之日止。</w:t>
      </w:r>
    </w:p>
    <w:p w14:paraId="067F3F31">
      <w:pPr>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6D0B5427">
      <w:pPr>
        <w:pStyle w:val="8"/>
        <w:tabs>
          <w:tab w:val="left" w:pos="1260"/>
          <w:tab w:val="left" w:pos="1685"/>
          <w:tab w:val="right" w:leader="dot" w:pos="8400"/>
        </w:tabs>
        <w:ind w:firstLine="210"/>
        <w:rPr>
          <w:rFonts w:cs="方正仿宋_GBK" w:asciiTheme="minorEastAsia" w:hAnsiTheme="minorEastAsia" w:eastAsiaTheme="minorEastAsia"/>
          <w:color w:val="000000" w:themeColor="text1"/>
          <w:sz w:val="21"/>
          <w:szCs w:val="24"/>
          <w:highlight w:val="none"/>
          <w14:textFill>
            <w14:solidFill>
              <w14:schemeClr w14:val="tx1"/>
            </w14:solidFill>
          </w14:textFill>
        </w:rPr>
      </w:pPr>
    </w:p>
    <w:p w14:paraId="7A5A485D">
      <w:pPr>
        <w:rPr>
          <w:color w:val="000000" w:themeColor="text1"/>
          <w:highlight w:val="none"/>
          <w14:textFill>
            <w14:solidFill>
              <w14:schemeClr w14:val="tx1"/>
            </w14:solidFill>
          </w14:textFill>
        </w:rPr>
      </w:pPr>
    </w:p>
    <w:p w14:paraId="2D4897D8">
      <w:pPr>
        <w:ind w:left="0" w:leftChars="0" w:firstLine="0" w:firstLineChars="0"/>
        <w:rPr>
          <w:rFonts w:cs="方正仿宋_GBK" w:asciiTheme="minorEastAsia" w:hAnsiTheme="minorEastAsia" w:eastAsiaTheme="minorEastAsia"/>
          <w:color w:val="000000" w:themeColor="text1"/>
          <w:sz w:val="21"/>
          <w:szCs w:val="24"/>
          <w:highlight w:val="none"/>
          <w14:textFill>
            <w14:solidFill>
              <w14:schemeClr w14:val="tx1"/>
            </w14:solidFill>
          </w14:textFill>
        </w:rPr>
      </w:pP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甲方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 xml:space="preserve">(公章)：                    </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乙方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r>
        <w:rPr>
          <w:rFonts w:hint="eastAsia" w:cs="方正仿宋_GBK" w:asciiTheme="minorEastAsia" w:hAnsiTheme="minorEastAsia" w:eastAsiaTheme="minorEastAsia"/>
          <w:color w:val="000000" w:themeColor="text1"/>
          <w:sz w:val="21"/>
          <w:szCs w:val="24"/>
          <w:highlight w:val="none"/>
          <w:lang w:val="en-US" w:eastAsia="zh-CN"/>
          <w14:textFill>
            <w14:solidFill>
              <w14:schemeClr w14:val="tx1"/>
            </w14:solidFill>
          </w14:textFill>
        </w:rPr>
        <w:t xml:space="preserve">                丙</w:t>
      </w:r>
      <w:r>
        <w:rPr>
          <w:rFonts w:hint="eastAsia" w:cs="方正仿宋_GBK" w:asciiTheme="minorEastAsia" w:hAnsiTheme="minorEastAsia" w:eastAsiaTheme="minorEastAsia"/>
          <w:color w:val="000000" w:themeColor="text1"/>
          <w:sz w:val="21"/>
          <w:szCs w:val="24"/>
          <w:highlight w:val="none"/>
          <w:lang w:eastAsia="zh-CN"/>
          <w14:textFill>
            <w14:solidFill>
              <w14:schemeClr w14:val="tx1"/>
            </w14:solidFill>
          </w14:textFill>
        </w:rPr>
        <w:t>方</w:t>
      </w:r>
      <w:r>
        <w:rPr>
          <w:rFonts w:hint="eastAsia" w:cs="方正仿宋_GBK" w:asciiTheme="minorEastAsia" w:hAnsiTheme="minorEastAsia" w:eastAsiaTheme="minorEastAsia"/>
          <w:color w:val="000000" w:themeColor="text1"/>
          <w:sz w:val="21"/>
          <w:szCs w:val="24"/>
          <w:highlight w:val="none"/>
          <w14:textFill>
            <w14:solidFill>
              <w14:schemeClr w14:val="tx1"/>
            </w14:solidFill>
          </w14:textFill>
        </w:rPr>
        <w:t>(公章)：</w:t>
      </w:r>
    </w:p>
    <w:p w14:paraId="178DE246">
      <w:pPr>
        <w:spacing w:before="66" w:line="219" w:lineRule="auto"/>
        <w:ind w:left="3"/>
        <w:rPr>
          <w:rFonts w:ascii="宋体" w:hAnsi="宋体" w:eastAsia="宋体" w:cs="宋体"/>
          <w:color w:val="000000" w:themeColor="text1"/>
          <w:sz w:val="20"/>
          <w:szCs w:val="20"/>
          <w:highlight w:val="none"/>
          <w14:textFill>
            <w14:solidFill>
              <w14:schemeClr w14:val="tx1"/>
            </w14:solidFill>
          </w14:textFill>
        </w:rPr>
      </w:pPr>
    </w:p>
    <w:p w14:paraId="24CC661F">
      <w:pPr>
        <w:spacing w:line="219" w:lineRule="auto"/>
        <w:rPr>
          <w:rFonts w:ascii="宋体" w:hAnsi="宋体" w:eastAsia="宋体" w:cs="宋体"/>
          <w:color w:val="000000" w:themeColor="text1"/>
          <w:sz w:val="20"/>
          <w:szCs w:val="20"/>
          <w:highlight w:val="none"/>
          <w14:textFill>
            <w14:solidFill>
              <w14:schemeClr w14:val="tx1"/>
            </w14:solidFill>
          </w14:textFill>
        </w:rPr>
        <w:sectPr>
          <w:footerReference r:id="rId17" w:type="default"/>
          <w:pgSz w:w="11910" w:h="16840"/>
          <w:pgMar w:top="1431" w:right="1786" w:bottom="1134" w:left="1786" w:header="0" w:footer="999" w:gutter="0"/>
          <w:pgNumType w:fmt="decimal"/>
          <w:cols w:space="720" w:num="1"/>
        </w:sectPr>
      </w:pPr>
    </w:p>
    <w:p w14:paraId="0B814A09">
      <w:pPr>
        <w:spacing w:before="85" w:line="219" w:lineRule="auto"/>
        <w:ind w:left="2789"/>
        <w:outlineLvl w:val="0"/>
        <w:rPr>
          <w:rFonts w:ascii="宋体" w:hAnsi="宋体" w:eastAsia="宋体" w:cs="宋体"/>
          <w:b/>
          <w:bCs/>
          <w:color w:val="000000" w:themeColor="text1"/>
          <w:spacing w:val="2"/>
          <w:sz w:val="31"/>
          <w:szCs w:val="31"/>
          <w:highlight w:val="none"/>
          <w:lang w:eastAsia="zh-CN"/>
          <w14:textFill>
            <w14:solidFill>
              <w14:schemeClr w14:val="tx1"/>
            </w14:solidFill>
          </w14:textFill>
        </w:rPr>
      </w:pPr>
      <w:bookmarkStart w:id="165" w:name="_Toc26137"/>
      <w:bookmarkStart w:id="166" w:name="_Toc25293"/>
      <w:r>
        <w:rPr>
          <w:rFonts w:hint="eastAsia" w:ascii="宋体" w:hAnsi="宋体" w:eastAsia="宋体" w:cs="宋体"/>
          <w:b/>
          <w:bCs/>
          <w:color w:val="000000" w:themeColor="text1"/>
          <w:spacing w:val="2"/>
          <w:sz w:val="31"/>
          <w:szCs w:val="31"/>
          <w:highlight w:val="none"/>
          <w:lang w:eastAsia="zh-CN"/>
          <w14:textFill>
            <w14:solidFill>
              <w14:schemeClr w14:val="tx1"/>
            </w14:solidFill>
          </w14:textFill>
        </w:rPr>
        <w:t>第七篇  响应文件格式</w:t>
      </w:r>
      <w:bookmarkEnd w:id="165"/>
      <w:bookmarkEnd w:id="166"/>
    </w:p>
    <w:p w14:paraId="6E686D15">
      <w:pPr>
        <w:spacing w:before="85" w:line="219" w:lineRule="auto"/>
        <w:ind w:left="2789"/>
        <w:outlineLvl w:val="0"/>
        <w:rPr>
          <w:rFonts w:ascii="宋体" w:hAnsi="宋体" w:eastAsia="宋体" w:cs="宋体"/>
          <w:b/>
          <w:bCs/>
          <w:color w:val="000000" w:themeColor="text1"/>
          <w:spacing w:val="2"/>
          <w:sz w:val="31"/>
          <w:szCs w:val="31"/>
          <w:highlight w:val="none"/>
          <w:lang w:eastAsia="zh-CN"/>
          <w14:textFill>
            <w14:solidFill>
              <w14:schemeClr w14:val="tx1"/>
            </w14:solidFill>
          </w14:textFill>
        </w:rPr>
        <w:sectPr>
          <w:headerReference r:id="rId18" w:type="default"/>
          <w:footerReference r:id="rId19" w:type="default"/>
          <w:pgSz w:w="11907" w:h="16841"/>
          <w:pgMar w:top="1440" w:right="1800" w:bottom="1440" w:left="1800" w:header="0" w:footer="1053" w:gutter="0"/>
          <w:pgNumType w:fmt="decimal"/>
          <w:cols w:space="720" w:num="1"/>
        </w:sectPr>
      </w:pPr>
    </w:p>
    <w:p w14:paraId="7BDC9622">
      <w:pPr>
        <w:pStyle w:val="4"/>
        <w:spacing w:line="288" w:lineRule="auto"/>
        <w:rPr>
          <w:rFonts w:ascii="宋体" w:hAnsi="宋体" w:eastAsia="宋体" w:cs="宋体"/>
          <w:color w:val="000000" w:themeColor="text1"/>
          <w:highlight w:val="none"/>
          <w:lang w:eastAsia="zh-CN"/>
          <w14:textFill>
            <w14:solidFill>
              <w14:schemeClr w14:val="tx1"/>
            </w14:solidFill>
          </w14:textFill>
        </w:rPr>
      </w:pPr>
    </w:p>
    <w:p w14:paraId="6E456232">
      <w:pPr>
        <w:pStyle w:val="4"/>
        <w:spacing w:line="288" w:lineRule="auto"/>
        <w:rPr>
          <w:rFonts w:ascii="宋体" w:hAnsi="宋体" w:eastAsia="宋体" w:cs="宋体"/>
          <w:color w:val="000000" w:themeColor="text1"/>
          <w:highlight w:val="none"/>
          <w:lang w:eastAsia="zh-CN"/>
          <w14:textFill>
            <w14:solidFill>
              <w14:schemeClr w14:val="tx1"/>
            </w14:solidFill>
          </w14:textFill>
        </w:rPr>
      </w:pPr>
    </w:p>
    <w:p w14:paraId="28C66CC3">
      <w:pPr>
        <w:tabs>
          <w:tab w:val="left" w:pos="4718"/>
        </w:tabs>
        <w:spacing w:before="91" w:line="221" w:lineRule="auto"/>
        <w:ind w:left="1479"/>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26"/>
          <w:sz w:val="28"/>
          <w:szCs w:val="28"/>
          <w:highlight w:val="none"/>
          <w:u w:val="single"/>
          <w:lang w:eastAsia="zh-CN"/>
          <w14:textFill>
            <w14:solidFill>
              <w14:schemeClr w14:val="tx1"/>
            </w14:solidFill>
          </w14:textFill>
        </w:rPr>
        <w:t>（项目名称）</w:t>
      </w:r>
    </w:p>
    <w:p w14:paraId="540BA108">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1E9B901F">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6499FB6A">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0A7EC23">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56F75B05">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DE06E1C">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05789F21">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3986836B">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6EE3D8AC">
      <w:pPr>
        <w:pStyle w:val="4"/>
        <w:spacing w:line="262" w:lineRule="auto"/>
        <w:rPr>
          <w:rFonts w:ascii="宋体" w:hAnsi="宋体" w:eastAsia="宋体" w:cs="宋体"/>
          <w:color w:val="000000" w:themeColor="text1"/>
          <w:highlight w:val="none"/>
          <w:lang w:eastAsia="zh-CN"/>
          <w14:textFill>
            <w14:solidFill>
              <w14:schemeClr w14:val="tx1"/>
            </w14:solidFill>
          </w14:textFill>
        </w:rPr>
      </w:pPr>
    </w:p>
    <w:p w14:paraId="17554D33">
      <w:pPr>
        <w:spacing w:before="273" w:line="220" w:lineRule="auto"/>
        <w:ind w:left="1359"/>
        <w:rPr>
          <w:rFonts w:ascii="宋体" w:hAnsi="宋体" w:eastAsia="宋体" w:cs="宋体"/>
          <w:color w:val="000000" w:themeColor="text1"/>
          <w:sz w:val="84"/>
          <w:szCs w:val="84"/>
          <w:highlight w:val="none"/>
          <w:lang w:eastAsia="zh-CN"/>
          <w14:textFill>
            <w14:solidFill>
              <w14:schemeClr w14:val="tx1"/>
            </w14:solidFill>
          </w14:textFill>
        </w:rPr>
      </w:pP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响</w:t>
      </w:r>
      <w:r>
        <w:rPr>
          <w:rFonts w:hint="eastAsia" w:ascii="宋体" w:hAnsi="宋体" w:eastAsia="宋体" w:cs="宋体"/>
          <w:color w:val="000000" w:themeColor="text1"/>
          <w:spacing w:val="16"/>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应</w:t>
      </w:r>
      <w:r>
        <w:rPr>
          <w:rFonts w:hint="eastAsia" w:ascii="宋体" w:hAnsi="宋体" w:eastAsia="宋体" w:cs="宋体"/>
          <w:color w:val="000000" w:themeColor="text1"/>
          <w:spacing w:val="20"/>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文</w:t>
      </w:r>
      <w:r>
        <w:rPr>
          <w:rFonts w:hint="eastAsia" w:ascii="宋体" w:hAnsi="宋体" w:eastAsia="宋体" w:cs="宋体"/>
          <w:color w:val="000000" w:themeColor="text1"/>
          <w:spacing w:val="15"/>
          <w:sz w:val="84"/>
          <w:szCs w:val="84"/>
          <w:highlight w:val="none"/>
          <w:lang w:eastAsia="zh-CN"/>
          <w14:textFill>
            <w14:solidFill>
              <w14:schemeClr w14:val="tx1"/>
            </w14:solidFill>
          </w14:textFill>
        </w:rPr>
        <w:t xml:space="preserve">  </w:t>
      </w:r>
      <w:r>
        <w:rPr>
          <w:rFonts w:hint="eastAsia" w:ascii="宋体" w:hAnsi="宋体" w:eastAsia="宋体" w:cs="宋体"/>
          <w:color w:val="000000" w:themeColor="text1"/>
          <w:spacing w:val="-37"/>
          <w:sz w:val="84"/>
          <w:szCs w:val="84"/>
          <w:highlight w:val="none"/>
          <w:lang w:eastAsia="zh-CN"/>
          <w14:textFill>
            <w14:solidFill>
              <w14:schemeClr w14:val="tx1"/>
            </w14:solidFill>
          </w14:textFill>
        </w:rPr>
        <w:t>件</w:t>
      </w:r>
    </w:p>
    <w:p w14:paraId="1D2752D5">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16047D2C">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4ACD479E">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11862DE3">
      <w:pPr>
        <w:pStyle w:val="4"/>
        <w:spacing w:line="242" w:lineRule="auto"/>
        <w:rPr>
          <w:rFonts w:ascii="宋体" w:hAnsi="宋体" w:eastAsia="宋体" w:cs="宋体"/>
          <w:color w:val="000000" w:themeColor="text1"/>
          <w:highlight w:val="none"/>
          <w:lang w:eastAsia="zh-CN"/>
          <w14:textFill>
            <w14:solidFill>
              <w14:schemeClr w14:val="tx1"/>
            </w14:solidFill>
          </w14:textFill>
        </w:rPr>
      </w:pPr>
    </w:p>
    <w:p w14:paraId="2E11A292">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66DFF40D">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31270A9">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4DC7B89C">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265F8FD3">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336389C1">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C7B77DE">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75BF2749">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CAC725F">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5CDFED9F">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6D2EC9CD">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2BF63DFE">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312FC846">
      <w:pPr>
        <w:pStyle w:val="4"/>
        <w:spacing w:line="243" w:lineRule="auto"/>
        <w:rPr>
          <w:rFonts w:ascii="宋体" w:hAnsi="宋体" w:eastAsia="宋体" w:cs="宋体"/>
          <w:color w:val="000000" w:themeColor="text1"/>
          <w:highlight w:val="none"/>
          <w:lang w:eastAsia="zh-CN"/>
          <w14:textFill>
            <w14:solidFill>
              <w14:schemeClr w14:val="tx1"/>
            </w14:solidFill>
          </w14:textFill>
        </w:rPr>
      </w:pPr>
    </w:p>
    <w:p w14:paraId="112D9852">
      <w:pPr>
        <w:pStyle w:val="5"/>
        <w:rPr>
          <w:rFonts w:eastAsiaTheme="minorEastAsia"/>
          <w:color w:val="000000" w:themeColor="text1"/>
          <w:highlight w:val="none"/>
          <w:lang w:eastAsia="zh-CN"/>
          <w14:textFill>
            <w14:solidFill>
              <w14:schemeClr w14:val="tx1"/>
            </w14:solidFill>
          </w14:textFill>
        </w:rPr>
      </w:pPr>
    </w:p>
    <w:p w14:paraId="61CE9557">
      <w:pPr>
        <w:pStyle w:val="5"/>
        <w:rPr>
          <w:rFonts w:eastAsiaTheme="minorEastAsia"/>
          <w:color w:val="000000" w:themeColor="text1"/>
          <w:highlight w:val="none"/>
          <w:lang w:eastAsia="zh-CN"/>
          <w14:textFill>
            <w14:solidFill>
              <w14:schemeClr w14:val="tx1"/>
            </w14:solidFill>
          </w14:textFill>
        </w:rPr>
      </w:pPr>
    </w:p>
    <w:p w14:paraId="722BF728">
      <w:pPr>
        <w:pStyle w:val="5"/>
        <w:rPr>
          <w:rFonts w:eastAsiaTheme="minorEastAsia"/>
          <w:color w:val="000000" w:themeColor="text1"/>
          <w:highlight w:val="none"/>
          <w:lang w:eastAsia="zh-CN"/>
          <w14:textFill>
            <w14:solidFill>
              <w14:schemeClr w14:val="tx1"/>
            </w14:solidFill>
          </w14:textFill>
        </w:rPr>
      </w:pPr>
    </w:p>
    <w:p w14:paraId="192BD2CB">
      <w:pPr>
        <w:pStyle w:val="5"/>
        <w:rPr>
          <w:rFonts w:eastAsiaTheme="minorEastAsia"/>
          <w:color w:val="000000" w:themeColor="text1"/>
          <w:highlight w:val="none"/>
          <w:lang w:eastAsia="zh-CN"/>
          <w14:textFill>
            <w14:solidFill>
              <w14:schemeClr w14:val="tx1"/>
            </w14:solidFill>
          </w14:textFill>
        </w:rPr>
      </w:pPr>
    </w:p>
    <w:p w14:paraId="13899A07">
      <w:pPr>
        <w:spacing w:before="91" w:line="219" w:lineRule="auto"/>
        <w:ind w:left="368" w:firstLine="568" w:firstLineChars="20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供应商</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9"/>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盖单位章）</w:t>
      </w:r>
    </w:p>
    <w:p w14:paraId="14769EEB">
      <w:pPr>
        <w:tabs>
          <w:tab w:val="left" w:pos="3735"/>
        </w:tabs>
        <w:spacing w:before="211" w:line="346" w:lineRule="auto"/>
        <w:ind w:left="2752" w:right="835" w:hanging="1807"/>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pacing w:val="-2"/>
          <w:sz w:val="28"/>
          <w:szCs w:val="28"/>
          <w:highlight w:val="none"/>
          <w:lang w:eastAsia="zh-CN"/>
          <w14:textFill>
            <w14:solidFill>
              <w14:schemeClr w14:val="tx1"/>
            </w14:solidFill>
          </w14:textFill>
        </w:rPr>
        <w:t>法定代表人或其委托代理人</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3"/>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4"/>
          <w:sz w:val="28"/>
          <w:szCs w:val="28"/>
          <w:highlight w:val="none"/>
          <w:lang w:eastAsia="zh-CN"/>
          <w14:textFill>
            <w14:solidFill>
              <w14:schemeClr w14:val="tx1"/>
            </w14:solidFill>
          </w14:textFill>
        </w:rPr>
        <w:t>（</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签字或盖章）</w:t>
      </w:r>
      <w:r>
        <w:rPr>
          <w:rFonts w:hint="eastAsia" w:ascii="宋体" w:hAnsi="宋体" w:eastAsia="宋体" w:cs="宋体"/>
          <w:color w:val="000000" w:themeColor="text1"/>
          <w:spacing w:val="2"/>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ab/>
      </w:r>
      <w:r>
        <w:rPr>
          <w:rFonts w:hint="eastAsia" w:ascii="宋体" w:hAnsi="宋体" w:eastAsia="宋体" w:cs="宋体"/>
          <w:color w:val="000000" w:themeColor="text1"/>
          <w:spacing w:val="-127"/>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年</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21"/>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月</w:t>
      </w:r>
      <w:r>
        <w:rPr>
          <w:rFonts w:hint="eastAsia" w:ascii="宋体" w:hAnsi="宋体" w:eastAsia="宋体" w:cs="宋体"/>
          <w:color w:val="000000" w:themeColor="text1"/>
          <w:spacing w:val="46"/>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sz w:val="28"/>
          <w:szCs w:val="28"/>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lang w:eastAsia="zh-CN"/>
          <w14:textFill>
            <w14:solidFill>
              <w14:schemeClr w14:val="tx1"/>
            </w14:solidFill>
          </w14:textFill>
        </w:rPr>
        <w:t>日</w:t>
      </w:r>
    </w:p>
    <w:p w14:paraId="28FB6C95">
      <w:pPr>
        <w:spacing w:line="346" w:lineRule="auto"/>
        <w:rPr>
          <w:rFonts w:ascii="宋体" w:hAnsi="宋体" w:eastAsia="宋体" w:cs="宋体"/>
          <w:color w:val="000000" w:themeColor="text1"/>
          <w:sz w:val="28"/>
          <w:szCs w:val="28"/>
          <w:highlight w:val="none"/>
          <w:lang w:eastAsia="zh-CN"/>
          <w14:textFill>
            <w14:solidFill>
              <w14:schemeClr w14:val="tx1"/>
            </w14:solidFill>
          </w14:textFill>
        </w:rPr>
        <w:sectPr>
          <w:footerReference r:id="rId20" w:type="default"/>
          <w:pgSz w:w="11907" w:h="16841"/>
          <w:pgMar w:top="1440" w:right="1800" w:bottom="1440" w:left="1800" w:header="0" w:footer="1053" w:gutter="0"/>
          <w:pgNumType w:fmt="decimal"/>
          <w:cols w:space="720" w:num="1"/>
        </w:sectPr>
      </w:pPr>
    </w:p>
    <w:p w14:paraId="45D5CC22">
      <w:pPr>
        <w:pStyle w:val="4"/>
        <w:spacing w:line="379" w:lineRule="auto"/>
        <w:rPr>
          <w:rFonts w:ascii="宋体" w:hAnsi="宋体" w:eastAsia="宋体" w:cs="宋体"/>
          <w:color w:val="000000" w:themeColor="text1"/>
          <w:highlight w:val="none"/>
          <w:lang w:eastAsia="zh-CN"/>
          <w14:textFill>
            <w14:solidFill>
              <w14:schemeClr w14:val="tx1"/>
            </w14:solidFill>
          </w14:textFill>
        </w:rPr>
      </w:pPr>
    </w:p>
    <w:p w14:paraId="6920D571">
      <w:pPr>
        <w:spacing w:before="78" w:line="222" w:lineRule="auto"/>
        <w:ind w:left="365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1"/>
          <w:sz w:val="24"/>
          <w:szCs w:val="24"/>
          <w:highlight w:val="none"/>
          <w:lang w:eastAsia="zh-CN"/>
          <w14:textFill>
            <w14:solidFill>
              <w14:schemeClr w14:val="tx1"/>
            </w14:solidFill>
          </w14:textFill>
        </w:rPr>
        <w:t>目</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1"/>
          <w:sz w:val="24"/>
          <w:szCs w:val="24"/>
          <w:highlight w:val="none"/>
          <w:lang w:eastAsia="zh-CN"/>
          <w14:textFill>
            <w14:solidFill>
              <w14:schemeClr w14:val="tx1"/>
            </w14:solidFill>
          </w14:textFill>
        </w:rPr>
        <w:t>录</w:t>
      </w:r>
    </w:p>
    <w:p w14:paraId="3DEFBB08">
      <w:pPr>
        <w:pStyle w:val="4"/>
        <w:spacing w:line="285" w:lineRule="auto"/>
        <w:rPr>
          <w:rFonts w:ascii="宋体" w:hAnsi="宋体" w:eastAsia="宋体" w:cs="宋体"/>
          <w:color w:val="000000" w:themeColor="text1"/>
          <w:highlight w:val="none"/>
          <w:lang w:eastAsia="zh-CN"/>
          <w14:textFill>
            <w14:solidFill>
              <w14:schemeClr w14:val="tx1"/>
            </w14:solidFill>
          </w14:textFill>
        </w:rPr>
      </w:pPr>
    </w:p>
    <w:p w14:paraId="4DC407D9">
      <w:pPr>
        <w:pStyle w:val="4"/>
        <w:spacing w:line="286" w:lineRule="auto"/>
        <w:rPr>
          <w:rFonts w:ascii="宋体" w:hAnsi="宋体" w:eastAsia="宋体" w:cs="宋体"/>
          <w:color w:val="000000" w:themeColor="text1"/>
          <w:highlight w:val="none"/>
          <w:lang w:eastAsia="zh-CN"/>
          <w14:textFill>
            <w14:solidFill>
              <w14:schemeClr w14:val="tx1"/>
            </w14:solidFill>
          </w14:textFill>
        </w:rPr>
      </w:pPr>
    </w:p>
    <w:p w14:paraId="3295B650">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5"/>
          <w:highlight w:val="none"/>
          <w:lang w:eastAsia="zh-CN"/>
          <w14:textFill>
            <w14:solidFill>
              <w14:schemeClr w14:val="tx1"/>
            </w14:solidFill>
          </w14:textFill>
        </w:rPr>
        <w:t>一、经济部分</w:t>
      </w:r>
    </w:p>
    <w:p w14:paraId="1516DEE7">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（一）竞争性比选报价函</w:t>
      </w:r>
    </w:p>
    <w:p w14:paraId="05F5FBBF">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（二）明细报价表</w:t>
      </w:r>
    </w:p>
    <w:p w14:paraId="36B3FA14">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二、技术文件</w:t>
      </w:r>
    </w:p>
    <w:p w14:paraId="777AEDF8">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（一）技术条款响应偏离表</w:t>
      </w:r>
    </w:p>
    <w:p w14:paraId="15621DCE">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（二）其他技术资料</w:t>
      </w:r>
    </w:p>
    <w:p w14:paraId="3E7E3B26">
      <w:pPr>
        <w:spacing w:line="360" w:lineRule="auto"/>
        <w:ind w:left="41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三、商务文件</w:t>
      </w:r>
    </w:p>
    <w:p w14:paraId="4AB1CA17">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（一）商务条款响应偏离表</w:t>
      </w:r>
    </w:p>
    <w:p w14:paraId="1209ADFB">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（二）其它商务资料</w:t>
      </w:r>
    </w:p>
    <w:p w14:paraId="4F85F187">
      <w:pPr>
        <w:spacing w:line="360" w:lineRule="auto"/>
        <w:ind w:left="43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4"/>
          <w:highlight w:val="none"/>
          <w:lang w:eastAsia="zh-CN"/>
          <w14:textFill>
            <w14:solidFill>
              <w14:schemeClr w14:val="tx1"/>
            </w14:solidFill>
          </w14:textFill>
        </w:rPr>
        <w:t>四、资格条件及其他</w:t>
      </w:r>
    </w:p>
    <w:p w14:paraId="6981DC53">
      <w:pPr>
        <w:spacing w:line="360" w:lineRule="auto"/>
        <w:ind w:firstLine="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（一）法人营业执照（副本）或事业单位法人证书（副本）或个体工商户营业执</w:t>
      </w:r>
      <w:r>
        <w:rPr>
          <w:rFonts w:hint="eastAsia" w:ascii="宋体" w:hAnsi="宋体" w:eastAsia="宋体" w:cs="宋体"/>
          <w:color w:val="000000" w:themeColor="text1"/>
          <w:spacing w:val="-2"/>
          <w:highlight w:val="none"/>
          <w:lang w:eastAsia="zh-CN"/>
          <w14:textFill>
            <w14:solidFill>
              <w14:schemeClr w14:val="tx1"/>
            </w14:solidFill>
          </w14:textFill>
        </w:rPr>
        <w:t>照或有效的自然人</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身份证明或社会团体法人登记证书复印件</w:t>
      </w:r>
    </w:p>
    <w:p w14:paraId="4080FAA5">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（二）法定代表人身份证明书（格式）</w:t>
      </w:r>
    </w:p>
    <w:p w14:paraId="382304A6">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（三）法定代表人授权委托书（格式）</w:t>
      </w:r>
    </w:p>
    <w:p w14:paraId="305F27B0">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（四）基本资格条件承诺函（格式）</w:t>
      </w:r>
    </w:p>
    <w:p w14:paraId="0D4A56A9">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（五）特定资格条件证明文件</w:t>
      </w:r>
    </w:p>
    <w:p w14:paraId="65B159BF">
      <w:pPr>
        <w:spacing w:line="360" w:lineRule="auto"/>
        <w:ind w:left="42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pacing w:val="-3"/>
          <w:highlight w:val="none"/>
          <w:lang w:eastAsia="zh-CN"/>
          <w14:textFill>
            <w14:solidFill>
              <w14:schemeClr w14:val="tx1"/>
            </w14:solidFill>
          </w14:textFill>
        </w:rPr>
        <w:t>五、其他应提供的资料</w:t>
      </w:r>
    </w:p>
    <w:p w14:paraId="3240054E">
      <w:pPr>
        <w:spacing w:line="360" w:lineRule="auto"/>
        <w:ind w:left="41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其他与项目有关的资料（自附）</w:t>
      </w:r>
    </w:p>
    <w:p w14:paraId="6CC12251">
      <w:pPr>
        <w:spacing w:line="360" w:lineRule="auto"/>
        <w:rPr>
          <w:rFonts w:ascii="宋体" w:hAnsi="宋体" w:eastAsia="宋体" w:cs="宋体"/>
          <w:color w:val="000000" w:themeColor="text1"/>
          <w:highlight w:val="none"/>
          <w:lang w:eastAsia="zh-CN"/>
          <w14:textFill>
            <w14:solidFill>
              <w14:schemeClr w14:val="tx1"/>
            </w14:solidFill>
          </w14:textFill>
        </w:rPr>
        <w:sectPr>
          <w:footerReference r:id="rId21" w:type="default"/>
          <w:pgSz w:w="11907" w:h="16841"/>
          <w:pgMar w:top="1440" w:right="1800" w:bottom="1440" w:left="1800" w:header="0" w:footer="1053" w:gutter="0"/>
          <w:pgNumType w:fmt="decimal"/>
          <w:cols w:space="720" w:num="1"/>
        </w:sectPr>
      </w:pPr>
    </w:p>
    <w:p w14:paraId="1E6FF6E4">
      <w:pPr>
        <w:spacing w:before="47" w:line="220" w:lineRule="auto"/>
        <w:ind w:left="13"/>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4"/>
          <w:sz w:val="24"/>
          <w:szCs w:val="24"/>
          <w:highlight w:val="none"/>
          <w:lang w:eastAsia="zh-CN"/>
          <w14:textFill>
            <w14:solidFill>
              <w14:schemeClr w14:val="tx1"/>
            </w14:solidFill>
          </w14:textFill>
        </w:rPr>
        <w:t>一、经济部分</w:t>
      </w:r>
    </w:p>
    <w:p w14:paraId="3AC6202B">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505CEF19">
      <w:pPr>
        <w:spacing w:before="78" w:line="218" w:lineRule="auto"/>
        <w:ind w:left="1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（一）竞争性比选报价函</w:t>
      </w:r>
    </w:p>
    <w:p w14:paraId="364D1331">
      <w:pPr>
        <w:pStyle w:val="4"/>
        <w:spacing w:line="258" w:lineRule="auto"/>
        <w:rPr>
          <w:rFonts w:ascii="宋体" w:hAnsi="宋体" w:eastAsia="宋体" w:cs="宋体"/>
          <w:color w:val="000000" w:themeColor="text1"/>
          <w:highlight w:val="none"/>
          <w:lang w:eastAsia="zh-CN"/>
          <w14:textFill>
            <w14:solidFill>
              <w14:schemeClr w14:val="tx1"/>
            </w14:solidFill>
          </w14:textFill>
        </w:rPr>
      </w:pPr>
    </w:p>
    <w:p w14:paraId="4726B3F9">
      <w:pPr>
        <w:spacing w:before="78" w:line="218" w:lineRule="auto"/>
        <w:ind w:firstLine="3068" w:firstLineChars="13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竞争性比选报价函</w:t>
      </w:r>
    </w:p>
    <w:p w14:paraId="204AA057">
      <w:pPr>
        <w:pStyle w:val="4"/>
        <w:spacing w:line="400" w:lineRule="exact"/>
        <w:rPr>
          <w:rFonts w:ascii="宋体" w:hAnsi="宋体" w:eastAsia="宋体" w:cs="宋体"/>
          <w:color w:val="000000" w:themeColor="text1"/>
          <w:highlight w:val="none"/>
          <w:lang w:eastAsia="zh-CN"/>
          <w14:textFill>
            <w14:solidFill>
              <w14:schemeClr w14:val="tx1"/>
            </w14:solidFill>
          </w14:textFill>
        </w:rPr>
      </w:pPr>
    </w:p>
    <w:p w14:paraId="2D047E05">
      <w:pPr>
        <w:tabs>
          <w:tab w:val="left" w:pos="118"/>
        </w:tabs>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13"/>
          <w:highlight w:val="none"/>
          <w:u w:val="single"/>
          <w:lang w:eastAsia="zh-CN"/>
          <w14:textFill>
            <w14:solidFill>
              <w14:schemeClr w14:val="tx1"/>
            </w14:solidFill>
          </w14:textFill>
        </w:rPr>
        <w:t>（采购代理机构名称</w:t>
      </w:r>
      <w:r>
        <w:rPr>
          <w:rFonts w:hint="eastAsia" w:ascii="宋体" w:hAnsi="宋体" w:eastAsia="宋体" w:cs="宋体"/>
          <w:color w:val="000000" w:themeColor="text1"/>
          <w:spacing w:val="-1"/>
          <w:highlight w:val="none"/>
          <w:u w:val="single"/>
          <w:lang w:eastAsia="zh-CN"/>
          <w14:textFill>
            <w14:solidFill>
              <w14:schemeClr w14:val="tx1"/>
            </w14:solidFill>
          </w14:textFill>
        </w:rPr>
        <w:t>）</w:t>
      </w:r>
      <w:r>
        <w:rPr>
          <w:rFonts w:hint="eastAsia" w:ascii="宋体" w:hAnsi="宋体" w:eastAsia="宋体" w:cs="宋体"/>
          <w:color w:val="000000" w:themeColor="text1"/>
          <w:spacing w:val="-1"/>
          <w:highlight w:val="none"/>
          <w:lang w:eastAsia="zh-CN"/>
          <w14:textFill>
            <w14:solidFill>
              <w14:schemeClr w14:val="tx1"/>
            </w14:solidFill>
          </w14:textFill>
        </w:rPr>
        <w:t>：</w:t>
      </w:r>
    </w:p>
    <w:p w14:paraId="485BAD65">
      <w:pPr>
        <w:spacing w:line="400" w:lineRule="exact"/>
        <w:ind w:firstLine="416" w:firstLineChars="200"/>
        <w:rPr>
          <w:rFonts w:cs="宋体" w:asciiTheme="minorEastAsia" w:hAnsiTheme="minorEastAsia" w:eastAsiaTheme="minorEastAsia"/>
          <w:color w:val="000000" w:themeColor="text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pacing w:val="-1"/>
          <w:highlight w:val="none"/>
          <w:lang w:eastAsia="zh-CN"/>
          <w14:textFill>
            <w14:solidFill>
              <w14:schemeClr w14:val="tx1"/>
            </w14:solidFill>
          </w14:textFill>
        </w:rPr>
        <w:t>1、我方收到</w:t>
      </w:r>
      <w:r>
        <w:rPr>
          <w:rFonts w:hint="eastAsia" w:cs="宋体" w:asciiTheme="minorEastAsia" w:hAnsiTheme="minorEastAsia" w:eastAsiaTheme="minorEastAsia"/>
          <w:color w:val="000000" w:themeColor="text1"/>
          <w:spacing w:val="-1"/>
          <w:highlight w:val="none"/>
          <w:u w:val="single"/>
          <w:lang w:eastAsia="zh-CN"/>
          <w14:textFill>
            <w14:solidFill>
              <w14:schemeClr w14:val="tx1"/>
            </w14:solidFill>
          </w14:textFill>
        </w:rPr>
        <w:t xml:space="preserve">           </w:t>
      </w:r>
      <w:r>
        <w:rPr>
          <w:rFonts w:hint="eastAsia" w:cs="宋体" w:asciiTheme="minorEastAsia" w:hAnsiTheme="minorEastAsia" w:eastAsiaTheme="minorEastAsia"/>
          <w:color w:val="000000" w:themeColor="text1"/>
          <w:spacing w:val="-1"/>
          <w:highlight w:val="none"/>
          <w:lang w:eastAsia="zh-CN"/>
          <w14:textFill>
            <w14:solidFill>
              <w14:schemeClr w14:val="tx1"/>
            </w14:solidFill>
          </w14:textFill>
        </w:rPr>
        <w:t>（项目名称）的比选</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文件的全部内容，愿意以人民币（大写）</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ab/>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ab/>
      </w:r>
      <w:r>
        <w:rPr>
          <w:rFonts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元）的投标总报价进行报价，其中安全文明施工费暂定金额为人民币</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。该工程项目经理为</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；委托代理人为</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。工期</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，缺陷责任期</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微软雅黑" w:asciiTheme="minorEastAsia" w:hAnsiTheme="minorEastAsia" w:eastAsiaTheme="minorEastAsia"/>
          <w:color w:val="000000" w:themeColor="text1"/>
          <w:highlight w:val="none"/>
          <w:lang w:eastAsia="zh-CN"/>
          <w14:textFill>
            <w14:solidFill>
              <w14:schemeClr w14:val="tx1"/>
            </w14:solidFill>
          </w14:textFill>
        </w:rPr>
        <w:t>，按合同约定实施和完成承包工程，修补工程中的任何缺陷，工程质量达到</w:t>
      </w:r>
      <w:r>
        <w:rPr>
          <w:rFonts w:hint="eastAsia" w:cs="宋体" w:asciiTheme="minorEastAsia" w:hAnsiTheme="minorEastAsia" w:eastAsiaTheme="minorEastAsia"/>
          <w:color w:val="000000" w:themeColor="text1"/>
          <w:highlight w:val="none"/>
          <w:u w:val="single"/>
          <w:lang w:eastAsia="zh-CN"/>
          <w14:textFill>
            <w14:solidFill>
              <w14:schemeClr w14:val="tx1"/>
            </w14:solidFill>
          </w14:textFill>
        </w:rPr>
        <w:t xml:space="preserve">       </w:t>
      </w:r>
      <w:r>
        <w:rPr>
          <w:rFonts w:hint="eastAsia" w:cs="宋体" w:asciiTheme="minorEastAsia" w:hAnsiTheme="minorEastAsia" w:eastAsiaTheme="minorEastAsia"/>
          <w:color w:val="000000" w:themeColor="text1"/>
          <w:highlight w:val="none"/>
          <w:lang w:eastAsia="zh-CN"/>
          <w14:textFill>
            <w14:solidFill>
              <w14:schemeClr w14:val="tx1"/>
            </w14:solidFill>
          </w14:textFill>
        </w:rPr>
        <w:t>。</w:t>
      </w:r>
    </w:p>
    <w:p w14:paraId="5026A386">
      <w:pPr>
        <w:spacing w:line="400" w:lineRule="exact"/>
        <w:ind w:left="9" w:right="2" w:firstLine="42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2、我方线下提交的响应文件为：响应文件正本</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份，</w:t>
      </w:r>
      <w:r>
        <w:rPr>
          <w:rFonts w:hint="eastAsia" w:ascii="宋体" w:hAnsi="宋体" w:eastAsia="宋体" w:cs="宋体"/>
          <w:color w:val="000000" w:themeColor="text1"/>
          <w:spacing w:val="-2"/>
          <w:highlight w:val="none"/>
          <w:lang w:eastAsia="zh-CN"/>
          <w14:textFill>
            <w14:solidFill>
              <w14:schemeClr w14:val="tx1"/>
            </w14:solidFill>
          </w14:textFill>
        </w:rPr>
        <w:t>副本</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7"/>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份；线上平台报</w:t>
      </w:r>
      <w:r>
        <w:rPr>
          <w:rFonts w:hint="eastAsia" w:ascii="宋体" w:hAnsi="宋体" w:eastAsia="宋体" w:cs="宋体"/>
          <w:color w:val="000000" w:themeColor="text1"/>
          <w:spacing w:val="-1"/>
          <w:highlight w:val="none"/>
          <w:lang w:eastAsia="zh-CN"/>
          <w14:textFill>
            <w14:solidFill>
              <w14:schemeClr w14:val="tx1"/>
            </w14:solidFill>
          </w14:textFill>
        </w:rPr>
        <w:t>价并上传响应文件电子文档一份。</w:t>
      </w:r>
    </w:p>
    <w:p w14:paraId="6E97090F">
      <w:pPr>
        <w:spacing w:line="400" w:lineRule="exact"/>
        <w:ind w:left="43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3、我方承诺：本次招标的有效期为</w:t>
      </w:r>
      <w:r>
        <w:rPr>
          <w:rFonts w:hint="eastAsia" w:ascii="宋体" w:hAnsi="宋体" w:eastAsia="宋体" w:cs="宋体"/>
          <w:color w:val="000000" w:themeColor="text1"/>
          <w:spacing w:val="-27"/>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90</w:t>
      </w:r>
      <w:r>
        <w:rPr>
          <w:rFonts w:hint="eastAsia" w:ascii="宋体" w:hAnsi="宋体" w:eastAsia="宋体" w:cs="宋体"/>
          <w:color w:val="000000" w:themeColor="text1"/>
          <w:spacing w:val="-39"/>
          <w:highlight w:val="non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天。</w:t>
      </w:r>
    </w:p>
    <w:p w14:paraId="7079FBD3">
      <w:pPr>
        <w:spacing w:line="400" w:lineRule="exact"/>
        <w:ind w:left="42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4、我方完全理解和接受贵方招标文件的一切规定和要求及评</w:t>
      </w:r>
      <w:r>
        <w:rPr>
          <w:rFonts w:hint="eastAsia" w:ascii="宋体" w:hAnsi="宋体" w:eastAsia="宋体" w:cs="宋体"/>
          <w:color w:val="000000" w:themeColor="text1"/>
          <w:spacing w:val="-1"/>
          <w:highlight w:val="none"/>
          <w:lang w:eastAsia="zh-CN"/>
          <w14:textFill>
            <w14:solidFill>
              <w14:schemeClr w14:val="tx1"/>
            </w14:solidFill>
          </w14:textFill>
        </w:rPr>
        <w:t>审办法。</w:t>
      </w:r>
    </w:p>
    <w:p w14:paraId="516CA36D">
      <w:pPr>
        <w:spacing w:line="400" w:lineRule="exact"/>
        <w:ind w:left="9" w:righ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5、在整个招标过程中，我方若有违规行为，接受按照《中华人民共和国政府采购法</w:t>
      </w:r>
      <w:r>
        <w:rPr>
          <w:rFonts w:hint="eastAsia" w:ascii="宋体" w:hAnsi="宋体" w:eastAsia="宋体" w:cs="宋体"/>
          <w:color w:val="000000" w:themeColor="text1"/>
          <w:highlight w:val="none"/>
          <w:lang w:eastAsia="zh-CN"/>
          <w14:textFill>
            <w14:solidFill>
              <w14:schemeClr w14:val="tx1"/>
            </w14:solidFill>
          </w14:textFill>
        </w:rPr>
        <w:t>》及其实施条例等规定给予惩罚</w:t>
      </w:r>
    </w:p>
    <w:p w14:paraId="34A854DC">
      <w:pPr>
        <w:spacing w:line="400" w:lineRule="exact"/>
        <w:ind w:left="9" w:righ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6、我方若成为成交供应商，将按照最终招标结果签订合同，并且严格履行合同义务。本承诺函将</w:t>
      </w:r>
      <w:r>
        <w:rPr>
          <w:rFonts w:hint="eastAsia" w:ascii="宋体" w:hAnsi="宋体" w:eastAsia="宋体" w:cs="宋体"/>
          <w:color w:val="000000" w:themeColor="text1"/>
          <w:highlight w:val="none"/>
          <w:lang w:eastAsia="zh-CN"/>
          <w14:textFill>
            <w14:solidFill>
              <w14:schemeClr w14:val="tx1"/>
            </w14:solidFill>
          </w14:textFill>
        </w:rPr>
        <w:t>成为合同不可分割的一部分，与合同具有同等的</w:t>
      </w:r>
      <w:r>
        <w:rPr>
          <w:rFonts w:hint="eastAsia" w:ascii="宋体" w:hAnsi="宋体" w:eastAsia="宋体" w:cs="宋体"/>
          <w:color w:val="000000" w:themeColor="text1"/>
          <w:spacing w:val="-1"/>
          <w:highlight w:val="none"/>
          <w:lang w:eastAsia="zh-CN"/>
          <w14:textFill>
            <w14:solidFill>
              <w14:schemeClr w14:val="tx1"/>
            </w14:solidFill>
          </w14:textFill>
        </w:rPr>
        <w:t>法律效力。</w:t>
      </w:r>
    </w:p>
    <w:p w14:paraId="0E250973">
      <w:pPr>
        <w:tabs>
          <w:tab w:val="left" w:pos="6300"/>
        </w:tabs>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7、我方同意按竞争性比选文件规定执行。如果我方成为中选人，保证在接到成交通知书后，向比选代理机构和交易中心交纳竞争性比选文件规定的采购代理服务费。</w:t>
      </w:r>
    </w:p>
    <w:p w14:paraId="6C698006">
      <w:pPr>
        <w:tabs>
          <w:tab w:val="left" w:pos="6300"/>
        </w:tabs>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8、我方未为采购项目提供整体设计、规范编制或者项目管理、监理、检测等服务。</w:t>
      </w:r>
    </w:p>
    <w:p w14:paraId="53605C64">
      <w:pPr>
        <w:pStyle w:val="4"/>
        <w:spacing w:line="261" w:lineRule="auto"/>
        <w:rPr>
          <w:rFonts w:ascii="宋体" w:hAnsi="宋体" w:eastAsia="宋体" w:cs="宋体"/>
          <w:color w:val="000000" w:themeColor="text1"/>
          <w:highlight w:val="none"/>
          <w:lang w:eastAsia="zh-CN"/>
          <w14:textFill>
            <w14:solidFill>
              <w14:schemeClr w14:val="tx1"/>
            </w14:solidFill>
          </w14:textFill>
        </w:rPr>
      </w:pPr>
    </w:p>
    <w:p w14:paraId="24A947E6">
      <w:pPr>
        <w:spacing w:line="400" w:lineRule="exact"/>
        <w:ind w:left="9" w:right="23" w:firstLine="423"/>
        <w:rPr>
          <w:rFonts w:ascii="宋体" w:hAnsi="宋体" w:eastAsia="宋体" w:cs="宋体"/>
          <w:color w:val="000000" w:themeColor="text1"/>
          <w:spacing w:val="1"/>
          <w:highlight w:val="none"/>
          <w:lang w:eastAsia="zh-CN"/>
          <w14:textFill>
            <w14:solidFill>
              <w14:schemeClr w14:val="tx1"/>
            </w14:solidFill>
          </w14:textFill>
        </w:rPr>
      </w:pPr>
    </w:p>
    <w:p w14:paraId="06FF52CC">
      <w:pPr>
        <w:spacing w:line="400" w:lineRule="exact"/>
        <w:ind w:left="9" w:right="23" w:firstLine="423"/>
        <w:rPr>
          <w:rFonts w:ascii="宋体" w:hAnsi="宋体" w:eastAsia="宋体" w:cs="宋体"/>
          <w:color w:val="000000" w:themeColor="text1"/>
          <w:spacing w:val="1"/>
          <w:highlight w:val="none"/>
          <w:lang w:eastAsia="zh-CN"/>
          <w14:textFill>
            <w14:solidFill>
              <w14:schemeClr w14:val="tx1"/>
            </w14:solidFill>
          </w14:textFill>
        </w:rPr>
      </w:pPr>
    </w:p>
    <w:p w14:paraId="3703E78A">
      <w:pPr>
        <w:spacing w:line="400" w:lineRule="exact"/>
        <w:ind w:left="9" w:right="23" w:firstLine="5300" w:firstLineChars="2500"/>
        <w:rPr>
          <w:rFonts w:ascii="宋体" w:hAnsi="宋体" w:eastAsia="宋体" w:cs="宋体"/>
          <w:color w:val="000000" w:themeColor="text1"/>
          <w:spacing w:val="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 xml:space="preserve">供应商（公章）： </w:t>
      </w:r>
    </w:p>
    <w:p w14:paraId="34AD4164">
      <w:pPr>
        <w:spacing w:before="154" w:line="221" w:lineRule="auto"/>
        <w:ind w:left="5681" w:firstLine="588" w:firstLineChars="3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3"/>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77A389D4">
      <w:pPr>
        <w:spacing w:line="221" w:lineRule="auto"/>
        <w:rPr>
          <w:rFonts w:ascii="宋体" w:hAnsi="宋体" w:eastAsia="宋体" w:cs="宋体"/>
          <w:color w:val="000000" w:themeColor="text1"/>
          <w:highlight w:val="none"/>
          <w:lang w:eastAsia="zh-CN"/>
          <w14:textFill>
            <w14:solidFill>
              <w14:schemeClr w14:val="tx1"/>
            </w14:solidFill>
          </w14:textFill>
        </w:rPr>
        <w:sectPr>
          <w:footerReference r:id="rId22" w:type="default"/>
          <w:pgSz w:w="11907" w:h="16841"/>
          <w:pgMar w:top="1440" w:right="1800" w:bottom="1440" w:left="1800" w:header="0" w:footer="1053" w:gutter="0"/>
          <w:pgNumType w:fmt="decimal"/>
          <w:cols w:space="720" w:num="1"/>
        </w:sectPr>
      </w:pPr>
    </w:p>
    <w:p w14:paraId="5766FDB5">
      <w:pPr>
        <w:spacing w:before="48" w:line="218"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0"/>
          <w:sz w:val="24"/>
          <w:szCs w:val="24"/>
          <w:highlight w:val="none"/>
          <w:lang w:eastAsia="zh-CN"/>
          <w14:textFill>
            <w14:solidFill>
              <w14:schemeClr w14:val="tx1"/>
            </w14:solidFill>
          </w14:textFill>
        </w:rPr>
        <w:t>（二）明细报价表</w:t>
      </w:r>
    </w:p>
    <w:p w14:paraId="246AFF73">
      <w:pPr>
        <w:spacing w:before="69" w:line="221" w:lineRule="auto"/>
        <w:jc w:val="right"/>
        <w:rPr>
          <w:rFonts w:ascii="宋体" w:hAnsi="宋体" w:eastAsia="宋体" w:cs="宋体"/>
          <w:color w:val="000000" w:themeColor="text1"/>
          <w:highlight w:val="none"/>
          <w:lang w:eastAsia="zh-CN"/>
          <w14:textFill>
            <w14:solidFill>
              <w14:schemeClr w14:val="tx1"/>
            </w14:solidFill>
          </w14:textFill>
        </w:rPr>
      </w:pPr>
    </w:p>
    <w:p w14:paraId="3625DF71">
      <w:pPr>
        <w:spacing w:before="69" w:line="221" w:lineRule="auto"/>
        <w:jc w:val="cente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（已标价工程量清单）</w:t>
      </w:r>
    </w:p>
    <w:p w14:paraId="4968B7A7">
      <w:pPr>
        <w:spacing w:line="427" w:lineRule="auto"/>
        <w:rPr>
          <w:rFonts w:ascii="宋体" w:hAnsi="宋体" w:eastAsia="宋体" w:cs="宋体"/>
          <w:color w:val="000000" w:themeColor="text1"/>
          <w:highlight w:val="none"/>
          <w:lang w:eastAsia="zh-CN"/>
          <w14:textFill>
            <w14:solidFill>
              <w14:schemeClr w14:val="tx1"/>
            </w14:solidFill>
          </w14:textFill>
        </w:rPr>
        <w:sectPr>
          <w:footerReference r:id="rId23" w:type="default"/>
          <w:pgSz w:w="11907" w:h="16841"/>
          <w:pgMar w:top="1440" w:right="1800" w:bottom="1440" w:left="1800" w:header="0" w:footer="1053" w:gutter="0"/>
          <w:pgNumType w:fmt="decimal"/>
          <w:cols w:space="720" w:num="1"/>
        </w:sectPr>
      </w:pPr>
    </w:p>
    <w:p w14:paraId="6360D5CA">
      <w:pPr>
        <w:spacing w:before="121" w:line="220" w:lineRule="auto"/>
        <w:ind w:left="176"/>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二、技术文件</w:t>
      </w:r>
    </w:p>
    <w:p w14:paraId="00DEC0A9">
      <w:pPr>
        <w:spacing w:before="196" w:line="220" w:lineRule="auto"/>
        <w:ind w:left="1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（一）技术（质量）条款响应偏离表</w:t>
      </w:r>
    </w:p>
    <w:p w14:paraId="275BB471">
      <w:pPr>
        <w:pStyle w:val="4"/>
        <w:spacing w:line="299" w:lineRule="auto"/>
        <w:rPr>
          <w:rFonts w:ascii="宋体" w:hAnsi="宋体" w:eastAsia="宋体" w:cs="宋体"/>
          <w:color w:val="000000" w:themeColor="text1"/>
          <w:highlight w:val="none"/>
          <w:lang w:eastAsia="zh-CN"/>
          <w14:textFill>
            <w14:solidFill>
              <w14:schemeClr w14:val="tx1"/>
            </w14:solidFill>
          </w14:textFill>
        </w:rPr>
      </w:pPr>
    </w:p>
    <w:p w14:paraId="3E502C62">
      <w:pPr>
        <w:spacing w:before="68" w:line="346" w:lineRule="auto"/>
        <w:ind w:right="748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项目编号：</w:t>
      </w:r>
      <w:r>
        <w:rPr>
          <w:rFonts w:hint="eastAsia" w:ascii="宋体" w:hAnsi="宋体" w:eastAsia="宋体" w:cs="宋体"/>
          <w:color w:val="000000" w:themeColor="text1"/>
          <w:spacing w:val="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highlight w:val="none"/>
          <w:lang w:eastAsia="zh-CN"/>
          <w14:textFill>
            <w14:solidFill>
              <w14:schemeClr w14:val="tx1"/>
            </w14:solidFill>
          </w14:textFill>
        </w:rPr>
        <w:t>项目名称：</w:t>
      </w:r>
    </w:p>
    <w:p w14:paraId="416BEA38">
      <w:pPr>
        <w:spacing w:line="26" w:lineRule="auto"/>
        <w:rPr>
          <w:rFonts w:ascii="宋体" w:hAnsi="宋体" w:eastAsia="宋体" w:cs="宋体"/>
          <w:color w:val="000000" w:themeColor="text1"/>
          <w:sz w:val="2"/>
          <w:highlight w:val="none"/>
          <w:lang w:eastAsia="zh-CN"/>
          <w14:textFill>
            <w14:solidFill>
              <w14:schemeClr w14:val="tx1"/>
            </w14:solidFill>
          </w14:textFill>
        </w:rPr>
      </w:pPr>
    </w:p>
    <w:tbl>
      <w:tblPr>
        <w:tblStyle w:val="14"/>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2659"/>
        <w:gridCol w:w="3001"/>
        <w:gridCol w:w="1828"/>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41" w:type="dxa"/>
          </w:tcPr>
          <w:p w14:paraId="6ADA8470">
            <w:pPr>
              <w:pStyle w:val="15"/>
              <w:spacing w:before="231" w:line="222" w:lineRule="auto"/>
              <w:ind w:left="364"/>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序号</w:t>
            </w:r>
          </w:p>
        </w:tc>
        <w:tc>
          <w:tcPr>
            <w:tcW w:w="2659" w:type="dxa"/>
          </w:tcPr>
          <w:p w14:paraId="2DC1D338">
            <w:pPr>
              <w:pStyle w:val="15"/>
              <w:spacing w:before="230" w:line="221" w:lineRule="auto"/>
              <w:ind w:left="392"/>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项目技术(质量)需求</w:t>
            </w:r>
          </w:p>
        </w:tc>
        <w:tc>
          <w:tcPr>
            <w:tcW w:w="3001" w:type="dxa"/>
          </w:tcPr>
          <w:p w14:paraId="4981B8C2">
            <w:pPr>
              <w:pStyle w:val="15"/>
              <w:spacing w:before="231" w:line="221" w:lineRule="auto"/>
              <w:ind w:left="1096"/>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响应情况</w:t>
            </w:r>
          </w:p>
        </w:tc>
        <w:tc>
          <w:tcPr>
            <w:tcW w:w="1828" w:type="dxa"/>
          </w:tcPr>
          <w:p w14:paraId="6896FDE0">
            <w:pPr>
              <w:pStyle w:val="15"/>
              <w:spacing w:before="230" w:line="221" w:lineRule="auto"/>
              <w:ind w:left="502"/>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41" w:type="dxa"/>
          </w:tcPr>
          <w:p w14:paraId="0C270599">
            <w:pPr>
              <w:rPr>
                <w:rFonts w:ascii="宋体" w:hAnsi="宋体" w:eastAsia="宋体" w:cs="宋体"/>
                <w:color w:val="000000" w:themeColor="text1"/>
                <w:highlight w:val="none"/>
                <w14:textFill>
                  <w14:solidFill>
                    <w14:schemeClr w14:val="tx1"/>
                  </w14:solidFill>
                </w14:textFill>
              </w:rPr>
            </w:pPr>
          </w:p>
        </w:tc>
        <w:tc>
          <w:tcPr>
            <w:tcW w:w="2659" w:type="dxa"/>
          </w:tcPr>
          <w:p w14:paraId="6DAEB2FB">
            <w:pPr>
              <w:rPr>
                <w:rFonts w:ascii="宋体" w:hAnsi="宋体" w:eastAsia="宋体" w:cs="宋体"/>
                <w:color w:val="000000" w:themeColor="text1"/>
                <w:highlight w:val="none"/>
                <w14:textFill>
                  <w14:solidFill>
                    <w14:schemeClr w14:val="tx1"/>
                  </w14:solidFill>
                </w14:textFill>
              </w:rPr>
            </w:pPr>
          </w:p>
        </w:tc>
        <w:tc>
          <w:tcPr>
            <w:tcW w:w="3001" w:type="dxa"/>
          </w:tcPr>
          <w:p w14:paraId="140A68F8">
            <w:pPr>
              <w:pStyle w:val="15"/>
              <w:spacing w:before="31" w:line="221" w:lineRule="auto"/>
              <w:ind w:left="141"/>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提醒：请注明技术参数或具体</w:t>
            </w:r>
          </w:p>
          <w:p w14:paraId="14BB13F0">
            <w:pPr>
              <w:pStyle w:val="15"/>
              <w:spacing w:before="20" w:line="224" w:lineRule="auto"/>
              <w:ind w:left="247" w:right="130" w:hanging="82"/>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内容以及响应文件中技术参数</w:t>
            </w:r>
            <w:r>
              <w:rPr>
                <w:rFonts w:hint="eastAsia"/>
                <w:color w:val="000000" w:themeColor="text1"/>
                <w:spacing w:val="8"/>
                <w:highlight w:val="none"/>
                <w:lang w:eastAsia="zh-CN"/>
                <w14:textFill>
                  <w14:solidFill>
                    <w14:schemeClr w14:val="tx1"/>
                  </w14:solidFill>
                </w14:textFill>
              </w:rPr>
              <w:t xml:space="preserve"> </w:t>
            </w:r>
            <w:r>
              <w:rPr>
                <w:rFonts w:hint="eastAsia"/>
                <w:color w:val="000000" w:themeColor="text1"/>
                <w:spacing w:val="-1"/>
                <w:highlight w:val="none"/>
                <w:lang w:eastAsia="zh-CN"/>
                <w14:textFill>
                  <w14:solidFill>
                    <w14:schemeClr w14:val="tx1"/>
                  </w14:solidFill>
                </w14:textFill>
              </w:rPr>
              <w:t>或具体内容的位置（页码）</w:t>
            </w:r>
          </w:p>
        </w:tc>
        <w:tc>
          <w:tcPr>
            <w:tcW w:w="1828" w:type="dxa"/>
          </w:tcPr>
          <w:p w14:paraId="77CA24F5">
            <w:pPr>
              <w:rPr>
                <w:rFonts w:ascii="宋体" w:hAnsi="宋体" w:eastAsia="宋体" w:cs="宋体"/>
                <w:color w:val="000000" w:themeColor="text1"/>
                <w:highlight w:val="none"/>
                <w:lang w:eastAsia="zh-CN"/>
                <w14:textFill>
                  <w14:solidFill>
                    <w14:schemeClr w14:val="tx1"/>
                  </w14:solidFill>
                </w14:textFill>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41" w:type="dxa"/>
          </w:tcPr>
          <w:p w14:paraId="27FE5BAE">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45BBEFD3">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988237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9D9B9D9">
            <w:pPr>
              <w:rPr>
                <w:rFonts w:ascii="宋体" w:hAnsi="宋体" w:eastAsia="宋体" w:cs="宋体"/>
                <w:color w:val="000000" w:themeColor="text1"/>
                <w:highlight w:val="none"/>
                <w:lang w:eastAsia="zh-CN"/>
                <w14:textFill>
                  <w14:solidFill>
                    <w14:schemeClr w14:val="tx1"/>
                  </w14:solidFill>
                </w14:textFill>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02A4106D">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1970009D">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4930F74">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256DC295">
            <w:pPr>
              <w:rPr>
                <w:rFonts w:ascii="宋体" w:hAnsi="宋体" w:eastAsia="宋体" w:cs="宋体"/>
                <w:color w:val="000000" w:themeColor="text1"/>
                <w:highlight w:val="none"/>
                <w:lang w:eastAsia="zh-CN"/>
                <w14:textFill>
                  <w14:solidFill>
                    <w14:schemeClr w14:val="tx1"/>
                  </w14:solidFill>
                </w14:textFill>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141" w:type="dxa"/>
          </w:tcPr>
          <w:p w14:paraId="18DDC1E2">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280E2F2E">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2F68C75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62A13E30">
            <w:pPr>
              <w:rPr>
                <w:rFonts w:ascii="宋体" w:hAnsi="宋体" w:eastAsia="宋体" w:cs="宋体"/>
                <w:color w:val="000000" w:themeColor="text1"/>
                <w:highlight w:val="none"/>
                <w:lang w:eastAsia="zh-CN"/>
                <w14:textFill>
                  <w14:solidFill>
                    <w14:schemeClr w14:val="tx1"/>
                  </w14:solidFill>
                </w14:textFill>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1" w:type="dxa"/>
          </w:tcPr>
          <w:p w14:paraId="466504FB">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66A0976A">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1FD2CC87">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C2610A7">
            <w:pPr>
              <w:rPr>
                <w:rFonts w:ascii="宋体" w:hAnsi="宋体" w:eastAsia="宋体" w:cs="宋体"/>
                <w:color w:val="000000" w:themeColor="text1"/>
                <w:highlight w:val="none"/>
                <w:lang w:eastAsia="zh-CN"/>
                <w14:textFill>
                  <w14:solidFill>
                    <w14:schemeClr w14:val="tx1"/>
                  </w14:solidFill>
                </w14:textFill>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141" w:type="dxa"/>
          </w:tcPr>
          <w:p w14:paraId="3EDC4A37">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54F53AE9">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3D380400">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573D3F3A">
            <w:pPr>
              <w:rPr>
                <w:rFonts w:ascii="宋体" w:hAnsi="宋体" w:eastAsia="宋体" w:cs="宋体"/>
                <w:color w:val="000000" w:themeColor="text1"/>
                <w:highlight w:val="none"/>
                <w:lang w:eastAsia="zh-CN"/>
                <w14:textFill>
                  <w14:solidFill>
                    <w14:schemeClr w14:val="tx1"/>
                  </w14:solidFill>
                </w14:textFill>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41" w:type="dxa"/>
          </w:tcPr>
          <w:p w14:paraId="0F6A0FC7">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68F0F9FD">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316BD2E5">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76063B78">
            <w:pPr>
              <w:rPr>
                <w:rFonts w:ascii="宋体" w:hAnsi="宋体" w:eastAsia="宋体" w:cs="宋体"/>
                <w:color w:val="000000" w:themeColor="text1"/>
                <w:highlight w:val="none"/>
                <w:lang w:eastAsia="zh-CN"/>
                <w14:textFill>
                  <w14:solidFill>
                    <w14:schemeClr w14:val="tx1"/>
                  </w14:solidFill>
                </w14:textFill>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41" w:type="dxa"/>
          </w:tcPr>
          <w:p w14:paraId="6DA36CE6">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0BA91F71">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0F91DCEA">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05A6CF39">
            <w:pPr>
              <w:rPr>
                <w:rFonts w:ascii="宋体" w:hAnsi="宋体" w:eastAsia="宋体" w:cs="宋体"/>
                <w:color w:val="000000" w:themeColor="text1"/>
                <w:highlight w:val="none"/>
                <w:lang w:eastAsia="zh-CN"/>
                <w14:textFill>
                  <w14:solidFill>
                    <w14:schemeClr w14:val="tx1"/>
                  </w14:solidFill>
                </w14:textFill>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141" w:type="dxa"/>
          </w:tcPr>
          <w:p w14:paraId="2F2D3C9F">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36A7553E">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63B2375D">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1F9CF226">
            <w:pPr>
              <w:rPr>
                <w:rFonts w:ascii="宋体" w:hAnsi="宋体" w:eastAsia="宋体" w:cs="宋体"/>
                <w:color w:val="000000" w:themeColor="text1"/>
                <w:highlight w:val="none"/>
                <w:lang w:eastAsia="zh-CN"/>
                <w14:textFill>
                  <w14:solidFill>
                    <w14:schemeClr w14:val="tx1"/>
                  </w14:solidFill>
                </w14:textFill>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41" w:type="dxa"/>
          </w:tcPr>
          <w:p w14:paraId="7E85ECF6">
            <w:pPr>
              <w:rPr>
                <w:rFonts w:ascii="宋体" w:hAnsi="宋体" w:eastAsia="宋体" w:cs="宋体"/>
                <w:color w:val="000000" w:themeColor="text1"/>
                <w:highlight w:val="none"/>
                <w:lang w:eastAsia="zh-CN"/>
                <w14:textFill>
                  <w14:solidFill>
                    <w14:schemeClr w14:val="tx1"/>
                  </w14:solidFill>
                </w14:textFill>
              </w:rPr>
            </w:pPr>
          </w:p>
        </w:tc>
        <w:tc>
          <w:tcPr>
            <w:tcW w:w="2659" w:type="dxa"/>
          </w:tcPr>
          <w:p w14:paraId="3E5D04EB">
            <w:pPr>
              <w:rPr>
                <w:rFonts w:ascii="宋体" w:hAnsi="宋体" w:eastAsia="宋体" w:cs="宋体"/>
                <w:color w:val="000000" w:themeColor="text1"/>
                <w:highlight w:val="none"/>
                <w:lang w:eastAsia="zh-CN"/>
                <w14:textFill>
                  <w14:solidFill>
                    <w14:schemeClr w14:val="tx1"/>
                  </w14:solidFill>
                </w14:textFill>
              </w:rPr>
            </w:pPr>
          </w:p>
        </w:tc>
        <w:tc>
          <w:tcPr>
            <w:tcW w:w="3001" w:type="dxa"/>
          </w:tcPr>
          <w:p w14:paraId="586E3DBF">
            <w:pPr>
              <w:rPr>
                <w:rFonts w:ascii="宋体" w:hAnsi="宋体" w:eastAsia="宋体" w:cs="宋体"/>
                <w:color w:val="000000" w:themeColor="text1"/>
                <w:highlight w:val="none"/>
                <w:lang w:eastAsia="zh-CN"/>
                <w14:textFill>
                  <w14:solidFill>
                    <w14:schemeClr w14:val="tx1"/>
                  </w14:solidFill>
                </w14:textFill>
              </w:rPr>
            </w:pPr>
          </w:p>
        </w:tc>
        <w:tc>
          <w:tcPr>
            <w:tcW w:w="1828" w:type="dxa"/>
          </w:tcPr>
          <w:p w14:paraId="403ACDB4">
            <w:pPr>
              <w:rPr>
                <w:rFonts w:ascii="宋体" w:hAnsi="宋体" w:eastAsia="宋体" w:cs="宋体"/>
                <w:color w:val="000000" w:themeColor="text1"/>
                <w:highlight w:val="none"/>
                <w:lang w:eastAsia="zh-CN"/>
                <w14:textFill>
                  <w14:solidFill>
                    <w14:schemeClr w14:val="tx1"/>
                  </w14:solidFill>
                </w14:textFill>
              </w:rPr>
            </w:pPr>
          </w:p>
        </w:tc>
      </w:tr>
    </w:tbl>
    <w:p w14:paraId="12C5866B">
      <w:pPr>
        <w:pStyle w:val="4"/>
        <w:spacing w:line="470" w:lineRule="auto"/>
        <w:rPr>
          <w:rFonts w:ascii="宋体" w:hAnsi="宋体" w:eastAsia="宋体" w:cs="宋体"/>
          <w:color w:val="000000" w:themeColor="text1"/>
          <w:highlight w:val="none"/>
          <w:lang w:eastAsia="zh-CN"/>
          <w14:textFill>
            <w14:solidFill>
              <w14:schemeClr w14:val="tx1"/>
            </w14:solidFill>
          </w14:textFill>
        </w:rPr>
      </w:pPr>
    </w:p>
    <w:p w14:paraId="364CD995">
      <w:pPr>
        <w:spacing w:before="68" w:line="220" w:lineRule="auto"/>
        <w:ind w:left="17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供应商：                  </w:t>
      </w:r>
      <w:r>
        <w:rPr>
          <w:rFonts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 xml:space="preserve">  法定代表人（或法定代表人授权代</w:t>
      </w:r>
      <w:r>
        <w:rPr>
          <w:rFonts w:hint="eastAsia" w:ascii="宋体" w:hAnsi="宋体" w:eastAsia="宋体" w:cs="宋体"/>
          <w:color w:val="000000" w:themeColor="text1"/>
          <w:spacing w:val="-1"/>
          <w:highlight w:val="none"/>
          <w:lang w:eastAsia="zh-CN"/>
          <w14:textFill>
            <w14:solidFill>
              <w14:schemeClr w14:val="tx1"/>
            </w14:solidFill>
          </w14:textFill>
        </w:rPr>
        <w:t>表）或自然人：</w:t>
      </w:r>
    </w:p>
    <w:p w14:paraId="62DA10F1">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64049514">
      <w:pPr>
        <w:spacing w:before="68" w:line="220" w:lineRule="auto"/>
        <w:ind w:left="80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（供应商公章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7D60EB59">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499A3143">
      <w:pPr>
        <w:spacing w:before="69" w:line="221" w:lineRule="auto"/>
        <w:ind w:left="6370"/>
        <w:rPr>
          <w:rFonts w:ascii="宋体" w:hAnsi="宋体" w:eastAsia="宋体" w:cs="宋体"/>
          <w:color w:val="000000" w:themeColor="text1"/>
          <w:spacing w:val="-7"/>
          <w:highlight w:val="none"/>
          <w:lang w:eastAsia="zh-CN"/>
          <w14:textFill>
            <w14:solidFill>
              <w14:schemeClr w14:val="tx1"/>
            </w14:solidFill>
          </w14:textFill>
        </w:rPr>
      </w:pPr>
    </w:p>
    <w:p w14:paraId="6BBD6189">
      <w:pPr>
        <w:spacing w:before="69" w:line="221" w:lineRule="auto"/>
        <w:ind w:left="637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8"/>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566FE4ED">
      <w:pPr>
        <w:pStyle w:val="4"/>
        <w:spacing w:line="270" w:lineRule="auto"/>
        <w:rPr>
          <w:rFonts w:ascii="宋体" w:hAnsi="宋体" w:eastAsia="宋体" w:cs="宋体"/>
          <w:color w:val="000000" w:themeColor="text1"/>
          <w:highlight w:val="none"/>
          <w:lang w:eastAsia="zh-CN"/>
          <w14:textFill>
            <w14:solidFill>
              <w14:schemeClr w14:val="tx1"/>
            </w14:solidFill>
          </w14:textFill>
        </w:rPr>
      </w:pPr>
    </w:p>
    <w:p w14:paraId="66DF883F">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743938FC">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2108B55A">
      <w:pPr>
        <w:spacing w:before="58" w:line="224" w:lineRule="auto"/>
        <w:ind w:left="170"/>
        <w:rPr>
          <w:rFonts w:ascii="宋体" w:hAnsi="宋体" w:eastAsia="宋体" w:cs="宋体"/>
          <w:color w:val="000000" w:themeColor="text1"/>
          <w:spacing w:val="-13"/>
          <w:sz w:val="18"/>
          <w:szCs w:val="18"/>
          <w:highlight w:val="none"/>
          <w:lang w:eastAsia="zh-CN"/>
          <w14:textFill>
            <w14:solidFill>
              <w14:schemeClr w14:val="tx1"/>
            </w14:solidFill>
          </w14:textFill>
        </w:rPr>
      </w:pPr>
    </w:p>
    <w:p w14:paraId="40EB438E">
      <w:pPr>
        <w:spacing w:before="58" w:line="224" w:lineRule="auto"/>
        <w:ind w:left="170"/>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3"/>
          <w:sz w:val="18"/>
          <w:szCs w:val="18"/>
          <w:highlight w:val="none"/>
          <w:lang w:eastAsia="zh-CN"/>
          <w14:textFill>
            <w14:solidFill>
              <w14:schemeClr w14:val="tx1"/>
            </w14:solidFill>
          </w14:textFill>
        </w:rPr>
        <w:t>注：</w:t>
      </w:r>
    </w:p>
    <w:p w14:paraId="07CAB3AB">
      <w:pPr>
        <w:spacing w:before="15" w:line="233" w:lineRule="auto"/>
        <w:ind w:left="171" w:firstLine="371"/>
        <w:jc w:val="both"/>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2"/>
          <w:sz w:val="18"/>
          <w:szCs w:val="18"/>
          <w:highlight w:val="none"/>
          <w:lang w:eastAsia="zh-CN"/>
          <w14:textFill>
            <w14:solidFill>
              <w14:schemeClr w14:val="tx1"/>
            </w14:solidFill>
          </w14:textFill>
        </w:rPr>
        <w:t>1、本表即为对本项目“第二篇  项目技术（质量）需求”中所列条款进行比较和响应，若满足技术需</w:t>
      </w:r>
      <w:r>
        <w:rPr>
          <w:rFonts w:hint="eastAsia" w:ascii="宋体" w:hAnsi="宋体" w:eastAsia="宋体" w:cs="宋体"/>
          <w:color w:val="000000" w:themeColor="text1"/>
          <w:sz w:val="18"/>
          <w:szCs w:val="18"/>
          <w:highlight w:val="none"/>
          <w:lang w:eastAsia="zh-CN"/>
          <w14:textFill>
            <w14:solidFill>
              <w14:schemeClr w14:val="tx1"/>
            </w14:solidFill>
          </w14:textFill>
        </w:rPr>
        <w:t>求中的条款则在投标应答中填写“符合”；若对技术需求中的条款有偏离的则在投标应答中填写“正偏离”</w:t>
      </w:r>
      <w:r>
        <w:rPr>
          <w:rFonts w:hint="eastAsia" w:ascii="宋体" w:hAnsi="宋体" w:eastAsia="宋体" w:cs="宋体"/>
          <w:color w:val="000000" w:themeColor="text1"/>
          <w:spacing w:val="15"/>
          <w:sz w:val="18"/>
          <w:szCs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或“负偏离”，并在差异说明中详细列举偏</w:t>
      </w:r>
      <w:r>
        <w:rPr>
          <w:rFonts w:hint="eastAsia" w:ascii="宋体" w:hAnsi="宋体" w:eastAsia="宋体" w:cs="宋体"/>
          <w:color w:val="000000" w:themeColor="text1"/>
          <w:spacing w:val="-3"/>
          <w:sz w:val="18"/>
          <w:szCs w:val="18"/>
          <w:highlight w:val="none"/>
          <w:lang w:eastAsia="zh-CN"/>
          <w14:textFill>
            <w14:solidFill>
              <w14:schemeClr w14:val="tx1"/>
            </w14:solidFill>
          </w14:textFill>
        </w:rPr>
        <w:t>离情况；</w:t>
      </w:r>
    </w:p>
    <w:p w14:paraId="607C9B7D">
      <w:pPr>
        <w:spacing w:before="19" w:line="219" w:lineRule="auto"/>
        <w:ind w:left="53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6"/>
          <w:sz w:val="18"/>
          <w:szCs w:val="18"/>
          <w:highlight w:val="none"/>
          <w:lang w:eastAsia="zh-CN"/>
          <w14:textFill>
            <w14:solidFill>
              <w14:schemeClr w14:val="tx1"/>
            </w14:solidFill>
          </w14:textFill>
        </w:rPr>
        <w:t>2、本表可扩展；</w:t>
      </w:r>
    </w:p>
    <w:p w14:paraId="48BFAD86">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4" w:type="default"/>
          <w:pgSz w:w="11907" w:h="16841"/>
          <w:pgMar w:top="1440" w:right="1800" w:bottom="1440" w:left="1800" w:header="0" w:footer="1053" w:gutter="0"/>
          <w:pgNumType w:fmt="decimal"/>
          <w:cols w:space="720" w:num="1"/>
        </w:sectPr>
      </w:pPr>
    </w:p>
    <w:p w14:paraId="15006C58">
      <w:pPr>
        <w:spacing w:before="202"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6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其他技术资料</w:t>
      </w:r>
    </w:p>
    <w:p w14:paraId="04A609E2">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5" w:type="default"/>
          <w:pgSz w:w="11907" w:h="16841"/>
          <w:pgMar w:top="1440" w:right="1800" w:bottom="1440" w:left="1800" w:header="0" w:footer="1053" w:gutter="0"/>
          <w:pgNumType w:fmt="decimal"/>
          <w:cols w:space="720" w:num="1"/>
        </w:sectPr>
      </w:pPr>
    </w:p>
    <w:p w14:paraId="266EB7BB">
      <w:pPr>
        <w:spacing w:before="202" w:line="220" w:lineRule="auto"/>
        <w:ind w:left="23"/>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三、商务文件</w:t>
      </w:r>
    </w:p>
    <w:p w14:paraId="42222410">
      <w:pPr>
        <w:spacing w:before="213"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（一）商务条款响应偏离表</w:t>
      </w:r>
    </w:p>
    <w:p w14:paraId="60A4F797">
      <w:pPr>
        <w:spacing w:before="127" w:line="270" w:lineRule="auto"/>
        <w:ind w:right="750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2"/>
          <w:highlight w:val="none"/>
          <w:lang w:eastAsia="zh-CN"/>
          <w14:textFill>
            <w14:solidFill>
              <w14:schemeClr w14:val="tx1"/>
            </w14:solidFill>
          </w14:textFill>
        </w:rPr>
        <w:t>项目编号：</w:t>
      </w:r>
      <w:r>
        <w:rPr>
          <w:rFonts w:hint="eastAsia" w:ascii="宋体" w:hAnsi="宋体" w:eastAsia="宋体" w:cs="宋体"/>
          <w:color w:val="000000" w:themeColor="text1"/>
          <w:spacing w:val="1"/>
          <w:highlight w:val="none"/>
          <w:lang w:eastAsia="zh-CN"/>
          <w14:textFill>
            <w14:solidFill>
              <w14:schemeClr w14:val="tx1"/>
            </w14:solidFill>
          </w14:textFill>
        </w:rPr>
        <w:t xml:space="preserve"> </w:t>
      </w:r>
      <w:r>
        <w:rPr>
          <w:rFonts w:hint="eastAsia" w:ascii="宋体" w:hAnsi="宋体" w:eastAsia="宋体" w:cs="宋体"/>
          <w:color w:val="000000" w:themeColor="text1"/>
          <w:spacing w:val="-12"/>
          <w:highlight w:val="none"/>
          <w:lang w:eastAsia="zh-CN"/>
          <w14:textFill>
            <w14:solidFill>
              <w14:schemeClr w14:val="tx1"/>
            </w14:solidFill>
          </w14:textFill>
        </w:rPr>
        <w:t>项目名称：</w:t>
      </w:r>
    </w:p>
    <w:tbl>
      <w:tblPr>
        <w:tblStyle w:val="14"/>
        <w:tblW w:w="85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2268"/>
        <w:gridCol w:w="2833"/>
        <w:gridCol w:w="2130"/>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81" w:type="dxa"/>
          </w:tcPr>
          <w:p w14:paraId="29165089">
            <w:pPr>
              <w:pStyle w:val="15"/>
              <w:spacing w:before="99" w:line="222" w:lineRule="auto"/>
              <w:ind w:left="580"/>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序号</w:t>
            </w:r>
          </w:p>
        </w:tc>
        <w:tc>
          <w:tcPr>
            <w:tcW w:w="2268" w:type="dxa"/>
          </w:tcPr>
          <w:p w14:paraId="5BFA2D6C">
            <w:pPr>
              <w:pStyle w:val="15"/>
              <w:spacing w:before="98" w:line="221" w:lineRule="auto"/>
              <w:ind w:left="511"/>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项目商务需求</w:t>
            </w:r>
          </w:p>
        </w:tc>
        <w:tc>
          <w:tcPr>
            <w:tcW w:w="2833" w:type="dxa"/>
          </w:tcPr>
          <w:p w14:paraId="1DB0C006">
            <w:pPr>
              <w:pStyle w:val="15"/>
              <w:spacing w:before="99" w:line="221" w:lineRule="auto"/>
              <w:ind w:left="1011"/>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响应情况</w:t>
            </w:r>
          </w:p>
        </w:tc>
        <w:tc>
          <w:tcPr>
            <w:tcW w:w="2130" w:type="dxa"/>
          </w:tcPr>
          <w:p w14:paraId="673A8FAA">
            <w:pPr>
              <w:pStyle w:val="15"/>
              <w:spacing w:before="98" w:line="221" w:lineRule="auto"/>
              <w:ind w:left="652"/>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281" w:type="dxa"/>
          </w:tcPr>
          <w:p w14:paraId="44171037">
            <w:pPr>
              <w:rPr>
                <w:rFonts w:ascii="宋体" w:hAnsi="宋体" w:eastAsia="宋体" w:cs="宋体"/>
                <w:color w:val="000000" w:themeColor="text1"/>
                <w:highlight w:val="none"/>
                <w14:textFill>
                  <w14:solidFill>
                    <w14:schemeClr w14:val="tx1"/>
                  </w14:solidFill>
                </w14:textFill>
              </w:rPr>
            </w:pPr>
          </w:p>
        </w:tc>
        <w:tc>
          <w:tcPr>
            <w:tcW w:w="2268" w:type="dxa"/>
          </w:tcPr>
          <w:p w14:paraId="1A684C87">
            <w:pPr>
              <w:rPr>
                <w:rFonts w:ascii="宋体" w:hAnsi="宋体" w:eastAsia="宋体" w:cs="宋体"/>
                <w:color w:val="000000" w:themeColor="text1"/>
                <w:highlight w:val="none"/>
                <w14:textFill>
                  <w14:solidFill>
                    <w14:schemeClr w14:val="tx1"/>
                  </w14:solidFill>
                </w14:textFill>
              </w:rPr>
            </w:pPr>
          </w:p>
        </w:tc>
        <w:tc>
          <w:tcPr>
            <w:tcW w:w="2833" w:type="dxa"/>
          </w:tcPr>
          <w:p w14:paraId="4C1FD85F">
            <w:pPr>
              <w:pStyle w:val="15"/>
              <w:spacing w:before="108" w:line="231" w:lineRule="auto"/>
              <w:ind w:left="111" w:right="11" w:firstLine="49"/>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提醒：请注明内容及响应文</w:t>
            </w:r>
            <w:r>
              <w:rPr>
                <w:rFonts w:hint="eastAsia"/>
                <w:color w:val="000000" w:themeColor="text1"/>
                <w:spacing w:val="2"/>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件中具体内容的位置（页码）</w:t>
            </w:r>
          </w:p>
        </w:tc>
        <w:tc>
          <w:tcPr>
            <w:tcW w:w="2130" w:type="dxa"/>
          </w:tcPr>
          <w:p w14:paraId="056822F6">
            <w:pPr>
              <w:rPr>
                <w:rFonts w:ascii="宋体" w:hAnsi="宋体" w:eastAsia="宋体" w:cs="宋体"/>
                <w:color w:val="000000" w:themeColor="text1"/>
                <w:highlight w:val="none"/>
                <w:lang w:eastAsia="zh-CN"/>
                <w14:textFill>
                  <w14:solidFill>
                    <w14:schemeClr w14:val="tx1"/>
                  </w14:solidFill>
                </w14:textFill>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81" w:type="dxa"/>
          </w:tcPr>
          <w:p w14:paraId="5B04744A">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8C1779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69BB8F7E">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67676B01">
            <w:pPr>
              <w:rPr>
                <w:rFonts w:ascii="宋体" w:hAnsi="宋体" w:eastAsia="宋体" w:cs="宋体"/>
                <w:color w:val="000000" w:themeColor="text1"/>
                <w:highlight w:val="none"/>
                <w:lang w:eastAsia="zh-CN"/>
                <w14:textFill>
                  <w14:solidFill>
                    <w14:schemeClr w14:val="tx1"/>
                  </w14:solidFill>
                </w14:textFill>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81" w:type="dxa"/>
          </w:tcPr>
          <w:p w14:paraId="5E764ACA">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43ADEC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5BC91DA8">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17C28C8A">
            <w:pPr>
              <w:rPr>
                <w:rFonts w:ascii="宋体" w:hAnsi="宋体" w:eastAsia="宋体" w:cs="宋体"/>
                <w:color w:val="000000" w:themeColor="text1"/>
                <w:highlight w:val="none"/>
                <w:lang w:eastAsia="zh-CN"/>
                <w14:textFill>
                  <w14:solidFill>
                    <w14:schemeClr w14:val="tx1"/>
                  </w14:solidFill>
                </w14:textFill>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81" w:type="dxa"/>
          </w:tcPr>
          <w:p w14:paraId="4E52C173">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327CF060">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70031C04">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6BB86511">
            <w:pPr>
              <w:rPr>
                <w:rFonts w:ascii="宋体" w:hAnsi="宋体" w:eastAsia="宋体" w:cs="宋体"/>
                <w:color w:val="000000" w:themeColor="text1"/>
                <w:highlight w:val="none"/>
                <w:lang w:eastAsia="zh-CN"/>
                <w14:textFill>
                  <w14:solidFill>
                    <w14:schemeClr w14:val="tx1"/>
                  </w14:solidFill>
                </w14:textFill>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81" w:type="dxa"/>
          </w:tcPr>
          <w:p w14:paraId="29889CE5">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3D013925">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3DA86B95">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0E1FAEE7">
            <w:pPr>
              <w:rPr>
                <w:rFonts w:ascii="宋体" w:hAnsi="宋体" w:eastAsia="宋体" w:cs="宋体"/>
                <w:color w:val="000000" w:themeColor="text1"/>
                <w:highlight w:val="none"/>
                <w:lang w:eastAsia="zh-CN"/>
                <w14:textFill>
                  <w14:solidFill>
                    <w14:schemeClr w14:val="tx1"/>
                  </w14:solidFill>
                </w14:textFill>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281" w:type="dxa"/>
          </w:tcPr>
          <w:p w14:paraId="5B128575">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2ABB1A24">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151ACCE9">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28974B40">
            <w:pPr>
              <w:rPr>
                <w:rFonts w:ascii="宋体" w:hAnsi="宋体" w:eastAsia="宋体" w:cs="宋体"/>
                <w:color w:val="000000" w:themeColor="text1"/>
                <w:highlight w:val="none"/>
                <w:lang w:eastAsia="zh-CN"/>
                <w14:textFill>
                  <w14:solidFill>
                    <w14:schemeClr w14:val="tx1"/>
                  </w14:solidFill>
                </w14:textFill>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81" w:type="dxa"/>
          </w:tcPr>
          <w:p w14:paraId="50714161">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13DEBE10">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72829562">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423C1B0F">
            <w:pPr>
              <w:rPr>
                <w:rFonts w:ascii="宋体" w:hAnsi="宋体" w:eastAsia="宋体" w:cs="宋体"/>
                <w:color w:val="000000" w:themeColor="text1"/>
                <w:highlight w:val="none"/>
                <w:lang w:eastAsia="zh-CN"/>
                <w14:textFill>
                  <w14:solidFill>
                    <w14:schemeClr w14:val="tx1"/>
                  </w14:solidFill>
                </w14:textFill>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81" w:type="dxa"/>
          </w:tcPr>
          <w:p w14:paraId="6896BCDF">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74A8C31E">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65CB6A47">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3E061700">
            <w:pPr>
              <w:rPr>
                <w:rFonts w:ascii="宋体" w:hAnsi="宋体" w:eastAsia="宋体" w:cs="宋体"/>
                <w:color w:val="000000" w:themeColor="text1"/>
                <w:highlight w:val="none"/>
                <w:lang w:eastAsia="zh-CN"/>
                <w14:textFill>
                  <w14:solidFill>
                    <w14:schemeClr w14:val="tx1"/>
                  </w14:solidFill>
                </w14:textFill>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81" w:type="dxa"/>
          </w:tcPr>
          <w:p w14:paraId="011073F2">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43B7AF0D">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0BEC5606">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4DBB5253">
            <w:pPr>
              <w:rPr>
                <w:rFonts w:ascii="宋体" w:hAnsi="宋体" w:eastAsia="宋体" w:cs="宋体"/>
                <w:color w:val="000000" w:themeColor="text1"/>
                <w:highlight w:val="none"/>
                <w:lang w:eastAsia="zh-CN"/>
                <w14:textFill>
                  <w14:solidFill>
                    <w14:schemeClr w14:val="tx1"/>
                  </w14:solidFill>
                </w14:textFill>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81" w:type="dxa"/>
          </w:tcPr>
          <w:p w14:paraId="2833B646">
            <w:pPr>
              <w:rPr>
                <w:rFonts w:ascii="宋体" w:hAnsi="宋体" w:eastAsia="宋体" w:cs="宋体"/>
                <w:color w:val="000000" w:themeColor="text1"/>
                <w:highlight w:val="none"/>
                <w:lang w:eastAsia="zh-CN"/>
                <w14:textFill>
                  <w14:solidFill>
                    <w14:schemeClr w14:val="tx1"/>
                  </w14:solidFill>
                </w14:textFill>
              </w:rPr>
            </w:pPr>
          </w:p>
        </w:tc>
        <w:tc>
          <w:tcPr>
            <w:tcW w:w="2268" w:type="dxa"/>
          </w:tcPr>
          <w:p w14:paraId="483F2BF5">
            <w:pPr>
              <w:rPr>
                <w:rFonts w:ascii="宋体" w:hAnsi="宋体" w:eastAsia="宋体" w:cs="宋体"/>
                <w:color w:val="000000" w:themeColor="text1"/>
                <w:highlight w:val="none"/>
                <w:lang w:eastAsia="zh-CN"/>
                <w14:textFill>
                  <w14:solidFill>
                    <w14:schemeClr w14:val="tx1"/>
                  </w14:solidFill>
                </w14:textFill>
              </w:rPr>
            </w:pPr>
          </w:p>
        </w:tc>
        <w:tc>
          <w:tcPr>
            <w:tcW w:w="2833" w:type="dxa"/>
          </w:tcPr>
          <w:p w14:paraId="4B4C4600">
            <w:pPr>
              <w:rPr>
                <w:rFonts w:ascii="宋体" w:hAnsi="宋体" w:eastAsia="宋体" w:cs="宋体"/>
                <w:color w:val="000000" w:themeColor="text1"/>
                <w:highlight w:val="none"/>
                <w:lang w:eastAsia="zh-CN"/>
                <w14:textFill>
                  <w14:solidFill>
                    <w14:schemeClr w14:val="tx1"/>
                  </w14:solidFill>
                </w14:textFill>
              </w:rPr>
            </w:pPr>
          </w:p>
        </w:tc>
        <w:tc>
          <w:tcPr>
            <w:tcW w:w="2130" w:type="dxa"/>
          </w:tcPr>
          <w:p w14:paraId="7DE4DF1D">
            <w:pPr>
              <w:rPr>
                <w:rFonts w:ascii="宋体" w:hAnsi="宋体" w:eastAsia="宋体" w:cs="宋体"/>
                <w:color w:val="000000" w:themeColor="text1"/>
                <w:highlight w:val="none"/>
                <w:lang w:eastAsia="zh-CN"/>
                <w14:textFill>
                  <w14:solidFill>
                    <w14:schemeClr w14:val="tx1"/>
                  </w14:solidFill>
                </w14:textFill>
              </w:rPr>
            </w:pPr>
          </w:p>
        </w:tc>
      </w:tr>
    </w:tbl>
    <w:p w14:paraId="2220FF95">
      <w:pPr>
        <w:pStyle w:val="4"/>
        <w:spacing w:line="323" w:lineRule="auto"/>
        <w:rPr>
          <w:rFonts w:ascii="宋体" w:hAnsi="宋体" w:eastAsia="宋体" w:cs="宋体"/>
          <w:color w:val="000000" w:themeColor="text1"/>
          <w:highlight w:val="none"/>
          <w:lang w:eastAsia="zh-CN"/>
          <w14:textFill>
            <w14:solidFill>
              <w14:schemeClr w14:val="tx1"/>
            </w14:solidFill>
          </w14:textFill>
        </w:rPr>
      </w:pPr>
    </w:p>
    <w:p w14:paraId="5F5568D5">
      <w:pPr>
        <w:pStyle w:val="4"/>
        <w:spacing w:line="323" w:lineRule="auto"/>
        <w:rPr>
          <w:rFonts w:ascii="宋体" w:hAnsi="宋体" w:eastAsia="宋体" w:cs="宋体"/>
          <w:color w:val="000000" w:themeColor="text1"/>
          <w:highlight w:val="none"/>
          <w:lang w:eastAsia="zh-CN"/>
          <w14:textFill>
            <w14:solidFill>
              <w14:schemeClr w14:val="tx1"/>
            </w14:solidFill>
          </w14:textFill>
        </w:rPr>
      </w:pPr>
    </w:p>
    <w:p w14:paraId="7DBA7E6E">
      <w:pPr>
        <w:spacing w:before="68" w:line="220"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                     法定代表人（或法定代表人授权代表）或</w:t>
      </w:r>
      <w:r>
        <w:rPr>
          <w:rFonts w:hint="eastAsia" w:ascii="宋体" w:hAnsi="宋体" w:eastAsia="宋体" w:cs="宋体"/>
          <w:color w:val="000000" w:themeColor="text1"/>
          <w:spacing w:val="-1"/>
          <w:highlight w:val="none"/>
          <w:lang w:eastAsia="zh-CN"/>
          <w14:textFill>
            <w14:solidFill>
              <w14:schemeClr w14:val="tx1"/>
            </w14:solidFill>
          </w14:textFill>
        </w:rPr>
        <w:t>自然人：</w:t>
      </w:r>
    </w:p>
    <w:p w14:paraId="143D9E6B">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6BC7C6C1">
      <w:pPr>
        <w:spacing w:before="68" w:line="220" w:lineRule="auto"/>
        <w:ind w:left="44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（供应商公章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72F3E4F3">
      <w:pPr>
        <w:pStyle w:val="4"/>
        <w:spacing w:line="273" w:lineRule="auto"/>
        <w:rPr>
          <w:rFonts w:ascii="宋体" w:hAnsi="宋体" w:eastAsia="宋体" w:cs="宋体"/>
          <w:color w:val="000000" w:themeColor="text1"/>
          <w:highlight w:val="none"/>
          <w:lang w:eastAsia="zh-CN"/>
          <w14:textFill>
            <w14:solidFill>
              <w14:schemeClr w14:val="tx1"/>
            </w14:solidFill>
          </w14:textFill>
        </w:rPr>
      </w:pPr>
    </w:p>
    <w:p w14:paraId="2D3AEF14">
      <w:pPr>
        <w:pStyle w:val="4"/>
        <w:spacing w:line="273" w:lineRule="auto"/>
        <w:rPr>
          <w:rFonts w:ascii="宋体" w:hAnsi="宋体" w:eastAsia="宋体" w:cs="宋体"/>
          <w:color w:val="000000" w:themeColor="text1"/>
          <w:highlight w:val="none"/>
          <w:lang w:eastAsia="zh-CN"/>
          <w14:textFill>
            <w14:solidFill>
              <w14:schemeClr w14:val="tx1"/>
            </w14:solidFill>
          </w14:textFill>
        </w:rPr>
      </w:pPr>
    </w:p>
    <w:p w14:paraId="0574613C">
      <w:pPr>
        <w:pStyle w:val="4"/>
        <w:spacing w:line="274" w:lineRule="auto"/>
        <w:rPr>
          <w:rFonts w:ascii="宋体" w:hAnsi="宋体" w:eastAsia="宋体" w:cs="宋体"/>
          <w:color w:val="000000" w:themeColor="text1"/>
          <w:highlight w:val="none"/>
          <w:lang w:eastAsia="zh-CN"/>
          <w14:textFill>
            <w14:solidFill>
              <w14:schemeClr w14:val="tx1"/>
            </w14:solidFill>
          </w14:textFill>
        </w:rPr>
      </w:pPr>
    </w:p>
    <w:p w14:paraId="14E46838">
      <w:pPr>
        <w:spacing w:before="70" w:line="221" w:lineRule="auto"/>
        <w:ind w:left="5215" w:firstLine="392"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2"/>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9"/>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55EFF69C">
      <w:pPr>
        <w:pStyle w:val="4"/>
        <w:spacing w:line="268" w:lineRule="auto"/>
        <w:rPr>
          <w:rFonts w:ascii="宋体" w:hAnsi="宋体" w:eastAsia="宋体" w:cs="宋体"/>
          <w:color w:val="000000" w:themeColor="text1"/>
          <w:highlight w:val="none"/>
          <w:lang w:eastAsia="zh-CN"/>
          <w14:textFill>
            <w14:solidFill>
              <w14:schemeClr w14:val="tx1"/>
            </w14:solidFill>
          </w14:textFill>
        </w:rPr>
      </w:pPr>
    </w:p>
    <w:p w14:paraId="5EAB794A">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7FE5BBCE">
      <w:pPr>
        <w:pStyle w:val="4"/>
        <w:spacing w:line="269" w:lineRule="auto"/>
        <w:rPr>
          <w:rFonts w:ascii="宋体" w:hAnsi="宋体" w:eastAsia="宋体" w:cs="宋体"/>
          <w:color w:val="000000" w:themeColor="text1"/>
          <w:highlight w:val="none"/>
          <w:lang w:eastAsia="zh-CN"/>
          <w14:textFill>
            <w14:solidFill>
              <w14:schemeClr w14:val="tx1"/>
            </w14:solidFill>
          </w14:textFill>
        </w:rPr>
      </w:pPr>
    </w:p>
    <w:p w14:paraId="2CBBD225">
      <w:pPr>
        <w:spacing w:before="59" w:line="224" w:lineRule="auto"/>
        <w:ind w:left="21"/>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3"/>
          <w:sz w:val="18"/>
          <w:szCs w:val="18"/>
          <w:highlight w:val="none"/>
          <w:lang w:eastAsia="zh-CN"/>
          <w14:textFill>
            <w14:solidFill>
              <w14:schemeClr w14:val="tx1"/>
            </w14:solidFill>
          </w14:textFill>
        </w:rPr>
        <w:t>注：</w:t>
      </w:r>
    </w:p>
    <w:p w14:paraId="13F2583A">
      <w:pPr>
        <w:spacing w:before="17" w:line="232" w:lineRule="auto"/>
        <w:ind w:left="22" w:right="24" w:firstLine="37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1、本表即为对本项目“第三篇 项目商务需求”中所列条款进行比较和响应，若满足商务需求中的条款则在投标商务应答中填写“符合”；若对商务需求中的条款有偏离的则在投标商务应答中填写“正偏离”</w:t>
      </w:r>
      <w:r>
        <w:rPr>
          <w:rFonts w:hint="eastAsia" w:ascii="宋体" w:hAnsi="宋体" w:eastAsia="宋体" w:cs="宋体"/>
          <w:color w:val="000000" w:themeColor="text1"/>
          <w:spacing w:val="18"/>
          <w:sz w:val="18"/>
          <w:szCs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或“负偏离”，并在差异说明中详细列举偏离</w:t>
      </w:r>
      <w:r>
        <w:rPr>
          <w:rFonts w:hint="eastAsia" w:ascii="宋体" w:hAnsi="宋体" w:eastAsia="宋体" w:cs="宋体"/>
          <w:color w:val="000000" w:themeColor="text1"/>
          <w:spacing w:val="-3"/>
          <w:sz w:val="18"/>
          <w:szCs w:val="18"/>
          <w:highlight w:val="none"/>
          <w:lang w:eastAsia="zh-CN"/>
          <w14:textFill>
            <w14:solidFill>
              <w14:schemeClr w14:val="tx1"/>
            </w14:solidFill>
          </w14:textFill>
        </w:rPr>
        <w:t>情况；</w:t>
      </w:r>
    </w:p>
    <w:p w14:paraId="0B26F8E9">
      <w:pPr>
        <w:spacing w:before="23" w:line="220" w:lineRule="auto"/>
        <w:ind w:left="383"/>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4"/>
          <w:sz w:val="18"/>
          <w:szCs w:val="18"/>
          <w:highlight w:val="none"/>
          <w:lang w:eastAsia="zh-CN"/>
          <w14:textFill>
            <w14:solidFill>
              <w14:schemeClr w14:val="tx1"/>
            </w14:solidFill>
          </w14:textFill>
        </w:rPr>
        <w:t>2、该表可扩展。</w:t>
      </w:r>
    </w:p>
    <w:p w14:paraId="3D12729F">
      <w:pPr>
        <w:spacing w:line="220"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6" w:type="default"/>
          <w:pgSz w:w="11907" w:h="16841"/>
          <w:pgMar w:top="1440" w:right="1800" w:bottom="1440" w:left="1800" w:header="0" w:footer="1053" w:gutter="0"/>
          <w:pgNumType w:fmt="decimal"/>
          <w:cols w:space="720" w:num="1"/>
        </w:sectPr>
      </w:pPr>
    </w:p>
    <w:p w14:paraId="05C0639D">
      <w:pPr>
        <w:spacing w:before="47"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sectPr>
          <w:pgSz w:w="11907" w:h="16841"/>
          <w:pgMar w:top="1440" w:right="1800" w:bottom="1440" w:left="1800" w:header="0" w:footer="1053" w:gutter="0"/>
          <w:pgNumType w:fmt="decimal"/>
          <w:cols w:space="720" w:num="1"/>
        </w:sect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6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其它商务资料</w:t>
      </w:r>
    </w:p>
    <w:p w14:paraId="5D6AE72D">
      <w:pPr>
        <w:spacing w:before="47" w:line="220" w:lineRule="auto"/>
        <w:ind w:left="4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四、资格条件及其他</w:t>
      </w:r>
    </w:p>
    <w:p w14:paraId="2D86844D">
      <w:pPr>
        <w:spacing w:before="188" w:line="370" w:lineRule="auto"/>
        <w:ind w:left="31" w:right="49" w:firstLine="57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（一）法人营业执照（副本）或事业单位法人证书（副本）或个体工商户</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营业执照或有效的自然人身份证明或社会团体法人</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登记证书复印件</w:t>
      </w:r>
    </w:p>
    <w:p w14:paraId="2813892F">
      <w:pPr>
        <w:spacing w:line="37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7" w:type="default"/>
          <w:pgSz w:w="11907" w:h="16841"/>
          <w:pgMar w:top="1440" w:right="1800" w:bottom="1440" w:left="1800" w:header="0" w:footer="1053" w:gutter="0"/>
          <w:pgNumType w:fmt="decimal"/>
          <w:cols w:space="720" w:num="1"/>
        </w:sectPr>
      </w:pPr>
    </w:p>
    <w:p w14:paraId="629922F7">
      <w:pPr>
        <w:spacing w:before="47" w:line="219" w:lineRule="auto"/>
        <w:ind w:firstLine="454" w:firstLineChars="2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（二）</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法定代表人身份证明书（格式）</w:t>
      </w:r>
    </w:p>
    <w:p w14:paraId="328801E7">
      <w:pPr>
        <w:pStyle w:val="4"/>
        <w:spacing w:line="320" w:lineRule="auto"/>
        <w:rPr>
          <w:rFonts w:ascii="宋体" w:hAnsi="宋体" w:eastAsia="宋体" w:cs="宋体"/>
          <w:color w:val="000000" w:themeColor="text1"/>
          <w:highlight w:val="none"/>
          <w:lang w:eastAsia="zh-CN"/>
          <w14:textFill>
            <w14:solidFill>
              <w14:schemeClr w14:val="tx1"/>
            </w14:solidFill>
          </w14:textFill>
        </w:rPr>
      </w:pPr>
    </w:p>
    <w:p w14:paraId="2AAE3DA0">
      <w:pPr>
        <w:pStyle w:val="4"/>
        <w:spacing w:line="320" w:lineRule="auto"/>
        <w:rPr>
          <w:rFonts w:ascii="宋体" w:hAnsi="宋体" w:eastAsia="宋体" w:cs="宋体"/>
          <w:color w:val="000000" w:themeColor="text1"/>
          <w:highlight w:val="none"/>
          <w:lang w:eastAsia="zh-CN"/>
          <w14:textFill>
            <w14:solidFill>
              <w14:schemeClr w14:val="tx1"/>
            </w14:solidFill>
          </w14:textFill>
        </w:rPr>
      </w:pPr>
    </w:p>
    <w:p w14:paraId="64227F95">
      <w:pPr>
        <w:spacing w:before="68" w:line="221" w:lineRule="auto"/>
        <w:ind w:left="597"/>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49EDF886">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0757220F">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09A58A12">
      <w:pPr>
        <w:spacing w:before="68" w:line="220"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highlight w:val="none"/>
          <w:lang w:eastAsia="zh-CN"/>
          <w14:textFill>
            <w14:solidFill>
              <w14:schemeClr w14:val="tx1"/>
            </w14:solidFill>
          </w14:textFill>
        </w:rPr>
        <w:t>）：</w:t>
      </w:r>
    </w:p>
    <w:p w14:paraId="18C6D4C6">
      <w:pPr>
        <w:tabs>
          <w:tab w:val="left" w:pos="1428"/>
        </w:tabs>
        <w:spacing w:before="248" w:line="426" w:lineRule="auto"/>
        <w:ind w:left="24" w:right="18" w:firstLine="56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6"/>
          <w:highlight w:val="none"/>
          <w:lang w:eastAsia="zh-CN"/>
          <w14:textFill>
            <w14:solidFill>
              <w14:schemeClr w14:val="tx1"/>
            </w14:solidFill>
          </w14:textFill>
        </w:rPr>
        <w:t>（法定代表人姓名）在</w:t>
      </w:r>
      <w:r>
        <w:rPr>
          <w:rFonts w:hint="eastAsia" w:ascii="宋体" w:hAnsi="宋体" w:eastAsia="宋体" w:cs="宋体"/>
          <w:color w:val="000000" w:themeColor="text1"/>
          <w:spacing w:val="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highlight w:val="none"/>
          <w:lang w:eastAsia="zh-CN"/>
          <w14:textFill>
            <w14:solidFill>
              <w14:schemeClr w14:val="tx1"/>
            </w14:solidFill>
          </w14:textFill>
        </w:rPr>
        <w:t>（供应商名称）任</w:t>
      </w:r>
      <w:r>
        <w:rPr>
          <w:rFonts w:hint="eastAsia" w:ascii="宋体" w:hAnsi="宋体" w:eastAsia="宋体" w:cs="宋体"/>
          <w:color w:val="000000" w:themeColor="text1"/>
          <w:spacing w:val="-6"/>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（职</w:t>
      </w:r>
      <w:r>
        <w:rPr>
          <w:rFonts w:hint="eastAsia" w:ascii="宋体" w:hAnsi="宋体" w:eastAsia="宋体" w:cs="宋体"/>
          <w:color w:val="000000" w:themeColor="text1"/>
          <w:spacing w:val="-1"/>
          <w:highlight w:val="none"/>
          <w:lang w:eastAsia="zh-CN"/>
          <w14:textFill>
            <w14:solidFill>
              <w14:schemeClr w14:val="tx1"/>
            </w14:solidFill>
          </w14:textFill>
        </w:rPr>
        <w:t>务名称）职务，是（供应商名称）</w:t>
      </w:r>
      <w:r>
        <w:rPr>
          <w:rFonts w:hint="eastAsia" w:ascii="宋体" w:hAnsi="宋体" w:eastAsia="宋体" w:cs="宋体"/>
          <w:color w:val="000000" w:themeColor="text1"/>
          <w:spacing w:val="-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0"/>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的法定代表人。</w:t>
      </w:r>
    </w:p>
    <w:p w14:paraId="5E3F3DD7">
      <w:pPr>
        <w:pStyle w:val="4"/>
        <w:spacing w:line="460" w:lineRule="auto"/>
        <w:rPr>
          <w:rFonts w:ascii="宋体" w:hAnsi="宋体" w:eastAsia="宋体" w:cs="宋体"/>
          <w:color w:val="000000" w:themeColor="text1"/>
          <w:highlight w:val="none"/>
          <w:lang w:eastAsia="zh-CN"/>
          <w14:textFill>
            <w14:solidFill>
              <w14:schemeClr w14:val="tx1"/>
            </w14:solidFill>
          </w14:textFill>
        </w:rPr>
      </w:pPr>
    </w:p>
    <w:p w14:paraId="4F66EFC5">
      <w:pPr>
        <w:spacing w:before="69" w:line="221"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5"/>
          <w:highlight w:val="none"/>
          <w:lang w:eastAsia="zh-CN"/>
          <w14:textFill>
            <w14:solidFill>
              <w14:schemeClr w14:val="tx1"/>
            </w14:solidFill>
          </w14:textFill>
        </w:rPr>
        <w:t>特此证明。</w:t>
      </w:r>
    </w:p>
    <w:p w14:paraId="2FE32414">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3006A501">
      <w:pPr>
        <w:spacing w:before="69"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（附：法定代表人身份证正反面复印件）</w:t>
      </w:r>
    </w:p>
    <w:p w14:paraId="22D6843F">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0AAC7622">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2FA513E3">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2ACAB1BD">
      <w:pPr>
        <w:pStyle w:val="4"/>
        <w:spacing w:line="278" w:lineRule="auto"/>
        <w:rPr>
          <w:rFonts w:ascii="宋体" w:hAnsi="宋体" w:eastAsia="宋体" w:cs="宋体"/>
          <w:color w:val="000000" w:themeColor="text1"/>
          <w:highlight w:val="none"/>
          <w:lang w:eastAsia="zh-CN"/>
          <w14:textFill>
            <w14:solidFill>
              <w14:schemeClr w14:val="tx1"/>
            </w14:solidFill>
          </w14:textFill>
        </w:rPr>
      </w:pPr>
    </w:p>
    <w:p w14:paraId="750E0A1F">
      <w:pPr>
        <w:pStyle w:val="5"/>
        <w:rPr>
          <w:rFonts w:eastAsiaTheme="minorEastAsia"/>
          <w:color w:val="000000" w:themeColor="text1"/>
          <w:highlight w:val="none"/>
          <w:lang w:eastAsia="zh-CN"/>
          <w14:textFill>
            <w14:solidFill>
              <w14:schemeClr w14:val="tx1"/>
            </w14:solidFill>
          </w14:textFill>
        </w:rPr>
      </w:pPr>
    </w:p>
    <w:p w14:paraId="777425D7">
      <w:pPr>
        <w:spacing w:before="69" w:line="221" w:lineRule="auto"/>
        <w:ind w:right="14"/>
        <w:jc w:val="righ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法定代表人电话：</w:t>
      </w:r>
      <w:r>
        <w:rPr>
          <w:rFonts w:hint="eastAsia" w:ascii="宋体" w:hAnsi="宋体" w:eastAsia="宋体" w:cs="宋体"/>
          <w:color w:val="000000" w:themeColor="text1"/>
          <w:highlight w:val="none"/>
          <w:lang w:eastAsia="zh-CN"/>
          <w14:textFill>
            <w14:solidFill>
              <w14:schemeClr w14:val="tx1"/>
            </w14:solidFill>
          </w14:textFill>
        </w:rPr>
        <w:t>XXXXXXX</w:t>
      </w:r>
      <w:r>
        <w:rPr>
          <w:rFonts w:hint="eastAsia" w:ascii="宋体" w:hAnsi="宋体" w:eastAsia="宋体" w:cs="宋体"/>
          <w:color w:val="000000" w:themeColor="text1"/>
          <w:spacing w:val="2"/>
          <w:highlight w:val="none"/>
          <w:lang w:eastAsia="zh-CN"/>
          <w14:textFill>
            <w14:solidFill>
              <w14:schemeClr w14:val="tx1"/>
            </w14:solidFill>
          </w14:textFill>
        </w:rPr>
        <w:t xml:space="preserve">      电子邮箱：</w:t>
      </w:r>
      <w:r>
        <w:rPr>
          <w:rFonts w:hint="eastAsia" w:ascii="宋体" w:hAnsi="宋体" w:eastAsia="宋体" w:cs="宋体"/>
          <w:color w:val="000000" w:themeColor="text1"/>
          <w:highlight w:val="none"/>
          <w:lang w:eastAsia="zh-CN"/>
          <w14:textFill>
            <w14:solidFill>
              <w14:schemeClr w14:val="tx1"/>
            </w14:solidFill>
          </w14:textFill>
        </w:rPr>
        <w:t>XXXXXX</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XXXXX</w:t>
      </w:r>
      <w:r>
        <w:rPr>
          <w:rFonts w:hint="eastAsia" w:ascii="宋体" w:hAnsi="宋体" w:eastAsia="宋体" w:cs="宋体"/>
          <w:color w:val="000000" w:themeColor="text1"/>
          <w:spacing w:val="2"/>
          <w:highlight w:val="none"/>
          <w:lang w:eastAsia="zh-CN"/>
          <w14:textFill>
            <w14:solidFill>
              <w14:schemeClr w14:val="tx1"/>
            </w14:solidFill>
          </w14:textFill>
        </w:rPr>
        <w:t>（若授权他人办理</w:t>
      </w:r>
      <w:r>
        <w:rPr>
          <w:rFonts w:hint="eastAsia" w:ascii="宋体" w:hAnsi="宋体" w:eastAsia="宋体" w:cs="宋体"/>
          <w:color w:val="000000" w:themeColor="text1"/>
          <w:spacing w:val="1"/>
          <w:highlight w:val="none"/>
          <w:lang w:eastAsia="zh-CN"/>
          <w14:textFill>
            <w14:solidFill>
              <w14:schemeClr w14:val="tx1"/>
            </w14:solidFill>
          </w14:textFill>
        </w:rPr>
        <w:t>并签署</w:t>
      </w:r>
    </w:p>
    <w:p w14:paraId="37541324">
      <w:pPr>
        <w:spacing w:before="248" w:line="221" w:lineRule="auto"/>
        <w:ind w:left="3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响应文件的可不填写）</w:t>
      </w:r>
    </w:p>
    <w:p w14:paraId="541FC87F">
      <w:pPr>
        <w:pStyle w:val="4"/>
        <w:spacing w:line="279" w:lineRule="auto"/>
        <w:rPr>
          <w:rFonts w:ascii="宋体" w:hAnsi="宋体" w:eastAsia="宋体" w:cs="宋体"/>
          <w:color w:val="000000" w:themeColor="text1"/>
          <w:highlight w:val="none"/>
          <w:lang w:eastAsia="zh-CN"/>
          <w14:textFill>
            <w14:solidFill>
              <w14:schemeClr w14:val="tx1"/>
            </w14:solidFill>
          </w14:textFill>
        </w:rPr>
      </w:pPr>
    </w:p>
    <w:p w14:paraId="2542A4D1">
      <w:pPr>
        <w:spacing w:before="69" w:line="220" w:lineRule="auto"/>
        <w:ind w:left="5326"/>
        <w:rPr>
          <w:rFonts w:ascii="宋体" w:hAnsi="宋体" w:eastAsia="宋体" w:cs="宋体"/>
          <w:color w:val="000000" w:themeColor="text1"/>
          <w:spacing w:val="-3"/>
          <w:highlight w:val="none"/>
          <w:lang w:eastAsia="zh-CN"/>
          <w14:textFill>
            <w14:solidFill>
              <w14:schemeClr w14:val="tx1"/>
            </w14:solidFill>
          </w14:textFill>
        </w:rPr>
      </w:pPr>
    </w:p>
    <w:p w14:paraId="531EBA87">
      <w:pPr>
        <w:spacing w:before="69" w:line="220" w:lineRule="auto"/>
        <w:ind w:left="5326"/>
        <w:rPr>
          <w:rFonts w:ascii="宋体" w:hAnsi="宋体" w:eastAsia="宋体" w:cs="宋体"/>
          <w:color w:val="000000" w:themeColor="text1"/>
          <w:spacing w:val="-3"/>
          <w:highlight w:val="none"/>
          <w:lang w:eastAsia="zh-CN"/>
          <w14:textFill>
            <w14:solidFill>
              <w14:schemeClr w14:val="tx1"/>
            </w14:solidFill>
          </w14:textFill>
        </w:rPr>
      </w:pPr>
    </w:p>
    <w:p w14:paraId="6EE4C253">
      <w:pPr>
        <w:spacing w:before="69" w:line="220" w:lineRule="auto"/>
        <w:ind w:left="532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（供应商公章）</w:t>
      </w:r>
    </w:p>
    <w:p w14:paraId="55B1526E">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4B7ADE47">
      <w:pPr>
        <w:spacing w:before="68" w:line="221" w:lineRule="auto"/>
        <w:ind w:left="5321" w:firstLine="784" w:firstLineChars="4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0968EA00">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71432F21">
      <w:pPr>
        <w:pStyle w:val="4"/>
        <w:spacing w:line="338" w:lineRule="auto"/>
        <w:rPr>
          <w:rFonts w:ascii="宋体" w:hAnsi="宋体" w:eastAsia="宋体" w:cs="宋体"/>
          <w:color w:val="000000" w:themeColor="text1"/>
          <w:highlight w:val="none"/>
          <w:lang w:eastAsia="zh-CN"/>
          <w14:textFill>
            <w14:solidFill>
              <w14:schemeClr w14:val="tx1"/>
            </w14:solidFill>
          </w14:textFill>
        </w:rPr>
      </w:pPr>
    </w:p>
    <w:p w14:paraId="563688F3">
      <w:pPr>
        <w:pStyle w:val="4"/>
        <w:spacing w:line="339" w:lineRule="auto"/>
        <w:rPr>
          <w:rFonts w:ascii="宋体" w:hAnsi="宋体" w:eastAsia="宋体" w:cs="宋体"/>
          <w:color w:val="000000" w:themeColor="text1"/>
          <w:highlight w:val="none"/>
          <w:lang w:eastAsia="zh-CN"/>
          <w14:textFill>
            <w14:solidFill>
              <w14:schemeClr w14:val="tx1"/>
            </w14:solidFill>
          </w14:textFill>
        </w:rPr>
      </w:pPr>
    </w:p>
    <w:p w14:paraId="47F65079">
      <w:pPr>
        <w:spacing w:line="220" w:lineRule="auto"/>
        <w:rPr>
          <w:rFonts w:ascii="宋体" w:hAnsi="宋体" w:eastAsia="宋体" w:cs="宋体"/>
          <w:color w:val="000000" w:themeColor="text1"/>
          <w:highlight w:val="none"/>
          <w:lang w:eastAsia="zh-CN"/>
          <w14:textFill>
            <w14:solidFill>
              <w14:schemeClr w14:val="tx1"/>
            </w14:solidFill>
          </w14:textFill>
        </w:rPr>
        <w:sectPr>
          <w:footerReference r:id="rId28" w:type="default"/>
          <w:pgSz w:w="11907" w:h="16841"/>
          <w:pgMar w:top="1440" w:right="1800" w:bottom="1440" w:left="1800" w:header="0" w:footer="1053" w:gutter="0"/>
          <w:pgNumType w:fmt="decimal"/>
          <w:cols w:space="720" w:num="1"/>
        </w:sectPr>
      </w:pPr>
    </w:p>
    <w:p w14:paraId="131AD6D6">
      <w:pPr>
        <w:spacing w:before="203"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（三）</w:t>
      </w:r>
      <w:r>
        <w:rPr>
          <w:rFonts w:hint="eastAsia" w:ascii="宋体" w:hAnsi="宋体" w:eastAsia="宋体" w:cs="宋体"/>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法定代表人授权委托书（格式）</w:t>
      </w:r>
    </w:p>
    <w:p w14:paraId="491D655D">
      <w:pPr>
        <w:pStyle w:val="4"/>
        <w:spacing w:line="334" w:lineRule="auto"/>
        <w:rPr>
          <w:rFonts w:ascii="宋体" w:hAnsi="宋体" w:eastAsia="宋体" w:cs="宋体"/>
          <w:color w:val="000000" w:themeColor="text1"/>
          <w:highlight w:val="none"/>
          <w:lang w:eastAsia="zh-CN"/>
          <w14:textFill>
            <w14:solidFill>
              <w14:schemeClr w14:val="tx1"/>
            </w14:solidFill>
          </w14:textFill>
        </w:rPr>
      </w:pPr>
    </w:p>
    <w:p w14:paraId="06A648E9">
      <w:pPr>
        <w:pStyle w:val="4"/>
        <w:spacing w:line="335" w:lineRule="auto"/>
        <w:rPr>
          <w:rFonts w:ascii="宋体" w:hAnsi="宋体" w:eastAsia="宋体" w:cs="宋体"/>
          <w:color w:val="000000" w:themeColor="text1"/>
          <w:highlight w:val="none"/>
          <w:lang w:eastAsia="zh-CN"/>
          <w14:textFill>
            <w14:solidFill>
              <w14:schemeClr w14:val="tx1"/>
            </w14:solidFill>
          </w14:textFill>
        </w:rPr>
      </w:pPr>
    </w:p>
    <w:p w14:paraId="4297E69A">
      <w:pPr>
        <w:spacing w:before="68" w:line="221" w:lineRule="auto"/>
        <w:ind w:left="44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4DBFEA6E">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66CE87FA">
      <w:pPr>
        <w:pStyle w:val="4"/>
        <w:spacing w:line="337" w:lineRule="auto"/>
        <w:rPr>
          <w:rFonts w:ascii="宋体" w:hAnsi="宋体" w:eastAsia="宋体" w:cs="宋体"/>
          <w:color w:val="000000" w:themeColor="text1"/>
          <w:highlight w:val="none"/>
          <w:lang w:eastAsia="zh-CN"/>
          <w14:textFill>
            <w14:solidFill>
              <w14:schemeClr w14:val="tx1"/>
            </w14:solidFill>
          </w14:textFill>
        </w:rPr>
      </w:pPr>
    </w:p>
    <w:p w14:paraId="09351424">
      <w:pPr>
        <w:spacing w:before="68" w:line="220" w:lineRule="auto"/>
        <w:ind w:left="44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spacing w:val="5"/>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采购代理机构名称</w:t>
      </w:r>
      <w:r>
        <w:rPr>
          <w:rFonts w:hint="eastAsia" w:ascii="宋体" w:hAnsi="宋体" w:eastAsia="宋体" w:cs="宋体"/>
          <w:color w:val="000000" w:themeColor="text1"/>
          <w:spacing w:val="-2"/>
          <w:highlight w:val="none"/>
          <w:lang w:eastAsia="zh-CN"/>
          <w14:textFill>
            <w14:solidFill>
              <w14:schemeClr w14:val="tx1"/>
            </w14:solidFill>
          </w14:textFill>
        </w:rPr>
        <w:t>）：</w:t>
      </w:r>
    </w:p>
    <w:p w14:paraId="434559FF">
      <w:pPr>
        <w:tabs>
          <w:tab w:val="left" w:pos="1696"/>
        </w:tabs>
        <w:spacing w:before="251" w:line="430" w:lineRule="auto"/>
        <w:ind w:left="27" w:right="16" w:firstLine="406"/>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spacing w:val="-2"/>
          <w:highlight w:val="none"/>
          <w:lang w:eastAsia="zh-CN"/>
          <w14:textFill>
            <w14:solidFill>
              <w14:schemeClr w14:val="tx1"/>
            </w14:solidFill>
          </w14:textFill>
        </w:rPr>
        <w:t>（供应商法定代表人名称）是</w:t>
      </w:r>
      <w:r>
        <w:rPr>
          <w:rFonts w:hint="eastAsia" w:ascii="宋体" w:hAnsi="宋体" w:eastAsia="宋体" w:cs="宋体"/>
          <w:color w:val="000000" w:themeColor="text1"/>
          <w:spacing w:val="-105"/>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highlight w:val="none"/>
          <w:lang w:eastAsia="zh-CN"/>
          <w14:textFill>
            <w14:solidFill>
              <w14:schemeClr w14:val="tx1"/>
            </w14:solidFill>
          </w14:textFill>
        </w:rPr>
        <w:t>（供应商名称）的法</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定代表人，特授权</w:t>
      </w:r>
      <w:r>
        <w:rPr>
          <w:rFonts w:hint="eastAsia" w:ascii="宋体" w:hAnsi="宋体" w:eastAsia="宋体" w:cs="宋体"/>
          <w:color w:val="000000" w:themeColor="text1"/>
          <w:spacing w:val="-105"/>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（被授权人</w:t>
      </w:r>
      <w:r>
        <w:rPr>
          <w:rFonts w:hint="eastAsia" w:ascii="宋体" w:hAnsi="宋体" w:eastAsia="宋体" w:cs="宋体"/>
          <w:color w:val="000000" w:themeColor="text1"/>
          <w:spacing w:val="-3"/>
          <w:highlight w:val="none"/>
          <w:lang w:eastAsia="zh-CN"/>
          <w14:textFill>
            <w14:solidFill>
              <w14:schemeClr w14:val="tx1"/>
            </w14:solidFill>
          </w14:textFill>
        </w:rPr>
        <w:t>姓名及身份证号码）代表我单位全权办理上述项目</w:t>
      </w:r>
      <w:r>
        <w:rPr>
          <w:rFonts w:hint="eastAsia" w:ascii="宋体" w:hAnsi="宋体" w:eastAsia="宋体" w:cs="宋体"/>
          <w:color w:val="000000" w:themeColor="text1"/>
          <w:highlight w:val="none"/>
          <w:lang w:eastAsia="zh-CN"/>
          <w14:textFill>
            <w14:solidFill>
              <w14:schemeClr w14:val="tx1"/>
            </w14:solidFill>
          </w14:textFill>
        </w:rPr>
        <w:t xml:space="preserve"> 的磋商、签约等具体工作，并签署全部有关文</w:t>
      </w:r>
      <w:r>
        <w:rPr>
          <w:rFonts w:hint="eastAsia" w:ascii="宋体" w:hAnsi="宋体" w:eastAsia="宋体" w:cs="宋体"/>
          <w:color w:val="000000" w:themeColor="text1"/>
          <w:spacing w:val="-1"/>
          <w:highlight w:val="none"/>
          <w:lang w:eastAsia="zh-CN"/>
          <w14:textFill>
            <w14:solidFill>
              <w14:schemeClr w14:val="tx1"/>
            </w14:solidFill>
          </w14:textFill>
        </w:rPr>
        <w:t>件、协议及合同。</w:t>
      </w:r>
    </w:p>
    <w:p w14:paraId="5298CA54">
      <w:pPr>
        <w:spacing w:before="32" w:line="221" w:lineRule="auto"/>
        <w:ind w:left="44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我单位对被授权人的签字负全部责任。</w:t>
      </w:r>
    </w:p>
    <w:p w14:paraId="7C40103C">
      <w:pPr>
        <w:spacing w:before="249" w:line="425" w:lineRule="auto"/>
        <w:ind w:left="23" w:right="7" w:firstLine="418"/>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在撤消授权的书面通知以前，本授权书一直有效。被授权人在授权书有效期内签署的所</w:t>
      </w:r>
      <w:r>
        <w:rPr>
          <w:rFonts w:hint="eastAsia" w:ascii="宋体" w:hAnsi="宋体" w:eastAsia="宋体" w:cs="宋体"/>
          <w:color w:val="000000" w:themeColor="text1"/>
          <w:spacing w:val="18"/>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有文件不因授权的撤消而失效。</w:t>
      </w:r>
    </w:p>
    <w:p w14:paraId="3382DCA3">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363576F7">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100AA936">
      <w:pPr>
        <w:pStyle w:val="4"/>
        <w:spacing w:line="319" w:lineRule="auto"/>
        <w:rPr>
          <w:rFonts w:ascii="宋体" w:hAnsi="宋体" w:eastAsia="宋体" w:cs="宋体"/>
          <w:color w:val="000000" w:themeColor="text1"/>
          <w:highlight w:val="none"/>
          <w:lang w:eastAsia="zh-CN"/>
          <w14:textFill>
            <w14:solidFill>
              <w14:schemeClr w14:val="tx1"/>
            </w14:solidFill>
          </w14:textFill>
        </w:rPr>
      </w:pPr>
    </w:p>
    <w:p w14:paraId="38AE1E6B">
      <w:pPr>
        <w:spacing w:before="69" w:line="220" w:lineRule="auto"/>
        <w:ind w:left="59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被授权人：                                 供应商法定</w:t>
      </w:r>
      <w:r>
        <w:rPr>
          <w:rFonts w:hint="eastAsia" w:ascii="宋体" w:hAnsi="宋体" w:eastAsia="宋体" w:cs="宋体"/>
          <w:color w:val="000000" w:themeColor="text1"/>
          <w:spacing w:val="-1"/>
          <w:highlight w:val="none"/>
          <w:lang w:eastAsia="zh-CN"/>
          <w14:textFill>
            <w14:solidFill>
              <w14:schemeClr w14:val="tx1"/>
            </w14:solidFill>
          </w14:textFill>
        </w:rPr>
        <w:t>代表人：</w:t>
      </w:r>
    </w:p>
    <w:p w14:paraId="472FBA1F">
      <w:pPr>
        <w:spacing w:before="251"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（签字或盖章</w:t>
      </w:r>
      <w:r>
        <w:rPr>
          <w:rFonts w:hint="eastAsia" w:ascii="宋体" w:hAnsi="宋体" w:eastAsia="宋体" w:cs="宋体"/>
          <w:color w:val="000000" w:themeColor="text1"/>
          <w:spacing w:val="3"/>
          <w:highlight w:val="none"/>
          <w:lang w:eastAsia="zh-CN"/>
          <w14:textFill>
            <w14:solidFill>
              <w14:schemeClr w14:val="tx1"/>
            </w14:solidFill>
          </w14:textFill>
        </w:rPr>
        <w:t>）                               （</w:t>
      </w:r>
      <w:r>
        <w:rPr>
          <w:rFonts w:hint="eastAsia" w:ascii="宋体" w:hAnsi="宋体" w:eastAsia="宋体" w:cs="宋体"/>
          <w:color w:val="000000" w:themeColor="text1"/>
          <w:spacing w:val="-2"/>
          <w:highlight w:val="none"/>
          <w:lang w:eastAsia="zh-CN"/>
          <w14:textFill>
            <w14:solidFill>
              <w14:schemeClr w14:val="tx1"/>
            </w14:solidFill>
          </w14:textFill>
        </w:rPr>
        <w:t>签字或盖章）</w:t>
      </w:r>
    </w:p>
    <w:p w14:paraId="347319B8">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146E7FAC">
      <w:pPr>
        <w:spacing w:before="249" w:line="220" w:lineRule="auto"/>
        <w:ind w:left="6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（附：被授权人身份证正反面复印件）</w:t>
      </w:r>
    </w:p>
    <w:p w14:paraId="3457B509">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2EC64163">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66D5702A">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0DAE0712">
      <w:pPr>
        <w:spacing w:before="69" w:line="221" w:lineRule="auto"/>
        <w:ind w:right="6"/>
        <w:jc w:val="righ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被授权人电话：XXXXXXX     电子邮箱：XXXXXX@XXXXX（若法定代表人办理并签署响</w:t>
      </w:r>
    </w:p>
    <w:p w14:paraId="3AB5D5F5">
      <w:pPr>
        <w:spacing w:before="248" w:line="221"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应文件的可不填写）</w:t>
      </w:r>
    </w:p>
    <w:p w14:paraId="7ED0125C">
      <w:pPr>
        <w:pStyle w:val="4"/>
        <w:spacing w:line="293" w:lineRule="auto"/>
        <w:rPr>
          <w:rFonts w:ascii="宋体" w:hAnsi="宋体" w:eastAsia="宋体" w:cs="宋体"/>
          <w:color w:val="000000" w:themeColor="text1"/>
          <w:highlight w:val="none"/>
          <w:lang w:eastAsia="zh-CN"/>
          <w14:textFill>
            <w14:solidFill>
              <w14:schemeClr w14:val="tx1"/>
            </w14:solidFill>
          </w14:textFill>
        </w:rPr>
      </w:pPr>
    </w:p>
    <w:p w14:paraId="0FB2C5EE">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4C5E0E5E">
      <w:pPr>
        <w:pStyle w:val="4"/>
        <w:spacing w:line="294" w:lineRule="auto"/>
        <w:rPr>
          <w:rFonts w:ascii="宋体" w:hAnsi="宋体" w:eastAsia="宋体" w:cs="宋体"/>
          <w:color w:val="000000" w:themeColor="text1"/>
          <w:highlight w:val="none"/>
          <w:lang w:eastAsia="zh-CN"/>
          <w14:textFill>
            <w14:solidFill>
              <w14:schemeClr w14:val="tx1"/>
            </w14:solidFill>
          </w14:textFill>
        </w:rPr>
      </w:pPr>
    </w:p>
    <w:p w14:paraId="2EA34C42">
      <w:pPr>
        <w:spacing w:before="69" w:line="427" w:lineRule="auto"/>
        <w:ind w:right="489" w:firstLine="5656" w:firstLineChars="2800"/>
        <w:rPr>
          <w:rFonts w:ascii="宋体" w:hAnsi="宋体" w:eastAsia="宋体" w:cs="宋体"/>
          <w:color w:val="000000" w:themeColor="text1"/>
          <w:spacing w:val="-4"/>
          <w:highlight w:val="none"/>
          <w:lang w:eastAsia="zh-CN"/>
          <w14:textFill>
            <w14:solidFill>
              <w14:schemeClr w14:val="tx1"/>
            </w14:solidFill>
          </w14:textFill>
        </w:rPr>
      </w:pPr>
      <w:r>
        <w:rPr>
          <w:rFonts w:hint="eastAsia" w:ascii="宋体" w:hAnsi="宋体" w:eastAsia="宋体" w:cs="宋体"/>
          <w:color w:val="000000" w:themeColor="text1"/>
          <w:spacing w:val="-4"/>
          <w:highlight w:val="none"/>
          <w:lang w:eastAsia="zh-CN"/>
          <w14:textFill>
            <w14:solidFill>
              <w14:schemeClr w14:val="tx1"/>
            </w14:solidFill>
          </w14:textFill>
        </w:rPr>
        <w:t>（供应商公章）</w:t>
      </w:r>
    </w:p>
    <w:p w14:paraId="37E37753">
      <w:pPr>
        <w:spacing w:before="69" w:line="427" w:lineRule="auto"/>
        <w:ind w:left="6590" w:right="489" w:hanging="20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2"/>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22"/>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22"/>
          <w:highlight w:val="none"/>
          <w:lang w:eastAsia="zh-CN"/>
          <w14:textFill>
            <w14:solidFill>
              <w14:schemeClr w14:val="tx1"/>
            </w14:solidFill>
          </w14:textFill>
        </w:rPr>
        <w:t>日</w:t>
      </w:r>
    </w:p>
    <w:p w14:paraId="0B93ED27">
      <w:pPr>
        <w:pStyle w:val="4"/>
        <w:spacing w:line="246" w:lineRule="auto"/>
        <w:rPr>
          <w:rFonts w:ascii="宋体" w:hAnsi="宋体" w:eastAsia="宋体" w:cs="宋体"/>
          <w:color w:val="000000" w:themeColor="text1"/>
          <w:highlight w:val="none"/>
          <w:lang w:eastAsia="zh-CN"/>
          <w14:textFill>
            <w14:solidFill>
              <w14:schemeClr w14:val="tx1"/>
            </w14:solidFill>
          </w14:textFill>
        </w:rPr>
      </w:pPr>
    </w:p>
    <w:p w14:paraId="0B070D52">
      <w:pPr>
        <w:pStyle w:val="4"/>
        <w:spacing w:line="246" w:lineRule="auto"/>
        <w:rPr>
          <w:rFonts w:ascii="宋体" w:hAnsi="宋体" w:eastAsia="宋体" w:cs="宋体"/>
          <w:color w:val="000000" w:themeColor="text1"/>
          <w:highlight w:val="none"/>
          <w:lang w:eastAsia="zh-CN"/>
          <w14:textFill>
            <w14:solidFill>
              <w14:schemeClr w14:val="tx1"/>
            </w14:solidFill>
          </w14:textFill>
        </w:rPr>
      </w:pPr>
    </w:p>
    <w:p w14:paraId="36D72543">
      <w:pPr>
        <w:spacing w:before="59" w:line="219" w:lineRule="auto"/>
        <w:ind w:left="592"/>
        <w:rPr>
          <w:rFonts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eastAsia="宋体" w:cs="宋体"/>
          <w:color w:val="000000" w:themeColor="text1"/>
          <w:spacing w:val="-1"/>
          <w:sz w:val="18"/>
          <w:szCs w:val="18"/>
          <w:highlight w:val="none"/>
          <w:lang w:eastAsia="zh-CN"/>
          <w14:textFill>
            <w14:solidFill>
              <w14:schemeClr w14:val="tx1"/>
            </w14:solidFill>
          </w14:textFill>
        </w:rPr>
        <w:t>注：若为法定代表人办理并签署响应文件的，不</w:t>
      </w:r>
      <w:r>
        <w:rPr>
          <w:rFonts w:hint="eastAsia" w:ascii="宋体" w:hAnsi="宋体" w:eastAsia="宋体" w:cs="宋体"/>
          <w:color w:val="000000" w:themeColor="text1"/>
          <w:spacing w:val="-2"/>
          <w:sz w:val="18"/>
          <w:szCs w:val="18"/>
          <w:highlight w:val="none"/>
          <w:lang w:eastAsia="zh-CN"/>
          <w14:textFill>
            <w14:solidFill>
              <w14:schemeClr w14:val="tx1"/>
            </w14:solidFill>
          </w14:textFill>
        </w:rPr>
        <w:t>提供此文件。</w:t>
      </w:r>
    </w:p>
    <w:p w14:paraId="17F26BBD">
      <w:pPr>
        <w:spacing w:line="219" w:lineRule="auto"/>
        <w:rPr>
          <w:rFonts w:ascii="宋体" w:hAnsi="宋体" w:eastAsia="宋体" w:cs="宋体"/>
          <w:color w:val="000000" w:themeColor="text1"/>
          <w:sz w:val="18"/>
          <w:szCs w:val="18"/>
          <w:highlight w:val="none"/>
          <w:lang w:eastAsia="zh-CN"/>
          <w14:textFill>
            <w14:solidFill>
              <w14:schemeClr w14:val="tx1"/>
            </w14:solidFill>
          </w14:textFill>
        </w:rPr>
        <w:sectPr>
          <w:footerReference r:id="rId29" w:type="default"/>
          <w:pgSz w:w="11907" w:h="16841"/>
          <w:pgMar w:top="1440" w:right="1800" w:bottom="1440" w:left="1800" w:header="0" w:footer="1053" w:gutter="0"/>
          <w:pgNumType w:fmt="decimal"/>
          <w:cols w:space="720" w:num="1"/>
        </w:sectPr>
      </w:pPr>
    </w:p>
    <w:p w14:paraId="675418A5">
      <w:pPr>
        <w:spacing w:before="203" w:line="219"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（四）</w:t>
      </w:r>
      <w:r>
        <w:rPr>
          <w:rFonts w:hint="eastAsia" w:ascii="宋体" w:hAnsi="宋体" w:eastAsia="宋体" w:cs="宋体"/>
          <w:color w:val="000000" w:themeColor="text1"/>
          <w:spacing w:val="-63"/>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基本资格条件承诺函</w:t>
      </w:r>
    </w:p>
    <w:p w14:paraId="4404D308">
      <w:pPr>
        <w:pStyle w:val="4"/>
        <w:spacing w:line="345" w:lineRule="auto"/>
        <w:rPr>
          <w:rFonts w:ascii="宋体" w:hAnsi="宋体" w:eastAsia="宋体" w:cs="宋体"/>
          <w:color w:val="000000" w:themeColor="text1"/>
          <w:highlight w:val="none"/>
          <w:lang w:eastAsia="zh-CN"/>
          <w14:textFill>
            <w14:solidFill>
              <w14:schemeClr w14:val="tx1"/>
            </w14:solidFill>
          </w14:textFill>
        </w:rPr>
      </w:pPr>
    </w:p>
    <w:p w14:paraId="5E2E631A">
      <w:pPr>
        <w:pStyle w:val="4"/>
        <w:spacing w:line="345" w:lineRule="auto"/>
        <w:rPr>
          <w:rFonts w:ascii="宋体" w:hAnsi="宋体" w:eastAsia="宋体" w:cs="宋体"/>
          <w:color w:val="000000" w:themeColor="text1"/>
          <w:highlight w:val="none"/>
          <w:lang w:eastAsia="zh-CN"/>
          <w14:textFill>
            <w14:solidFill>
              <w14:schemeClr w14:val="tx1"/>
            </w14:solidFill>
          </w14:textFill>
        </w:rPr>
      </w:pPr>
    </w:p>
    <w:p w14:paraId="33940E6A">
      <w:pPr>
        <w:spacing w:before="68" w:line="220" w:lineRule="auto"/>
        <w:ind w:left="3229"/>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highlight w:val="none"/>
          <w:lang w:eastAsia="zh-CN"/>
          <w14:textFill>
            <w14:solidFill>
              <w14:schemeClr w14:val="tx1"/>
            </w14:solidFill>
          </w14:textFill>
        </w:rPr>
        <w:t>基本资格条件承诺函</w:t>
      </w:r>
    </w:p>
    <w:p w14:paraId="4D02CE03">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087FE674">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6612D057">
      <w:pPr>
        <w:pStyle w:val="4"/>
        <w:spacing w:line="245" w:lineRule="auto"/>
        <w:rPr>
          <w:rFonts w:ascii="宋体" w:hAnsi="宋体" w:eastAsia="宋体" w:cs="宋体"/>
          <w:color w:val="000000" w:themeColor="text1"/>
          <w:highlight w:val="none"/>
          <w:lang w:eastAsia="zh-CN"/>
          <w14:textFill>
            <w14:solidFill>
              <w14:schemeClr w14:val="tx1"/>
            </w14:solidFill>
          </w14:textFill>
        </w:rPr>
      </w:pPr>
    </w:p>
    <w:p w14:paraId="7259D749">
      <w:pPr>
        <w:spacing w:before="68" w:line="220" w:lineRule="auto"/>
        <w:ind w:left="22"/>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致</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（采购</w:t>
      </w:r>
      <w:r>
        <w:rPr>
          <w:rFonts w:hint="eastAsia" w:ascii="宋体" w:hAnsi="宋体" w:eastAsia="宋体" w:cs="宋体"/>
          <w:color w:val="000000" w:themeColor="text1"/>
          <w:spacing w:val="-1"/>
          <w:highlight w:val="none"/>
          <w:lang w:eastAsia="zh-CN"/>
          <w14:textFill>
            <w14:solidFill>
              <w14:schemeClr w14:val="tx1"/>
            </w14:solidFill>
          </w14:textFill>
        </w:rPr>
        <w:t>代理机构名称）：</w:t>
      </w:r>
    </w:p>
    <w:p w14:paraId="20801CF5">
      <w:pPr>
        <w:tabs>
          <w:tab w:val="left" w:pos="2746"/>
        </w:tabs>
        <w:spacing w:before="280" w:line="220" w:lineRule="auto"/>
        <w:ind w:left="43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lang w:eastAsia="zh-CN"/>
          <w14:textFill>
            <w14:solidFill>
              <w14:schemeClr w14:val="tx1"/>
            </w14:solidFill>
          </w14:textFill>
        </w:rPr>
        <w:t>（供应商名称）郑重承诺：</w:t>
      </w:r>
    </w:p>
    <w:p w14:paraId="6CB1809D">
      <w:pPr>
        <w:spacing w:before="279" w:line="458" w:lineRule="auto"/>
        <w:ind w:left="23" w:right="60" w:firstLine="434"/>
        <w:jc w:val="both"/>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1.我方具有良好的商业信誉和健全的财务会计制度，具有履行合同所必需的设备和专业</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2"/>
          <w:highlight w:val="none"/>
          <w:lang w:eastAsia="zh-CN"/>
          <w14:textFill>
            <w14:solidFill>
              <w14:schemeClr w14:val="tx1"/>
            </w14:solidFill>
          </w14:textFill>
        </w:rPr>
        <w:t>技术能力，具有依法缴纳税收和社会保障金的良好</w:t>
      </w:r>
      <w:r>
        <w:rPr>
          <w:rFonts w:hint="eastAsia" w:ascii="宋体" w:hAnsi="宋体" w:eastAsia="宋体" w:cs="宋体"/>
          <w:color w:val="000000" w:themeColor="text1"/>
          <w:spacing w:val="-3"/>
          <w:highlight w:val="none"/>
          <w:lang w:eastAsia="zh-CN"/>
          <w14:textFill>
            <w14:solidFill>
              <w14:schemeClr w14:val="tx1"/>
            </w14:solidFill>
          </w14:textFill>
        </w:rPr>
        <w:t>记录，参加本项目采购活动前三年内无重</w:t>
      </w: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大违法活动记录。</w:t>
      </w:r>
    </w:p>
    <w:p w14:paraId="5F21DC8B">
      <w:pPr>
        <w:spacing w:before="30" w:line="456" w:lineRule="auto"/>
        <w:ind w:left="21" w:right="69" w:firstLine="423"/>
        <w:jc w:val="both"/>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2.我方未列入在信用中国网站（www.creditchina.gov.cn）“失信</w:t>
      </w:r>
      <w:r>
        <w:rPr>
          <w:rFonts w:hint="eastAsia" w:ascii="宋体" w:hAnsi="宋体" w:eastAsia="宋体" w:cs="宋体"/>
          <w:color w:val="000000" w:themeColor="text1"/>
          <w:spacing w:val="-3"/>
          <w:highlight w:val="none"/>
          <w:lang w:eastAsia="zh-CN"/>
          <w14:textFill>
            <w14:solidFill>
              <w14:schemeClr w14:val="tx1"/>
            </w14:solidFill>
          </w14:textFill>
        </w:rPr>
        <w:t>被执行人”、“重大</w:t>
      </w:r>
      <w:r>
        <w:rPr>
          <w:rFonts w:hint="eastAsia" w:ascii="宋体" w:hAnsi="宋体" w:eastAsia="宋体" w:cs="宋体"/>
          <w:color w:val="000000" w:themeColor="text1"/>
          <w:highlight w:val="none"/>
          <w:lang w:eastAsia="zh-CN"/>
          <w14:textFill>
            <w14:solidFill>
              <w14:schemeClr w14:val="tx1"/>
            </w14:solidFill>
          </w14:textFill>
        </w:rPr>
        <w:t xml:space="preserve"> 税收违法失信主体”中，也未列入中国政府采购网（www.ccgp.gov.cn）“政府采购严重违 </w:t>
      </w:r>
      <w:r>
        <w:rPr>
          <w:rFonts w:hint="eastAsia" w:ascii="宋体" w:hAnsi="宋体" w:eastAsia="宋体" w:cs="宋体"/>
          <w:color w:val="000000" w:themeColor="text1"/>
          <w:spacing w:val="-1"/>
          <w:highlight w:val="none"/>
          <w:lang w:eastAsia="zh-CN"/>
          <w14:textFill>
            <w14:solidFill>
              <w14:schemeClr w14:val="tx1"/>
            </w14:solidFill>
          </w14:textFill>
        </w:rPr>
        <w:t>法失信行为记录名单”中。</w:t>
      </w:r>
    </w:p>
    <w:p w14:paraId="641F54E0">
      <w:pPr>
        <w:spacing w:before="33" w:line="452" w:lineRule="auto"/>
        <w:ind w:left="23" w:firstLine="423"/>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3.我方在采购项目评审环节结束后，随时接受采购人、采购代理机构的检查验证，配合</w:t>
      </w:r>
      <w:r>
        <w:rPr>
          <w:rFonts w:hint="eastAsia" w:ascii="宋体" w:hAnsi="宋体" w:eastAsia="宋体" w:cs="宋体"/>
          <w:color w:val="000000" w:themeColor="text1"/>
          <w:spacing w:val="16"/>
          <w:highlight w:val="none"/>
          <w:lang w:eastAsia="zh-CN"/>
          <w14:textFill>
            <w14:solidFill>
              <w14:schemeClr w14:val="tx1"/>
            </w14:solidFill>
          </w14:textFill>
        </w:rPr>
        <w:t xml:space="preserve"> </w:t>
      </w:r>
      <w:r>
        <w:rPr>
          <w:rFonts w:hint="eastAsia" w:ascii="宋体" w:hAnsi="宋体" w:eastAsia="宋体" w:cs="宋体"/>
          <w:color w:val="000000" w:themeColor="text1"/>
          <w:spacing w:val="-1"/>
          <w:highlight w:val="none"/>
          <w:lang w:eastAsia="zh-CN"/>
          <w14:textFill>
            <w14:solidFill>
              <w14:schemeClr w14:val="tx1"/>
            </w14:solidFill>
          </w14:textFill>
        </w:rPr>
        <w:t>提供相关证明材料，证明符合《中华人民共和国政府采购法》规定的供应商基本资格条件。</w:t>
      </w:r>
    </w:p>
    <w:p w14:paraId="4B0EE8BF">
      <w:pPr>
        <w:spacing w:before="31" w:line="453" w:lineRule="auto"/>
        <w:ind w:left="442" w:right="4829" w:firstLine="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我方对以上承诺负全部法律责任。</w:t>
      </w:r>
      <w:r>
        <w:rPr>
          <w:rFonts w:hint="eastAsia" w:ascii="宋体" w:hAnsi="宋体" w:eastAsia="宋体" w:cs="宋体"/>
          <w:color w:val="000000" w:themeColor="text1"/>
          <w:spacing w:val="6"/>
          <w:highlight w:val="none"/>
          <w:lang w:eastAsia="zh-CN"/>
          <w14:textFill>
            <w14:solidFill>
              <w14:schemeClr w14:val="tx1"/>
            </w14:solidFill>
          </w14:textFill>
        </w:rPr>
        <w:t xml:space="preserve"> </w:t>
      </w:r>
      <w:r>
        <w:rPr>
          <w:rFonts w:hint="eastAsia" w:ascii="宋体" w:hAnsi="宋体" w:eastAsia="宋体" w:cs="宋体"/>
          <w:color w:val="000000" w:themeColor="text1"/>
          <w:spacing w:val="-5"/>
          <w:highlight w:val="none"/>
          <w:lang w:eastAsia="zh-CN"/>
          <w14:textFill>
            <w14:solidFill>
              <w14:schemeClr w14:val="tx1"/>
            </w14:solidFill>
          </w14:textFill>
        </w:rPr>
        <w:t>特此承诺。</w:t>
      </w:r>
    </w:p>
    <w:p w14:paraId="1F4C0E92">
      <w:pPr>
        <w:spacing w:before="69" w:line="220" w:lineRule="auto"/>
        <w:ind w:firstLine="5100" w:firstLineChars="25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3"/>
          <w:highlight w:val="none"/>
          <w:lang w:eastAsia="zh-CN"/>
          <w14:textFill>
            <w14:solidFill>
              <w14:schemeClr w14:val="tx1"/>
            </w14:solidFill>
          </w14:textFill>
        </w:rPr>
        <w:t>（供应商公章）</w:t>
      </w:r>
    </w:p>
    <w:p w14:paraId="7C8EBED6">
      <w:pPr>
        <w:spacing w:before="259" w:line="221" w:lineRule="auto"/>
        <w:ind w:firstLine="5684" w:firstLineChars="29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7"/>
          <w:highlight w:val="none"/>
          <w:lang w:eastAsia="zh-CN"/>
          <w14:textFill>
            <w14:solidFill>
              <w14:schemeClr w14:val="tx1"/>
            </w14:solidFill>
          </w14:textFill>
        </w:rPr>
        <w:t>年</w:t>
      </w:r>
      <w:r>
        <w:rPr>
          <w:rFonts w:hint="eastAsia" w:ascii="宋体" w:hAnsi="宋体" w:eastAsia="宋体" w:cs="宋体"/>
          <w:color w:val="000000" w:themeColor="text1"/>
          <w:spacing w:val="4"/>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月</w:t>
      </w:r>
      <w:r>
        <w:rPr>
          <w:rFonts w:hint="eastAsia" w:ascii="宋体" w:hAnsi="宋体" w:eastAsia="宋体" w:cs="宋体"/>
          <w:color w:val="000000" w:themeColor="text1"/>
          <w:spacing w:val="15"/>
          <w:highlight w:val="none"/>
          <w:lang w:eastAsia="zh-CN"/>
          <w14:textFill>
            <w14:solidFill>
              <w14:schemeClr w14:val="tx1"/>
            </w14:solidFill>
          </w14:textFill>
        </w:rPr>
        <w:t xml:space="preserve">   </w:t>
      </w:r>
      <w:r>
        <w:rPr>
          <w:rFonts w:hint="eastAsia" w:ascii="宋体" w:hAnsi="宋体" w:eastAsia="宋体" w:cs="宋体"/>
          <w:color w:val="000000" w:themeColor="text1"/>
          <w:spacing w:val="-7"/>
          <w:highlight w:val="none"/>
          <w:lang w:eastAsia="zh-CN"/>
          <w14:textFill>
            <w14:solidFill>
              <w14:schemeClr w14:val="tx1"/>
            </w14:solidFill>
          </w14:textFill>
        </w:rPr>
        <w:t>日</w:t>
      </w:r>
    </w:p>
    <w:p w14:paraId="28FD4E48">
      <w:pPr>
        <w:spacing w:line="221" w:lineRule="auto"/>
        <w:rPr>
          <w:rFonts w:ascii="宋体" w:hAnsi="宋体" w:eastAsia="宋体" w:cs="宋体"/>
          <w:color w:val="000000" w:themeColor="text1"/>
          <w:highlight w:val="none"/>
          <w:lang w:eastAsia="zh-CN"/>
          <w14:textFill>
            <w14:solidFill>
              <w14:schemeClr w14:val="tx1"/>
            </w14:solidFill>
          </w14:textFill>
        </w:rPr>
        <w:sectPr>
          <w:footerReference r:id="rId30" w:type="default"/>
          <w:pgSz w:w="11907" w:h="16841"/>
          <w:pgMar w:top="1440" w:right="1800" w:bottom="1440" w:left="1800" w:header="0" w:footer="1053" w:gutter="0"/>
          <w:pgNumType w:fmt="decimal"/>
          <w:cols w:space="720" w:num="1"/>
        </w:sectPr>
      </w:pPr>
    </w:p>
    <w:p w14:paraId="4B8C2382">
      <w:pPr>
        <w:spacing w:before="47" w:line="220" w:lineRule="auto"/>
        <w:ind w:left="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（五）</w:t>
      </w:r>
      <w:r>
        <w:rPr>
          <w:rFonts w:hint="eastAsia" w:ascii="宋体" w:hAnsi="宋体" w:eastAsia="宋体" w:cs="宋体"/>
          <w:color w:val="000000" w:themeColor="text1"/>
          <w:spacing w:val="-62"/>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特定资格条件证明文件</w:t>
      </w:r>
    </w:p>
    <w:p w14:paraId="1E3C78D4">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1" w:type="default"/>
          <w:pgSz w:w="11907" w:h="16841"/>
          <w:pgMar w:top="1440" w:right="1800" w:bottom="1440" w:left="1800" w:header="0" w:footer="1053" w:gutter="0"/>
          <w:pgNumType w:fmt="decimal"/>
          <w:cols w:space="720" w:num="1"/>
        </w:sectPr>
      </w:pPr>
    </w:p>
    <w:p w14:paraId="499CE1AC">
      <w:pPr>
        <w:spacing w:before="47" w:line="219" w:lineRule="auto"/>
        <w:ind w:left="27"/>
        <w:rPr>
          <w:rFonts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2"/>
          <w:sz w:val="24"/>
          <w:szCs w:val="24"/>
          <w:highlight w:val="none"/>
          <w:lang w:eastAsia="zh-CN"/>
          <w14:textFill>
            <w14:solidFill>
              <w14:schemeClr w14:val="tx1"/>
            </w14:solidFill>
          </w14:textFill>
        </w:rPr>
        <w:t>五、其他应提供的资料</w:t>
      </w:r>
    </w:p>
    <w:p w14:paraId="57932033">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046A483D">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25253EB6">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9EB6145">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56299E1">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66B45B94">
      <w:pPr>
        <w:pStyle w:val="4"/>
        <w:spacing w:line="248" w:lineRule="auto"/>
        <w:rPr>
          <w:rFonts w:ascii="宋体" w:hAnsi="宋体" w:eastAsia="宋体" w:cs="宋体"/>
          <w:color w:val="000000" w:themeColor="text1"/>
          <w:highlight w:val="none"/>
          <w:lang w:eastAsia="zh-CN"/>
          <w14:textFill>
            <w14:solidFill>
              <w14:schemeClr w14:val="tx1"/>
            </w14:solidFill>
          </w14:textFill>
        </w:rPr>
      </w:pPr>
    </w:p>
    <w:p w14:paraId="11169CD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C3DC67">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9A64DDD">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5DC0E75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276900F">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492AA916">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3EE7178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45A481E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A5247A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25783214">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E87FED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8B182A8">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9C3DB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8E3BE7E">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2EECBC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6B0052EF">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002B04A">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0ED55ED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DFF2241">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57D49DF5">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7421B2F2">
      <w:pPr>
        <w:pStyle w:val="4"/>
        <w:spacing w:line="249" w:lineRule="auto"/>
        <w:rPr>
          <w:rFonts w:ascii="宋体" w:hAnsi="宋体" w:eastAsia="宋体" w:cs="宋体"/>
          <w:color w:val="000000" w:themeColor="text1"/>
          <w:highlight w:val="none"/>
          <w:lang w:eastAsia="zh-CN"/>
          <w14:textFill>
            <w14:solidFill>
              <w14:schemeClr w14:val="tx1"/>
            </w14:solidFill>
          </w14:textFill>
        </w:rPr>
      </w:pPr>
    </w:p>
    <w:p w14:paraId="114BDF1A">
      <w:pPr>
        <w:spacing w:before="78" w:line="220" w:lineRule="auto"/>
        <w:ind w:left="370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（结束）</w:t>
      </w:r>
    </w:p>
    <w:p w14:paraId="2D0F1747">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2" w:type="default"/>
          <w:pgSz w:w="11907" w:h="16841"/>
          <w:pgMar w:top="1440" w:right="1800" w:bottom="1440" w:left="1800" w:header="0" w:footer="1053" w:gutter="0"/>
          <w:pgNumType w:fmt="decimal"/>
          <w:cols w:space="720" w:num="1"/>
        </w:sectPr>
      </w:pPr>
    </w:p>
    <w:p w14:paraId="68FC2DE5">
      <w:pPr>
        <w:pStyle w:val="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附件：</w:t>
      </w:r>
    </w:p>
    <w:p w14:paraId="29979E4F">
      <w:pPr>
        <w:pStyle w:val="4"/>
        <w:jc w:val="center"/>
        <w:rPr>
          <w:rFonts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竞争性比选文件发售登记表</w:t>
      </w:r>
    </w:p>
    <w:tbl>
      <w:tblPr>
        <w:tblStyle w:val="11"/>
        <w:tblW w:w="92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7143"/>
      </w:tblGrid>
      <w:tr w14:paraId="08524E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51CA77BB">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143" w:type="dxa"/>
            <w:noWrap/>
            <w:vAlign w:val="center"/>
          </w:tcPr>
          <w:p w14:paraId="3AE78807">
            <w:pPr>
              <w:jc w:val="center"/>
              <w:rPr>
                <w:rFonts w:ascii="宋体" w:hAnsi="宋体" w:cs="宋体"/>
                <w:color w:val="000000" w:themeColor="text1"/>
                <w:sz w:val="24"/>
                <w:szCs w:val="24"/>
                <w:highlight w:val="none"/>
                <w14:textFill>
                  <w14:solidFill>
                    <w14:schemeClr w14:val="tx1"/>
                  </w14:solidFill>
                </w14:textFill>
              </w:rPr>
            </w:pPr>
          </w:p>
        </w:tc>
      </w:tr>
      <w:tr w14:paraId="0CED6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7120A97">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w:t>
            </w:r>
          </w:p>
        </w:tc>
        <w:tc>
          <w:tcPr>
            <w:tcW w:w="7143" w:type="dxa"/>
            <w:noWrap/>
            <w:vAlign w:val="bottom"/>
          </w:tcPr>
          <w:p w14:paraId="6B7EC99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r w14:paraId="5ACDC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33EC927">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7143" w:type="dxa"/>
            <w:noWrap/>
            <w:vAlign w:val="center"/>
          </w:tcPr>
          <w:p w14:paraId="740DD6DD">
            <w:pPr>
              <w:rPr>
                <w:rFonts w:ascii="宋体" w:hAnsi="宋体" w:cs="宋体"/>
                <w:color w:val="000000" w:themeColor="text1"/>
                <w:sz w:val="24"/>
                <w:szCs w:val="24"/>
                <w:highlight w:val="none"/>
                <w14:textFill>
                  <w14:solidFill>
                    <w14:schemeClr w14:val="tx1"/>
                  </w14:solidFill>
                </w14:textFill>
              </w:rPr>
            </w:pPr>
          </w:p>
          <w:p w14:paraId="3127D463">
            <w:pPr>
              <w:rPr>
                <w:rFonts w:ascii="宋体" w:hAnsi="宋体" w:cs="宋体"/>
                <w:color w:val="000000" w:themeColor="text1"/>
                <w:sz w:val="24"/>
                <w:szCs w:val="24"/>
                <w:highlight w:val="none"/>
                <w14:textFill>
                  <w14:solidFill>
                    <w14:schemeClr w14:val="tx1"/>
                  </w14:solidFill>
                </w14:textFill>
              </w:rPr>
            </w:pPr>
          </w:p>
        </w:tc>
      </w:tr>
      <w:tr w14:paraId="7264E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287AE2DD">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手机/</w:t>
            </w:r>
          </w:p>
          <w:p w14:paraId="331DFCF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办公电话</w:t>
            </w:r>
          </w:p>
        </w:tc>
        <w:tc>
          <w:tcPr>
            <w:tcW w:w="7143" w:type="dxa"/>
            <w:noWrap/>
            <w:vAlign w:val="center"/>
          </w:tcPr>
          <w:p w14:paraId="2392963D">
            <w:pPr>
              <w:rPr>
                <w:rFonts w:ascii="宋体" w:hAnsi="宋体" w:cs="宋体"/>
                <w:color w:val="000000" w:themeColor="text1"/>
                <w:sz w:val="24"/>
                <w:szCs w:val="24"/>
                <w:highlight w:val="none"/>
                <w14:textFill>
                  <w14:solidFill>
                    <w14:schemeClr w14:val="tx1"/>
                  </w14:solidFill>
                </w14:textFill>
              </w:rPr>
            </w:pPr>
          </w:p>
        </w:tc>
      </w:tr>
      <w:tr w14:paraId="0E1E7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6F1B8C8C">
            <w:pPr>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联系邮箱</w:t>
            </w:r>
          </w:p>
        </w:tc>
        <w:tc>
          <w:tcPr>
            <w:tcW w:w="7143" w:type="dxa"/>
            <w:noWrap/>
            <w:vAlign w:val="center"/>
          </w:tcPr>
          <w:p w14:paraId="5A3BB3B8">
            <w:pPr>
              <w:rPr>
                <w:rFonts w:ascii="宋体" w:hAnsi="宋体" w:cs="宋体"/>
                <w:color w:val="000000" w:themeColor="text1"/>
                <w:sz w:val="24"/>
                <w:szCs w:val="24"/>
                <w:highlight w:val="none"/>
                <w14:textFill>
                  <w14:solidFill>
                    <w14:schemeClr w14:val="tx1"/>
                  </w14:solidFill>
                </w14:textFill>
              </w:rPr>
            </w:pPr>
          </w:p>
          <w:p w14:paraId="4EF4F27D">
            <w:pPr>
              <w:rPr>
                <w:rFonts w:ascii="宋体" w:hAnsi="宋体" w:cs="宋体"/>
                <w:color w:val="000000" w:themeColor="text1"/>
                <w:sz w:val="24"/>
                <w:szCs w:val="24"/>
                <w:highlight w:val="none"/>
                <w14:textFill>
                  <w14:solidFill>
                    <w14:schemeClr w14:val="tx1"/>
                  </w14:solidFill>
                </w14:textFill>
              </w:rPr>
            </w:pPr>
          </w:p>
        </w:tc>
      </w:tr>
      <w:tr w14:paraId="464CB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B8B9652">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单位地址</w:t>
            </w:r>
          </w:p>
        </w:tc>
        <w:tc>
          <w:tcPr>
            <w:tcW w:w="7143" w:type="dxa"/>
            <w:noWrap/>
            <w:vAlign w:val="center"/>
          </w:tcPr>
          <w:p w14:paraId="56FDADAA">
            <w:pPr>
              <w:rPr>
                <w:rFonts w:ascii="宋体" w:hAnsi="宋体" w:cs="宋体"/>
                <w:color w:val="000000" w:themeColor="text1"/>
                <w:sz w:val="24"/>
                <w:szCs w:val="24"/>
                <w:highlight w:val="none"/>
                <w14:textFill>
                  <w14:solidFill>
                    <w14:schemeClr w14:val="tx1"/>
                  </w14:solidFill>
                </w14:textFill>
              </w:rPr>
            </w:pPr>
          </w:p>
          <w:p w14:paraId="09AC7233">
            <w:pPr>
              <w:rPr>
                <w:rFonts w:ascii="宋体" w:hAnsi="宋体" w:cs="宋体"/>
                <w:color w:val="000000" w:themeColor="text1"/>
                <w:sz w:val="24"/>
                <w:szCs w:val="24"/>
                <w:highlight w:val="none"/>
                <w14:textFill>
                  <w14:solidFill>
                    <w14:schemeClr w14:val="tx1"/>
                  </w14:solidFill>
                </w14:textFill>
              </w:rPr>
            </w:pPr>
          </w:p>
        </w:tc>
      </w:tr>
      <w:tr w14:paraId="2FA200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noWrap/>
            <w:vAlign w:val="center"/>
          </w:tcPr>
          <w:p w14:paraId="7079EB09">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获取时间</w:t>
            </w:r>
          </w:p>
        </w:tc>
        <w:tc>
          <w:tcPr>
            <w:tcW w:w="7143" w:type="dxa"/>
            <w:noWrap/>
            <w:vAlign w:val="center"/>
          </w:tcPr>
          <w:p w14:paraId="6388B6A5">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eastAsiaTheme="minorEastAsia"/>
                <w:color w:val="000000" w:themeColor="text1"/>
                <w:sz w:val="24"/>
                <w:szCs w:val="24"/>
                <w:highlight w:val="none"/>
                <w:lang w:eastAsia="zh-CN"/>
                <w14:textFill>
                  <w14:solidFill>
                    <w14:schemeClr w14:val="tx1"/>
                  </w14:solidFill>
                </w14:textFill>
              </w:rPr>
              <w:t>2</w:t>
            </w:r>
            <w:r>
              <w:rPr>
                <w:rFonts w:ascii="宋体" w:hAnsi="宋体" w:cs="宋体" w:eastAsiaTheme="minorEastAsia"/>
                <w:color w:val="000000" w:themeColor="text1"/>
                <w:sz w:val="24"/>
                <w:szCs w:val="24"/>
                <w:highlight w:val="none"/>
                <w:lang w:eastAsia="zh-CN"/>
                <w14:textFill>
                  <w14:solidFill>
                    <w14:schemeClr w14:val="tx1"/>
                  </w14:solidFill>
                </w14:textFill>
              </w:rPr>
              <w:t>025</w:t>
            </w:r>
            <w:r>
              <w:rPr>
                <w:rFonts w:hint="eastAsia" w:ascii="宋体" w:hAnsi="宋体" w:cs="宋体"/>
                <w:color w:val="000000" w:themeColor="text1"/>
                <w:sz w:val="24"/>
                <w:szCs w:val="24"/>
                <w:highlight w:val="none"/>
                <w14:textFill>
                  <w14:solidFill>
                    <w14:schemeClr w14:val="tx1"/>
                  </w14:solidFill>
                </w14:textFill>
              </w:rPr>
              <w:t>年     月     日</w:t>
            </w:r>
          </w:p>
        </w:tc>
      </w:tr>
      <w:tr w14:paraId="1A41F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jc w:val="center"/>
        </w:trPr>
        <w:tc>
          <w:tcPr>
            <w:tcW w:w="9267" w:type="dxa"/>
            <w:gridSpan w:val="2"/>
            <w:noWrap/>
            <w:vAlign w:val="center"/>
          </w:tcPr>
          <w:p w14:paraId="7F9572E8">
            <w:pPr>
              <w:spacing w:line="400" w:lineRule="exact"/>
              <w:rPr>
                <w:rFonts w:ascii="宋体" w:hAnsi="宋体" w:cs="宋体"/>
                <w:bCs/>
                <w:color w:val="000000" w:themeColor="text1"/>
                <w:spacing w:val="-6"/>
                <w:sz w:val="24"/>
                <w:szCs w:val="24"/>
                <w:highlight w:val="none"/>
                <w:lang w:eastAsia="zh-CN"/>
                <w14:textFill>
                  <w14:solidFill>
                    <w14:schemeClr w14:val="tx1"/>
                  </w14:solidFill>
                </w14:textFill>
              </w:rPr>
            </w:pPr>
            <w:r>
              <w:rPr>
                <w:rFonts w:hint="eastAsia" w:ascii="宋体" w:hAnsi="宋体" w:cs="宋体"/>
                <w:bCs/>
                <w:color w:val="000000" w:themeColor="text1"/>
                <w:spacing w:val="-6"/>
                <w:sz w:val="24"/>
                <w:szCs w:val="24"/>
                <w:highlight w:val="none"/>
                <w:lang w:eastAsia="zh-CN"/>
                <w14:textFill>
                  <w14:solidFill>
                    <w14:schemeClr w14:val="tx1"/>
                  </w14:solidFill>
                </w14:textFill>
              </w:rPr>
              <w:t>供应商通过扫描此码，支付购买比选文件资料费</w:t>
            </w:r>
            <w:r>
              <w:rPr>
                <w:rFonts w:ascii="宋体" w:hAnsi="宋体" w:cs="宋体"/>
                <w:bCs/>
                <w:color w:val="000000" w:themeColor="text1"/>
                <w:spacing w:val="-6"/>
                <w:sz w:val="24"/>
                <w:szCs w:val="24"/>
                <w:highlight w:val="none"/>
                <w:u w:val="single"/>
                <w:lang w:eastAsia="zh-CN"/>
                <w14:textFill>
                  <w14:solidFill>
                    <w14:schemeClr w14:val="tx1"/>
                  </w14:solidFill>
                </w14:textFill>
              </w:rPr>
              <w:t>500元/套</w:t>
            </w:r>
            <w:r>
              <w:rPr>
                <w:rFonts w:hint="eastAsia" w:ascii="宋体" w:hAnsi="宋体" w:cs="宋体"/>
                <w:bCs/>
                <w:color w:val="000000" w:themeColor="text1"/>
                <w:spacing w:val="-6"/>
                <w:sz w:val="24"/>
                <w:szCs w:val="24"/>
                <w:highlight w:val="none"/>
                <w:lang w:eastAsia="zh-CN"/>
                <w14:textFill>
                  <w14:solidFill>
                    <w14:schemeClr w14:val="tx1"/>
                  </w14:solidFill>
                </w14:textFill>
              </w:rPr>
              <w:t>，并备注</w:t>
            </w:r>
            <w:r>
              <w:rPr>
                <w:rFonts w:hint="eastAsia" w:ascii="宋体" w:hAnsi="宋体" w:cs="宋体"/>
                <w:bCs/>
                <w:color w:val="000000" w:themeColor="text1"/>
                <w:spacing w:val="-6"/>
                <w:sz w:val="24"/>
                <w:szCs w:val="24"/>
                <w:highlight w:val="none"/>
                <w:u w:val="single"/>
                <w:lang w:eastAsia="zh-CN"/>
                <w14:textFill>
                  <w14:solidFill>
                    <w14:schemeClr w14:val="tx1"/>
                  </w14:solidFill>
                </w14:textFill>
              </w:rPr>
              <w:t>单位简称+项目名称</w:t>
            </w:r>
            <w:r>
              <w:rPr>
                <w:rFonts w:hint="eastAsia" w:ascii="宋体" w:hAnsi="宋体" w:cs="宋体"/>
                <w:bCs/>
                <w:color w:val="000000" w:themeColor="text1"/>
                <w:spacing w:val="-6"/>
                <w:sz w:val="24"/>
                <w:szCs w:val="24"/>
                <w:highlight w:val="none"/>
                <w:lang w:eastAsia="zh-CN"/>
                <w14:textFill>
                  <w14:solidFill>
                    <w14:schemeClr w14:val="tx1"/>
                  </w14:solidFill>
                </w14:textFill>
              </w:rPr>
              <w:t>；</w:t>
            </w:r>
          </w:p>
          <w:p w14:paraId="78794F06">
            <w:pPr>
              <w:pStyle w:val="3"/>
              <w:ind w:firstLine="442"/>
              <w:rPr>
                <w:color w:val="000000" w:themeColor="text1"/>
                <w:sz w:val="24"/>
                <w:szCs w:val="24"/>
                <w:highlight w:val="none"/>
                <w:lang w:eastAsia="zh-CN"/>
                <w14:textFill>
                  <w14:solidFill>
                    <w14:schemeClr w14:val="tx1"/>
                  </w14:solidFill>
                </w14:textFill>
              </w:rPr>
            </w:pPr>
            <w:r>
              <w:rPr>
                <w:color w:val="000000" w:themeColor="text1"/>
                <w:sz w:val="24"/>
                <w:szCs w:val="24"/>
                <w:highlight w:val="none"/>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1771650</wp:posOffset>
                  </wp:positionH>
                  <wp:positionV relativeFrom="paragraph">
                    <wp:posOffset>19685</wp:posOffset>
                  </wp:positionV>
                  <wp:extent cx="2232660" cy="3044825"/>
                  <wp:effectExtent l="0" t="0" r="15240" b="3175"/>
                  <wp:wrapNone/>
                  <wp:docPr id="4" name="图片 4" descr="7d6811bc354393c7ade4b3c0fe50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6811bc354393c7ade4b3c0fe50f43"/>
                          <pic:cNvPicPr>
                            <a:picLocks noChangeAspect="1"/>
                          </pic:cNvPicPr>
                        </pic:nvPicPr>
                        <pic:blipFill>
                          <a:blip r:embed="rId35"/>
                          <a:stretch>
                            <a:fillRect/>
                          </a:stretch>
                        </pic:blipFill>
                        <pic:spPr>
                          <a:xfrm>
                            <a:off x="0" y="0"/>
                            <a:ext cx="2232660" cy="3044825"/>
                          </a:xfrm>
                          <a:prstGeom prst="rect">
                            <a:avLst/>
                          </a:prstGeom>
                        </pic:spPr>
                      </pic:pic>
                    </a:graphicData>
                  </a:graphic>
                </wp:anchor>
              </w:drawing>
            </w:r>
          </w:p>
        </w:tc>
      </w:tr>
    </w:tbl>
    <w:p w14:paraId="2D911E22">
      <w:pPr>
        <w:rPr>
          <w:rFonts w:ascii="宋体" w:hAnsi="宋体" w:cs="宋体"/>
          <w:b/>
          <w:bCs/>
          <w:color w:val="000000" w:themeColor="text1"/>
          <w:spacing w:val="-6"/>
          <w:sz w:val="22"/>
          <w:szCs w:val="22"/>
          <w:highlight w:val="none"/>
          <w:lang w:eastAsia="zh-CN"/>
          <w14:textFill>
            <w14:solidFill>
              <w14:schemeClr w14:val="tx1"/>
            </w14:solidFill>
          </w14:textFill>
        </w:rPr>
      </w:pPr>
    </w:p>
    <w:p w14:paraId="0F38AFF7">
      <w:pPr>
        <w:spacing w:line="360" w:lineRule="auto"/>
        <w:ind w:firstLine="398" w:firstLineChars="200"/>
        <w:rPr>
          <w:rFonts w:ascii="黑体" w:hAnsi="黑体" w:eastAsia="黑体" w:cs="宋体"/>
          <w:b/>
          <w:bCs/>
          <w:color w:val="000000" w:themeColor="text1"/>
          <w:spacing w:val="-6"/>
          <w:highlight w:val="none"/>
          <w:u w:val="single"/>
          <w:lang w:eastAsia="zh-CN"/>
          <w14:textFill>
            <w14:solidFill>
              <w14:schemeClr w14:val="tx1"/>
            </w14:solidFill>
          </w14:textFill>
        </w:rPr>
      </w:pPr>
      <w:r>
        <w:rPr>
          <w:rFonts w:hint="eastAsia" w:ascii="黑体" w:hAnsi="黑体" w:eastAsia="黑体" w:cs="宋体"/>
          <w:b/>
          <w:bCs/>
          <w:color w:val="000000" w:themeColor="text1"/>
          <w:spacing w:val="-6"/>
          <w:highlight w:val="none"/>
          <w:u w:val="single"/>
          <w:lang w:eastAsia="zh-CN"/>
          <w14:textFill>
            <w14:solidFill>
              <w14:schemeClr w14:val="tx1"/>
            </w14:solidFill>
          </w14:textFill>
        </w:rPr>
        <w:t>注：报名方式</w:t>
      </w:r>
    </w:p>
    <w:p w14:paraId="1765D64D">
      <w:pPr>
        <w:spacing w:line="360" w:lineRule="auto"/>
        <w:ind w:firstLine="396" w:firstLineChars="200"/>
        <w:rPr>
          <w:color w:val="000000" w:themeColor="text1"/>
          <w:highlight w:val="none"/>
          <w:lang w:eastAsia="zh-CN"/>
          <w14:textFill>
            <w14:solidFill>
              <w14:schemeClr w14:val="tx1"/>
            </w14:solidFill>
          </w14:textFill>
        </w:rPr>
      </w:pPr>
      <w:r>
        <w:rPr>
          <w:rFonts w:hint="eastAsia" w:ascii="宋体" w:hAnsi="宋体" w:cs="宋体"/>
          <w:bCs/>
          <w:color w:val="000000" w:themeColor="text1"/>
          <w:spacing w:val="-6"/>
          <w:highlight w:val="none"/>
          <w:lang w:eastAsia="zh-CN"/>
          <w14:textFill>
            <w14:solidFill>
              <w14:schemeClr w14:val="tx1"/>
            </w14:solidFill>
          </w14:textFill>
        </w:rPr>
        <w:t>在竞争性比选公告期限内，采用邮件报名和线上扫码缴费的方式，供应商需填报此《竞争性比选文件发售登记表》，并将扫描件以电子邮件发送至</w:t>
      </w:r>
      <w:r>
        <w:rPr>
          <w:rFonts w:hint="eastAsia" w:ascii="宋体" w:hAnsi="宋体" w:cs="宋体"/>
          <w:bCs/>
          <w:color w:val="000000" w:themeColor="text1"/>
          <w:spacing w:val="-6"/>
          <w:highlight w:val="none"/>
          <w:lang w:val="en-US" w:eastAsia="zh-CN"/>
          <w14:textFill>
            <w14:solidFill>
              <w14:schemeClr w14:val="tx1"/>
            </w14:solidFill>
          </w14:textFill>
        </w:rPr>
        <w:t>569577593</w:t>
      </w:r>
      <w:r>
        <w:rPr>
          <w:rFonts w:hint="eastAsia" w:ascii="宋体" w:hAnsi="宋体" w:cs="宋体"/>
          <w:bCs/>
          <w:color w:val="000000" w:themeColor="text1"/>
          <w:spacing w:val="-6"/>
          <w:highlight w:val="none"/>
          <w:lang w:eastAsia="zh-CN"/>
          <w14:textFill>
            <w14:solidFill>
              <w14:schemeClr w14:val="tx1"/>
            </w14:solidFill>
          </w14:textFill>
        </w:rPr>
        <w:t>@qq.com邮箱，并在邮件中注明：所获取竞争性比选文件的项目名称、供应商名称、联系人、联系电话、收件邮箱；若有疑问，请拨打</w:t>
      </w:r>
      <w:r>
        <w:rPr>
          <w:rFonts w:hint="eastAsia" w:ascii="宋体" w:hAnsi="宋体" w:cs="宋体"/>
          <w:bCs/>
          <w:color w:val="000000" w:themeColor="text1"/>
          <w:spacing w:val="-6"/>
          <w:highlight w:val="none"/>
          <w:lang w:val="en-US" w:eastAsia="zh-CN"/>
          <w14:textFill>
            <w14:solidFill>
              <w14:schemeClr w14:val="tx1"/>
            </w14:solidFill>
          </w14:textFill>
        </w:rPr>
        <w:t>17729660664</w:t>
      </w:r>
      <w:r>
        <w:rPr>
          <w:rFonts w:hint="eastAsia" w:ascii="宋体" w:hAnsi="宋体" w:cs="宋体"/>
          <w:bCs/>
          <w:color w:val="000000" w:themeColor="text1"/>
          <w:spacing w:val="-6"/>
          <w:highlight w:val="none"/>
          <w:lang w:eastAsia="zh-CN"/>
          <w14:textFill>
            <w14:solidFill>
              <w14:schemeClr w14:val="tx1"/>
            </w14:solidFill>
          </w14:textFill>
        </w:rPr>
        <w:t>进行咨询。</w:t>
      </w:r>
    </w:p>
    <w:p w14:paraId="4A6A4C6E">
      <w:pPr>
        <w:spacing w:before="68" w:line="220" w:lineRule="auto"/>
        <w:ind w:left="542"/>
        <w:rPr>
          <w:rFonts w:ascii="宋体" w:hAnsi="宋体" w:eastAsia="宋体" w:cs="宋体"/>
          <w:color w:val="000000" w:themeColor="text1"/>
          <w:highlight w:val="none"/>
          <w:lang w:eastAsia="zh-CN"/>
          <w14:textFill>
            <w14:solidFill>
              <w14:schemeClr w14:val="tx1"/>
            </w14:solidFill>
          </w14:textFill>
        </w:rPr>
      </w:pPr>
    </w:p>
    <w:p w14:paraId="36CDE9E7">
      <w:pPr>
        <w:spacing w:before="133" w:line="380" w:lineRule="auto"/>
        <w:ind w:left="484" w:right="465" w:firstLine="400"/>
        <w:jc w:val="both"/>
        <w:rPr>
          <w:rFonts w:ascii="宋体" w:hAnsi="宋体" w:eastAsia="宋体" w:cs="宋体"/>
          <w:color w:val="000000" w:themeColor="text1"/>
          <w:sz w:val="20"/>
          <w:szCs w:val="20"/>
          <w:highlight w:val="none"/>
          <w14:textFill>
            <w14:solidFill>
              <w14:schemeClr w14:val="tx1"/>
            </w14:solidFill>
          </w14:textFill>
        </w:rPr>
      </w:pPr>
    </w:p>
    <w:sectPr>
      <w:footerReference r:id="rId33" w:type="default"/>
      <w:pgSz w:w="11907" w:h="16840"/>
      <w:pgMar w:top="1440" w:right="1800" w:bottom="1440" w:left="1800"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6FA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BB6FA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9D6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0A5DD">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3A0A5DD">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9F68">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1749F68">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EA0C">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83FEA0C">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7B31">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FEF7B31">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5E52">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D65E52">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4A52">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2F54A52">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2004">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EC2004">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E848">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8FAE848">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2EA3">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1672EA3">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08CAC">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3908CAC">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F1FE2">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CF1FE2">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5CB3">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B045CB3">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5840">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5605840">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C180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3C180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B768C">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0B768C">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32D1">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92BD4">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3892BD4">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EE2B">
    <w:pPr>
      <w:pStyle w:val="6"/>
      <w:rPr>
        <w:rFonts w:ascii="宋体" w:hAnsi="宋体"/>
        <w:sz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0A5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91E0A56">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宋体" w:hAnsi="宋体" w:eastAsia="宋体"/>
        <w:sz w:val="21"/>
        <w:lang w:eastAsia="zh-CN"/>
      </w:rPr>
      <w:tab/>
    </w:r>
  </w:p>
  <w:p w14:paraId="76BE763A">
    <w:pP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A1A8F">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D6A1A8F">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11A2">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7D11A2">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998F">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6B74F">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EE6B74F">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31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46AC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9446AC7">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70E8">
    <w:pPr>
      <w:snapToGrid w:val="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41DD4">
                          <w:pPr>
                            <w:pStyle w:val="6"/>
                          </w:pPr>
                          <w:r>
                            <w:fldChar w:fldCharType="begin"/>
                          </w:r>
                          <w:r>
                            <w:instrText xml:space="preserve"> PAGE  \* MERGEFORMAT </w:instrText>
                          </w:r>
                          <w:r>
                            <w:fldChar w:fldCharType="separate"/>
                          </w:r>
                          <w:r>
                            <w:t>- 18 -</w:t>
                          </w:r>
                          <w: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wMQs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1&#10;1mcI0GDafcDENL71I27N4gd0ZtqjijZ/kRDBOKp7vqorx0REfrSu1+sKQwJjywXx2cPzECG9k96S&#10;bLQ04viKqvz0AdKUuqTkas7faWPKCI37y4GY2cNy71OP2UrjfpwJ7X13Rj4DTr6lDhedEvPeobB5&#10;SRYjLsZ+NnINCG+OCQuXfjLqBDUXwzEVRvNK5T14fC9ZD7/R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2wMQsEBAACOAwAADgAAAAAAAAABACAAAAAeAQAAZHJzL2Uyb0RvYy54bWxQSwUG&#10;AAAAAAYABgBZAQAAUQUAAAAA&#10;">
              <v:fill on="f" focussize="0,0"/>
              <v:stroke on="f"/>
              <v:imagedata o:title=""/>
              <o:lock v:ext="edit" aspectratio="f"/>
              <v:textbox inset="0mm,0mm,0mm,0mm" style="mso-fit-shape-to-text:t;">
                <w:txbxContent>
                  <w:p w14:paraId="11741DD4">
                    <w:pPr>
                      <w:pStyle w:val="6"/>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75B0">
    <w:pPr>
      <w:snapToGrid w:val="0"/>
      <w:jc w:val="left"/>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51C55">
    <w:pPr>
      <w:jc w:val="center"/>
      <w:rPr>
        <w:sz w:val="21"/>
        <w:szCs w:val="24"/>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8E4AD">
                          <w:pPr>
                            <w:pStyle w:val="6"/>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J5PMMBAACO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ey&#10;vM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8Qnk8wwEAAI4DAAAOAAAAAAAAAAEAIAAAAB4BAABkcnMvZTJvRG9jLnhtbFBL&#10;BQYAAAAABgAGAFkBAABTBQAAAAA=&#10;">
              <v:fill on="f" focussize="0,0"/>
              <v:stroke on="f"/>
              <v:imagedata o:title=""/>
              <o:lock v:ext="edit" aspectratio="f"/>
              <v:textbox inset="0mm,0mm,0mm,0mm" style="mso-fit-shape-to-text:t;">
                <w:txbxContent>
                  <w:p w14:paraId="0938E4AD">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B64F">
    <w:pP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189BA">
    <w:pPr>
      <w:pBdr>
        <w:bottom w:val="single" w:color="auto"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EB98">
    <w:pPr>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3FFC"/>
    <w:multiLevelType w:val="singleLevel"/>
    <w:tmpl w:val="94E23FFC"/>
    <w:lvl w:ilvl="0" w:tentative="0">
      <w:start w:val="2"/>
      <w:numFmt w:val="decimal"/>
      <w:suff w:val="space"/>
      <w:lvlText w:val="%1."/>
      <w:lvlJc w:val="left"/>
    </w:lvl>
  </w:abstractNum>
  <w:abstractNum w:abstractNumId="1">
    <w:nsid w:val="C348F229"/>
    <w:multiLevelType w:val="singleLevel"/>
    <w:tmpl w:val="C348F229"/>
    <w:lvl w:ilvl="0" w:tentative="0">
      <w:start w:val="1"/>
      <w:numFmt w:val="chineseCounting"/>
      <w:lvlText w:val="第%1条"/>
      <w:lvlJc w:val="left"/>
      <w:rPr>
        <w:rFonts w:hint="eastAsia"/>
      </w:rPr>
    </w:lvl>
  </w:abstractNum>
  <w:abstractNum w:abstractNumId="2">
    <w:nsid w:val="E34F801B"/>
    <w:multiLevelType w:val="singleLevel"/>
    <w:tmpl w:val="E34F801B"/>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74ACF"/>
    <w:rsid w:val="0034364A"/>
    <w:rsid w:val="005579A2"/>
    <w:rsid w:val="009C0025"/>
    <w:rsid w:val="009C337D"/>
    <w:rsid w:val="01336752"/>
    <w:rsid w:val="01C8562B"/>
    <w:rsid w:val="03C70711"/>
    <w:rsid w:val="05595CE0"/>
    <w:rsid w:val="069D5F8C"/>
    <w:rsid w:val="07282205"/>
    <w:rsid w:val="074D3623"/>
    <w:rsid w:val="087D3A3C"/>
    <w:rsid w:val="09375614"/>
    <w:rsid w:val="094E280F"/>
    <w:rsid w:val="09C35E1E"/>
    <w:rsid w:val="0AF81AF7"/>
    <w:rsid w:val="0B2823DD"/>
    <w:rsid w:val="0B582596"/>
    <w:rsid w:val="0C882ABC"/>
    <w:rsid w:val="0D554902"/>
    <w:rsid w:val="0DE27E40"/>
    <w:rsid w:val="0E511C4A"/>
    <w:rsid w:val="0E9D2388"/>
    <w:rsid w:val="0ECA2A51"/>
    <w:rsid w:val="0EFC0E2A"/>
    <w:rsid w:val="10521CAA"/>
    <w:rsid w:val="10C62446"/>
    <w:rsid w:val="11B60016"/>
    <w:rsid w:val="12AA7B7B"/>
    <w:rsid w:val="13843A92"/>
    <w:rsid w:val="13916645"/>
    <w:rsid w:val="14082A6C"/>
    <w:rsid w:val="14AD28E0"/>
    <w:rsid w:val="16094BB9"/>
    <w:rsid w:val="167A7865"/>
    <w:rsid w:val="16D74CB7"/>
    <w:rsid w:val="1726179A"/>
    <w:rsid w:val="172C3F06"/>
    <w:rsid w:val="174E14F1"/>
    <w:rsid w:val="17A73F9C"/>
    <w:rsid w:val="185F31B6"/>
    <w:rsid w:val="18C33745"/>
    <w:rsid w:val="192109AE"/>
    <w:rsid w:val="1BFF0C9B"/>
    <w:rsid w:val="1C4E77C9"/>
    <w:rsid w:val="1C9378D2"/>
    <w:rsid w:val="1C947B87"/>
    <w:rsid w:val="1D1A1507"/>
    <w:rsid w:val="1D1C1676"/>
    <w:rsid w:val="1E4029C9"/>
    <w:rsid w:val="1F005C7D"/>
    <w:rsid w:val="1F525822"/>
    <w:rsid w:val="208A2436"/>
    <w:rsid w:val="20B27999"/>
    <w:rsid w:val="20BA11F2"/>
    <w:rsid w:val="221A2170"/>
    <w:rsid w:val="226A4C31"/>
    <w:rsid w:val="22BB723B"/>
    <w:rsid w:val="230E4C02"/>
    <w:rsid w:val="23E956E6"/>
    <w:rsid w:val="264E75FD"/>
    <w:rsid w:val="26AA1998"/>
    <w:rsid w:val="26AB351F"/>
    <w:rsid w:val="26F02961"/>
    <w:rsid w:val="28395C86"/>
    <w:rsid w:val="29912DA0"/>
    <w:rsid w:val="2A272726"/>
    <w:rsid w:val="2BBC72C3"/>
    <w:rsid w:val="2CB27900"/>
    <w:rsid w:val="311C1429"/>
    <w:rsid w:val="31E87920"/>
    <w:rsid w:val="33AE3B69"/>
    <w:rsid w:val="359B1FE3"/>
    <w:rsid w:val="35B0664A"/>
    <w:rsid w:val="35F50D12"/>
    <w:rsid w:val="360F6BB5"/>
    <w:rsid w:val="36182ECB"/>
    <w:rsid w:val="383A6CAF"/>
    <w:rsid w:val="386473A8"/>
    <w:rsid w:val="3A1E0383"/>
    <w:rsid w:val="3A2B6F44"/>
    <w:rsid w:val="3ADF5842"/>
    <w:rsid w:val="3CF278A5"/>
    <w:rsid w:val="3F895187"/>
    <w:rsid w:val="3F9B5FD2"/>
    <w:rsid w:val="417E7512"/>
    <w:rsid w:val="41942E7F"/>
    <w:rsid w:val="41A06FEC"/>
    <w:rsid w:val="41AC7E24"/>
    <w:rsid w:val="42525DDD"/>
    <w:rsid w:val="443D1D4E"/>
    <w:rsid w:val="44C47D79"/>
    <w:rsid w:val="44DD2830"/>
    <w:rsid w:val="45050808"/>
    <w:rsid w:val="453D51DE"/>
    <w:rsid w:val="45633A36"/>
    <w:rsid w:val="45CD7313"/>
    <w:rsid w:val="45F34DBA"/>
    <w:rsid w:val="462D194E"/>
    <w:rsid w:val="4688700D"/>
    <w:rsid w:val="46AF414D"/>
    <w:rsid w:val="487E46E3"/>
    <w:rsid w:val="48C52312"/>
    <w:rsid w:val="48CF23D3"/>
    <w:rsid w:val="49BE18E2"/>
    <w:rsid w:val="4B6422B6"/>
    <w:rsid w:val="4BCE4C57"/>
    <w:rsid w:val="4CA14BE1"/>
    <w:rsid w:val="4CFD54AE"/>
    <w:rsid w:val="4D720CBA"/>
    <w:rsid w:val="4E346480"/>
    <w:rsid w:val="4E76190D"/>
    <w:rsid w:val="4ECF05AD"/>
    <w:rsid w:val="4FD250A4"/>
    <w:rsid w:val="509448C9"/>
    <w:rsid w:val="51F4430E"/>
    <w:rsid w:val="523D2FDB"/>
    <w:rsid w:val="535751D0"/>
    <w:rsid w:val="55886BA1"/>
    <w:rsid w:val="56F24C1A"/>
    <w:rsid w:val="572F3778"/>
    <w:rsid w:val="57672F12"/>
    <w:rsid w:val="5984098A"/>
    <w:rsid w:val="59C411B7"/>
    <w:rsid w:val="5A336735"/>
    <w:rsid w:val="5ACB34F0"/>
    <w:rsid w:val="5B423869"/>
    <w:rsid w:val="5B9573BF"/>
    <w:rsid w:val="5B9F1A59"/>
    <w:rsid w:val="5C1F3637"/>
    <w:rsid w:val="5C845AFE"/>
    <w:rsid w:val="5D186A5C"/>
    <w:rsid w:val="5D647EF4"/>
    <w:rsid w:val="5D7C6FEB"/>
    <w:rsid w:val="5DEA37ED"/>
    <w:rsid w:val="5F1F2324"/>
    <w:rsid w:val="5F81560C"/>
    <w:rsid w:val="60070A8E"/>
    <w:rsid w:val="60A07495"/>
    <w:rsid w:val="60A2320D"/>
    <w:rsid w:val="61EC7E6A"/>
    <w:rsid w:val="62355190"/>
    <w:rsid w:val="639627E1"/>
    <w:rsid w:val="669B4E67"/>
    <w:rsid w:val="671B7875"/>
    <w:rsid w:val="6985242A"/>
    <w:rsid w:val="6A634CC0"/>
    <w:rsid w:val="6B5B4715"/>
    <w:rsid w:val="6BD74C0F"/>
    <w:rsid w:val="6CCC749A"/>
    <w:rsid w:val="6D0D77EE"/>
    <w:rsid w:val="6D927F7A"/>
    <w:rsid w:val="6DA5345C"/>
    <w:rsid w:val="6E380D0C"/>
    <w:rsid w:val="6E6A69B4"/>
    <w:rsid w:val="6E7049F5"/>
    <w:rsid w:val="6EB95659"/>
    <w:rsid w:val="6ED868EC"/>
    <w:rsid w:val="71F963D7"/>
    <w:rsid w:val="71FE5CB7"/>
    <w:rsid w:val="723143F0"/>
    <w:rsid w:val="72536115"/>
    <w:rsid w:val="726729E8"/>
    <w:rsid w:val="72965F01"/>
    <w:rsid w:val="731A2D6E"/>
    <w:rsid w:val="73593D19"/>
    <w:rsid w:val="74362645"/>
    <w:rsid w:val="74363F40"/>
    <w:rsid w:val="752718BC"/>
    <w:rsid w:val="757E592E"/>
    <w:rsid w:val="76BE1FCB"/>
    <w:rsid w:val="77541ABC"/>
    <w:rsid w:val="77EF67F0"/>
    <w:rsid w:val="78AC4D98"/>
    <w:rsid w:val="78D2172E"/>
    <w:rsid w:val="79C5595F"/>
    <w:rsid w:val="79D460CB"/>
    <w:rsid w:val="7A5B16DE"/>
    <w:rsid w:val="7A7E219D"/>
    <w:rsid w:val="7A92514B"/>
    <w:rsid w:val="7AB41D60"/>
    <w:rsid w:val="7C2124C7"/>
    <w:rsid w:val="7C5C5DD2"/>
    <w:rsid w:val="7E222736"/>
    <w:rsid w:val="7E3D5ECB"/>
    <w:rsid w:val="7F89586C"/>
    <w:rsid w:val="7F9C7F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Indent"/>
    <w:basedOn w:val="1"/>
    <w:qFormat/>
    <w:uiPriority w:val="0"/>
    <w:pPr>
      <w:ind w:firstLine="42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First Indent"/>
    <w:basedOn w:val="4"/>
    <w:qFormat/>
    <w:uiPriority w:val="0"/>
    <w:pPr>
      <w:spacing w:line="360" w:lineRule="auto"/>
      <w:ind w:firstLine="420"/>
    </w:pPr>
    <w:rPr>
      <w:rFonts w:ascii="宋体" w:hAnsi="宋体"/>
      <w:sz w:val="24"/>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Body Text Indent 3"/>
    <w:basedOn w:val="1"/>
    <w:qFormat/>
    <w:uiPriority w:val="99"/>
    <w:pPr>
      <w:spacing w:after="120"/>
      <w:ind w:left="420" w:leftChars="200"/>
    </w:pPr>
    <w:rPr>
      <w:sz w:val="16"/>
      <w:szCs w:val="16"/>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2"/>
      <w:szCs w:val="22"/>
      <w:lang w:val="en-US" w:eastAsia="en-US" w:bidi="ar-SA"/>
    </w:rPr>
  </w:style>
  <w:style w:type="paragraph" w:customStyle="1" w:styleId="16">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8">
    <w:name w:val="列表段落1"/>
    <w:basedOn w:val="1"/>
    <w:autoRedefine/>
    <w:qFormat/>
    <w:uiPriority w:val="99"/>
    <w:pPr>
      <w:ind w:firstLine="420" w:firstLineChars="200"/>
    </w:pPr>
    <w:rPr>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27338</Words>
  <Characters>28565</Characters>
  <TotalTime>0</TotalTime>
  <ScaleCrop>false</ScaleCrop>
  <LinksUpToDate>false</LinksUpToDate>
  <CharactersWithSpaces>30217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creator>Administrator</dc:creator>
  <cp:lastModifiedBy>凌雲</cp:lastModifiedBy>
  <dcterms:modified xsi:type="dcterms:W3CDTF">2025-07-22T04:59:12Z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eyJoZGlkIjoiZDJjOWQyYmFkNDQ0NTdhNmRlMzlmY2FkNDgwN2U4YTUiLCJ1c2VySWQiOiIxMjgzOTE5NTMwIn0=</vt:lpwstr>
  </property>
  <property fmtid="{D5CDD505-2E9C-101B-9397-08002B2CF9AE}" pid="6" name="KSOProductBuildVer">
    <vt:lpwstr>2052-12.1.0.21915</vt:lpwstr>
  </property>
  <property fmtid="{D5CDD505-2E9C-101B-9397-08002B2CF9AE}" pid="7" name="ICV">
    <vt:lpwstr>B5EDEF04186C446885A1D4FE40A9F98C_12</vt:lpwstr>
  </property>
</Properties>
</file>