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ED6BD">
      <w:pPr>
        <w:jc w:val="center"/>
        <w:rPr>
          <w:rFonts w:hint="eastAsia"/>
          <w:sz w:val="28"/>
          <w:szCs w:val="28"/>
        </w:rPr>
      </w:pPr>
      <w:bookmarkStart w:id="0" w:name="_GoBack"/>
      <w:r>
        <w:rPr>
          <w:rFonts w:hint="eastAsia"/>
          <w:sz w:val="28"/>
          <w:szCs w:val="28"/>
        </w:rPr>
        <w:t>重庆市大渡口区育才雪芮学校运动场主席台防雨幕布建设项目更正公告</w:t>
      </w:r>
    </w:p>
    <w:p w14:paraId="7D6EBD27">
      <w:pPr>
        <w:rPr>
          <w:rFonts w:hint="eastAsia"/>
          <w:sz w:val="28"/>
          <w:szCs w:val="28"/>
        </w:rPr>
      </w:pPr>
      <w:r>
        <w:rPr>
          <w:rFonts w:hint="eastAsia"/>
          <w:sz w:val="28"/>
          <w:szCs w:val="28"/>
          <w:lang w:val="en-US" w:eastAsia="zh-CN"/>
        </w:rPr>
        <w:t>一、</w:t>
      </w:r>
      <w:r>
        <w:rPr>
          <w:rFonts w:hint="eastAsia"/>
          <w:sz w:val="28"/>
          <w:szCs w:val="28"/>
        </w:rPr>
        <w:t>原采购文件P15页中：</w:t>
      </w:r>
    </w:p>
    <w:p w14:paraId="1C16A321">
      <w:pPr>
        <w:rPr>
          <w:rFonts w:hint="eastAsia"/>
          <w:sz w:val="28"/>
          <w:szCs w:val="28"/>
        </w:rPr>
      </w:pPr>
      <w:r>
        <w:rPr>
          <w:rFonts w:hint="eastAsia"/>
          <w:sz w:val="28"/>
          <w:szCs w:val="28"/>
        </w:rPr>
        <w:t>※四、付款方</w:t>
      </w:r>
    </w:p>
    <w:p w14:paraId="0C0C958F">
      <w:pPr>
        <w:rPr>
          <w:rFonts w:hint="eastAsia"/>
          <w:sz w:val="28"/>
          <w:szCs w:val="28"/>
        </w:rPr>
      </w:pPr>
      <w:r>
        <w:rPr>
          <w:rFonts w:hint="eastAsia"/>
          <w:sz w:val="28"/>
          <w:szCs w:val="28"/>
        </w:rPr>
        <w:t>1、工程完工验收合格后支付合同价的70%，结算审计后支付审定金额的97%，余款3%作为质保金，工程缺陷责任期满后无息支付。</w:t>
      </w:r>
    </w:p>
    <w:p w14:paraId="1250114A">
      <w:pPr>
        <w:rPr>
          <w:rFonts w:hint="eastAsia"/>
          <w:sz w:val="28"/>
          <w:szCs w:val="28"/>
        </w:rPr>
      </w:pPr>
      <w:r>
        <w:rPr>
          <w:rFonts w:hint="eastAsia"/>
          <w:sz w:val="28"/>
          <w:szCs w:val="28"/>
        </w:rPr>
        <w:t>修改为：</w:t>
      </w:r>
    </w:p>
    <w:p w14:paraId="3B00BF74">
      <w:pPr>
        <w:rPr>
          <w:rFonts w:hint="eastAsia"/>
          <w:sz w:val="28"/>
          <w:szCs w:val="28"/>
        </w:rPr>
      </w:pPr>
      <w:r>
        <w:rPr>
          <w:rFonts w:hint="eastAsia"/>
          <w:sz w:val="28"/>
          <w:szCs w:val="28"/>
        </w:rPr>
        <w:t>※四、付款方式</w:t>
      </w:r>
    </w:p>
    <w:p w14:paraId="04B2AD45">
      <w:pPr>
        <w:rPr>
          <w:rFonts w:hint="eastAsia"/>
          <w:sz w:val="28"/>
          <w:szCs w:val="28"/>
        </w:rPr>
      </w:pPr>
      <w:r>
        <w:rPr>
          <w:rFonts w:hint="eastAsia"/>
          <w:sz w:val="28"/>
          <w:szCs w:val="28"/>
        </w:rPr>
        <w:t>1、工程完工验收合格后支付合同价的70%，结算审计后支付审定金额的97%，余款3%作为尾款，工程缺陷责任期满后无息支付。</w:t>
      </w:r>
    </w:p>
    <w:p w14:paraId="326F2051">
      <w:pPr>
        <w:rPr>
          <w:rFonts w:hint="eastAsia"/>
          <w:sz w:val="28"/>
          <w:szCs w:val="28"/>
        </w:rPr>
      </w:pPr>
      <w:r>
        <w:rPr>
          <w:rFonts w:hint="eastAsia"/>
          <w:sz w:val="28"/>
          <w:szCs w:val="28"/>
          <w:lang w:val="en-US" w:eastAsia="zh-CN"/>
        </w:rPr>
        <w:t>二、</w:t>
      </w:r>
      <w:r>
        <w:rPr>
          <w:rFonts w:hint="eastAsia"/>
          <w:sz w:val="28"/>
          <w:szCs w:val="28"/>
        </w:rPr>
        <w:t>原采购文件专用合同12.4工程进度款支付</w:t>
      </w:r>
    </w:p>
    <w:p w14:paraId="2073CBBC">
      <w:pPr>
        <w:rPr>
          <w:rFonts w:hint="eastAsia"/>
          <w:sz w:val="28"/>
          <w:szCs w:val="28"/>
        </w:rPr>
      </w:pPr>
      <w:r>
        <w:rPr>
          <w:rFonts w:hint="eastAsia"/>
          <w:sz w:val="28"/>
          <w:szCs w:val="28"/>
        </w:rPr>
        <w:t>工程竣工验收合格后支付至合同价的70%,结算评审完成后支付至审定金额的97%, 留审定金额的3%作为质量保证金，待缺陷责任期满且无质量缺陷30日内支付 (工程款、质保金均不计息)。</w:t>
      </w:r>
    </w:p>
    <w:p w14:paraId="3E6C01B5">
      <w:pPr>
        <w:rPr>
          <w:rFonts w:hint="eastAsia"/>
          <w:sz w:val="28"/>
          <w:szCs w:val="28"/>
        </w:rPr>
      </w:pPr>
      <w:r>
        <w:rPr>
          <w:rFonts w:hint="eastAsia"/>
          <w:sz w:val="28"/>
          <w:szCs w:val="28"/>
        </w:rPr>
        <w:t>修改为：工程竣工验收合格后支付至合同价的70%,结算评审完成后支付至审定金额的97%, 留审定金额的3%作为尾款，待缺陷责任期满且无质量缺陷30日内支付 (工程款、尾款均不计息)。</w:t>
      </w:r>
    </w:p>
    <w:p w14:paraId="38360B61">
      <w:pPr>
        <w:ind w:firstLine="2520" w:firstLineChars="900"/>
        <w:rPr>
          <w:rFonts w:hint="eastAsia"/>
          <w:sz w:val="28"/>
          <w:szCs w:val="28"/>
          <w:lang w:val="en-US" w:eastAsia="zh-CN"/>
        </w:rPr>
      </w:pPr>
    </w:p>
    <w:p w14:paraId="2B4DA48D">
      <w:pPr>
        <w:ind w:firstLine="2520" w:firstLineChars="900"/>
        <w:rPr>
          <w:rFonts w:hint="eastAsia"/>
          <w:sz w:val="28"/>
          <w:szCs w:val="28"/>
          <w:lang w:val="en-US" w:eastAsia="zh-CN"/>
        </w:rPr>
      </w:pPr>
      <w:r>
        <w:rPr>
          <w:rFonts w:hint="eastAsia"/>
          <w:sz w:val="28"/>
          <w:szCs w:val="28"/>
          <w:lang w:val="en-US" w:eastAsia="zh-CN"/>
        </w:rPr>
        <w:t>凡采购文件中与本公告不一致处按此执行。</w:t>
      </w:r>
    </w:p>
    <w:p w14:paraId="38885430">
      <w:pPr>
        <w:ind w:firstLine="4480" w:firstLineChars="1600"/>
        <w:rPr>
          <w:rFonts w:hint="eastAsia"/>
          <w:sz w:val="28"/>
          <w:szCs w:val="28"/>
          <w:lang w:eastAsia="zh-CN"/>
        </w:rPr>
      </w:pPr>
      <w:r>
        <w:rPr>
          <w:rFonts w:hint="eastAsia"/>
          <w:sz w:val="28"/>
          <w:szCs w:val="28"/>
          <w:lang w:eastAsia="zh-CN"/>
        </w:rPr>
        <w:t>亿诚建设项目管理有限公司</w:t>
      </w:r>
    </w:p>
    <w:p w14:paraId="3C27CE21">
      <w:pPr>
        <w:ind w:firstLine="5880" w:firstLineChars="2100"/>
        <w:rPr>
          <w:rFonts w:hint="default"/>
          <w:sz w:val="28"/>
          <w:szCs w:val="28"/>
          <w:lang w:val="en-US" w:eastAsia="zh-CN"/>
        </w:rPr>
      </w:pPr>
      <w:r>
        <w:rPr>
          <w:rFonts w:hint="eastAsia"/>
          <w:sz w:val="28"/>
          <w:szCs w:val="28"/>
          <w:lang w:val="en-US" w:eastAsia="zh-CN"/>
        </w:rPr>
        <w:t xml:space="preserve">2025年7月23日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975029"/>
    <w:rsid w:val="3FE8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386</Words>
  <Characters>421</Characters>
  <Lines>0</Lines>
  <Paragraphs>0</Paragraphs>
  <TotalTime>1</TotalTime>
  <ScaleCrop>false</ScaleCrop>
  <LinksUpToDate>false</LinksUpToDate>
  <CharactersWithSpaces>426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lijin</dc:creator>
  <cp:lastModifiedBy>李辉福</cp:lastModifiedBy>
  <dcterms:modified xsi:type="dcterms:W3CDTF">2025-07-23T08:05:11Z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eyJoZGlkIjoiNmY0YWJmZDU3MzA5YzA4MTM2M2U1MjFjMmQ5ODJkOTMiLCJ1c2VySWQiOiIzNDcxMjMwNzQifQ==</vt:lpwstr>
  </property>
  <property fmtid="{D5CDD505-2E9C-101B-9397-08002B2CF9AE}" pid="4" name="ICV">
    <vt:lpwstr>5BC2BA2416E8440B9662B5BA762C9F0D_12</vt:lpwstr>
  </property>
</Properties>
</file>