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4F9DFE">
      <w:pPr>
        <w:spacing w:line="360" w:lineRule="auto"/>
        <w:jc w:val="center"/>
        <w:outlineLvl w:val="9"/>
        <w:rPr>
          <w:rFonts w:hint="eastAsia" w:ascii="仿宋" w:hAnsi="仿宋" w:eastAsia="仿宋" w:cs="仿宋"/>
          <w:color w:val="auto"/>
          <w:sz w:val="130"/>
          <w:szCs w:val="130"/>
          <w:highlight w:val="none"/>
        </w:rPr>
      </w:pPr>
      <w:r>
        <w:rPr>
          <w:rFonts w:hint="eastAsia" w:ascii="仿宋" w:hAnsi="仿宋" w:eastAsia="仿宋" w:cs="仿宋"/>
          <w:color w:val="auto"/>
          <w:sz w:val="130"/>
          <w:szCs w:val="130"/>
          <w:highlight w:val="none"/>
        </w:rPr>
        <w:t>竞争性磋商文件</w:t>
      </w:r>
    </w:p>
    <w:p w14:paraId="314D5295">
      <w:pPr>
        <w:spacing w:line="360" w:lineRule="auto"/>
        <w:jc w:val="center"/>
        <w:outlineLvl w:val="9"/>
        <w:rPr>
          <w:rFonts w:hint="eastAsia" w:ascii="仿宋" w:hAnsi="仿宋" w:eastAsia="仿宋" w:cs="仿宋"/>
          <w:color w:val="auto"/>
          <w:sz w:val="32"/>
          <w:highlight w:val="none"/>
        </w:rPr>
      </w:pPr>
    </w:p>
    <w:p w14:paraId="0D31CA39">
      <w:pPr>
        <w:bidi w:val="0"/>
        <w:spacing w:line="360" w:lineRule="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7F7D35C">
      <w:pPr>
        <w:pStyle w:val="22"/>
        <w:spacing w:line="360" w:lineRule="auto"/>
        <w:outlineLvl w:val="9"/>
        <w:rPr>
          <w:rFonts w:hint="eastAsia" w:ascii="仿宋" w:hAnsi="仿宋" w:eastAsia="仿宋" w:cs="仿宋"/>
          <w:color w:val="auto"/>
          <w:sz w:val="36"/>
          <w:szCs w:val="36"/>
          <w:highlight w:val="none"/>
        </w:rPr>
      </w:pPr>
    </w:p>
    <w:p w14:paraId="0D8CCBFC">
      <w:pPr>
        <w:spacing w:line="360" w:lineRule="auto"/>
        <w:outlineLvl w:val="9"/>
        <w:rPr>
          <w:rFonts w:hint="eastAsia" w:ascii="仿宋" w:hAnsi="仿宋" w:eastAsia="仿宋" w:cs="仿宋"/>
          <w:color w:val="auto"/>
          <w:highlight w:val="none"/>
        </w:rPr>
      </w:pPr>
    </w:p>
    <w:p w14:paraId="4D13FB70">
      <w:pPr>
        <w:spacing w:line="360" w:lineRule="auto"/>
        <w:ind w:left="4564" w:leftChars="300" w:hanging="3724" w:hangingChars="700"/>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pacing w:val="106"/>
          <w:kern w:val="0"/>
          <w:sz w:val="32"/>
          <w:szCs w:val="32"/>
          <w:highlight w:val="none"/>
          <w:fitText w:val="1920" w:id="1539400710"/>
          <w:lang w:val="en-US" w:eastAsia="zh-CN"/>
        </w:rPr>
        <w:t>项目编</w:t>
      </w:r>
      <w:r>
        <w:rPr>
          <w:rFonts w:hint="eastAsia" w:ascii="仿宋" w:hAnsi="仿宋" w:eastAsia="仿宋" w:cs="仿宋"/>
          <w:color w:val="auto"/>
          <w:spacing w:val="2"/>
          <w:kern w:val="0"/>
          <w:sz w:val="32"/>
          <w:szCs w:val="32"/>
          <w:highlight w:val="none"/>
          <w:fitText w:val="1920" w:id="1539400710"/>
          <w:lang w:val="en-US" w:eastAsia="zh-CN"/>
        </w:rPr>
        <w:t>号</w:t>
      </w:r>
      <w:r>
        <w:rPr>
          <w:rFonts w:hint="eastAsia" w:ascii="仿宋" w:hAnsi="仿宋" w:eastAsia="仿宋" w:cs="仿宋"/>
          <w:color w:val="auto"/>
          <w:sz w:val="32"/>
          <w:szCs w:val="32"/>
          <w:highlight w:val="none"/>
        </w:rPr>
        <w:t>：LTJT2025080091</w:t>
      </w:r>
    </w:p>
    <w:p w14:paraId="50263AD5">
      <w:pPr>
        <w:spacing w:line="360" w:lineRule="auto"/>
        <w:ind w:left="3080" w:leftChars="300" w:hanging="2240" w:hangingChars="700"/>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磋商项目名称：</w:t>
      </w:r>
      <w:r>
        <w:rPr>
          <w:rFonts w:hint="eastAsia" w:ascii="仿宋" w:hAnsi="仿宋" w:eastAsia="仿宋" w:cs="仿宋"/>
          <w:color w:val="auto"/>
          <w:sz w:val="32"/>
          <w:szCs w:val="32"/>
          <w:highlight w:val="none"/>
          <w:lang w:val="en-US" w:eastAsia="zh-CN"/>
        </w:rPr>
        <w:t>校服采购及配送服务项目</w:t>
      </w:r>
    </w:p>
    <w:p w14:paraId="3E4E3F3D">
      <w:pPr>
        <w:spacing w:line="360" w:lineRule="auto"/>
        <w:ind w:left="3080" w:leftChars="300" w:hanging="2240" w:hangingChars="700"/>
        <w:outlineLvl w:val="9"/>
        <w:rPr>
          <w:rFonts w:hint="eastAsia" w:ascii="仿宋" w:hAnsi="仿宋" w:eastAsia="仿宋" w:cs="仿宋"/>
          <w:color w:val="auto"/>
          <w:sz w:val="32"/>
          <w:szCs w:val="32"/>
          <w:highlight w:val="none"/>
        </w:rPr>
      </w:pPr>
    </w:p>
    <w:p w14:paraId="5E1772DA">
      <w:pPr>
        <w:spacing w:line="360" w:lineRule="auto"/>
        <w:ind w:left="3080" w:leftChars="300" w:hanging="2240" w:hangingChars="700"/>
        <w:outlineLvl w:val="9"/>
        <w:rPr>
          <w:rFonts w:hint="eastAsia" w:ascii="仿宋" w:hAnsi="仿宋" w:eastAsia="仿宋" w:cs="仿宋"/>
          <w:color w:val="auto"/>
          <w:sz w:val="32"/>
          <w:szCs w:val="32"/>
          <w:highlight w:val="none"/>
        </w:rPr>
      </w:pPr>
    </w:p>
    <w:p w14:paraId="2378E811">
      <w:pPr>
        <w:spacing w:line="360" w:lineRule="auto"/>
        <w:ind w:left="3080" w:leftChars="300" w:hanging="2240" w:hangingChars="700"/>
        <w:outlineLvl w:val="9"/>
        <w:rPr>
          <w:rFonts w:hint="eastAsia" w:ascii="仿宋" w:hAnsi="仿宋" w:eastAsia="仿宋" w:cs="仿宋"/>
          <w:color w:val="auto"/>
          <w:sz w:val="32"/>
          <w:szCs w:val="32"/>
          <w:highlight w:val="none"/>
        </w:rPr>
      </w:pPr>
    </w:p>
    <w:p w14:paraId="46B7E4D1">
      <w:pPr>
        <w:spacing w:line="360" w:lineRule="auto"/>
        <w:ind w:left="3080" w:leftChars="300" w:hanging="2240" w:hangingChars="700"/>
        <w:outlineLvl w:val="9"/>
        <w:rPr>
          <w:rFonts w:hint="eastAsia" w:ascii="仿宋" w:hAnsi="仿宋" w:eastAsia="仿宋" w:cs="仿宋"/>
          <w:color w:val="auto"/>
          <w:sz w:val="32"/>
          <w:szCs w:val="32"/>
          <w:highlight w:val="none"/>
        </w:rPr>
      </w:pPr>
    </w:p>
    <w:p w14:paraId="459B577C">
      <w:pPr>
        <w:spacing w:line="360" w:lineRule="auto"/>
        <w:ind w:left="3080" w:leftChars="300" w:hanging="2240" w:hangingChars="700"/>
        <w:outlineLvl w:val="9"/>
        <w:rPr>
          <w:rFonts w:hint="eastAsia" w:ascii="仿宋" w:hAnsi="仿宋" w:eastAsia="仿宋" w:cs="仿宋"/>
          <w:color w:val="auto"/>
          <w:sz w:val="32"/>
          <w:szCs w:val="32"/>
          <w:highlight w:val="none"/>
        </w:rPr>
      </w:pPr>
    </w:p>
    <w:p w14:paraId="2D5DF5D8">
      <w:pPr>
        <w:spacing w:line="360" w:lineRule="auto"/>
        <w:ind w:left="3080" w:leftChars="300" w:hanging="2240" w:hangingChars="700"/>
        <w:outlineLvl w:val="9"/>
        <w:rPr>
          <w:rFonts w:hint="eastAsia" w:ascii="仿宋" w:hAnsi="仿宋" w:eastAsia="仿宋" w:cs="仿宋"/>
          <w:color w:val="auto"/>
          <w:sz w:val="32"/>
          <w:szCs w:val="32"/>
          <w:highlight w:val="none"/>
        </w:rPr>
      </w:pPr>
    </w:p>
    <w:p w14:paraId="0E8B6C3A">
      <w:pPr>
        <w:spacing w:line="360" w:lineRule="auto"/>
        <w:ind w:left="4200" w:leftChars="300" w:hanging="3360" w:hangingChars="700"/>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pacing w:val="80"/>
          <w:kern w:val="0"/>
          <w:sz w:val="32"/>
          <w:szCs w:val="32"/>
          <w:highlight w:val="none"/>
          <w:fitText w:val="1920" w:id="1379955468"/>
        </w:rPr>
        <w:t xml:space="preserve">采 购 </w:t>
      </w:r>
      <w:r>
        <w:rPr>
          <w:rFonts w:hint="eastAsia" w:ascii="仿宋" w:hAnsi="仿宋" w:eastAsia="仿宋" w:cs="仿宋"/>
          <w:color w:val="auto"/>
          <w:spacing w:val="0"/>
          <w:kern w:val="0"/>
          <w:sz w:val="32"/>
          <w:szCs w:val="32"/>
          <w:highlight w:val="none"/>
          <w:fitText w:val="1920" w:id="1379955468"/>
        </w:rPr>
        <w:t>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重庆第四十八中学校</w:t>
      </w:r>
    </w:p>
    <w:p w14:paraId="02293561">
      <w:pPr>
        <w:spacing w:line="360" w:lineRule="auto"/>
        <w:ind w:left="3080" w:leftChars="300" w:hanging="2240" w:hangingChars="700"/>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联投项目管理（集团）有限公司</w:t>
      </w:r>
    </w:p>
    <w:p w14:paraId="1A71F661">
      <w:pPr>
        <w:spacing w:line="360" w:lineRule="auto"/>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月</w:t>
      </w:r>
    </w:p>
    <w:p w14:paraId="160FDCC1">
      <w:pPr>
        <w:spacing w:line="360" w:lineRule="auto"/>
        <w:jc w:val="center"/>
        <w:outlineLvl w:val="0"/>
        <w:rPr>
          <w:rFonts w:hint="eastAsia" w:ascii="仿宋" w:hAnsi="仿宋" w:eastAsia="仿宋" w:cs="仿宋"/>
          <w:color w:val="auto"/>
          <w:sz w:val="32"/>
          <w:szCs w:val="32"/>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5"/>
        </w:sectPr>
      </w:pPr>
    </w:p>
    <w:p w14:paraId="1A50D401">
      <w:pPr>
        <w:spacing w:line="360" w:lineRule="auto"/>
        <w:jc w:val="center"/>
        <w:outlineLvl w:val="0"/>
        <w:rPr>
          <w:rFonts w:hint="eastAsia" w:ascii="仿宋" w:hAnsi="仿宋" w:eastAsia="仿宋" w:cs="仿宋"/>
          <w:color w:val="auto"/>
          <w:sz w:val="44"/>
          <w:szCs w:val="28"/>
          <w:highlight w:val="none"/>
        </w:rPr>
      </w:pPr>
      <w:r>
        <w:rPr>
          <w:rFonts w:hint="eastAsia" w:ascii="仿宋" w:hAnsi="仿宋" w:eastAsia="仿宋" w:cs="仿宋"/>
          <w:color w:val="auto"/>
          <w:sz w:val="44"/>
          <w:szCs w:val="28"/>
          <w:highlight w:val="none"/>
        </w:rPr>
        <w:t>目   录</w:t>
      </w:r>
    </w:p>
    <w:p w14:paraId="3E44F4C3">
      <w:pPr>
        <w:pStyle w:val="40"/>
        <w:tabs>
          <w:tab w:val="right" w:leader="dot" w:pos="9412"/>
        </w:tabs>
        <w:spacing w:line="240" w:lineRule="auto"/>
        <w:rPr>
          <w:color w:val="auto"/>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TOC \o "1-3" \h \z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_Toc9466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2"/>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_Toc9466 \h </w:instrText>
      </w:r>
      <w:r>
        <w:rPr>
          <w:color w:val="auto"/>
          <w:highlight w:val="none"/>
        </w:rPr>
        <w:fldChar w:fldCharType="separate"/>
      </w:r>
      <w:r>
        <w:rPr>
          <w:color w:val="auto"/>
          <w:highlight w:val="none"/>
        </w:rPr>
        <w:t>- 1 -</w:t>
      </w:r>
      <w:r>
        <w:rPr>
          <w:color w:val="auto"/>
          <w:highlight w:val="none"/>
        </w:rPr>
        <w:fldChar w:fldCharType="end"/>
      </w:r>
      <w:r>
        <w:rPr>
          <w:rFonts w:hint="eastAsia" w:ascii="仿宋" w:hAnsi="仿宋" w:eastAsia="仿宋" w:cs="仿宋"/>
          <w:color w:val="auto"/>
          <w:szCs w:val="21"/>
          <w:highlight w:val="none"/>
        </w:rPr>
        <w:fldChar w:fldCharType="end"/>
      </w:r>
    </w:p>
    <w:p w14:paraId="32D999D0">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_Toc2061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_Toc2061 \h </w:instrText>
      </w:r>
      <w:r>
        <w:rPr>
          <w:color w:val="auto"/>
          <w:highlight w:val="none"/>
        </w:rPr>
        <w:fldChar w:fldCharType="separate"/>
      </w:r>
      <w:r>
        <w:rPr>
          <w:color w:val="auto"/>
          <w:highlight w:val="none"/>
        </w:rPr>
        <w:t>- 1 -</w:t>
      </w:r>
      <w:r>
        <w:rPr>
          <w:color w:val="auto"/>
          <w:highlight w:val="none"/>
        </w:rPr>
        <w:fldChar w:fldCharType="end"/>
      </w:r>
      <w:r>
        <w:rPr>
          <w:rFonts w:hint="eastAsia" w:ascii="仿宋" w:hAnsi="仿宋" w:eastAsia="仿宋" w:cs="仿宋"/>
          <w:color w:val="auto"/>
          <w:szCs w:val="21"/>
          <w:highlight w:val="none"/>
        </w:rPr>
        <w:fldChar w:fldCharType="end"/>
      </w:r>
    </w:p>
    <w:p w14:paraId="2036C341">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_Toc30585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_Toc30585 \h </w:instrText>
      </w:r>
      <w:r>
        <w:rPr>
          <w:color w:val="auto"/>
          <w:highlight w:val="none"/>
        </w:rPr>
        <w:fldChar w:fldCharType="separate"/>
      </w:r>
      <w:r>
        <w:rPr>
          <w:color w:val="auto"/>
          <w:highlight w:val="none"/>
        </w:rPr>
        <w:t>- 1 -</w:t>
      </w:r>
      <w:r>
        <w:rPr>
          <w:color w:val="auto"/>
          <w:highlight w:val="none"/>
        </w:rPr>
        <w:fldChar w:fldCharType="end"/>
      </w:r>
      <w:r>
        <w:rPr>
          <w:rFonts w:hint="eastAsia" w:ascii="仿宋" w:hAnsi="仿宋" w:eastAsia="仿宋" w:cs="仿宋"/>
          <w:color w:val="auto"/>
          <w:szCs w:val="21"/>
          <w:highlight w:val="none"/>
        </w:rPr>
        <w:fldChar w:fldCharType="end"/>
      </w:r>
    </w:p>
    <w:p w14:paraId="4631E3B9">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_Toc13114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_Toc13114 \h </w:instrText>
      </w:r>
      <w:r>
        <w:rPr>
          <w:color w:val="auto"/>
          <w:highlight w:val="none"/>
        </w:rPr>
        <w:fldChar w:fldCharType="separate"/>
      </w:r>
      <w:r>
        <w:rPr>
          <w:color w:val="auto"/>
          <w:highlight w:val="none"/>
        </w:rPr>
        <w:t>- 1 -</w:t>
      </w:r>
      <w:r>
        <w:rPr>
          <w:color w:val="auto"/>
          <w:highlight w:val="none"/>
        </w:rPr>
        <w:fldChar w:fldCharType="end"/>
      </w:r>
      <w:r>
        <w:rPr>
          <w:rFonts w:hint="eastAsia" w:ascii="仿宋" w:hAnsi="仿宋" w:eastAsia="仿宋" w:cs="仿宋"/>
          <w:color w:val="auto"/>
          <w:szCs w:val="21"/>
          <w:highlight w:val="none"/>
        </w:rPr>
        <w:fldChar w:fldCharType="end"/>
      </w:r>
    </w:p>
    <w:p w14:paraId="6E0FB991">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_Toc9755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_Toc9755 \h </w:instrText>
      </w:r>
      <w:r>
        <w:rPr>
          <w:color w:val="auto"/>
          <w:highlight w:val="none"/>
        </w:rPr>
        <w:fldChar w:fldCharType="separate"/>
      </w:r>
      <w:r>
        <w:rPr>
          <w:color w:val="auto"/>
          <w:highlight w:val="none"/>
        </w:rPr>
        <w:t>- 1 -</w:t>
      </w:r>
      <w:r>
        <w:rPr>
          <w:color w:val="auto"/>
          <w:highlight w:val="none"/>
        </w:rPr>
        <w:fldChar w:fldCharType="end"/>
      </w:r>
      <w:r>
        <w:rPr>
          <w:rFonts w:hint="eastAsia" w:ascii="仿宋" w:hAnsi="仿宋" w:eastAsia="仿宋" w:cs="仿宋"/>
          <w:color w:val="auto"/>
          <w:szCs w:val="21"/>
          <w:highlight w:val="none"/>
        </w:rPr>
        <w:fldChar w:fldCharType="end"/>
      </w:r>
    </w:p>
    <w:p w14:paraId="428C903F">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_Toc20086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_Toc20086 \h </w:instrText>
      </w:r>
      <w:r>
        <w:rPr>
          <w:color w:val="auto"/>
          <w:highlight w:val="none"/>
        </w:rPr>
        <w:fldChar w:fldCharType="separate"/>
      </w:r>
      <w:r>
        <w:rPr>
          <w:color w:val="auto"/>
          <w:highlight w:val="none"/>
        </w:rPr>
        <w:t>- 2 -</w:t>
      </w:r>
      <w:r>
        <w:rPr>
          <w:color w:val="auto"/>
          <w:highlight w:val="none"/>
        </w:rPr>
        <w:fldChar w:fldCharType="end"/>
      </w:r>
      <w:r>
        <w:rPr>
          <w:rFonts w:hint="eastAsia" w:ascii="仿宋" w:hAnsi="仿宋" w:eastAsia="仿宋" w:cs="仿宋"/>
          <w:color w:val="auto"/>
          <w:szCs w:val="21"/>
          <w:highlight w:val="none"/>
        </w:rPr>
        <w:fldChar w:fldCharType="end"/>
      </w:r>
    </w:p>
    <w:p w14:paraId="1179FF58">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_Toc14364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_Toc14364 \h </w:instrText>
      </w:r>
      <w:r>
        <w:rPr>
          <w:color w:val="auto"/>
          <w:highlight w:val="none"/>
        </w:rPr>
        <w:fldChar w:fldCharType="separate"/>
      </w:r>
      <w:r>
        <w:rPr>
          <w:color w:val="auto"/>
          <w:highlight w:val="none"/>
        </w:rPr>
        <w:t>- 2 -</w:t>
      </w:r>
      <w:r>
        <w:rPr>
          <w:color w:val="auto"/>
          <w:highlight w:val="none"/>
        </w:rPr>
        <w:fldChar w:fldCharType="end"/>
      </w:r>
      <w:r>
        <w:rPr>
          <w:rFonts w:hint="eastAsia" w:ascii="仿宋" w:hAnsi="仿宋" w:eastAsia="仿宋" w:cs="仿宋"/>
          <w:color w:val="auto"/>
          <w:szCs w:val="21"/>
          <w:highlight w:val="none"/>
        </w:rPr>
        <w:fldChar w:fldCharType="end"/>
      </w:r>
    </w:p>
    <w:p w14:paraId="4625B6D7">
      <w:pPr>
        <w:pStyle w:val="40"/>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_Toc25077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2"/>
          <w:highlight w:val="none"/>
          <w:lang w:val="en-US" w:eastAsia="zh-CN"/>
        </w:rPr>
        <w:t xml:space="preserve">第二篇 </w:t>
      </w:r>
      <w:r>
        <w:rPr>
          <w:rFonts w:hint="eastAsia" w:ascii="仿宋" w:hAnsi="仿宋" w:eastAsia="仿宋" w:cs="仿宋"/>
          <w:bCs/>
          <w:color w:val="auto"/>
          <w:szCs w:val="22"/>
          <w:highlight w:val="none"/>
        </w:rPr>
        <w:t>项目</w:t>
      </w:r>
      <w:r>
        <w:rPr>
          <w:rFonts w:hint="eastAsia" w:ascii="仿宋" w:hAnsi="仿宋" w:eastAsia="仿宋" w:cs="仿宋"/>
          <w:bCs/>
          <w:color w:val="auto"/>
          <w:szCs w:val="22"/>
          <w:highlight w:val="none"/>
          <w:lang w:val="en-US" w:eastAsia="zh-CN"/>
        </w:rPr>
        <w:t>技术（质量）</w:t>
      </w:r>
      <w:r>
        <w:rPr>
          <w:rFonts w:hint="eastAsia" w:ascii="仿宋" w:hAnsi="仿宋" w:eastAsia="仿宋" w:cs="仿宋"/>
          <w:bCs/>
          <w:color w:val="auto"/>
          <w:szCs w:val="22"/>
          <w:highlight w:val="none"/>
        </w:rPr>
        <w:t>需求</w:t>
      </w:r>
      <w:r>
        <w:rPr>
          <w:color w:val="auto"/>
          <w:highlight w:val="none"/>
        </w:rPr>
        <w:tab/>
      </w:r>
      <w:r>
        <w:rPr>
          <w:color w:val="auto"/>
          <w:highlight w:val="none"/>
        </w:rPr>
        <w:fldChar w:fldCharType="begin"/>
      </w:r>
      <w:r>
        <w:rPr>
          <w:color w:val="auto"/>
          <w:highlight w:val="none"/>
        </w:rPr>
        <w:instrText xml:space="preserve"> PAGEREF _Toc25077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1"/>
          <w:highlight w:val="none"/>
        </w:rPr>
        <w:fldChar w:fldCharType="end"/>
      </w:r>
    </w:p>
    <w:p w14:paraId="1B7F20AC">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_Toc17211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※一、项目需求</w:t>
      </w:r>
      <w:r>
        <w:rPr>
          <w:color w:val="auto"/>
          <w:highlight w:val="none"/>
        </w:rPr>
        <w:tab/>
      </w:r>
      <w:r>
        <w:rPr>
          <w:color w:val="auto"/>
          <w:highlight w:val="none"/>
        </w:rPr>
        <w:fldChar w:fldCharType="begin"/>
      </w:r>
      <w:r>
        <w:rPr>
          <w:color w:val="auto"/>
          <w:highlight w:val="none"/>
        </w:rPr>
        <w:instrText xml:space="preserve"> PAGEREF _Toc17211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1"/>
          <w:highlight w:val="none"/>
        </w:rPr>
        <w:fldChar w:fldCharType="end"/>
      </w:r>
    </w:p>
    <w:p w14:paraId="68574972">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_Toc2412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※二、项目技术</w:t>
      </w:r>
      <w:r>
        <w:rPr>
          <w:rFonts w:hint="eastAsia" w:ascii="仿宋" w:hAnsi="仿宋" w:eastAsia="仿宋" w:cs="仿宋"/>
          <w:color w:val="auto"/>
          <w:szCs w:val="24"/>
          <w:highlight w:val="none"/>
          <w:lang w:val="en-US" w:eastAsia="zh-CN"/>
        </w:rPr>
        <w:t>需求</w:t>
      </w:r>
      <w:r>
        <w:rPr>
          <w:color w:val="auto"/>
          <w:highlight w:val="none"/>
        </w:rPr>
        <w:tab/>
      </w:r>
      <w:r>
        <w:rPr>
          <w:color w:val="auto"/>
          <w:highlight w:val="none"/>
        </w:rPr>
        <w:fldChar w:fldCharType="begin"/>
      </w:r>
      <w:r>
        <w:rPr>
          <w:color w:val="auto"/>
          <w:highlight w:val="none"/>
        </w:rPr>
        <w:instrText xml:space="preserve"> PAGEREF _Toc2412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1"/>
          <w:highlight w:val="none"/>
        </w:rPr>
        <w:fldChar w:fldCharType="end"/>
      </w:r>
    </w:p>
    <w:p w14:paraId="2D72F692">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_Toc9597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4"/>
          <w:highlight w:val="none"/>
          <w:lang w:val="en-US" w:eastAsia="zh-CN"/>
        </w:rPr>
        <w:t>※三、样品递交及退还要求</w:t>
      </w:r>
      <w:r>
        <w:rPr>
          <w:color w:val="auto"/>
          <w:highlight w:val="none"/>
        </w:rPr>
        <w:tab/>
      </w:r>
      <w:r>
        <w:rPr>
          <w:color w:val="auto"/>
          <w:highlight w:val="none"/>
        </w:rPr>
        <w:fldChar w:fldCharType="begin"/>
      </w:r>
      <w:r>
        <w:rPr>
          <w:color w:val="auto"/>
          <w:highlight w:val="none"/>
        </w:rPr>
        <w:instrText xml:space="preserve"> PAGEREF _Toc9597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1"/>
          <w:highlight w:val="none"/>
        </w:rPr>
        <w:fldChar w:fldCharType="end"/>
      </w:r>
    </w:p>
    <w:p w14:paraId="0AAFB074">
      <w:pPr>
        <w:pStyle w:val="40"/>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_Toc16201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22"/>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_Toc16201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1"/>
          <w:highlight w:val="none"/>
        </w:rPr>
        <w:fldChar w:fldCharType="end"/>
      </w:r>
    </w:p>
    <w:p w14:paraId="7DC3C322">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_Toc14873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lang w:eastAsia="zh-CN"/>
        </w:rPr>
        <w:t>一、</w:t>
      </w:r>
      <w:r>
        <w:rPr>
          <w:rFonts w:hint="eastAsia" w:ascii="仿宋" w:hAnsi="仿宋" w:eastAsia="仿宋" w:cs="仿宋"/>
          <w:color w:val="auto"/>
          <w:szCs w:val="24"/>
          <w:highlight w:val="none"/>
          <w:lang w:val="en-US" w:eastAsia="zh-CN"/>
        </w:rPr>
        <w:t>交货</w:t>
      </w:r>
      <w:r>
        <w:rPr>
          <w:rFonts w:hint="eastAsia" w:ascii="仿宋" w:hAnsi="仿宋" w:eastAsia="仿宋" w:cs="仿宋"/>
          <w:color w:val="auto"/>
          <w:szCs w:val="24"/>
          <w:highlight w:val="none"/>
          <w:lang w:eastAsia="zh-CN"/>
        </w:rPr>
        <w:t>时间、服务期限、地点及验收方式</w:t>
      </w:r>
      <w:r>
        <w:rPr>
          <w:color w:val="auto"/>
          <w:highlight w:val="none"/>
        </w:rPr>
        <w:tab/>
      </w:r>
      <w:r>
        <w:rPr>
          <w:color w:val="auto"/>
          <w:highlight w:val="none"/>
        </w:rPr>
        <w:fldChar w:fldCharType="begin"/>
      </w:r>
      <w:r>
        <w:rPr>
          <w:color w:val="auto"/>
          <w:highlight w:val="none"/>
        </w:rPr>
        <w:instrText xml:space="preserve"> PAGEREF _Toc14873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1"/>
          <w:highlight w:val="none"/>
        </w:rPr>
        <w:fldChar w:fldCharType="end"/>
      </w:r>
    </w:p>
    <w:p w14:paraId="353282F8">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_Toc31358 </w:instrText>
      </w:r>
      <w:r>
        <w:rPr>
          <w:rFonts w:hint="eastAsia" w:ascii="仿宋" w:hAnsi="仿宋" w:eastAsia="仿宋" w:cs="仿宋"/>
          <w:color w:val="auto"/>
          <w:szCs w:val="21"/>
          <w:highlight w:val="none"/>
        </w:rPr>
        <w:fldChar w:fldCharType="separate"/>
      </w:r>
      <w:r>
        <w:rPr>
          <w:rFonts w:hint="eastAsia" w:ascii="仿宋" w:hAnsi="仿宋" w:eastAsia="仿宋" w:cs="仿宋"/>
          <w:snapToGrid w:val="0"/>
          <w:color w:val="auto"/>
          <w:kern w:val="0"/>
          <w:szCs w:val="24"/>
          <w:highlight w:val="none"/>
          <w:lang w:val="en-US" w:eastAsia="zh-CN"/>
        </w:rPr>
        <w:t>※</w:t>
      </w:r>
      <w:r>
        <w:rPr>
          <w:rFonts w:hint="eastAsia" w:ascii="仿宋" w:hAnsi="仿宋" w:eastAsia="仿宋" w:cs="仿宋"/>
          <w:color w:val="auto"/>
          <w:szCs w:val="24"/>
          <w:highlight w:val="none"/>
          <w:lang w:eastAsia="zh-CN"/>
        </w:rPr>
        <w:t>二、报价要求</w:t>
      </w:r>
      <w:r>
        <w:rPr>
          <w:color w:val="auto"/>
          <w:highlight w:val="none"/>
        </w:rPr>
        <w:tab/>
      </w:r>
      <w:r>
        <w:rPr>
          <w:color w:val="auto"/>
          <w:highlight w:val="none"/>
        </w:rPr>
        <w:fldChar w:fldCharType="begin"/>
      </w:r>
      <w:r>
        <w:rPr>
          <w:color w:val="auto"/>
          <w:highlight w:val="none"/>
        </w:rPr>
        <w:instrText xml:space="preserve"> PAGEREF _Toc31358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1"/>
          <w:highlight w:val="none"/>
        </w:rPr>
        <w:fldChar w:fldCharType="end"/>
      </w:r>
    </w:p>
    <w:p w14:paraId="426001C9">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_Toc19071 </w:instrText>
      </w:r>
      <w:r>
        <w:rPr>
          <w:rFonts w:hint="eastAsia" w:ascii="仿宋" w:hAnsi="仿宋" w:eastAsia="仿宋" w:cs="仿宋"/>
          <w:color w:val="auto"/>
          <w:szCs w:val="21"/>
          <w:highlight w:val="none"/>
        </w:rPr>
        <w:fldChar w:fldCharType="separate"/>
      </w:r>
      <w:r>
        <w:rPr>
          <w:rFonts w:hint="eastAsia" w:ascii="仿宋" w:hAnsi="仿宋" w:eastAsia="仿宋" w:cs="仿宋"/>
          <w:snapToGrid w:val="0"/>
          <w:color w:val="auto"/>
          <w:kern w:val="0"/>
          <w:szCs w:val="24"/>
          <w:highlight w:val="none"/>
          <w:lang w:val="en-US" w:eastAsia="zh-CN"/>
        </w:rPr>
        <w:t>※</w:t>
      </w:r>
      <w:r>
        <w:rPr>
          <w:rFonts w:hint="eastAsia" w:ascii="仿宋" w:hAnsi="仿宋" w:eastAsia="仿宋" w:cs="仿宋"/>
          <w:color w:val="auto"/>
          <w:szCs w:val="24"/>
          <w:highlight w:val="none"/>
          <w:lang w:eastAsia="zh-CN"/>
        </w:rPr>
        <w:t>三、付款方式</w:t>
      </w:r>
      <w:r>
        <w:rPr>
          <w:color w:val="auto"/>
          <w:highlight w:val="none"/>
        </w:rPr>
        <w:tab/>
      </w:r>
      <w:r>
        <w:rPr>
          <w:color w:val="auto"/>
          <w:highlight w:val="none"/>
        </w:rPr>
        <w:fldChar w:fldCharType="begin"/>
      </w:r>
      <w:r>
        <w:rPr>
          <w:color w:val="auto"/>
          <w:highlight w:val="none"/>
        </w:rPr>
        <w:instrText xml:space="preserve"> PAGEREF _Toc19071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1"/>
          <w:highlight w:val="none"/>
        </w:rPr>
        <w:fldChar w:fldCharType="end"/>
      </w:r>
    </w:p>
    <w:p w14:paraId="2D9FB67A">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_Toc31707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4"/>
          <w:highlight w:val="none"/>
          <w:lang w:val="en-US" w:eastAsia="zh-CN"/>
        </w:rPr>
        <w:t>※四、质量保证及售后服务</w:t>
      </w:r>
      <w:r>
        <w:rPr>
          <w:color w:val="auto"/>
          <w:highlight w:val="none"/>
        </w:rPr>
        <w:tab/>
      </w:r>
      <w:r>
        <w:rPr>
          <w:color w:val="auto"/>
          <w:highlight w:val="none"/>
        </w:rPr>
        <w:fldChar w:fldCharType="begin"/>
      </w:r>
      <w:r>
        <w:rPr>
          <w:color w:val="auto"/>
          <w:highlight w:val="none"/>
        </w:rPr>
        <w:instrText xml:space="preserve"> PAGEREF _Toc31707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1"/>
          <w:highlight w:val="none"/>
        </w:rPr>
        <w:fldChar w:fldCharType="end"/>
      </w:r>
    </w:p>
    <w:p w14:paraId="55356B56">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_Toc17627 </w:instrText>
      </w:r>
      <w:r>
        <w:rPr>
          <w:rFonts w:hint="eastAsia" w:ascii="仿宋" w:hAnsi="仿宋" w:eastAsia="仿宋" w:cs="仿宋"/>
          <w:color w:val="auto"/>
          <w:szCs w:val="21"/>
          <w:highlight w:val="none"/>
        </w:rPr>
        <w:fldChar w:fldCharType="separate"/>
      </w:r>
      <w:r>
        <w:rPr>
          <w:rFonts w:hint="eastAsia" w:ascii="仿宋" w:hAnsi="仿宋" w:eastAsia="仿宋" w:cs="仿宋"/>
          <w:snapToGrid w:val="0"/>
          <w:color w:val="auto"/>
          <w:kern w:val="0"/>
          <w:szCs w:val="24"/>
          <w:highlight w:val="none"/>
          <w:lang w:val="en-US" w:eastAsia="zh-CN"/>
        </w:rPr>
        <w:t>※</w:t>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lang w:eastAsia="zh-CN"/>
        </w:rPr>
        <w:t>、知识产权</w:t>
      </w:r>
      <w:r>
        <w:rPr>
          <w:color w:val="auto"/>
          <w:highlight w:val="none"/>
        </w:rPr>
        <w:tab/>
      </w:r>
      <w:r>
        <w:rPr>
          <w:color w:val="auto"/>
          <w:highlight w:val="none"/>
        </w:rPr>
        <w:fldChar w:fldCharType="begin"/>
      </w:r>
      <w:r>
        <w:rPr>
          <w:color w:val="auto"/>
          <w:highlight w:val="none"/>
        </w:rPr>
        <w:instrText xml:space="preserve"> PAGEREF _Toc17627 \h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cs="仿宋"/>
          <w:color w:val="auto"/>
          <w:szCs w:val="21"/>
          <w:highlight w:val="none"/>
        </w:rPr>
        <w:fldChar w:fldCharType="end"/>
      </w:r>
    </w:p>
    <w:p w14:paraId="61A7F4E1">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_Toc20238 </w:instrText>
      </w:r>
      <w:r>
        <w:rPr>
          <w:rFonts w:hint="eastAsia" w:ascii="仿宋" w:hAnsi="仿宋" w:eastAsia="仿宋" w:cs="仿宋"/>
          <w:color w:val="auto"/>
          <w:szCs w:val="21"/>
          <w:highlight w:val="none"/>
        </w:rPr>
        <w:fldChar w:fldCharType="separate"/>
      </w:r>
      <w:r>
        <w:rPr>
          <w:rFonts w:hint="eastAsia" w:ascii="仿宋" w:hAnsi="仿宋" w:eastAsia="仿宋" w:cs="仿宋"/>
          <w:snapToGrid w:val="0"/>
          <w:color w:val="auto"/>
          <w:kern w:val="0"/>
          <w:szCs w:val="24"/>
          <w:highlight w:val="none"/>
          <w:lang w:val="en-US" w:eastAsia="zh-CN"/>
        </w:rPr>
        <w:t>※</w:t>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_Toc20238 \h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cs="仿宋"/>
          <w:color w:val="auto"/>
          <w:szCs w:val="21"/>
          <w:highlight w:val="none"/>
        </w:rPr>
        <w:fldChar w:fldCharType="end"/>
      </w:r>
    </w:p>
    <w:p w14:paraId="760EF794">
      <w:pPr>
        <w:pStyle w:val="40"/>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_Toc19340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36"/>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_Toc19340 \h </w:instrText>
      </w:r>
      <w:r>
        <w:rPr>
          <w:color w:val="auto"/>
          <w:highlight w:val="none"/>
        </w:rPr>
        <w:fldChar w:fldCharType="separate"/>
      </w:r>
      <w:r>
        <w:rPr>
          <w:color w:val="auto"/>
          <w:highlight w:val="none"/>
        </w:rPr>
        <w:t>- 11 -</w:t>
      </w:r>
      <w:r>
        <w:rPr>
          <w:color w:val="auto"/>
          <w:highlight w:val="none"/>
        </w:rPr>
        <w:fldChar w:fldCharType="end"/>
      </w:r>
      <w:r>
        <w:rPr>
          <w:rFonts w:hint="eastAsia" w:ascii="仿宋" w:hAnsi="仿宋" w:eastAsia="仿宋" w:cs="仿宋"/>
          <w:color w:val="auto"/>
          <w:szCs w:val="21"/>
          <w:highlight w:val="none"/>
        </w:rPr>
        <w:fldChar w:fldCharType="end"/>
      </w:r>
    </w:p>
    <w:p w14:paraId="6BA5F427">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_Toc25788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_Toc25788 \h </w:instrText>
      </w:r>
      <w:r>
        <w:rPr>
          <w:color w:val="auto"/>
          <w:highlight w:val="none"/>
        </w:rPr>
        <w:fldChar w:fldCharType="separate"/>
      </w:r>
      <w:r>
        <w:rPr>
          <w:color w:val="auto"/>
          <w:highlight w:val="none"/>
        </w:rPr>
        <w:t>- 11 -</w:t>
      </w:r>
      <w:r>
        <w:rPr>
          <w:color w:val="auto"/>
          <w:highlight w:val="none"/>
        </w:rPr>
        <w:fldChar w:fldCharType="end"/>
      </w:r>
      <w:r>
        <w:rPr>
          <w:rFonts w:hint="eastAsia" w:ascii="仿宋" w:hAnsi="仿宋" w:eastAsia="仿宋" w:cs="仿宋"/>
          <w:color w:val="auto"/>
          <w:szCs w:val="21"/>
          <w:highlight w:val="none"/>
        </w:rPr>
        <w:fldChar w:fldCharType="end"/>
      </w:r>
    </w:p>
    <w:p w14:paraId="118C6979">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_Toc3422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_Toc3422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1"/>
          <w:highlight w:val="none"/>
        </w:rPr>
        <w:fldChar w:fldCharType="end"/>
      </w:r>
    </w:p>
    <w:p w14:paraId="1CAFFEA7">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_Toc5717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_Toc5717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szCs w:val="21"/>
          <w:highlight w:val="none"/>
        </w:rPr>
        <w:fldChar w:fldCharType="end"/>
      </w:r>
    </w:p>
    <w:p w14:paraId="0608DAA6">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_Toc5258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_Toc5258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szCs w:val="21"/>
          <w:highlight w:val="none"/>
        </w:rPr>
        <w:fldChar w:fldCharType="end"/>
      </w:r>
    </w:p>
    <w:p w14:paraId="353C15B5">
      <w:pPr>
        <w:pStyle w:val="40"/>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_Toc10638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36"/>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_Toc10638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szCs w:val="21"/>
          <w:highlight w:val="none"/>
        </w:rPr>
        <w:fldChar w:fldCharType="end"/>
      </w:r>
    </w:p>
    <w:p w14:paraId="74D2537F">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_Toc27339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_Toc27339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szCs w:val="21"/>
          <w:highlight w:val="none"/>
        </w:rPr>
        <w:fldChar w:fldCharType="end"/>
      </w:r>
    </w:p>
    <w:p w14:paraId="4DC4C422">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_Toc22696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_Toc22696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szCs w:val="21"/>
          <w:highlight w:val="none"/>
        </w:rPr>
        <w:fldChar w:fldCharType="end"/>
      </w:r>
    </w:p>
    <w:p w14:paraId="39874E35">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_Toc8970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_Toc8970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szCs w:val="21"/>
          <w:highlight w:val="none"/>
        </w:rPr>
        <w:fldChar w:fldCharType="end"/>
      </w:r>
    </w:p>
    <w:p w14:paraId="2A034329">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_Toc19945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_Toc19945 \h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cs="仿宋"/>
          <w:color w:val="auto"/>
          <w:szCs w:val="21"/>
          <w:highlight w:val="none"/>
        </w:rPr>
        <w:fldChar w:fldCharType="end"/>
      </w:r>
    </w:p>
    <w:p w14:paraId="5C238044">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_Toc7531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_Toc7531 \h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cs="仿宋"/>
          <w:color w:val="auto"/>
          <w:szCs w:val="21"/>
          <w:highlight w:val="none"/>
        </w:rPr>
        <w:fldChar w:fldCharType="end"/>
      </w:r>
    </w:p>
    <w:p w14:paraId="08D5BEDE">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_Toc13305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六、关于质疑</w:t>
      </w:r>
      <w:r>
        <w:rPr>
          <w:color w:val="auto"/>
          <w:highlight w:val="none"/>
        </w:rPr>
        <w:tab/>
      </w:r>
      <w:r>
        <w:rPr>
          <w:color w:val="auto"/>
          <w:highlight w:val="none"/>
        </w:rPr>
        <w:fldChar w:fldCharType="begin"/>
      </w:r>
      <w:r>
        <w:rPr>
          <w:color w:val="auto"/>
          <w:highlight w:val="none"/>
        </w:rPr>
        <w:instrText xml:space="preserve"> PAGEREF _Toc13305 \h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cs="仿宋"/>
          <w:color w:val="auto"/>
          <w:szCs w:val="21"/>
          <w:highlight w:val="none"/>
        </w:rPr>
        <w:fldChar w:fldCharType="end"/>
      </w:r>
    </w:p>
    <w:p w14:paraId="43C1ACC6">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_Toc16578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4"/>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_Toc16578 \h </w:instrText>
      </w:r>
      <w:r>
        <w:rPr>
          <w:color w:val="auto"/>
          <w:highlight w:val="none"/>
        </w:rPr>
        <w:fldChar w:fldCharType="separate"/>
      </w:r>
      <w:r>
        <w:rPr>
          <w:color w:val="auto"/>
          <w:highlight w:val="none"/>
        </w:rPr>
        <w:t>- 20 -</w:t>
      </w:r>
      <w:r>
        <w:rPr>
          <w:color w:val="auto"/>
          <w:highlight w:val="none"/>
        </w:rPr>
        <w:fldChar w:fldCharType="end"/>
      </w:r>
      <w:r>
        <w:rPr>
          <w:rFonts w:hint="eastAsia" w:ascii="仿宋" w:hAnsi="仿宋" w:eastAsia="仿宋" w:cs="仿宋"/>
          <w:color w:val="auto"/>
          <w:szCs w:val="21"/>
          <w:highlight w:val="none"/>
        </w:rPr>
        <w:fldChar w:fldCharType="end"/>
      </w:r>
    </w:p>
    <w:p w14:paraId="3C0ED200">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_Toc18941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4"/>
          <w:highlight w:val="none"/>
        </w:rPr>
        <w:t>八、</w:t>
      </w:r>
      <w:r>
        <w:rPr>
          <w:rFonts w:hint="eastAsia" w:ascii="仿宋" w:hAnsi="仿宋" w:eastAsia="仿宋" w:cs="仿宋"/>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_Toc18941 \h </w:instrText>
      </w:r>
      <w:r>
        <w:rPr>
          <w:color w:val="auto"/>
          <w:highlight w:val="none"/>
        </w:rPr>
        <w:fldChar w:fldCharType="separate"/>
      </w:r>
      <w:r>
        <w:rPr>
          <w:color w:val="auto"/>
          <w:highlight w:val="none"/>
        </w:rPr>
        <w:t>- 20 -</w:t>
      </w:r>
      <w:r>
        <w:rPr>
          <w:color w:val="auto"/>
          <w:highlight w:val="none"/>
        </w:rPr>
        <w:fldChar w:fldCharType="end"/>
      </w:r>
      <w:r>
        <w:rPr>
          <w:rFonts w:hint="eastAsia" w:ascii="仿宋" w:hAnsi="仿宋" w:eastAsia="仿宋" w:cs="仿宋"/>
          <w:color w:val="auto"/>
          <w:szCs w:val="21"/>
          <w:highlight w:val="none"/>
        </w:rPr>
        <w:fldChar w:fldCharType="end"/>
      </w:r>
    </w:p>
    <w:p w14:paraId="15DDF34B">
      <w:pPr>
        <w:pStyle w:val="40"/>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_Toc31932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36"/>
          <w:highlight w:val="none"/>
        </w:rPr>
        <w:t>第六篇  合同样本</w:t>
      </w:r>
      <w:r>
        <w:rPr>
          <w:color w:val="auto"/>
          <w:highlight w:val="none"/>
        </w:rPr>
        <w:tab/>
      </w:r>
      <w:r>
        <w:rPr>
          <w:color w:val="auto"/>
          <w:highlight w:val="none"/>
        </w:rPr>
        <w:fldChar w:fldCharType="begin"/>
      </w:r>
      <w:r>
        <w:rPr>
          <w:color w:val="auto"/>
          <w:highlight w:val="none"/>
        </w:rPr>
        <w:instrText xml:space="preserve"> PAGEREF _Toc31932 \h </w:instrText>
      </w:r>
      <w:r>
        <w:rPr>
          <w:color w:val="auto"/>
          <w:highlight w:val="none"/>
        </w:rPr>
        <w:fldChar w:fldCharType="separate"/>
      </w:r>
      <w:r>
        <w:rPr>
          <w:color w:val="auto"/>
          <w:highlight w:val="none"/>
        </w:rPr>
        <w:t>- 21 -</w:t>
      </w:r>
      <w:r>
        <w:rPr>
          <w:color w:val="auto"/>
          <w:highlight w:val="none"/>
        </w:rPr>
        <w:fldChar w:fldCharType="end"/>
      </w:r>
      <w:r>
        <w:rPr>
          <w:rFonts w:hint="eastAsia" w:ascii="仿宋" w:hAnsi="仿宋" w:eastAsia="仿宋" w:cs="仿宋"/>
          <w:color w:val="auto"/>
          <w:szCs w:val="21"/>
          <w:highlight w:val="none"/>
        </w:rPr>
        <w:fldChar w:fldCharType="end"/>
      </w:r>
    </w:p>
    <w:p w14:paraId="02B3E588">
      <w:pPr>
        <w:pStyle w:val="40"/>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_Toc8608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36"/>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_Toc8608 \h </w:instrText>
      </w:r>
      <w:r>
        <w:rPr>
          <w:color w:val="auto"/>
          <w:highlight w:val="none"/>
        </w:rPr>
        <w:fldChar w:fldCharType="separate"/>
      </w:r>
      <w:r>
        <w:rPr>
          <w:color w:val="auto"/>
          <w:highlight w:val="none"/>
        </w:rPr>
        <w:t>- 23 -</w:t>
      </w:r>
      <w:r>
        <w:rPr>
          <w:color w:val="auto"/>
          <w:highlight w:val="none"/>
        </w:rPr>
        <w:fldChar w:fldCharType="end"/>
      </w:r>
      <w:r>
        <w:rPr>
          <w:rFonts w:hint="eastAsia" w:ascii="仿宋" w:hAnsi="仿宋" w:eastAsia="仿宋" w:cs="仿宋"/>
          <w:color w:val="auto"/>
          <w:szCs w:val="21"/>
          <w:highlight w:val="none"/>
        </w:rPr>
        <w:fldChar w:fldCharType="end"/>
      </w:r>
    </w:p>
    <w:p w14:paraId="3DD5ADBB">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_Toc16957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_Toc16957 \h </w:instrText>
      </w:r>
      <w:r>
        <w:rPr>
          <w:color w:val="auto"/>
          <w:highlight w:val="none"/>
        </w:rPr>
        <w:fldChar w:fldCharType="separate"/>
      </w:r>
      <w:r>
        <w:rPr>
          <w:color w:val="auto"/>
          <w:highlight w:val="none"/>
        </w:rPr>
        <w:t>- 24 -</w:t>
      </w:r>
      <w:r>
        <w:rPr>
          <w:color w:val="auto"/>
          <w:highlight w:val="none"/>
        </w:rPr>
        <w:fldChar w:fldCharType="end"/>
      </w:r>
      <w:r>
        <w:rPr>
          <w:rFonts w:hint="eastAsia" w:ascii="仿宋" w:hAnsi="仿宋" w:eastAsia="仿宋" w:cs="仿宋"/>
          <w:color w:val="auto"/>
          <w:szCs w:val="21"/>
          <w:highlight w:val="none"/>
        </w:rPr>
        <w:fldChar w:fldCharType="end"/>
      </w:r>
    </w:p>
    <w:p w14:paraId="7680B4D4">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_Toc7800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二、</w:t>
      </w:r>
      <w:r>
        <w:rPr>
          <w:rFonts w:hint="eastAsia" w:ascii="仿宋" w:hAnsi="仿宋" w:eastAsia="仿宋" w:cs="仿宋"/>
          <w:color w:val="auto"/>
          <w:highlight w:val="none"/>
          <w:lang w:val="en-US" w:eastAsia="zh-CN"/>
        </w:rPr>
        <w:t>技术（质量）</w:t>
      </w:r>
      <w:r>
        <w:rPr>
          <w:rFonts w:hint="eastAsia" w:ascii="仿宋" w:hAnsi="仿宋" w:eastAsia="仿宋" w:cs="仿宋"/>
          <w:color w:val="auto"/>
          <w:highlight w:val="none"/>
        </w:rPr>
        <w:t>部分</w:t>
      </w:r>
      <w:r>
        <w:rPr>
          <w:color w:val="auto"/>
          <w:highlight w:val="none"/>
        </w:rPr>
        <w:tab/>
      </w:r>
      <w:r>
        <w:rPr>
          <w:color w:val="auto"/>
          <w:highlight w:val="none"/>
        </w:rPr>
        <w:fldChar w:fldCharType="begin"/>
      </w:r>
      <w:r>
        <w:rPr>
          <w:color w:val="auto"/>
          <w:highlight w:val="none"/>
        </w:rPr>
        <w:instrText xml:space="preserve"> PAGEREF _Toc7800 \h </w:instrText>
      </w:r>
      <w:r>
        <w:rPr>
          <w:color w:val="auto"/>
          <w:highlight w:val="none"/>
        </w:rPr>
        <w:fldChar w:fldCharType="separate"/>
      </w:r>
      <w:r>
        <w:rPr>
          <w:color w:val="auto"/>
          <w:highlight w:val="none"/>
        </w:rPr>
        <w:t>- 26 -</w:t>
      </w:r>
      <w:r>
        <w:rPr>
          <w:color w:val="auto"/>
          <w:highlight w:val="none"/>
        </w:rPr>
        <w:fldChar w:fldCharType="end"/>
      </w:r>
      <w:r>
        <w:rPr>
          <w:rFonts w:hint="eastAsia" w:ascii="仿宋" w:hAnsi="仿宋" w:eastAsia="仿宋" w:cs="仿宋"/>
          <w:color w:val="auto"/>
          <w:szCs w:val="21"/>
          <w:highlight w:val="none"/>
        </w:rPr>
        <w:fldChar w:fldCharType="end"/>
      </w:r>
    </w:p>
    <w:p w14:paraId="2495EC06">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_Toc19396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_Toc19396 \h </w:instrText>
      </w:r>
      <w:r>
        <w:rPr>
          <w:color w:val="auto"/>
          <w:highlight w:val="none"/>
        </w:rPr>
        <w:fldChar w:fldCharType="separate"/>
      </w:r>
      <w:r>
        <w:rPr>
          <w:color w:val="auto"/>
          <w:highlight w:val="none"/>
        </w:rPr>
        <w:t>- 28 -</w:t>
      </w:r>
      <w:r>
        <w:rPr>
          <w:color w:val="auto"/>
          <w:highlight w:val="none"/>
        </w:rPr>
        <w:fldChar w:fldCharType="end"/>
      </w:r>
      <w:r>
        <w:rPr>
          <w:rFonts w:hint="eastAsia" w:ascii="仿宋" w:hAnsi="仿宋" w:eastAsia="仿宋" w:cs="仿宋"/>
          <w:color w:val="auto"/>
          <w:szCs w:val="21"/>
          <w:highlight w:val="none"/>
        </w:rPr>
        <w:fldChar w:fldCharType="end"/>
      </w:r>
    </w:p>
    <w:p w14:paraId="5D11783A">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_Toc18780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、资格条件</w:t>
      </w:r>
      <w:r>
        <w:rPr>
          <w:color w:val="auto"/>
          <w:highlight w:val="none"/>
        </w:rPr>
        <w:tab/>
      </w:r>
      <w:r>
        <w:rPr>
          <w:color w:val="auto"/>
          <w:highlight w:val="none"/>
        </w:rPr>
        <w:fldChar w:fldCharType="begin"/>
      </w:r>
      <w:r>
        <w:rPr>
          <w:color w:val="auto"/>
          <w:highlight w:val="none"/>
        </w:rPr>
        <w:instrText xml:space="preserve"> PAGEREF _Toc18780 \h </w:instrText>
      </w:r>
      <w:r>
        <w:rPr>
          <w:color w:val="auto"/>
          <w:highlight w:val="none"/>
        </w:rPr>
        <w:fldChar w:fldCharType="separate"/>
      </w:r>
      <w:r>
        <w:rPr>
          <w:color w:val="auto"/>
          <w:highlight w:val="none"/>
        </w:rPr>
        <w:t>- 30 -</w:t>
      </w:r>
      <w:r>
        <w:rPr>
          <w:color w:val="auto"/>
          <w:highlight w:val="none"/>
        </w:rPr>
        <w:fldChar w:fldCharType="end"/>
      </w:r>
      <w:r>
        <w:rPr>
          <w:rFonts w:hint="eastAsia" w:ascii="仿宋" w:hAnsi="仿宋" w:eastAsia="仿宋" w:cs="仿宋"/>
          <w:color w:val="auto"/>
          <w:szCs w:val="21"/>
          <w:highlight w:val="none"/>
        </w:rPr>
        <w:fldChar w:fldCharType="end"/>
      </w:r>
    </w:p>
    <w:p w14:paraId="1A6CF2C0">
      <w:pPr>
        <w:pStyle w:val="48"/>
        <w:tabs>
          <w:tab w:val="right" w:leader="dot" w:pos="9412"/>
        </w:tabs>
        <w:spacing w:line="240" w:lineRule="auto"/>
        <w:rPr>
          <w:color w:val="auto"/>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_Toc7633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_Toc7633 \h </w:instrText>
      </w:r>
      <w:r>
        <w:rPr>
          <w:color w:val="auto"/>
          <w:highlight w:val="none"/>
        </w:rPr>
        <w:fldChar w:fldCharType="separate"/>
      </w:r>
      <w:r>
        <w:rPr>
          <w:color w:val="auto"/>
          <w:highlight w:val="none"/>
        </w:rPr>
        <w:t>- 34 -</w:t>
      </w:r>
      <w:r>
        <w:rPr>
          <w:color w:val="auto"/>
          <w:highlight w:val="none"/>
        </w:rPr>
        <w:fldChar w:fldCharType="end"/>
      </w:r>
      <w:r>
        <w:rPr>
          <w:rFonts w:hint="eastAsia" w:ascii="仿宋" w:hAnsi="仿宋" w:eastAsia="仿宋" w:cs="仿宋"/>
          <w:color w:val="auto"/>
          <w:szCs w:val="21"/>
          <w:highlight w:val="none"/>
        </w:rPr>
        <w:fldChar w:fldCharType="end"/>
      </w:r>
    </w:p>
    <w:p w14:paraId="19FDC1B9">
      <w:pPr>
        <w:pStyle w:val="48"/>
        <w:tabs>
          <w:tab w:val="right" w:leader="dot" w:pos="9402"/>
        </w:tabs>
        <w:spacing w:line="360" w:lineRule="auto"/>
        <w:ind w:left="560"/>
        <w:jc w:val="center"/>
        <w:rPr>
          <w:rFonts w:hint="eastAsia" w:ascii="仿宋" w:hAnsi="仿宋" w:eastAsia="仿宋" w:cs="仿宋"/>
          <w:color w:val="auto"/>
          <w:sz w:val="18"/>
          <w:szCs w:val="22"/>
          <w:highlight w:val="none"/>
        </w:rPr>
        <w:sectPr>
          <w:pgSz w:w="11907" w:h="16840"/>
          <w:pgMar w:top="1134" w:right="1191" w:bottom="1134" w:left="1304" w:header="851" w:footer="992" w:gutter="0"/>
          <w:pgNumType w:fmt="numberInDash"/>
          <w:cols w:space="720" w:num="1"/>
          <w:docGrid w:linePitch="381" w:charSpace="-5735"/>
        </w:sectPr>
      </w:pPr>
      <w:r>
        <w:rPr>
          <w:rFonts w:hint="eastAsia" w:ascii="仿宋" w:hAnsi="仿宋" w:eastAsia="仿宋" w:cs="仿宋"/>
          <w:color w:val="auto"/>
          <w:szCs w:val="21"/>
          <w:highlight w:val="none"/>
        </w:rPr>
        <w:fldChar w:fldCharType="end"/>
      </w:r>
    </w:p>
    <w:p w14:paraId="71873BA4">
      <w:pPr>
        <w:pStyle w:val="2"/>
        <w:bidi w:val="0"/>
        <w:spacing w:line="360" w:lineRule="auto"/>
        <w:jc w:val="center"/>
        <w:outlineLvl w:val="0"/>
        <w:rPr>
          <w:rFonts w:hint="eastAsia" w:ascii="仿宋" w:hAnsi="仿宋" w:eastAsia="仿宋" w:cs="仿宋"/>
          <w:b/>
          <w:bCs/>
          <w:color w:val="auto"/>
          <w:sz w:val="36"/>
          <w:szCs w:val="22"/>
          <w:highlight w:val="none"/>
        </w:rPr>
      </w:pPr>
      <w:bookmarkStart w:id="0" w:name="_Toc12789052"/>
      <w:bookmarkStart w:id="1" w:name="_Toc11641050"/>
      <w:bookmarkStart w:id="2" w:name="_Toc9466"/>
      <w:r>
        <w:rPr>
          <w:rFonts w:hint="eastAsia" w:ascii="仿宋" w:hAnsi="仿宋" w:eastAsia="仿宋" w:cs="仿宋"/>
          <w:b/>
          <w:bCs/>
          <w:color w:val="auto"/>
          <w:sz w:val="36"/>
          <w:szCs w:val="22"/>
          <w:highlight w:val="none"/>
        </w:rPr>
        <w:t>第一篇  采购邀请书</w:t>
      </w:r>
      <w:bookmarkEnd w:id="0"/>
      <w:bookmarkEnd w:id="1"/>
      <w:bookmarkEnd w:id="2"/>
    </w:p>
    <w:p w14:paraId="2E88867E">
      <w:pPr>
        <w:snapToGrid w:val="0"/>
        <w:spacing w:line="360" w:lineRule="auto"/>
        <w:ind w:firstLine="480" w:firstLineChars="200"/>
        <w:rPr>
          <w:rFonts w:hint="eastAsia" w:ascii="仿宋" w:hAnsi="仿宋" w:eastAsia="仿宋" w:cs="仿宋"/>
          <w:color w:val="auto"/>
          <w:sz w:val="24"/>
          <w:szCs w:val="24"/>
          <w:highlight w:val="none"/>
        </w:rPr>
      </w:pPr>
      <w:bookmarkStart w:id="3" w:name="_Toc313893526"/>
      <w:bookmarkStart w:id="4" w:name="_Toc317775175"/>
      <w:r>
        <w:rPr>
          <w:rFonts w:hint="eastAsia" w:ascii="仿宋" w:hAnsi="仿宋" w:eastAsia="仿宋" w:cs="仿宋"/>
          <w:color w:val="auto"/>
          <w:sz w:val="24"/>
          <w:szCs w:val="24"/>
          <w:highlight w:val="none"/>
          <w:u w:val="single"/>
          <w:lang w:eastAsia="zh-CN"/>
        </w:rPr>
        <w:t>联投项目管理（集团）有限公司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重庆第四十八中学校</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val="en-US" w:eastAsia="zh-CN"/>
        </w:rPr>
        <w:t>校服采购及配送服务项目</w:t>
      </w:r>
      <w:r>
        <w:rPr>
          <w:rFonts w:hint="eastAsia" w:ascii="仿宋" w:hAnsi="仿宋" w:eastAsia="仿宋" w:cs="仿宋"/>
          <w:color w:val="auto"/>
          <w:sz w:val="24"/>
          <w:szCs w:val="24"/>
          <w:highlight w:val="none"/>
        </w:rPr>
        <w:t>进行竞争性磋商采购。欢迎有资格的供应商前来参与磋商。</w:t>
      </w:r>
    </w:p>
    <w:p w14:paraId="5691789D">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5" w:name="_Toc2061"/>
      <w:r>
        <w:rPr>
          <w:rFonts w:hint="eastAsia" w:ascii="仿宋" w:hAnsi="仿宋" w:eastAsia="仿宋" w:cs="仿宋"/>
          <w:color w:val="auto"/>
          <w:sz w:val="24"/>
          <w:highlight w:val="none"/>
        </w:rPr>
        <w:t>一、竞争性磋商内容</w:t>
      </w:r>
      <w:bookmarkEnd w:id="3"/>
      <w:bookmarkEnd w:id="4"/>
      <w:bookmarkEnd w:id="5"/>
      <w:bookmarkStart w:id="6" w:name="_Toc373860293"/>
      <w:bookmarkStart w:id="7" w:name="_Toc317775178"/>
    </w:p>
    <w:tbl>
      <w:tblPr>
        <w:tblStyle w:val="60"/>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gridCol w:w="1137"/>
        <w:gridCol w:w="1138"/>
        <w:gridCol w:w="2657"/>
      </w:tblGrid>
      <w:tr w14:paraId="5EA7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720" w:type="dxa"/>
            <w:vMerge w:val="restart"/>
            <w:noWrap w:val="0"/>
            <w:vAlign w:val="center"/>
          </w:tcPr>
          <w:p w14:paraId="25170C8D">
            <w:pPr>
              <w:pStyle w:val="23"/>
              <w:spacing w:line="360" w:lineRule="auto"/>
              <w:ind w:left="0"/>
              <w:jc w:val="center"/>
              <w:outlineLvl w:val="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项目名称</w:t>
            </w:r>
          </w:p>
        </w:tc>
        <w:tc>
          <w:tcPr>
            <w:tcW w:w="2275" w:type="dxa"/>
            <w:gridSpan w:val="2"/>
            <w:noWrap w:val="0"/>
            <w:vAlign w:val="center"/>
          </w:tcPr>
          <w:p w14:paraId="6CC12162">
            <w:pPr>
              <w:pStyle w:val="23"/>
              <w:spacing w:line="360" w:lineRule="auto"/>
              <w:ind w:left="0"/>
              <w:jc w:val="center"/>
              <w:outlineLvl w:val="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最高限价</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元/套）</w:t>
            </w:r>
          </w:p>
        </w:tc>
        <w:tc>
          <w:tcPr>
            <w:tcW w:w="2657" w:type="dxa"/>
            <w:vMerge w:val="restart"/>
            <w:noWrap w:val="0"/>
            <w:vAlign w:val="center"/>
          </w:tcPr>
          <w:p w14:paraId="12867A43">
            <w:pPr>
              <w:pStyle w:val="23"/>
              <w:spacing w:line="360" w:lineRule="auto"/>
              <w:ind w:left="0"/>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成交供应商</w:t>
            </w:r>
            <w:r>
              <w:rPr>
                <w:rFonts w:hint="eastAsia" w:ascii="仿宋" w:hAnsi="仿宋" w:eastAsia="仿宋" w:cs="仿宋"/>
                <w:b/>
                <w:color w:val="auto"/>
                <w:sz w:val="24"/>
                <w:szCs w:val="24"/>
                <w:highlight w:val="none"/>
              </w:rPr>
              <w:t>数量（名）</w:t>
            </w:r>
          </w:p>
        </w:tc>
      </w:tr>
      <w:tr w14:paraId="4281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720" w:type="dxa"/>
            <w:vMerge w:val="continue"/>
            <w:noWrap w:val="0"/>
            <w:vAlign w:val="center"/>
          </w:tcPr>
          <w:p w14:paraId="44D060D7">
            <w:pPr>
              <w:pStyle w:val="23"/>
              <w:spacing w:line="360" w:lineRule="auto"/>
              <w:ind w:left="0"/>
              <w:jc w:val="center"/>
              <w:outlineLvl w:val="0"/>
              <w:rPr>
                <w:color w:val="auto"/>
                <w:highlight w:val="none"/>
              </w:rPr>
            </w:pPr>
          </w:p>
        </w:tc>
        <w:tc>
          <w:tcPr>
            <w:tcW w:w="1137" w:type="dxa"/>
            <w:noWrap w:val="0"/>
            <w:vAlign w:val="center"/>
          </w:tcPr>
          <w:p w14:paraId="0A4B7F28">
            <w:pPr>
              <w:pStyle w:val="23"/>
              <w:spacing w:line="360" w:lineRule="auto"/>
              <w:ind w:left="0"/>
              <w:jc w:val="center"/>
              <w:outlineLvl w:val="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高中生</w:t>
            </w:r>
          </w:p>
        </w:tc>
        <w:tc>
          <w:tcPr>
            <w:tcW w:w="1138" w:type="dxa"/>
            <w:noWrap w:val="0"/>
            <w:vAlign w:val="center"/>
          </w:tcPr>
          <w:p w14:paraId="762643B7">
            <w:pPr>
              <w:pStyle w:val="23"/>
              <w:spacing w:line="360" w:lineRule="auto"/>
              <w:ind w:left="0"/>
              <w:jc w:val="center"/>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初中生</w:t>
            </w:r>
          </w:p>
        </w:tc>
        <w:tc>
          <w:tcPr>
            <w:tcW w:w="2657" w:type="dxa"/>
            <w:vMerge w:val="continue"/>
            <w:noWrap w:val="0"/>
            <w:vAlign w:val="center"/>
          </w:tcPr>
          <w:p w14:paraId="260521F3">
            <w:pPr>
              <w:pStyle w:val="23"/>
              <w:spacing w:line="360" w:lineRule="auto"/>
              <w:ind w:left="0"/>
              <w:jc w:val="center"/>
              <w:outlineLvl w:val="0"/>
              <w:rPr>
                <w:rFonts w:hint="eastAsia" w:ascii="仿宋" w:hAnsi="仿宋" w:eastAsia="仿宋" w:cs="仿宋"/>
                <w:b/>
                <w:color w:val="auto"/>
                <w:sz w:val="24"/>
                <w:szCs w:val="24"/>
                <w:highlight w:val="none"/>
              </w:rPr>
            </w:pPr>
          </w:p>
        </w:tc>
      </w:tr>
      <w:tr w14:paraId="7BE1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720" w:type="dxa"/>
            <w:noWrap w:val="0"/>
            <w:vAlign w:val="center"/>
          </w:tcPr>
          <w:p w14:paraId="1E31BA69">
            <w:pPr>
              <w:pStyle w:val="15"/>
              <w:spacing w:line="360" w:lineRule="auto"/>
              <w:ind w:firstLine="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校服采购及配送服务项目</w:t>
            </w:r>
          </w:p>
        </w:tc>
        <w:tc>
          <w:tcPr>
            <w:tcW w:w="1137" w:type="dxa"/>
            <w:noWrap w:val="0"/>
            <w:vAlign w:val="center"/>
          </w:tcPr>
          <w:p w14:paraId="56E72451">
            <w:pPr>
              <w:pStyle w:val="23"/>
              <w:spacing w:line="360" w:lineRule="auto"/>
              <w:ind w:left="0"/>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1175</w:t>
            </w:r>
          </w:p>
        </w:tc>
        <w:tc>
          <w:tcPr>
            <w:tcW w:w="1138" w:type="dxa"/>
            <w:noWrap w:val="0"/>
            <w:vAlign w:val="center"/>
          </w:tcPr>
          <w:p w14:paraId="00D43433">
            <w:pPr>
              <w:pStyle w:val="23"/>
              <w:spacing w:line="360" w:lineRule="auto"/>
              <w:ind w:left="0"/>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1085</w:t>
            </w:r>
          </w:p>
        </w:tc>
        <w:tc>
          <w:tcPr>
            <w:tcW w:w="2657" w:type="dxa"/>
            <w:noWrap w:val="0"/>
            <w:vAlign w:val="center"/>
          </w:tcPr>
          <w:p w14:paraId="3905EB3A">
            <w:pPr>
              <w:pStyle w:val="15"/>
              <w:spacing w:line="360" w:lineRule="auto"/>
              <w:ind w:firstLine="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14:paraId="01E2072E">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8" w:name="_Toc30585"/>
      <w:r>
        <w:rPr>
          <w:rFonts w:hint="eastAsia" w:ascii="仿宋" w:hAnsi="仿宋" w:eastAsia="仿宋" w:cs="仿宋"/>
          <w:color w:val="auto"/>
          <w:sz w:val="24"/>
          <w:highlight w:val="none"/>
        </w:rPr>
        <w:t>二、资金来源</w:t>
      </w:r>
      <w:bookmarkEnd w:id="8"/>
    </w:p>
    <w:p w14:paraId="10BFED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非</w:t>
      </w:r>
      <w:r>
        <w:rPr>
          <w:rFonts w:hint="eastAsia" w:ascii="仿宋" w:hAnsi="仿宋" w:eastAsia="仿宋" w:cs="仿宋"/>
          <w:color w:val="auto"/>
          <w:sz w:val="24"/>
          <w:szCs w:val="24"/>
          <w:highlight w:val="none"/>
        </w:rPr>
        <w:t>财政资金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家长自筹委托</w:t>
      </w:r>
      <w:r>
        <w:rPr>
          <w:rFonts w:hint="eastAsia" w:ascii="仿宋" w:hAnsi="仿宋" w:eastAsia="仿宋" w:cs="仿宋"/>
          <w:color w:val="auto"/>
          <w:sz w:val="24"/>
          <w:szCs w:val="24"/>
          <w:highlight w:val="none"/>
          <w:lang w:eastAsia="zh-CN"/>
        </w:rPr>
        <w:t>重庆第四十八中学校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2947ED5">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9" w:name="_Toc13114"/>
      <w:r>
        <w:rPr>
          <w:rFonts w:hint="eastAsia" w:ascii="仿宋" w:hAnsi="仿宋" w:eastAsia="仿宋" w:cs="仿宋"/>
          <w:color w:val="auto"/>
          <w:sz w:val="24"/>
          <w:highlight w:val="none"/>
        </w:rPr>
        <w:t>三、供应商资格条件</w:t>
      </w:r>
      <w:bookmarkEnd w:id="9"/>
    </w:p>
    <w:p w14:paraId="02E10C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（一）满足《中华人民共和国政府采购法》第二十二条规定。</w:t>
      </w:r>
    </w:p>
    <w:p w14:paraId="075C20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3E4D8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318FC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1CB971C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6408EF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446C5E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873FD8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val="en-US" w:eastAsia="zh-CN"/>
        </w:rPr>
        <w:t>无</w:t>
      </w:r>
    </w:p>
    <w:p w14:paraId="62A02C2E">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0" w:name="_Toc9755"/>
      <w:r>
        <w:rPr>
          <w:rFonts w:hint="eastAsia" w:ascii="仿宋" w:hAnsi="仿宋" w:eastAsia="仿宋" w:cs="仿宋"/>
          <w:color w:val="auto"/>
          <w:sz w:val="24"/>
          <w:highlight w:val="none"/>
        </w:rPr>
        <w:t>四、磋商有关说明</w:t>
      </w:r>
      <w:bookmarkEnd w:id="6"/>
      <w:bookmarkEnd w:id="10"/>
    </w:p>
    <w:bookmarkEnd w:id="7"/>
    <w:p w14:paraId="148829A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w:t>
      </w:r>
      <w:r>
        <w:rPr>
          <w:rFonts w:hint="eastAsia" w:ascii="仿宋" w:hAnsi="仿宋" w:eastAsia="仿宋" w:cs="仿宋"/>
          <w:color w:val="auto"/>
          <w:sz w:val="24"/>
          <w:szCs w:val="24"/>
          <w:highlight w:val="none"/>
          <w:lang w:val="en-US" w:eastAsia="zh-CN"/>
        </w:rPr>
        <w:t>平台</w:t>
      </w:r>
      <w:r>
        <w:rPr>
          <w:rFonts w:hint="eastAsia" w:ascii="仿宋" w:hAnsi="仿宋" w:eastAsia="仿宋" w:cs="仿宋"/>
          <w:color w:val="auto"/>
          <w:sz w:val="24"/>
          <w:szCs w:val="24"/>
          <w:highlight w:val="none"/>
        </w:rPr>
        <w:t>（http://www.gec123.com）登记注册。</w:t>
      </w:r>
    </w:p>
    <w:p w14:paraId="3F9BDB4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（二）凡有意参加磋商的供应商，请于公告发布之日起至提交首次响应文件截止时间之前，在行采家</w:t>
      </w:r>
      <w:r>
        <w:rPr>
          <w:rFonts w:hint="eastAsia" w:ascii="仿宋" w:hAnsi="仿宋" w:eastAsia="仿宋" w:cs="仿宋"/>
          <w:color w:val="auto"/>
          <w:sz w:val="24"/>
          <w:szCs w:val="24"/>
          <w:highlight w:val="none"/>
          <w:lang w:val="en-US" w:eastAsia="zh-CN"/>
        </w:rPr>
        <w:t>平台</w:t>
      </w:r>
      <w:r>
        <w:rPr>
          <w:rFonts w:hint="eastAsia" w:ascii="仿宋" w:hAnsi="仿宋" w:eastAsia="仿宋" w:cs="仿宋"/>
          <w:color w:val="auto"/>
          <w:sz w:val="24"/>
          <w:szCs w:val="24"/>
          <w:highlight w:val="none"/>
        </w:rPr>
        <w:t>（https://www.gec123.com）上下载本项目竞争性磋商文件以及图纸、澄清等磋商前公布的所有项目资料，无论供应商下载与否，均视为已知晓所有磋商实质性要求内容。</w:t>
      </w:r>
    </w:p>
    <w:p w14:paraId="5EA399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（三）竞争性磋商公告期限：自采购公告发布之日起</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个工作日。</w:t>
      </w:r>
    </w:p>
    <w:p w14:paraId="52AC12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）响应文件递交地点及磋商地点：</w:t>
      </w:r>
      <w:r>
        <w:rPr>
          <w:rFonts w:hint="eastAsia" w:ascii="仿宋" w:hAnsi="仿宋" w:eastAsia="仿宋" w:cs="仿宋"/>
          <w:snapToGrid w:val="0"/>
          <w:color w:val="auto"/>
          <w:kern w:val="0"/>
          <w:sz w:val="24"/>
          <w:szCs w:val="24"/>
          <w:highlight w:val="none"/>
          <w:lang w:val="en-US" w:eastAsia="zh-CN"/>
        </w:rPr>
        <w:t>重庆第四十八中学校格致楼阶梯教室。</w:t>
      </w:r>
    </w:p>
    <w:p w14:paraId="1A6F4A36">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）响应文件递交开始时间：202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09:00</w:t>
      </w:r>
    </w:p>
    <w:p w14:paraId="24A7A3B9">
      <w:pPr>
        <w:spacing w:line="360" w:lineRule="auto"/>
        <w:ind w:firstLine="1200" w:firstLineChars="5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响应文件递交截止时间：202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09:30</w:t>
      </w:r>
    </w:p>
    <w:p w14:paraId="46932F62">
      <w:pPr>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）磋商开始时间：202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09:30</w:t>
      </w:r>
    </w:p>
    <w:p w14:paraId="4CFC8DB4">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1" w:name="_Toc20086"/>
      <w:bookmarkStart w:id="12" w:name="_Toc65662726"/>
      <w:bookmarkStart w:id="13" w:name="_Toc480466699"/>
      <w:r>
        <w:rPr>
          <w:rFonts w:hint="eastAsia" w:ascii="仿宋" w:hAnsi="仿宋" w:eastAsia="仿宋" w:cs="仿宋"/>
          <w:color w:val="auto"/>
          <w:sz w:val="24"/>
          <w:highlight w:val="none"/>
        </w:rPr>
        <w:t>五、其它有关规定</w:t>
      </w:r>
      <w:bookmarkEnd w:id="11"/>
      <w:bookmarkEnd w:id="12"/>
      <w:bookmarkEnd w:id="13"/>
    </w:p>
    <w:p w14:paraId="71B7D2C4">
      <w:pPr>
        <w:snapToGrid w:val="0"/>
        <w:spacing w:line="360" w:lineRule="auto"/>
        <w:ind w:firstLine="480" w:firstLineChars="200"/>
        <w:rPr>
          <w:rFonts w:hint="eastAsia" w:ascii="仿宋" w:hAnsi="仿宋" w:eastAsia="仿宋" w:cs="仿宋"/>
          <w:color w:val="auto"/>
          <w:sz w:val="24"/>
          <w:szCs w:val="24"/>
          <w:highlight w:val="none"/>
        </w:rPr>
      </w:pPr>
      <w:bookmarkStart w:id="14" w:name="_Toc480466700"/>
      <w:r>
        <w:rPr>
          <w:rFonts w:hint="eastAsia" w:ascii="仿宋" w:hAnsi="仿宋" w:eastAsia="仿宋" w:cs="仿宋"/>
          <w:color w:val="auto"/>
          <w:sz w:val="24"/>
          <w:szCs w:val="24"/>
          <w:highlight w:val="none"/>
        </w:rPr>
        <w:t>（一）单位负责人为同一人或者存在直接控股、管理关系的不同供应商，不得参加同一合同项下的采购活动，否则均为无效响应。</w:t>
      </w:r>
    </w:p>
    <w:p w14:paraId="7FD1EB4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5C380D9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（三）本项目的澄清文件（如果有）一律在行采家</w:t>
      </w:r>
      <w:r>
        <w:rPr>
          <w:rFonts w:hint="eastAsia" w:ascii="仿宋" w:hAnsi="仿宋" w:eastAsia="仿宋" w:cs="仿宋"/>
          <w:color w:val="auto"/>
          <w:sz w:val="24"/>
          <w:szCs w:val="24"/>
          <w:highlight w:val="none"/>
          <w:lang w:val="en-US" w:eastAsia="zh-CN"/>
        </w:rPr>
        <w:t>平台</w:t>
      </w:r>
      <w:r>
        <w:rPr>
          <w:rFonts w:hint="eastAsia" w:ascii="仿宋" w:hAnsi="仿宋" w:eastAsia="仿宋" w:cs="仿宋"/>
          <w:color w:val="auto"/>
          <w:sz w:val="24"/>
          <w:szCs w:val="24"/>
          <w:highlight w:val="none"/>
        </w:rPr>
        <w:t>（https://www.gec123.com）上发布；无论供应商下载与否，均视同供应商已知晓本项目澄清文件（如果有）的内容。</w:t>
      </w:r>
    </w:p>
    <w:p w14:paraId="502406D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w:t>
      </w:r>
      <w:r>
        <w:rPr>
          <w:rFonts w:hint="eastAsia" w:ascii="仿宋" w:hAnsi="仿宋" w:eastAsia="仿宋" w:cs="仿宋"/>
          <w:color w:val="auto"/>
          <w:sz w:val="24"/>
          <w:szCs w:val="24"/>
          <w:highlight w:val="none"/>
          <w:lang w:val="en-US" w:eastAsia="zh-CN"/>
        </w:rPr>
        <w:t>及样品</w:t>
      </w:r>
      <w:r>
        <w:rPr>
          <w:rFonts w:hint="eastAsia" w:ascii="仿宋" w:hAnsi="仿宋" w:eastAsia="仿宋" w:cs="仿宋"/>
          <w:color w:val="auto"/>
          <w:sz w:val="24"/>
          <w:szCs w:val="24"/>
          <w:highlight w:val="none"/>
        </w:rPr>
        <w:t>，恕不接收。</w:t>
      </w:r>
    </w:p>
    <w:p w14:paraId="40745AD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（五）磋商费用：无论磋商结果如何，供应商参与本项目磋商的所有费用均应由供应商自行承担。</w:t>
      </w:r>
    </w:p>
    <w:p w14:paraId="354D6CBF">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（六）本项目不接受联合体参与磋商。</w:t>
      </w:r>
    </w:p>
    <w:p w14:paraId="2A837296">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（七）本项目不接受合同分包。</w:t>
      </w:r>
    </w:p>
    <w:p w14:paraId="1814E12C">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5" w:name="_Toc14364"/>
      <w:bookmarkStart w:id="16" w:name="_Toc65662727"/>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、联系方式</w:t>
      </w:r>
      <w:bookmarkEnd w:id="14"/>
      <w:bookmarkEnd w:id="15"/>
      <w:bookmarkEnd w:id="16"/>
    </w:p>
    <w:p w14:paraId="20625F27">
      <w:pPr>
        <w:snapToGri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重庆第四十八中学校</w:t>
      </w:r>
    </w:p>
    <w:p w14:paraId="7A0247C0">
      <w:pPr>
        <w:snapToGrid w:val="0"/>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苏老师</w:t>
      </w:r>
    </w:p>
    <w:p w14:paraId="17A88180">
      <w:pPr>
        <w:snapToGrid w:val="0"/>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68242284</w:t>
      </w:r>
    </w:p>
    <w:p w14:paraId="13AC336F">
      <w:pPr>
        <w:snapToGrid w:val="0"/>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址：重庆市北碚区歇马街道双凤桥27号</w:t>
      </w:r>
    </w:p>
    <w:p w14:paraId="7577747E">
      <w:pPr>
        <w:snapToGri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联投项目管理（集团）有限公司</w:t>
      </w:r>
    </w:p>
    <w:p w14:paraId="473E4A01">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联系人：徐老师</w:t>
      </w:r>
    </w:p>
    <w:p w14:paraId="06598DF2">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话：023-63944063  13389671158</w:t>
      </w:r>
    </w:p>
    <w:p w14:paraId="4606224C">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址：重庆市两江新区星光五路三号中兴科技园南门西希云谷C座1-1</w:t>
      </w:r>
    </w:p>
    <w:p w14:paraId="4EF786E2">
      <w:pPr>
        <w:snapToGrid w:val="0"/>
        <w:spacing w:line="360" w:lineRule="auto"/>
        <w:ind w:firstLine="480"/>
        <w:rPr>
          <w:rFonts w:hint="eastAsia"/>
          <w:color w:val="auto"/>
          <w:highlight w:val="none"/>
        </w:rPr>
      </w:pPr>
      <w:r>
        <w:rPr>
          <w:rFonts w:hint="eastAsia" w:ascii="仿宋" w:hAnsi="仿宋" w:eastAsia="仿宋" w:cs="仿宋"/>
          <w:color w:val="auto"/>
          <w:sz w:val="24"/>
          <w:szCs w:val="24"/>
          <w:highlight w:val="none"/>
        </w:rPr>
        <w:t>意见建议：陈女士 联系电话：028-67873777转1、17761049664</w:t>
      </w:r>
    </w:p>
    <w:p w14:paraId="7C024867">
      <w:pPr>
        <w:snapToGrid w:val="0"/>
        <w:spacing w:line="360" w:lineRule="auto"/>
        <w:ind w:firstLine="480" w:firstLineChars="200"/>
        <w:rPr>
          <w:rFonts w:hint="eastAsia" w:ascii="仿宋" w:hAnsi="仿宋" w:eastAsia="仿宋" w:cs="仿宋"/>
          <w:color w:val="auto"/>
          <w:sz w:val="24"/>
          <w:szCs w:val="24"/>
          <w:highlight w:val="none"/>
        </w:rPr>
      </w:pPr>
    </w:p>
    <w:p w14:paraId="4CBD907A">
      <w:pPr>
        <w:pStyle w:val="58"/>
        <w:rPr>
          <w:rFonts w:hint="eastAsia"/>
          <w:color w:val="auto"/>
          <w:highlight w:val="none"/>
        </w:rPr>
        <w:sectPr>
          <w:footerReference r:id="rId7" w:type="default"/>
          <w:footerReference r:id="rId8" w:type="even"/>
          <w:pgSz w:w="11907" w:h="16840"/>
          <w:pgMar w:top="1134" w:right="1191" w:bottom="1134" w:left="1304" w:header="964" w:footer="992" w:gutter="0"/>
          <w:pgNumType w:fmt="numberInDash" w:start="1"/>
          <w:cols w:space="720" w:num="1"/>
          <w:docGrid w:linePitch="312" w:charSpace="0"/>
        </w:sectPr>
      </w:pPr>
    </w:p>
    <w:p w14:paraId="111C40BE">
      <w:pPr>
        <w:pStyle w:val="2"/>
        <w:bidi w:val="0"/>
        <w:spacing w:line="360" w:lineRule="auto"/>
        <w:jc w:val="center"/>
        <w:outlineLvl w:val="0"/>
        <w:rPr>
          <w:rFonts w:hint="eastAsia" w:ascii="仿宋" w:hAnsi="仿宋" w:eastAsia="仿宋" w:cs="仿宋"/>
          <w:b/>
          <w:bCs/>
          <w:color w:val="auto"/>
          <w:sz w:val="36"/>
          <w:szCs w:val="22"/>
          <w:highlight w:val="none"/>
        </w:rPr>
      </w:pPr>
      <w:bookmarkStart w:id="17" w:name="_Toc25077"/>
      <w:r>
        <w:rPr>
          <w:rFonts w:hint="eastAsia" w:ascii="仿宋" w:hAnsi="仿宋" w:eastAsia="仿宋" w:cs="仿宋"/>
          <w:b/>
          <w:bCs/>
          <w:color w:val="auto"/>
          <w:sz w:val="36"/>
          <w:szCs w:val="22"/>
          <w:highlight w:val="none"/>
          <w:lang w:val="en-US" w:eastAsia="zh-CN"/>
        </w:rPr>
        <w:t xml:space="preserve">第二篇 </w:t>
      </w:r>
      <w:r>
        <w:rPr>
          <w:rFonts w:hint="eastAsia" w:ascii="仿宋" w:hAnsi="仿宋" w:eastAsia="仿宋" w:cs="仿宋"/>
          <w:b/>
          <w:bCs/>
          <w:color w:val="auto"/>
          <w:sz w:val="36"/>
          <w:szCs w:val="22"/>
          <w:highlight w:val="none"/>
        </w:rPr>
        <w:t>项目</w:t>
      </w:r>
      <w:r>
        <w:rPr>
          <w:rFonts w:hint="eastAsia" w:ascii="仿宋" w:hAnsi="仿宋" w:eastAsia="仿宋" w:cs="仿宋"/>
          <w:b/>
          <w:bCs/>
          <w:color w:val="auto"/>
          <w:sz w:val="36"/>
          <w:szCs w:val="22"/>
          <w:highlight w:val="none"/>
          <w:lang w:val="en-US" w:eastAsia="zh-CN"/>
        </w:rPr>
        <w:t>技术（质量）</w:t>
      </w:r>
      <w:r>
        <w:rPr>
          <w:rFonts w:hint="eastAsia" w:ascii="仿宋" w:hAnsi="仿宋" w:eastAsia="仿宋" w:cs="仿宋"/>
          <w:b/>
          <w:bCs/>
          <w:color w:val="auto"/>
          <w:sz w:val="36"/>
          <w:szCs w:val="22"/>
          <w:highlight w:val="none"/>
        </w:rPr>
        <w:t>需求</w:t>
      </w:r>
      <w:bookmarkEnd w:id="17"/>
    </w:p>
    <w:p w14:paraId="053202AC">
      <w:pPr>
        <w:spacing w:line="360" w:lineRule="auto"/>
        <w:ind w:firstLine="480" w:firstLineChars="200"/>
        <w:rPr>
          <w:rFonts w:hint="eastAsia"/>
          <w:color w:val="auto"/>
          <w:highlight w:val="none"/>
        </w:rPr>
      </w:pPr>
      <w:bookmarkStart w:id="18" w:name="_Toc76462325"/>
      <w:r>
        <w:rPr>
          <w:rFonts w:hint="eastAsia" w:ascii="仿宋" w:hAnsi="仿宋" w:eastAsia="仿宋" w:cs="仿宋"/>
          <w:color w:val="auto"/>
          <w:sz w:val="24"/>
          <w:szCs w:val="24"/>
          <w:highlight w:val="none"/>
          <w:lang w:val="zh-CN"/>
        </w:rPr>
        <w:t>“※”标注的需求为符合性审查中的实质性要求，响应文件若不满足按无效响应处理。</w:t>
      </w:r>
      <w:bookmarkEnd w:id="18"/>
      <w:bookmarkStart w:id="19" w:name="_Toc139879800"/>
      <w:bookmarkStart w:id="20" w:name="_Toc12789058"/>
    </w:p>
    <w:bookmarkEnd w:id="19"/>
    <w:p w14:paraId="1BEF9868">
      <w:pPr>
        <w:pStyle w:val="3"/>
        <w:spacing w:before="0" w:after="0" w:line="360" w:lineRule="auto"/>
        <w:outlineLvl w:val="1"/>
        <w:rPr>
          <w:rFonts w:hint="eastAsia" w:ascii="仿宋" w:hAnsi="仿宋" w:eastAsia="仿宋" w:cs="仿宋"/>
          <w:b/>
          <w:bCs/>
          <w:color w:val="auto"/>
          <w:sz w:val="24"/>
          <w:szCs w:val="24"/>
          <w:highlight w:val="none"/>
          <w:lang w:val="en-US" w:eastAsia="zh-CN"/>
        </w:rPr>
      </w:pPr>
      <w:bookmarkStart w:id="21" w:name="_Toc22047738"/>
      <w:bookmarkStart w:id="22" w:name="_Toc20542"/>
      <w:bookmarkStart w:id="23" w:name="_Toc14890"/>
      <w:bookmarkStart w:id="24" w:name="_Toc11177"/>
      <w:bookmarkStart w:id="25" w:name="_Toc28304"/>
      <w:bookmarkStart w:id="26" w:name="_Toc17211"/>
      <w:bookmarkStart w:id="27" w:name="_Toc28421"/>
      <w:r>
        <w:rPr>
          <w:rFonts w:hint="eastAsia" w:ascii="仿宋" w:hAnsi="仿宋" w:eastAsia="仿宋" w:cs="仿宋"/>
          <w:b/>
          <w:bCs/>
          <w:color w:val="auto"/>
          <w:sz w:val="24"/>
          <w:szCs w:val="24"/>
          <w:highlight w:val="none"/>
          <w:lang w:val="en-US" w:eastAsia="zh-CN"/>
        </w:rPr>
        <w:t>※一、</w:t>
      </w:r>
      <w:bookmarkEnd w:id="21"/>
      <w:r>
        <w:rPr>
          <w:rFonts w:hint="eastAsia" w:ascii="仿宋" w:hAnsi="仿宋" w:eastAsia="仿宋" w:cs="仿宋"/>
          <w:b/>
          <w:bCs/>
          <w:color w:val="auto"/>
          <w:sz w:val="24"/>
          <w:szCs w:val="24"/>
          <w:highlight w:val="none"/>
          <w:lang w:val="en-US" w:eastAsia="zh-CN"/>
        </w:rPr>
        <w:t>项目</w:t>
      </w:r>
      <w:bookmarkEnd w:id="22"/>
      <w:bookmarkEnd w:id="23"/>
      <w:bookmarkEnd w:id="24"/>
      <w:bookmarkEnd w:id="25"/>
      <w:r>
        <w:rPr>
          <w:rFonts w:hint="eastAsia" w:ascii="仿宋" w:hAnsi="仿宋" w:eastAsia="仿宋" w:cs="仿宋"/>
          <w:b/>
          <w:bCs/>
          <w:color w:val="auto"/>
          <w:sz w:val="24"/>
          <w:szCs w:val="24"/>
          <w:highlight w:val="none"/>
          <w:lang w:val="en-US" w:eastAsia="zh-CN"/>
        </w:rPr>
        <w:t>需求</w:t>
      </w:r>
      <w:bookmarkEnd w:id="26"/>
      <w:bookmarkEnd w:id="27"/>
    </w:p>
    <w:p w14:paraId="2A33E142">
      <w:pPr>
        <w:spacing w:line="360" w:lineRule="auto"/>
        <w:ind w:firstLine="480" w:firstLineChars="200"/>
        <w:outlineLvl w:val="9"/>
        <w:rPr>
          <w:rFonts w:hint="eastAsia" w:ascii="仿宋" w:hAnsi="仿宋" w:eastAsia="仿宋" w:cs="仿宋"/>
          <w:b w:val="0"/>
          <w:bCs/>
          <w:color w:val="auto"/>
          <w:sz w:val="24"/>
          <w:szCs w:val="24"/>
          <w:highlight w:val="none"/>
        </w:rPr>
      </w:pPr>
      <w:bookmarkStart w:id="28" w:name="_Toc24494"/>
      <w:bookmarkStart w:id="29" w:name="_Toc7381"/>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招标项目一览表</w:t>
      </w:r>
      <w:bookmarkEnd w:id="28"/>
      <w:bookmarkEnd w:id="29"/>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5800"/>
        <w:gridCol w:w="988"/>
        <w:gridCol w:w="1846"/>
      </w:tblGrid>
      <w:tr w14:paraId="5F2C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3" w:type="dxa"/>
            <w:noWrap w:val="0"/>
            <w:vAlign w:val="center"/>
          </w:tcPr>
          <w:p w14:paraId="1339F0B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5800" w:type="dxa"/>
            <w:noWrap w:val="0"/>
            <w:vAlign w:val="center"/>
          </w:tcPr>
          <w:p w14:paraId="57C82107">
            <w:pPr>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采购标的</w:t>
            </w:r>
          </w:p>
        </w:tc>
        <w:tc>
          <w:tcPr>
            <w:tcW w:w="988" w:type="dxa"/>
            <w:noWrap w:val="0"/>
            <w:vAlign w:val="center"/>
          </w:tcPr>
          <w:p w14:paraId="718332D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数量/单位</w:t>
            </w:r>
          </w:p>
        </w:tc>
        <w:tc>
          <w:tcPr>
            <w:tcW w:w="1846" w:type="dxa"/>
            <w:noWrap w:val="0"/>
            <w:vAlign w:val="center"/>
          </w:tcPr>
          <w:p w14:paraId="4C32F3D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930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713" w:type="dxa"/>
            <w:noWrap w:val="0"/>
            <w:vAlign w:val="center"/>
          </w:tcPr>
          <w:p w14:paraId="25122684">
            <w:pPr>
              <w:pStyle w:val="23"/>
              <w:spacing w:line="240" w:lineRule="auto"/>
              <w:ind w:lef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800" w:type="dxa"/>
            <w:noWrap w:val="0"/>
            <w:vAlign w:val="center"/>
          </w:tcPr>
          <w:p w14:paraId="519A18E6">
            <w:p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高中生一套包含：</w:t>
            </w:r>
          </w:p>
          <w:p w14:paraId="3D0F2CB4">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1.夏季套装（男女同款）：POLO衫2件、短裤1件、夏长裤2件；</w:t>
            </w:r>
          </w:p>
          <w:p w14:paraId="1B47E38B">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2.运动套装（男女同款）：上衣1件、运动长裤1件；</w:t>
            </w:r>
          </w:p>
          <w:p w14:paraId="55152071">
            <w:pPr>
              <w:jc w:val="left"/>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3.冬装（男女同款）：防寒服（外壳2件，内胆1件）、冬裤2件。</w:t>
            </w:r>
          </w:p>
          <w:p w14:paraId="549560FA">
            <w:p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初中生一套包含：</w:t>
            </w:r>
          </w:p>
          <w:p w14:paraId="6F7E8725">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1.夏季套装（男女同款）：POLO衫2件、短裤1件、夏长裤2件；</w:t>
            </w:r>
          </w:p>
          <w:p w14:paraId="38964375">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2.运动套装（男女同款）：上衣1件、运动长裤1件；</w:t>
            </w:r>
          </w:p>
          <w:p w14:paraId="7D955360">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yellow"/>
                <w:lang w:val="en-US" w:eastAsia="zh-CN"/>
              </w:rPr>
              <w:t>3.冬装（男女同款）：防寒服（外壳2件，内胆1件）、冬裤1件。</w:t>
            </w:r>
          </w:p>
        </w:tc>
        <w:tc>
          <w:tcPr>
            <w:tcW w:w="988" w:type="dxa"/>
            <w:noWrap w:val="0"/>
            <w:vAlign w:val="center"/>
          </w:tcPr>
          <w:p w14:paraId="12D4A06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1批</w:t>
            </w:r>
          </w:p>
        </w:tc>
        <w:tc>
          <w:tcPr>
            <w:tcW w:w="1846" w:type="dxa"/>
            <w:noWrap w:val="0"/>
            <w:vAlign w:val="center"/>
          </w:tcPr>
          <w:p w14:paraId="3CBE4F44">
            <w:pPr>
              <w:spacing w:line="400" w:lineRule="exact"/>
              <w:outlineLvl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本次为采购人2025级初高中新生校服，预计总采购数量800套，高中生预计570套，初中生预计230套，</w:t>
            </w:r>
            <w:r>
              <w:rPr>
                <w:rFonts w:hint="eastAsia" w:ascii="仿宋" w:hAnsi="仿宋" w:eastAsia="仿宋" w:cs="仿宋"/>
                <w:color w:val="auto"/>
                <w:sz w:val="24"/>
                <w:szCs w:val="24"/>
                <w:highlight w:val="none"/>
              </w:rPr>
              <w:t>具体采购数量以家长自愿购买数量为准。</w:t>
            </w:r>
          </w:p>
        </w:tc>
      </w:tr>
    </w:tbl>
    <w:p w14:paraId="43C6B34F">
      <w:pPr>
        <w:spacing w:line="360" w:lineRule="auto"/>
        <w:ind w:firstLine="480" w:firstLineChars="200"/>
        <w:outlineLvl w:val="9"/>
        <w:rPr>
          <w:rFonts w:hint="eastAsia" w:ascii="仿宋" w:hAnsi="仿宋" w:eastAsia="仿宋" w:cs="仿宋"/>
          <w:color w:val="auto"/>
          <w:sz w:val="24"/>
          <w:szCs w:val="24"/>
          <w:highlight w:val="none"/>
          <w:lang w:val="en-US" w:eastAsia="zh-CN"/>
        </w:rPr>
      </w:pPr>
      <w:bookmarkStart w:id="30" w:name="_Toc18800"/>
      <w:bookmarkStart w:id="31" w:name="_Toc10143"/>
      <w:bookmarkStart w:id="32" w:name="_Toc15696"/>
      <w:bookmarkStart w:id="33" w:name="_Toc32262"/>
      <w:bookmarkStart w:id="34" w:name="_Toc12568"/>
      <w:bookmarkStart w:id="35" w:name="_Toc18903"/>
      <w:bookmarkStart w:id="36" w:name="_Toc28205"/>
      <w:bookmarkStart w:id="37" w:name="_Toc5751"/>
      <w:bookmarkStart w:id="38" w:name="_Toc27067"/>
      <w:bookmarkStart w:id="39" w:name="_Toc695"/>
      <w:bookmarkStart w:id="40" w:name="_Toc23975"/>
      <w:bookmarkStart w:id="41" w:name="_Toc75793506"/>
      <w:bookmarkStart w:id="42" w:name="_Toc26453"/>
      <w:bookmarkStart w:id="43" w:name="_Toc21817"/>
      <w:r>
        <w:rPr>
          <w:rFonts w:hint="eastAsia" w:ascii="仿宋" w:hAnsi="仿宋" w:eastAsia="仿宋" w:cs="仿宋"/>
          <w:color w:val="auto"/>
          <w:sz w:val="24"/>
          <w:szCs w:val="24"/>
          <w:highlight w:val="none"/>
          <w:lang w:eastAsia="zh-CN"/>
        </w:rPr>
        <w:t>本次项目为</w:t>
      </w:r>
      <w:r>
        <w:rPr>
          <w:rFonts w:hint="eastAsia" w:ascii="仿宋" w:hAnsi="仿宋" w:eastAsia="仿宋" w:cs="仿宋"/>
          <w:color w:val="auto"/>
          <w:sz w:val="24"/>
          <w:szCs w:val="24"/>
          <w:highlight w:val="none"/>
          <w:lang w:val="en-US" w:eastAsia="zh-CN"/>
        </w:rPr>
        <w:t>校服采购及配送服务项目，因校服为学生自愿购买，具体的需求以实际订购数量为准，不限制购买一整套服装。</w:t>
      </w:r>
    </w:p>
    <w:p w14:paraId="221C375E">
      <w:pPr>
        <w:pStyle w:val="3"/>
        <w:spacing w:before="0" w:after="0" w:line="360" w:lineRule="auto"/>
        <w:outlineLvl w:val="1"/>
        <w:rPr>
          <w:rFonts w:hint="eastAsia" w:ascii="仿宋" w:hAnsi="仿宋" w:eastAsia="仿宋" w:cs="仿宋"/>
          <w:b/>
          <w:bCs/>
          <w:color w:val="auto"/>
          <w:sz w:val="24"/>
          <w:szCs w:val="24"/>
          <w:highlight w:val="none"/>
          <w:lang w:val="en-US" w:eastAsia="zh-CN"/>
        </w:rPr>
      </w:pPr>
      <w:bookmarkStart w:id="44" w:name="_Toc13636"/>
      <w:bookmarkStart w:id="45" w:name="_Toc2412"/>
      <w:bookmarkStart w:id="46" w:name="_Toc9535"/>
      <w:r>
        <w:rPr>
          <w:rFonts w:hint="eastAsia" w:ascii="仿宋" w:hAnsi="仿宋" w:eastAsia="仿宋" w:cs="仿宋"/>
          <w:b/>
          <w:bCs/>
          <w:color w:val="auto"/>
          <w:sz w:val="24"/>
          <w:szCs w:val="24"/>
          <w:highlight w:val="none"/>
          <w:lang w:val="en-US" w:eastAsia="zh-CN"/>
        </w:rPr>
        <w:t>※二、项目技术</w:t>
      </w:r>
      <w:r>
        <w:rPr>
          <w:rFonts w:hint="eastAsia" w:ascii="仿宋" w:hAnsi="仿宋" w:eastAsia="仿宋" w:cs="仿宋"/>
          <w:b/>
          <w:color w:val="auto"/>
          <w:sz w:val="24"/>
          <w:szCs w:val="24"/>
          <w:highlight w:val="none"/>
          <w:lang w:val="en-US" w:eastAsia="zh-CN"/>
        </w:rPr>
        <w:t>需求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4B9F7C7">
      <w:pPr>
        <w:numPr>
          <w:ilvl w:val="0"/>
          <w:numId w:val="0"/>
        </w:numPr>
        <w:spacing w:line="360" w:lineRule="auto"/>
        <w:ind w:firstLine="480" w:firstLineChars="200"/>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（一）</w:t>
      </w:r>
      <w:r>
        <w:rPr>
          <w:rFonts w:hint="eastAsia" w:ascii="仿宋" w:hAnsi="仿宋" w:eastAsia="仿宋" w:cs="仿宋"/>
          <w:color w:val="auto"/>
          <w:sz w:val="24"/>
          <w:szCs w:val="24"/>
          <w:highlight w:val="none"/>
          <w:lang w:eastAsia="zh-CN"/>
        </w:rPr>
        <w:t>采购清单及参数要求</w:t>
      </w:r>
    </w:p>
    <w:p w14:paraId="45480283">
      <w:pPr>
        <w:numPr>
          <w:ilvl w:val="0"/>
          <w:numId w:val="0"/>
        </w:numPr>
        <w:spacing w:line="360" w:lineRule="auto"/>
        <w:outlineLvl w:val="2"/>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高中生:</w:t>
      </w:r>
    </w:p>
    <w:tbl>
      <w:tblPr>
        <w:tblStyle w:val="60"/>
        <w:tblW w:w="93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
        <w:gridCol w:w="927"/>
        <w:gridCol w:w="611"/>
        <w:gridCol w:w="408"/>
        <w:gridCol w:w="1510"/>
        <w:gridCol w:w="3611"/>
        <w:gridCol w:w="803"/>
        <w:gridCol w:w="929"/>
      </w:tblGrid>
      <w:tr w14:paraId="3CF0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9368" w:type="dxa"/>
            <w:gridSpan w:val="8"/>
            <w:tcBorders>
              <w:top w:val="nil"/>
              <w:left w:val="nil"/>
              <w:bottom w:val="nil"/>
              <w:right w:val="nil"/>
            </w:tcBorders>
            <w:shd w:val="clear" w:color="auto" w:fill="auto"/>
            <w:noWrap/>
            <w:vAlign w:val="center"/>
          </w:tcPr>
          <w:p w14:paraId="6B74D0B1">
            <w:pPr>
              <w:keepNext w:val="0"/>
              <w:keepLines w:val="0"/>
              <w:widowControl/>
              <w:suppressLineNumbers w:val="0"/>
              <w:jc w:val="center"/>
              <w:textAlignment w:val="center"/>
              <w:rPr>
                <w:rFonts w:hint="eastAsia" w:ascii="宋体" w:hAnsi="宋体" w:eastAsia="宋体" w:cs="宋体"/>
                <w:b/>
                <w:bCs/>
                <w:i w:val="0"/>
                <w:iCs w:val="0"/>
                <w:color w:val="auto"/>
                <w:kern w:val="0"/>
                <w:sz w:val="36"/>
                <w:szCs w:val="36"/>
                <w:highlight w:val="none"/>
                <w:u w:val="none"/>
                <w:lang w:val="en-US" w:eastAsia="zh-CN" w:bidi="ar"/>
              </w:rPr>
            </w:pPr>
            <w:r>
              <w:rPr>
                <w:rFonts w:hint="eastAsia" w:ascii="宋体" w:hAnsi="宋体" w:eastAsia="宋体" w:cs="宋体"/>
                <w:b/>
                <w:bCs/>
                <w:i w:val="0"/>
                <w:iCs w:val="0"/>
                <w:color w:val="auto"/>
                <w:kern w:val="0"/>
                <w:sz w:val="36"/>
                <w:szCs w:val="36"/>
                <w:highlight w:val="none"/>
                <w:u w:val="none"/>
                <w:lang w:val="en-US" w:eastAsia="zh-CN" w:bidi="ar"/>
              </w:rPr>
              <w:t>校  服  参  数  表</w:t>
            </w:r>
          </w:p>
        </w:tc>
      </w:tr>
      <w:tr w14:paraId="0748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23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3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套系</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DF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品名</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89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成分</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8A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参考图片（款式不变，可做细节调整。）</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00E9">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数量</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88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单价限价（元）</w:t>
            </w:r>
          </w:p>
        </w:tc>
      </w:tr>
      <w:tr w14:paraId="5E60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A8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2F6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夏季套装（男女同款）</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4A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POLO衫</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1E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：65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聚酯纤维：35%±5%</w:t>
            </w:r>
            <w:r>
              <w:rPr>
                <w:rFonts w:hint="eastAsia" w:ascii="宋体" w:hAnsi="宋体" w:eastAsia="宋体" w:cs="宋体"/>
                <w:i w:val="0"/>
                <w:iCs w:val="0"/>
                <w:color w:val="auto"/>
                <w:kern w:val="0"/>
                <w:sz w:val="22"/>
                <w:szCs w:val="22"/>
                <w:highlight w:val="none"/>
                <w:u w:val="none"/>
                <w:lang w:val="en-US" w:eastAsia="zh-CN" w:bidi="ar"/>
              </w:rPr>
              <w:t>；</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05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799590" cy="1044575"/>
                  <wp:effectExtent l="0" t="0" r="13970" b="6985"/>
                  <wp:docPr id="1" name="图片_9"/>
                  <wp:cNvGraphicFramePr/>
                  <a:graphic xmlns:a="http://schemas.openxmlformats.org/drawingml/2006/main">
                    <a:graphicData uri="http://schemas.openxmlformats.org/drawingml/2006/picture">
                      <pic:pic xmlns:pic="http://schemas.openxmlformats.org/drawingml/2006/picture">
                        <pic:nvPicPr>
                          <pic:cNvPr id="1" name="图片_9"/>
                          <pic:cNvPicPr/>
                        </pic:nvPicPr>
                        <pic:blipFill>
                          <a:blip r:embed="rId13"/>
                          <a:stretch>
                            <a:fillRect/>
                          </a:stretch>
                        </pic:blipFill>
                        <pic:spPr>
                          <a:xfrm>
                            <a:off x="0" y="0"/>
                            <a:ext cx="1799590" cy="1044575"/>
                          </a:xfrm>
                          <a:prstGeom prst="rect">
                            <a:avLst/>
                          </a:prstGeom>
                          <a:noFill/>
                          <a:ln>
                            <a:noFill/>
                          </a:ln>
                        </pic:spPr>
                      </pic:pic>
                    </a:graphicData>
                  </a:graphic>
                </wp:inline>
              </w:drawing>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CFF4">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B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75</w:t>
            </w:r>
          </w:p>
        </w:tc>
      </w:tr>
      <w:tr w14:paraId="647F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63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C92E">
            <w:pPr>
              <w:jc w:val="left"/>
              <w:rPr>
                <w:rFonts w:hint="eastAsia" w:ascii="宋体" w:hAnsi="宋体" w:eastAsia="宋体" w:cs="宋体"/>
                <w:i w:val="0"/>
                <w:iCs w:val="0"/>
                <w:color w:val="auto"/>
                <w:sz w:val="22"/>
                <w:szCs w:val="22"/>
                <w:highlight w:val="none"/>
                <w:u w:val="none"/>
              </w:rPr>
            </w:pP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EC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短裤</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62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：65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聚酯纤维</w:t>
            </w:r>
            <w:r>
              <w:rPr>
                <w:rFonts w:hint="eastAsia" w:ascii="宋体" w:hAnsi="宋体" w:cs="宋体"/>
                <w:i w:val="0"/>
                <w:iCs w:val="0"/>
                <w:color w:val="auto"/>
                <w:kern w:val="0"/>
                <w:sz w:val="22"/>
                <w:szCs w:val="22"/>
                <w:highlight w:val="none"/>
                <w:u w:val="none"/>
                <w:lang w:val="en-US" w:eastAsia="zh-CN" w:bidi="ar"/>
              </w:rPr>
              <w:t>：:35%±5%</w:t>
            </w:r>
            <w:r>
              <w:rPr>
                <w:rFonts w:hint="eastAsia" w:ascii="宋体" w:hAnsi="宋体" w:eastAsia="宋体" w:cs="宋体"/>
                <w:i w:val="0"/>
                <w:iCs w:val="0"/>
                <w:color w:val="auto"/>
                <w:kern w:val="0"/>
                <w:sz w:val="22"/>
                <w:szCs w:val="22"/>
                <w:highlight w:val="none"/>
                <w:u w:val="none"/>
                <w:lang w:val="en-US" w:eastAsia="zh-CN" w:bidi="ar"/>
              </w:rPr>
              <w:t>；</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68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766570" cy="1059815"/>
                  <wp:effectExtent l="0" t="0" r="1270" b="6985"/>
                  <wp:docPr id="19" name="图片_10"/>
                  <wp:cNvGraphicFramePr/>
                  <a:graphic xmlns:a="http://schemas.openxmlformats.org/drawingml/2006/main">
                    <a:graphicData uri="http://schemas.openxmlformats.org/drawingml/2006/picture">
                      <pic:pic xmlns:pic="http://schemas.openxmlformats.org/drawingml/2006/picture">
                        <pic:nvPicPr>
                          <pic:cNvPr id="19" name="图片_10"/>
                          <pic:cNvPicPr/>
                        </pic:nvPicPr>
                        <pic:blipFill>
                          <a:blip r:embed="rId14"/>
                          <a:stretch>
                            <a:fillRect/>
                          </a:stretch>
                        </pic:blipFill>
                        <pic:spPr>
                          <a:xfrm>
                            <a:off x="0" y="0"/>
                            <a:ext cx="1766570" cy="1059815"/>
                          </a:xfrm>
                          <a:prstGeom prst="rect">
                            <a:avLst/>
                          </a:prstGeom>
                          <a:noFill/>
                          <a:ln>
                            <a:noFill/>
                          </a:ln>
                        </pic:spPr>
                      </pic:pic>
                    </a:graphicData>
                  </a:graphic>
                </wp:inline>
              </w:drawing>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D69">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1条</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768A">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65</w:t>
            </w:r>
          </w:p>
        </w:tc>
      </w:tr>
      <w:tr w14:paraId="1FF0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30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7C6B">
            <w:pPr>
              <w:jc w:val="left"/>
              <w:rPr>
                <w:rFonts w:hint="eastAsia" w:ascii="宋体" w:hAnsi="宋体" w:eastAsia="宋体" w:cs="宋体"/>
                <w:i w:val="0"/>
                <w:iCs w:val="0"/>
                <w:color w:val="auto"/>
                <w:sz w:val="22"/>
                <w:szCs w:val="22"/>
                <w:highlight w:val="none"/>
                <w:u w:val="none"/>
              </w:rPr>
            </w:pP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2B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夏长裤</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45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：65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聚酯纤维：35%±5%</w:t>
            </w:r>
            <w:r>
              <w:rPr>
                <w:rFonts w:hint="eastAsia" w:ascii="宋体" w:hAnsi="宋体" w:eastAsia="宋体" w:cs="宋体"/>
                <w:i w:val="0"/>
                <w:iCs w:val="0"/>
                <w:color w:val="auto"/>
                <w:kern w:val="0"/>
                <w:sz w:val="22"/>
                <w:szCs w:val="22"/>
                <w:highlight w:val="none"/>
                <w:u w:val="none"/>
                <w:lang w:val="en-US" w:eastAsia="zh-CN" w:bidi="ar"/>
              </w:rPr>
              <w:t>；</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EB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651635" cy="1388745"/>
                  <wp:effectExtent l="0" t="0" r="9525" b="13335"/>
                  <wp:docPr id="22" name="图片_11"/>
                  <wp:cNvGraphicFramePr/>
                  <a:graphic xmlns:a="http://schemas.openxmlformats.org/drawingml/2006/main">
                    <a:graphicData uri="http://schemas.openxmlformats.org/drawingml/2006/picture">
                      <pic:pic xmlns:pic="http://schemas.openxmlformats.org/drawingml/2006/picture">
                        <pic:nvPicPr>
                          <pic:cNvPr id="22" name="图片_11"/>
                          <pic:cNvPicPr/>
                        </pic:nvPicPr>
                        <pic:blipFill>
                          <a:blip r:embed="rId15"/>
                          <a:stretch>
                            <a:fillRect/>
                          </a:stretch>
                        </pic:blipFill>
                        <pic:spPr>
                          <a:xfrm>
                            <a:off x="0" y="0"/>
                            <a:ext cx="1651635" cy="1388745"/>
                          </a:xfrm>
                          <a:prstGeom prst="rect">
                            <a:avLst/>
                          </a:prstGeom>
                          <a:noFill/>
                          <a:ln>
                            <a:noFill/>
                          </a:ln>
                        </pic:spPr>
                      </pic:pic>
                    </a:graphicData>
                  </a:graphic>
                </wp:inline>
              </w:drawing>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AC94">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2条</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437E">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65</w:t>
            </w:r>
          </w:p>
        </w:tc>
      </w:tr>
      <w:tr w14:paraId="3619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38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2D6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运动套装（男女同款）</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E1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上衣</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F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：80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聚酯纤维</w:t>
            </w:r>
            <w:r>
              <w:rPr>
                <w:rFonts w:hint="eastAsia" w:ascii="宋体" w:hAnsi="宋体" w:cs="宋体"/>
                <w:i w:val="0"/>
                <w:iCs w:val="0"/>
                <w:color w:val="auto"/>
                <w:kern w:val="0"/>
                <w:sz w:val="22"/>
                <w:szCs w:val="22"/>
                <w:highlight w:val="none"/>
                <w:u w:val="none"/>
                <w:lang w:val="en-US" w:eastAsia="zh-CN" w:bidi="ar"/>
              </w:rPr>
              <w:t>：:20%±5%</w:t>
            </w:r>
            <w:r>
              <w:rPr>
                <w:rFonts w:hint="eastAsia" w:ascii="宋体" w:hAnsi="宋体" w:eastAsia="宋体" w:cs="宋体"/>
                <w:i w:val="0"/>
                <w:iCs w:val="0"/>
                <w:color w:val="auto"/>
                <w:kern w:val="0"/>
                <w:sz w:val="22"/>
                <w:szCs w:val="22"/>
                <w:highlight w:val="none"/>
                <w:u w:val="none"/>
                <w:lang w:val="en-US" w:eastAsia="zh-CN" w:bidi="ar"/>
              </w:rPr>
              <w:t>；</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6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727835" cy="1288415"/>
                  <wp:effectExtent l="0" t="0" r="9525" b="6985"/>
                  <wp:docPr id="23" name="图片_12"/>
                  <wp:cNvGraphicFramePr/>
                  <a:graphic xmlns:a="http://schemas.openxmlformats.org/drawingml/2006/main">
                    <a:graphicData uri="http://schemas.openxmlformats.org/drawingml/2006/picture">
                      <pic:pic xmlns:pic="http://schemas.openxmlformats.org/drawingml/2006/picture">
                        <pic:nvPicPr>
                          <pic:cNvPr id="23" name="图片_12"/>
                          <pic:cNvPicPr/>
                        </pic:nvPicPr>
                        <pic:blipFill>
                          <a:blip r:embed="rId16"/>
                          <a:stretch>
                            <a:fillRect/>
                          </a:stretch>
                        </pic:blipFill>
                        <pic:spPr>
                          <a:xfrm>
                            <a:off x="0" y="0"/>
                            <a:ext cx="1727835" cy="1288415"/>
                          </a:xfrm>
                          <a:prstGeom prst="rect">
                            <a:avLst/>
                          </a:prstGeom>
                          <a:noFill/>
                          <a:ln>
                            <a:noFill/>
                          </a:ln>
                        </pic:spPr>
                      </pic:pic>
                    </a:graphicData>
                  </a:graphic>
                </wp:inline>
              </w:drawing>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11C9">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B7B">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130</w:t>
            </w:r>
          </w:p>
        </w:tc>
      </w:tr>
      <w:tr w14:paraId="1111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5C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5F54">
            <w:pPr>
              <w:jc w:val="left"/>
              <w:rPr>
                <w:rFonts w:hint="eastAsia" w:ascii="宋体" w:hAnsi="宋体" w:eastAsia="宋体" w:cs="宋体"/>
                <w:i w:val="0"/>
                <w:iCs w:val="0"/>
                <w:color w:val="auto"/>
                <w:sz w:val="22"/>
                <w:szCs w:val="22"/>
                <w:highlight w:val="none"/>
                <w:u w:val="none"/>
              </w:rPr>
            </w:pPr>
          </w:p>
        </w:tc>
        <w:tc>
          <w:tcPr>
            <w:tcW w:w="101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672998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运动长裤</w:t>
            </w:r>
          </w:p>
        </w:tc>
        <w:tc>
          <w:tcPr>
            <w:tcW w:w="1510" w:type="dxa"/>
            <w:tcBorders>
              <w:top w:val="single" w:color="000000" w:sz="4" w:space="0"/>
              <w:left w:val="single" w:color="000000" w:sz="4" w:space="0"/>
              <w:bottom w:val="single" w:color="auto" w:sz="4" w:space="0"/>
              <w:right w:val="single" w:color="000000" w:sz="4" w:space="0"/>
            </w:tcBorders>
            <w:shd w:val="clear" w:color="auto" w:fill="auto"/>
            <w:vAlign w:val="center"/>
          </w:tcPr>
          <w:p w14:paraId="083941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：80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聚酯纤维</w:t>
            </w:r>
            <w:r>
              <w:rPr>
                <w:rFonts w:hint="eastAsia" w:ascii="宋体" w:hAnsi="宋体" w:cs="宋体"/>
                <w:i w:val="0"/>
                <w:iCs w:val="0"/>
                <w:color w:val="auto"/>
                <w:kern w:val="0"/>
                <w:sz w:val="22"/>
                <w:szCs w:val="22"/>
                <w:highlight w:val="none"/>
                <w:u w:val="none"/>
                <w:lang w:val="en-US" w:eastAsia="zh-CN" w:bidi="ar"/>
              </w:rPr>
              <w:t>：:20%±5%</w:t>
            </w:r>
            <w:r>
              <w:rPr>
                <w:rFonts w:hint="eastAsia" w:ascii="宋体" w:hAnsi="宋体" w:eastAsia="宋体" w:cs="宋体"/>
                <w:i w:val="0"/>
                <w:iCs w:val="0"/>
                <w:color w:val="auto"/>
                <w:kern w:val="0"/>
                <w:sz w:val="22"/>
                <w:szCs w:val="22"/>
                <w:highlight w:val="none"/>
                <w:u w:val="none"/>
                <w:lang w:val="en-US" w:eastAsia="zh-CN" w:bidi="ar"/>
              </w:rPr>
              <w:t>；</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17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715770" cy="1483995"/>
                  <wp:effectExtent l="0" t="0" r="6350" b="9525"/>
                  <wp:docPr id="20" name="图片_5"/>
                  <wp:cNvGraphicFramePr/>
                  <a:graphic xmlns:a="http://schemas.openxmlformats.org/drawingml/2006/main">
                    <a:graphicData uri="http://schemas.openxmlformats.org/drawingml/2006/picture">
                      <pic:pic xmlns:pic="http://schemas.openxmlformats.org/drawingml/2006/picture">
                        <pic:nvPicPr>
                          <pic:cNvPr id="20" name="图片_5"/>
                          <pic:cNvPicPr/>
                        </pic:nvPicPr>
                        <pic:blipFill>
                          <a:blip r:embed="rId17"/>
                          <a:stretch>
                            <a:fillRect/>
                          </a:stretch>
                        </pic:blipFill>
                        <pic:spPr>
                          <a:xfrm>
                            <a:off x="0" y="0"/>
                            <a:ext cx="1715770" cy="1483995"/>
                          </a:xfrm>
                          <a:prstGeom prst="rect">
                            <a:avLst/>
                          </a:prstGeom>
                          <a:noFill/>
                          <a:ln>
                            <a:noFill/>
                          </a:ln>
                        </pic:spPr>
                      </pic:pic>
                    </a:graphicData>
                  </a:graphic>
                </wp:inline>
              </w:drawing>
            </w:r>
          </w:p>
        </w:tc>
        <w:tc>
          <w:tcPr>
            <w:tcW w:w="803" w:type="dxa"/>
            <w:tcBorders>
              <w:top w:val="single" w:color="000000" w:sz="4" w:space="0"/>
              <w:left w:val="single" w:color="000000" w:sz="4" w:space="0"/>
              <w:bottom w:val="single" w:color="auto" w:sz="4" w:space="0"/>
              <w:right w:val="single" w:color="000000" w:sz="4" w:space="0"/>
            </w:tcBorders>
            <w:shd w:val="clear" w:color="auto" w:fill="auto"/>
            <w:vAlign w:val="center"/>
          </w:tcPr>
          <w:p w14:paraId="5AFEDA76">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5F5C361F">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80</w:t>
            </w:r>
          </w:p>
        </w:tc>
      </w:tr>
      <w:tr w14:paraId="379B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569" w:type="dxa"/>
            <w:vMerge w:val="restart"/>
            <w:tcBorders>
              <w:top w:val="single" w:color="000000" w:sz="4" w:space="0"/>
              <w:left w:val="single" w:color="000000" w:sz="4" w:space="0"/>
              <w:right w:val="single" w:color="000000" w:sz="4" w:space="0"/>
            </w:tcBorders>
            <w:shd w:val="clear" w:color="auto" w:fill="auto"/>
            <w:noWrap/>
            <w:vAlign w:val="center"/>
          </w:tcPr>
          <w:p w14:paraId="5F9D69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27" w:type="dxa"/>
            <w:vMerge w:val="restart"/>
            <w:tcBorders>
              <w:top w:val="single" w:color="000000" w:sz="4" w:space="0"/>
              <w:left w:val="single" w:color="000000" w:sz="4" w:space="0"/>
              <w:right w:val="single" w:color="auto" w:sz="4" w:space="0"/>
            </w:tcBorders>
            <w:shd w:val="clear" w:color="auto" w:fill="auto"/>
            <w:vAlign w:val="center"/>
          </w:tcPr>
          <w:p w14:paraId="3C43E4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冬装（男女同款）</w:t>
            </w:r>
          </w:p>
        </w:tc>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9DD4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防寒服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（含内胆）</w:t>
            </w: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14:paraId="28DBAC8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外壳</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6A79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外壳：100%聚酯纤维</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摇粒绒</w:t>
            </w:r>
            <w:r>
              <w:rPr>
                <w:rFonts w:hint="eastAsia" w:ascii="宋体" w:hAnsi="宋体" w:eastAsia="宋体" w:cs="宋体"/>
                <w:i w:val="0"/>
                <w:iCs w:val="0"/>
                <w:color w:val="auto"/>
                <w:kern w:val="0"/>
                <w:sz w:val="22"/>
                <w:szCs w:val="22"/>
                <w:highlight w:val="none"/>
                <w:u w:val="none"/>
                <w:lang w:val="en-US" w:eastAsia="zh-CN" w:bidi="ar"/>
              </w:rPr>
              <w:t>内胆：100%聚酯纤维</w:t>
            </w:r>
          </w:p>
        </w:tc>
        <w:tc>
          <w:tcPr>
            <w:tcW w:w="3611" w:type="dxa"/>
            <w:vMerge w:val="restart"/>
            <w:tcBorders>
              <w:top w:val="single" w:color="000000" w:sz="4" w:space="0"/>
              <w:left w:val="single" w:color="auto" w:sz="4" w:space="0"/>
              <w:right w:val="single" w:color="auto" w:sz="4" w:space="0"/>
            </w:tcBorders>
            <w:shd w:val="clear" w:color="auto" w:fill="auto"/>
            <w:noWrap/>
            <w:vAlign w:val="center"/>
          </w:tcPr>
          <w:p w14:paraId="24BE38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510030" cy="986155"/>
                  <wp:effectExtent l="0" t="0" r="13970" b="4445"/>
                  <wp:docPr id="18" name="图片_8"/>
                  <wp:cNvGraphicFramePr/>
                  <a:graphic xmlns:a="http://schemas.openxmlformats.org/drawingml/2006/main">
                    <a:graphicData uri="http://schemas.openxmlformats.org/drawingml/2006/picture">
                      <pic:pic xmlns:pic="http://schemas.openxmlformats.org/drawingml/2006/picture">
                        <pic:nvPicPr>
                          <pic:cNvPr id="18" name="图片_8"/>
                          <pic:cNvPicPr/>
                        </pic:nvPicPr>
                        <pic:blipFill>
                          <a:blip r:embed="rId18"/>
                          <a:stretch>
                            <a:fillRect/>
                          </a:stretch>
                        </pic:blipFill>
                        <pic:spPr>
                          <a:xfrm>
                            <a:off x="0" y="0"/>
                            <a:ext cx="1510030" cy="986155"/>
                          </a:xfrm>
                          <a:prstGeom prst="rect">
                            <a:avLst/>
                          </a:prstGeom>
                          <a:noFill/>
                          <a:ln>
                            <a:noFill/>
                          </a:ln>
                        </pic:spPr>
                      </pic:pic>
                    </a:graphicData>
                  </a:graphic>
                </wp:inline>
              </w:drawing>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14:paraId="00EF2255">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1C6C29B5">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185</w:t>
            </w:r>
          </w:p>
        </w:tc>
      </w:tr>
      <w:tr w14:paraId="4388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569" w:type="dxa"/>
            <w:vMerge w:val="continue"/>
            <w:tcBorders>
              <w:left w:val="single" w:color="000000" w:sz="4" w:space="0"/>
              <w:bottom w:val="single" w:color="000000" w:sz="4" w:space="0"/>
              <w:right w:val="single" w:color="000000" w:sz="4" w:space="0"/>
            </w:tcBorders>
            <w:shd w:val="clear" w:color="auto" w:fill="auto"/>
            <w:noWrap/>
            <w:vAlign w:val="center"/>
          </w:tcPr>
          <w:p w14:paraId="054C8304">
            <w:pPr>
              <w:jc w:val="center"/>
              <w:rPr>
                <w:color w:val="auto"/>
                <w:highlight w:val="none"/>
              </w:rPr>
            </w:pPr>
          </w:p>
        </w:tc>
        <w:tc>
          <w:tcPr>
            <w:tcW w:w="927" w:type="dxa"/>
            <w:vMerge w:val="continue"/>
            <w:tcBorders>
              <w:left w:val="single" w:color="000000" w:sz="4" w:space="0"/>
              <w:bottom w:val="single" w:color="000000" w:sz="4" w:space="0"/>
              <w:right w:val="single" w:color="auto" w:sz="4" w:space="0"/>
            </w:tcBorders>
            <w:shd w:val="clear" w:color="auto" w:fill="auto"/>
            <w:vAlign w:val="center"/>
          </w:tcPr>
          <w:p w14:paraId="47117D69">
            <w:pPr>
              <w:jc w:val="center"/>
              <w:rPr>
                <w:color w:val="auto"/>
                <w:highlight w:val="none"/>
              </w:rPr>
            </w:pPr>
          </w:p>
        </w:tc>
        <w:tc>
          <w:tcPr>
            <w:tcW w:w="611"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C24C384">
            <w:pPr>
              <w:jc w:val="center"/>
              <w:rPr>
                <w:color w:val="auto"/>
                <w:highlight w:val="none"/>
              </w:rPr>
            </w:pPr>
          </w:p>
        </w:tc>
        <w:tc>
          <w:tcPr>
            <w:tcW w:w="408" w:type="dxa"/>
            <w:tcBorders>
              <w:top w:val="single" w:color="auto" w:sz="4" w:space="0"/>
              <w:left w:val="single" w:color="000000" w:sz="4" w:space="0"/>
              <w:bottom w:val="single" w:color="000000" w:sz="4" w:space="0"/>
              <w:right w:val="single" w:color="000000" w:sz="4" w:space="0"/>
            </w:tcBorders>
            <w:shd w:val="clear" w:color="auto" w:fill="auto"/>
            <w:vAlign w:val="center"/>
          </w:tcPr>
          <w:p w14:paraId="43C3D110">
            <w:pPr>
              <w:jc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内胆</w:t>
            </w:r>
          </w:p>
        </w:tc>
        <w:tc>
          <w:tcPr>
            <w:tcW w:w="151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4841B78C">
            <w:pPr>
              <w:jc w:val="center"/>
              <w:rPr>
                <w:color w:val="auto"/>
                <w:highlight w:val="none"/>
              </w:rPr>
            </w:pPr>
          </w:p>
        </w:tc>
        <w:tc>
          <w:tcPr>
            <w:tcW w:w="3611" w:type="dxa"/>
            <w:vMerge w:val="continue"/>
            <w:tcBorders>
              <w:left w:val="single" w:color="auto" w:sz="4" w:space="0"/>
              <w:bottom w:val="single" w:color="000000" w:sz="4" w:space="0"/>
              <w:right w:val="single" w:color="auto" w:sz="4" w:space="0"/>
            </w:tcBorders>
            <w:shd w:val="clear" w:color="auto" w:fill="auto"/>
            <w:noWrap/>
            <w:vAlign w:val="center"/>
          </w:tcPr>
          <w:p w14:paraId="325F4EAA">
            <w:pPr>
              <w:jc w:val="center"/>
              <w:rPr>
                <w:color w:val="auto"/>
                <w:highlight w:val="none"/>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14:paraId="00DBDB2A">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46B0D226">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70</w:t>
            </w:r>
          </w:p>
        </w:tc>
      </w:tr>
      <w:tr w14:paraId="1905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C6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430F9">
            <w:pPr>
              <w:jc w:val="center"/>
              <w:rPr>
                <w:rFonts w:hint="eastAsia" w:ascii="宋体" w:hAnsi="宋体" w:eastAsia="宋体" w:cs="宋体"/>
                <w:i w:val="0"/>
                <w:iCs w:val="0"/>
                <w:color w:val="auto"/>
                <w:sz w:val="22"/>
                <w:szCs w:val="22"/>
                <w:highlight w:val="none"/>
                <w:u w:val="none"/>
              </w:rPr>
            </w:pP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F0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冬裤</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4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聚酯</w:t>
            </w:r>
            <w:r>
              <w:rPr>
                <w:rFonts w:hint="eastAsia" w:ascii="宋体" w:hAnsi="宋体" w:cs="宋体"/>
                <w:i w:val="0"/>
                <w:iCs w:val="0"/>
                <w:color w:val="auto"/>
                <w:kern w:val="0"/>
                <w:sz w:val="22"/>
                <w:szCs w:val="22"/>
                <w:highlight w:val="none"/>
                <w:u w:val="none"/>
                <w:lang w:val="en-US" w:eastAsia="zh-CN" w:bidi="ar"/>
              </w:rPr>
              <w:t>纤维：95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氨纶</w:t>
            </w:r>
            <w:r>
              <w:rPr>
                <w:rFonts w:hint="eastAsia" w:ascii="宋体" w:hAnsi="宋体" w:cs="宋体"/>
                <w:i w:val="0"/>
                <w:iCs w:val="0"/>
                <w:color w:val="auto"/>
                <w:kern w:val="0"/>
                <w:sz w:val="22"/>
                <w:szCs w:val="22"/>
                <w:highlight w:val="none"/>
                <w:u w:val="none"/>
                <w:lang w:val="en-US" w:eastAsia="zh-CN" w:bidi="ar"/>
              </w:rPr>
              <w:t>：5%±3%</w:t>
            </w:r>
            <w:r>
              <w:rPr>
                <w:rFonts w:hint="eastAsia" w:ascii="宋体" w:hAnsi="宋体" w:eastAsia="宋体" w:cs="宋体"/>
                <w:i w:val="0"/>
                <w:iCs w:val="0"/>
                <w:color w:val="auto"/>
                <w:kern w:val="0"/>
                <w:sz w:val="22"/>
                <w:szCs w:val="22"/>
                <w:highlight w:val="none"/>
                <w:u w:val="none"/>
                <w:lang w:val="en-US" w:eastAsia="zh-CN" w:bidi="ar"/>
              </w:rPr>
              <w:t>；</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07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834515" cy="1299845"/>
                  <wp:effectExtent l="0" t="0" r="9525" b="10795"/>
                  <wp:docPr id="21" name="图片_7"/>
                  <wp:cNvGraphicFramePr/>
                  <a:graphic xmlns:a="http://schemas.openxmlformats.org/drawingml/2006/main">
                    <a:graphicData uri="http://schemas.openxmlformats.org/drawingml/2006/picture">
                      <pic:pic xmlns:pic="http://schemas.openxmlformats.org/drawingml/2006/picture">
                        <pic:nvPicPr>
                          <pic:cNvPr id="21" name="图片_7"/>
                          <pic:cNvPicPr/>
                        </pic:nvPicPr>
                        <pic:blipFill>
                          <a:blip r:embed="rId19"/>
                          <a:stretch>
                            <a:fillRect/>
                          </a:stretch>
                        </pic:blipFill>
                        <pic:spPr>
                          <a:xfrm>
                            <a:off x="0" y="0"/>
                            <a:ext cx="1834515" cy="1299845"/>
                          </a:xfrm>
                          <a:prstGeom prst="rect">
                            <a:avLst/>
                          </a:prstGeom>
                          <a:noFill/>
                          <a:ln>
                            <a:noFill/>
                          </a:ln>
                        </pic:spPr>
                      </pic:pic>
                    </a:graphicData>
                  </a:graphic>
                </wp:inline>
              </w:drawing>
            </w:r>
          </w:p>
        </w:tc>
        <w:tc>
          <w:tcPr>
            <w:tcW w:w="803" w:type="dxa"/>
            <w:tcBorders>
              <w:top w:val="single" w:color="auto" w:sz="4" w:space="0"/>
              <w:left w:val="single" w:color="000000" w:sz="4" w:space="0"/>
              <w:bottom w:val="single" w:color="000000" w:sz="4" w:space="0"/>
              <w:right w:val="single" w:color="000000" w:sz="4" w:space="0"/>
            </w:tcBorders>
            <w:shd w:val="clear" w:color="auto" w:fill="auto"/>
            <w:vAlign w:val="center"/>
          </w:tcPr>
          <w:p w14:paraId="1891D28F">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929" w:type="dxa"/>
            <w:tcBorders>
              <w:top w:val="single" w:color="auto" w:sz="4" w:space="0"/>
              <w:left w:val="single" w:color="000000" w:sz="4" w:space="0"/>
              <w:bottom w:val="single" w:color="000000" w:sz="4" w:space="0"/>
              <w:right w:val="single" w:color="000000" w:sz="4" w:space="0"/>
            </w:tcBorders>
            <w:shd w:val="clear" w:color="auto" w:fill="auto"/>
            <w:vAlign w:val="center"/>
          </w:tcPr>
          <w:p w14:paraId="0BF505A1">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90</w:t>
            </w:r>
          </w:p>
        </w:tc>
      </w:tr>
    </w:tbl>
    <w:p w14:paraId="73E18BE9">
      <w:pPr>
        <w:bidi w:val="0"/>
        <w:rPr>
          <w:rFonts w:hint="eastAsia"/>
          <w:color w:val="auto"/>
          <w:highlight w:val="none"/>
          <w:lang w:val="en-US" w:eastAsia="zh-CN"/>
        </w:rPr>
      </w:pPr>
    </w:p>
    <w:p w14:paraId="2DA7B24D">
      <w:pPr>
        <w:bidi w:val="0"/>
        <w:rPr>
          <w:rFonts w:hint="eastAsia"/>
          <w:color w:val="auto"/>
          <w:highlight w:val="none"/>
          <w:lang w:val="en-US" w:eastAsia="zh-CN"/>
        </w:rPr>
      </w:pPr>
      <w:r>
        <w:rPr>
          <w:rFonts w:hint="eastAsia"/>
          <w:color w:val="auto"/>
          <w:highlight w:val="none"/>
          <w:lang w:val="en-US" w:eastAsia="zh-CN"/>
        </w:rPr>
        <w:t>初中生：</w:t>
      </w:r>
    </w:p>
    <w:tbl>
      <w:tblPr>
        <w:tblStyle w:val="60"/>
        <w:tblW w:w="93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
        <w:gridCol w:w="927"/>
        <w:gridCol w:w="611"/>
        <w:gridCol w:w="554"/>
        <w:gridCol w:w="1364"/>
        <w:gridCol w:w="3602"/>
        <w:gridCol w:w="824"/>
        <w:gridCol w:w="941"/>
      </w:tblGrid>
      <w:tr w14:paraId="7123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9392" w:type="dxa"/>
            <w:gridSpan w:val="8"/>
            <w:tcBorders>
              <w:top w:val="nil"/>
              <w:left w:val="nil"/>
              <w:bottom w:val="nil"/>
              <w:right w:val="nil"/>
            </w:tcBorders>
            <w:shd w:val="clear" w:color="auto" w:fill="auto"/>
            <w:noWrap/>
            <w:vAlign w:val="center"/>
          </w:tcPr>
          <w:p w14:paraId="56A14E64">
            <w:pPr>
              <w:keepNext w:val="0"/>
              <w:keepLines w:val="0"/>
              <w:widowControl/>
              <w:suppressLineNumbers w:val="0"/>
              <w:jc w:val="center"/>
              <w:textAlignment w:val="center"/>
              <w:rPr>
                <w:rFonts w:hint="eastAsia" w:ascii="宋体" w:hAnsi="宋体" w:eastAsia="宋体" w:cs="宋体"/>
                <w:b/>
                <w:bCs/>
                <w:i w:val="0"/>
                <w:iCs w:val="0"/>
                <w:color w:val="auto"/>
                <w:kern w:val="0"/>
                <w:sz w:val="36"/>
                <w:szCs w:val="36"/>
                <w:highlight w:val="none"/>
                <w:u w:val="none"/>
                <w:lang w:val="en-US" w:eastAsia="zh-CN" w:bidi="ar"/>
              </w:rPr>
            </w:pPr>
            <w:r>
              <w:rPr>
                <w:rFonts w:hint="eastAsia" w:ascii="宋体" w:hAnsi="宋体" w:eastAsia="宋体" w:cs="宋体"/>
                <w:b/>
                <w:bCs/>
                <w:i w:val="0"/>
                <w:iCs w:val="0"/>
                <w:color w:val="auto"/>
                <w:kern w:val="0"/>
                <w:sz w:val="36"/>
                <w:szCs w:val="36"/>
                <w:highlight w:val="none"/>
                <w:u w:val="none"/>
                <w:lang w:val="en-US" w:eastAsia="zh-CN" w:bidi="ar"/>
              </w:rPr>
              <w:t>校  服  参  数  表</w:t>
            </w:r>
          </w:p>
        </w:tc>
      </w:tr>
      <w:tr w14:paraId="16E7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87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39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套系</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3B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品名</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56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成分</w:t>
            </w:r>
          </w:p>
        </w:tc>
        <w:tc>
          <w:tcPr>
            <w:tcW w:w="3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84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参考图片（款式不变，可做细节调整。）</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DDEA">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数量</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99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单价限价（元）</w:t>
            </w:r>
          </w:p>
        </w:tc>
      </w:tr>
      <w:tr w14:paraId="190D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1D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68B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夏季套装（男女同款）</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D7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POLO衫</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83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：65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聚酯纤维：35%±5%</w:t>
            </w:r>
            <w:r>
              <w:rPr>
                <w:rFonts w:hint="eastAsia" w:ascii="宋体" w:hAnsi="宋体" w:eastAsia="宋体" w:cs="宋体"/>
                <w:i w:val="0"/>
                <w:iCs w:val="0"/>
                <w:color w:val="auto"/>
                <w:kern w:val="0"/>
                <w:sz w:val="22"/>
                <w:szCs w:val="22"/>
                <w:highlight w:val="none"/>
                <w:u w:val="none"/>
                <w:lang w:val="en-US" w:eastAsia="zh-CN" w:bidi="ar"/>
              </w:rPr>
              <w:t>；</w:t>
            </w:r>
          </w:p>
        </w:tc>
        <w:tc>
          <w:tcPr>
            <w:tcW w:w="3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7FA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799590" cy="1044575"/>
                  <wp:effectExtent l="0" t="0" r="13970" b="6985"/>
                  <wp:docPr id="24" name="图片_9"/>
                  <wp:cNvGraphicFramePr/>
                  <a:graphic xmlns:a="http://schemas.openxmlformats.org/drawingml/2006/main">
                    <a:graphicData uri="http://schemas.openxmlformats.org/drawingml/2006/picture">
                      <pic:pic xmlns:pic="http://schemas.openxmlformats.org/drawingml/2006/picture">
                        <pic:nvPicPr>
                          <pic:cNvPr id="24" name="图片_9"/>
                          <pic:cNvPicPr/>
                        </pic:nvPicPr>
                        <pic:blipFill>
                          <a:blip r:embed="rId13"/>
                          <a:stretch>
                            <a:fillRect/>
                          </a:stretch>
                        </pic:blipFill>
                        <pic:spPr>
                          <a:xfrm>
                            <a:off x="0" y="0"/>
                            <a:ext cx="1799590" cy="1044575"/>
                          </a:xfrm>
                          <a:prstGeom prst="rect">
                            <a:avLst/>
                          </a:prstGeom>
                          <a:noFill/>
                          <a:ln>
                            <a:noFill/>
                          </a:ln>
                        </pic:spPr>
                      </pic:pic>
                    </a:graphicData>
                  </a:graphic>
                </wp:inline>
              </w:drawing>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69B3">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2B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75</w:t>
            </w:r>
          </w:p>
        </w:tc>
      </w:tr>
      <w:tr w14:paraId="1DC0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F9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AC39E">
            <w:pPr>
              <w:jc w:val="left"/>
              <w:rPr>
                <w:rFonts w:hint="eastAsia" w:ascii="宋体" w:hAnsi="宋体" w:eastAsia="宋体" w:cs="宋体"/>
                <w:i w:val="0"/>
                <w:iCs w:val="0"/>
                <w:color w:val="auto"/>
                <w:sz w:val="22"/>
                <w:szCs w:val="22"/>
                <w:highlight w:val="none"/>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5A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短裤</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877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：65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聚酯纤维</w:t>
            </w:r>
            <w:r>
              <w:rPr>
                <w:rFonts w:hint="eastAsia" w:ascii="宋体" w:hAnsi="宋体" w:cs="宋体"/>
                <w:i w:val="0"/>
                <w:iCs w:val="0"/>
                <w:color w:val="auto"/>
                <w:kern w:val="0"/>
                <w:sz w:val="22"/>
                <w:szCs w:val="22"/>
                <w:highlight w:val="none"/>
                <w:u w:val="none"/>
                <w:lang w:val="en-US" w:eastAsia="zh-CN" w:bidi="ar"/>
              </w:rPr>
              <w:t>：:35%±5%</w:t>
            </w:r>
            <w:r>
              <w:rPr>
                <w:rFonts w:hint="eastAsia" w:ascii="宋体" w:hAnsi="宋体" w:eastAsia="宋体" w:cs="宋体"/>
                <w:i w:val="0"/>
                <w:iCs w:val="0"/>
                <w:color w:val="auto"/>
                <w:kern w:val="0"/>
                <w:sz w:val="22"/>
                <w:szCs w:val="22"/>
                <w:highlight w:val="none"/>
                <w:u w:val="none"/>
                <w:lang w:val="en-US" w:eastAsia="zh-CN" w:bidi="ar"/>
              </w:rPr>
              <w:t>；</w:t>
            </w:r>
          </w:p>
        </w:tc>
        <w:tc>
          <w:tcPr>
            <w:tcW w:w="3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95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766570" cy="1059815"/>
                  <wp:effectExtent l="0" t="0" r="1270" b="6985"/>
                  <wp:docPr id="25" name="图片_10"/>
                  <wp:cNvGraphicFramePr/>
                  <a:graphic xmlns:a="http://schemas.openxmlformats.org/drawingml/2006/main">
                    <a:graphicData uri="http://schemas.openxmlformats.org/drawingml/2006/picture">
                      <pic:pic xmlns:pic="http://schemas.openxmlformats.org/drawingml/2006/picture">
                        <pic:nvPicPr>
                          <pic:cNvPr id="25" name="图片_10"/>
                          <pic:cNvPicPr/>
                        </pic:nvPicPr>
                        <pic:blipFill>
                          <a:blip r:embed="rId14"/>
                          <a:stretch>
                            <a:fillRect/>
                          </a:stretch>
                        </pic:blipFill>
                        <pic:spPr>
                          <a:xfrm>
                            <a:off x="0" y="0"/>
                            <a:ext cx="1766570" cy="1059815"/>
                          </a:xfrm>
                          <a:prstGeom prst="rect">
                            <a:avLst/>
                          </a:prstGeom>
                          <a:noFill/>
                          <a:ln>
                            <a:noFill/>
                          </a:ln>
                        </pic:spPr>
                      </pic:pic>
                    </a:graphicData>
                  </a:graphic>
                </wp:inline>
              </w:drawing>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4AD9">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1条</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147D">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65</w:t>
            </w:r>
          </w:p>
        </w:tc>
      </w:tr>
      <w:tr w14:paraId="4CFE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5A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C1183">
            <w:pPr>
              <w:jc w:val="left"/>
              <w:rPr>
                <w:rFonts w:hint="eastAsia" w:ascii="宋体" w:hAnsi="宋体" w:eastAsia="宋体" w:cs="宋体"/>
                <w:i w:val="0"/>
                <w:iCs w:val="0"/>
                <w:color w:val="auto"/>
                <w:sz w:val="22"/>
                <w:szCs w:val="22"/>
                <w:highlight w:val="none"/>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2B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夏长裤</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99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：65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聚酯纤维：35%±5%</w:t>
            </w:r>
            <w:r>
              <w:rPr>
                <w:rFonts w:hint="eastAsia" w:ascii="宋体" w:hAnsi="宋体" w:eastAsia="宋体" w:cs="宋体"/>
                <w:i w:val="0"/>
                <w:iCs w:val="0"/>
                <w:color w:val="auto"/>
                <w:kern w:val="0"/>
                <w:sz w:val="22"/>
                <w:szCs w:val="22"/>
                <w:highlight w:val="none"/>
                <w:u w:val="none"/>
                <w:lang w:val="en-US" w:eastAsia="zh-CN" w:bidi="ar"/>
              </w:rPr>
              <w:t>；</w:t>
            </w:r>
          </w:p>
        </w:tc>
        <w:tc>
          <w:tcPr>
            <w:tcW w:w="3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A1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748790" cy="1410335"/>
                  <wp:effectExtent l="0" t="0" r="3810" b="6985"/>
                  <wp:docPr id="26" name="图片_11"/>
                  <wp:cNvGraphicFramePr/>
                  <a:graphic xmlns:a="http://schemas.openxmlformats.org/drawingml/2006/main">
                    <a:graphicData uri="http://schemas.openxmlformats.org/drawingml/2006/picture">
                      <pic:pic xmlns:pic="http://schemas.openxmlformats.org/drawingml/2006/picture">
                        <pic:nvPicPr>
                          <pic:cNvPr id="26" name="图片_11"/>
                          <pic:cNvPicPr/>
                        </pic:nvPicPr>
                        <pic:blipFill>
                          <a:blip r:embed="rId15"/>
                          <a:stretch>
                            <a:fillRect/>
                          </a:stretch>
                        </pic:blipFill>
                        <pic:spPr>
                          <a:xfrm>
                            <a:off x="0" y="0"/>
                            <a:ext cx="1748790" cy="1410335"/>
                          </a:xfrm>
                          <a:prstGeom prst="rect">
                            <a:avLst/>
                          </a:prstGeom>
                          <a:noFill/>
                          <a:ln>
                            <a:noFill/>
                          </a:ln>
                        </pic:spPr>
                      </pic:pic>
                    </a:graphicData>
                  </a:graphic>
                </wp:inline>
              </w:drawing>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1EF">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2条</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872E">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65</w:t>
            </w:r>
          </w:p>
        </w:tc>
      </w:tr>
      <w:tr w14:paraId="63E2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47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D05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运动套装（男女同款）</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6D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上衣</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D9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：80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聚酯纤维</w:t>
            </w:r>
            <w:r>
              <w:rPr>
                <w:rFonts w:hint="eastAsia" w:ascii="宋体" w:hAnsi="宋体" w:cs="宋体"/>
                <w:i w:val="0"/>
                <w:iCs w:val="0"/>
                <w:color w:val="auto"/>
                <w:kern w:val="0"/>
                <w:sz w:val="22"/>
                <w:szCs w:val="22"/>
                <w:highlight w:val="none"/>
                <w:u w:val="none"/>
                <w:lang w:val="en-US" w:eastAsia="zh-CN" w:bidi="ar"/>
              </w:rPr>
              <w:t>：:20%±5%</w:t>
            </w:r>
            <w:r>
              <w:rPr>
                <w:rFonts w:hint="eastAsia" w:ascii="宋体" w:hAnsi="宋体" w:eastAsia="宋体" w:cs="宋体"/>
                <w:i w:val="0"/>
                <w:iCs w:val="0"/>
                <w:color w:val="auto"/>
                <w:kern w:val="0"/>
                <w:sz w:val="22"/>
                <w:szCs w:val="22"/>
                <w:highlight w:val="none"/>
                <w:u w:val="none"/>
                <w:lang w:val="en-US" w:eastAsia="zh-CN" w:bidi="ar"/>
              </w:rPr>
              <w:t>；</w:t>
            </w:r>
          </w:p>
        </w:tc>
        <w:tc>
          <w:tcPr>
            <w:tcW w:w="3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266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727835" cy="1288415"/>
                  <wp:effectExtent l="0" t="0" r="9525" b="6985"/>
                  <wp:docPr id="27" name="图片_12"/>
                  <wp:cNvGraphicFramePr/>
                  <a:graphic xmlns:a="http://schemas.openxmlformats.org/drawingml/2006/main">
                    <a:graphicData uri="http://schemas.openxmlformats.org/drawingml/2006/picture">
                      <pic:pic xmlns:pic="http://schemas.openxmlformats.org/drawingml/2006/picture">
                        <pic:nvPicPr>
                          <pic:cNvPr id="27" name="图片_12"/>
                          <pic:cNvPicPr/>
                        </pic:nvPicPr>
                        <pic:blipFill>
                          <a:blip r:embed="rId16"/>
                          <a:stretch>
                            <a:fillRect/>
                          </a:stretch>
                        </pic:blipFill>
                        <pic:spPr>
                          <a:xfrm>
                            <a:off x="0" y="0"/>
                            <a:ext cx="1727835" cy="1288415"/>
                          </a:xfrm>
                          <a:prstGeom prst="rect">
                            <a:avLst/>
                          </a:prstGeom>
                          <a:noFill/>
                          <a:ln>
                            <a:noFill/>
                          </a:ln>
                        </pic:spPr>
                      </pic:pic>
                    </a:graphicData>
                  </a:graphic>
                </wp:inline>
              </w:drawing>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854B">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7F97">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130</w:t>
            </w:r>
          </w:p>
        </w:tc>
      </w:tr>
      <w:tr w14:paraId="5519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0F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F218">
            <w:pPr>
              <w:jc w:val="left"/>
              <w:rPr>
                <w:rFonts w:hint="eastAsia" w:ascii="宋体" w:hAnsi="宋体" w:eastAsia="宋体" w:cs="宋体"/>
                <w:i w:val="0"/>
                <w:iCs w:val="0"/>
                <w:color w:val="auto"/>
                <w:sz w:val="22"/>
                <w:szCs w:val="22"/>
                <w:highlight w:val="none"/>
                <w:u w:val="none"/>
              </w:rPr>
            </w:pPr>
          </w:p>
        </w:tc>
        <w:tc>
          <w:tcPr>
            <w:tcW w:w="116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07A6C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运动长裤</w:t>
            </w:r>
          </w:p>
        </w:tc>
        <w:tc>
          <w:tcPr>
            <w:tcW w:w="1364" w:type="dxa"/>
            <w:tcBorders>
              <w:top w:val="single" w:color="000000" w:sz="4" w:space="0"/>
              <w:left w:val="single" w:color="000000" w:sz="4" w:space="0"/>
              <w:bottom w:val="single" w:color="auto" w:sz="4" w:space="0"/>
              <w:right w:val="single" w:color="000000" w:sz="4" w:space="0"/>
            </w:tcBorders>
            <w:shd w:val="clear" w:color="auto" w:fill="auto"/>
            <w:vAlign w:val="center"/>
          </w:tcPr>
          <w:p w14:paraId="0071EE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w:t>
            </w:r>
            <w:r>
              <w:rPr>
                <w:rFonts w:hint="eastAsia" w:ascii="宋体" w:hAnsi="宋体" w:cs="宋体"/>
                <w:i w:val="0"/>
                <w:iCs w:val="0"/>
                <w:color w:val="auto"/>
                <w:kern w:val="0"/>
                <w:sz w:val="22"/>
                <w:szCs w:val="22"/>
                <w:highlight w:val="none"/>
                <w:u w:val="none"/>
                <w:lang w:val="en-US" w:eastAsia="zh-CN" w:bidi="ar"/>
              </w:rPr>
              <w:t>：80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聚酯纤维</w:t>
            </w:r>
            <w:r>
              <w:rPr>
                <w:rFonts w:hint="eastAsia" w:ascii="宋体" w:hAnsi="宋体" w:cs="宋体"/>
                <w:i w:val="0"/>
                <w:iCs w:val="0"/>
                <w:color w:val="auto"/>
                <w:kern w:val="0"/>
                <w:sz w:val="22"/>
                <w:szCs w:val="22"/>
                <w:highlight w:val="none"/>
                <w:u w:val="none"/>
                <w:lang w:val="en-US" w:eastAsia="zh-CN" w:bidi="ar"/>
              </w:rPr>
              <w:t>：:20%±5%</w:t>
            </w:r>
            <w:r>
              <w:rPr>
                <w:rFonts w:hint="eastAsia" w:ascii="宋体" w:hAnsi="宋体" w:eastAsia="宋体" w:cs="宋体"/>
                <w:i w:val="0"/>
                <w:iCs w:val="0"/>
                <w:color w:val="auto"/>
                <w:kern w:val="0"/>
                <w:sz w:val="22"/>
                <w:szCs w:val="22"/>
                <w:highlight w:val="none"/>
                <w:u w:val="none"/>
                <w:lang w:val="en-US" w:eastAsia="zh-CN" w:bidi="ar"/>
              </w:rPr>
              <w:t>；</w:t>
            </w:r>
          </w:p>
        </w:tc>
        <w:tc>
          <w:tcPr>
            <w:tcW w:w="3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9F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715770" cy="1483995"/>
                  <wp:effectExtent l="0" t="0" r="6350" b="9525"/>
                  <wp:docPr id="28" name="图片_5"/>
                  <wp:cNvGraphicFramePr/>
                  <a:graphic xmlns:a="http://schemas.openxmlformats.org/drawingml/2006/main">
                    <a:graphicData uri="http://schemas.openxmlformats.org/drawingml/2006/picture">
                      <pic:pic xmlns:pic="http://schemas.openxmlformats.org/drawingml/2006/picture">
                        <pic:nvPicPr>
                          <pic:cNvPr id="28" name="图片_5"/>
                          <pic:cNvPicPr/>
                        </pic:nvPicPr>
                        <pic:blipFill>
                          <a:blip r:embed="rId17"/>
                          <a:stretch>
                            <a:fillRect/>
                          </a:stretch>
                        </pic:blipFill>
                        <pic:spPr>
                          <a:xfrm>
                            <a:off x="0" y="0"/>
                            <a:ext cx="1715770" cy="1483995"/>
                          </a:xfrm>
                          <a:prstGeom prst="rect">
                            <a:avLst/>
                          </a:prstGeom>
                          <a:noFill/>
                          <a:ln>
                            <a:noFill/>
                          </a:ln>
                        </pic:spPr>
                      </pic:pic>
                    </a:graphicData>
                  </a:graphic>
                </wp:inline>
              </w:drawing>
            </w:r>
          </w:p>
        </w:tc>
        <w:tc>
          <w:tcPr>
            <w:tcW w:w="824" w:type="dxa"/>
            <w:tcBorders>
              <w:top w:val="single" w:color="000000" w:sz="4" w:space="0"/>
              <w:left w:val="single" w:color="000000" w:sz="4" w:space="0"/>
              <w:bottom w:val="single" w:color="auto" w:sz="4" w:space="0"/>
              <w:right w:val="single" w:color="000000" w:sz="4" w:space="0"/>
            </w:tcBorders>
            <w:shd w:val="clear" w:color="auto" w:fill="auto"/>
            <w:vAlign w:val="center"/>
          </w:tcPr>
          <w:p w14:paraId="261E256F">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941" w:type="dxa"/>
            <w:tcBorders>
              <w:top w:val="single" w:color="000000" w:sz="4" w:space="0"/>
              <w:left w:val="single" w:color="000000" w:sz="4" w:space="0"/>
              <w:bottom w:val="single" w:color="auto" w:sz="4" w:space="0"/>
              <w:right w:val="single" w:color="000000" w:sz="4" w:space="0"/>
            </w:tcBorders>
            <w:shd w:val="clear" w:color="auto" w:fill="auto"/>
            <w:vAlign w:val="center"/>
          </w:tcPr>
          <w:p w14:paraId="292E52F5">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80</w:t>
            </w:r>
          </w:p>
        </w:tc>
      </w:tr>
      <w:tr w14:paraId="59B7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569" w:type="dxa"/>
            <w:vMerge w:val="restart"/>
            <w:tcBorders>
              <w:top w:val="single" w:color="000000" w:sz="4" w:space="0"/>
              <w:left w:val="single" w:color="000000" w:sz="4" w:space="0"/>
              <w:right w:val="single" w:color="000000" w:sz="4" w:space="0"/>
            </w:tcBorders>
            <w:shd w:val="clear" w:color="auto" w:fill="auto"/>
            <w:noWrap/>
            <w:vAlign w:val="center"/>
          </w:tcPr>
          <w:p w14:paraId="1419C1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27" w:type="dxa"/>
            <w:vMerge w:val="restart"/>
            <w:tcBorders>
              <w:top w:val="single" w:color="000000" w:sz="4" w:space="0"/>
              <w:left w:val="single" w:color="000000" w:sz="4" w:space="0"/>
              <w:right w:val="single" w:color="auto" w:sz="4" w:space="0"/>
            </w:tcBorders>
            <w:shd w:val="clear" w:color="auto" w:fill="auto"/>
            <w:vAlign w:val="center"/>
          </w:tcPr>
          <w:p w14:paraId="167904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冬装（男女同款）</w:t>
            </w:r>
          </w:p>
        </w:tc>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202C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防寒服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（含</w:t>
            </w:r>
            <w:r>
              <w:rPr>
                <w:rFonts w:hint="eastAsia" w:ascii="宋体" w:hAnsi="宋体" w:cs="宋体"/>
                <w:i w:val="0"/>
                <w:iCs w:val="0"/>
                <w:color w:val="auto"/>
                <w:kern w:val="0"/>
                <w:sz w:val="22"/>
                <w:szCs w:val="22"/>
                <w:highlight w:val="none"/>
                <w:u w:val="none"/>
                <w:lang w:val="en-US" w:eastAsia="zh-CN" w:bidi="ar"/>
              </w:rPr>
              <w:t>内胆</w:t>
            </w:r>
            <w:r>
              <w:rPr>
                <w:rFonts w:hint="eastAsia" w:ascii="宋体" w:hAnsi="宋体" w:eastAsia="宋体" w:cs="宋体"/>
                <w:i w:val="0"/>
                <w:iCs w:val="0"/>
                <w:color w:val="auto"/>
                <w:kern w:val="0"/>
                <w:sz w:val="22"/>
                <w:szCs w:val="22"/>
                <w:highlight w:val="none"/>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14:paraId="04F5CFB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外壳</w:t>
            </w:r>
          </w:p>
        </w:tc>
        <w:tc>
          <w:tcPr>
            <w:tcW w:w="13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60F0A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外壳：100%聚酯纤维</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摇粒绒</w:t>
            </w:r>
            <w:r>
              <w:rPr>
                <w:rFonts w:hint="eastAsia" w:ascii="宋体" w:hAnsi="宋体" w:eastAsia="宋体" w:cs="宋体"/>
                <w:i w:val="0"/>
                <w:iCs w:val="0"/>
                <w:color w:val="auto"/>
                <w:kern w:val="0"/>
                <w:sz w:val="22"/>
                <w:szCs w:val="22"/>
                <w:highlight w:val="none"/>
                <w:u w:val="none"/>
                <w:lang w:val="en-US" w:eastAsia="zh-CN" w:bidi="ar"/>
              </w:rPr>
              <w:t>内胆：100%聚酯纤维</w:t>
            </w:r>
          </w:p>
        </w:tc>
        <w:tc>
          <w:tcPr>
            <w:tcW w:w="3602" w:type="dxa"/>
            <w:vMerge w:val="restart"/>
            <w:tcBorders>
              <w:top w:val="single" w:color="000000" w:sz="4" w:space="0"/>
              <w:left w:val="single" w:color="auto" w:sz="4" w:space="0"/>
              <w:right w:val="single" w:color="auto" w:sz="4" w:space="0"/>
            </w:tcBorders>
            <w:shd w:val="clear" w:color="auto" w:fill="auto"/>
            <w:noWrap/>
            <w:vAlign w:val="center"/>
          </w:tcPr>
          <w:p w14:paraId="02B251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875790" cy="1127125"/>
                  <wp:effectExtent l="0" t="0" r="13970" b="635"/>
                  <wp:docPr id="29" name="图片_8"/>
                  <wp:cNvGraphicFramePr/>
                  <a:graphic xmlns:a="http://schemas.openxmlformats.org/drawingml/2006/main">
                    <a:graphicData uri="http://schemas.openxmlformats.org/drawingml/2006/picture">
                      <pic:pic xmlns:pic="http://schemas.openxmlformats.org/drawingml/2006/picture">
                        <pic:nvPicPr>
                          <pic:cNvPr id="29" name="图片_8"/>
                          <pic:cNvPicPr/>
                        </pic:nvPicPr>
                        <pic:blipFill>
                          <a:blip r:embed="rId18"/>
                          <a:stretch>
                            <a:fillRect/>
                          </a:stretch>
                        </pic:blipFill>
                        <pic:spPr>
                          <a:xfrm>
                            <a:off x="0" y="0"/>
                            <a:ext cx="1875790" cy="1127125"/>
                          </a:xfrm>
                          <a:prstGeom prst="rect">
                            <a:avLst/>
                          </a:prstGeom>
                          <a:noFill/>
                          <a:ln>
                            <a:noFill/>
                          </a:ln>
                        </pic:spPr>
                      </pic:pic>
                    </a:graphicData>
                  </a:graphic>
                </wp:inline>
              </w:drawing>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B08209C">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14:paraId="03C4605C">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185</w:t>
            </w:r>
          </w:p>
        </w:tc>
      </w:tr>
      <w:tr w14:paraId="6D5D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569" w:type="dxa"/>
            <w:vMerge w:val="continue"/>
            <w:tcBorders>
              <w:left w:val="single" w:color="000000" w:sz="4" w:space="0"/>
              <w:bottom w:val="single" w:color="000000" w:sz="4" w:space="0"/>
              <w:right w:val="single" w:color="000000" w:sz="4" w:space="0"/>
            </w:tcBorders>
            <w:shd w:val="clear" w:color="auto" w:fill="auto"/>
            <w:noWrap/>
            <w:vAlign w:val="center"/>
          </w:tcPr>
          <w:p w14:paraId="7EB3DA88">
            <w:pPr>
              <w:jc w:val="center"/>
              <w:rPr>
                <w:color w:val="auto"/>
                <w:highlight w:val="none"/>
              </w:rPr>
            </w:pPr>
          </w:p>
        </w:tc>
        <w:tc>
          <w:tcPr>
            <w:tcW w:w="927" w:type="dxa"/>
            <w:vMerge w:val="continue"/>
            <w:tcBorders>
              <w:left w:val="single" w:color="000000" w:sz="4" w:space="0"/>
              <w:bottom w:val="single" w:color="000000" w:sz="4" w:space="0"/>
              <w:right w:val="single" w:color="auto" w:sz="4" w:space="0"/>
            </w:tcBorders>
            <w:shd w:val="clear" w:color="auto" w:fill="auto"/>
            <w:vAlign w:val="center"/>
          </w:tcPr>
          <w:p w14:paraId="2CBE6E6E">
            <w:pPr>
              <w:jc w:val="center"/>
              <w:rPr>
                <w:color w:val="auto"/>
                <w:highlight w:val="none"/>
              </w:rPr>
            </w:pPr>
          </w:p>
        </w:tc>
        <w:tc>
          <w:tcPr>
            <w:tcW w:w="611"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828E3D4">
            <w:pPr>
              <w:jc w:val="center"/>
              <w:rPr>
                <w:color w:val="auto"/>
                <w:highlight w:val="none"/>
              </w:rPr>
            </w:pPr>
          </w:p>
        </w:tc>
        <w:tc>
          <w:tcPr>
            <w:tcW w:w="554" w:type="dxa"/>
            <w:tcBorders>
              <w:top w:val="single" w:color="auto" w:sz="4" w:space="0"/>
              <w:left w:val="single" w:color="000000" w:sz="4" w:space="0"/>
              <w:bottom w:val="single" w:color="000000" w:sz="4" w:space="0"/>
              <w:right w:val="single" w:color="000000" w:sz="4" w:space="0"/>
            </w:tcBorders>
            <w:shd w:val="clear" w:color="auto" w:fill="auto"/>
            <w:vAlign w:val="center"/>
          </w:tcPr>
          <w:p w14:paraId="45D0C93A">
            <w:pPr>
              <w:jc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内胆</w:t>
            </w:r>
          </w:p>
        </w:tc>
        <w:tc>
          <w:tcPr>
            <w:tcW w:w="1364"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35467FB1">
            <w:pPr>
              <w:jc w:val="center"/>
              <w:rPr>
                <w:color w:val="auto"/>
                <w:highlight w:val="none"/>
              </w:rPr>
            </w:pPr>
          </w:p>
        </w:tc>
        <w:tc>
          <w:tcPr>
            <w:tcW w:w="3602" w:type="dxa"/>
            <w:vMerge w:val="continue"/>
            <w:tcBorders>
              <w:left w:val="single" w:color="auto" w:sz="4" w:space="0"/>
              <w:bottom w:val="single" w:color="000000" w:sz="4" w:space="0"/>
              <w:right w:val="single" w:color="auto" w:sz="4" w:space="0"/>
            </w:tcBorders>
            <w:shd w:val="clear" w:color="auto" w:fill="auto"/>
            <w:noWrap/>
            <w:vAlign w:val="center"/>
          </w:tcPr>
          <w:p w14:paraId="1663C5F5">
            <w:pPr>
              <w:jc w:val="center"/>
              <w:rPr>
                <w:color w:val="auto"/>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6B1407BD">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14:paraId="39EA9313">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70</w:t>
            </w:r>
          </w:p>
        </w:tc>
      </w:tr>
      <w:tr w14:paraId="37D4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4"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AF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4660">
            <w:pPr>
              <w:jc w:val="center"/>
              <w:rPr>
                <w:rFonts w:hint="eastAsia" w:ascii="宋体" w:hAnsi="宋体" w:eastAsia="宋体" w:cs="宋体"/>
                <w:i w:val="0"/>
                <w:iCs w:val="0"/>
                <w:color w:val="auto"/>
                <w:sz w:val="22"/>
                <w:szCs w:val="22"/>
                <w:highlight w:val="none"/>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4C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冬裤</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67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聚酯</w:t>
            </w:r>
            <w:r>
              <w:rPr>
                <w:rFonts w:hint="eastAsia" w:ascii="宋体" w:hAnsi="宋体" w:cs="宋体"/>
                <w:i w:val="0"/>
                <w:iCs w:val="0"/>
                <w:color w:val="auto"/>
                <w:kern w:val="0"/>
                <w:sz w:val="22"/>
                <w:szCs w:val="22"/>
                <w:highlight w:val="none"/>
                <w:u w:val="none"/>
                <w:lang w:val="en-US" w:eastAsia="zh-CN" w:bidi="ar"/>
              </w:rPr>
              <w:t>纤维：95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氨纶</w:t>
            </w:r>
            <w:r>
              <w:rPr>
                <w:rFonts w:hint="eastAsia" w:ascii="宋体" w:hAnsi="宋体" w:cs="宋体"/>
                <w:i w:val="0"/>
                <w:iCs w:val="0"/>
                <w:color w:val="auto"/>
                <w:kern w:val="0"/>
                <w:sz w:val="22"/>
                <w:szCs w:val="22"/>
                <w:highlight w:val="none"/>
                <w:u w:val="none"/>
                <w:lang w:val="en-US" w:eastAsia="zh-CN" w:bidi="ar"/>
              </w:rPr>
              <w:t>：5%±3%</w:t>
            </w:r>
            <w:r>
              <w:rPr>
                <w:rFonts w:hint="eastAsia" w:ascii="宋体" w:hAnsi="宋体" w:eastAsia="宋体" w:cs="宋体"/>
                <w:i w:val="0"/>
                <w:iCs w:val="0"/>
                <w:color w:val="auto"/>
                <w:kern w:val="0"/>
                <w:sz w:val="22"/>
                <w:szCs w:val="22"/>
                <w:highlight w:val="none"/>
                <w:u w:val="none"/>
                <w:lang w:val="en-US" w:eastAsia="zh-CN" w:bidi="ar"/>
              </w:rPr>
              <w:t>；</w:t>
            </w:r>
          </w:p>
        </w:tc>
        <w:tc>
          <w:tcPr>
            <w:tcW w:w="3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E4E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inline distT="0" distB="0" distL="114300" distR="114300">
                  <wp:extent cx="1834515" cy="1299845"/>
                  <wp:effectExtent l="0" t="0" r="9525" b="10795"/>
                  <wp:docPr id="30" name="图片_7"/>
                  <wp:cNvGraphicFramePr/>
                  <a:graphic xmlns:a="http://schemas.openxmlformats.org/drawingml/2006/main">
                    <a:graphicData uri="http://schemas.openxmlformats.org/drawingml/2006/picture">
                      <pic:pic xmlns:pic="http://schemas.openxmlformats.org/drawingml/2006/picture">
                        <pic:nvPicPr>
                          <pic:cNvPr id="30" name="图片_7"/>
                          <pic:cNvPicPr/>
                        </pic:nvPicPr>
                        <pic:blipFill>
                          <a:blip r:embed="rId19"/>
                          <a:stretch>
                            <a:fillRect/>
                          </a:stretch>
                        </pic:blipFill>
                        <pic:spPr>
                          <a:xfrm>
                            <a:off x="0" y="0"/>
                            <a:ext cx="1834515" cy="1299845"/>
                          </a:xfrm>
                          <a:prstGeom prst="rect">
                            <a:avLst/>
                          </a:prstGeom>
                          <a:noFill/>
                          <a:ln>
                            <a:noFill/>
                          </a:ln>
                        </pic:spPr>
                      </pic:pic>
                    </a:graphicData>
                  </a:graphic>
                </wp:inline>
              </w:drawing>
            </w:r>
          </w:p>
        </w:tc>
        <w:tc>
          <w:tcPr>
            <w:tcW w:w="824" w:type="dxa"/>
            <w:tcBorders>
              <w:top w:val="single" w:color="auto" w:sz="4" w:space="0"/>
              <w:left w:val="single" w:color="000000" w:sz="4" w:space="0"/>
              <w:bottom w:val="single" w:color="000000" w:sz="4" w:space="0"/>
              <w:right w:val="single" w:color="000000" w:sz="4" w:space="0"/>
            </w:tcBorders>
            <w:shd w:val="clear" w:color="auto" w:fill="auto"/>
            <w:vAlign w:val="center"/>
          </w:tcPr>
          <w:p w14:paraId="27F82621">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r>
              <w:rPr>
                <w:rFonts w:hint="eastAsia" w:ascii="宋体" w:hAnsi="宋体" w:eastAsia="宋体" w:cs="宋体"/>
                <w:i w:val="0"/>
                <w:iCs w:val="0"/>
                <w:color w:val="auto"/>
                <w:sz w:val="22"/>
                <w:szCs w:val="22"/>
                <w:highlight w:val="none"/>
                <w:u w:val="none"/>
                <w:lang w:val="en-US" w:eastAsia="zh-CN"/>
              </w:rPr>
              <w:t>件</w:t>
            </w:r>
          </w:p>
        </w:tc>
        <w:tc>
          <w:tcPr>
            <w:tcW w:w="941" w:type="dxa"/>
            <w:tcBorders>
              <w:top w:val="single" w:color="auto" w:sz="4" w:space="0"/>
              <w:left w:val="single" w:color="000000" w:sz="4" w:space="0"/>
              <w:bottom w:val="single" w:color="000000" w:sz="4" w:space="0"/>
              <w:right w:val="single" w:color="000000" w:sz="4" w:space="0"/>
            </w:tcBorders>
            <w:shd w:val="clear" w:color="auto" w:fill="auto"/>
            <w:vAlign w:val="center"/>
          </w:tcPr>
          <w:p w14:paraId="2FDDD710">
            <w:pPr>
              <w:jc w:val="center"/>
              <w:rPr>
                <w:rFonts w:hint="eastAsia" w:ascii="宋体" w:hAnsi="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90</w:t>
            </w:r>
          </w:p>
        </w:tc>
      </w:tr>
    </w:tbl>
    <w:p w14:paraId="72F53460">
      <w:pPr>
        <w:numPr>
          <w:ilvl w:val="0"/>
          <w:numId w:val="0"/>
        </w:numPr>
        <w:spacing w:line="400" w:lineRule="exact"/>
        <w:ind w:firstLine="480" w:firstLineChars="2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响应文件中参考图片无需响应。</w:t>
      </w:r>
    </w:p>
    <w:p w14:paraId="21A1496A">
      <w:pPr>
        <w:numPr>
          <w:ilvl w:val="0"/>
          <w:numId w:val="0"/>
        </w:numPr>
        <w:spacing w:line="400" w:lineRule="exact"/>
        <w:ind w:firstLine="480" w:firstLineChars="200"/>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（二）</w:t>
      </w:r>
      <w:r>
        <w:rPr>
          <w:rFonts w:hint="eastAsia" w:ascii="仿宋" w:hAnsi="仿宋" w:eastAsia="仿宋" w:cs="仿宋"/>
          <w:color w:val="auto"/>
          <w:sz w:val="24"/>
          <w:szCs w:val="24"/>
          <w:highlight w:val="none"/>
          <w:lang w:val="en-US" w:eastAsia="zh-CN"/>
        </w:rPr>
        <w:t>质量要求</w:t>
      </w:r>
    </w:p>
    <w:p w14:paraId="27AA174E">
      <w:pPr>
        <w:spacing w:line="440" w:lineRule="exact"/>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1.供应商所投“学生校服”外观样式、规格尺寸、主要部件等技术参数、性能指标，必须满足采购文件提出的相关技术、质量标准等的要求。</w:t>
      </w:r>
    </w:p>
    <w:p w14:paraId="149F8D23">
      <w:pPr>
        <w:spacing w:line="360" w:lineRule="auto"/>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校服安全与质量应符合GB 18401-2010《国家纺织产品基本安全技术规范》、GB 31701-2015《婴幼儿及儿童纺织产品安全技术规范》、GB/T 31888-2015《中小学生校服》、GB/T 28468-2012《中小学交通安全反光校服》等现行标准。</w:t>
      </w:r>
    </w:p>
    <w:p w14:paraId="78E757B5">
      <w:pPr>
        <w:numPr>
          <w:ilvl w:val="0"/>
          <w:numId w:val="0"/>
        </w:numPr>
        <w:spacing w:line="360" w:lineRule="auto"/>
        <w:ind w:left="0" w:leftChars="0" w:firstLine="480" w:firstLineChars="200"/>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（三）</w:t>
      </w:r>
      <w:r>
        <w:rPr>
          <w:rFonts w:hint="eastAsia" w:ascii="仿宋" w:hAnsi="仿宋" w:eastAsia="仿宋" w:cs="仿宋"/>
          <w:color w:val="auto"/>
          <w:sz w:val="24"/>
          <w:szCs w:val="24"/>
          <w:highlight w:val="none"/>
          <w:lang w:val="en-US" w:eastAsia="zh-CN"/>
        </w:rPr>
        <w:t>设计要求</w:t>
      </w:r>
    </w:p>
    <w:p w14:paraId="76A00A74">
      <w:pPr>
        <w:spacing w:line="360" w:lineRule="auto"/>
        <w:ind w:firstLine="480"/>
        <w:rPr>
          <w:rFonts w:hint="default"/>
          <w:b/>
          <w:bCs/>
          <w:color w:val="auto"/>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1.校服按照清单中给的参考图片款式、色系不变，可做细节调整，整体不变。</w:t>
      </w:r>
    </w:p>
    <w:p w14:paraId="337F6CDE">
      <w:pPr>
        <w:spacing w:line="360" w:lineRule="auto"/>
        <w:ind w:firstLine="48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2.供应商设计不得违反国家相关法律规定，尚未被注册且不得抄袭。成交后具体款式如有细节修改可与采购人协商。</w:t>
      </w:r>
    </w:p>
    <w:p w14:paraId="6EF58CCA">
      <w:pPr>
        <w:spacing w:line="360" w:lineRule="auto"/>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（四）</w:t>
      </w:r>
      <w:r>
        <w:rPr>
          <w:rFonts w:hint="default" w:ascii="仿宋" w:hAnsi="仿宋" w:eastAsia="仿宋" w:cs="仿宋"/>
          <w:snapToGrid w:val="0"/>
          <w:color w:val="auto"/>
          <w:kern w:val="0"/>
          <w:sz w:val="24"/>
          <w:szCs w:val="24"/>
          <w:highlight w:val="none"/>
          <w:lang w:val="en-US" w:eastAsia="zh-CN"/>
        </w:rPr>
        <w:t>其他要求</w:t>
      </w:r>
    </w:p>
    <w:p w14:paraId="0FA4E713">
      <w:pPr>
        <w:spacing w:line="360" w:lineRule="auto"/>
        <w:ind w:firstLine="480"/>
        <w:rPr>
          <w:rFonts w:hint="default" w:ascii="仿宋" w:hAnsi="仿宋" w:eastAsia="仿宋" w:cs="仿宋"/>
          <w:snapToGrid w:val="0"/>
          <w:color w:val="auto"/>
          <w:kern w:val="0"/>
          <w:sz w:val="24"/>
          <w:szCs w:val="24"/>
          <w:highlight w:val="none"/>
          <w:lang w:val="en-US" w:eastAsia="zh-CN"/>
        </w:rPr>
      </w:pPr>
      <w:r>
        <w:rPr>
          <w:rFonts w:hint="default"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en-US" w:eastAsia="zh-CN"/>
        </w:rPr>
        <w:t>.</w:t>
      </w:r>
      <w:r>
        <w:rPr>
          <w:rFonts w:hint="default" w:ascii="仿宋" w:hAnsi="仿宋" w:eastAsia="仿宋" w:cs="仿宋"/>
          <w:snapToGrid w:val="0"/>
          <w:color w:val="auto"/>
          <w:kern w:val="0"/>
          <w:sz w:val="24"/>
          <w:szCs w:val="24"/>
          <w:highlight w:val="none"/>
          <w:lang w:val="en-US" w:eastAsia="zh-CN"/>
        </w:rPr>
        <w:t>成品达到：不掉色、不脱色、不缩水、不变形、不拔丝、无跳针、不断线、不爆线、缝线绵密整齐平直、干净无污渍、无刮痕、无折皱。</w:t>
      </w:r>
    </w:p>
    <w:p w14:paraId="2974255B">
      <w:pPr>
        <w:spacing w:line="360" w:lineRule="auto"/>
        <w:ind w:firstLine="480"/>
        <w:rPr>
          <w:rFonts w:hint="default" w:ascii="仿宋" w:hAnsi="仿宋" w:eastAsia="仿宋" w:cs="仿宋"/>
          <w:snapToGrid w:val="0"/>
          <w:color w:val="auto"/>
          <w:kern w:val="0"/>
          <w:sz w:val="24"/>
          <w:szCs w:val="24"/>
          <w:highlight w:val="none"/>
          <w:lang w:val="en-US" w:eastAsia="zh-CN"/>
        </w:rPr>
      </w:pPr>
      <w:r>
        <w:rPr>
          <w:rFonts w:hint="default"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en-US" w:eastAsia="zh-CN"/>
        </w:rPr>
        <w:t>.</w:t>
      </w:r>
      <w:r>
        <w:rPr>
          <w:rFonts w:hint="default" w:ascii="仿宋" w:hAnsi="仿宋" w:eastAsia="仿宋" w:cs="仿宋"/>
          <w:snapToGrid w:val="0"/>
          <w:color w:val="auto"/>
          <w:kern w:val="0"/>
          <w:sz w:val="24"/>
          <w:szCs w:val="24"/>
          <w:highlight w:val="none"/>
          <w:lang w:val="en-US" w:eastAsia="zh-CN"/>
        </w:rPr>
        <w:t>最终提交的服装不得低于样衣标准。</w:t>
      </w:r>
    </w:p>
    <w:p w14:paraId="5480351E">
      <w:pPr>
        <w:spacing w:line="360" w:lineRule="auto"/>
        <w:ind w:firstLine="48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w:t>
      </w:r>
      <w:r>
        <w:rPr>
          <w:rFonts w:hint="default" w:ascii="仿宋" w:hAnsi="仿宋" w:eastAsia="仿宋" w:cs="仿宋"/>
          <w:snapToGrid w:val="0"/>
          <w:color w:val="auto"/>
          <w:kern w:val="0"/>
          <w:sz w:val="24"/>
          <w:szCs w:val="24"/>
          <w:highlight w:val="none"/>
          <w:lang w:val="en-US" w:eastAsia="zh-CN"/>
        </w:rPr>
        <w:t>校服种类和数量以采购人实际需求为准。因本校校服为学生自愿购买，具体的需求以各年度各班级学生实际订购数量为准。</w:t>
      </w:r>
    </w:p>
    <w:p w14:paraId="05EF2095">
      <w:pPr>
        <w:pStyle w:val="3"/>
        <w:spacing w:before="0" w:after="0" w:line="360" w:lineRule="auto"/>
        <w:outlineLvl w:val="1"/>
        <w:rPr>
          <w:rFonts w:hint="eastAsia" w:ascii="仿宋" w:hAnsi="仿宋" w:eastAsia="仿宋" w:cs="仿宋"/>
          <w:b/>
          <w:bCs/>
          <w:color w:val="auto"/>
          <w:sz w:val="24"/>
          <w:szCs w:val="24"/>
          <w:highlight w:val="none"/>
          <w:lang w:val="en-US" w:eastAsia="zh-CN"/>
        </w:rPr>
      </w:pPr>
      <w:bookmarkStart w:id="47" w:name="_Toc19616"/>
      <w:bookmarkStart w:id="48" w:name="_Toc18180"/>
      <w:bookmarkStart w:id="49" w:name="_Toc29560"/>
      <w:bookmarkStart w:id="50" w:name="_Toc429584853"/>
      <w:bookmarkStart w:id="51" w:name="_Toc14847"/>
      <w:bookmarkStart w:id="52" w:name="_Toc429584806"/>
      <w:bookmarkStart w:id="53" w:name="_Toc17980"/>
      <w:bookmarkStart w:id="54" w:name="_Toc9597"/>
      <w:bookmarkStart w:id="55" w:name="_Toc12562"/>
      <w:bookmarkStart w:id="56" w:name="_Toc11656"/>
      <w:bookmarkStart w:id="57" w:name="_Toc11994"/>
      <w:bookmarkStart w:id="58" w:name="_Toc10232"/>
      <w:bookmarkStart w:id="59" w:name="_Toc75793507"/>
      <w:bookmarkStart w:id="60" w:name="_Toc19729"/>
      <w:bookmarkStart w:id="61" w:name="_Toc6552"/>
      <w:bookmarkStart w:id="62" w:name="_Toc22886"/>
      <w:bookmarkStart w:id="63" w:name="_Toc27855"/>
      <w:bookmarkStart w:id="64" w:name="_Toc32523"/>
      <w:bookmarkStart w:id="65" w:name="_Toc6886"/>
      <w:bookmarkStart w:id="66" w:name="_Toc31214"/>
      <w:r>
        <w:rPr>
          <w:rFonts w:hint="eastAsia" w:ascii="仿宋" w:hAnsi="仿宋" w:eastAsia="仿宋" w:cs="仿宋"/>
          <w:b/>
          <w:bCs/>
          <w:color w:val="auto"/>
          <w:sz w:val="24"/>
          <w:szCs w:val="24"/>
          <w:highlight w:val="none"/>
          <w:lang w:val="en-US" w:eastAsia="zh-CN"/>
        </w:rPr>
        <w:t>※三、样品递交及退还要求</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9B4F313">
      <w:pPr>
        <w:spacing w:line="360" w:lineRule="auto"/>
        <w:ind w:firstLine="480" w:firstLineChars="200"/>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样品要求</w:t>
      </w:r>
    </w:p>
    <w:p w14:paraId="7D8F595E">
      <w:p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样品无需设计校徽。</w:t>
      </w:r>
    </w:p>
    <w:p w14:paraId="68E89785">
      <w:p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2.样品自行标识面料成分。</w:t>
      </w:r>
    </w:p>
    <w:p w14:paraId="5F578448">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3.样品数量要求：</w:t>
      </w:r>
    </w:p>
    <w:tbl>
      <w:tblPr>
        <w:tblStyle w:val="60"/>
        <w:tblW w:w="885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1706"/>
        <w:gridCol w:w="2588"/>
        <w:gridCol w:w="1776"/>
        <w:gridCol w:w="1741"/>
      </w:tblGrid>
      <w:tr w14:paraId="10DB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E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C1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套系</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B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712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样品数量</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986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尺码</w:t>
            </w:r>
          </w:p>
        </w:tc>
      </w:tr>
      <w:tr w14:paraId="25C2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1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5A28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夏季套装（男女同款）</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ED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POLO衫</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67B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1件</w:t>
            </w:r>
          </w:p>
        </w:tc>
        <w:tc>
          <w:tcPr>
            <w:tcW w:w="1741" w:type="dxa"/>
            <w:vMerge w:val="restart"/>
            <w:tcBorders>
              <w:top w:val="single" w:color="000000" w:sz="4" w:space="0"/>
              <w:left w:val="single" w:color="000000" w:sz="4" w:space="0"/>
              <w:right w:val="single" w:color="000000" w:sz="4" w:space="0"/>
            </w:tcBorders>
            <w:shd w:val="clear" w:color="auto" w:fill="auto"/>
            <w:noWrap/>
            <w:vAlign w:val="center"/>
          </w:tcPr>
          <w:p w14:paraId="6DFD860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170cm</w:t>
            </w:r>
          </w:p>
        </w:tc>
      </w:tr>
      <w:tr w14:paraId="6660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F2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173B6">
            <w:pPr>
              <w:jc w:val="left"/>
              <w:rPr>
                <w:rFonts w:hint="eastAsia" w:ascii="宋体" w:hAnsi="宋体" w:eastAsia="宋体" w:cs="宋体"/>
                <w:i w:val="0"/>
                <w:iCs w:val="0"/>
                <w:color w:val="auto"/>
                <w:sz w:val="22"/>
                <w:szCs w:val="22"/>
                <w:highlight w:val="none"/>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DB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短裤</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37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1件</w:t>
            </w:r>
          </w:p>
        </w:tc>
        <w:tc>
          <w:tcPr>
            <w:tcW w:w="1741" w:type="dxa"/>
            <w:vMerge w:val="continue"/>
            <w:tcBorders>
              <w:left w:val="single" w:color="000000" w:sz="4" w:space="0"/>
              <w:right w:val="single" w:color="000000" w:sz="4" w:space="0"/>
            </w:tcBorders>
            <w:shd w:val="clear" w:color="auto" w:fill="auto"/>
            <w:noWrap/>
            <w:vAlign w:val="center"/>
          </w:tcPr>
          <w:p w14:paraId="1B91180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162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D8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6929">
            <w:pPr>
              <w:jc w:val="left"/>
              <w:rPr>
                <w:rFonts w:hint="eastAsia" w:ascii="宋体" w:hAnsi="宋体" w:eastAsia="宋体" w:cs="宋体"/>
                <w:i w:val="0"/>
                <w:iCs w:val="0"/>
                <w:color w:val="auto"/>
                <w:sz w:val="22"/>
                <w:szCs w:val="22"/>
                <w:highlight w:val="none"/>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B1F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夏长裤</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CC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1件</w:t>
            </w:r>
          </w:p>
        </w:tc>
        <w:tc>
          <w:tcPr>
            <w:tcW w:w="1741" w:type="dxa"/>
            <w:vMerge w:val="continue"/>
            <w:tcBorders>
              <w:left w:val="single" w:color="000000" w:sz="4" w:space="0"/>
              <w:right w:val="single" w:color="000000" w:sz="4" w:space="0"/>
            </w:tcBorders>
            <w:shd w:val="clear" w:color="auto" w:fill="auto"/>
            <w:noWrap/>
            <w:vAlign w:val="center"/>
          </w:tcPr>
          <w:p w14:paraId="558747E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D43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E3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C60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运动套装（男女同款）</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7B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上衣</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E6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1件</w:t>
            </w:r>
          </w:p>
        </w:tc>
        <w:tc>
          <w:tcPr>
            <w:tcW w:w="1741" w:type="dxa"/>
            <w:vMerge w:val="continue"/>
            <w:tcBorders>
              <w:left w:val="single" w:color="000000" w:sz="4" w:space="0"/>
              <w:right w:val="single" w:color="000000" w:sz="4" w:space="0"/>
            </w:tcBorders>
            <w:shd w:val="clear" w:color="auto" w:fill="auto"/>
            <w:noWrap/>
            <w:vAlign w:val="center"/>
          </w:tcPr>
          <w:p w14:paraId="18130F1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19A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29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B2D72">
            <w:pPr>
              <w:jc w:val="left"/>
              <w:rPr>
                <w:rFonts w:hint="eastAsia" w:ascii="宋体" w:hAnsi="宋体" w:eastAsia="宋体" w:cs="宋体"/>
                <w:i w:val="0"/>
                <w:iCs w:val="0"/>
                <w:color w:val="auto"/>
                <w:sz w:val="22"/>
                <w:szCs w:val="22"/>
                <w:highlight w:val="none"/>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044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运动长裤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F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1件</w:t>
            </w:r>
          </w:p>
        </w:tc>
        <w:tc>
          <w:tcPr>
            <w:tcW w:w="1741" w:type="dxa"/>
            <w:vMerge w:val="continue"/>
            <w:tcBorders>
              <w:left w:val="single" w:color="000000" w:sz="4" w:space="0"/>
              <w:right w:val="single" w:color="000000" w:sz="4" w:space="0"/>
            </w:tcBorders>
            <w:shd w:val="clear" w:color="auto" w:fill="auto"/>
            <w:vAlign w:val="center"/>
          </w:tcPr>
          <w:p w14:paraId="0002C9E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2EA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4A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146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冬装（男女同款）</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D6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防寒服</w:t>
            </w:r>
            <w:r>
              <w:rPr>
                <w:rFonts w:hint="eastAsia" w:ascii="宋体" w:hAnsi="宋体" w:eastAsia="宋体" w:cs="宋体"/>
                <w:i w:val="0"/>
                <w:iCs w:val="0"/>
                <w:color w:val="auto"/>
                <w:kern w:val="0"/>
                <w:sz w:val="22"/>
                <w:szCs w:val="22"/>
                <w:highlight w:val="none"/>
                <w:u w:val="none"/>
                <w:lang w:val="en-US" w:eastAsia="zh-CN" w:bidi="ar"/>
              </w:rPr>
              <w:t>（含内胆）</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6C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1件</w:t>
            </w:r>
          </w:p>
        </w:tc>
        <w:tc>
          <w:tcPr>
            <w:tcW w:w="1741" w:type="dxa"/>
            <w:vMerge w:val="continue"/>
            <w:tcBorders>
              <w:left w:val="single" w:color="000000" w:sz="4" w:space="0"/>
              <w:right w:val="single" w:color="000000" w:sz="4" w:space="0"/>
            </w:tcBorders>
            <w:shd w:val="clear" w:color="auto" w:fill="auto"/>
            <w:vAlign w:val="center"/>
          </w:tcPr>
          <w:p w14:paraId="131CB56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1A1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84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219F">
            <w:pPr>
              <w:jc w:val="center"/>
              <w:rPr>
                <w:rFonts w:hint="eastAsia" w:ascii="宋体" w:hAnsi="宋体" w:eastAsia="宋体" w:cs="宋体"/>
                <w:i w:val="0"/>
                <w:iCs w:val="0"/>
                <w:color w:val="auto"/>
                <w:sz w:val="22"/>
                <w:szCs w:val="22"/>
                <w:highlight w:val="none"/>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FC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冬裤</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95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1件</w:t>
            </w:r>
          </w:p>
        </w:tc>
        <w:tc>
          <w:tcPr>
            <w:tcW w:w="1741" w:type="dxa"/>
            <w:vMerge w:val="continue"/>
            <w:tcBorders>
              <w:left w:val="single" w:color="000000" w:sz="4" w:space="0"/>
              <w:bottom w:val="single" w:color="000000" w:sz="4" w:space="0"/>
              <w:right w:val="single" w:color="000000" w:sz="4" w:space="0"/>
            </w:tcBorders>
            <w:shd w:val="clear" w:color="auto" w:fill="auto"/>
            <w:noWrap/>
            <w:vAlign w:val="center"/>
          </w:tcPr>
          <w:p w14:paraId="38797DB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5C6119A9">
      <w:pPr>
        <w:spacing w:line="360" w:lineRule="auto"/>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4.样衣试穿：由采购人提供试穿人员。</w:t>
      </w:r>
    </w:p>
    <w:p w14:paraId="0AEA2BAC">
      <w:pPr>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b/>
          <w:bCs/>
          <w:snapToGrid w:val="0"/>
          <w:color w:val="auto"/>
          <w:kern w:val="0"/>
          <w:sz w:val="24"/>
          <w:szCs w:val="24"/>
          <w:highlight w:val="none"/>
          <w:lang w:val="en-US" w:eastAsia="zh-CN"/>
        </w:rPr>
        <w:t>5.供应商递交样品的同时提供样品展示的说明稿，不超过500字。说明稿单独封装，由采购工作人员现场宣读。说明稿中不能出现供应商名称、厂家等身份信息。</w:t>
      </w:r>
    </w:p>
    <w:p w14:paraId="2F6EE9ED">
      <w:pPr>
        <w:spacing w:line="360" w:lineRule="auto"/>
        <w:ind w:firstLine="480" w:firstLineChars="2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样品评审方式</w:t>
      </w:r>
    </w:p>
    <w:p w14:paraId="4DDB7EAB">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1.样品单独包装打捆，</w:t>
      </w:r>
      <w:r>
        <w:rPr>
          <w:rFonts w:hint="eastAsia" w:ascii="仿宋" w:hAnsi="仿宋" w:eastAsia="仿宋" w:cs="仿宋"/>
          <w:color w:val="auto"/>
          <w:sz w:val="24"/>
          <w:szCs w:val="24"/>
          <w:highlight w:val="none"/>
          <w:lang w:val="en-US" w:eastAsia="zh-CN"/>
        </w:rPr>
        <w:t>所有样品上均不能有供应商的名称和投标产品品牌LOGO等明显信息标识。如样品出现供应商标识信息将</w:t>
      </w:r>
      <w:r>
        <w:rPr>
          <w:rFonts w:hint="eastAsia" w:ascii="仿宋" w:hAnsi="仿宋" w:eastAsia="仿宋" w:cs="仿宋"/>
          <w:snapToGrid w:val="0"/>
          <w:color w:val="auto"/>
          <w:kern w:val="0"/>
          <w:sz w:val="24"/>
          <w:szCs w:val="24"/>
          <w:highlight w:val="none"/>
          <w:lang w:val="en-US" w:eastAsia="zh-CN"/>
        </w:rPr>
        <w:t>视作无效响应</w:t>
      </w:r>
      <w:r>
        <w:rPr>
          <w:rFonts w:hint="eastAsia" w:ascii="仿宋" w:hAnsi="仿宋" w:eastAsia="仿宋" w:cs="仿宋"/>
          <w:color w:val="auto"/>
          <w:sz w:val="24"/>
          <w:szCs w:val="24"/>
          <w:highlight w:val="none"/>
          <w:lang w:val="en-US" w:eastAsia="zh-CN"/>
        </w:rPr>
        <w:t>。样品送达后，由采购工作人员进行随机编号。</w:t>
      </w:r>
    </w:p>
    <w:p w14:paraId="56EC31DD">
      <w:pPr>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2.样品递交时间：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09:00-12:00</w:t>
      </w:r>
    </w:p>
    <w:p w14:paraId="59C65368">
      <w:pPr>
        <w:snapToGrid w:val="0"/>
        <w:spacing w:line="360" w:lineRule="auto"/>
        <w:ind w:firstLine="480" w:firstLineChars="200"/>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3.样品递交地点：重庆第四十八中学校格致楼阶梯教室。</w:t>
      </w:r>
    </w:p>
    <w:p w14:paraId="517C2800">
      <w:pPr>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4.未提交样品或提交的样品不齐的供应商，视作无效响应。</w:t>
      </w:r>
    </w:p>
    <w:p w14:paraId="6D924C6F">
      <w:pPr>
        <w:spacing w:line="360" w:lineRule="auto"/>
        <w:ind w:firstLine="480" w:firstLineChars="2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）样品退还要求</w:t>
      </w:r>
    </w:p>
    <w:p w14:paraId="51C65B48">
      <w:pPr>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1.未成交供应商的样品在结果公示后3个工作日内供应商自行取回，逾期未取回视同放弃取回样品由采购人自行处理。</w:t>
      </w:r>
    </w:p>
    <w:p w14:paraId="74C639F1">
      <w:pPr>
        <w:snapToGrid w:val="0"/>
        <w:spacing w:line="360" w:lineRule="auto"/>
        <w:ind w:firstLine="480" w:firstLineChars="200"/>
        <w:rPr>
          <w:rFonts w:hint="eastAsia" w:ascii="仿宋" w:hAnsi="仿宋" w:eastAsia="仿宋" w:cs="仿宋"/>
          <w:b w:val="0"/>
          <w:color w:val="auto"/>
          <w:sz w:val="36"/>
          <w:szCs w:val="30"/>
          <w:highlight w:val="none"/>
        </w:rPr>
      </w:pPr>
      <w:r>
        <w:rPr>
          <w:rFonts w:hint="eastAsia" w:ascii="仿宋" w:hAnsi="仿宋" w:eastAsia="仿宋" w:cs="仿宋"/>
          <w:snapToGrid w:val="0"/>
          <w:color w:val="auto"/>
          <w:kern w:val="0"/>
          <w:sz w:val="24"/>
          <w:szCs w:val="24"/>
          <w:highlight w:val="none"/>
          <w:lang w:val="en-US" w:eastAsia="zh-CN"/>
        </w:rPr>
        <w:t>2.成交供应商的样品将封存作为货物验收的实物质量验收标准，如成交供应商后期交货与样品质量不符，采购人将拒绝收货，造成的损失由成交供应商承担，采购人有权追究成交供应商责任。</w:t>
      </w:r>
    </w:p>
    <w:p w14:paraId="795E2590">
      <w:pPr>
        <w:pStyle w:val="2"/>
        <w:bidi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val="0"/>
          <w:color w:val="auto"/>
          <w:sz w:val="36"/>
          <w:szCs w:val="30"/>
          <w:highlight w:val="none"/>
        </w:rPr>
        <w:br w:type="page"/>
      </w:r>
      <w:bookmarkStart w:id="67" w:name="_Toc16201"/>
      <w:r>
        <w:rPr>
          <w:rFonts w:hint="eastAsia" w:ascii="仿宋" w:hAnsi="仿宋" w:eastAsia="仿宋" w:cs="仿宋"/>
          <w:b/>
          <w:bCs/>
          <w:color w:val="auto"/>
          <w:sz w:val="36"/>
          <w:szCs w:val="22"/>
          <w:highlight w:val="none"/>
        </w:rPr>
        <w:t xml:space="preserve">第三篇  </w:t>
      </w:r>
      <w:bookmarkEnd w:id="20"/>
      <w:r>
        <w:rPr>
          <w:rFonts w:hint="eastAsia" w:ascii="仿宋" w:hAnsi="仿宋" w:eastAsia="仿宋" w:cs="仿宋"/>
          <w:b/>
          <w:bCs/>
          <w:color w:val="auto"/>
          <w:sz w:val="36"/>
          <w:szCs w:val="22"/>
          <w:highlight w:val="none"/>
        </w:rPr>
        <w:t>项目商务需求</w:t>
      </w:r>
      <w:bookmarkEnd w:id="67"/>
    </w:p>
    <w:p w14:paraId="6FBAC16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“※”标注的商务需求为符合性审查中的实质性要求，响应文件若不满足按无效响应处理。</w:t>
      </w:r>
    </w:p>
    <w:p w14:paraId="4B966529">
      <w:pPr>
        <w:pStyle w:val="3"/>
        <w:spacing w:before="0" w:after="0" w:line="360" w:lineRule="auto"/>
        <w:outlineLvl w:val="1"/>
        <w:rPr>
          <w:rFonts w:hint="eastAsia" w:ascii="仿宋" w:hAnsi="仿宋" w:eastAsia="仿宋" w:cs="仿宋"/>
          <w:b/>
          <w:color w:val="auto"/>
          <w:sz w:val="24"/>
          <w:szCs w:val="24"/>
          <w:highlight w:val="none"/>
          <w:lang w:eastAsia="zh-CN"/>
        </w:rPr>
      </w:pPr>
      <w:bookmarkStart w:id="68" w:name="_Toc3369"/>
      <w:bookmarkStart w:id="69" w:name="_Toc14873"/>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lang w:val="en-US" w:eastAsia="zh-CN"/>
        </w:rPr>
        <w:t>交货</w:t>
      </w:r>
      <w:r>
        <w:rPr>
          <w:rFonts w:hint="eastAsia" w:ascii="仿宋" w:hAnsi="仿宋" w:eastAsia="仿宋" w:cs="仿宋"/>
          <w:b/>
          <w:color w:val="auto"/>
          <w:sz w:val="24"/>
          <w:szCs w:val="24"/>
          <w:highlight w:val="none"/>
          <w:lang w:eastAsia="zh-CN"/>
        </w:rPr>
        <w:t>时间、服务期限、地点及验收方式</w:t>
      </w:r>
      <w:bookmarkEnd w:id="68"/>
      <w:bookmarkEnd w:id="69"/>
    </w:p>
    <w:p w14:paraId="1408464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、服务期</w:t>
      </w:r>
    </w:p>
    <w:p w14:paraId="288EAD2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交货时间：家长下单确定后30个日历日内完成，后续增补及换退为下单后5个工作日内完成。</w:t>
      </w:r>
    </w:p>
    <w:p w14:paraId="32CF73F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服务期：合同签订后</w:t>
      </w:r>
      <w:r>
        <w:rPr>
          <w:rFonts w:hint="eastAsia" w:ascii="仿宋" w:hAnsi="仿宋" w:eastAsia="仿宋" w:cs="仿宋"/>
          <w:color w:val="auto"/>
          <w:sz w:val="24"/>
          <w:szCs w:val="24"/>
          <w:highlight w:val="none"/>
          <w:lang w:val="en-US" w:eastAsia="zh-CN"/>
        </w:rPr>
        <w:t>三年，仅适用于采购人初2025级和高2025级学生。</w:t>
      </w:r>
    </w:p>
    <w:p w14:paraId="65DD426E">
      <w:pPr>
        <w:numPr>
          <w:ilvl w:val="0"/>
          <w:numId w:val="13"/>
        </w:num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采购人指定地点</w:t>
      </w:r>
      <w:r>
        <w:rPr>
          <w:rFonts w:hint="eastAsia" w:ascii="仿宋" w:hAnsi="仿宋" w:eastAsia="仿宋" w:cs="仿宋"/>
          <w:color w:val="auto"/>
          <w:sz w:val="24"/>
          <w:szCs w:val="24"/>
          <w:highlight w:val="none"/>
          <w:lang w:eastAsia="zh-CN"/>
        </w:rPr>
        <w:t>。</w:t>
      </w:r>
    </w:p>
    <w:p w14:paraId="67BDF83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（三）验收标准及验收方式</w:t>
      </w:r>
    </w:p>
    <w:p w14:paraId="0ADCE067">
      <w:pPr>
        <w:snapToGrid w:val="0"/>
        <w:spacing w:line="360" w:lineRule="auto"/>
        <w:ind w:firstLine="480" w:firstLineChars="200"/>
        <w:rPr>
          <w:rFonts w:hint="eastAsia" w:ascii="仿宋" w:hAnsi="仿宋" w:eastAsia="仿宋" w:cs="仿宋"/>
          <w:color w:val="auto"/>
          <w:sz w:val="24"/>
          <w:szCs w:val="24"/>
          <w:highlight w:val="none"/>
        </w:rPr>
      </w:pPr>
      <w:bookmarkStart w:id="70" w:name="_Toc344475121"/>
      <w:bookmarkStart w:id="71" w:name="_Toc513145913"/>
      <w:bookmarkStart w:id="72" w:name="_Toc43195292"/>
      <w:bookmarkStart w:id="73" w:name="_Toc16683567"/>
      <w:bookmarkStart w:id="74" w:name="_Toc31866"/>
      <w:bookmarkStart w:id="75" w:name="_Toc466546914"/>
      <w:bookmarkStart w:id="76" w:name="_Toc17439"/>
      <w:bookmarkStart w:id="77" w:name="_Toc43125365"/>
      <w:r>
        <w:rPr>
          <w:rFonts w:hint="eastAsia" w:ascii="仿宋" w:hAnsi="仿宋" w:eastAsia="仿宋" w:cs="仿宋"/>
          <w:color w:val="auto"/>
          <w:sz w:val="24"/>
          <w:szCs w:val="24"/>
          <w:highlight w:val="none"/>
        </w:rPr>
        <w:t>1．货物到达现场后，供应商应经采购人或其指定验收单位清点品名、规格、数量；检查外观。</w:t>
      </w:r>
    </w:p>
    <w:p w14:paraId="3C7463B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2．供应商应保证货物到达用户所在地完好无损，如有缺漏、损坏，由供应商负责调换、补齐或赔偿。</w:t>
      </w:r>
    </w:p>
    <w:p w14:paraId="4164CB3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3．供应商应提供完备的技术资料、装箱单和政府质检部门质量检测合格报告等。验收合格条件如下：</w:t>
      </w:r>
    </w:p>
    <w:p w14:paraId="2345A57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3.1商品品种、规格、数量、技术参数以及商品品牌、制造商等与采购合同一致，性能指标达到规定的标准。</w:t>
      </w:r>
    </w:p>
    <w:p w14:paraId="20D531B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3.2货物技术资料、装箱单、合格证等资料齐全。</w:t>
      </w:r>
    </w:p>
    <w:p w14:paraId="10544B0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3.3在规定时间内完成交货并验收，并经采购人确认。</w:t>
      </w:r>
    </w:p>
    <w:p w14:paraId="3B01BE5E">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4．</w:t>
      </w:r>
      <w:r>
        <w:rPr>
          <w:rFonts w:hint="eastAsia" w:ascii="仿宋" w:hAnsi="仿宋" w:eastAsia="仿宋" w:cs="仿宋"/>
          <w:i w:val="0"/>
          <w:iCs w:val="0"/>
          <w:color w:val="auto"/>
          <w:kern w:val="0"/>
          <w:sz w:val="24"/>
          <w:szCs w:val="24"/>
          <w:highlight w:val="none"/>
          <w:u w:val="none"/>
          <w:lang w:val="en-US" w:eastAsia="zh-CN" w:bidi="ar"/>
        </w:rPr>
        <w:t>成交供应商交付的服装必须与样衣一致，符合国家对同类产品规定的质量、环保标准，技术参数和要求与采购文件相符，否则采购人有权拒收，且不支付货款。</w:t>
      </w:r>
    </w:p>
    <w:p w14:paraId="43A9AD7B">
      <w:pPr>
        <w:keepNext w:val="0"/>
        <w:keepLines w:val="0"/>
        <w:widowControl/>
        <w:suppressLineNumbers w:val="0"/>
        <w:spacing w:line="360" w:lineRule="auto"/>
        <w:ind w:firstLine="482" w:firstLineChars="200"/>
        <w:jc w:val="left"/>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采购人对当批次校服成衣随机抽选送第三方机构检验，抽取送检数量不少于4套，同时留样4套备查。检测费用由成交供应商承担；检测不合格的，采购人拒收该批次货物，所造成的一切损失由成交供应商负责。校服成衣具有合格标识，检验报告符合GB 18401-2010《国家纺织产品基本安全技术规范》、GB 31701-2015《婴幼儿及儿童纺织产品安全技术规范》、GB/T 31888-2015《中小学生校服》、GB/T 28468-2012《中小学交通安全反光校服》等国家标准。检验报告包含但不限于：甲醛含量、PH值、可分解致癌芳香胺染料、耐水色牢度、耐酸汗渍牢度、耐碱汗渍牢度、耐干摩擦色牢度、耐湿摩擦色牢度、纤维含量、绳带要求、附件锐利性、金属针、絮用纤维原料等13项检测要求。</w:t>
      </w:r>
    </w:p>
    <w:p w14:paraId="30E0D3E0">
      <w:pPr>
        <w:keepNext w:val="0"/>
        <w:keepLines w:val="0"/>
        <w:widowControl/>
        <w:suppressLineNumbers w:val="0"/>
        <w:spacing w:line="360"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6.按国家有关规定进行包装，因包装不当引起的损失等责任由成交供应商承担赔偿责任。</w:t>
      </w:r>
    </w:p>
    <w:p w14:paraId="5C17D68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产品包装材料归采购人所有（如果采购人需要）。</w:t>
      </w:r>
    </w:p>
    <w:p w14:paraId="520BCAB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供应商提供的校服款式采购人有无偿使用的权利。</w:t>
      </w:r>
    </w:p>
    <w:p w14:paraId="6DC6F409">
      <w:pPr>
        <w:pStyle w:val="3"/>
        <w:spacing w:before="0" w:after="0" w:line="360" w:lineRule="auto"/>
        <w:outlineLvl w:val="1"/>
        <w:rPr>
          <w:rFonts w:hint="eastAsia" w:ascii="仿宋" w:hAnsi="仿宋" w:eastAsia="仿宋" w:cs="仿宋"/>
          <w:b/>
          <w:color w:val="auto"/>
          <w:sz w:val="24"/>
          <w:szCs w:val="24"/>
          <w:highlight w:val="none"/>
          <w:lang w:eastAsia="zh-CN"/>
        </w:rPr>
      </w:pPr>
      <w:bookmarkStart w:id="78" w:name="_Toc15042"/>
      <w:bookmarkStart w:id="79" w:name="_Toc7059"/>
      <w:bookmarkStart w:id="80" w:name="_Toc15024"/>
      <w:bookmarkStart w:id="81" w:name="_Toc31358"/>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eastAsia="zh-CN"/>
        </w:rPr>
        <w:t>二、</w:t>
      </w:r>
      <w:bookmarkEnd w:id="70"/>
      <w:r>
        <w:rPr>
          <w:rFonts w:hint="eastAsia" w:ascii="仿宋" w:hAnsi="仿宋" w:eastAsia="仿宋" w:cs="仿宋"/>
          <w:b/>
          <w:color w:val="auto"/>
          <w:sz w:val="24"/>
          <w:szCs w:val="24"/>
          <w:highlight w:val="none"/>
          <w:lang w:eastAsia="zh-CN"/>
        </w:rPr>
        <w:t>报价要求</w:t>
      </w:r>
      <w:bookmarkEnd w:id="71"/>
      <w:bookmarkEnd w:id="72"/>
      <w:bookmarkEnd w:id="73"/>
      <w:bookmarkEnd w:id="74"/>
      <w:bookmarkEnd w:id="75"/>
      <w:bookmarkEnd w:id="76"/>
      <w:bookmarkEnd w:id="77"/>
      <w:bookmarkEnd w:id="78"/>
      <w:bookmarkEnd w:id="79"/>
      <w:bookmarkEnd w:id="80"/>
      <w:bookmarkEnd w:id="81"/>
    </w:p>
    <w:p w14:paraId="4D4AFA83">
      <w:pPr>
        <w:snapToGrid w:val="0"/>
        <w:spacing w:line="360" w:lineRule="auto"/>
        <w:ind w:firstLine="480" w:firstLineChars="200"/>
        <w:rPr>
          <w:rFonts w:hint="default" w:ascii="仿宋" w:hAnsi="仿宋" w:eastAsia="仿宋" w:cs="仿宋"/>
          <w:color w:val="auto"/>
          <w:sz w:val="24"/>
          <w:szCs w:val="24"/>
          <w:highlight w:val="none"/>
          <w:lang w:val="en-US" w:eastAsia="zh-CN"/>
        </w:rPr>
      </w:pPr>
      <w:bookmarkStart w:id="82" w:name="_Toc88843170"/>
      <w:bookmarkStart w:id="83" w:name="_Toc21381"/>
      <w:bookmarkStart w:id="84" w:name="_Toc9753"/>
      <w:bookmarkStart w:id="85" w:name="_Toc8070"/>
      <w:bookmarkStart w:id="86" w:name="_Toc15392"/>
      <w:bookmarkStart w:id="87" w:name="_Toc7792"/>
      <w:bookmarkStart w:id="88" w:name="_Toc17233"/>
      <w:bookmarkStart w:id="89" w:name="_Toc16683569"/>
      <w:bookmarkStart w:id="90" w:name="_Toc466546916"/>
      <w:bookmarkStart w:id="91" w:name="_Toc43125366"/>
      <w:bookmarkStart w:id="92" w:name="_Toc43195293"/>
      <w:bookmarkStart w:id="93" w:name="_Toc513145915"/>
      <w:bookmarkStart w:id="94" w:name="_Toc344475122"/>
      <w:r>
        <w:rPr>
          <w:rFonts w:hint="eastAsia" w:ascii="仿宋" w:hAnsi="仿宋" w:eastAsia="仿宋" w:cs="仿宋"/>
          <w:color w:val="auto"/>
          <w:sz w:val="24"/>
          <w:szCs w:val="24"/>
          <w:highlight w:val="none"/>
        </w:rPr>
        <w:t>本次报价采用</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供应商需在响应文件中分别报高中生和初中生校服单套价格和分项价格，所报的高中生校服价格作为评审价，初中生报价不作为评审价格，所有报价都不得超本采购文件规定的单套最高限价和单价最高限价。成交后按照成交供应商所报价格执行。</w:t>
      </w:r>
    </w:p>
    <w:p w14:paraId="279761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所报价格包括但不限于材料费、人工费、机具费、运输及应缴纳税费等所有费用。因成交供应商自身原因造成漏报、少报皆由其自行承担责任，采购人不再补偿。在服务期内，每</w:t>
      </w:r>
      <w:r>
        <w:rPr>
          <w:rFonts w:hint="eastAsia" w:ascii="仿宋" w:hAnsi="仿宋" w:eastAsia="仿宋" w:cs="仿宋"/>
          <w:color w:val="auto"/>
          <w:sz w:val="24"/>
          <w:szCs w:val="24"/>
          <w:highlight w:val="none"/>
          <w:lang w:val="en-US" w:eastAsia="zh-CN"/>
        </w:rPr>
        <w:t>件</w:t>
      </w:r>
      <w:r>
        <w:rPr>
          <w:rFonts w:hint="eastAsia" w:ascii="仿宋" w:hAnsi="仿宋" w:eastAsia="仿宋" w:cs="仿宋"/>
          <w:color w:val="auto"/>
          <w:sz w:val="24"/>
          <w:szCs w:val="24"/>
          <w:highlight w:val="none"/>
        </w:rPr>
        <w:t>单价不因任何因素作调整。</w:t>
      </w:r>
      <w:bookmarkEnd w:id="82"/>
      <w:bookmarkEnd w:id="83"/>
      <w:bookmarkEnd w:id="84"/>
      <w:bookmarkEnd w:id="85"/>
      <w:bookmarkEnd w:id="86"/>
      <w:bookmarkEnd w:id="87"/>
      <w:bookmarkEnd w:id="88"/>
    </w:p>
    <w:p w14:paraId="7AACB90E">
      <w:pPr>
        <w:pStyle w:val="3"/>
        <w:spacing w:before="0" w:after="0" w:line="360" w:lineRule="auto"/>
        <w:outlineLvl w:val="1"/>
        <w:rPr>
          <w:rFonts w:hint="eastAsia" w:ascii="仿宋" w:hAnsi="仿宋" w:eastAsia="仿宋" w:cs="仿宋"/>
          <w:b/>
          <w:color w:val="auto"/>
          <w:sz w:val="24"/>
          <w:szCs w:val="24"/>
          <w:highlight w:val="none"/>
          <w:lang w:eastAsia="zh-CN"/>
        </w:rPr>
      </w:pPr>
      <w:bookmarkStart w:id="95" w:name="_Toc1395"/>
      <w:bookmarkStart w:id="96" w:name="_Toc13891"/>
      <w:bookmarkStart w:id="97" w:name="_Toc6907"/>
      <w:bookmarkStart w:id="98" w:name="_Toc17874"/>
      <w:bookmarkStart w:id="99" w:name="_Toc30713"/>
      <w:bookmarkStart w:id="100" w:name="_Toc19071"/>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eastAsia="zh-CN"/>
        </w:rPr>
        <w:t>三、付款方式</w:t>
      </w:r>
      <w:bookmarkEnd w:id="89"/>
      <w:bookmarkEnd w:id="90"/>
      <w:bookmarkEnd w:id="91"/>
      <w:bookmarkEnd w:id="92"/>
      <w:bookmarkEnd w:id="93"/>
      <w:bookmarkEnd w:id="94"/>
      <w:bookmarkEnd w:id="95"/>
      <w:bookmarkEnd w:id="96"/>
      <w:bookmarkEnd w:id="97"/>
      <w:bookmarkEnd w:id="98"/>
      <w:bookmarkEnd w:id="99"/>
      <w:bookmarkEnd w:id="100"/>
    </w:p>
    <w:p w14:paraId="6A1FE530">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bookmarkStart w:id="101" w:name="_Toc43195294"/>
      <w:bookmarkStart w:id="102" w:name="_Toc414610283"/>
      <w:bookmarkStart w:id="103" w:name="_Toc16882"/>
      <w:bookmarkStart w:id="104" w:name="_Toc513145917"/>
      <w:bookmarkStart w:id="105" w:name="_Toc43125367"/>
      <w:bookmarkStart w:id="106" w:name="_Toc16683570"/>
      <w:bookmarkStart w:id="107" w:name="_Toc344475123"/>
      <w:bookmarkStart w:id="108" w:name="_Toc31854"/>
      <w:r>
        <w:rPr>
          <w:rFonts w:hint="eastAsia" w:ascii="仿宋" w:hAnsi="仿宋" w:eastAsia="仿宋" w:cs="仿宋"/>
          <w:color w:val="auto"/>
          <w:kern w:val="2"/>
          <w:sz w:val="24"/>
          <w:szCs w:val="24"/>
          <w:highlight w:val="none"/>
          <w:lang w:val="en-US" w:eastAsia="zh-CN" w:bidi="ar-SA"/>
        </w:rPr>
        <w:t>1.</w:t>
      </w:r>
      <w:bookmarkStart w:id="109" w:name="_Toc1522"/>
      <w:bookmarkStart w:id="110" w:name="_Toc26470"/>
      <w:bookmarkStart w:id="111" w:name="_Toc21861"/>
      <w:bookmarkStart w:id="112" w:name="_Toc7602"/>
      <w:r>
        <w:rPr>
          <w:rFonts w:hint="eastAsia" w:ascii="仿宋" w:hAnsi="仿宋" w:eastAsia="仿宋" w:cs="仿宋"/>
          <w:color w:val="auto"/>
          <w:sz w:val="24"/>
          <w:szCs w:val="24"/>
          <w:highlight w:val="none"/>
          <w:lang w:val="zh-CN" w:eastAsia="zh-CN"/>
        </w:rPr>
        <w:t>以家长实际购买数量×每件成交单价据实结算</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供应商提供“网上商城”服务，由家长按需自主采购。</w:t>
      </w:r>
    </w:p>
    <w:p w14:paraId="748B51DB">
      <w:pPr>
        <w:numPr>
          <w:ilvl w:val="0"/>
          <w:numId w:val="0"/>
        </w:numPr>
        <w:snapToGrid w:val="0"/>
        <w:spacing w:line="360" w:lineRule="auto"/>
        <w:ind w:firstLine="482" w:firstLineChars="200"/>
        <w:rPr>
          <w:rFonts w:hint="default" w:ascii="仿宋" w:hAnsi="仿宋" w:eastAsia="仿宋" w:cs="仿宋"/>
          <w:b/>
          <w:bCs/>
          <w:color w:val="auto"/>
          <w:kern w:val="2"/>
          <w:sz w:val="24"/>
          <w:szCs w:val="24"/>
          <w:highlight w:val="yellow"/>
          <w:lang w:val="en-US" w:eastAsia="zh-CN" w:bidi="ar-SA"/>
        </w:rPr>
      </w:pPr>
      <w:r>
        <w:rPr>
          <w:rFonts w:hint="eastAsia" w:ascii="仿宋" w:hAnsi="仿宋" w:eastAsia="仿宋" w:cs="仿宋"/>
          <w:b/>
          <w:bCs/>
          <w:color w:val="auto"/>
          <w:kern w:val="2"/>
          <w:sz w:val="24"/>
          <w:szCs w:val="24"/>
          <w:highlight w:val="yellow"/>
          <w:lang w:val="en-US" w:eastAsia="zh-CN" w:bidi="ar-SA"/>
        </w:rPr>
        <w:t>2.成交供应商应配合采购人要求进行资金监管。采购人、成交供应商、银行签订三方协议，成交供应商设立项目专用银行账户，家长选购后支付到项目专用银行账户，验收合格后支付95%货款,剩余5%于三年服务期结束后一次性支付。所有支付均为无息支付。</w:t>
      </w:r>
    </w:p>
    <w:p w14:paraId="3B064AA0">
      <w:pPr>
        <w:pStyle w:val="3"/>
        <w:spacing w:before="0" w:after="0" w:line="360" w:lineRule="auto"/>
        <w:outlineLvl w:val="1"/>
        <w:rPr>
          <w:rFonts w:hint="eastAsia" w:ascii="仿宋" w:hAnsi="仿宋" w:eastAsia="仿宋" w:cs="仿宋"/>
          <w:b/>
          <w:color w:val="auto"/>
          <w:sz w:val="24"/>
          <w:szCs w:val="24"/>
          <w:highlight w:val="yellow"/>
          <w:lang w:val="en-US" w:eastAsia="zh-CN"/>
        </w:rPr>
      </w:pPr>
      <w:bookmarkStart w:id="113" w:name="_Toc31707"/>
      <w:r>
        <w:rPr>
          <w:rFonts w:hint="eastAsia" w:ascii="仿宋" w:hAnsi="仿宋" w:eastAsia="仿宋" w:cs="仿宋"/>
          <w:b/>
          <w:color w:val="auto"/>
          <w:sz w:val="24"/>
          <w:szCs w:val="24"/>
          <w:highlight w:val="yellow"/>
          <w:lang w:val="en-US" w:eastAsia="zh-CN"/>
        </w:rPr>
        <w:t>※四、质量保证及售后服务</w:t>
      </w:r>
      <w:bookmarkEnd w:id="109"/>
      <w:bookmarkEnd w:id="110"/>
      <w:bookmarkEnd w:id="111"/>
      <w:bookmarkEnd w:id="112"/>
      <w:bookmarkEnd w:id="113"/>
    </w:p>
    <w:p w14:paraId="0379586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质量保证要求</w:t>
      </w:r>
    </w:p>
    <w:p w14:paraId="7CB06E9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质保期：自验收合格之日起，质量保证期</w:t>
      </w:r>
      <w:r>
        <w:rPr>
          <w:rFonts w:hint="eastAsia" w:ascii="仿宋" w:hAnsi="仿宋" w:eastAsia="仿宋" w:cs="仿宋"/>
          <w:color w:val="auto"/>
          <w:sz w:val="24"/>
          <w:szCs w:val="24"/>
          <w:highlight w:val="none"/>
          <w:lang w:val="en-US" w:eastAsia="zh-CN"/>
        </w:rPr>
        <w:t>不少于三</w:t>
      </w:r>
      <w:r>
        <w:rPr>
          <w:rFonts w:hint="eastAsia" w:ascii="仿宋" w:hAnsi="仿宋" w:eastAsia="仿宋" w:cs="仿宋"/>
          <w:color w:val="auto"/>
          <w:sz w:val="24"/>
          <w:szCs w:val="24"/>
          <w:highlight w:val="none"/>
        </w:rPr>
        <w:t>年。质保期内出现质量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尺寸不合适</w:t>
      </w:r>
      <w:r>
        <w:rPr>
          <w:rFonts w:hint="eastAsia" w:ascii="仿宋" w:hAnsi="仿宋" w:eastAsia="仿宋" w:cs="仿宋"/>
          <w:color w:val="auto"/>
          <w:sz w:val="24"/>
          <w:szCs w:val="24"/>
          <w:highlight w:val="none"/>
          <w:lang w:val="en-US" w:eastAsia="zh-CN"/>
        </w:rPr>
        <w:t>等问题</w:t>
      </w:r>
      <w:r>
        <w:rPr>
          <w:rFonts w:hint="eastAsia" w:ascii="仿宋" w:hAnsi="仿宋" w:eastAsia="仿宋" w:cs="仿宋"/>
          <w:color w:val="auto"/>
          <w:sz w:val="24"/>
          <w:szCs w:val="24"/>
          <w:highlight w:val="none"/>
        </w:rPr>
        <w:t>，成交供应商在接到通知后3日内完成更换，并承担更换的所有费用；如货物经成交供应商2次更换仍不能达到约定的质量标准，采购人有权退货并追究成交供应商的违约责任。</w:t>
      </w:r>
    </w:p>
    <w:p w14:paraId="5002145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供应商必须按照要求提供相应货品，所有产品均须符合国家环保要求、相关质量标准和采购文件要求，所供的货品必须是全新产品。严格执行</w:t>
      </w:r>
      <w:r>
        <w:rPr>
          <w:rFonts w:hint="eastAsia" w:ascii="仿宋" w:hAnsi="仿宋" w:eastAsia="仿宋" w:cs="仿宋"/>
          <w:snapToGrid w:val="0"/>
          <w:color w:val="auto"/>
          <w:kern w:val="0"/>
          <w:sz w:val="24"/>
          <w:szCs w:val="24"/>
          <w:highlight w:val="none"/>
          <w:lang w:val="en-US" w:eastAsia="zh-CN"/>
        </w:rPr>
        <w:t>《国家纺织产品基本安全技术规范》（GB 18401-2010）、《婴幼儿及儿童纺织产品安全技术规范》（GB 31701-2015）、《中小学生校服》（GB/T 31888-2015）、《中小学交通安全反光校服》（GB/T 28468-2012）</w:t>
      </w:r>
      <w:r>
        <w:rPr>
          <w:rFonts w:hint="eastAsia" w:ascii="仿宋" w:hAnsi="仿宋" w:eastAsia="仿宋" w:cs="仿宋"/>
          <w:color w:val="auto"/>
          <w:sz w:val="24"/>
          <w:szCs w:val="24"/>
          <w:highlight w:val="none"/>
        </w:rPr>
        <w:t>规定质量标准要求。对同类产品规定的质量、环保标准，技术参数和配置要求与采购文件相符，相关资料齐全，不得出售假冒伪劣产品。</w:t>
      </w:r>
    </w:p>
    <w:p w14:paraId="52AE469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1.3成交</w:t>
      </w:r>
      <w:r>
        <w:rPr>
          <w:rFonts w:hint="eastAsia" w:ascii="仿宋" w:hAnsi="仿宋" w:eastAsia="仿宋" w:cs="仿宋"/>
          <w:color w:val="auto"/>
          <w:sz w:val="24"/>
          <w:szCs w:val="24"/>
          <w:highlight w:val="none"/>
        </w:rPr>
        <w:t>供应商应提供“网上商城”服务，同时安排1-2名专门的售后服务人员与采购人对接售后服务工作，方便学生或家长后期自行购买及其他售后服务处理。</w:t>
      </w:r>
    </w:p>
    <w:p w14:paraId="1A18A0D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2.质保期外服务要求</w:t>
      </w:r>
    </w:p>
    <w:p w14:paraId="7BC94DE3">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2.1服务期后，采购人需要继续由原供应商提供售后服务的，该供应商应以不高于市场价提供售后服务。</w:t>
      </w:r>
    </w:p>
    <w:p w14:paraId="6B2EFF03">
      <w:pPr>
        <w:pStyle w:val="3"/>
        <w:spacing w:before="0" w:after="0" w:line="360" w:lineRule="auto"/>
        <w:outlineLvl w:val="1"/>
        <w:rPr>
          <w:rFonts w:hint="eastAsia" w:ascii="仿宋" w:hAnsi="仿宋" w:eastAsia="仿宋" w:cs="仿宋"/>
          <w:b/>
          <w:color w:val="auto"/>
          <w:sz w:val="24"/>
          <w:szCs w:val="24"/>
          <w:highlight w:val="none"/>
          <w:lang w:eastAsia="zh-CN"/>
        </w:rPr>
      </w:pPr>
      <w:bookmarkStart w:id="114" w:name="_Toc20504"/>
      <w:bookmarkStart w:id="115" w:name="_Toc21449"/>
      <w:bookmarkStart w:id="116" w:name="_Toc31444"/>
      <w:bookmarkStart w:id="117" w:name="_Toc17627"/>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lang w:eastAsia="zh-CN"/>
        </w:rPr>
        <w:t>、知识产权</w:t>
      </w:r>
      <w:bookmarkEnd w:id="101"/>
      <w:bookmarkEnd w:id="102"/>
      <w:bookmarkEnd w:id="103"/>
      <w:bookmarkEnd w:id="104"/>
      <w:bookmarkEnd w:id="105"/>
      <w:bookmarkEnd w:id="106"/>
      <w:bookmarkEnd w:id="107"/>
      <w:bookmarkEnd w:id="108"/>
      <w:bookmarkEnd w:id="114"/>
      <w:bookmarkEnd w:id="115"/>
      <w:bookmarkEnd w:id="116"/>
      <w:bookmarkEnd w:id="117"/>
    </w:p>
    <w:p w14:paraId="62E93F14">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提供的项目内容及服务时免受第三方提出的侵犯其专利权或其它知识产权的起诉。如果第三方提出侵权指控，成交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应承担由此而引起的一切法律责任和费用。</w:t>
      </w:r>
    </w:p>
    <w:p w14:paraId="24FA1CA5">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成交供应商设计方案涉及</w:t>
      </w:r>
      <w:r>
        <w:rPr>
          <w:rFonts w:hint="eastAsia" w:ascii="仿宋" w:hAnsi="仿宋" w:eastAsia="仿宋" w:cs="仿宋"/>
          <w:color w:val="auto"/>
          <w:sz w:val="24"/>
          <w:szCs w:val="24"/>
          <w:highlight w:val="none"/>
        </w:rPr>
        <w:t>知识产权的，知识产权归采购人所有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成交供应商设计方案的所有权及使用权归采购人所有</w:t>
      </w:r>
      <w:r>
        <w:rPr>
          <w:rFonts w:hint="eastAsia" w:ascii="仿宋" w:hAnsi="仿宋" w:eastAsia="仿宋" w:cs="仿宋"/>
          <w:color w:val="auto"/>
          <w:sz w:val="24"/>
          <w:szCs w:val="24"/>
          <w:highlight w:val="none"/>
        </w:rPr>
        <w:t>）。</w:t>
      </w:r>
    </w:p>
    <w:p w14:paraId="2EFA4967">
      <w:pPr>
        <w:pStyle w:val="3"/>
        <w:spacing w:before="0" w:after="0" w:line="360" w:lineRule="auto"/>
        <w:outlineLvl w:val="1"/>
        <w:rPr>
          <w:rFonts w:hint="eastAsia" w:ascii="仿宋" w:hAnsi="仿宋" w:eastAsia="仿宋" w:cs="仿宋"/>
          <w:b/>
          <w:color w:val="auto"/>
          <w:sz w:val="24"/>
          <w:szCs w:val="24"/>
          <w:highlight w:val="none"/>
          <w:lang w:eastAsia="zh-CN"/>
        </w:rPr>
      </w:pPr>
      <w:bookmarkStart w:id="118" w:name="_Toc513145918"/>
      <w:bookmarkStart w:id="119" w:name="_Toc20238"/>
      <w:bookmarkStart w:id="120" w:name="_Toc414610285"/>
      <w:bookmarkStart w:id="121" w:name="_Toc4528"/>
      <w:bookmarkStart w:id="122" w:name="_Toc28619"/>
      <w:bookmarkStart w:id="123" w:name="_Toc43195295"/>
      <w:bookmarkStart w:id="124" w:name="_Toc23348"/>
      <w:bookmarkStart w:id="125" w:name="_Toc17462"/>
      <w:bookmarkStart w:id="126" w:name="_Toc16683571"/>
      <w:bookmarkStart w:id="127" w:name="_Toc32242"/>
      <w:bookmarkStart w:id="128" w:name="_Toc43125368"/>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lang w:eastAsia="zh-CN"/>
        </w:rPr>
        <w:t>、</w:t>
      </w:r>
      <w:bookmarkStart w:id="129" w:name="_Toc344475125"/>
      <w:r>
        <w:rPr>
          <w:rFonts w:hint="eastAsia" w:ascii="仿宋" w:hAnsi="仿宋" w:eastAsia="仿宋" w:cs="仿宋"/>
          <w:b/>
          <w:color w:val="auto"/>
          <w:sz w:val="24"/>
          <w:szCs w:val="24"/>
          <w:highlight w:val="none"/>
          <w:lang w:eastAsia="zh-CN"/>
        </w:rPr>
        <w:t>其他</w:t>
      </w:r>
      <w:bookmarkEnd w:id="118"/>
      <w:bookmarkEnd w:id="119"/>
      <w:bookmarkEnd w:id="120"/>
      <w:bookmarkEnd w:id="121"/>
      <w:bookmarkEnd w:id="122"/>
      <w:bookmarkEnd w:id="123"/>
      <w:bookmarkEnd w:id="124"/>
      <w:bookmarkEnd w:id="125"/>
      <w:bookmarkEnd w:id="126"/>
      <w:bookmarkEnd w:id="127"/>
      <w:bookmarkEnd w:id="128"/>
    </w:p>
    <w:bookmarkEnd w:id="129"/>
    <w:p w14:paraId="2A08F38F">
      <w:pPr>
        <w:snapToGrid w:val="0"/>
        <w:spacing w:line="360" w:lineRule="auto"/>
        <w:ind w:firstLine="54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）其他未尽事宜由供需双方在采购合同中详细约定。</w:t>
      </w:r>
    </w:p>
    <w:p w14:paraId="4A523CC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302E8218">
      <w:pPr>
        <w:pStyle w:val="2"/>
        <w:spacing w:before="0" w:after="0" w:line="360" w:lineRule="auto"/>
        <w:jc w:val="center"/>
        <w:outlineLvl w:val="0"/>
        <w:rPr>
          <w:rFonts w:hint="eastAsia" w:ascii="仿宋" w:hAnsi="仿宋" w:eastAsia="仿宋" w:cs="仿宋"/>
          <w:b/>
          <w:bCs/>
          <w:color w:val="auto"/>
          <w:sz w:val="36"/>
          <w:szCs w:val="36"/>
          <w:highlight w:val="none"/>
        </w:rPr>
      </w:pPr>
      <w:bookmarkStart w:id="130" w:name="_Toc19340"/>
      <w:r>
        <w:rPr>
          <w:rFonts w:hint="eastAsia" w:ascii="仿宋" w:hAnsi="仿宋" w:eastAsia="仿宋" w:cs="仿宋"/>
          <w:b/>
          <w:bCs/>
          <w:color w:val="auto"/>
          <w:sz w:val="36"/>
          <w:szCs w:val="36"/>
          <w:highlight w:val="none"/>
        </w:rPr>
        <w:t>第四篇  磋商程序及方法、评审标准、无效响应和采购终止</w:t>
      </w:r>
      <w:bookmarkEnd w:id="130"/>
    </w:p>
    <w:p w14:paraId="043B9C2C">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31" w:name="_Toc25788"/>
      <w:r>
        <w:rPr>
          <w:rFonts w:hint="eastAsia" w:ascii="仿宋" w:hAnsi="仿宋" w:eastAsia="仿宋" w:cs="仿宋"/>
          <w:color w:val="auto"/>
          <w:sz w:val="24"/>
          <w:highlight w:val="none"/>
        </w:rPr>
        <w:t>一、磋商程序及方法</w:t>
      </w:r>
      <w:bookmarkEnd w:id="131"/>
    </w:p>
    <w:p w14:paraId="56DD88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B663A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（二）磋商小组对各供应商的资格条件、响应文件的有效性、完整性和响应程度进行审查。各供应商只有在完全符合要求的前提下，才能参与正式磋商。</w:t>
      </w:r>
    </w:p>
    <w:p w14:paraId="5F18A09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6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20"/>
        <w:gridCol w:w="3256"/>
        <w:gridCol w:w="4806"/>
      </w:tblGrid>
      <w:tr w14:paraId="6A4A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noWrap w:val="0"/>
            <w:vAlign w:val="center"/>
          </w:tcPr>
          <w:p w14:paraId="029D9E07">
            <w:pPr>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3976" w:type="dxa"/>
            <w:gridSpan w:val="2"/>
            <w:tcBorders>
              <w:top w:val="single" w:color="auto" w:sz="4" w:space="0"/>
              <w:left w:val="single" w:color="auto" w:sz="4" w:space="0"/>
              <w:bottom w:val="single" w:color="auto" w:sz="4" w:space="0"/>
              <w:right w:val="single" w:color="auto" w:sz="4" w:space="0"/>
            </w:tcBorders>
            <w:noWrap w:val="0"/>
            <w:vAlign w:val="center"/>
          </w:tcPr>
          <w:p w14:paraId="13D825D3">
            <w:pPr>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检查因素</w:t>
            </w:r>
          </w:p>
        </w:tc>
        <w:tc>
          <w:tcPr>
            <w:tcW w:w="4806" w:type="dxa"/>
            <w:tcBorders>
              <w:top w:val="single" w:color="auto" w:sz="4" w:space="0"/>
              <w:left w:val="single" w:color="auto" w:sz="4" w:space="0"/>
              <w:bottom w:val="single" w:color="auto" w:sz="4" w:space="0"/>
              <w:right w:val="single" w:color="auto" w:sz="4" w:space="0"/>
            </w:tcBorders>
            <w:noWrap w:val="0"/>
            <w:vAlign w:val="center"/>
          </w:tcPr>
          <w:p w14:paraId="7EF5A1E1">
            <w:pPr>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检查内容</w:t>
            </w:r>
          </w:p>
        </w:tc>
      </w:tr>
      <w:tr w14:paraId="32C8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7BF200A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p>
        </w:tc>
        <w:tc>
          <w:tcPr>
            <w:tcW w:w="720" w:type="dxa"/>
            <w:vMerge w:val="restart"/>
            <w:noWrap w:val="0"/>
            <w:vAlign w:val="center"/>
          </w:tcPr>
          <w:p w14:paraId="5E940E3B">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《中华人民共和国政府采购法》第二十二条规定</w:t>
            </w:r>
          </w:p>
        </w:tc>
        <w:tc>
          <w:tcPr>
            <w:tcW w:w="3256" w:type="dxa"/>
            <w:noWrap w:val="0"/>
            <w:vAlign w:val="center"/>
          </w:tcPr>
          <w:p w14:paraId="46B2BB5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4806" w:type="dxa"/>
            <w:noWrap w:val="0"/>
            <w:vAlign w:val="center"/>
          </w:tcPr>
          <w:p w14:paraId="533036C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4DAACB3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2.供应商法定代表人身份证明和法定代表人授权代表委托书。</w:t>
            </w:r>
          </w:p>
        </w:tc>
      </w:tr>
      <w:tr w14:paraId="27F2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C19C419">
            <w:pPr>
              <w:spacing w:line="360" w:lineRule="auto"/>
              <w:jc w:val="center"/>
              <w:rPr>
                <w:rFonts w:hint="eastAsia" w:ascii="仿宋" w:hAnsi="仿宋" w:eastAsia="仿宋" w:cs="仿宋"/>
                <w:color w:val="auto"/>
                <w:sz w:val="21"/>
                <w:szCs w:val="21"/>
                <w:highlight w:val="none"/>
              </w:rPr>
            </w:pPr>
          </w:p>
        </w:tc>
        <w:tc>
          <w:tcPr>
            <w:tcW w:w="720" w:type="dxa"/>
            <w:vMerge w:val="continue"/>
            <w:noWrap w:val="0"/>
            <w:vAlign w:val="center"/>
          </w:tcPr>
          <w:p w14:paraId="40B1BA1B">
            <w:pPr>
              <w:spacing w:line="360" w:lineRule="auto"/>
              <w:rPr>
                <w:rFonts w:hint="eastAsia" w:ascii="仿宋" w:hAnsi="仿宋" w:eastAsia="仿宋" w:cs="仿宋"/>
                <w:color w:val="auto"/>
                <w:sz w:val="21"/>
                <w:szCs w:val="21"/>
                <w:highlight w:val="none"/>
                <w:lang w:val="zh-CN"/>
              </w:rPr>
            </w:pPr>
          </w:p>
        </w:tc>
        <w:tc>
          <w:tcPr>
            <w:tcW w:w="3256" w:type="dxa"/>
            <w:noWrap w:val="0"/>
            <w:vAlign w:val="center"/>
          </w:tcPr>
          <w:p w14:paraId="0C46636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具有良好的商业信誉和健全的财务会计制度</w:t>
            </w:r>
          </w:p>
        </w:tc>
        <w:tc>
          <w:tcPr>
            <w:tcW w:w="4806" w:type="dxa"/>
            <w:vMerge w:val="restart"/>
            <w:noWrap w:val="0"/>
            <w:vAlign w:val="center"/>
          </w:tcPr>
          <w:p w14:paraId="2CBB0FD2">
            <w:pPr>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供应商提供“基本资格条件承诺函”（格式详见第七篇）</w:t>
            </w:r>
          </w:p>
        </w:tc>
      </w:tr>
      <w:tr w14:paraId="44A5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44D368B">
            <w:pPr>
              <w:spacing w:line="360" w:lineRule="auto"/>
              <w:jc w:val="center"/>
              <w:rPr>
                <w:rFonts w:hint="eastAsia" w:ascii="仿宋" w:hAnsi="仿宋" w:eastAsia="仿宋" w:cs="仿宋"/>
                <w:color w:val="auto"/>
                <w:sz w:val="21"/>
                <w:szCs w:val="21"/>
                <w:highlight w:val="none"/>
              </w:rPr>
            </w:pPr>
          </w:p>
        </w:tc>
        <w:tc>
          <w:tcPr>
            <w:tcW w:w="720" w:type="dxa"/>
            <w:vMerge w:val="continue"/>
            <w:noWrap w:val="0"/>
            <w:vAlign w:val="center"/>
          </w:tcPr>
          <w:p w14:paraId="65A64B37">
            <w:pPr>
              <w:spacing w:line="360" w:lineRule="auto"/>
              <w:rPr>
                <w:rFonts w:hint="eastAsia" w:ascii="仿宋" w:hAnsi="仿宋" w:eastAsia="仿宋" w:cs="仿宋"/>
                <w:color w:val="auto"/>
                <w:sz w:val="21"/>
                <w:szCs w:val="21"/>
                <w:highlight w:val="none"/>
                <w:lang w:val="zh-CN"/>
              </w:rPr>
            </w:pPr>
          </w:p>
        </w:tc>
        <w:tc>
          <w:tcPr>
            <w:tcW w:w="3256" w:type="dxa"/>
            <w:noWrap w:val="0"/>
            <w:vAlign w:val="center"/>
          </w:tcPr>
          <w:p w14:paraId="0FD608AD">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4806" w:type="dxa"/>
            <w:vMerge w:val="continue"/>
            <w:noWrap w:val="0"/>
            <w:vAlign w:val="center"/>
          </w:tcPr>
          <w:p w14:paraId="7614E9FA">
            <w:pPr>
              <w:spacing w:line="360" w:lineRule="auto"/>
              <w:rPr>
                <w:rFonts w:hint="eastAsia" w:ascii="仿宋" w:hAnsi="仿宋" w:eastAsia="仿宋" w:cs="仿宋"/>
                <w:color w:val="auto"/>
                <w:sz w:val="21"/>
                <w:szCs w:val="21"/>
                <w:highlight w:val="none"/>
              </w:rPr>
            </w:pPr>
          </w:p>
        </w:tc>
      </w:tr>
      <w:tr w14:paraId="0A20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FA193EE">
            <w:pPr>
              <w:spacing w:line="360" w:lineRule="auto"/>
              <w:jc w:val="center"/>
              <w:rPr>
                <w:rFonts w:hint="eastAsia" w:ascii="仿宋" w:hAnsi="仿宋" w:eastAsia="仿宋" w:cs="仿宋"/>
                <w:color w:val="auto"/>
                <w:sz w:val="21"/>
                <w:szCs w:val="21"/>
                <w:highlight w:val="none"/>
              </w:rPr>
            </w:pPr>
          </w:p>
        </w:tc>
        <w:tc>
          <w:tcPr>
            <w:tcW w:w="720" w:type="dxa"/>
            <w:vMerge w:val="continue"/>
            <w:noWrap w:val="0"/>
            <w:vAlign w:val="center"/>
          </w:tcPr>
          <w:p w14:paraId="3BFC818E">
            <w:pPr>
              <w:spacing w:line="360" w:lineRule="auto"/>
              <w:rPr>
                <w:rFonts w:hint="eastAsia" w:ascii="仿宋" w:hAnsi="仿宋" w:eastAsia="仿宋" w:cs="仿宋"/>
                <w:color w:val="auto"/>
                <w:sz w:val="21"/>
                <w:szCs w:val="21"/>
                <w:highlight w:val="none"/>
                <w:lang w:val="zh-CN"/>
              </w:rPr>
            </w:pPr>
          </w:p>
        </w:tc>
        <w:tc>
          <w:tcPr>
            <w:tcW w:w="3256" w:type="dxa"/>
            <w:noWrap w:val="0"/>
            <w:vAlign w:val="center"/>
          </w:tcPr>
          <w:p w14:paraId="472C0CB9">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4.有依法缴纳税收和社会保障金的良好记录</w:t>
            </w:r>
          </w:p>
        </w:tc>
        <w:tc>
          <w:tcPr>
            <w:tcW w:w="4806" w:type="dxa"/>
            <w:vMerge w:val="continue"/>
            <w:noWrap w:val="0"/>
            <w:vAlign w:val="center"/>
          </w:tcPr>
          <w:p w14:paraId="1B8709FD">
            <w:pPr>
              <w:spacing w:line="360" w:lineRule="auto"/>
              <w:rPr>
                <w:rFonts w:hint="eastAsia" w:ascii="仿宋" w:hAnsi="仿宋" w:eastAsia="仿宋" w:cs="仿宋"/>
                <w:color w:val="auto"/>
                <w:sz w:val="21"/>
                <w:szCs w:val="21"/>
                <w:highlight w:val="none"/>
              </w:rPr>
            </w:pPr>
          </w:p>
        </w:tc>
      </w:tr>
      <w:tr w14:paraId="7EBE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594A185">
            <w:pPr>
              <w:spacing w:line="360" w:lineRule="auto"/>
              <w:jc w:val="center"/>
              <w:rPr>
                <w:rFonts w:hint="eastAsia" w:ascii="仿宋" w:hAnsi="仿宋" w:eastAsia="仿宋" w:cs="仿宋"/>
                <w:color w:val="auto"/>
                <w:sz w:val="21"/>
                <w:szCs w:val="21"/>
                <w:highlight w:val="none"/>
              </w:rPr>
            </w:pPr>
          </w:p>
        </w:tc>
        <w:tc>
          <w:tcPr>
            <w:tcW w:w="720" w:type="dxa"/>
            <w:vMerge w:val="continue"/>
            <w:noWrap w:val="0"/>
            <w:vAlign w:val="center"/>
          </w:tcPr>
          <w:p w14:paraId="2F2441C2">
            <w:pPr>
              <w:spacing w:line="360" w:lineRule="auto"/>
              <w:rPr>
                <w:rFonts w:hint="eastAsia" w:ascii="仿宋" w:hAnsi="仿宋" w:eastAsia="仿宋" w:cs="仿宋"/>
                <w:color w:val="auto"/>
                <w:sz w:val="21"/>
                <w:szCs w:val="21"/>
                <w:highlight w:val="none"/>
                <w:lang w:val="zh-CN"/>
              </w:rPr>
            </w:pPr>
          </w:p>
        </w:tc>
        <w:tc>
          <w:tcPr>
            <w:tcW w:w="3256" w:type="dxa"/>
            <w:noWrap w:val="0"/>
            <w:vAlign w:val="center"/>
          </w:tcPr>
          <w:p w14:paraId="77DA9EAE">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5.参加政府采购活动前三年内，在经营活动中没有重大违法记录</w:t>
            </w:r>
          </w:p>
        </w:tc>
        <w:tc>
          <w:tcPr>
            <w:tcW w:w="4806" w:type="dxa"/>
            <w:vMerge w:val="continue"/>
            <w:noWrap w:val="0"/>
            <w:vAlign w:val="center"/>
          </w:tcPr>
          <w:p w14:paraId="64586718">
            <w:pPr>
              <w:spacing w:line="360" w:lineRule="auto"/>
              <w:rPr>
                <w:rFonts w:hint="eastAsia" w:ascii="仿宋" w:hAnsi="仿宋" w:eastAsia="仿宋" w:cs="仿宋"/>
                <w:b/>
                <w:color w:val="auto"/>
                <w:sz w:val="21"/>
                <w:szCs w:val="21"/>
                <w:highlight w:val="none"/>
              </w:rPr>
            </w:pPr>
          </w:p>
        </w:tc>
      </w:tr>
      <w:tr w14:paraId="352D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6EB18347">
            <w:pPr>
              <w:spacing w:line="360" w:lineRule="auto"/>
              <w:jc w:val="center"/>
              <w:rPr>
                <w:rFonts w:hint="eastAsia" w:ascii="仿宋" w:hAnsi="仿宋" w:eastAsia="仿宋" w:cs="仿宋"/>
                <w:color w:val="auto"/>
                <w:sz w:val="21"/>
                <w:szCs w:val="21"/>
                <w:highlight w:val="none"/>
              </w:rPr>
            </w:pPr>
          </w:p>
        </w:tc>
        <w:tc>
          <w:tcPr>
            <w:tcW w:w="720" w:type="dxa"/>
            <w:vMerge w:val="continue"/>
            <w:noWrap w:val="0"/>
            <w:vAlign w:val="center"/>
          </w:tcPr>
          <w:p w14:paraId="77822E1B">
            <w:pPr>
              <w:spacing w:line="360" w:lineRule="auto"/>
              <w:rPr>
                <w:rFonts w:hint="eastAsia" w:ascii="仿宋" w:hAnsi="仿宋" w:eastAsia="仿宋" w:cs="仿宋"/>
                <w:color w:val="auto"/>
                <w:sz w:val="21"/>
                <w:szCs w:val="21"/>
                <w:highlight w:val="none"/>
              </w:rPr>
            </w:pPr>
          </w:p>
        </w:tc>
        <w:tc>
          <w:tcPr>
            <w:tcW w:w="3256" w:type="dxa"/>
            <w:noWrap w:val="0"/>
            <w:vAlign w:val="center"/>
          </w:tcPr>
          <w:p w14:paraId="4F649F7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tc>
        <w:tc>
          <w:tcPr>
            <w:tcW w:w="4806" w:type="dxa"/>
            <w:noWrap w:val="0"/>
            <w:vAlign w:val="center"/>
          </w:tcPr>
          <w:p w14:paraId="4C0A740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14:paraId="4FD8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5EC2C2D4">
            <w:pPr>
              <w:spacing w:line="360" w:lineRule="auto"/>
              <w:jc w:val="center"/>
              <w:rPr>
                <w:rFonts w:hint="eastAsia" w:ascii="仿宋" w:hAnsi="仿宋" w:eastAsia="仿宋" w:cs="仿宋"/>
                <w:color w:val="auto"/>
                <w:sz w:val="21"/>
                <w:szCs w:val="21"/>
                <w:highlight w:val="none"/>
              </w:rPr>
            </w:pPr>
          </w:p>
        </w:tc>
        <w:tc>
          <w:tcPr>
            <w:tcW w:w="720" w:type="dxa"/>
            <w:vMerge w:val="continue"/>
            <w:noWrap w:val="0"/>
            <w:vAlign w:val="center"/>
          </w:tcPr>
          <w:p w14:paraId="508B1DD1">
            <w:pPr>
              <w:spacing w:line="360" w:lineRule="auto"/>
              <w:rPr>
                <w:rFonts w:hint="eastAsia" w:ascii="仿宋" w:hAnsi="仿宋" w:eastAsia="仿宋" w:cs="仿宋"/>
                <w:color w:val="auto"/>
                <w:sz w:val="21"/>
                <w:szCs w:val="21"/>
                <w:highlight w:val="none"/>
              </w:rPr>
            </w:pPr>
          </w:p>
        </w:tc>
        <w:tc>
          <w:tcPr>
            <w:tcW w:w="3256" w:type="dxa"/>
            <w:noWrap w:val="0"/>
            <w:vAlign w:val="center"/>
          </w:tcPr>
          <w:p w14:paraId="2ADD3A1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7.本项目的特定资格要求</w:t>
            </w:r>
          </w:p>
        </w:tc>
        <w:tc>
          <w:tcPr>
            <w:tcW w:w="4806" w:type="dxa"/>
            <w:noWrap w:val="0"/>
            <w:vAlign w:val="center"/>
          </w:tcPr>
          <w:p w14:paraId="4C20E73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按“第一篇三、供应商资格要求（三）本项目的特定资格要求”的要求提交（如有）。</w:t>
            </w:r>
          </w:p>
        </w:tc>
      </w:tr>
      <w:tr w14:paraId="6B7B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48212AF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w:t>
            </w:r>
          </w:p>
        </w:tc>
        <w:tc>
          <w:tcPr>
            <w:tcW w:w="3976" w:type="dxa"/>
            <w:gridSpan w:val="2"/>
            <w:noWrap w:val="0"/>
            <w:vAlign w:val="center"/>
          </w:tcPr>
          <w:p w14:paraId="5317E20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落实政府采购政策需满足的资格要求</w:t>
            </w:r>
          </w:p>
        </w:tc>
        <w:tc>
          <w:tcPr>
            <w:tcW w:w="4806" w:type="dxa"/>
            <w:noWrap w:val="0"/>
            <w:vAlign w:val="center"/>
          </w:tcPr>
          <w:p w14:paraId="55C2ED6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按“第一篇三、供应商资格要求（二）落实政府采购政策需满足的资格要求”的要求提交（如有）。</w:t>
            </w:r>
          </w:p>
        </w:tc>
      </w:tr>
      <w:tr w14:paraId="69CB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6A036F3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w:t>
            </w:r>
          </w:p>
        </w:tc>
        <w:tc>
          <w:tcPr>
            <w:tcW w:w="3976" w:type="dxa"/>
            <w:gridSpan w:val="2"/>
            <w:noWrap w:val="0"/>
            <w:vAlign w:val="center"/>
          </w:tcPr>
          <w:p w14:paraId="34C8CBB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w:t>
            </w:r>
          </w:p>
        </w:tc>
        <w:tc>
          <w:tcPr>
            <w:tcW w:w="4806" w:type="dxa"/>
            <w:noWrap w:val="0"/>
            <w:vAlign w:val="center"/>
          </w:tcPr>
          <w:p w14:paraId="00C3BCB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按竞争性磋商文件要求足额缴纳保证金。（如有）</w:t>
            </w:r>
          </w:p>
        </w:tc>
      </w:tr>
    </w:tbl>
    <w:p w14:paraId="1EC3DCD1">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3A687878">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FB9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noWrap w:val="0"/>
            <w:vAlign w:val="center"/>
          </w:tcPr>
          <w:p w14:paraId="07249B51">
            <w:pPr>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3544" w:type="dxa"/>
            <w:gridSpan w:val="2"/>
            <w:noWrap w:val="0"/>
            <w:vAlign w:val="center"/>
          </w:tcPr>
          <w:p w14:paraId="514BB1E4">
            <w:pPr>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评审因素</w:t>
            </w:r>
          </w:p>
        </w:tc>
        <w:tc>
          <w:tcPr>
            <w:tcW w:w="5409" w:type="dxa"/>
            <w:noWrap w:val="0"/>
            <w:vAlign w:val="center"/>
          </w:tcPr>
          <w:p w14:paraId="57324975">
            <w:pPr>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评审标准</w:t>
            </w:r>
          </w:p>
        </w:tc>
      </w:tr>
      <w:tr w14:paraId="0777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721F449">
            <w:pPr>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560" w:type="dxa"/>
            <w:vMerge w:val="restart"/>
            <w:noWrap w:val="0"/>
            <w:vAlign w:val="center"/>
          </w:tcPr>
          <w:p w14:paraId="127ABCAA">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有效性审查</w:t>
            </w:r>
          </w:p>
        </w:tc>
        <w:tc>
          <w:tcPr>
            <w:tcW w:w="1984" w:type="dxa"/>
            <w:noWrap w:val="0"/>
            <w:vAlign w:val="center"/>
          </w:tcPr>
          <w:p w14:paraId="138F82EA">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响应文件签署或盖章</w:t>
            </w:r>
          </w:p>
        </w:tc>
        <w:tc>
          <w:tcPr>
            <w:tcW w:w="5409" w:type="dxa"/>
            <w:noWrap w:val="0"/>
            <w:vAlign w:val="center"/>
          </w:tcPr>
          <w:p w14:paraId="48A56E86">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按竞争性磋商文件“第七篇响应文件编制要求”要求签署或盖章。</w:t>
            </w:r>
          </w:p>
        </w:tc>
      </w:tr>
      <w:tr w14:paraId="2EF5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59F05266">
            <w:pPr>
              <w:spacing w:line="360" w:lineRule="auto"/>
              <w:jc w:val="center"/>
              <w:rPr>
                <w:rFonts w:hint="eastAsia" w:ascii="仿宋" w:hAnsi="仿宋" w:eastAsia="仿宋" w:cs="仿宋"/>
                <w:color w:val="auto"/>
                <w:kern w:val="0"/>
                <w:sz w:val="21"/>
                <w:szCs w:val="21"/>
                <w:highlight w:val="none"/>
              </w:rPr>
            </w:pPr>
          </w:p>
        </w:tc>
        <w:tc>
          <w:tcPr>
            <w:tcW w:w="1560" w:type="dxa"/>
            <w:vMerge w:val="continue"/>
            <w:noWrap w:val="0"/>
            <w:vAlign w:val="center"/>
          </w:tcPr>
          <w:p w14:paraId="692FC3D6">
            <w:pPr>
              <w:spacing w:line="360" w:lineRule="auto"/>
              <w:rPr>
                <w:rFonts w:hint="eastAsia" w:ascii="仿宋" w:hAnsi="仿宋" w:eastAsia="仿宋" w:cs="仿宋"/>
                <w:color w:val="auto"/>
                <w:kern w:val="0"/>
                <w:sz w:val="21"/>
                <w:szCs w:val="21"/>
                <w:highlight w:val="none"/>
              </w:rPr>
            </w:pPr>
          </w:p>
        </w:tc>
        <w:tc>
          <w:tcPr>
            <w:tcW w:w="1984" w:type="dxa"/>
            <w:noWrap w:val="0"/>
            <w:vAlign w:val="center"/>
          </w:tcPr>
          <w:p w14:paraId="73FA923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5409" w:type="dxa"/>
            <w:noWrap w:val="0"/>
            <w:vAlign w:val="center"/>
          </w:tcPr>
          <w:p w14:paraId="3BBEDEC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法定代表人身份证明及授权委托书有效，符合竞争性磋商文件规定的格式，签署或盖章齐全。</w:t>
            </w:r>
          </w:p>
        </w:tc>
      </w:tr>
      <w:tr w14:paraId="10BF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722C813">
            <w:pPr>
              <w:spacing w:line="360" w:lineRule="auto"/>
              <w:jc w:val="center"/>
              <w:rPr>
                <w:rFonts w:hint="eastAsia" w:ascii="仿宋" w:hAnsi="仿宋" w:eastAsia="仿宋" w:cs="仿宋"/>
                <w:color w:val="auto"/>
                <w:kern w:val="0"/>
                <w:sz w:val="21"/>
                <w:szCs w:val="21"/>
                <w:highlight w:val="none"/>
              </w:rPr>
            </w:pPr>
          </w:p>
        </w:tc>
        <w:tc>
          <w:tcPr>
            <w:tcW w:w="1560" w:type="dxa"/>
            <w:vMerge w:val="continue"/>
            <w:noWrap w:val="0"/>
            <w:vAlign w:val="center"/>
          </w:tcPr>
          <w:p w14:paraId="5663362B">
            <w:pPr>
              <w:spacing w:line="360" w:lineRule="auto"/>
              <w:rPr>
                <w:rFonts w:hint="eastAsia" w:ascii="仿宋" w:hAnsi="仿宋" w:eastAsia="仿宋" w:cs="仿宋"/>
                <w:color w:val="auto"/>
                <w:kern w:val="0"/>
                <w:sz w:val="21"/>
                <w:szCs w:val="21"/>
                <w:highlight w:val="none"/>
              </w:rPr>
            </w:pPr>
          </w:p>
        </w:tc>
        <w:tc>
          <w:tcPr>
            <w:tcW w:w="1984" w:type="dxa"/>
            <w:noWrap w:val="0"/>
            <w:vAlign w:val="center"/>
          </w:tcPr>
          <w:p w14:paraId="216A20CD">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5409" w:type="dxa"/>
            <w:noWrap w:val="0"/>
            <w:vAlign w:val="center"/>
          </w:tcPr>
          <w:p w14:paraId="14EF34A5">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每个包只能有一个</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r>
      <w:tr w14:paraId="537A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E148B15">
            <w:pPr>
              <w:spacing w:line="360" w:lineRule="auto"/>
              <w:jc w:val="center"/>
              <w:rPr>
                <w:rFonts w:hint="eastAsia" w:ascii="仿宋" w:hAnsi="仿宋" w:eastAsia="仿宋" w:cs="仿宋"/>
                <w:color w:val="auto"/>
                <w:kern w:val="0"/>
                <w:sz w:val="21"/>
                <w:szCs w:val="21"/>
                <w:highlight w:val="none"/>
              </w:rPr>
            </w:pPr>
          </w:p>
        </w:tc>
        <w:tc>
          <w:tcPr>
            <w:tcW w:w="1560" w:type="dxa"/>
            <w:vMerge w:val="continue"/>
            <w:noWrap w:val="0"/>
            <w:vAlign w:val="center"/>
          </w:tcPr>
          <w:p w14:paraId="67B78A32">
            <w:pPr>
              <w:spacing w:line="360" w:lineRule="auto"/>
              <w:rPr>
                <w:rFonts w:hint="eastAsia" w:ascii="仿宋" w:hAnsi="仿宋" w:eastAsia="仿宋" w:cs="仿宋"/>
                <w:color w:val="auto"/>
                <w:kern w:val="0"/>
                <w:sz w:val="21"/>
                <w:szCs w:val="21"/>
                <w:highlight w:val="none"/>
              </w:rPr>
            </w:pPr>
          </w:p>
        </w:tc>
        <w:tc>
          <w:tcPr>
            <w:tcW w:w="1984" w:type="dxa"/>
            <w:noWrap w:val="0"/>
            <w:vAlign w:val="center"/>
          </w:tcPr>
          <w:p w14:paraId="5A4CBF2B">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5409" w:type="dxa"/>
            <w:noWrap w:val="0"/>
            <w:vAlign w:val="center"/>
          </w:tcPr>
          <w:p w14:paraId="18D61B62">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只能有一个有效报价，不得提交选择性报价。</w:t>
            </w:r>
          </w:p>
        </w:tc>
      </w:tr>
      <w:tr w14:paraId="39CE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3C5458C7">
            <w:pPr>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560" w:type="dxa"/>
            <w:noWrap w:val="0"/>
            <w:vAlign w:val="center"/>
          </w:tcPr>
          <w:p w14:paraId="2918CCAC">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完整性审查</w:t>
            </w:r>
          </w:p>
        </w:tc>
        <w:tc>
          <w:tcPr>
            <w:tcW w:w="1984" w:type="dxa"/>
            <w:noWrap w:val="0"/>
            <w:vAlign w:val="center"/>
          </w:tcPr>
          <w:p w14:paraId="5C5CFFF4">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文件份数</w:t>
            </w:r>
          </w:p>
        </w:tc>
        <w:tc>
          <w:tcPr>
            <w:tcW w:w="5409" w:type="dxa"/>
            <w:noWrap w:val="0"/>
            <w:vAlign w:val="center"/>
          </w:tcPr>
          <w:p w14:paraId="540ED9EA">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w:t>
            </w:r>
            <w:r>
              <w:rPr>
                <w:rFonts w:hint="eastAsia" w:ascii="仿宋" w:hAnsi="仿宋" w:eastAsia="仿宋" w:cs="仿宋"/>
                <w:color w:val="auto"/>
                <w:kern w:val="0"/>
                <w:sz w:val="21"/>
                <w:szCs w:val="21"/>
                <w:highlight w:val="none"/>
                <w:lang w:val="zh-CN"/>
              </w:rPr>
              <w:t>文件正、副本数量（含电子文档）符合</w:t>
            </w:r>
            <w:r>
              <w:rPr>
                <w:rFonts w:hint="eastAsia" w:ascii="仿宋" w:hAnsi="仿宋" w:eastAsia="仿宋" w:cs="仿宋"/>
                <w:color w:val="auto"/>
                <w:kern w:val="0"/>
                <w:sz w:val="21"/>
                <w:szCs w:val="21"/>
                <w:highlight w:val="none"/>
              </w:rPr>
              <w:t>竞争性磋商</w:t>
            </w:r>
            <w:r>
              <w:rPr>
                <w:rFonts w:hint="eastAsia" w:ascii="仿宋" w:hAnsi="仿宋" w:eastAsia="仿宋" w:cs="仿宋"/>
                <w:color w:val="auto"/>
                <w:kern w:val="0"/>
                <w:sz w:val="21"/>
                <w:szCs w:val="21"/>
                <w:highlight w:val="none"/>
                <w:lang w:val="zh-CN"/>
              </w:rPr>
              <w:t>文件要求。</w:t>
            </w:r>
          </w:p>
        </w:tc>
      </w:tr>
      <w:tr w14:paraId="5B80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30A38FF">
            <w:pPr>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560" w:type="dxa"/>
            <w:vMerge w:val="restart"/>
            <w:noWrap w:val="0"/>
            <w:vAlign w:val="center"/>
          </w:tcPr>
          <w:p w14:paraId="09B3A0F4">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kern w:val="0"/>
                <w:sz w:val="21"/>
                <w:szCs w:val="21"/>
                <w:highlight w:val="none"/>
              </w:rPr>
              <w:t>响应程度审查</w:t>
            </w:r>
          </w:p>
        </w:tc>
        <w:tc>
          <w:tcPr>
            <w:tcW w:w="1984" w:type="dxa"/>
            <w:noWrap w:val="0"/>
            <w:vAlign w:val="center"/>
          </w:tcPr>
          <w:p w14:paraId="3A90774B">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实质性响应</w:t>
            </w:r>
          </w:p>
        </w:tc>
        <w:tc>
          <w:tcPr>
            <w:tcW w:w="5409" w:type="dxa"/>
            <w:noWrap w:val="0"/>
            <w:vAlign w:val="center"/>
          </w:tcPr>
          <w:p w14:paraId="3218FEA9">
            <w:pPr>
              <w:pStyle w:val="34"/>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对竞争性磋商文件第二篇及第三篇</w:t>
            </w:r>
            <w:r>
              <w:rPr>
                <w:rFonts w:hint="eastAsia" w:ascii="仿宋" w:hAnsi="仿宋" w:eastAsia="仿宋" w:cs="仿宋"/>
                <w:color w:val="auto"/>
                <w:kern w:val="0"/>
                <w:sz w:val="21"/>
                <w:szCs w:val="21"/>
                <w:highlight w:val="none"/>
                <w:lang w:val="zh-CN"/>
              </w:rPr>
              <w:t>“※”标注</w:t>
            </w:r>
            <w:r>
              <w:rPr>
                <w:rFonts w:hint="eastAsia" w:ascii="仿宋" w:hAnsi="仿宋" w:eastAsia="仿宋" w:cs="仿宋"/>
                <w:color w:val="auto"/>
                <w:kern w:val="0"/>
                <w:sz w:val="21"/>
                <w:szCs w:val="21"/>
                <w:highlight w:val="none"/>
                <w:lang w:val="en-US" w:eastAsia="zh-CN"/>
              </w:rPr>
              <w:t>的</w:t>
            </w:r>
            <w:r>
              <w:rPr>
                <w:rFonts w:hint="eastAsia" w:ascii="仿宋" w:hAnsi="仿宋" w:eastAsia="仿宋" w:cs="仿宋"/>
                <w:color w:val="auto"/>
                <w:kern w:val="0"/>
                <w:sz w:val="21"/>
                <w:szCs w:val="21"/>
                <w:highlight w:val="none"/>
              </w:rPr>
              <w:t>全部内容作出响应。</w:t>
            </w:r>
          </w:p>
        </w:tc>
      </w:tr>
      <w:tr w14:paraId="7149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583391EF">
            <w:pPr>
              <w:spacing w:line="360" w:lineRule="auto"/>
              <w:jc w:val="center"/>
              <w:rPr>
                <w:rFonts w:hint="eastAsia" w:ascii="仿宋" w:hAnsi="仿宋" w:eastAsia="仿宋" w:cs="仿宋"/>
                <w:color w:val="auto"/>
                <w:kern w:val="0"/>
                <w:sz w:val="21"/>
                <w:szCs w:val="21"/>
                <w:highlight w:val="none"/>
              </w:rPr>
            </w:pPr>
          </w:p>
        </w:tc>
        <w:tc>
          <w:tcPr>
            <w:tcW w:w="1560" w:type="dxa"/>
            <w:vMerge w:val="continue"/>
            <w:noWrap w:val="0"/>
            <w:vAlign w:val="center"/>
          </w:tcPr>
          <w:p w14:paraId="21DF9B90">
            <w:pPr>
              <w:spacing w:line="360" w:lineRule="auto"/>
              <w:rPr>
                <w:rFonts w:hint="eastAsia" w:ascii="仿宋" w:hAnsi="仿宋" w:eastAsia="仿宋" w:cs="仿宋"/>
                <w:color w:val="auto"/>
                <w:sz w:val="21"/>
                <w:szCs w:val="21"/>
                <w:highlight w:val="none"/>
                <w:lang w:val="zh-CN"/>
              </w:rPr>
            </w:pPr>
          </w:p>
        </w:tc>
        <w:tc>
          <w:tcPr>
            <w:tcW w:w="1984" w:type="dxa"/>
            <w:noWrap w:val="0"/>
            <w:vAlign w:val="center"/>
          </w:tcPr>
          <w:p w14:paraId="4EB73F32">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磋商有效期</w:t>
            </w:r>
          </w:p>
        </w:tc>
        <w:tc>
          <w:tcPr>
            <w:tcW w:w="5409" w:type="dxa"/>
            <w:noWrap w:val="0"/>
            <w:vAlign w:val="center"/>
          </w:tcPr>
          <w:p w14:paraId="7724E1CA">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响应文件及有关承诺文件有效期为提交响应文件截止时间起90天。</w:t>
            </w:r>
          </w:p>
        </w:tc>
      </w:tr>
    </w:tbl>
    <w:p w14:paraId="2301EA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CA98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F4AB9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（五）在磋商过程中磋商的任何一方不得向他人透露与磋商有关的服务资料、价格或其他信息。</w:t>
      </w:r>
    </w:p>
    <w:p w14:paraId="042723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（六）在磋商过程中，磋商小组可以根据竞争性磋商文件和磋商情况实质性变动采购需求中的服务、商务要求以及合同草案条款，但不得变动竞争性磋商文件中的其他内容。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实质性变动的内容，须经采购人代表确认。对竞争性磋商文件作出的实质性变动是竞争性磋商文件的有效组成部分，磋商小组应当及时以书面形式同时通知所有参加磋商的供应商。</w:t>
      </w:r>
    </w:p>
    <w:p w14:paraId="1AD95F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（七）供应商在磋商时作出的所有书面承诺须由法定代表人（或其授权代表）或自然人（供应商为自然人）签署。</w:t>
      </w:r>
    </w:p>
    <w:p w14:paraId="3C077C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DDAC4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（九）磋商小组采用综合评分法对提交最后报价的供应商的响应文件和最后报价（含有效书面承诺）进行综合评分。</w:t>
      </w:r>
      <w:r>
        <w:rPr>
          <w:rFonts w:hint="eastAsia" w:ascii="仿宋" w:hAnsi="仿宋" w:eastAsia="仿宋" w:cs="仿宋"/>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auto"/>
          <w:sz w:val="24"/>
          <w:szCs w:val="24"/>
          <w:highlight w:val="none"/>
        </w:rPr>
        <w:t>。</w:t>
      </w:r>
    </w:p>
    <w:p w14:paraId="127408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（十）磋商小组各成员独立对每个有效响应（通过资格性审查、</w:t>
      </w:r>
      <w:r>
        <w:rPr>
          <w:rFonts w:hint="eastAsia" w:ascii="仿宋" w:hAnsi="仿宋" w:eastAsia="仿宋" w:cs="仿宋"/>
          <w:color w:val="auto"/>
          <w:kern w:val="0"/>
          <w:sz w:val="24"/>
          <w:szCs w:val="24"/>
          <w:highlight w:val="none"/>
        </w:rPr>
        <w:t>符合性审查的供应商</w:t>
      </w:r>
      <w:r>
        <w:rPr>
          <w:rFonts w:hint="eastAsia" w:ascii="仿宋" w:hAnsi="仿宋" w:eastAsia="仿宋" w:cs="仿宋"/>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05EEEA57">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32" w:name="_Toc3422"/>
      <w:r>
        <w:rPr>
          <w:rFonts w:hint="eastAsia" w:ascii="仿宋" w:hAnsi="仿宋" w:eastAsia="仿宋" w:cs="仿宋"/>
          <w:color w:val="auto"/>
          <w:sz w:val="24"/>
          <w:highlight w:val="none"/>
        </w:rPr>
        <w:t>二、</w:t>
      </w:r>
      <w:bookmarkStart w:id="133" w:name="_Toc102227320"/>
      <w:bookmarkStart w:id="134" w:name="_Toc342913394"/>
      <w:r>
        <w:rPr>
          <w:rFonts w:hint="eastAsia" w:ascii="仿宋" w:hAnsi="仿宋" w:eastAsia="仿宋" w:cs="仿宋"/>
          <w:color w:val="auto"/>
          <w:sz w:val="24"/>
          <w:highlight w:val="none"/>
        </w:rPr>
        <w:t>评审标准</w:t>
      </w:r>
      <w:bookmarkEnd w:id="132"/>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39"/>
        <w:gridCol w:w="1136"/>
        <w:gridCol w:w="4501"/>
        <w:gridCol w:w="1917"/>
      </w:tblGrid>
      <w:tr w14:paraId="04DB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4284D59E">
            <w:pPr>
              <w:ind w:firstLine="28"/>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39" w:type="dxa"/>
            <w:noWrap w:val="0"/>
            <w:vAlign w:val="center"/>
          </w:tcPr>
          <w:p w14:paraId="6C3F19DB">
            <w:pPr>
              <w:ind w:firstLine="28"/>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p w14:paraId="38F49521">
            <w:pPr>
              <w:ind w:firstLine="28"/>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及权重</w:t>
            </w:r>
          </w:p>
        </w:tc>
        <w:tc>
          <w:tcPr>
            <w:tcW w:w="1136" w:type="dxa"/>
            <w:noWrap w:val="0"/>
            <w:vAlign w:val="center"/>
          </w:tcPr>
          <w:p w14:paraId="091CF75D">
            <w:pPr>
              <w:ind w:firstLine="28"/>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4501" w:type="dxa"/>
            <w:noWrap w:val="0"/>
            <w:vAlign w:val="center"/>
          </w:tcPr>
          <w:p w14:paraId="7B05658A">
            <w:pPr>
              <w:ind w:firstLine="28"/>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917" w:type="dxa"/>
            <w:noWrap w:val="0"/>
            <w:vAlign w:val="center"/>
          </w:tcPr>
          <w:p w14:paraId="367957A0">
            <w:pPr>
              <w:pStyle w:val="198"/>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197D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5A2A1B35">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39" w:type="dxa"/>
            <w:noWrap w:val="0"/>
            <w:vAlign w:val="center"/>
          </w:tcPr>
          <w:p w14:paraId="06402908">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p w14:paraId="24A4D6C3">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tc>
        <w:tc>
          <w:tcPr>
            <w:tcW w:w="1136" w:type="dxa"/>
            <w:noWrap w:val="0"/>
            <w:vAlign w:val="center"/>
          </w:tcPr>
          <w:p w14:paraId="243C592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4501" w:type="dxa"/>
            <w:noWrap w:val="0"/>
            <w:vAlign w:val="center"/>
          </w:tcPr>
          <w:p w14:paraId="3F5CF3E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满足资格性、符合性要求且最后报价最低的供应商的价格为磋商基准价，其价格分为满分。</w:t>
            </w:r>
          </w:p>
          <w:p w14:paraId="0BD032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其他供应商的价格分统一按照下列公式计算：磋商报价得分=（磋商基准价/最后磋商报价）×价格权值×100 </w:t>
            </w:r>
          </w:p>
        </w:tc>
        <w:tc>
          <w:tcPr>
            <w:tcW w:w="1917" w:type="dxa"/>
            <w:noWrap w:val="0"/>
            <w:vAlign w:val="center"/>
          </w:tcPr>
          <w:p w14:paraId="1933337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高中生校服单套报价作为评审价。</w:t>
            </w:r>
          </w:p>
        </w:tc>
      </w:tr>
      <w:tr w14:paraId="6F0F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35" w:type="dxa"/>
            <w:vMerge w:val="restart"/>
            <w:noWrap w:val="0"/>
            <w:vAlign w:val="center"/>
          </w:tcPr>
          <w:p w14:paraId="5205A968">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39" w:type="dxa"/>
            <w:vMerge w:val="restart"/>
            <w:noWrap w:val="0"/>
            <w:vAlign w:val="center"/>
          </w:tcPr>
          <w:p w14:paraId="5B381685">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技术（质量）部分</w:t>
            </w:r>
          </w:p>
          <w:p w14:paraId="256A5E74">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w:t>
            </w:r>
          </w:p>
        </w:tc>
        <w:tc>
          <w:tcPr>
            <w:tcW w:w="1136" w:type="dxa"/>
            <w:noWrap w:val="0"/>
            <w:vAlign w:val="center"/>
          </w:tcPr>
          <w:p w14:paraId="528EAFA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样品投票（35分）</w:t>
            </w:r>
          </w:p>
        </w:tc>
        <w:tc>
          <w:tcPr>
            <w:tcW w:w="4501" w:type="dxa"/>
            <w:noWrap w:val="0"/>
            <w:vAlign w:val="center"/>
          </w:tcPr>
          <w:p w14:paraId="01065FF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投票小组从</w:t>
            </w:r>
            <w:r>
              <w:rPr>
                <w:rFonts w:hint="eastAsia" w:ascii="仿宋" w:hAnsi="仿宋" w:eastAsia="仿宋" w:cs="仿宋"/>
                <w:color w:val="auto"/>
                <w:sz w:val="24"/>
                <w:szCs w:val="24"/>
                <w:highlight w:val="none"/>
              </w:rPr>
              <w:t>样品面料、辅料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样品工艺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颜色搭配、展示效果等对供应商提供的样品</w:t>
            </w:r>
            <w:r>
              <w:rPr>
                <w:rFonts w:hint="eastAsia" w:ascii="仿宋" w:hAnsi="仿宋" w:eastAsia="仿宋" w:cs="仿宋"/>
                <w:color w:val="auto"/>
                <w:sz w:val="24"/>
                <w:szCs w:val="24"/>
                <w:highlight w:val="none"/>
              </w:rPr>
              <w:t>综合</w:t>
            </w:r>
            <w:r>
              <w:rPr>
                <w:rFonts w:hint="eastAsia" w:ascii="仿宋" w:hAnsi="仿宋" w:eastAsia="仿宋" w:cs="仿宋"/>
                <w:color w:val="auto"/>
                <w:sz w:val="24"/>
                <w:szCs w:val="24"/>
                <w:highlight w:val="none"/>
                <w:lang w:val="en-US" w:eastAsia="zh-CN"/>
              </w:rPr>
              <w:t>对比后进行投票（每个成员只投一次票）。</w:t>
            </w:r>
          </w:p>
          <w:p w14:paraId="6CEC57CF">
            <w:pPr>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样品面料、辅料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样品</w:t>
            </w:r>
            <w:r>
              <w:rPr>
                <w:rFonts w:hint="eastAsia" w:ascii="仿宋" w:hAnsi="仿宋" w:eastAsia="仿宋" w:cs="仿宋"/>
                <w:color w:val="auto"/>
                <w:sz w:val="24"/>
                <w:szCs w:val="24"/>
                <w:highlight w:val="none"/>
              </w:rPr>
              <w:t>的面料、辅料的光洁平整度、纹路清晰度、手感、观感进行综合</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eastAsia="zh-CN"/>
              </w:rPr>
              <w:t>。</w:t>
            </w:r>
          </w:p>
          <w:p w14:paraId="1D718FA6">
            <w:pP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样品工艺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根据样衣外观、缝制、工艺质量进行综合评分，要求外观整体效果好，线迹均匀直顺、止口不反吐，锁眼整洁、光洁，不起泡</w:t>
            </w:r>
            <w:r>
              <w:rPr>
                <w:rFonts w:hint="eastAsia" w:ascii="仿宋" w:hAnsi="仿宋" w:eastAsia="仿宋" w:cs="仿宋"/>
                <w:color w:val="auto"/>
                <w:sz w:val="24"/>
                <w:szCs w:val="24"/>
                <w:highlight w:val="none"/>
                <w:lang w:eastAsia="zh-CN"/>
              </w:rPr>
              <w:t>。</w:t>
            </w:r>
          </w:p>
          <w:p w14:paraId="752DC666">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各供应商样品得分</w:t>
            </w:r>
            <w:r>
              <w:rPr>
                <w:rFonts w:hint="eastAsia" w:ascii="仿宋" w:hAnsi="仿宋" w:eastAsia="仿宋" w:cs="仿宋"/>
                <w:color w:val="auto"/>
                <w:sz w:val="24"/>
                <w:szCs w:val="24"/>
                <w:highlight w:val="none"/>
              </w:rPr>
              <w:t>按照下列公式计算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样品</w:t>
            </w:r>
            <w:r>
              <w:rPr>
                <w:rFonts w:hint="eastAsia" w:ascii="仿宋" w:hAnsi="仿宋" w:eastAsia="仿宋" w:cs="仿宋"/>
                <w:color w:val="auto"/>
                <w:sz w:val="24"/>
                <w:szCs w:val="24"/>
                <w:highlight w:val="none"/>
              </w:rPr>
              <w:t>得分＝（</w:t>
            </w:r>
            <w:r>
              <w:rPr>
                <w:rFonts w:hint="eastAsia" w:ascii="仿宋" w:hAnsi="仿宋" w:eastAsia="仿宋" w:cs="仿宋"/>
                <w:color w:val="auto"/>
                <w:sz w:val="24"/>
                <w:szCs w:val="24"/>
                <w:highlight w:val="none"/>
                <w:lang w:val="en-US" w:eastAsia="zh-CN"/>
              </w:rPr>
              <w:t>供应商所得票数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有效投票总票数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样品投票分值。</w:t>
            </w:r>
            <w:bookmarkStart w:id="203" w:name="_GoBack"/>
            <w:bookmarkEnd w:id="203"/>
          </w:p>
          <w:p w14:paraId="6A87AB7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投票表上信息填写不全或存在涂改的为无效投票</w:t>
            </w:r>
            <w:r>
              <w:rPr>
                <w:rFonts w:hint="eastAsia" w:ascii="仿宋" w:hAnsi="仿宋" w:eastAsia="仿宋" w:cs="仿宋"/>
                <w:color w:val="auto"/>
                <w:sz w:val="24"/>
                <w:szCs w:val="24"/>
                <w:highlight w:val="none"/>
                <w:lang w:eastAsia="zh-CN"/>
              </w:rPr>
              <w:t>。</w:t>
            </w:r>
          </w:p>
        </w:tc>
        <w:tc>
          <w:tcPr>
            <w:tcW w:w="1917" w:type="dxa"/>
            <w:noWrap w:val="0"/>
            <w:vAlign w:val="center"/>
          </w:tcPr>
          <w:p w14:paraId="0A9BF6F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投票小组由采购人组织一定比例的家长、教师、学生组成，其中家长和学生占比不少于80%。</w:t>
            </w:r>
          </w:p>
          <w:p w14:paraId="17021DFE">
            <w:pP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投票方式采取盲投，评定组按随机编号投票，投票后现场揭开标识计算对应得分。</w:t>
            </w:r>
          </w:p>
        </w:tc>
      </w:tr>
      <w:tr w14:paraId="6133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35" w:type="dxa"/>
            <w:vMerge w:val="continue"/>
            <w:noWrap w:val="0"/>
            <w:vAlign w:val="center"/>
          </w:tcPr>
          <w:p w14:paraId="0F71110D">
            <w:pPr>
              <w:rPr>
                <w:rFonts w:hint="eastAsia" w:ascii="仿宋" w:hAnsi="仿宋" w:eastAsia="仿宋" w:cs="仿宋"/>
                <w:color w:val="auto"/>
                <w:sz w:val="24"/>
                <w:szCs w:val="24"/>
                <w:highlight w:val="none"/>
              </w:rPr>
            </w:pPr>
          </w:p>
        </w:tc>
        <w:tc>
          <w:tcPr>
            <w:tcW w:w="1239" w:type="dxa"/>
            <w:vMerge w:val="continue"/>
            <w:tcBorders/>
            <w:noWrap w:val="0"/>
            <w:vAlign w:val="center"/>
          </w:tcPr>
          <w:p w14:paraId="64A310FF">
            <w:pPr>
              <w:rPr>
                <w:rFonts w:hint="eastAsia" w:ascii="仿宋" w:hAnsi="仿宋" w:eastAsia="仿宋" w:cs="仿宋"/>
                <w:color w:val="auto"/>
                <w:sz w:val="24"/>
                <w:szCs w:val="24"/>
                <w:highlight w:val="none"/>
              </w:rPr>
            </w:pPr>
          </w:p>
        </w:tc>
        <w:tc>
          <w:tcPr>
            <w:tcW w:w="1136" w:type="dxa"/>
            <w:noWrap w:val="0"/>
            <w:vAlign w:val="center"/>
          </w:tcPr>
          <w:p w14:paraId="7466551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4501" w:type="dxa"/>
            <w:noWrap w:val="0"/>
            <w:vAlign w:val="center"/>
          </w:tcPr>
          <w:p w14:paraId="7978BBB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供应商提供项目实施方案，包括但不限于：</w:t>
            </w:r>
          </w:p>
          <w:p w14:paraId="7646E8F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(1)生产计划安排；</w:t>
            </w:r>
          </w:p>
          <w:p w14:paraId="2460984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(2)生产工艺流程；</w:t>
            </w:r>
          </w:p>
          <w:p w14:paraId="3DC041A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(3)包装与运输方案；</w:t>
            </w:r>
          </w:p>
          <w:p w14:paraId="4110403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(4)交货与验收方案；</w:t>
            </w:r>
          </w:p>
          <w:p w14:paraId="1DBC42A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(5)应急措施方案。</w:t>
            </w:r>
          </w:p>
          <w:p w14:paraId="5AE391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上述5项内容齐全且无缺陷得10分，每缺少一项内容扣2分，扣完为止；单项内容每存在一处缺陷扣1分，单项内容分扣完为止</w:t>
            </w:r>
          </w:p>
        </w:tc>
        <w:tc>
          <w:tcPr>
            <w:tcW w:w="1917" w:type="dxa"/>
            <w:vMerge w:val="restart"/>
            <w:noWrap w:val="0"/>
            <w:vAlign w:val="center"/>
          </w:tcPr>
          <w:p w14:paraId="6641B06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缺陷是指：逻辑错误、科学原理错误、表述错误、存在与项目无关的内容、不符合本项目涉及的相关规范或标准要求的任意一种情形</w:t>
            </w:r>
          </w:p>
        </w:tc>
      </w:tr>
      <w:tr w14:paraId="014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06DDA46D">
            <w:pPr>
              <w:rPr>
                <w:rFonts w:hint="eastAsia" w:ascii="仿宋" w:hAnsi="仿宋" w:eastAsia="仿宋" w:cs="仿宋"/>
                <w:color w:val="auto"/>
                <w:sz w:val="24"/>
                <w:szCs w:val="24"/>
                <w:highlight w:val="none"/>
              </w:rPr>
            </w:pPr>
          </w:p>
        </w:tc>
        <w:tc>
          <w:tcPr>
            <w:tcW w:w="1239" w:type="dxa"/>
            <w:vMerge w:val="continue"/>
            <w:tcBorders/>
            <w:noWrap w:val="0"/>
            <w:vAlign w:val="center"/>
          </w:tcPr>
          <w:p w14:paraId="6D31BB8F">
            <w:pPr>
              <w:rPr>
                <w:rFonts w:hint="eastAsia" w:ascii="仿宋" w:hAnsi="仿宋" w:eastAsia="仿宋" w:cs="仿宋"/>
                <w:color w:val="auto"/>
                <w:sz w:val="24"/>
                <w:szCs w:val="24"/>
                <w:highlight w:val="none"/>
              </w:rPr>
            </w:pPr>
          </w:p>
        </w:tc>
        <w:tc>
          <w:tcPr>
            <w:tcW w:w="1136" w:type="dxa"/>
            <w:noWrap w:val="0"/>
            <w:vAlign w:val="center"/>
          </w:tcPr>
          <w:p w14:paraId="4413A5E1">
            <w:pPr>
              <w:rPr>
                <w:rFonts w:hint="default"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val="en-US" w:eastAsia="zh-CN"/>
              </w:rPr>
              <w:t>售后服务方案（5分）</w:t>
            </w:r>
          </w:p>
        </w:tc>
        <w:tc>
          <w:tcPr>
            <w:tcW w:w="4501" w:type="dxa"/>
            <w:noWrap w:val="0"/>
            <w:vAlign w:val="center"/>
          </w:tcPr>
          <w:p w14:paraId="7FD60C5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供应商提供售后服务方案，包括但不限于：</w:t>
            </w:r>
          </w:p>
          <w:p w14:paraId="61AF7131">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售后服务体系；</w:t>
            </w:r>
          </w:p>
          <w:p w14:paraId="1C5B2A58">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售后服务保证；</w:t>
            </w:r>
          </w:p>
          <w:p w14:paraId="6A9FB94D">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val="en-US" w:eastAsia="zh-CN"/>
              </w:rPr>
              <w:t>售后服务应急处置；</w:t>
            </w:r>
          </w:p>
          <w:p w14:paraId="4C80D981">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lang w:val="en-US" w:eastAsia="zh-CN"/>
              </w:rPr>
              <w:t>服务人员组织管理；</w:t>
            </w:r>
          </w:p>
          <w:p w14:paraId="739B0957">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lang w:val="en-US" w:eastAsia="zh-CN"/>
              </w:rPr>
              <w:t>售后服务响应措施。</w:t>
            </w:r>
          </w:p>
          <w:p w14:paraId="73F087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上述5项内容齐全且无缺陷得5分，每缺少一项内容扣1分，扣完为止；单项内容每存在一处缺陷扣0.5分，单项内容分扣完为止。</w:t>
            </w:r>
          </w:p>
        </w:tc>
        <w:tc>
          <w:tcPr>
            <w:tcW w:w="1917" w:type="dxa"/>
            <w:vMerge w:val="continue"/>
            <w:noWrap w:val="0"/>
            <w:vAlign w:val="center"/>
          </w:tcPr>
          <w:p w14:paraId="4857CEAA">
            <w:pPr>
              <w:rPr>
                <w:rFonts w:hint="eastAsia" w:ascii="仿宋" w:hAnsi="仿宋" w:eastAsia="仿宋" w:cs="仿宋"/>
                <w:color w:val="auto"/>
                <w:sz w:val="24"/>
                <w:szCs w:val="24"/>
                <w:highlight w:val="none"/>
              </w:rPr>
            </w:pPr>
          </w:p>
        </w:tc>
      </w:tr>
      <w:tr w14:paraId="4E86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5" w:type="dxa"/>
            <w:vMerge w:val="continue"/>
            <w:noWrap w:val="0"/>
            <w:vAlign w:val="center"/>
          </w:tcPr>
          <w:p w14:paraId="4FC3C5E4">
            <w:pPr>
              <w:rPr>
                <w:rFonts w:hint="eastAsia" w:ascii="仿宋" w:hAnsi="仿宋" w:eastAsia="仿宋" w:cs="仿宋"/>
                <w:color w:val="auto"/>
                <w:sz w:val="24"/>
                <w:szCs w:val="24"/>
                <w:highlight w:val="none"/>
              </w:rPr>
            </w:pPr>
          </w:p>
        </w:tc>
        <w:tc>
          <w:tcPr>
            <w:tcW w:w="1239" w:type="dxa"/>
            <w:vMerge w:val="continue"/>
            <w:tcBorders/>
            <w:noWrap w:val="0"/>
            <w:vAlign w:val="center"/>
          </w:tcPr>
          <w:p w14:paraId="6352A5C5">
            <w:pPr>
              <w:rPr>
                <w:rFonts w:hint="eastAsia" w:ascii="仿宋" w:hAnsi="仿宋" w:eastAsia="仿宋" w:cs="仿宋"/>
                <w:color w:val="auto"/>
                <w:sz w:val="24"/>
                <w:szCs w:val="24"/>
                <w:highlight w:val="none"/>
              </w:rPr>
            </w:pPr>
          </w:p>
        </w:tc>
        <w:tc>
          <w:tcPr>
            <w:tcW w:w="1136" w:type="dxa"/>
            <w:noWrap w:val="0"/>
            <w:vAlign w:val="center"/>
          </w:tcPr>
          <w:p w14:paraId="14EF99B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质量保障方案（5分）</w:t>
            </w:r>
          </w:p>
        </w:tc>
        <w:tc>
          <w:tcPr>
            <w:tcW w:w="4501" w:type="dxa"/>
            <w:noWrap w:val="0"/>
            <w:vAlign w:val="center"/>
          </w:tcPr>
          <w:p w14:paraId="30E1C02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供应商提供质量保障方案，包括但不限于：</w:t>
            </w:r>
          </w:p>
          <w:p w14:paraId="37A383F6">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质量保障体系；</w:t>
            </w:r>
          </w:p>
          <w:p w14:paraId="7BAEA224">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质量控制流程；</w:t>
            </w:r>
          </w:p>
          <w:p w14:paraId="746B823E">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val="en-US" w:eastAsia="zh-CN"/>
              </w:rPr>
              <w:t>质量检验管理；</w:t>
            </w:r>
          </w:p>
          <w:p w14:paraId="2F313286">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lang w:val="en-US" w:eastAsia="zh-CN"/>
              </w:rPr>
              <w:t>质量问题处理方案；</w:t>
            </w:r>
          </w:p>
          <w:p w14:paraId="3825245F">
            <w:pPr>
              <w:numPr>
                <w:ilvl w:val="0"/>
                <w:numId w:val="0"/>
              </w:numPr>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lang w:val="en-US" w:eastAsia="zh-CN"/>
              </w:rPr>
              <w:t>质量责任制度。</w:t>
            </w:r>
          </w:p>
          <w:p w14:paraId="05D8663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上述5项内容齐全且无缺陷得5分，每缺少一项内容扣1分，扣完为止；单项内容每存在一处缺陷扣0.5分，单项内容分扣完为止。</w:t>
            </w:r>
          </w:p>
        </w:tc>
        <w:tc>
          <w:tcPr>
            <w:tcW w:w="1917" w:type="dxa"/>
            <w:vMerge w:val="continue"/>
            <w:noWrap w:val="0"/>
            <w:vAlign w:val="center"/>
          </w:tcPr>
          <w:p w14:paraId="1DF89281">
            <w:pPr>
              <w:rPr>
                <w:rFonts w:hint="eastAsia" w:ascii="仿宋" w:hAnsi="仿宋" w:eastAsia="仿宋" w:cs="仿宋"/>
                <w:color w:val="auto"/>
                <w:sz w:val="24"/>
                <w:szCs w:val="24"/>
                <w:highlight w:val="none"/>
              </w:rPr>
            </w:pPr>
          </w:p>
        </w:tc>
      </w:tr>
      <w:tr w14:paraId="488A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5" w:type="dxa"/>
            <w:vMerge w:val="restart"/>
            <w:noWrap w:val="0"/>
            <w:vAlign w:val="center"/>
          </w:tcPr>
          <w:p w14:paraId="524A05EB">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39" w:type="dxa"/>
            <w:vMerge w:val="restart"/>
            <w:noWrap w:val="0"/>
            <w:vAlign w:val="center"/>
          </w:tcPr>
          <w:p w14:paraId="77703EF9">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p w14:paraId="0D6574C4">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w:t>
            </w:r>
          </w:p>
        </w:tc>
        <w:tc>
          <w:tcPr>
            <w:tcW w:w="1136" w:type="dxa"/>
            <w:noWrap w:val="0"/>
            <w:vAlign w:val="center"/>
          </w:tcPr>
          <w:p w14:paraId="3813B5F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业绩（10分）</w:t>
            </w:r>
          </w:p>
        </w:tc>
        <w:tc>
          <w:tcPr>
            <w:tcW w:w="4501" w:type="dxa"/>
            <w:noWrap w:val="0"/>
            <w:vAlign w:val="center"/>
          </w:tcPr>
          <w:p w14:paraId="4C1046B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截止日止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以合同签订时间为准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服装或校服或制服</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具有1</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1917" w:type="dxa"/>
            <w:noWrap w:val="0"/>
            <w:vAlign w:val="center"/>
          </w:tcPr>
          <w:p w14:paraId="5A4CB16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提供合同或中标（成交）通知书复印件并加盖供应商公章。</w:t>
            </w:r>
          </w:p>
        </w:tc>
      </w:tr>
      <w:tr w14:paraId="0862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35" w:type="dxa"/>
            <w:vMerge w:val="continue"/>
            <w:noWrap w:val="0"/>
            <w:vAlign w:val="center"/>
          </w:tcPr>
          <w:p w14:paraId="5BDD4F5E">
            <w:pPr>
              <w:rPr>
                <w:rFonts w:hint="eastAsia" w:ascii="仿宋" w:hAnsi="仿宋" w:eastAsia="仿宋" w:cs="仿宋"/>
                <w:color w:val="auto"/>
                <w:sz w:val="24"/>
                <w:szCs w:val="24"/>
                <w:highlight w:val="none"/>
              </w:rPr>
            </w:pPr>
          </w:p>
        </w:tc>
        <w:tc>
          <w:tcPr>
            <w:tcW w:w="1239" w:type="dxa"/>
            <w:vMerge w:val="continue"/>
            <w:noWrap w:val="0"/>
            <w:vAlign w:val="center"/>
          </w:tcPr>
          <w:p w14:paraId="01C4A2A8">
            <w:pPr>
              <w:rPr>
                <w:rFonts w:hint="eastAsia" w:ascii="仿宋" w:hAnsi="仿宋" w:eastAsia="仿宋" w:cs="仿宋"/>
                <w:color w:val="auto"/>
                <w:sz w:val="24"/>
                <w:szCs w:val="24"/>
                <w:highlight w:val="none"/>
              </w:rPr>
            </w:pPr>
          </w:p>
        </w:tc>
        <w:tc>
          <w:tcPr>
            <w:tcW w:w="1136" w:type="dxa"/>
            <w:noWrap w:val="0"/>
            <w:vAlign w:val="center"/>
          </w:tcPr>
          <w:p w14:paraId="73C4432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公益捐赠服务承诺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5分</w:t>
            </w:r>
            <w:r>
              <w:rPr>
                <w:rFonts w:hint="eastAsia" w:ascii="仿宋" w:hAnsi="仿宋" w:eastAsia="仿宋" w:cs="仿宋"/>
                <w:color w:val="auto"/>
                <w:sz w:val="24"/>
                <w:szCs w:val="24"/>
                <w:highlight w:val="none"/>
                <w:lang w:eastAsia="zh-CN"/>
              </w:rPr>
              <w:t>）</w:t>
            </w:r>
          </w:p>
        </w:tc>
        <w:tc>
          <w:tcPr>
            <w:tcW w:w="4501" w:type="dxa"/>
            <w:noWrap w:val="0"/>
            <w:vAlign w:val="center"/>
          </w:tcPr>
          <w:p w14:paraId="5341237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承诺愿意为家庭贫困学生、革命烈士子女、孤儿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残障学生</w:t>
            </w:r>
            <w:r>
              <w:rPr>
                <w:rFonts w:hint="eastAsia" w:ascii="仿宋" w:hAnsi="仿宋" w:eastAsia="仿宋" w:cs="仿宋"/>
                <w:color w:val="auto"/>
                <w:sz w:val="24"/>
                <w:szCs w:val="24"/>
                <w:highlight w:val="none"/>
              </w:rPr>
              <w:t>等提供公益</w:t>
            </w:r>
            <w:r>
              <w:rPr>
                <w:rFonts w:hint="eastAsia" w:ascii="仿宋" w:hAnsi="仿宋" w:eastAsia="仿宋" w:cs="仿宋"/>
                <w:color w:val="auto"/>
                <w:sz w:val="24"/>
                <w:szCs w:val="24"/>
                <w:highlight w:val="none"/>
                <w:lang w:val="en-US" w:eastAsia="zh-CN"/>
              </w:rPr>
              <w:t>捐赠</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提供当年</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总金额的3%得5分，提供当年</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总金额的2%得3分，提供当年</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总金额的1%得1分，未</w:t>
            </w:r>
            <w:r>
              <w:rPr>
                <w:rFonts w:hint="eastAsia" w:ascii="仿宋" w:hAnsi="仿宋" w:eastAsia="仿宋" w:cs="仿宋"/>
                <w:color w:val="auto"/>
                <w:sz w:val="24"/>
                <w:szCs w:val="24"/>
                <w:highlight w:val="none"/>
                <w:lang w:val="en-US" w:eastAsia="zh-CN"/>
              </w:rPr>
              <w:t>承诺的不</w:t>
            </w:r>
            <w:r>
              <w:rPr>
                <w:rFonts w:hint="eastAsia" w:ascii="仿宋" w:hAnsi="仿宋" w:eastAsia="仿宋" w:cs="仿宋"/>
                <w:color w:val="auto"/>
                <w:sz w:val="24"/>
                <w:szCs w:val="24"/>
                <w:highlight w:val="none"/>
              </w:rPr>
              <w:t>得0分。</w:t>
            </w:r>
          </w:p>
        </w:tc>
        <w:tc>
          <w:tcPr>
            <w:tcW w:w="1917" w:type="dxa"/>
            <w:noWrap w:val="0"/>
            <w:vAlign w:val="center"/>
          </w:tcPr>
          <w:p w14:paraId="1F41B7D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提供承诺函（格式自拟）</w:t>
            </w:r>
          </w:p>
        </w:tc>
      </w:tr>
    </w:tbl>
    <w:p w14:paraId="0DED47D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4B779BA7">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35" w:name="_Toc5717"/>
      <w:r>
        <w:rPr>
          <w:rFonts w:hint="eastAsia" w:ascii="仿宋" w:hAnsi="仿宋" w:eastAsia="仿宋" w:cs="仿宋"/>
          <w:color w:val="auto"/>
          <w:sz w:val="24"/>
          <w:highlight w:val="none"/>
        </w:rPr>
        <w:t>三、无效响应</w:t>
      </w:r>
      <w:bookmarkEnd w:id="135"/>
    </w:p>
    <w:p w14:paraId="165722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15E5C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（一）供应商不符合规定的资格条件的；</w:t>
      </w:r>
    </w:p>
    <w:p w14:paraId="629127D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（二）供应商的法定代表人（或其授权代表）或自然人未参加磋商；</w:t>
      </w:r>
    </w:p>
    <w:p w14:paraId="14A0A3D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（三）供应商所提交的响应文件不按“第七篇响应文件编制要求”要求签署或盖章；</w:t>
      </w:r>
    </w:p>
    <w:p w14:paraId="56F323B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（四）供应商的最后报价超过采购预算或最高限价的；</w:t>
      </w:r>
    </w:p>
    <w:p w14:paraId="1E792ED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（五）法定代表人为同一个人的两个及两个以上法人，母公司、全资子公司及其控股公司，在同一包采购中同时参与磋商；</w:t>
      </w:r>
    </w:p>
    <w:p w14:paraId="4217B8A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（六）单位负责人为同一人或者存在直接控股、管理关系的不同供应商，参加同一合同项下的政府采购活动的；</w:t>
      </w:r>
    </w:p>
    <w:p w14:paraId="1664A50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（七）为采购项目提供整体设计、规范编制或者项目管理、监理、检测等服务的供应商，再参加该采购项目的其他采购活动；</w:t>
      </w:r>
    </w:p>
    <w:p w14:paraId="0050B2B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（八）供应商磋商有效期不满足竞争性磋商文件要求的；</w:t>
      </w:r>
    </w:p>
    <w:p w14:paraId="249E62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（九）供应商响应文件内容有与国家现行法律法规相违背的内容，或附有采购人无法接受的条件；</w:t>
      </w:r>
    </w:p>
    <w:p w14:paraId="578847B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（十）供应商以联合体形式参与磋商的；</w:t>
      </w:r>
    </w:p>
    <w:p w14:paraId="49C729C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（十一）供应商进行合同分包的；</w:t>
      </w:r>
    </w:p>
    <w:p w14:paraId="17A3B20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（十二）供应商被列入失信被执行人、重大税收违法案件当事人名单、政府采购严重违法失信行为记录名单及其他不符合《中华人民共和国政府采购法》第二十二条规定条件的。</w:t>
      </w:r>
    </w:p>
    <w:p w14:paraId="645857DA">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36" w:name="_Toc5258"/>
      <w:r>
        <w:rPr>
          <w:rFonts w:hint="eastAsia" w:ascii="仿宋" w:hAnsi="仿宋" w:eastAsia="仿宋" w:cs="仿宋"/>
          <w:color w:val="auto"/>
          <w:sz w:val="24"/>
          <w:highlight w:val="none"/>
        </w:rPr>
        <w:t>四、</w:t>
      </w:r>
      <w:bookmarkEnd w:id="133"/>
      <w:bookmarkEnd w:id="134"/>
      <w:r>
        <w:rPr>
          <w:rFonts w:hint="eastAsia" w:ascii="仿宋" w:hAnsi="仿宋" w:eastAsia="仿宋" w:cs="仿宋"/>
          <w:color w:val="auto"/>
          <w:sz w:val="24"/>
          <w:highlight w:val="none"/>
        </w:rPr>
        <w:t>采购终止</w:t>
      </w:r>
      <w:bookmarkEnd w:id="136"/>
    </w:p>
    <w:p w14:paraId="27D8F8A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出现下列情形之一的，采购人或者采购代理机构应当终止竞争性磋商采购活动，发布项目终止公告并说明原因，重新开展采购活动：</w:t>
      </w:r>
    </w:p>
    <w:p w14:paraId="0FFBA1A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（一）因情况变化，不再符合规定的竞争性磋商采购方式适用情形的；</w:t>
      </w:r>
    </w:p>
    <w:p w14:paraId="62D6578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D49B24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310FF9AB">
      <w:pPr>
        <w:spacing w:line="360" w:lineRule="auto"/>
        <w:ind w:firstLine="480" w:firstLineChars="200"/>
        <w:rPr>
          <w:rFonts w:hint="eastAsia" w:ascii="仿宋" w:hAnsi="仿宋" w:eastAsia="仿宋" w:cs="仿宋"/>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50248D15">
      <w:pPr>
        <w:pStyle w:val="2"/>
        <w:spacing w:before="0" w:after="0" w:line="360" w:lineRule="auto"/>
        <w:jc w:val="center"/>
        <w:outlineLvl w:val="0"/>
        <w:rPr>
          <w:rFonts w:hint="eastAsia" w:ascii="仿宋" w:hAnsi="仿宋" w:eastAsia="仿宋" w:cs="仿宋"/>
          <w:b/>
          <w:bCs/>
          <w:color w:val="auto"/>
          <w:sz w:val="36"/>
          <w:szCs w:val="36"/>
          <w:highlight w:val="none"/>
        </w:rPr>
      </w:pPr>
      <w:bookmarkStart w:id="137" w:name="_Toc10638"/>
      <w:bookmarkStart w:id="138" w:name="_Toc102227313"/>
      <w:bookmarkStart w:id="139" w:name="_Toc65662743"/>
      <w:bookmarkStart w:id="140" w:name="_Toc12789059"/>
      <w:bookmarkStart w:id="141" w:name="_Toc11641055"/>
      <w:r>
        <w:rPr>
          <w:rFonts w:hint="eastAsia" w:ascii="仿宋" w:hAnsi="仿宋" w:eastAsia="仿宋" w:cs="仿宋"/>
          <w:b/>
          <w:bCs/>
          <w:color w:val="auto"/>
          <w:sz w:val="36"/>
          <w:szCs w:val="36"/>
          <w:highlight w:val="none"/>
        </w:rPr>
        <w:t>第五篇  供应商须知</w:t>
      </w:r>
      <w:bookmarkEnd w:id="137"/>
      <w:bookmarkEnd w:id="138"/>
      <w:bookmarkEnd w:id="139"/>
    </w:p>
    <w:p w14:paraId="638EAA6B">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42" w:name="_Toc65662744"/>
      <w:bookmarkStart w:id="143" w:name="_Toc27339"/>
      <w:bookmarkStart w:id="144" w:name="_Toc342913389"/>
      <w:r>
        <w:rPr>
          <w:rFonts w:hint="eastAsia" w:ascii="仿宋" w:hAnsi="仿宋" w:eastAsia="仿宋" w:cs="仿宋"/>
          <w:color w:val="auto"/>
          <w:sz w:val="24"/>
          <w:highlight w:val="none"/>
        </w:rPr>
        <w:t>一、磋商费用</w:t>
      </w:r>
      <w:bookmarkEnd w:id="142"/>
      <w:bookmarkEnd w:id="143"/>
      <w:bookmarkEnd w:id="144"/>
    </w:p>
    <w:p w14:paraId="13A91B54">
      <w:pPr>
        <w:pStyle w:val="14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5BFCB13">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45" w:name="_Toc342913391"/>
      <w:bookmarkStart w:id="146" w:name="_Toc22696"/>
      <w:bookmarkStart w:id="147" w:name="_Toc65662745"/>
      <w:r>
        <w:rPr>
          <w:rFonts w:hint="eastAsia" w:ascii="仿宋" w:hAnsi="仿宋" w:eastAsia="仿宋" w:cs="仿宋"/>
          <w:color w:val="auto"/>
          <w:sz w:val="24"/>
          <w:highlight w:val="none"/>
        </w:rPr>
        <w:t>二、竞争性磋商文件</w:t>
      </w:r>
      <w:bookmarkEnd w:id="145"/>
      <w:bookmarkEnd w:id="146"/>
      <w:bookmarkEnd w:id="147"/>
    </w:p>
    <w:p w14:paraId="4DEB17D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（一）竞争性磋商文件由采购邀请书、项目技术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需求、项目商务需求、磋商程序及方法、评审标准、无效响应和采购终止、供应商须知、采购合同、响应文件编制要求七部分组成。</w:t>
      </w:r>
    </w:p>
    <w:p w14:paraId="2F7E374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（二）采购人（或采购代理机构）所作的一切有效的书面通知、修改及补充，都是竞争性磋商文件不可分割的部分。</w:t>
      </w:r>
    </w:p>
    <w:p w14:paraId="0BF8732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（三）竞争性磋商文件的解释</w:t>
      </w:r>
    </w:p>
    <w:p w14:paraId="3A2C29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48" w:name="_Toc318159780"/>
      <w:bookmarkStart w:id="149" w:name="_Toc318159160"/>
      <w:bookmarkStart w:id="150" w:name="_Toc318166429"/>
      <w:bookmarkStart w:id="151" w:name="_Toc318159349"/>
    </w:p>
    <w:p w14:paraId="40EEE4C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（四）本竞争性磋商文件中，磋商小组根据与供应商进行磋商可能实质性变动的内容为竞争性磋商文件第二、三、六篇全部内容。</w:t>
      </w:r>
    </w:p>
    <w:p w14:paraId="7D6FD0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48"/>
    <w:bookmarkEnd w:id="149"/>
    <w:bookmarkEnd w:id="150"/>
    <w:bookmarkEnd w:id="151"/>
    <w:p w14:paraId="0AF9B77D">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52" w:name="_Toc65662746"/>
      <w:bookmarkStart w:id="153" w:name="_Toc342913392"/>
      <w:bookmarkStart w:id="154" w:name="_Toc179714297"/>
      <w:bookmarkStart w:id="155" w:name="_Toc8970"/>
      <w:bookmarkStart w:id="156" w:name="_Toc102227318"/>
      <w:r>
        <w:rPr>
          <w:rFonts w:hint="eastAsia" w:ascii="仿宋" w:hAnsi="仿宋" w:eastAsia="仿宋" w:cs="仿宋"/>
          <w:color w:val="auto"/>
          <w:sz w:val="24"/>
          <w:highlight w:val="none"/>
        </w:rPr>
        <w:t>三、磋商要求</w:t>
      </w:r>
      <w:bookmarkEnd w:id="152"/>
      <w:bookmarkEnd w:id="153"/>
      <w:bookmarkEnd w:id="154"/>
      <w:bookmarkEnd w:id="155"/>
      <w:bookmarkEnd w:id="156"/>
    </w:p>
    <w:p w14:paraId="215215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1C7C2C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745BA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2.响应文件组成</w:t>
      </w:r>
    </w:p>
    <w:p w14:paraId="21907D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0B4EA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08F18B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本项目不接受联合体参与磋商。</w:t>
      </w:r>
    </w:p>
    <w:p w14:paraId="2A4A42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（三）磋商有效期：响应文件及有关承诺文件有效期为提交响应文件截止时间起90天。</w:t>
      </w:r>
    </w:p>
    <w:p w14:paraId="769E34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（四）修正错误</w:t>
      </w:r>
    </w:p>
    <w:p w14:paraId="1AAA5C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1.若供应商所递交的响应文件或最后报价中的价格出现大写金额和小写金额不一致的错误，以大写金额修正为准。</w:t>
      </w:r>
    </w:p>
    <w:p w14:paraId="6F139D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2.磋商小组按上述修正错误的原则及方法修正供应商的报价，供应商同意并</w:t>
      </w:r>
      <w:r>
        <w:rPr>
          <w:rFonts w:hint="eastAsia" w:ascii="仿宋" w:hAnsi="仿宋" w:eastAsia="仿宋" w:cs="仿宋"/>
          <w:color w:val="auto"/>
          <w:sz w:val="24"/>
          <w:highlight w:val="none"/>
        </w:rPr>
        <w:t>签署</w:t>
      </w:r>
      <w:r>
        <w:rPr>
          <w:rFonts w:hint="eastAsia" w:ascii="仿宋" w:hAnsi="仿宋" w:eastAsia="仿宋" w:cs="仿宋"/>
          <w:color w:val="auto"/>
          <w:sz w:val="24"/>
          <w:szCs w:val="24"/>
          <w:highlight w:val="none"/>
        </w:rPr>
        <w:t>确认后，修正后的报价对供应商具有约束作用。如果供应商不接受修正后的价格，将失去成为成交供应商的资格。</w:t>
      </w:r>
    </w:p>
    <w:p w14:paraId="5CE1051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（五）提交响应文件的份数和签署</w:t>
      </w:r>
    </w:p>
    <w:p w14:paraId="58A7549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76D35C7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响应文件按竞争性磋商文件“第七篇响应文件编制要求”要求签署或盖章。</w:t>
      </w:r>
    </w:p>
    <w:p w14:paraId="716653F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（六）响应文件的递交</w:t>
      </w:r>
    </w:p>
    <w:p w14:paraId="4AEE0D84">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586B20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（七）供应商参与人员</w:t>
      </w:r>
    </w:p>
    <w:p w14:paraId="51A3250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各个供应商应当派1-2名代表参与磋商，至少1人应为法定代表人（或其授权代表）或自然人（供应商为自然人）。</w:t>
      </w:r>
    </w:p>
    <w:p w14:paraId="041643A0">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57" w:name="_Toc19945"/>
      <w:bookmarkStart w:id="158" w:name="_Toc65662747"/>
      <w:r>
        <w:rPr>
          <w:rFonts w:hint="eastAsia" w:ascii="仿宋" w:hAnsi="仿宋" w:eastAsia="仿宋" w:cs="仿宋"/>
          <w:color w:val="auto"/>
          <w:sz w:val="24"/>
          <w:highlight w:val="none"/>
        </w:rPr>
        <w:t>四、成交供应商的确认和变更</w:t>
      </w:r>
      <w:bookmarkEnd w:id="157"/>
      <w:bookmarkEnd w:id="158"/>
    </w:p>
    <w:p w14:paraId="289DB84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（一）成交供应商的确认</w:t>
      </w:r>
    </w:p>
    <w:p w14:paraId="4E50A7C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AA261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4AE8AD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成交供应商拒绝与采购人签订合同的，采购人可以按照评标报告推荐的成交候选供应商顺序，确定排名下一位的候选人为成交供应商，也可以重新开展采购活动。</w:t>
      </w:r>
    </w:p>
    <w:p w14:paraId="5FC805D5">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59" w:name="_Toc65662748"/>
      <w:bookmarkStart w:id="160" w:name="_Toc7531"/>
      <w:bookmarkStart w:id="161" w:name="_Toc342913395"/>
      <w:bookmarkStart w:id="162" w:name="_Toc102227321"/>
      <w:r>
        <w:rPr>
          <w:rFonts w:hint="eastAsia" w:ascii="仿宋" w:hAnsi="仿宋" w:eastAsia="仿宋" w:cs="仿宋"/>
          <w:color w:val="auto"/>
          <w:sz w:val="24"/>
          <w:highlight w:val="none"/>
        </w:rPr>
        <w:t>五、成交通知</w:t>
      </w:r>
      <w:bookmarkEnd w:id="159"/>
      <w:bookmarkEnd w:id="160"/>
      <w:bookmarkEnd w:id="161"/>
      <w:bookmarkEnd w:id="162"/>
    </w:p>
    <w:p w14:paraId="740D52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（一）成交供应商确定后，采购代理机构将在行采家官网（https://www.gec123.com）上发布成交结果公告。</w:t>
      </w:r>
    </w:p>
    <w:p w14:paraId="4C56CA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6DD8FD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14E52C45">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63" w:name="_Toc13305"/>
      <w:bookmarkStart w:id="164" w:name="_Toc65662749"/>
      <w:r>
        <w:rPr>
          <w:rFonts w:hint="eastAsia" w:ascii="仿宋" w:hAnsi="仿宋" w:eastAsia="仿宋" w:cs="仿宋"/>
          <w:color w:val="auto"/>
          <w:sz w:val="24"/>
          <w:highlight w:val="none"/>
        </w:rPr>
        <w:t>六、关于质疑</w:t>
      </w:r>
      <w:bookmarkEnd w:id="163"/>
      <w:bookmarkEnd w:id="164"/>
    </w:p>
    <w:p w14:paraId="039448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w:t>
      </w:r>
    </w:p>
    <w:p w14:paraId="357F84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供应商认为采购文件、采购过程和成交结果使自己的权益收到伤害的，可向采购人或采购代理机构以书面形式提出质疑。</w:t>
      </w:r>
    </w:p>
    <w:p w14:paraId="344321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提出质疑的应当是参与所质疑项目采购活动的供应商。 </w:t>
      </w:r>
    </w:p>
    <w:p w14:paraId="27DBAB97">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1.质疑时限、内容</w:t>
      </w:r>
    </w:p>
    <w:p w14:paraId="753927A0">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02EFE086">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1.2供应商提出质疑应当提交质疑函和必要的证明材料，质疑函应当包括下列内容：</w:t>
      </w:r>
    </w:p>
    <w:p w14:paraId="54C957E9">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1.2.1供应商的姓名或者名称、地址、邮编、联系人及联系电话；</w:t>
      </w:r>
    </w:p>
    <w:p w14:paraId="7AEF394C">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1.2.2质疑项目的名称、采购执行编号；</w:t>
      </w:r>
    </w:p>
    <w:p w14:paraId="38BE5437">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1.2.3具体、明确的质疑事项和与质疑事项相关的请求；</w:t>
      </w:r>
    </w:p>
    <w:p w14:paraId="353FB85E">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1.2.4事实依据；</w:t>
      </w:r>
    </w:p>
    <w:p w14:paraId="75991DF9">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1.2.5必要的法律依据；</w:t>
      </w:r>
    </w:p>
    <w:p w14:paraId="150BCACF">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1.2.6提出质疑的日期；</w:t>
      </w:r>
    </w:p>
    <w:p w14:paraId="7536A0D7">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1.2.7营业执照（或事业单位法人证书，或个体工商户营业执照或有效的自然人身份证明）复印件；</w:t>
      </w:r>
    </w:p>
    <w:p w14:paraId="1AC6D4D9">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1.2.8法定代表人授权委托书原件、法定代表人身份证复印件和其授权代表的身份证复印件（供应商为自然人的提供自然人身份证复印件）；</w:t>
      </w:r>
    </w:p>
    <w:p w14:paraId="439CB73A">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78965226">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2.质疑答复</w:t>
      </w:r>
    </w:p>
    <w:p w14:paraId="0E778DFA">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采购人、采购代理机构应当在收到供应商的书面质疑后七个工作日内作出答复，并以书面形式通知质疑供应商和其他有关供应商。</w:t>
      </w:r>
    </w:p>
    <w:p w14:paraId="551DF32E">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w:t>
      </w:r>
    </w:p>
    <w:p w14:paraId="2B2857AE">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rPr>
        <w:t>《政府采购质疑和投诉办法》（财政部令第94号）及相关法律法规要求，在法定质疑期内一次性提出针对同一采购程序环节的质疑。</w:t>
      </w:r>
    </w:p>
    <w:p w14:paraId="21B63E2F">
      <w:pPr>
        <w:spacing w:line="360"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3.2质疑函范本可在财政部门户网站和中国政府采购网下载。</w:t>
      </w:r>
    </w:p>
    <w:p w14:paraId="55F23FE7">
      <w:pPr>
        <w:pStyle w:val="3"/>
        <w:adjustRightInd w:val="0"/>
        <w:snapToGrid w:val="0"/>
        <w:spacing w:before="0" w:after="0" w:line="360" w:lineRule="auto"/>
        <w:ind w:firstLine="482" w:firstLineChars="200"/>
        <w:rPr>
          <w:rFonts w:hint="eastAsia" w:ascii="仿宋" w:hAnsi="仿宋" w:eastAsia="仿宋" w:cs="仿宋"/>
          <w:color w:val="auto"/>
          <w:sz w:val="24"/>
          <w:szCs w:val="24"/>
          <w:highlight w:val="none"/>
        </w:rPr>
      </w:pPr>
      <w:bookmarkStart w:id="165" w:name="_Toc12388"/>
      <w:bookmarkStart w:id="166" w:name="_Toc16578"/>
      <w:bookmarkStart w:id="167" w:name="_Toc3868"/>
      <w:bookmarkStart w:id="168" w:name="_Toc102227322"/>
      <w:bookmarkStart w:id="169" w:name="_Toc65662752"/>
      <w:bookmarkStart w:id="170" w:name="_Toc342913396"/>
      <w:r>
        <w:rPr>
          <w:rFonts w:hint="eastAsia" w:ascii="仿宋" w:hAnsi="仿宋" w:eastAsia="仿宋" w:cs="仿宋"/>
          <w:color w:val="auto"/>
          <w:sz w:val="24"/>
          <w:szCs w:val="24"/>
          <w:highlight w:val="none"/>
        </w:rPr>
        <w:t>七、采购代理服务费</w:t>
      </w:r>
      <w:bookmarkEnd w:id="165"/>
      <w:bookmarkEnd w:id="166"/>
      <w:bookmarkEnd w:id="167"/>
    </w:p>
    <w:p w14:paraId="52D727F5">
      <w:pPr>
        <w:spacing w:line="360" w:lineRule="auto"/>
        <w:ind w:right="12" w:firstLine="480"/>
        <w:rPr>
          <w:rFonts w:hint="eastAsia" w:ascii="仿宋" w:hAnsi="仿宋" w:eastAsia="仿宋" w:cs="仿宋"/>
          <w:color w:val="auto"/>
          <w:sz w:val="24"/>
          <w:highlight w:val="none"/>
        </w:rPr>
      </w:pPr>
      <w:bookmarkStart w:id="171" w:name="OLE_LINK7"/>
      <w:bookmarkStart w:id="172" w:name="OLE_LINK8"/>
      <w:bookmarkStart w:id="173" w:name="_Toc5919"/>
      <w:bookmarkStart w:id="174" w:name="_Toc18421"/>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中标后向采购代理机构缴纳招标代理服务费，</w:t>
      </w:r>
      <w:bookmarkEnd w:id="171"/>
      <w:bookmarkEnd w:id="172"/>
      <w:r>
        <w:rPr>
          <w:rFonts w:hint="eastAsia" w:ascii="仿宋" w:hAnsi="仿宋" w:eastAsia="仿宋" w:cs="仿宋"/>
          <w:color w:val="auto"/>
          <w:sz w:val="24"/>
          <w:highlight w:val="none"/>
        </w:rPr>
        <w:t>费用参照《国家计委关于印发（招标代理服务收费管理暂行办法）的通知》（计价格〔2002〕1980号）和《国家发展改革委办公厅关于招标代理服务收费有关问题的通知》（发改办价格〔2003〕857号）标准的45%收取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计费基数按照预计校服套数*成交金额计算。由成交供应商在领取成交通知书前向代理机构一次性缴纳。</w:t>
      </w:r>
    </w:p>
    <w:p w14:paraId="36C196AB">
      <w:pPr>
        <w:spacing w:line="360" w:lineRule="auto"/>
        <w:ind w:right="12"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）采购代理服务费缴纳账户信息：</w:t>
      </w:r>
    </w:p>
    <w:p w14:paraId="3296C17F">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户  名：联投项目管理（集团）有限公司重庆分公司</w:t>
      </w:r>
    </w:p>
    <w:p w14:paraId="3F9E70E9">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开户行：招商银行股份有限公司重庆分行营业部</w:t>
      </w:r>
    </w:p>
    <w:p w14:paraId="4E9AD4E3">
      <w:pPr>
        <w:spacing w:line="360" w:lineRule="auto"/>
        <w:ind w:right="12" w:firstLine="480"/>
        <w:rPr>
          <w:rFonts w:hint="eastAsia"/>
          <w:color w:val="auto"/>
          <w:highlight w:val="none"/>
        </w:rPr>
      </w:pPr>
      <w:r>
        <w:rPr>
          <w:rFonts w:hint="eastAsia" w:ascii="仿宋" w:hAnsi="仿宋" w:eastAsia="仿宋" w:cs="仿宋"/>
          <w:color w:val="auto"/>
          <w:sz w:val="24"/>
          <w:highlight w:val="none"/>
          <w:lang w:val="en-US" w:eastAsia="zh-CN"/>
        </w:rPr>
        <w:t>账  号：123918518710001</w:t>
      </w:r>
    </w:p>
    <w:p w14:paraId="6BA2D81B">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75" w:name="_Toc18941"/>
      <w:r>
        <w:rPr>
          <w:rFonts w:hint="eastAsia" w:ascii="仿宋" w:hAnsi="仿宋" w:eastAsia="仿宋" w:cs="仿宋"/>
          <w:color w:val="auto"/>
          <w:sz w:val="24"/>
          <w:szCs w:val="24"/>
          <w:highlight w:val="none"/>
        </w:rPr>
        <w:t>八、</w:t>
      </w:r>
      <w:bookmarkEnd w:id="173"/>
      <w:bookmarkEnd w:id="174"/>
      <w:r>
        <w:rPr>
          <w:rFonts w:hint="eastAsia" w:ascii="仿宋" w:hAnsi="仿宋" w:eastAsia="仿宋" w:cs="仿宋"/>
          <w:color w:val="auto"/>
          <w:sz w:val="24"/>
          <w:highlight w:val="none"/>
        </w:rPr>
        <w:t>签订</w:t>
      </w:r>
      <w:bookmarkEnd w:id="168"/>
      <w:r>
        <w:rPr>
          <w:rFonts w:hint="eastAsia" w:ascii="仿宋" w:hAnsi="仿宋" w:eastAsia="仿宋" w:cs="仿宋"/>
          <w:color w:val="auto"/>
          <w:sz w:val="24"/>
          <w:highlight w:val="none"/>
        </w:rPr>
        <w:t>合同</w:t>
      </w:r>
      <w:bookmarkEnd w:id="169"/>
      <w:bookmarkEnd w:id="170"/>
      <w:bookmarkEnd w:id="175"/>
    </w:p>
    <w:p w14:paraId="23AC24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（一）采购人应当自成交通知书发出之日起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116364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（二）竞争性磋商文件、供应商的响应文件及澄清文件等，均为签订采购合同的依据。</w:t>
      </w:r>
    </w:p>
    <w:p w14:paraId="580478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p>
    <w:p w14:paraId="29BF11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（四）合同原则上应按照《合同样本》签订，相关单位要求适用合同通用格式版本的，应按其要求另行签订其他合同。</w:t>
      </w:r>
    </w:p>
    <w:p w14:paraId="5A3608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（五）采购人要求成交供应商提供履约保证金的，应当在竞争性磋商文件中予以约定。成交供应商履约完毕后，采购人根据采购文件规定退还其履约保证金。</w:t>
      </w:r>
    </w:p>
    <w:p w14:paraId="0BE5B5A6">
      <w:pPr>
        <w:pStyle w:val="2"/>
        <w:spacing w:before="0" w:after="0" w:line="360" w:lineRule="auto"/>
        <w:jc w:val="center"/>
        <w:outlineLvl w:val="0"/>
        <w:rPr>
          <w:rFonts w:hint="eastAsia" w:ascii="仿宋" w:hAnsi="仿宋" w:eastAsia="仿宋" w:cs="仿宋"/>
          <w:b w:val="0"/>
          <w:color w:val="auto"/>
          <w:sz w:val="36"/>
          <w:szCs w:val="30"/>
          <w:highlight w:val="none"/>
        </w:rPr>
      </w:pPr>
      <w:r>
        <w:rPr>
          <w:rFonts w:hint="eastAsia" w:ascii="仿宋" w:hAnsi="仿宋" w:eastAsia="仿宋" w:cs="仿宋"/>
          <w:color w:val="auto"/>
          <w:sz w:val="36"/>
          <w:szCs w:val="30"/>
          <w:highlight w:val="none"/>
        </w:rPr>
        <w:br w:type="page"/>
      </w:r>
      <w:bookmarkStart w:id="176" w:name="_Toc31932"/>
      <w:r>
        <w:rPr>
          <w:rFonts w:hint="eastAsia" w:ascii="仿宋" w:hAnsi="仿宋" w:eastAsia="仿宋" w:cs="仿宋"/>
          <w:b/>
          <w:bCs/>
          <w:color w:val="auto"/>
          <w:sz w:val="36"/>
          <w:szCs w:val="36"/>
          <w:highlight w:val="none"/>
        </w:rPr>
        <w:t xml:space="preserve">第六篇  </w:t>
      </w:r>
      <w:bookmarkEnd w:id="140"/>
      <w:bookmarkEnd w:id="141"/>
      <w:r>
        <w:rPr>
          <w:rFonts w:hint="eastAsia" w:ascii="仿宋" w:hAnsi="仿宋" w:eastAsia="仿宋" w:cs="仿宋"/>
          <w:b/>
          <w:bCs/>
          <w:color w:val="auto"/>
          <w:sz w:val="36"/>
          <w:szCs w:val="36"/>
          <w:highlight w:val="none"/>
        </w:rPr>
        <w:t>合同样本</w:t>
      </w:r>
      <w:bookmarkEnd w:id="176"/>
    </w:p>
    <w:p w14:paraId="5D9AD2B5">
      <w:pPr>
        <w:spacing w:line="360" w:lineRule="auto"/>
        <w:jc w:val="center"/>
        <w:rPr>
          <w:rFonts w:hint="eastAsia" w:ascii="仿宋" w:hAnsi="仿宋" w:eastAsia="仿宋" w:cs="仿宋"/>
          <w:b/>
          <w:color w:val="auto"/>
          <w:sz w:val="44"/>
          <w:highlight w:val="none"/>
        </w:rPr>
      </w:pPr>
      <w:bookmarkStart w:id="177" w:name="_Hlt41879464"/>
      <w:bookmarkEnd w:id="177"/>
      <w:r>
        <w:rPr>
          <w:rFonts w:hint="eastAsia" w:ascii="仿宋" w:hAnsi="仿宋" w:eastAsia="仿宋" w:cs="仿宋"/>
          <w:b/>
          <w:color w:val="auto"/>
          <w:sz w:val="44"/>
          <w:highlight w:val="none"/>
        </w:rPr>
        <w:t>采购合同</w:t>
      </w:r>
    </w:p>
    <w:p w14:paraId="76DA5C1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（项目编号：     ）</w:t>
      </w:r>
    </w:p>
    <w:p w14:paraId="032A15E9">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14:paraId="2A2DE9B4">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14:paraId="021C2768">
      <w:pPr>
        <w:spacing w:line="520" w:lineRule="exact"/>
        <w:rPr>
          <w:rFonts w:hint="eastAsia" w:ascii="仿宋" w:hAnsi="仿宋" w:eastAsia="仿宋" w:cs="仿宋"/>
          <w:color w:val="auto"/>
          <w:sz w:val="24"/>
          <w:highlight w:val="none"/>
        </w:rPr>
      </w:pPr>
    </w:p>
    <w:p w14:paraId="19858045">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0"/>
      </w:tblGrid>
      <w:tr w14:paraId="3DEF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69E7F184">
            <w:pPr>
              <w:spacing w:line="5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商品名称</w:t>
            </w:r>
          </w:p>
        </w:tc>
        <w:tc>
          <w:tcPr>
            <w:tcW w:w="1741" w:type="dxa"/>
            <w:noWrap w:val="0"/>
            <w:vAlign w:val="center"/>
          </w:tcPr>
          <w:p w14:paraId="470E9647">
            <w:pPr>
              <w:spacing w:line="5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w:t>
            </w:r>
          </w:p>
        </w:tc>
        <w:tc>
          <w:tcPr>
            <w:tcW w:w="984" w:type="dxa"/>
            <w:noWrap w:val="0"/>
            <w:vAlign w:val="center"/>
          </w:tcPr>
          <w:p w14:paraId="3331C694">
            <w:pPr>
              <w:spacing w:line="5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98" w:type="dxa"/>
            <w:gridSpan w:val="2"/>
            <w:noWrap w:val="0"/>
            <w:vAlign w:val="center"/>
          </w:tcPr>
          <w:p w14:paraId="313B0E86">
            <w:pPr>
              <w:spacing w:line="5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w:t>
            </w:r>
          </w:p>
        </w:tc>
        <w:tc>
          <w:tcPr>
            <w:tcW w:w="1134" w:type="dxa"/>
            <w:noWrap w:val="0"/>
            <w:vAlign w:val="center"/>
          </w:tcPr>
          <w:p w14:paraId="73F1DB8C">
            <w:pPr>
              <w:spacing w:line="5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1559" w:type="dxa"/>
            <w:noWrap w:val="0"/>
            <w:vAlign w:val="center"/>
          </w:tcPr>
          <w:p w14:paraId="356F4BFE">
            <w:pPr>
              <w:spacing w:line="5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交货时间</w:t>
            </w:r>
          </w:p>
        </w:tc>
        <w:tc>
          <w:tcPr>
            <w:tcW w:w="1560" w:type="dxa"/>
            <w:noWrap w:val="0"/>
            <w:vAlign w:val="center"/>
          </w:tcPr>
          <w:p w14:paraId="19C8168D">
            <w:pPr>
              <w:spacing w:line="5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交货地点</w:t>
            </w:r>
          </w:p>
        </w:tc>
      </w:tr>
      <w:tr w14:paraId="7E08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D362A29">
            <w:pPr>
              <w:spacing w:line="520" w:lineRule="exact"/>
              <w:jc w:val="center"/>
              <w:rPr>
                <w:rFonts w:hint="eastAsia" w:ascii="仿宋" w:hAnsi="仿宋" w:eastAsia="仿宋" w:cs="仿宋"/>
                <w:color w:val="auto"/>
                <w:sz w:val="21"/>
                <w:szCs w:val="21"/>
                <w:highlight w:val="none"/>
              </w:rPr>
            </w:pPr>
          </w:p>
        </w:tc>
        <w:tc>
          <w:tcPr>
            <w:tcW w:w="1741" w:type="dxa"/>
            <w:noWrap w:val="0"/>
            <w:vAlign w:val="center"/>
          </w:tcPr>
          <w:p w14:paraId="1A4A33EC">
            <w:pPr>
              <w:spacing w:line="520" w:lineRule="exact"/>
              <w:jc w:val="center"/>
              <w:rPr>
                <w:rFonts w:hint="eastAsia" w:ascii="仿宋" w:hAnsi="仿宋" w:eastAsia="仿宋" w:cs="仿宋"/>
                <w:color w:val="auto"/>
                <w:sz w:val="21"/>
                <w:szCs w:val="21"/>
                <w:highlight w:val="none"/>
              </w:rPr>
            </w:pPr>
          </w:p>
        </w:tc>
        <w:tc>
          <w:tcPr>
            <w:tcW w:w="984" w:type="dxa"/>
            <w:noWrap w:val="0"/>
            <w:vAlign w:val="center"/>
          </w:tcPr>
          <w:p w14:paraId="6A75C9F6">
            <w:pPr>
              <w:spacing w:line="520" w:lineRule="exact"/>
              <w:jc w:val="center"/>
              <w:rPr>
                <w:rFonts w:hint="eastAsia" w:ascii="仿宋" w:hAnsi="仿宋" w:eastAsia="仿宋" w:cs="仿宋"/>
                <w:color w:val="auto"/>
                <w:sz w:val="21"/>
                <w:szCs w:val="21"/>
                <w:highlight w:val="none"/>
              </w:rPr>
            </w:pPr>
          </w:p>
        </w:tc>
        <w:tc>
          <w:tcPr>
            <w:tcW w:w="1298" w:type="dxa"/>
            <w:gridSpan w:val="2"/>
            <w:noWrap w:val="0"/>
            <w:vAlign w:val="center"/>
          </w:tcPr>
          <w:p w14:paraId="5E5D34C4">
            <w:pPr>
              <w:spacing w:line="520" w:lineRule="exact"/>
              <w:jc w:val="center"/>
              <w:rPr>
                <w:rFonts w:hint="eastAsia" w:ascii="仿宋" w:hAnsi="仿宋" w:eastAsia="仿宋" w:cs="仿宋"/>
                <w:color w:val="auto"/>
                <w:sz w:val="21"/>
                <w:szCs w:val="21"/>
                <w:highlight w:val="none"/>
              </w:rPr>
            </w:pPr>
          </w:p>
        </w:tc>
        <w:tc>
          <w:tcPr>
            <w:tcW w:w="1134" w:type="dxa"/>
            <w:noWrap w:val="0"/>
            <w:vAlign w:val="center"/>
          </w:tcPr>
          <w:p w14:paraId="69F993BF">
            <w:pPr>
              <w:spacing w:line="520" w:lineRule="exact"/>
              <w:jc w:val="center"/>
              <w:rPr>
                <w:rFonts w:hint="eastAsia" w:ascii="仿宋" w:hAnsi="仿宋" w:eastAsia="仿宋" w:cs="仿宋"/>
                <w:color w:val="auto"/>
                <w:sz w:val="21"/>
                <w:szCs w:val="21"/>
                <w:highlight w:val="none"/>
              </w:rPr>
            </w:pPr>
          </w:p>
        </w:tc>
        <w:tc>
          <w:tcPr>
            <w:tcW w:w="1559" w:type="dxa"/>
            <w:noWrap w:val="0"/>
            <w:vAlign w:val="center"/>
          </w:tcPr>
          <w:p w14:paraId="3E843BD2">
            <w:pPr>
              <w:spacing w:line="520" w:lineRule="exact"/>
              <w:jc w:val="center"/>
              <w:rPr>
                <w:rFonts w:hint="eastAsia" w:ascii="仿宋" w:hAnsi="仿宋" w:eastAsia="仿宋" w:cs="仿宋"/>
                <w:color w:val="auto"/>
                <w:sz w:val="21"/>
                <w:szCs w:val="21"/>
                <w:highlight w:val="none"/>
              </w:rPr>
            </w:pPr>
          </w:p>
        </w:tc>
        <w:tc>
          <w:tcPr>
            <w:tcW w:w="1560" w:type="dxa"/>
            <w:noWrap w:val="0"/>
            <w:vAlign w:val="center"/>
          </w:tcPr>
          <w:p w14:paraId="1DE72B66">
            <w:pPr>
              <w:spacing w:line="520" w:lineRule="exact"/>
              <w:jc w:val="center"/>
              <w:rPr>
                <w:rFonts w:hint="eastAsia" w:ascii="仿宋" w:hAnsi="仿宋" w:eastAsia="仿宋" w:cs="仿宋"/>
                <w:color w:val="auto"/>
                <w:sz w:val="21"/>
                <w:szCs w:val="21"/>
                <w:highlight w:val="none"/>
              </w:rPr>
            </w:pPr>
          </w:p>
        </w:tc>
      </w:tr>
      <w:tr w14:paraId="37A9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823F6A1">
            <w:pPr>
              <w:spacing w:line="520" w:lineRule="exact"/>
              <w:jc w:val="center"/>
              <w:rPr>
                <w:rFonts w:hint="eastAsia" w:ascii="仿宋" w:hAnsi="仿宋" w:eastAsia="仿宋" w:cs="仿宋"/>
                <w:color w:val="auto"/>
                <w:sz w:val="21"/>
                <w:szCs w:val="21"/>
                <w:highlight w:val="none"/>
              </w:rPr>
            </w:pPr>
          </w:p>
        </w:tc>
        <w:tc>
          <w:tcPr>
            <w:tcW w:w="1741" w:type="dxa"/>
            <w:noWrap w:val="0"/>
            <w:vAlign w:val="center"/>
          </w:tcPr>
          <w:p w14:paraId="6850A90C">
            <w:pPr>
              <w:spacing w:line="520" w:lineRule="exact"/>
              <w:jc w:val="center"/>
              <w:rPr>
                <w:rFonts w:hint="eastAsia" w:ascii="仿宋" w:hAnsi="仿宋" w:eastAsia="仿宋" w:cs="仿宋"/>
                <w:color w:val="auto"/>
                <w:sz w:val="21"/>
                <w:szCs w:val="21"/>
                <w:highlight w:val="none"/>
              </w:rPr>
            </w:pPr>
          </w:p>
        </w:tc>
        <w:tc>
          <w:tcPr>
            <w:tcW w:w="984" w:type="dxa"/>
            <w:noWrap w:val="0"/>
            <w:vAlign w:val="center"/>
          </w:tcPr>
          <w:p w14:paraId="6EDDBAC7">
            <w:pPr>
              <w:spacing w:line="520" w:lineRule="exact"/>
              <w:jc w:val="center"/>
              <w:rPr>
                <w:rFonts w:hint="eastAsia" w:ascii="仿宋" w:hAnsi="仿宋" w:eastAsia="仿宋" w:cs="仿宋"/>
                <w:color w:val="auto"/>
                <w:sz w:val="21"/>
                <w:szCs w:val="21"/>
                <w:highlight w:val="none"/>
              </w:rPr>
            </w:pPr>
          </w:p>
        </w:tc>
        <w:tc>
          <w:tcPr>
            <w:tcW w:w="1298" w:type="dxa"/>
            <w:gridSpan w:val="2"/>
            <w:noWrap w:val="0"/>
            <w:vAlign w:val="center"/>
          </w:tcPr>
          <w:p w14:paraId="04FA7F11">
            <w:pPr>
              <w:spacing w:line="520" w:lineRule="exact"/>
              <w:jc w:val="center"/>
              <w:rPr>
                <w:rFonts w:hint="eastAsia" w:ascii="仿宋" w:hAnsi="仿宋" w:eastAsia="仿宋" w:cs="仿宋"/>
                <w:color w:val="auto"/>
                <w:sz w:val="21"/>
                <w:szCs w:val="21"/>
                <w:highlight w:val="none"/>
              </w:rPr>
            </w:pPr>
          </w:p>
        </w:tc>
        <w:tc>
          <w:tcPr>
            <w:tcW w:w="1134" w:type="dxa"/>
            <w:noWrap w:val="0"/>
            <w:vAlign w:val="center"/>
          </w:tcPr>
          <w:p w14:paraId="390AC5FF">
            <w:pPr>
              <w:spacing w:line="520" w:lineRule="exact"/>
              <w:jc w:val="center"/>
              <w:rPr>
                <w:rFonts w:hint="eastAsia" w:ascii="仿宋" w:hAnsi="仿宋" w:eastAsia="仿宋" w:cs="仿宋"/>
                <w:color w:val="auto"/>
                <w:sz w:val="21"/>
                <w:szCs w:val="21"/>
                <w:highlight w:val="none"/>
              </w:rPr>
            </w:pPr>
          </w:p>
        </w:tc>
        <w:tc>
          <w:tcPr>
            <w:tcW w:w="1559" w:type="dxa"/>
            <w:noWrap w:val="0"/>
            <w:vAlign w:val="center"/>
          </w:tcPr>
          <w:p w14:paraId="674A3DD7">
            <w:pPr>
              <w:spacing w:line="520" w:lineRule="exact"/>
              <w:jc w:val="center"/>
              <w:rPr>
                <w:rFonts w:hint="eastAsia" w:ascii="仿宋" w:hAnsi="仿宋" w:eastAsia="仿宋" w:cs="仿宋"/>
                <w:color w:val="auto"/>
                <w:sz w:val="21"/>
                <w:szCs w:val="21"/>
                <w:highlight w:val="none"/>
              </w:rPr>
            </w:pPr>
          </w:p>
        </w:tc>
        <w:tc>
          <w:tcPr>
            <w:tcW w:w="1560" w:type="dxa"/>
            <w:noWrap w:val="0"/>
            <w:vAlign w:val="center"/>
          </w:tcPr>
          <w:p w14:paraId="2597B6B0">
            <w:pPr>
              <w:spacing w:line="520" w:lineRule="exact"/>
              <w:jc w:val="center"/>
              <w:rPr>
                <w:rFonts w:hint="eastAsia" w:ascii="仿宋" w:hAnsi="仿宋" w:eastAsia="仿宋" w:cs="仿宋"/>
                <w:color w:val="auto"/>
                <w:sz w:val="21"/>
                <w:szCs w:val="21"/>
                <w:highlight w:val="none"/>
              </w:rPr>
            </w:pPr>
          </w:p>
        </w:tc>
      </w:tr>
      <w:tr w14:paraId="35A6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DB23DCB">
            <w:pPr>
              <w:spacing w:line="520" w:lineRule="exact"/>
              <w:jc w:val="center"/>
              <w:rPr>
                <w:rFonts w:hint="eastAsia" w:ascii="仿宋" w:hAnsi="仿宋" w:eastAsia="仿宋" w:cs="仿宋"/>
                <w:color w:val="auto"/>
                <w:sz w:val="21"/>
                <w:szCs w:val="21"/>
                <w:highlight w:val="none"/>
              </w:rPr>
            </w:pPr>
          </w:p>
        </w:tc>
        <w:tc>
          <w:tcPr>
            <w:tcW w:w="1741" w:type="dxa"/>
            <w:noWrap w:val="0"/>
            <w:vAlign w:val="center"/>
          </w:tcPr>
          <w:p w14:paraId="34744F07">
            <w:pPr>
              <w:spacing w:line="520" w:lineRule="exact"/>
              <w:jc w:val="center"/>
              <w:rPr>
                <w:rFonts w:hint="eastAsia" w:ascii="仿宋" w:hAnsi="仿宋" w:eastAsia="仿宋" w:cs="仿宋"/>
                <w:color w:val="auto"/>
                <w:sz w:val="21"/>
                <w:szCs w:val="21"/>
                <w:highlight w:val="none"/>
              </w:rPr>
            </w:pPr>
          </w:p>
        </w:tc>
        <w:tc>
          <w:tcPr>
            <w:tcW w:w="984" w:type="dxa"/>
            <w:noWrap w:val="0"/>
            <w:vAlign w:val="center"/>
          </w:tcPr>
          <w:p w14:paraId="69A12734">
            <w:pPr>
              <w:spacing w:line="520" w:lineRule="exact"/>
              <w:jc w:val="center"/>
              <w:rPr>
                <w:rFonts w:hint="eastAsia" w:ascii="仿宋" w:hAnsi="仿宋" w:eastAsia="仿宋" w:cs="仿宋"/>
                <w:color w:val="auto"/>
                <w:sz w:val="21"/>
                <w:szCs w:val="21"/>
                <w:highlight w:val="none"/>
              </w:rPr>
            </w:pPr>
          </w:p>
        </w:tc>
        <w:tc>
          <w:tcPr>
            <w:tcW w:w="1298" w:type="dxa"/>
            <w:gridSpan w:val="2"/>
            <w:noWrap w:val="0"/>
            <w:vAlign w:val="center"/>
          </w:tcPr>
          <w:p w14:paraId="0899F5F6">
            <w:pPr>
              <w:spacing w:line="520" w:lineRule="exact"/>
              <w:jc w:val="center"/>
              <w:rPr>
                <w:rFonts w:hint="eastAsia" w:ascii="仿宋" w:hAnsi="仿宋" w:eastAsia="仿宋" w:cs="仿宋"/>
                <w:color w:val="auto"/>
                <w:sz w:val="21"/>
                <w:szCs w:val="21"/>
                <w:highlight w:val="none"/>
              </w:rPr>
            </w:pPr>
          </w:p>
        </w:tc>
        <w:tc>
          <w:tcPr>
            <w:tcW w:w="1134" w:type="dxa"/>
            <w:noWrap w:val="0"/>
            <w:vAlign w:val="center"/>
          </w:tcPr>
          <w:p w14:paraId="7D2D9848">
            <w:pPr>
              <w:spacing w:line="520" w:lineRule="exact"/>
              <w:jc w:val="center"/>
              <w:rPr>
                <w:rFonts w:hint="eastAsia" w:ascii="仿宋" w:hAnsi="仿宋" w:eastAsia="仿宋" w:cs="仿宋"/>
                <w:color w:val="auto"/>
                <w:sz w:val="21"/>
                <w:szCs w:val="21"/>
                <w:highlight w:val="none"/>
              </w:rPr>
            </w:pPr>
          </w:p>
        </w:tc>
        <w:tc>
          <w:tcPr>
            <w:tcW w:w="1559" w:type="dxa"/>
            <w:noWrap w:val="0"/>
            <w:vAlign w:val="center"/>
          </w:tcPr>
          <w:p w14:paraId="47BEE33E">
            <w:pPr>
              <w:spacing w:line="520" w:lineRule="exact"/>
              <w:jc w:val="center"/>
              <w:rPr>
                <w:rFonts w:hint="eastAsia" w:ascii="仿宋" w:hAnsi="仿宋" w:eastAsia="仿宋" w:cs="仿宋"/>
                <w:color w:val="auto"/>
                <w:sz w:val="21"/>
                <w:szCs w:val="21"/>
                <w:highlight w:val="none"/>
              </w:rPr>
            </w:pPr>
          </w:p>
        </w:tc>
        <w:tc>
          <w:tcPr>
            <w:tcW w:w="1560" w:type="dxa"/>
            <w:noWrap w:val="0"/>
            <w:vAlign w:val="center"/>
          </w:tcPr>
          <w:p w14:paraId="5CEDAFB2">
            <w:pPr>
              <w:spacing w:line="520" w:lineRule="exact"/>
              <w:jc w:val="center"/>
              <w:rPr>
                <w:rFonts w:hint="eastAsia" w:ascii="仿宋" w:hAnsi="仿宋" w:eastAsia="仿宋" w:cs="仿宋"/>
                <w:color w:val="auto"/>
                <w:sz w:val="21"/>
                <w:szCs w:val="21"/>
                <w:highlight w:val="none"/>
              </w:rPr>
            </w:pPr>
          </w:p>
        </w:tc>
      </w:tr>
      <w:tr w14:paraId="391A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842CEC9">
            <w:pPr>
              <w:spacing w:line="520" w:lineRule="exact"/>
              <w:jc w:val="center"/>
              <w:rPr>
                <w:rFonts w:hint="eastAsia" w:ascii="仿宋" w:hAnsi="仿宋" w:eastAsia="仿宋" w:cs="仿宋"/>
                <w:color w:val="auto"/>
                <w:sz w:val="21"/>
                <w:szCs w:val="21"/>
                <w:highlight w:val="none"/>
              </w:rPr>
            </w:pPr>
          </w:p>
        </w:tc>
        <w:tc>
          <w:tcPr>
            <w:tcW w:w="1741" w:type="dxa"/>
            <w:noWrap w:val="0"/>
            <w:vAlign w:val="center"/>
          </w:tcPr>
          <w:p w14:paraId="54036D85">
            <w:pPr>
              <w:spacing w:line="520" w:lineRule="exact"/>
              <w:jc w:val="center"/>
              <w:rPr>
                <w:rFonts w:hint="eastAsia" w:ascii="仿宋" w:hAnsi="仿宋" w:eastAsia="仿宋" w:cs="仿宋"/>
                <w:color w:val="auto"/>
                <w:sz w:val="21"/>
                <w:szCs w:val="21"/>
                <w:highlight w:val="none"/>
              </w:rPr>
            </w:pPr>
          </w:p>
        </w:tc>
        <w:tc>
          <w:tcPr>
            <w:tcW w:w="984" w:type="dxa"/>
            <w:noWrap w:val="0"/>
            <w:vAlign w:val="center"/>
          </w:tcPr>
          <w:p w14:paraId="2DB81AD1">
            <w:pPr>
              <w:spacing w:line="520" w:lineRule="exact"/>
              <w:jc w:val="center"/>
              <w:rPr>
                <w:rFonts w:hint="eastAsia" w:ascii="仿宋" w:hAnsi="仿宋" w:eastAsia="仿宋" w:cs="仿宋"/>
                <w:color w:val="auto"/>
                <w:sz w:val="21"/>
                <w:szCs w:val="21"/>
                <w:highlight w:val="none"/>
              </w:rPr>
            </w:pPr>
          </w:p>
        </w:tc>
        <w:tc>
          <w:tcPr>
            <w:tcW w:w="1298" w:type="dxa"/>
            <w:gridSpan w:val="2"/>
            <w:noWrap w:val="0"/>
            <w:vAlign w:val="center"/>
          </w:tcPr>
          <w:p w14:paraId="1D0661B5">
            <w:pPr>
              <w:spacing w:line="520" w:lineRule="exact"/>
              <w:jc w:val="center"/>
              <w:rPr>
                <w:rFonts w:hint="eastAsia" w:ascii="仿宋" w:hAnsi="仿宋" w:eastAsia="仿宋" w:cs="仿宋"/>
                <w:color w:val="auto"/>
                <w:sz w:val="21"/>
                <w:szCs w:val="21"/>
                <w:highlight w:val="none"/>
              </w:rPr>
            </w:pPr>
          </w:p>
        </w:tc>
        <w:tc>
          <w:tcPr>
            <w:tcW w:w="1134" w:type="dxa"/>
            <w:noWrap w:val="0"/>
            <w:vAlign w:val="center"/>
          </w:tcPr>
          <w:p w14:paraId="2566E3CD">
            <w:pPr>
              <w:spacing w:line="520" w:lineRule="exact"/>
              <w:jc w:val="center"/>
              <w:rPr>
                <w:rFonts w:hint="eastAsia" w:ascii="仿宋" w:hAnsi="仿宋" w:eastAsia="仿宋" w:cs="仿宋"/>
                <w:color w:val="auto"/>
                <w:sz w:val="21"/>
                <w:szCs w:val="21"/>
                <w:highlight w:val="none"/>
              </w:rPr>
            </w:pPr>
          </w:p>
        </w:tc>
        <w:tc>
          <w:tcPr>
            <w:tcW w:w="1559" w:type="dxa"/>
            <w:noWrap w:val="0"/>
            <w:vAlign w:val="center"/>
          </w:tcPr>
          <w:p w14:paraId="5BC1F440">
            <w:pPr>
              <w:spacing w:line="520" w:lineRule="exact"/>
              <w:jc w:val="center"/>
              <w:rPr>
                <w:rFonts w:hint="eastAsia" w:ascii="仿宋" w:hAnsi="仿宋" w:eastAsia="仿宋" w:cs="仿宋"/>
                <w:color w:val="auto"/>
                <w:sz w:val="21"/>
                <w:szCs w:val="21"/>
                <w:highlight w:val="none"/>
              </w:rPr>
            </w:pPr>
          </w:p>
        </w:tc>
        <w:tc>
          <w:tcPr>
            <w:tcW w:w="1560" w:type="dxa"/>
            <w:noWrap w:val="0"/>
            <w:vAlign w:val="center"/>
          </w:tcPr>
          <w:p w14:paraId="42B572F2">
            <w:pPr>
              <w:spacing w:line="520" w:lineRule="exact"/>
              <w:jc w:val="center"/>
              <w:rPr>
                <w:rFonts w:hint="eastAsia" w:ascii="仿宋" w:hAnsi="仿宋" w:eastAsia="仿宋" w:cs="仿宋"/>
                <w:color w:val="auto"/>
                <w:sz w:val="21"/>
                <w:szCs w:val="21"/>
                <w:highlight w:val="none"/>
              </w:rPr>
            </w:pPr>
          </w:p>
        </w:tc>
      </w:tr>
      <w:tr w14:paraId="2B4A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622EB71F">
            <w:pPr>
              <w:spacing w:line="520" w:lineRule="exact"/>
              <w:jc w:val="center"/>
              <w:rPr>
                <w:rFonts w:hint="eastAsia" w:ascii="仿宋" w:hAnsi="仿宋" w:eastAsia="仿宋" w:cs="仿宋"/>
                <w:color w:val="auto"/>
                <w:sz w:val="21"/>
                <w:szCs w:val="21"/>
                <w:highlight w:val="none"/>
              </w:rPr>
            </w:pPr>
          </w:p>
        </w:tc>
        <w:tc>
          <w:tcPr>
            <w:tcW w:w="1741" w:type="dxa"/>
            <w:noWrap w:val="0"/>
            <w:vAlign w:val="center"/>
          </w:tcPr>
          <w:p w14:paraId="79DBE010">
            <w:pPr>
              <w:spacing w:line="520" w:lineRule="exact"/>
              <w:jc w:val="center"/>
              <w:rPr>
                <w:rFonts w:hint="eastAsia" w:ascii="仿宋" w:hAnsi="仿宋" w:eastAsia="仿宋" w:cs="仿宋"/>
                <w:color w:val="auto"/>
                <w:sz w:val="21"/>
                <w:szCs w:val="21"/>
                <w:highlight w:val="none"/>
              </w:rPr>
            </w:pPr>
          </w:p>
        </w:tc>
        <w:tc>
          <w:tcPr>
            <w:tcW w:w="984" w:type="dxa"/>
            <w:noWrap w:val="0"/>
            <w:vAlign w:val="center"/>
          </w:tcPr>
          <w:p w14:paraId="0802D102">
            <w:pPr>
              <w:spacing w:line="520" w:lineRule="exact"/>
              <w:jc w:val="center"/>
              <w:rPr>
                <w:rFonts w:hint="eastAsia" w:ascii="仿宋" w:hAnsi="仿宋" w:eastAsia="仿宋" w:cs="仿宋"/>
                <w:color w:val="auto"/>
                <w:sz w:val="21"/>
                <w:szCs w:val="21"/>
                <w:highlight w:val="none"/>
              </w:rPr>
            </w:pPr>
          </w:p>
        </w:tc>
        <w:tc>
          <w:tcPr>
            <w:tcW w:w="1298" w:type="dxa"/>
            <w:gridSpan w:val="2"/>
            <w:noWrap w:val="0"/>
            <w:vAlign w:val="center"/>
          </w:tcPr>
          <w:p w14:paraId="66B3B495">
            <w:pPr>
              <w:spacing w:line="520" w:lineRule="exact"/>
              <w:jc w:val="center"/>
              <w:rPr>
                <w:rFonts w:hint="eastAsia" w:ascii="仿宋" w:hAnsi="仿宋" w:eastAsia="仿宋" w:cs="仿宋"/>
                <w:color w:val="auto"/>
                <w:sz w:val="21"/>
                <w:szCs w:val="21"/>
                <w:highlight w:val="none"/>
              </w:rPr>
            </w:pPr>
          </w:p>
        </w:tc>
        <w:tc>
          <w:tcPr>
            <w:tcW w:w="1134" w:type="dxa"/>
            <w:noWrap w:val="0"/>
            <w:vAlign w:val="center"/>
          </w:tcPr>
          <w:p w14:paraId="0CAD78BA">
            <w:pPr>
              <w:spacing w:line="520" w:lineRule="exact"/>
              <w:jc w:val="center"/>
              <w:rPr>
                <w:rFonts w:hint="eastAsia" w:ascii="仿宋" w:hAnsi="仿宋" w:eastAsia="仿宋" w:cs="仿宋"/>
                <w:color w:val="auto"/>
                <w:sz w:val="21"/>
                <w:szCs w:val="21"/>
                <w:highlight w:val="none"/>
              </w:rPr>
            </w:pPr>
          </w:p>
        </w:tc>
        <w:tc>
          <w:tcPr>
            <w:tcW w:w="1559" w:type="dxa"/>
            <w:noWrap w:val="0"/>
            <w:vAlign w:val="center"/>
          </w:tcPr>
          <w:p w14:paraId="026FC63B">
            <w:pPr>
              <w:spacing w:line="520" w:lineRule="exact"/>
              <w:jc w:val="center"/>
              <w:rPr>
                <w:rFonts w:hint="eastAsia" w:ascii="仿宋" w:hAnsi="仿宋" w:eastAsia="仿宋" w:cs="仿宋"/>
                <w:color w:val="auto"/>
                <w:sz w:val="21"/>
                <w:szCs w:val="21"/>
                <w:highlight w:val="none"/>
              </w:rPr>
            </w:pPr>
          </w:p>
        </w:tc>
        <w:tc>
          <w:tcPr>
            <w:tcW w:w="1560" w:type="dxa"/>
            <w:noWrap w:val="0"/>
            <w:vAlign w:val="center"/>
          </w:tcPr>
          <w:p w14:paraId="54448E9F">
            <w:pPr>
              <w:spacing w:line="520" w:lineRule="exact"/>
              <w:jc w:val="center"/>
              <w:rPr>
                <w:rFonts w:hint="eastAsia" w:ascii="仿宋" w:hAnsi="仿宋" w:eastAsia="仿宋" w:cs="仿宋"/>
                <w:color w:val="auto"/>
                <w:sz w:val="21"/>
                <w:szCs w:val="21"/>
                <w:highlight w:val="none"/>
              </w:rPr>
            </w:pPr>
          </w:p>
        </w:tc>
      </w:tr>
      <w:tr w14:paraId="014B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8B46C9E">
            <w:pPr>
              <w:spacing w:line="520" w:lineRule="exact"/>
              <w:jc w:val="center"/>
              <w:rPr>
                <w:rFonts w:hint="eastAsia" w:ascii="仿宋" w:hAnsi="仿宋" w:eastAsia="仿宋" w:cs="仿宋"/>
                <w:color w:val="auto"/>
                <w:sz w:val="21"/>
                <w:szCs w:val="21"/>
                <w:highlight w:val="none"/>
              </w:rPr>
            </w:pPr>
          </w:p>
        </w:tc>
        <w:tc>
          <w:tcPr>
            <w:tcW w:w="1741" w:type="dxa"/>
            <w:noWrap w:val="0"/>
            <w:vAlign w:val="center"/>
          </w:tcPr>
          <w:p w14:paraId="4FBEEC0C">
            <w:pPr>
              <w:spacing w:line="520" w:lineRule="exact"/>
              <w:jc w:val="center"/>
              <w:rPr>
                <w:rFonts w:hint="eastAsia" w:ascii="仿宋" w:hAnsi="仿宋" w:eastAsia="仿宋" w:cs="仿宋"/>
                <w:color w:val="auto"/>
                <w:sz w:val="21"/>
                <w:szCs w:val="21"/>
                <w:highlight w:val="none"/>
              </w:rPr>
            </w:pPr>
          </w:p>
        </w:tc>
        <w:tc>
          <w:tcPr>
            <w:tcW w:w="984" w:type="dxa"/>
            <w:noWrap w:val="0"/>
            <w:vAlign w:val="center"/>
          </w:tcPr>
          <w:p w14:paraId="5918306C">
            <w:pPr>
              <w:spacing w:line="520" w:lineRule="exact"/>
              <w:jc w:val="center"/>
              <w:rPr>
                <w:rFonts w:hint="eastAsia" w:ascii="仿宋" w:hAnsi="仿宋" w:eastAsia="仿宋" w:cs="仿宋"/>
                <w:color w:val="auto"/>
                <w:sz w:val="21"/>
                <w:szCs w:val="21"/>
                <w:highlight w:val="none"/>
              </w:rPr>
            </w:pPr>
          </w:p>
        </w:tc>
        <w:tc>
          <w:tcPr>
            <w:tcW w:w="1298" w:type="dxa"/>
            <w:gridSpan w:val="2"/>
            <w:noWrap w:val="0"/>
            <w:vAlign w:val="center"/>
          </w:tcPr>
          <w:p w14:paraId="7F7A1783">
            <w:pPr>
              <w:spacing w:line="520" w:lineRule="exact"/>
              <w:jc w:val="center"/>
              <w:rPr>
                <w:rFonts w:hint="eastAsia" w:ascii="仿宋" w:hAnsi="仿宋" w:eastAsia="仿宋" w:cs="仿宋"/>
                <w:color w:val="auto"/>
                <w:sz w:val="21"/>
                <w:szCs w:val="21"/>
                <w:highlight w:val="none"/>
              </w:rPr>
            </w:pPr>
          </w:p>
        </w:tc>
        <w:tc>
          <w:tcPr>
            <w:tcW w:w="1134" w:type="dxa"/>
            <w:noWrap w:val="0"/>
            <w:vAlign w:val="center"/>
          </w:tcPr>
          <w:p w14:paraId="2621B872">
            <w:pPr>
              <w:spacing w:line="520" w:lineRule="exact"/>
              <w:jc w:val="center"/>
              <w:rPr>
                <w:rFonts w:hint="eastAsia" w:ascii="仿宋" w:hAnsi="仿宋" w:eastAsia="仿宋" w:cs="仿宋"/>
                <w:color w:val="auto"/>
                <w:sz w:val="21"/>
                <w:szCs w:val="21"/>
                <w:highlight w:val="none"/>
              </w:rPr>
            </w:pPr>
          </w:p>
        </w:tc>
        <w:tc>
          <w:tcPr>
            <w:tcW w:w="1559" w:type="dxa"/>
            <w:noWrap w:val="0"/>
            <w:vAlign w:val="center"/>
          </w:tcPr>
          <w:p w14:paraId="2E853CE2">
            <w:pPr>
              <w:spacing w:line="520" w:lineRule="exact"/>
              <w:jc w:val="center"/>
              <w:rPr>
                <w:rFonts w:hint="eastAsia" w:ascii="仿宋" w:hAnsi="仿宋" w:eastAsia="仿宋" w:cs="仿宋"/>
                <w:color w:val="auto"/>
                <w:sz w:val="21"/>
                <w:szCs w:val="21"/>
                <w:highlight w:val="none"/>
              </w:rPr>
            </w:pPr>
          </w:p>
        </w:tc>
        <w:tc>
          <w:tcPr>
            <w:tcW w:w="1560" w:type="dxa"/>
            <w:noWrap w:val="0"/>
            <w:vAlign w:val="center"/>
          </w:tcPr>
          <w:p w14:paraId="39DDBEFE">
            <w:pPr>
              <w:spacing w:line="520" w:lineRule="exact"/>
              <w:jc w:val="center"/>
              <w:rPr>
                <w:rFonts w:hint="eastAsia" w:ascii="仿宋" w:hAnsi="仿宋" w:eastAsia="仿宋" w:cs="仿宋"/>
                <w:color w:val="auto"/>
                <w:sz w:val="21"/>
                <w:szCs w:val="21"/>
                <w:highlight w:val="none"/>
              </w:rPr>
            </w:pPr>
          </w:p>
        </w:tc>
      </w:tr>
      <w:tr w14:paraId="728E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0829381">
            <w:pPr>
              <w:spacing w:line="520" w:lineRule="exact"/>
              <w:jc w:val="center"/>
              <w:rPr>
                <w:rFonts w:hint="eastAsia" w:ascii="仿宋" w:hAnsi="仿宋" w:eastAsia="仿宋" w:cs="仿宋"/>
                <w:color w:val="auto"/>
                <w:sz w:val="21"/>
                <w:szCs w:val="21"/>
                <w:highlight w:val="none"/>
              </w:rPr>
            </w:pPr>
          </w:p>
        </w:tc>
        <w:tc>
          <w:tcPr>
            <w:tcW w:w="1741" w:type="dxa"/>
            <w:noWrap w:val="0"/>
            <w:vAlign w:val="center"/>
          </w:tcPr>
          <w:p w14:paraId="2AC8BE13">
            <w:pPr>
              <w:spacing w:line="520" w:lineRule="exact"/>
              <w:jc w:val="center"/>
              <w:rPr>
                <w:rFonts w:hint="eastAsia" w:ascii="仿宋" w:hAnsi="仿宋" w:eastAsia="仿宋" w:cs="仿宋"/>
                <w:color w:val="auto"/>
                <w:sz w:val="21"/>
                <w:szCs w:val="21"/>
                <w:highlight w:val="none"/>
              </w:rPr>
            </w:pPr>
          </w:p>
        </w:tc>
        <w:tc>
          <w:tcPr>
            <w:tcW w:w="984" w:type="dxa"/>
            <w:noWrap w:val="0"/>
            <w:vAlign w:val="center"/>
          </w:tcPr>
          <w:p w14:paraId="3820EF25">
            <w:pPr>
              <w:spacing w:line="520" w:lineRule="exact"/>
              <w:jc w:val="center"/>
              <w:rPr>
                <w:rFonts w:hint="eastAsia" w:ascii="仿宋" w:hAnsi="仿宋" w:eastAsia="仿宋" w:cs="仿宋"/>
                <w:color w:val="auto"/>
                <w:sz w:val="21"/>
                <w:szCs w:val="21"/>
                <w:highlight w:val="none"/>
              </w:rPr>
            </w:pPr>
          </w:p>
        </w:tc>
        <w:tc>
          <w:tcPr>
            <w:tcW w:w="1298" w:type="dxa"/>
            <w:gridSpan w:val="2"/>
            <w:noWrap w:val="0"/>
            <w:vAlign w:val="center"/>
          </w:tcPr>
          <w:p w14:paraId="47FB79BE">
            <w:pPr>
              <w:spacing w:line="520" w:lineRule="exact"/>
              <w:jc w:val="center"/>
              <w:rPr>
                <w:rFonts w:hint="eastAsia" w:ascii="仿宋" w:hAnsi="仿宋" w:eastAsia="仿宋" w:cs="仿宋"/>
                <w:color w:val="auto"/>
                <w:sz w:val="21"/>
                <w:szCs w:val="21"/>
                <w:highlight w:val="none"/>
              </w:rPr>
            </w:pPr>
          </w:p>
        </w:tc>
        <w:tc>
          <w:tcPr>
            <w:tcW w:w="1134" w:type="dxa"/>
            <w:noWrap w:val="0"/>
            <w:vAlign w:val="center"/>
          </w:tcPr>
          <w:p w14:paraId="04E32DF9">
            <w:pPr>
              <w:spacing w:line="520" w:lineRule="exact"/>
              <w:jc w:val="center"/>
              <w:rPr>
                <w:rFonts w:hint="eastAsia" w:ascii="仿宋" w:hAnsi="仿宋" w:eastAsia="仿宋" w:cs="仿宋"/>
                <w:color w:val="auto"/>
                <w:sz w:val="21"/>
                <w:szCs w:val="21"/>
                <w:highlight w:val="none"/>
              </w:rPr>
            </w:pPr>
          </w:p>
        </w:tc>
        <w:tc>
          <w:tcPr>
            <w:tcW w:w="1559" w:type="dxa"/>
            <w:noWrap w:val="0"/>
            <w:vAlign w:val="center"/>
          </w:tcPr>
          <w:p w14:paraId="27C13C87">
            <w:pPr>
              <w:spacing w:line="520" w:lineRule="exact"/>
              <w:jc w:val="center"/>
              <w:rPr>
                <w:rFonts w:hint="eastAsia" w:ascii="仿宋" w:hAnsi="仿宋" w:eastAsia="仿宋" w:cs="仿宋"/>
                <w:color w:val="auto"/>
                <w:sz w:val="21"/>
                <w:szCs w:val="21"/>
                <w:highlight w:val="none"/>
              </w:rPr>
            </w:pPr>
          </w:p>
        </w:tc>
        <w:tc>
          <w:tcPr>
            <w:tcW w:w="1560" w:type="dxa"/>
            <w:noWrap w:val="0"/>
            <w:vAlign w:val="center"/>
          </w:tcPr>
          <w:p w14:paraId="58091B56">
            <w:pPr>
              <w:spacing w:line="520" w:lineRule="exact"/>
              <w:jc w:val="center"/>
              <w:rPr>
                <w:rFonts w:hint="eastAsia" w:ascii="仿宋" w:hAnsi="仿宋" w:eastAsia="仿宋" w:cs="仿宋"/>
                <w:color w:val="auto"/>
                <w:sz w:val="21"/>
                <w:szCs w:val="21"/>
                <w:highlight w:val="none"/>
              </w:rPr>
            </w:pPr>
          </w:p>
        </w:tc>
      </w:tr>
      <w:tr w14:paraId="79DE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6FDC383F">
            <w:pPr>
              <w:spacing w:line="520" w:lineRule="exact"/>
              <w:jc w:val="center"/>
              <w:rPr>
                <w:rFonts w:hint="eastAsia" w:ascii="仿宋" w:hAnsi="仿宋" w:eastAsia="仿宋" w:cs="仿宋"/>
                <w:color w:val="auto"/>
                <w:sz w:val="21"/>
                <w:szCs w:val="21"/>
                <w:highlight w:val="none"/>
              </w:rPr>
            </w:pPr>
          </w:p>
        </w:tc>
        <w:tc>
          <w:tcPr>
            <w:tcW w:w="1741" w:type="dxa"/>
            <w:noWrap w:val="0"/>
            <w:vAlign w:val="center"/>
          </w:tcPr>
          <w:p w14:paraId="79B42A07">
            <w:pPr>
              <w:spacing w:line="520" w:lineRule="exact"/>
              <w:jc w:val="center"/>
              <w:rPr>
                <w:rFonts w:hint="eastAsia" w:ascii="仿宋" w:hAnsi="仿宋" w:eastAsia="仿宋" w:cs="仿宋"/>
                <w:color w:val="auto"/>
                <w:sz w:val="21"/>
                <w:szCs w:val="21"/>
                <w:highlight w:val="none"/>
              </w:rPr>
            </w:pPr>
          </w:p>
        </w:tc>
        <w:tc>
          <w:tcPr>
            <w:tcW w:w="984" w:type="dxa"/>
            <w:noWrap w:val="0"/>
            <w:vAlign w:val="center"/>
          </w:tcPr>
          <w:p w14:paraId="35BCF698">
            <w:pPr>
              <w:spacing w:line="520" w:lineRule="exact"/>
              <w:jc w:val="center"/>
              <w:rPr>
                <w:rFonts w:hint="eastAsia" w:ascii="仿宋" w:hAnsi="仿宋" w:eastAsia="仿宋" w:cs="仿宋"/>
                <w:color w:val="auto"/>
                <w:sz w:val="21"/>
                <w:szCs w:val="21"/>
                <w:highlight w:val="none"/>
              </w:rPr>
            </w:pPr>
          </w:p>
        </w:tc>
        <w:tc>
          <w:tcPr>
            <w:tcW w:w="1298" w:type="dxa"/>
            <w:gridSpan w:val="2"/>
            <w:noWrap w:val="0"/>
            <w:vAlign w:val="center"/>
          </w:tcPr>
          <w:p w14:paraId="035E6DF0">
            <w:pPr>
              <w:spacing w:line="520" w:lineRule="exact"/>
              <w:jc w:val="center"/>
              <w:rPr>
                <w:rFonts w:hint="eastAsia" w:ascii="仿宋" w:hAnsi="仿宋" w:eastAsia="仿宋" w:cs="仿宋"/>
                <w:color w:val="auto"/>
                <w:sz w:val="21"/>
                <w:szCs w:val="21"/>
                <w:highlight w:val="none"/>
              </w:rPr>
            </w:pPr>
          </w:p>
        </w:tc>
        <w:tc>
          <w:tcPr>
            <w:tcW w:w="1134" w:type="dxa"/>
            <w:noWrap w:val="0"/>
            <w:vAlign w:val="center"/>
          </w:tcPr>
          <w:p w14:paraId="4CB6CEC1">
            <w:pPr>
              <w:spacing w:line="520" w:lineRule="exact"/>
              <w:jc w:val="center"/>
              <w:rPr>
                <w:rFonts w:hint="eastAsia" w:ascii="仿宋" w:hAnsi="仿宋" w:eastAsia="仿宋" w:cs="仿宋"/>
                <w:color w:val="auto"/>
                <w:sz w:val="21"/>
                <w:szCs w:val="21"/>
                <w:highlight w:val="none"/>
              </w:rPr>
            </w:pPr>
          </w:p>
        </w:tc>
        <w:tc>
          <w:tcPr>
            <w:tcW w:w="1559" w:type="dxa"/>
            <w:noWrap w:val="0"/>
            <w:vAlign w:val="center"/>
          </w:tcPr>
          <w:p w14:paraId="44000EB1">
            <w:pPr>
              <w:spacing w:line="520" w:lineRule="exact"/>
              <w:jc w:val="center"/>
              <w:rPr>
                <w:rFonts w:hint="eastAsia" w:ascii="仿宋" w:hAnsi="仿宋" w:eastAsia="仿宋" w:cs="仿宋"/>
                <w:color w:val="auto"/>
                <w:sz w:val="21"/>
                <w:szCs w:val="21"/>
                <w:highlight w:val="none"/>
              </w:rPr>
            </w:pPr>
          </w:p>
        </w:tc>
        <w:tc>
          <w:tcPr>
            <w:tcW w:w="1560" w:type="dxa"/>
            <w:noWrap w:val="0"/>
            <w:vAlign w:val="center"/>
          </w:tcPr>
          <w:p w14:paraId="2AA6F2E3">
            <w:pPr>
              <w:spacing w:line="520" w:lineRule="exact"/>
              <w:jc w:val="center"/>
              <w:rPr>
                <w:rFonts w:hint="eastAsia" w:ascii="仿宋" w:hAnsi="仿宋" w:eastAsia="仿宋" w:cs="仿宋"/>
                <w:color w:val="auto"/>
                <w:sz w:val="21"/>
                <w:szCs w:val="21"/>
                <w:highlight w:val="none"/>
              </w:rPr>
            </w:pPr>
          </w:p>
        </w:tc>
      </w:tr>
      <w:tr w14:paraId="2DC7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8"/>
            <w:noWrap w:val="0"/>
            <w:vAlign w:val="center"/>
          </w:tcPr>
          <w:p w14:paraId="61D8A5E3">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合计人民币（小写）：</w:t>
            </w:r>
          </w:p>
        </w:tc>
      </w:tr>
      <w:tr w14:paraId="12A3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6" w:type="dxa"/>
            <w:gridSpan w:val="8"/>
            <w:noWrap w:val="0"/>
            <w:vAlign w:val="center"/>
          </w:tcPr>
          <w:p w14:paraId="68BA2328">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合计人民币（大写）：</w:t>
            </w:r>
          </w:p>
        </w:tc>
      </w:tr>
      <w:tr w14:paraId="31AF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06" w:type="dxa"/>
            <w:gridSpan w:val="8"/>
            <w:noWrap w:val="0"/>
            <w:vAlign w:val="top"/>
          </w:tcPr>
          <w:p w14:paraId="2E6FDF1A">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一、质量要求和技术标准。供方提供的商品必须是全新的，完全符合国家有关技术标准，供方的质量保证及售后服务承诺如下：</w:t>
            </w:r>
          </w:p>
          <w:p w14:paraId="7E99CF33">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1、质保期限：</w:t>
            </w:r>
          </w:p>
          <w:p w14:paraId="071084AA">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2、保修范围：</w:t>
            </w:r>
          </w:p>
          <w:p w14:paraId="4A76BE4C">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3、服务措施：</w:t>
            </w:r>
          </w:p>
          <w:p w14:paraId="0E3F8D8A">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4、质保期后服务：</w:t>
            </w:r>
          </w:p>
        </w:tc>
      </w:tr>
      <w:tr w14:paraId="1516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06" w:type="dxa"/>
            <w:gridSpan w:val="8"/>
            <w:noWrap w:val="0"/>
            <w:vAlign w:val="top"/>
          </w:tcPr>
          <w:p w14:paraId="0516F8E4">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二、随机备品、附件、工具数量及供应方法：</w:t>
            </w:r>
          </w:p>
        </w:tc>
      </w:tr>
      <w:tr w14:paraId="3862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06" w:type="dxa"/>
            <w:gridSpan w:val="8"/>
            <w:noWrap w:val="0"/>
            <w:vAlign w:val="top"/>
          </w:tcPr>
          <w:p w14:paraId="3B4DA5A2">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三、交提货方式：</w:t>
            </w:r>
          </w:p>
        </w:tc>
      </w:tr>
      <w:tr w14:paraId="43C4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06" w:type="dxa"/>
            <w:gridSpan w:val="8"/>
            <w:noWrap w:val="0"/>
            <w:vAlign w:val="top"/>
          </w:tcPr>
          <w:p w14:paraId="7C1CE08F">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四、验收标准、方法：</w:t>
            </w:r>
          </w:p>
          <w:p w14:paraId="6006DE3D">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如有异议，请于      日内提出。</w:t>
            </w:r>
          </w:p>
        </w:tc>
      </w:tr>
      <w:tr w14:paraId="1396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06" w:type="dxa"/>
            <w:gridSpan w:val="8"/>
            <w:noWrap w:val="0"/>
            <w:vAlign w:val="top"/>
          </w:tcPr>
          <w:p w14:paraId="639AE1A4">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五、付款方式：</w:t>
            </w:r>
          </w:p>
          <w:p w14:paraId="1D867D5E">
            <w:pPr>
              <w:pStyle w:val="34"/>
              <w:spacing w:line="520" w:lineRule="exact"/>
              <w:rPr>
                <w:rFonts w:hint="eastAsia" w:ascii="仿宋" w:hAnsi="仿宋" w:eastAsia="仿宋" w:cs="仿宋"/>
                <w:color w:val="auto"/>
                <w:sz w:val="21"/>
                <w:szCs w:val="21"/>
                <w:highlight w:val="none"/>
              </w:rPr>
            </w:pPr>
          </w:p>
        </w:tc>
      </w:tr>
      <w:tr w14:paraId="2101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06" w:type="dxa"/>
            <w:gridSpan w:val="8"/>
            <w:noWrap w:val="0"/>
            <w:vAlign w:val="top"/>
          </w:tcPr>
          <w:p w14:paraId="55584842">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六、违约责任：</w:t>
            </w:r>
          </w:p>
          <w:p w14:paraId="3EC0CA0A">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按《中华人民共和国民法典》执行，或按双方约定。（采购人应按项目实际情况完整填写）</w:t>
            </w:r>
          </w:p>
        </w:tc>
      </w:tr>
      <w:tr w14:paraId="041B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06" w:type="dxa"/>
            <w:gridSpan w:val="8"/>
            <w:noWrap w:val="0"/>
            <w:vAlign w:val="top"/>
          </w:tcPr>
          <w:p w14:paraId="59E4E524">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七、其他约定事项：</w:t>
            </w:r>
          </w:p>
          <w:p w14:paraId="2DA5D443">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文件及其澄清文件、</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和承诺是本合同不可分割的部分。</w:t>
            </w:r>
          </w:p>
          <w:p w14:paraId="0EBEF905">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2.本合同如发生争议由双方协商解决，协商不成向重庆仲裁委员会提请仲裁。</w:t>
            </w:r>
          </w:p>
          <w:p w14:paraId="1499B74E">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3.本合同一式__份， 需方__份，供方__份，具备同等法律效力。</w:t>
            </w:r>
          </w:p>
          <w:p w14:paraId="69934E85">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w:t>
            </w:r>
          </w:p>
        </w:tc>
      </w:tr>
      <w:tr w14:paraId="6134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2D8D37DA">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需方：</w:t>
            </w:r>
          </w:p>
          <w:p w14:paraId="247D857E">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0A84E96F">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43CA146D">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tc>
        <w:tc>
          <w:tcPr>
            <w:tcW w:w="5103" w:type="dxa"/>
            <w:gridSpan w:val="4"/>
            <w:noWrap w:val="0"/>
            <w:vAlign w:val="top"/>
          </w:tcPr>
          <w:p w14:paraId="40F0D753">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供方：</w:t>
            </w:r>
          </w:p>
          <w:p w14:paraId="5B2DF199">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1EA61013">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14:paraId="7AE3331A">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p w14:paraId="093A74C0">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4DEAB086">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p w14:paraId="3BC4F98C">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14:paraId="71197AD2">
            <w:pPr>
              <w:widowControl/>
              <w:spacing w:line="52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（本栏请用计算机打印以便于准确付款）</w:t>
            </w:r>
          </w:p>
        </w:tc>
      </w:tr>
      <w:tr w14:paraId="52FB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6" w:type="dxa"/>
            <w:gridSpan w:val="8"/>
            <w:noWrap w:val="0"/>
            <w:vAlign w:val="top"/>
          </w:tcPr>
          <w:p w14:paraId="302A76C5">
            <w:pPr>
              <w:spacing w:line="5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bl>
    <w:p w14:paraId="15E2520D">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签约时间：           年   月   日      签约地点：</w:t>
      </w:r>
    </w:p>
    <w:p w14:paraId="5B8EB8B9">
      <w:pPr>
        <w:widowControl/>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br w:type="page"/>
      </w:r>
    </w:p>
    <w:p w14:paraId="40E287C0">
      <w:pPr>
        <w:pStyle w:val="3"/>
        <w:spacing w:before="0" w:after="0" w:line="360" w:lineRule="auto"/>
        <w:jc w:val="center"/>
        <w:rPr>
          <w:rFonts w:hint="eastAsia" w:ascii="仿宋" w:hAnsi="仿宋" w:eastAsia="仿宋" w:cs="仿宋"/>
          <w:b w:val="0"/>
          <w:color w:val="auto"/>
          <w:sz w:val="36"/>
          <w:szCs w:val="30"/>
          <w:highlight w:val="none"/>
        </w:rPr>
        <w:sectPr>
          <w:footerReference r:id="rId9" w:type="default"/>
          <w:pgSz w:w="11907" w:h="16840"/>
          <w:pgMar w:top="1134" w:right="1191" w:bottom="1134" w:left="1304" w:header="851" w:footer="992" w:gutter="0"/>
          <w:pgNumType w:fmt="numberInDash"/>
          <w:cols w:space="720" w:num="1"/>
          <w:docGrid w:linePitch="380" w:charSpace="-5735"/>
        </w:sectPr>
      </w:pPr>
    </w:p>
    <w:p w14:paraId="0DBB47B1">
      <w:pPr>
        <w:pStyle w:val="2"/>
        <w:spacing w:before="0" w:after="0" w:line="360" w:lineRule="auto"/>
        <w:jc w:val="center"/>
        <w:outlineLvl w:val="0"/>
        <w:rPr>
          <w:rFonts w:hint="eastAsia" w:ascii="仿宋" w:hAnsi="仿宋" w:eastAsia="仿宋" w:cs="仿宋"/>
          <w:b/>
          <w:bCs/>
          <w:color w:val="auto"/>
          <w:sz w:val="36"/>
          <w:szCs w:val="36"/>
          <w:highlight w:val="none"/>
        </w:rPr>
      </w:pPr>
      <w:bookmarkStart w:id="178" w:name="_Toc8608"/>
      <w:r>
        <w:rPr>
          <w:rFonts w:hint="eastAsia" w:ascii="仿宋" w:hAnsi="仿宋" w:eastAsia="仿宋" w:cs="仿宋"/>
          <w:b/>
          <w:bCs/>
          <w:color w:val="auto"/>
          <w:sz w:val="36"/>
          <w:szCs w:val="36"/>
          <w:highlight w:val="none"/>
        </w:rPr>
        <w:t>第七篇  响应文件编制要求</w:t>
      </w:r>
      <w:bookmarkEnd w:id="178"/>
    </w:p>
    <w:p w14:paraId="4E590E3F">
      <w:pPr>
        <w:spacing w:line="360" w:lineRule="auto"/>
        <w:ind w:firstLine="482" w:firstLineChars="200"/>
        <w:rPr>
          <w:rFonts w:hint="eastAsia" w:ascii="仿宋" w:hAnsi="仿宋" w:eastAsia="仿宋" w:cs="仿宋"/>
          <w:b/>
          <w:bCs/>
          <w:color w:val="auto"/>
          <w:sz w:val="24"/>
          <w:szCs w:val="24"/>
          <w:highlight w:val="none"/>
        </w:rPr>
      </w:pPr>
      <w:bookmarkStart w:id="179" w:name="_Toc342913419"/>
      <w:bookmarkStart w:id="180" w:name="_Toc313888360"/>
      <w:bookmarkStart w:id="181" w:name="_Toc313008356"/>
      <w:bookmarkStart w:id="182" w:name="_Toc12789073"/>
      <w:bookmarkStart w:id="183" w:name="_Toc283382454"/>
      <w:r>
        <w:rPr>
          <w:rFonts w:hint="eastAsia" w:ascii="仿宋" w:hAnsi="仿宋" w:eastAsia="仿宋" w:cs="仿宋"/>
          <w:b/>
          <w:bCs/>
          <w:color w:val="auto"/>
          <w:sz w:val="24"/>
          <w:szCs w:val="24"/>
          <w:highlight w:val="none"/>
        </w:rPr>
        <w:t>一、经济部分</w:t>
      </w:r>
    </w:p>
    <w:p w14:paraId="4463FB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（一）竞争性磋商报价函</w:t>
      </w:r>
    </w:p>
    <w:p w14:paraId="73A4E4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14:paraId="4F4D2A9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技术（质量）</w:t>
      </w:r>
      <w:r>
        <w:rPr>
          <w:rFonts w:hint="eastAsia" w:ascii="仿宋" w:hAnsi="仿宋" w:eastAsia="仿宋" w:cs="仿宋"/>
          <w:b/>
          <w:bCs/>
          <w:color w:val="auto"/>
          <w:sz w:val="24"/>
          <w:szCs w:val="24"/>
          <w:highlight w:val="none"/>
        </w:rPr>
        <w:t>部分</w:t>
      </w:r>
    </w:p>
    <w:p w14:paraId="740581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（一）技术（质量）响应偏离表</w:t>
      </w:r>
    </w:p>
    <w:p w14:paraId="2DC5D2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（二）其他技术（质量）资料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自附</w:t>
      </w:r>
      <w:r>
        <w:rPr>
          <w:rFonts w:hint="eastAsia" w:ascii="仿宋" w:hAnsi="仿宋" w:eastAsia="仿宋" w:cs="仿宋"/>
          <w:color w:val="auto"/>
          <w:sz w:val="24"/>
          <w:szCs w:val="24"/>
          <w:highlight w:val="none"/>
          <w:lang w:eastAsia="zh-CN"/>
        </w:rPr>
        <w:t>）</w:t>
      </w:r>
    </w:p>
    <w:p w14:paraId="7B79DAA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63CBA8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2157A9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w:t>
      </w:r>
      <w:r>
        <w:rPr>
          <w:rFonts w:hint="eastAsia" w:ascii="仿宋" w:hAnsi="仿宋" w:eastAsia="仿宋" w:cs="仿宋"/>
          <w:color w:val="auto"/>
          <w:sz w:val="24"/>
          <w:szCs w:val="24"/>
          <w:highlight w:val="none"/>
          <w:lang w:val="en-US" w:eastAsia="zh-CN"/>
        </w:rPr>
        <w:t>商务资料</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自附</w:t>
      </w:r>
      <w:r>
        <w:rPr>
          <w:rFonts w:hint="eastAsia" w:ascii="仿宋" w:hAnsi="仿宋" w:eastAsia="仿宋" w:cs="仿宋"/>
          <w:color w:val="auto"/>
          <w:sz w:val="24"/>
          <w:szCs w:val="28"/>
          <w:highlight w:val="none"/>
          <w:lang w:eastAsia="zh-CN"/>
        </w:rPr>
        <w:t>）</w:t>
      </w:r>
    </w:p>
    <w:p w14:paraId="5FBEF73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181477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4242F95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2445711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44D22BE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4866ED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（五）其他与项目有关的资料</w:t>
      </w:r>
    </w:p>
    <w:p w14:paraId="4FCE373E">
      <w:pPr>
        <w:pStyle w:val="3"/>
        <w:adjustRightInd w:val="0"/>
        <w:snapToGrid w:val="0"/>
        <w:spacing w:before="0" w:after="0" w:line="360" w:lineRule="auto"/>
        <w:ind w:firstLine="482" w:firstLineChars="200"/>
        <w:rPr>
          <w:rFonts w:hint="eastAsia" w:ascii="仿宋" w:hAnsi="仿宋" w:eastAsia="仿宋" w:cs="仿宋"/>
          <w:color w:val="auto"/>
          <w:sz w:val="24"/>
          <w:highlight w:val="none"/>
        </w:rPr>
        <w:sectPr>
          <w:pgSz w:w="11907" w:h="16840"/>
          <w:pgMar w:top="1134" w:right="1191" w:bottom="1134" w:left="1304" w:header="851" w:footer="992" w:gutter="0"/>
          <w:pgNumType w:fmt="numberInDash"/>
          <w:cols w:space="720" w:num="1"/>
          <w:docGrid w:linePitch="380" w:charSpace="-5735"/>
        </w:sectPr>
      </w:pPr>
    </w:p>
    <w:p w14:paraId="2DC110EE">
      <w:pPr>
        <w:spacing w:line="360" w:lineRule="auto"/>
        <w:rPr>
          <w:rFonts w:hint="eastAsia" w:ascii="仿宋" w:hAnsi="仿宋" w:eastAsia="仿宋" w:cs="仿宋"/>
          <w:color w:val="auto"/>
          <w:highlight w:val="none"/>
        </w:rPr>
      </w:pPr>
    </w:p>
    <w:p w14:paraId="05C3053E">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84" w:name="_Toc16957"/>
      <w:r>
        <w:rPr>
          <w:rFonts w:hint="eastAsia" w:ascii="仿宋" w:hAnsi="仿宋" w:eastAsia="仿宋" w:cs="仿宋"/>
          <w:color w:val="auto"/>
          <w:sz w:val="24"/>
          <w:highlight w:val="none"/>
        </w:rPr>
        <w:t>一、经济部分</w:t>
      </w:r>
      <w:bookmarkEnd w:id="179"/>
      <w:bookmarkEnd w:id="180"/>
      <w:bookmarkEnd w:id="181"/>
      <w:bookmarkEnd w:id="184"/>
    </w:p>
    <w:bookmarkEnd w:id="182"/>
    <w:bookmarkEnd w:id="183"/>
    <w:p w14:paraId="3F2BCCB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（一）竞争性磋商报价函</w:t>
      </w:r>
    </w:p>
    <w:p w14:paraId="2E670FB8">
      <w:pPr>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竞争性磋商报价函</w:t>
      </w:r>
    </w:p>
    <w:p w14:paraId="6AC273F5">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3442CD3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（磋商项目名称）的竞争性磋商文件，经详细研究，决定参加该项目的磋商。</w:t>
      </w:r>
    </w:p>
    <w:p w14:paraId="57903682">
      <w:pPr>
        <w:tabs>
          <w:tab w:val="left" w:pos="6300"/>
        </w:tabs>
        <w:snapToGrid w:val="0"/>
        <w:spacing w:line="360" w:lineRule="auto"/>
        <w:ind w:left="716" w:leftChars="17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1.愿意按照竞争性磋商文件中的一切要求，提供本项目的服务，初始报价为人民币</w:t>
      </w:r>
    </w:p>
    <w:p w14:paraId="32AA2A98">
      <w:pPr>
        <w:tabs>
          <w:tab w:val="left" w:pos="6300"/>
        </w:tabs>
        <w:snapToGrid w:val="0"/>
        <w:spacing w:line="360" w:lineRule="auto"/>
        <w:ind w:left="716" w:leftChars="170" w:hanging="240" w:hanging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高中生：大写：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/套</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元/套；</w:t>
      </w:r>
    </w:p>
    <w:p w14:paraId="521A2194">
      <w:pPr>
        <w:tabs>
          <w:tab w:val="left" w:pos="6300"/>
        </w:tabs>
        <w:snapToGrid w:val="0"/>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初中生：大写：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/套</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元/套；</w:t>
      </w:r>
    </w:p>
    <w:p w14:paraId="6FBB16CD">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以我公司最后报价为准。</w:t>
      </w:r>
    </w:p>
    <w:p w14:paraId="05B9B1F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2.我方现提交的响应文件为：响应文件正本</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份，电子文档</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份。</w:t>
      </w:r>
    </w:p>
    <w:p w14:paraId="2233F83A">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3.我方承诺：本次磋商的有效期为提交响应文件截止时间起90天。</w:t>
      </w:r>
    </w:p>
    <w:p w14:paraId="5A7C49B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4.我方完全理解和接受贵方竞争性磋商文件的一切规定和要求及评审办法。</w:t>
      </w:r>
    </w:p>
    <w:p w14:paraId="0576258E">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5.在整个竞争性磋商过程中，我方若有违规行为，接受按照《中华人民共和国政府采购法》和《竞争性磋商文件》之规定给予惩罚。</w:t>
      </w:r>
    </w:p>
    <w:p w14:paraId="32640BD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6.我方若成为成交供应商，将按照最终磋商结果签订合同，并且严格履行合同义务。本承诺函将成为合同不可分割的一部分，与合同具有同等的法律效力。</w:t>
      </w:r>
    </w:p>
    <w:p w14:paraId="567412FC">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7.如果我方成为成交供应商，保证在接到成交通知书同时，向采购代理机构</w:t>
      </w:r>
      <w:r>
        <w:rPr>
          <w:rFonts w:hint="eastAsia" w:ascii="仿宋" w:hAnsi="仿宋" w:eastAsia="仿宋" w:cs="仿宋"/>
          <w:color w:val="auto"/>
          <w:sz w:val="24"/>
          <w:highlight w:val="none"/>
        </w:rPr>
        <w:t>缴纳</w:t>
      </w:r>
      <w:r>
        <w:rPr>
          <w:rFonts w:hint="eastAsia" w:ascii="仿宋" w:hAnsi="仿宋" w:eastAsia="仿宋" w:cs="仿宋"/>
          <w:color w:val="auto"/>
          <w:sz w:val="24"/>
          <w:szCs w:val="24"/>
          <w:highlight w:val="none"/>
        </w:rPr>
        <w:t>竞争性磋商文件规定的采购代理服务费；保证在接到成交通知书后，向采购人缴纳履约保证金。</w:t>
      </w:r>
    </w:p>
    <w:p w14:paraId="4D60B163">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8"/>
          <w:highlight w:val="none"/>
        </w:rPr>
        <w:t>我方未</w:t>
      </w:r>
      <w:r>
        <w:rPr>
          <w:rFonts w:hint="eastAsia" w:ascii="仿宋" w:hAnsi="仿宋" w:eastAsia="仿宋" w:cs="仿宋"/>
          <w:color w:val="auto"/>
          <w:sz w:val="24"/>
          <w:szCs w:val="24"/>
          <w:highlight w:val="none"/>
        </w:rPr>
        <w:t>为采购项目提供整体设计、规范编制或者项目管理、监理、检测等服务。</w:t>
      </w:r>
    </w:p>
    <w:p w14:paraId="5EAAC37B">
      <w:pPr>
        <w:tabs>
          <w:tab w:val="left" w:pos="6300"/>
        </w:tabs>
        <w:snapToGrid w:val="0"/>
        <w:spacing w:line="360" w:lineRule="auto"/>
        <w:ind w:firstLine="570"/>
        <w:rPr>
          <w:rFonts w:hint="eastAsia" w:ascii="仿宋" w:hAnsi="仿宋" w:eastAsia="仿宋" w:cs="仿宋"/>
          <w:color w:val="auto"/>
          <w:sz w:val="24"/>
          <w:szCs w:val="24"/>
          <w:highlight w:val="none"/>
        </w:rPr>
      </w:pPr>
    </w:p>
    <w:p w14:paraId="2065798E">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供应商（公章）或自然人签署：</w:t>
      </w:r>
    </w:p>
    <w:p w14:paraId="4C53B0CC">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  </w:t>
      </w:r>
    </w:p>
    <w:p w14:paraId="37EDBBD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传  真：</w:t>
      </w:r>
    </w:p>
    <w:p w14:paraId="6293A0B3">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                            邮  编：</w:t>
      </w:r>
    </w:p>
    <w:p w14:paraId="5BE44674">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3DAA573A">
      <w:pPr>
        <w:snapToGrid w:val="0"/>
        <w:spacing w:line="360" w:lineRule="auto"/>
        <w:ind w:firstLine="480" w:firstLineChars="200"/>
        <w:rPr>
          <w:rFonts w:hint="eastAsia" w:ascii="仿宋" w:hAnsi="仿宋" w:eastAsia="仿宋" w:cs="仿宋"/>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年   月   日</w:t>
      </w:r>
    </w:p>
    <w:p w14:paraId="326EC81A">
      <w:pPr>
        <w:numPr>
          <w:ilvl w:val="0"/>
          <w:numId w:val="13"/>
        </w:numPr>
        <w:tabs>
          <w:tab w:val="left" w:pos="2895"/>
        </w:tabs>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明细报价表</w:t>
      </w:r>
    </w:p>
    <w:p w14:paraId="55D54F45">
      <w:pPr>
        <w:numPr>
          <w:ilvl w:val="0"/>
          <w:numId w:val="0"/>
        </w:numPr>
        <w:tabs>
          <w:tab w:val="left" w:pos="2895"/>
        </w:tabs>
        <w:spacing w:line="360" w:lineRule="auto"/>
        <w:ind w:left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高中生：</w:t>
      </w:r>
    </w:p>
    <w:tbl>
      <w:tblPr>
        <w:tblStyle w:val="60"/>
        <w:tblW w:w="96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2"/>
        <w:gridCol w:w="2506"/>
        <w:gridCol w:w="1106"/>
        <w:gridCol w:w="953"/>
        <w:gridCol w:w="1024"/>
        <w:gridCol w:w="1541"/>
        <w:gridCol w:w="1541"/>
      </w:tblGrid>
      <w:tr w14:paraId="6590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97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08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套系</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FA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品名</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7DF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数量</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FC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单价（元）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1D8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小计（元</w:t>
            </w:r>
          </w:p>
        </w:tc>
      </w:tr>
      <w:tr w14:paraId="4A78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12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688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夏季套装（男女同款）</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49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POLO衫</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CB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3F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8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r>
      <w:tr w14:paraId="5696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4C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6E92C">
            <w:pPr>
              <w:jc w:val="left"/>
              <w:rPr>
                <w:rFonts w:hint="eastAsia" w:ascii="宋体" w:hAnsi="宋体" w:eastAsia="宋体" w:cs="宋体"/>
                <w:i w:val="0"/>
                <w:iCs w:val="0"/>
                <w:color w:val="auto"/>
                <w:sz w:val="22"/>
                <w:szCs w:val="22"/>
                <w:highlight w:val="none"/>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CA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短裤</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84A1">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1条</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D2A">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2E9">
            <w:pPr>
              <w:jc w:val="center"/>
              <w:rPr>
                <w:rFonts w:hint="eastAsia" w:ascii="宋体" w:hAnsi="宋体" w:eastAsia="宋体" w:cs="宋体"/>
                <w:i w:val="0"/>
                <w:iCs w:val="0"/>
                <w:color w:val="auto"/>
                <w:sz w:val="22"/>
                <w:szCs w:val="22"/>
                <w:highlight w:val="none"/>
                <w:u w:val="none"/>
                <w:lang w:val="en-US" w:eastAsia="zh-CN"/>
              </w:rPr>
            </w:pPr>
          </w:p>
        </w:tc>
      </w:tr>
      <w:tr w14:paraId="2C48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BC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AF26">
            <w:pPr>
              <w:jc w:val="left"/>
              <w:rPr>
                <w:rFonts w:hint="eastAsia" w:ascii="宋体" w:hAnsi="宋体" w:eastAsia="宋体" w:cs="宋体"/>
                <w:i w:val="0"/>
                <w:iCs w:val="0"/>
                <w:color w:val="auto"/>
                <w:sz w:val="22"/>
                <w:szCs w:val="22"/>
                <w:highlight w:val="none"/>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DCD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夏长裤</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EBE6">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2条</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B000">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51CF">
            <w:pPr>
              <w:jc w:val="center"/>
              <w:rPr>
                <w:rFonts w:hint="eastAsia" w:ascii="宋体" w:hAnsi="宋体" w:eastAsia="宋体" w:cs="宋体"/>
                <w:i w:val="0"/>
                <w:iCs w:val="0"/>
                <w:color w:val="auto"/>
                <w:sz w:val="22"/>
                <w:szCs w:val="22"/>
                <w:highlight w:val="none"/>
                <w:u w:val="none"/>
                <w:lang w:val="en-US" w:eastAsia="zh-CN"/>
              </w:rPr>
            </w:pPr>
          </w:p>
        </w:tc>
      </w:tr>
      <w:tr w14:paraId="4379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F0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A34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运动套装（男女同款）</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01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上衣</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8682">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719D">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DDD3">
            <w:pPr>
              <w:jc w:val="center"/>
              <w:rPr>
                <w:rFonts w:hint="eastAsia" w:ascii="宋体" w:hAnsi="宋体" w:eastAsia="宋体" w:cs="宋体"/>
                <w:i w:val="0"/>
                <w:iCs w:val="0"/>
                <w:color w:val="auto"/>
                <w:sz w:val="22"/>
                <w:szCs w:val="22"/>
                <w:highlight w:val="none"/>
                <w:u w:val="none"/>
                <w:lang w:val="en-US" w:eastAsia="zh-CN"/>
              </w:rPr>
            </w:pPr>
          </w:p>
        </w:tc>
      </w:tr>
      <w:tr w14:paraId="3E7F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1C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B401">
            <w:pPr>
              <w:jc w:val="left"/>
              <w:rPr>
                <w:rFonts w:hint="eastAsia" w:ascii="宋体" w:hAnsi="宋体" w:eastAsia="宋体" w:cs="宋体"/>
                <w:i w:val="0"/>
                <w:iCs w:val="0"/>
                <w:color w:val="auto"/>
                <w:sz w:val="22"/>
                <w:szCs w:val="22"/>
                <w:highlight w:val="none"/>
                <w:u w:val="none"/>
              </w:rPr>
            </w:pPr>
          </w:p>
        </w:tc>
        <w:tc>
          <w:tcPr>
            <w:tcW w:w="205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DA90B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运动长裤</w:t>
            </w:r>
          </w:p>
        </w:tc>
        <w:tc>
          <w:tcPr>
            <w:tcW w:w="1024" w:type="dxa"/>
            <w:tcBorders>
              <w:top w:val="single" w:color="000000" w:sz="4" w:space="0"/>
              <w:left w:val="single" w:color="000000" w:sz="4" w:space="0"/>
              <w:bottom w:val="single" w:color="auto" w:sz="4" w:space="0"/>
              <w:right w:val="single" w:color="000000" w:sz="4" w:space="0"/>
            </w:tcBorders>
            <w:shd w:val="clear" w:color="auto" w:fill="auto"/>
            <w:vAlign w:val="center"/>
          </w:tcPr>
          <w:p w14:paraId="7F1B6CC3">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1541" w:type="dxa"/>
            <w:tcBorders>
              <w:top w:val="single" w:color="000000" w:sz="4" w:space="0"/>
              <w:left w:val="single" w:color="000000" w:sz="4" w:space="0"/>
              <w:bottom w:val="single" w:color="auto" w:sz="4" w:space="0"/>
              <w:right w:val="single" w:color="000000" w:sz="4" w:space="0"/>
            </w:tcBorders>
            <w:shd w:val="clear" w:color="auto" w:fill="auto"/>
            <w:vAlign w:val="center"/>
          </w:tcPr>
          <w:p w14:paraId="36CD0EF2">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auto" w:sz="4" w:space="0"/>
              <w:right w:val="single" w:color="000000" w:sz="4" w:space="0"/>
            </w:tcBorders>
            <w:shd w:val="clear" w:color="auto" w:fill="auto"/>
            <w:vAlign w:val="center"/>
          </w:tcPr>
          <w:p w14:paraId="44D70424">
            <w:pPr>
              <w:jc w:val="center"/>
              <w:rPr>
                <w:rFonts w:hint="eastAsia" w:ascii="宋体" w:hAnsi="宋体" w:eastAsia="宋体" w:cs="宋体"/>
                <w:i w:val="0"/>
                <w:iCs w:val="0"/>
                <w:color w:val="auto"/>
                <w:sz w:val="22"/>
                <w:szCs w:val="22"/>
                <w:highlight w:val="none"/>
                <w:u w:val="none"/>
                <w:lang w:val="en-US" w:eastAsia="zh-CN"/>
              </w:rPr>
            </w:pPr>
          </w:p>
        </w:tc>
      </w:tr>
      <w:tr w14:paraId="2B8C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992" w:type="dxa"/>
            <w:vMerge w:val="restart"/>
            <w:tcBorders>
              <w:top w:val="single" w:color="000000" w:sz="4" w:space="0"/>
              <w:left w:val="single" w:color="000000" w:sz="4" w:space="0"/>
              <w:right w:val="single" w:color="000000" w:sz="4" w:space="0"/>
            </w:tcBorders>
            <w:shd w:val="clear" w:color="auto" w:fill="auto"/>
            <w:noWrap/>
            <w:vAlign w:val="center"/>
          </w:tcPr>
          <w:p w14:paraId="19F71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06" w:type="dxa"/>
            <w:vMerge w:val="restart"/>
            <w:tcBorders>
              <w:top w:val="single" w:color="000000" w:sz="4" w:space="0"/>
              <w:left w:val="single" w:color="000000" w:sz="4" w:space="0"/>
              <w:right w:val="single" w:color="auto" w:sz="4" w:space="0"/>
            </w:tcBorders>
            <w:shd w:val="clear" w:color="auto" w:fill="auto"/>
            <w:vAlign w:val="center"/>
          </w:tcPr>
          <w:p w14:paraId="06EC77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冬装（男女同款）</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EE6F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防寒服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（含</w:t>
            </w:r>
            <w:r>
              <w:rPr>
                <w:rFonts w:hint="eastAsia" w:ascii="宋体" w:hAnsi="宋体" w:cs="宋体"/>
                <w:i w:val="0"/>
                <w:iCs w:val="0"/>
                <w:color w:val="auto"/>
                <w:kern w:val="0"/>
                <w:sz w:val="22"/>
                <w:szCs w:val="22"/>
                <w:highlight w:val="none"/>
                <w:u w:val="none"/>
                <w:lang w:val="en-US" w:eastAsia="zh-CN" w:bidi="ar"/>
              </w:rPr>
              <w:t>内胆</w:t>
            </w:r>
            <w:r>
              <w:rPr>
                <w:rFonts w:hint="eastAsia" w:ascii="宋体" w:hAnsi="宋体" w:eastAsia="宋体" w:cs="宋体"/>
                <w:i w:val="0"/>
                <w:iCs w:val="0"/>
                <w:color w:val="auto"/>
                <w:kern w:val="0"/>
                <w:sz w:val="22"/>
                <w:szCs w:val="22"/>
                <w:highlight w:val="none"/>
                <w:u w:val="none"/>
                <w:lang w:val="en-US" w:eastAsia="zh-CN" w:bidi="ar"/>
              </w:rPr>
              <w:t>）</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011FA3D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外壳</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1E37EA3">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EC1C813">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2FC104F9">
            <w:pPr>
              <w:jc w:val="center"/>
              <w:rPr>
                <w:rFonts w:hint="eastAsia" w:ascii="宋体" w:hAnsi="宋体" w:eastAsia="宋体" w:cs="宋体"/>
                <w:i w:val="0"/>
                <w:iCs w:val="0"/>
                <w:color w:val="auto"/>
                <w:sz w:val="22"/>
                <w:szCs w:val="22"/>
                <w:highlight w:val="none"/>
                <w:u w:val="none"/>
                <w:lang w:val="en-US" w:eastAsia="zh-CN"/>
              </w:rPr>
            </w:pPr>
          </w:p>
        </w:tc>
      </w:tr>
      <w:tr w14:paraId="728B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92" w:type="dxa"/>
            <w:vMerge w:val="continue"/>
            <w:tcBorders>
              <w:left w:val="single" w:color="000000" w:sz="4" w:space="0"/>
              <w:bottom w:val="single" w:color="000000" w:sz="4" w:space="0"/>
              <w:right w:val="single" w:color="000000" w:sz="4" w:space="0"/>
            </w:tcBorders>
            <w:shd w:val="clear" w:color="auto" w:fill="auto"/>
            <w:noWrap/>
            <w:vAlign w:val="center"/>
          </w:tcPr>
          <w:p w14:paraId="28302D11">
            <w:pPr>
              <w:jc w:val="center"/>
              <w:rPr>
                <w:color w:val="auto"/>
                <w:highlight w:val="none"/>
              </w:rPr>
            </w:pPr>
          </w:p>
        </w:tc>
        <w:tc>
          <w:tcPr>
            <w:tcW w:w="2506" w:type="dxa"/>
            <w:vMerge w:val="continue"/>
            <w:tcBorders>
              <w:left w:val="single" w:color="000000" w:sz="4" w:space="0"/>
              <w:bottom w:val="single" w:color="000000" w:sz="4" w:space="0"/>
              <w:right w:val="single" w:color="auto" w:sz="4" w:space="0"/>
            </w:tcBorders>
            <w:shd w:val="clear" w:color="auto" w:fill="auto"/>
            <w:vAlign w:val="center"/>
          </w:tcPr>
          <w:p w14:paraId="40938ED5">
            <w:pPr>
              <w:jc w:val="center"/>
              <w:rPr>
                <w:color w:val="auto"/>
                <w:highlight w:val="none"/>
              </w:rPr>
            </w:pPr>
          </w:p>
        </w:tc>
        <w:tc>
          <w:tcPr>
            <w:tcW w:w="110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D79A9F0">
            <w:pPr>
              <w:jc w:val="center"/>
              <w:rPr>
                <w:color w:val="auto"/>
                <w:highlight w:val="none"/>
              </w:rPr>
            </w:pPr>
          </w:p>
        </w:tc>
        <w:tc>
          <w:tcPr>
            <w:tcW w:w="953" w:type="dxa"/>
            <w:tcBorders>
              <w:top w:val="single" w:color="auto" w:sz="4" w:space="0"/>
              <w:left w:val="single" w:color="000000" w:sz="4" w:space="0"/>
              <w:bottom w:val="single" w:color="000000" w:sz="4" w:space="0"/>
              <w:right w:val="single" w:color="000000" w:sz="4" w:space="0"/>
            </w:tcBorders>
            <w:shd w:val="clear" w:color="auto" w:fill="auto"/>
            <w:vAlign w:val="center"/>
          </w:tcPr>
          <w:p w14:paraId="7548513C">
            <w:pPr>
              <w:jc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内胆</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13BF9CF7">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33E8A643">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FE28D12">
            <w:pPr>
              <w:jc w:val="center"/>
              <w:rPr>
                <w:rFonts w:hint="eastAsia" w:ascii="宋体" w:hAnsi="宋体" w:eastAsia="宋体" w:cs="宋体"/>
                <w:i w:val="0"/>
                <w:iCs w:val="0"/>
                <w:color w:val="auto"/>
                <w:sz w:val="22"/>
                <w:szCs w:val="22"/>
                <w:highlight w:val="none"/>
                <w:u w:val="none"/>
                <w:lang w:val="en-US" w:eastAsia="zh-CN"/>
              </w:rPr>
            </w:pPr>
          </w:p>
        </w:tc>
      </w:tr>
      <w:tr w14:paraId="556C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8D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11AEF">
            <w:pPr>
              <w:jc w:val="center"/>
              <w:rPr>
                <w:rFonts w:hint="eastAsia" w:ascii="宋体" w:hAnsi="宋体" w:eastAsia="宋体" w:cs="宋体"/>
                <w:i w:val="0"/>
                <w:iCs w:val="0"/>
                <w:color w:val="auto"/>
                <w:sz w:val="22"/>
                <w:szCs w:val="22"/>
                <w:highlight w:val="none"/>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2D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冬裤</w:t>
            </w:r>
          </w:p>
        </w:tc>
        <w:tc>
          <w:tcPr>
            <w:tcW w:w="1024" w:type="dxa"/>
            <w:tcBorders>
              <w:top w:val="single" w:color="auto" w:sz="4" w:space="0"/>
              <w:left w:val="single" w:color="000000" w:sz="4" w:space="0"/>
              <w:bottom w:val="single" w:color="auto" w:sz="4" w:space="0"/>
              <w:right w:val="single" w:color="000000" w:sz="4" w:space="0"/>
            </w:tcBorders>
            <w:shd w:val="clear" w:color="auto" w:fill="auto"/>
            <w:vAlign w:val="center"/>
          </w:tcPr>
          <w:p w14:paraId="59613074">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1541" w:type="dxa"/>
            <w:tcBorders>
              <w:top w:val="single" w:color="auto" w:sz="4" w:space="0"/>
              <w:left w:val="single" w:color="000000" w:sz="4" w:space="0"/>
              <w:bottom w:val="single" w:color="auto" w:sz="4" w:space="0"/>
              <w:right w:val="single" w:color="000000" w:sz="4" w:space="0"/>
            </w:tcBorders>
            <w:shd w:val="clear" w:color="auto" w:fill="auto"/>
            <w:vAlign w:val="center"/>
          </w:tcPr>
          <w:p w14:paraId="52CD8727">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auto" w:sz="4" w:space="0"/>
              <w:left w:val="single" w:color="000000" w:sz="4" w:space="0"/>
              <w:bottom w:val="single" w:color="auto" w:sz="4" w:space="0"/>
              <w:right w:val="single" w:color="000000" w:sz="4" w:space="0"/>
            </w:tcBorders>
            <w:shd w:val="clear" w:color="auto" w:fill="auto"/>
            <w:vAlign w:val="center"/>
          </w:tcPr>
          <w:p w14:paraId="541833E9">
            <w:pPr>
              <w:jc w:val="center"/>
              <w:rPr>
                <w:rFonts w:hint="eastAsia" w:ascii="宋体" w:hAnsi="宋体" w:eastAsia="宋体" w:cs="宋体"/>
                <w:i w:val="0"/>
                <w:iCs w:val="0"/>
                <w:color w:val="auto"/>
                <w:sz w:val="22"/>
                <w:szCs w:val="22"/>
                <w:highlight w:val="none"/>
                <w:u w:val="none"/>
                <w:lang w:val="en-US" w:eastAsia="zh-CN"/>
              </w:rPr>
            </w:pPr>
          </w:p>
        </w:tc>
      </w:tr>
      <w:tr w14:paraId="3403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7F73">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合计</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cs="宋体"/>
                <w:i w:val="0"/>
                <w:iCs w:val="0"/>
                <w:color w:val="auto"/>
                <w:sz w:val="22"/>
                <w:szCs w:val="22"/>
                <w:highlight w:val="none"/>
                <w:u w:val="none"/>
                <w:lang w:val="en-US" w:eastAsia="zh-CN"/>
              </w:rPr>
              <w:t>元/套，大写：</w:t>
            </w:r>
          </w:p>
        </w:tc>
      </w:tr>
    </w:tbl>
    <w:p w14:paraId="39B70DC2">
      <w:pPr>
        <w:numPr>
          <w:ilvl w:val="0"/>
          <w:numId w:val="0"/>
        </w:numPr>
        <w:tabs>
          <w:tab w:val="left" w:pos="2895"/>
        </w:tabs>
        <w:spacing w:line="360" w:lineRule="auto"/>
        <w:ind w:left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初中生</w:t>
      </w:r>
    </w:p>
    <w:tbl>
      <w:tblPr>
        <w:tblStyle w:val="60"/>
        <w:tblW w:w="96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2"/>
        <w:gridCol w:w="2506"/>
        <w:gridCol w:w="1106"/>
        <w:gridCol w:w="953"/>
        <w:gridCol w:w="1024"/>
        <w:gridCol w:w="1541"/>
        <w:gridCol w:w="1541"/>
      </w:tblGrid>
      <w:tr w14:paraId="2BE7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0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06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套系</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61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品名</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0ED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数量</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17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单价（元）</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B03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小计（元</w:t>
            </w:r>
          </w:p>
        </w:tc>
      </w:tr>
      <w:tr w14:paraId="4A7C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3D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843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夏季套装（男女同款）</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1B5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POLO衫</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7439">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2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68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r>
      <w:tr w14:paraId="439B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EB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110D8">
            <w:pPr>
              <w:jc w:val="left"/>
              <w:rPr>
                <w:rFonts w:hint="eastAsia" w:ascii="宋体" w:hAnsi="宋体" w:eastAsia="宋体" w:cs="宋体"/>
                <w:i w:val="0"/>
                <w:iCs w:val="0"/>
                <w:color w:val="auto"/>
                <w:sz w:val="22"/>
                <w:szCs w:val="22"/>
                <w:highlight w:val="none"/>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14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短裤</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4CBA">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1条</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42EC">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D333">
            <w:pPr>
              <w:jc w:val="center"/>
              <w:rPr>
                <w:rFonts w:hint="eastAsia" w:ascii="宋体" w:hAnsi="宋体" w:eastAsia="宋体" w:cs="宋体"/>
                <w:i w:val="0"/>
                <w:iCs w:val="0"/>
                <w:color w:val="auto"/>
                <w:sz w:val="22"/>
                <w:szCs w:val="22"/>
                <w:highlight w:val="none"/>
                <w:u w:val="none"/>
                <w:lang w:val="en-US" w:eastAsia="zh-CN"/>
              </w:rPr>
            </w:pPr>
          </w:p>
        </w:tc>
      </w:tr>
      <w:tr w14:paraId="4118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AC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AA0C">
            <w:pPr>
              <w:jc w:val="left"/>
              <w:rPr>
                <w:rFonts w:hint="eastAsia" w:ascii="宋体" w:hAnsi="宋体" w:eastAsia="宋体" w:cs="宋体"/>
                <w:i w:val="0"/>
                <w:iCs w:val="0"/>
                <w:color w:val="auto"/>
                <w:sz w:val="22"/>
                <w:szCs w:val="22"/>
                <w:highlight w:val="none"/>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C2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夏长裤</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55BF">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2条</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32FE">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D94">
            <w:pPr>
              <w:jc w:val="center"/>
              <w:rPr>
                <w:rFonts w:hint="eastAsia" w:ascii="宋体" w:hAnsi="宋体" w:eastAsia="宋体" w:cs="宋体"/>
                <w:i w:val="0"/>
                <w:iCs w:val="0"/>
                <w:color w:val="auto"/>
                <w:sz w:val="22"/>
                <w:szCs w:val="22"/>
                <w:highlight w:val="none"/>
                <w:u w:val="none"/>
                <w:lang w:val="en-US" w:eastAsia="zh-CN"/>
              </w:rPr>
            </w:pPr>
          </w:p>
        </w:tc>
      </w:tr>
      <w:tr w14:paraId="5B2A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0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D977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运动套装（男女同款）</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A8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上衣</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148E">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B899">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D966">
            <w:pPr>
              <w:jc w:val="center"/>
              <w:rPr>
                <w:rFonts w:hint="eastAsia" w:ascii="宋体" w:hAnsi="宋体" w:eastAsia="宋体" w:cs="宋体"/>
                <w:i w:val="0"/>
                <w:iCs w:val="0"/>
                <w:color w:val="auto"/>
                <w:sz w:val="22"/>
                <w:szCs w:val="22"/>
                <w:highlight w:val="none"/>
                <w:u w:val="none"/>
                <w:lang w:val="en-US" w:eastAsia="zh-CN"/>
              </w:rPr>
            </w:pPr>
          </w:p>
        </w:tc>
      </w:tr>
      <w:tr w14:paraId="237A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DE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3329A">
            <w:pPr>
              <w:jc w:val="left"/>
              <w:rPr>
                <w:rFonts w:hint="eastAsia" w:ascii="宋体" w:hAnsi="宋体" w:eastAsia="宋体" w:cs="宋体"/>
                <w:i w:val="0"/>
                <w:iCs w:val="0"/>
                <w:color w:val="auto"/>
                <w:sz w:val="22"/>
                <w:szCs w:val="22"/>
                <w:highlight w:val="none"/>
                <w:u w:val="none"/>
              </w:rPr>
            </w:pPr>
          </w:p>
        </w:tc>
        <w:tc>
          <w:tcPr>
            <w:tcW w:w="205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207DC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运动长裤</w:t>
            </w:r>
          </w:p>
        </w:tc>
        <w:tc>
          <w:tcPr>
            <w:tcW w:w="1024" w:type="dxa"/>
            <w:tcBorders>
              <w:top w:val="single" w:color="000000" w:sz="4" w:space="0"/>
              <w:left w:val="single" w:color="000000" w:sz="4" w:space="0"/>
              <w:bottom w:val="single" w:color="auto" w:sz="4" w:space="0"/>
              <w:right w:val="single" w:color="000000" w:sz="4" w:space="0"/>
            </w:tcBorders>
            <w:shd w:val="clear" w:color="auto" w:fill="auto"/>
            <w:vAlign w:val="center"/>
          </w:tcPr>
          <w:p w14:paraId="747A6E0C">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1541" w:type="dxa"/>
            <w:tcBorders>
              <w:top w:val="single" w:color="000000" w:sz="4" w:space="0"/>
              <w:left w:val="single" w:color="000000" w:sz="4" w:space="0"/>
              <w:bottom w:val="single" w:color="auto" w:sz="4" w:space="0"/>
              <w:right w:val="single" w:color="000000" w:sz="4" w:space="0"/>
            </w:tcBorders>
            <w:shd w:val="clear" w:color="auto" w:fill="auto"/>
            <w:vAlign w:val="center"/>
          </w:tcPr>
          <w:p w14:paraId="32C38065">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000000" w:sz="4" w:space="0"/>
              <w:left w:val="single" w:color="000000" w:sz="4" w:space="0"/>
              <w:bottom w:val="single" w:color="auto" w:sz="4" w:space="0"/>
              <w:right w:val="single" w:color="000000" w:sz="4" w:space="0"/>
            </w:tcBorders>
            <w:shd w:val="clear" w:color="auto" w:fill="auto"/>
            <w:vAlign w:val="center"/>
          </w:tcPr>
          <w:p w14:paraId="1B9FA4AF">
            <w:pPr>
              <w:jc w:val="center"/>
              <w:rPr>
                <w:rFonts w:hint="eastAsia" w:ascii="宋体" w:hAnsi="宋体" w:eastAsia="宋体" w:cs="宋体"/>
                <w:i w:val="0"/>
                <w:iCs w:val="0"/>
                <w:color w:val="auto"/>
                <w:sz w:val="22"/>
                <w:szCs w:val="22"/>
                <w:highlight w:val="none"/>
                <w:u w:val="none"/>
                <w:lang w:val="en-US" w:eastAsia="zh-CN"/>
              </w:rPr>
            </w:pPr>
          </w:p>
        </w:tc>
      </w:tr>
      <w:tr w14:paraId="5B2E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2" w:type="dxa"/>
            <w:vMerge w:val="restart"/>
            <w:tcBorders>
              <w:top w:val="single" w:color="000000" w:sz="4" w:space="0"/>
              <w:left w:val="single" w:color="000000" w:sz="4" w:space="0"/>
              <w:right w:val="single" w:color="000000" w:sz="4" w:space="0"/>
            </w:tcBorders>
            <w:shd w:val="clear" w:color="auto" w:fill="auto"/>
            <w:noWrap/>
            <w:vAlign w:val="center"/>
          </w:tcPr>
          <w:p w14:paraId="1CAC31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06" w:type="dxa"/>
            <w:vMerge w:val="restart"/>
            <w:tcBorders>
              <w:top w:val="single" w:color="000000" w:sz="4" w:space="0"/>
              <w:left w:val="single" w:color="000000" w:sz="4" w:space="0"/>
              <w:right w:val="single" w:color="auto" w:sz="4" w:space="0"/>
            </w:tcBorders>
            <w:shd w:val="clear" w:color="auto" w:fill="auto"/>
            <w:vAlign w:val="center"/>
          </w:tcPr>
          <w:p w14:paraId="47B70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冬装（男女同款）</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A16E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防寒服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（含</w:t>
            </w:r>
            <w:r>
              <w:rPr>
                <w:rFonts w:hint="eastAsia" w:ascii="宋体" w:hAnsi="宋体" w:cs="宋体"/>
                <w:i w:val="0"/>
                <w:iCs w:val="0"/>
                <w:color w:val="auto"/>
                <w:kern w:val="0"/>
                <w:sz w:val="22"/>
                <w:szCs w:val="22"/>
                <w:highlight w:val="none"/>
                <w:u w:val="none"/>
                <w:lang w:val="en-US" w:eastAsia="zh-CN" w:bidi="ar"/>
              </w:rPr>
              <w:t>内胆</w:t>
            </w:r>
            <w:r>
              <w:rPr>
                <w:rFonts w:hint="eastAsia" w:ascii="宋体" w:hAnsi="宋体" w:eastAsia="宋体" w:cs="宋体"/>
                <w:i w:val="0"/>
                <w:iCs w:val="0"/>
                <w:color w:val="auto"/>
                <w:kern w:val="0"/>
                <w:sz w:val="22"/>
                <w:szCs w:val="22"/>
                <w:highlight w:val="none"/>
                <w:u w:val="none"/>
                <w:lang w:val="en-US" w:eastAsia="zh-CN" w:bidi="ar"/>
              </w:rPr>
              <w:t>）</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319E3C11">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外壳</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6D1E1B75">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2件</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91AB3A0">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B3024C4">
            <w:pPr>
              <w:jc w:val="center"/>
              <w:rPr>
                <w:rFonts w:hint="eastAsia" w:ascii="宋体" w:hAnsi="宋体" w:eastAsia="宋体" w:cs="宋体"/>
                <w:i w:val="0"/>
                <w:iCs w:val="0"/>
                <w:color w:val="auto"/>
                <w:sz w:val="22"/>
                <w:szCs w:val="22"/>
                <w:highlight w:val="none"/>
                <w:u w:val="none"/>
                <w:lang w:val="en-US" w:eastAsia="zh-CN"/>
              </w:rPr>
            </w:pPr>
          </w:p>
        </w:tc>
      </w:tr>
      <w:tr w14:paraId="5596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992" w:type="dxa"/>
            <w:vMerge w:val="continue"/>
            <w:tcBorders>
              <w:left w:val="single" w:color="000000" w:sz="4" w:space="0"/>
              <w:bottom w:val="single" w:color="000000" w:sz="4" w:space="0"/>
              <w:right w:val="single" w:color="000000" w:sz="4" w:space="0"/>
            </w:tcBorders>
            <w:shd w:val="clear" w:color="auto" w:fill="auto"/>
            <w:noWrap/>
            <w:vAlign w:val="center"/>
          </w:tcPr>
          <w:p w14:paraId="055B4703">
            <w:pPr>
              <w:jc w:val="center"/>
              <w:rPr>
                <w:color w:val="auto"/>
                <w:highlight w:val="none"/>
              </w:rPr>
            </w:pPr>
          </w:p>
        </w:tc>
        <w:tc>
          <w:tcPr>
            <w:tcW w:w="2506" w:type="dxa"/>
            <w:vMerge w:val="continue"/>
            <w:tcBorders>
              <w:left w:val="single" w:color="000000" w:sz="4" w:space="0"/>
              <w:bottom w:val="single" w:color="000000" w:sz="4" w:space="0"/>
              <w:right w:val="single" w:color="auto" w:sz="4" w:space="0"/>
            </w:tcBorders>
            <w:shd w:val="clear" w:color="auto" w:fill="auto"/>
            <w:vAlign w:val="center"/>
          </w:tcPr>
          <w:p w14:paraId="6E51575A">
            <w:pPr>
              <w:jc w:val="center"/>
              <w:rPr>
                <w:color w:val="auto"/>
                <w:highlight w:val="none"/>
              </w:rPr>
            </w:pPr>
          </w:p>
        </w:tc>
        <w:tc>
          <w:tcPr>
            <w:tcW w:w="110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0C6F314">
            <w:pPr>
              <w:jc w:val="center"/>
              <w:rPr>
                <w:color w:val="auto"/>
                <w:highlight w:val="none"/>
              </w:rPr>
            </w:pPr>
          </w:p>
        </w:tc>
        <w:tc>
          <w:tcPr>
            <w:tcW w:w="953" w:type="dxa"/>
            <w:tcBorders>
              <w:top w:val="single" w:color="auto" w:sz="4" w:space="0"/>
              <w:left w:val="single" w:color="000000" w:sz="4" w:space="0"/>
              <w:bottom w:val="single" w:color="000000" w:sz="4" w:space="0"/>
              <w:right w:val="single" w:color="000000" w:sz="4" w:space="0"/>
            </w:tcBorders>
            <w:shd w:val="clear" w:color="auto" w:fill="auto"/>
            <w:vAlign w:val="center"/>
          </w:tcPr>
          <w:p w14:paraId="2102CDA0">
            <w:pPr>
              <w:jc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内胆</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20894539">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1件</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4EDEC719">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4F3F2354">
            <w:pPr>
              <w:jc w:val="center"/>
              <w:rPr>
                <w:rFonts w:hint="eastAsia" w:ascii="宋体" w:hAnsi="宋体" w:eastAsia="宋体" w:cs="宋体"/>
                <w:i w:val="0"/>
                <w:iCs w:val="0"/>
                <w:color w:val="auto"/>
                <w:sz w:val="22"/>
                <w:szCs w:val="22"/>
                <w:highlight w:val="none"/>
                <w:u w:val="none"/>
                <w:lang w:val="en-US" w:eastAsia="zh-CN"/>
              </w:rPr>
            </w:pPr>
          </w:p>
        </w:tc>
      </w:tr>
      <w:tr w14:paraId="6E2B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9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0BC4">
            <w:pPr>
              <w:jc w:val="center"/>
              <w:rPr>
                <w:rFonts w:hint="eastAsia" w:ascii="宋体" w:hAnsi="宋体" w:eastAsia="宋体" w:cs="宋体"/>
                <w:i w:val="0"/>
                <w:iCs w:val="0"/>
                <w:color w:val="auto"/>
                <w:sz w:val="22"/>
                <w:szCs w:val="22"/>
                <w:highlight w:val="none"/>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93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冬裤</w:t>
            </w:r>
          </w:p>
        </w:tc>
        <w:tc>
          <w:tcPr>
            <w:tcW w:w="1024" w:type="dxa"/>
            <w:tcBorders>
              <w:top w:val="single" w:color="auto" w:sz="4" w:space="0"/>
              <w:left w:val="single" w:color="000000" w:sz="4" w:space="0"/>
              <w:bottom w:val="single" w:color="auto" w:sz="4" w:space="0"/>
              <w:right w:val="single" w:color="000000" w:sz="4" w:space="0"/>
            </w:tcBorders>
            <w:shd w:val="clear" w:color="auto" w:fill="auto"/>
            <w:vAlign w:val="center"/>
          </w:tcPr>
          <w:p w14:paraId="0A9F51B0">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r>
              <w:rPr>
                <w:rFonts w:hint="eastAsia" w:ascii="宋体" w:hAnsi="宋体" w:eastAsia="宋体" w:cs="宋体"/>
                <w:i w:val="0"/>
                <w:iCs w:val="0"/>
                <w:color w:val="auto"/>
                <w:sz w:val="22"/>
                <w:szCs w:val="22"/>
                <w:highlight w:val="none"/>
                <w:u w:val="none"/>
                <w:lang w:val="en-US" w:eastAsia="zh-CN"/>
              </w:rPr>
              <w:t>件</w:t>
            </w:r>
          </w:p>
        </w:tc>
        <w:tc>
          <w:tcPr>
            <w:tcW w:w="1541" w:type="dxa"/>
            <w:tcBorders>
              <w:top w:val="single" w:color="auto" w:sz="4" w:space="0"/>
              <w:left w:val="single" w:color="000000" w:sz="4" w:space="0"/>
              <w:bottom w:val="single" w:color="auto" w:sz="4" w:space="0"/>
              <w:right w:val="single" w:color="000000" w:sz="4" w:space="0"/>
            </w:tcBorders>
            <w:shd w:val="clear" w:color="auto" w:fill="auto"/>
            <w:vAlign w:val="center"/>
          </w:tcPr>
          <w:p w14:paraId="7A31AEC8">
            <w:pPr>
              <w:jc w:val="center"/>
              <w:rPr>
                <w:rFonts w:hint="eastAsia" w:ascii="宋体" w:hAnsi="宋体" w:eastAsia="宋体" w:cs="宋体"/>
                <w:i w:val="0"/>
                <w:iCs w:val="0"/>
                <w:color w:val="auto"/>
                <w:sz w:val="22"/>
                <w:szCs w:val="22"/>
                <w:highlight w:val="none"/>
                <w:u w:val="none"/>
                <w:lang w:val="en-US" w:eastAsia="zh-CN"/>
              </w:rPr>
            </w:pPr>
          </w:p>
        </w:tc>
        <w:tc>
          <w:tcPr>
            <w:tcW w:w="1541" w:type="dxa"/>
            <w:tcBorders>
              <w:top w:val="single" w:color="auto" w:sz="4" w:space="0"/>
              <w:left w:val="single" w:color="000000" w:sz="4" w:space="0"/>
              <w:bottom w:val="single" w:color="auto" w:sz="4" w:space="0"/>
              <w:right w:val="single" w:color="000000" w:sz="4" w:space="0"/>
            </w:tcBorders>
            <w:shd w:val="clear" w:color="auto" w:fill="auto"/>
            <w:vAlign w:val="center"/>
          </w:tcPr>
          <w:p w14:paraId="484CCE1A">
            <w:pPr>
              <w:jc w:val="center"/>
              <w:rPr>
                <w:rFonts w:hint="eastAsia" w:ascii="宋体" w:hAnsi="宋体" w:eastAsia="宋体" w:cs="宋体"/>
                <w:i w:val="0"/>
                <w:iCs w:val="0"/>
                <w:color w:val="auto"/>
                <w:sz w:val="22"/>
                <w:szCs w:val="22"/>
                <w:highlight w:val="none"/>
                <w:u w:val="none"/>
                <w:lang w:val="en-US" w:eastAsia="zh-CN"/>
              </w:rPr>
            </w:pPr>
          </w:p>
        </w:tc>
      </w:tr>
      <w:tr w14:paraId="001DA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DB38">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合计</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cs="宋体"/>
                <w:i w:val="0"/>
                <w:iCs w:val="0"/>
                <w:color w:val="auto"/>
                <w:sz w:val="22"/>
                <w:szCs w:val="22"/>
                <w:highlight w:val="none"/>
                <w:u w:val="none"/>
                <w:lang w:val="en-US" w:eastAsia="zh-CN"/>
              </w:rPr>
              <w:t>元/套，大写：</w:t>
            </w:r>
          </w:p>
        </w:tc>
      </w:tr>
    </w:tbl>
    <w:p w14:paraId="2E2AF6A4">
      <w:pPr>
        <w:snapToGrid w:val="0"/>
        <w:spacing w:line="360" w:lineRule="auto"/>
        <w:rPr>
          <w:rFonts w:hint="eastAsia" w:ascii="仿宋" w:hAnsi="仿宋" w:eastAsia="仿宋" w:cs="仿宋"/>
          <w:color w:val="auto"/>
          <w:sz w:val="24"/>
          <w:szCs w:val="28"/>
          <w:highlight w:val="none"/>
          <w:lang w:val="en-US" w:eastAsia="zh-CN"/>
        </w:rPr>
      </w:pPr>
    </w:p>
    <w:p w14:paraId="3E8EF291">
      <w:pPr>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注：1.供应商应完整填写本表。</w:t>
      </w:r>
    </w:p>
    <w:p w14:paraId="4F4EAF20">
      <w:pPr>
        <w:snapToGrid w:val="0"/>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2.该表可扩展</w:t>
      </w:r>
      <w:bookmarkStart w:id="185" w:name="OLE_LINK1"/>
      <w:bookmarkStart w:id="186" w:name="OLE_LINK2"/>
      <w:r>
        <w:rPr>
          <w:rFonts w:hint="eastAsia" w:ascii="仿宋" w:hAnsi="仿宋" w:eastAsia="仿宋" w:cs="仿宋"/>
          <w:color w:val="auto"/>
          <w:sz w:val="24"/>
          <w:szCs w:val="28"/>
          <w:highlight w:val="none"/>
        </w:rPr>
        <w:t>。</w:t>
      </w:r>
      <w:bookmarkEnd w:id="185"/>
      <w:bookmarkEnd w:id="186"/>
    </w:p>
    <w:p w14:paraId="392AF9F4">
      <w:pPr>
        <w:pStyle w:val="40"/>
        <w:spacing w:line="360" w:lineRule="auto"/>
        <w:rPr>
          <w:rFonts w:hint="eastAsia" w:ascii="仿宋" w:hAnsi="仿宋" w:eastAsia="仿宋" w:cs="仿宋"/>
          <w:color w:val="auto"/>
          <w:sz w:val="24"/>
          <w:szCs w:val="24"/>
          <w:highlight w:val="none"/>
        </w:rPr>
      </w:pPr>
    </w:p>
    <w:p w14:paraId="024DB806">
      <w:pPr>
        <w:pStyle w:val="40"/>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w:t>
      </w:r>
    </w:p>
    <w:p w14:paraId="68D0BE3B">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供应商名称（公章）或自然人签署：</w:t>
      </w:r>
    </w:p>
    <w:p w14:paraId="6BE1C568">
      <w:pPr>
        <w:spacing w:line="360" w:lineRule="auto"/>
        <w:ind w:right="480" w:firstLine="6480" w:firstLineChars="2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1A04437">
      <w:pPr>
        <w:snapToGrid w:val="0"/>
        <w:spacing w:line="360" w:lineRule="auto"/>
        <w:ind w:firstLine="480" w:firstLineChars="200"/>
        <w:rPr>
          <w:rFonts w:hint="eastAsia" w:ascii="仿宋" w:hAnsi="仿宋" w:eastAsia="仿宋" w:cs="仿宋"/>
          <w:color w:val="auto"/>
          <w:sz w:val="24"/>
          <w:szCs w:val="24"/>
          <w:highlight w:val="none"/>
          <w:bdr w:val="single" w:color="auto" w:sz="4" w:space="0"/>
        </w:rPr>
        <w:sectPr>
          <w:headerReference r:id="rId10" w:type="default"/>
          <w:pgSz w:w="11907" w:h="16840"/>
          <w:pgMar w:top="1134" w:right="1191" w:bottom="1134" w:left="1304" w:header="851" w:footer="992" w:gutter="0"/>
          <w:pgNumType w:fmt="numberInDash"/>
          <w:cols w:space="720" w:num="1"/>
          <w:docGrid w:linePitch="380" w:charSpace="-5735"/>
        </w:sectPr>
      </w:pPr>
    </w:p>
    <w:p w14:paraId="5DB4865E">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87" w:name="_Toc313008357"/>
      <w:bookmarkStart w:id="188" w:name="_Toc342913420"/>
      <w:bookmarkStart w:id="189" w:name="_Toc313888361"/>
      <w:bookmarkStart w:id="190" w:name="_Toc7800"/>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en-US" w:eastAsia="zh-CN"/>
        </w:rPr>
        <w:t>技术（质量）</w:t>
      </w:r>
      <w:r>
        <w:rPr>
          <w:rFonts w:hint="eastAsia" w:ascii="仿宋" w:hAnsi="仿宋" w:eastAsia="仿宋" w:cs="仿宋"/>
          <w:color w:val="auto"/>
          <w:sz w:val="24"/>
          <w:highlight w:val="none"/>
        </w:rPr>
        <w:t>部分</w:t>
      </w:r>
      <w:bookmarkEnd w:id="187"/>
      <w:bookmarkEnd w:id="188"/>
      <w:bookmarkEnd w:id="189"/>
      <w:bookmarkEnd w:id="190"/>
    </w:p>
    <w:p w14:paraId="0611A3B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（一）技术（质量）条款差异表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54A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1DD89371">
            <w:pPr>
              <w:tabs>
                <w:tab w:val="left" w:pos="6300"/>
              </w:tabs>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967" w:type="dxa"/>
            <w:noWrap w:val="0"/>
            <w:vAlign w:val="center"/>
          </w:tcPr>
          <w:p w14:paraId="37CB09A1">
            <w:pPr>
              <w:tabs>
                <w:tab w:val="left" w:pos="6300"/>
              </w:tabs>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技术（质量）</w:t>
            </w:r>
            <w:r>
              <w:rPr>
                <w:rFonts w:hint="eastAsia" w:ascii="仿宋" w:hAnsi="仿宋" w:eastAsia="仿宋" w:cs="仿宋"/>
                <w:color w:val="auto"/>
                <w:sz w:val="21"/>
                <w:szCs w:val="21"/>
                <w:highlight w:val="none"/>
              </w:rPr>
              <w:t>需求</w:t>
            </w:r>
          </w:p>
        </w:tc>
        <w:tc>
          <w:tcPr>
            <w:tcW w:w="3081" w:type="dxa"/>
            <w:noWrap w:val="0"/>
            <w:vAlign w:val="center"/>
          </w:tcPr>
          <w:p w14:paraId="41410AA1">
            <w:pPr>
              <w:tabs>
                <w:tab w:val="left" w:pos="6300"/>
              </w:tabs>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响应情况</w:t>
            </w:r>
          </w:p>
        </w:tc>
        <w:tc>
          <w:tcPr>
            <w:tcW w:w="2309" w:type="dxa"/>
            <w:noWrap w:val="0"/>
            <w:vAlign w:val="center"/>
          </w:tcPr>
          <w:p w14:paraId="6AB27897">
            <w:pPr>
              <w:tabs>
                <w:tab w:val="left" w:pos="6300"/>
              </w:tabs>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138E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847BBAF">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285E43E4">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302FBDC0">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79492587">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r w14:paraId="7623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B60F7B9">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2C1B95BF">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33B99CE8">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4756C1DC">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r w14:paraId="2591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0AF3D24">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32575DDD">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43751986">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1C2CD7E9">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r w14:paraId="5F28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C142D18">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46C5C071">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596EE5B4">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16CD676E">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r w14:paraId="077B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B09BE92">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17C611C4">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3A0F7A6C">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6374E968">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r w14:paraId="281F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D4C91BC">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19007892">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5CB5144C">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5F4D5CD1">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r w14:paraId="6EC7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EFEF5C0">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5454290D">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764DA2CB">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54AA8B24">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r w14:paraId="0028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8B2EB22">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0531E50A">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4B18DEEF">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3D386132">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r w14:paraId="3E66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E3EBC75">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1A5516E6">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7F1BA836">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65438459">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r w14:paraId="1E64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179F6A3">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967" w:type="dxa"/>
            <w:noWrap w:val="0"/>
            <w:vAlign w:val="center"/>
          </w:tcPr>
          <w:p w14:paraId="7FDCB8E7">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3081" w:type="dxa"/>
            <w:noWrap w:val="0"/>
            <w:vAlign w:val="center"/>
          </w:tcPr>
          <w:p w14:paraId="5EC19E0C">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c>
          <w:tcPr>
            <w:tcW w:w="2309" w:type="dxa"/>
            <w:noWrap w:val="0"/>
            <w:vAlign w:val="center"/>
          </w:tcPr>
          <w:p w14:paraId="701305DB">
            <w:pPr>
              <w:tabs>
                <w:tab w:val="left" w:pos="6300"/>
              </w:tabs>
              <w:snapToGrid w:val="0"/>
              <w:spacing w:line="360" w:lineRule="auto"/>
              <w:jc w:val="center"/>
              <w:outlineLvl w:val="0"/>
              <w:rPr>
                <w:rFonts w:hint="eastAsia" w:ascii="仿宋" w:hAnsi="仿宋" w:eastAsia="仿宋" w:cs="仿宋"/>
                <w:color w:val="auto"/>
                <w:sz w:val="21"/>
                <w:szCs w:val="21"/>
                <w:highlight w:val="none"/>
              </w:rPr>
            </w:pPr>
          </w:p>
        </w:tc>
      </w:tr>
    </w:tbl>
    <w:p w14:paraId="24AFBEF7">
      <w:pPr>
        <w:spacing w:line="360" w:lineRule="auto"/>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p>
    <w:p w14:paraId="640567D0">
      <w:pPr>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59CFC5D9">
      <w:pPr>
        <w:spacing w:line="360" w:lineRule="auto"/>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5D68ACEE">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7E6EC8B2">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3B993A4">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.本表即为对本项目“第二篇  项目</w:t>
      </w:r>
      <w:r>
        <w:rPr>
          <w:rFonts w:hint="eastAsia" w:ascii="仿宋" w:hAnsi="仿宋" w:eastAsia="仿宋" w:cs="仿宋"/>
          <w:color w:val="auto"/>
          <w:sz w:val="24"/>
          <w:highlight w:val="none"/>
          <w:lang w:val="en-US" w:eastAsia="zh-CN"/>
        </w:rPr>
        <w:t>技术（质量）</w:t>
      </w:r>
      <w:r>
        <w:rPr>
          <w:rFonts w:hint="eastAsia" w:ascii="仿宋" w:hAnsi="仿宋" w:eastAsia="仿宋" w:cs="仿宋"/>
          <w:color w:val="auto"/>
          <w:sz w:val="24"/>
          <w:highlight w:val="none"/>
        </w:rPr>
        <w:t>需求”中所列条款进行比较和响应</w:t>
      </w:r>
      <w:r>
        <w:rPr>
          <w:rFonts w:hint="eastAsia" w:ascii="仿宋" w:hAnsi="仿宋" w:eastAsia="仿宋" w:cs="仿宋"/>
          <w:color w:val="auto"/>
          <w:sz w:val="24"/>
          <w:szCs w:val="24"/>
          <w:highlight w:val="none"/>
        </w:rPr>
        <w:t>，应逐条如实填写；</w:t>
      </w:r>
    </w:p>
    <w:p w14:paraId="7DDEB5AA">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2.本表可扩展。</w:t>
      </w:r>
    </w:p>
    <w:p w14:paraId="78D1F204">
      <w:pPr>
        <w:numPr>
          <w:ilvl w:val="0"/>
          <w:numId w:val="13"/>
        </w:numPr>
        <w:tabs>
          <w:tab w:val="left" w:pos="6300"/>
        </w:tabs>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CC7310A">
      <w:pPr>
        <w:tabs>
          <w:tab w:val="left" w:pos="6300"/>
        </w:tabs>
        <w:snapToGrid w:val="0"/>
        <w:spacing w:line="520" w:lineRule="exact"/>
        <w:ind w:firstLine="570"/>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（二）其他技术（质量）资料</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自附</w:t>
      </w:r>
      <w:r>
        <w:rPr>
          <w:rFonts w:hint="eastAsia" w:ascii="仿宋" w:hAnsi="仿宋" w:eastAsia="仿宋" w:cs="仿宋"/>
          <w:color w:val="auto"/>
          <w:sz w:val="24"/>
          <w:szCs w:val="28"/>
          <w:highlight w:val="none"/>
          <w:lang w:eastAsia="zh-CN"/>
        </w:rPr>
        <w:t>）</w:t>
      </w:r>
    </w:p>
    <w:p w14:paraId="72BCA3EA">
      <w:pPr>
        <w:pStyle w:val="70"/>
        <w:widowControl w:val="0"/>
        <w:numPr>
          <w:ilvl w:val="0"/>
          <w:numId w:val="0"/>
        </w:numPr>
        <w:autoSpaceDE w:val="0"/>
        <w:autoSpaceDN w:val="0"/>
        <w:adjustRightInd w:val="0"/>
        <w:rPr>
          <w:rFonts w:hint="eastAsia"/>
          <w:color w:val="auto"/>
          <w:highlight w:val="none"/>
        </w:rPr>
      </w:pPr>
    </w:p>
    <w:p w14:paraId="00E478EB">
      <w:pPr>
        <w:pStyle w:val="3"/>
        <w:adjustRightInd w:val="0"/>
        <w:snapToGrid w:val="0"/>
        <w:spacing w:before="0" w:after="0" w:line="360" w:lineRule="auto"/>
        <w:ind w:firstLine="640" w:firstLineChars="200"/>
        <w:rPr>
          <w:rFonts w:hint="eastAsia" w:ascii="仿宋" w:hAnsi="仿宋" w:eastAsia="仿宋" w:cs="仿宋"/>
          <w:color w:val="auto"/>
          <w:sz w:val="24"/>
          <w:highlight w:val="none"/>
        </w:rPr>
      </w:pPr>
      <w:r>
        <w:rPr>
          <w:rFonts w:hint="eastAsia" w:ascii="仿宋" w:hAnsi="仿宋" w:eastAsia="仿宋" w:cs="仿宋"/>
          <w:b w:val="0"/>
          <w:color w:val="auto"/>
          <w:highlight w:val="none"/>
        </w:rPr>
        <w:br w:type="page"/>
      </w:r>
      <w:bookmarkStart w:id="191" w:name="_Toc313888362"/>
      <w:bookmarkStart w:id="192" w:name="_Toc342913421"/>
      <w:bookmarkStart w:id="193" w:name="_Toc313008358"/>
      <w:bookmarkStart w:id="194" w:name="_Toc19396"/>
      <w:r>
        <w:rPr>
          <w:rFonts w:hint="eastAsia" w:ascii="仿宋" w:hAnsi="仿宋" w:eastAsia="仿宋" w:cs="仿宋"/>
          <w:color w:val="auto"/>
          <w:sz w:val="24"/>
          <w:highlight w:val="none"/>
        </w:rPr>
        <w:t>三、商务部分</w:t>
      </w:r>
      <w:bookmarkEnd w:id="191"/>
      <w:bookmarkEnd w:id="192"/>
      <w:bookmarkEnd w:id="193"/>
      <w:bookmarkEnd w:id="194"/>
    </w:p>
    <w:p w14:paraId="7160BF52">
      <w:pPr>
        <w:snapToGrid w:val="0"/>
        <w:spacing w:line="360" w:lineRule="auto"/>
        <w:ind w:firstLine="480" w:firstLineChars="200"/>
        <w:rPr>
          <w:rFonts w:hint="eastAsia" w:ascii="仿宋" w:hAnsi="仿宋" w:eastAsia="仿宋" w:cs="仿宋"/>
          <w:color w:val="auto"/>
          <w:sz w:val="24"/>
          <w:szCs w:val="24"/>
          <w:highlight w:val="none"/>
        </w:rPr>
      </w:pPr>
      <w:bookmarkStart w:id="195" w:name="_Toc283382459"/>
      <w:r>
        <w:rPr>
          <w:rFonts w:hint="eastAsia" w:ascii="仿宋" w:hAnsi="仿宋" w:eastAsia="仿宋" w:cs="仿宋"/>
          <w:color w:val="auto"/>
          <w:sz w:val="24"/>
          <w:szCs w:val="24"/>
          <w:highlight w:val="none"/>
        </w:rPr>
        <w:t xml:space="preserve">（一）商务响应偏离表                                </w:t>
      </w:r>
    </w:p>
    <w:tbl>
      <w:tblPr>
        <w:tblStyle w:val="60"/>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AB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11D8831F">
            <w:pPr>
              <w:snapToGrid w:val="0"/>
              <w:spacing w:line="360" w:lineRule="auto"/>
              <w:ind w:firstLine="465"/>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序号</w:t>
            </w:r>
          </w:p>
        </w:tc>
        <w:tc>
          <w:tcPr>
            <w:tcW w:w="3179" w:type="dxa"/>
            <w:noWrap w:val="0"/>
            <w:vAlign w:val="center"/>
          </w:tcPr>
          <w:p w14:paraId="36E426E6">
            <w:pPr>
              <w:tabs>
                <w:tab w:val="left" w:pos="6300"/>
              </w:tabs>
              <w:snapToGrid w:val="0"/>
              <w:spacing w:line="360" w:lineRule="auto"/>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商务需求</w:t>
            </w:r>
          </w:p>
        </w:tc>
        <w:tc>
          <w:tcPr>
            <w:tcW w:w="2434" w:type="dxa"/>
            <w:noWrap w:val="0"/>
            <w:vAlign w:val="center"/>
          </w:tcPr>
          <w:p w14:paraId="397151E4">
            <w:pPr>
              <w:tabs>
                <w:tab w:val="left" w:pos="6300"/>
              </w:tabs>
              <w:snapToGrid w:val="0"/>
              <w:spacing w:line="360" w:lineRule="auto"/>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响应情况</w:t>
            </w:r>
          </w:p>
        </w:tc>
        <w:tc>
          <w:tcPr>
            <w:tcW w:w="2355" w:type="dxa"/>
            <w:noWrap w:val="0"/>
            <w:vAlign w:val="center"/>
          </w:tcPr>
          <w:p w14:paraId="272BF559">
            <w:pPr>
              <w:tabs>
                <w:tab w:val="left" w:pos="6300"/>
              </w:tabs>
              <w:snapToGrid w:val="0"/>
              <w:spacing w:line="360" w:lineRule="auto"/>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偏离说明</w:t>
            </w:r>
          </w:p>
        </w:tc>
      </w:tr>
      <w:tr w14:paraId="52BF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66E026B">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23339BFE">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470CEFDB">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3C41C7B1">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065A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CFDBB71">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5D3941B8">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7D14C81B">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57C6D9E8">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67BE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6E63F98">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1F95F097">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773DC5F5">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1C8CD30F">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2996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0EF733F">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0545AC75">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6A32E2C7">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197C1A77">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23D7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20FA14F">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169E9A96">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101E12EF">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230C3658">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70B4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7FD984A">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525C67DA">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4BFFADFB">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48568E73">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bl>
    <w:p w14:paraId="2C17742B">
      <w:pPr>
        <w:snapToGrid w:val="0"/>
        <w:spacing w:line="360" w:lineRule="auto"/>
        <w:ind w:firstLine="465"/>
        <w:rPr>
          <w:rFonts w:hint="eastAsia" w:ascii="仿宋" w:hAnsi="仿宋" w:eastAsia="仿宋" w:cs="仿宋"/>
          <w:color w:val="auto"/>
          <w:sz w:val="24"/>
          <w:szCs w:val="24"/>
          <w:highlight w:val="none"/>
        </w:rPr>
      </w:pPr>
    </w:p>
    <w:p w14:paraId="4FEECCDA">
      <w:pPr>
        <w:spacing w:line="360" w:lineRule="auto"/>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p>
    <w:p w14:paraId="4017F18A">
      <w:pPr>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EC5F03D">
      <w:pPr>
        <w:spacing w:line="360" w:lineRule="auto"/>
        <w:ind w:firstLine="360" w:firstLineChars="1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35A7717A">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2BDBB567">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E287AA8">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.本表即为对本项目“第三篇 项目商务需求”中所列条款进行比较和响应</w:t>
      </w:r>
      <w:r>
        <w:rPr>
          <w:rFonts w:hint="eastAsia" w:ascii="仿宋" w:hAnsi="仿宋" w:eastAsia="仿宋" w:cs="仿宋"/>
          <w:color w:val="auto"/>
          <w:sz w:val="24"/>
          <w:szCs w:val="24"/>
          <w:highlight w:val="none"/>
        </w:rPr>
        <w:t>，应逐条如实填写；</w:t>
      </w:r>
    </w:p>
    <w:p w14:paraId="0D049508">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2.本表可扩展。</w:t>
      </w:r>
    </w:p>
    <w:p w14:paraId="3405B511">
      <w:pPr>
        <w:tabs>
          <w:tab w:val="left" w:pos="6300"/>
        </w:tabs>
        <w:snapToGrid w:val="0"/>
        <w:spacing w:line="520" w:lineRule="exact"/>
        <w:ind w:firstLine="570"/>
        <w:rPr>
          <w:rFonts w:hint="eastAsia" w:ascii="仿宋" w:hAnsi="仿宋" w:eastAsia="仿宋" w:cs="仿宋"/>
          <w:color w:val="auto"/>
          <w:sz w:val="24"/>
          <w:szCs w:val="28"/>
          <w:highlight w:val="none"/>
          <w:lang w:eastAsia="zh-CN"/>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（二）其它</w:t>
      </w:r>
      <w:bookmarkEnd w:id="195"/>
      <w:bookmarkStart w:id="196" w:name="_Toc313008359"/>
      <w:bookmarkStart w:id="197" w:name="_Toc313888363"/>
      <w:bookmarkStart w:id="198" w:name="_Toc342913422"/>
      <w:r>
        <w:rPr>
          <w:rFonts w:hint="eastAsia" w:ascii="仿宋" w:hAnsi="仿宋" w:eastAsia="仿宋" w:cs="仿宋"/>
          <w:color w:val="auto"/>
          <w:sz w:val="24"/>
          <w:szCs w:val="24"/>
          <w:highlight w:val="none"/>
          <w:lang w:val="en-US" w:eastAsia="zh-CN"/>
        </w:rPr>
        <w:t>商务资料</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自附</w:t>
      </w:r>
      <w:r>
        <w:rPr>
          <w:rFonts w:hint="eastAsia" w:ascii="仿宋" w:hAnsi="仿宋" w:eastAsia="仿宋" w:cs="仿宋"/>
          <w:color w:val="auto"/>
          <w:sz w:val="24"/>
          <w:szCs w:val="28"/>
          <w:highlight w:val="none"/>
          <w:lang w:eastAsia="zh-CN"/>
        </w:rPr>
        <w:t>）</w:t>
      </w:r>
    </w:p>
    <w:p w14:paraId="4B56BF06">
      <w:pPr>
        <w:snapToGrid w:val="0"/>
        <w:spacing w:line="360" w:lineRule="auto"/>
        <w:ind w:firstLine="480" w:firstLineChars="200"/>
        <w:rPr>
          <w:rFonts w:hint="eastAsia" w:ascii="仿宋" w:hAnsi="仿宋" w:eastAsia="仿宋" w:cs="仿宋"/>
          <w:color w:val="auto"/>
          <w:sz w:val="24"/>
          <w:highlight w:val="none"/>
        </w:rPr>
      </w:pPr>
    </w:p>
    <w:p w14:paraId="02A4EAAD">
      <w:pPr>
        <w:tabs>
          <w:tab w:val="left" w:pos="6300"/>
        </w:tabs>
        <w:snapToGrid w:val="0"/>
        <w:spacing w:line="360" w:lineRule="auto"/>
        <w:ind w:firstLine="570"/>
        <w:jc w:val="left"/>
        <w:rPr>
          <w:rFonts w:hint="eastAsia" w:ascii="仿宋" w:hAnsi="仿宋" w:eastAsia="仿宋" w:cs="仿宋"/>
          <w:color w:val="auto"/>
          <w:sz w:val="24"/>
          <w:highlight w:val="none"/>
        </w:rPr>
      </w:pPr>
    </w:p>
    <w:p w14:paraId="46A66F50">
      <w:pPr>
        <w:tabs>
          <w:tab w:val="left" w:pos="6300"/>
        </w:tabs>
        <w:snapToGrid w:val="0"/>
        <w:spacing w:line="360" w:lineRule="auto"/>
        <w:jc w:val="left"/>
        <w:rPr>
          <w:rFonts w:hint="eastAsia" w:ascii="仿宋" w:hAnsi="仿宋" w:eastAsia="仿宋" w:cs="仿宋"/>
          <w:color w:val="auto"/>
          <w:sz w:val="24"/>
          <w:highlight w:val="none"/>
        </w:rPr>
      </w:pPr>
    </w:p>
    <w:p w14:paraId="2AD7B607">
      <w:pPr>
        <w:tabs>
          <w:tab w:val="left" w:pos="6300"/>
        </w:tabs>
        <w:snapToGrid w:val="0"/>
        <w:spacing w:line="360" w:lineRule="auto"/>
        <w:ind w:firstLine="570"/>
        <w:jc w:val="left"/>
        <w:rPr>
          <w:rFonts w:hint="eastAsia" w:ascii="仿宋" w:hAnsi="仿宋" w:eastAsia="仿宋" w:cs="仿宋"/>
          <w:color w:val="auto"/>
          <w:sz w:val="24"/>
          <w:highlight w:val="none"/>
        </w:rPr>
      </w:pPr>
    </w:p>
    <w:p w14:paraId="4F82DF3F">
      <w:pPr>
        <w:tabs>
          <w:tab w:val="left" w:pos="6300"/>
        </w:tabs>
        <w:snapToGrid w:val="0"/>
        <w:spacing w:line="360" w:lineRule="auto"/>
        <w:ind w:firstLine="570"/>
        <w:jc w:val="left"/>
        <w:rPr>
          <w:rFonts w:hint="eastAsia" w:ascii="仿宋" w:hAnsi="仿宋" w:eastAsia="仿宋" w:cs="仿宋"/>
          <w:color w:val="auto"/>
          <w:sz w:val="24"/>
          <w:highlight w:val="none"/>
        </w:rPr>
      </w:pPr>
    </w:p>
    <w:p w14:paraId="14461DA4">
      <w:pPr>
        <w:tabs>
          <w:tab w:val="left" w:pos="6300"/>
        </w:tabs>
        <w:snapToGrid w:val="0"/>
        <w:spacing w:line="360" w:lineRule="auto"/>
        <w:ind w:firstLine="570"/>
        <w:jc w:val="left"/>
        <w:rPr>
          <w:rFonts w:hint="eastAsia" w:ascii="仿宋" w:hAnsi="仿宋" w:eastAsia="仿宋" w:cs="仿宋"/>
          <w:color w:val="auto"/>
          <w:sz w:val="24"/>
          <w:highlight w:val="none"/>
        </w:rPr>
      </w:pPr>
    </w:p>
    <w:p w14:paraId="7F9FC3AD">
      <w:pPr>
        <w:tabs>
          <w:tab w:val="left" w:pos="6300"/>
        </w:tabs>
        <w:snapToGrid w:val="0"/>
        <w:spacing w:line="360" w:lineRule="auto"/>
        <w:ind w:firstLine="570"/>
        <w:jc w:val="left"/>
        <w:rPr>
          <w:rFonts w:hint="eastAsia" w:ascii="仿宋" w:hAnsi="仿宋" w:eastAsia="仿宋" w:cs="仿宋"/>
          <w:color w:val="auto"/>
          <w:sz w:val="24"/>
          <w:highlight w:val="none"/>
        </w:rPr>
      </w:pPr>
    </w:p>
    <w:p w14:paraId="5F9E69C9">
      <w:pPr>
        <w:pStyle w:val="22"/>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p>
    <w:p w14:paraId="565B7FEB">
      <w:pPr>
        <w:spacing w:line="360" w:lineRule="auto"/>
        <w:rPr>
          <w:rFonts w:hint="eastAsia" w:ascii="仿宋" w:hAnsi="仿宋" w:eastAsia="仿宋" w:cs="仿宋"/>
          <w:color w:val="auto"/>
          <w:highlight w:val="none"/>
        </w:rPr>
      </w:pPr>
    </w:p>
    <w:p w14:paraId="60043363">
      <w:pPr>
        <w:pStyle w:val="3"/>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99" w:name="_Toc18780"/>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、资格条件</w:t>
      </w:r>
      <w:bookmarkEnd w:id="196"/>
      <w:bookmarkEnd w:id="197"/>
      <w:bookmarkEnd w:id="198"/>
      <w:bookmarkEnd w:id="199"/>
    </w:p>
    <w:p w14:paraId="15CB764E">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061EA291">
      <w:pPr>
        <w:tabs>
          <w:tab w:val="left" w:pos="6300"/>
        </w:tabs>
        <w:snapToGrid w:val="0"/>
        <w:spacing w:line="360" w:lineRule="auto"/>
        <w:ind w:firstLine="570"/>
        <w:rPr>
          <w:rFonts w:hint="eastAsia" w:ascii="仿宋" w:hAnsi="仿宋" w:eastAsia="仿宋" w:cs="仿宋"/>
          <w:color w:val="auto"/>
          <w:highlight w:val="none"/>
        </w:rPr>
      </w:pPr>
    </w:p>
    <w:p w14:paraId="050D0CBC">
      <w:pPr>
        <w:tabs>
          <w:tab w:val="left" w:pos="6300"/>
        </w:tabs>
        <w:snapToGrid w:val="0"/>
        <w:spacing w:line="360" w:lineRule="auto"/>
        <w:ind w:firstLine="570"/>
        <w:rPr>
          <w:rFonts w:hint="eastAsia" w:ascii="仿宋" w:hAnsi="仿宋" w:eastAsia="仿宋" w:cs="仿宋"/>
          <w:color w:val="auto"/>
          <w:highlight w:val="none"/>
        </w:rPr>
      </w:pPr>
    </w:p>
    <w:p w14:paraId="34785264">
      <w:pPr>
        <w:tabs>
          <w:tab w:val="left" w:pos="6300"/>
        </w:tabs>
        <w:snapToGrid w:val="0"/>
        <w:spacing w:line="360" w:lineRule="auto"/>
        <w:ind w:firstLine="570"/>
        <w:rPr>
          <w:rFonts w:hint="eastAsia" w:ascii="仿宋" w:hAnsi="仿宋" w:eastAsia="仿宋" w:cs="仿宋"/>
          <w:color w:val="auto"/>
          <w:highlight w:val="none"/>
        </w:rPr>
      </w:pPr>
    </w:p>
    <w:p w14:paraId="12715180">
      <w:pPr>
        <w:tabs>
          <w:tab w:val="left" w:pos="6300"/>
        </w:tabs>
        <w:snapToGrid w:val="0"/>
        <w:spacing w:line="360" w:lineRule="auto"/>
        <w:ind w:firstLine="570"/>
        <w:rPr>
          <w:rFonts w:hint="eastAsia" w:ascii="仿宋" w:hAnsi="仿宋" w:eastAsia="仿宋" w:cs="仿宋"/>
          <w:color w:val="auto"/>
          <w:highlight w:val="none"/>
        </w:rPr>
      </w:pPr>
    </w:p>
    <w:p w14:paraId="5C8FE028">
      <w:pPr>
        <w:tabs>
          <w:tab w:val="left" w:pos="6300"/>
        </w:tabs>
        <w:snapToGrid w:val="0"/>
        <w:spacing w:line="360" w:lineRule="auto"/>
        <w:ind w:firstLine="570"/>
        <w:rPr>
          <w:rFonts w:hint="eastAsia" w:ascii="仿宋" w:hAnsi="仿宋" w:eastAsia="仿宋" w:cs="仿宋"/>
          <w:color w:val="auto"/>
          <w:highlight w:val="none"/>
        </w:rPr>
      </w:pPr>
    </w:p>
    <w:p w14:paraId="5C065803">
      <w:pPr>
        <w:snapToGrid w:val="0"/>
        <w:spacing w:line="360" w:lineRule="auto"/>
        <w:ind w:firstLine="560" w:firstLineChars="20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（二）法定代表人身份证明书（格式）</w:t>
      </w:r>
    </w:p>
    <w:p w14:paraId="3B167094">
      <w:pPr>
        <w:tabs>
          <w:tab w:val="left" w:pos="6300"/>
        </w:tabs>
        <w:snapToGrid w:val="0"/>
        <w:spacing w:line="360" w:lineRule="auto"/>
        <w:ind w:firstLine="570"/>
        <w:rPr>
          <w:rFonts w:hint="eastAsia" w:ascii="仿宋" w:hAnsi="仿宋" w:eastAsia="仿宋" w:cs="仿宋"/>
          <w:color w:val="auto"/>
          <w:sz w:val="24"/>
          <w:highlight w:val="none"/>
        </w:rPr>
      </w:pPr>
    </w:p>
    <w:p w14:paraId="0F3056A2">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磋商项目名称：</w:t>
      </w:r>
      <w:r>
        <w:rPr>
          <w:rFonts w:hint="eastAsia" w:ascii="仿宋" w:hAnsi="仿宋" w:eastAsia="仿宋" w:cs="仿宋"/>
          <w:color w:val="auto"/>
          <w:sz w:val="24"/>
          <w:highlight w:val="none"/>
          <w:u w:val="single"/>
        </w:rPr>
        <w:t xml:space="preserve">                                                </w:t>
      </w:r>
    </w:p>
    <w:p w14:paraId="2673CCFC">
      <w:pPr>
        <w:tabs>
          <w:tab w:val="left" w:pos="6300"/>
        </w:tabs>
        <w:snapToGrid w:val="0"/>
        <w:spacing w:line="360" w:lineRule="auto"/>
        <w:ind w:firstLine="570"/>
        <w:rPr>
          <w:rFonts w:hint="eastAsia" w:ascii="仿宋" w:hAnsi="仿宋" w:eastAsia="仿宋" w:cs="仿宋"/>
          <w:color w:val="auto"/>
          <w:sz w:val="24"/>
          <w:highlight w:val="none"/>
        </w:rPr>
      </w:pPr>
    </w:p>
    <w:p w14:paraId="7BB84580">
      <w:pPr>
        <w:tabs>
          <w:tab w:val="left" w:pos="630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6535D32A">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4D9ECEE9">
      <w:pPr>
        <w:tabs>
          <w:tab w:val="left" w:pos="6300"/>
        </w:tabs>
        <w:snapToGrid w:val="0"/>
        <w:spacing w:line="360" w:lineRule="auto"/>
        <w:ind w:firstLine="570"/>
        <w:rPr>
          <w:rFonts w:hint="eastAsia" w:ascii="仿宋" w:hAnsi="仿宋" w:eastAsia="仿宋" w:cs="仿宋"/>
          <w:color w:val="auto"/>
          <w:sz w:val="24"/>
          <w:highlight w:val="none"/>
        </w:rPr>
      </w:pPr>
    </w:p>
    <w:p w14:paraId="0325778C">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0B4D5715">
      <w:pPr>
        <w:tabs>
          <w:tab w:val="left" w:pos="6300"/>
        </w:tabs>
        <w:snapToGrid w:val="0"/>
        <w:spacing w:line="360" w:lineRule="auto"/>
        <w:ind w:firstLine="570"/>
        <w:rPr>
          <w:rFonts w:hint="eastAsia" w:ascii="仿宋" w:hAnsi="仿宋" w:eastAsia="仿宋" w:cs="仿宋"/>
          <w:color w:val="auto"/>
          <w:sz w:val="24"/>
          <w:highlight w:val="none"/>
        </w:rPr>
      </w:pPr>
    </w:p>
    <w:p w14:paraId="762FB6EF">
      <w:pPr>
        <w:tabs>
          <w:tab w:val="left" w:pos="6300"/>
        </w:tabs>
        <w:snapToGrid w:val="0"/>
        <w:spacing w:line="360" w:lineRule="auto"/>
        <w:ind w:firstLine="570"/>
        <w:rPr>
          <w:rFonts w:hint="eastAsia" w:ascii="仿宋" w:hAnsi="仿宋" w:eastAsia="仿宋" w:cs="仿宋"/>
          <w:color w:val="auto"/>
          <w:sz w:val="24"/>
          <w:highlight w:val="none"/>
        </w:rPr>
      </w:pPr>
    </w:p>
    <w:p w14:paraId="4CA6B823">
      <w:pPr>
        <w:tabs>
          <w:tab w:val="left" w:pos="6300"/>
        </w:tabs>
        <w:snapToGrid w:val="0"/>
        <w:spacing w:line="360" w:lineRule="auto"/>
        <w:ind w:firstLine="570"/>
        <w:rPr>
          <w:rFonts w:hint="eastAsia" w:ascii="仿宋" w:hAnsi="仿宋" w:eastAsia="仿宋" w:cs="仿宋"/>
          <w:color w:val="auto"/>
          <w:sz w:val="24"/>
          <w:highlight w:val="none"/>
        </w:rPr>
      </w:pPr>
    </w:p>
    <w:p w14:paraId="43FD37D4">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053C8C98">
      <w:pPr>
        <w:tabs>
          <w:tab w:val="left" w:pos="6300"/>
        </w:tabs>
        <w:snapToGrid w:val="0"/>
        <w:spacing w:line="360" w:lineRule="auto"/>
        <w:ind w:firstLine="570"/>
        <w:rPr>
          <w:rFonts w:hint="eastAsia" w:ascii="仿宋" w:hAnsi="仿宋" w:eastAsia="仿宋" w:cs="仿宋"/>
          <w:color w:val="auto"/>
          <w:sz w:val="24"/>
          <w:highlight w:val="none"/>
        </w:rPr>
      </w:pPr>
    </w:p>
    <w:p w14:paraId="42068B7C">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A5615ED">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电子邮箱：XXXXXX@XXXXX（若授权他人办理并签署响应文件的可不填写）</w:t>
      </w:r>
    </w:p>
    <w:p w14:paraId="5CA4E5FE">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2633954F">
      <w:pPr>
        <w:tabs>
          <w:tab w:val="left" w:pos="6300"/>
        </w:tabs>
        <w:snapToGrid w:val="0"/>
        <w:spacing w:line="360" w:lineRule="auto"/>
        <w:ind w:firstLine="570"/>
        <w:rPr>
          <w:rFonts w:hint="eastAsia" w:ascii="仿宋" w:hAnsi="仿宋" w:eastAsia="仿宋" w:cs="仿宋"/>
          <w:color w:val="auto"/>
          <w:sz w:val="24"/>
          <w:highlight w:val="none"/>
        </w:rPr>
      </w:pPr>
    </w:p>
    <w:p w14:paraId="6DAFE3B9">
      <w:pPr>
        <w:tabs>
          <w:tab w:val="left" w:pos="6300"/>
        </w:tabs>
        <w:snapToGrid w:val="0"/>
        <w:spacing w:line="360" w:lineRule="auto"/>
        <w:ind w:firstLine="570"/>
        <w:rPr>
          <w:rFonts w:hint="eastAsia" w:ascii="仿宋" w:hAnsi="仿宋" w:eastAsia="仿宋" w:cs="仿宋"/>
          <w:color w:val="auto"/>
          <w:sz w:val="24"/>
          <w:highlight w:val="none"/>
        </w:rPr>
      </w:pPr>
    </w:p>
    <w:p w14:paraId="54E81E8C">
      <w:pPr>
        <w:tabs>
          <w:tab w:val="left" w:pos="6300"/>
        </w:tabs>
        <w:snapToGrid w:val="0"/>
        <w:spacing w:line="360" w:lineRule="auto"/>
        <w:ind w:firstLine="570"/>
        <w:rPr>
          <w:rFonts w:hint="eastAsia" w:ascii="仿宋" w:hAnsi="仿宋" w:eastAsia="仿宋" w:cs="仿宋"/>
          <w:color w:val="auto"/>
          <w:sz w:val="24"/>
          <w:highlight w:val="none"/>
        </w:rPr>
      </w:pPr>
    </w:p>
    <w:p w14:paraId="4474DE45">
      <w:pPr>
        <w:tabs>
          <w:tab w:val="left" w:pos="6300"/>
        </w:tabs>
        <w:snapToGrid w:val="0"/>
        <w:spacing w:line="360" w:lineRule="auto"/>
        <w:ind w:firstLine="570"/>
        <w:rPr>
          <w:rFonts w:hint="eastAsia" w:ascii="仿宋" w:hAnsi="仿宋" w:eastAsia="仿宋" w:cs="仿宋"/>
          <w:color w:val="auto"/>
          <w:sz w:val="24"/>
          <w:highlight w:val="none"/>
        </w:rPr>
      </w:pPr>
    </w:p>
    <w:p w14:paraId="24CB18DF">
      <w:pPr>
        <w:tabs>
          <w:tab w:val="left" w:pos="6300"/>
        </w:tabs>
        <w:snapToGrid w:val="0"/>
        <w:spacing w:line="360" w:lineRule="auto"/>
        <w:ind w:firstLine="570"/>
        <w:rPr>
          <w:rFonts w:hint="eastAsia" w:ascii="仿宋" w:hAnsi="仿宋" w:eastAsia="仿宋" w:cs="仿宋"/>
          <w:color w:val="auto"/>
          <w:sz w:val="24"/>
          <w:highlight w:val="none"/>
        </w:rPr>
      </w:pPr>
    </w:p>
    <w:p w14:paraId="621D8008">
      <w:pPr>
        <w:tabs>
          <w:tab w:val="left" w:pos="6300"/>
        </w:tabs>
        <w:snapToGrid w:val="0"/>
        <w:spacing w:line="360" w:lineRule="auto"/>
        <w:ind w:firstLine="570"/>
        <w:rPr>
          <w:rFonts w:hint="eastAsia" w:ascii="仿宋" w:hAnsi="仿宋" w:eastAsia="仿宋" w:cs="仿宋"/>
          <w:color w:val="auto"/>
          <w:sz w:val="24"/>
          <w:highlight w:val="none"/>
        </w:rPr>
      </w:pPr>
    </w:p>
    <w:p w14:paraId="703F30F1">
      <w:pPr>
        <w:snapToGrid w:val="0"/>
        <w:spacing w:line="360" w:lineRule="auto"/>
        <w:ind w:firstLine="560" w:firstLineChars="20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（三）法定代表人授权委托书（格式）</w:t>
      </w:r>
    </w:p>
    <w:p w14:paraId="7CCAFB1E">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FA4555F">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磋商项目名称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FB77727">
      <w:pPr>
        <w:tabs>
          <w:tab w:val="left" w:pos="6300"/>
        </w:tabs>
        <w:snapToGrid w:val="0"/>
        <w:spacing w:line="360" w:lineRule="auto"/>
        <w:ind w:firstLine="570"/>
        <w:rPr>
          <w:rFonts w:hint="eastAsia" w:ascii="仿宋" w:hAnsi="仿宋" w:eastAsia="仿宋" w:cs="仿宋"/>
          <w:color w:val="auto"/>
          <w:sz w:val="24"/>
          <w:highlight w:val="none"/>
        </w:rPr>
      </w:pPr>
    </w:p>
    <w:p w14:paraId="2DB5E727">
      <w:pPr>
        <w:tabs>
          <w:tab w:val="left" w:pos="630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38DA612D">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（供应商法定代表人名称）是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（被授权人姓名及身份证代码）代表我单位全权办理上述项目的磋商、签约等具体工作，并签署全部有关文件、协议及合同。</w:t>
      </w:r>
    </w:p>
    <w:p w14:paraId="2811CC2E">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w:t>
      </w:r>
      <w:r>
        <w:rPr>
          <w:rFonts w:hint="eastAsia" w:ascii="仿宋" w:hAnsi="仿宋" w:eastAsia="仿宋" w:cs="仿宋"/>
          <w:color w:val="auto"/>
          <w:sz w:val="24"/>
          <w:szCs w:val="28"/>
          <w:highlight w:val="none"/>
        </w:rPr>
        <w:t>签署</w:t>
      </w:r>
      <w:r>
        <w:rPr>
          <w:rFonts w:hint="eastAsia" w:ascii="仿宋" w:hAnsi="仿宋" w:eastAsia="仿宋" w:cs="仿宋"/>
          <w:color w:val="auto"/>
          <w:sz w:val="24"/>
          <w:highlight w:val="none"/>
        </w:rPr>
        <w:t>负全部责任。</w:t>
      </w:r>
    </w:p>
    <w:p w14:paraId="43886452">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在撤销授权的书面通知以前，本授权书一直有效。被授权人在授权书有效期内签署的所有文件不因授权的撤销而失效。</w:t>
      </w:r>
    </w:p>
    <w:p w14:paraId="3DD10F60">
      <w:pPr>
        <w:tabs>
          <w:tab w:val="left" w:pos="6300"/>
        </w:tabs>
        <w:snapToGrid w:val="0"/>
        <w:spacing w:line="360" w:lineRule="auto"/>
        <w:ind w:firstLine="570"/>
        <w:rPr>
          <w:rFonts w:hint="eastAsia" w:ascii="仿宋" w:hAnsi="仿宋" w:eastAsia="仿宋" w:cs="仿宋"/>
          <w:color w:val="auto"/>
          <w:sz w:val="24"/>
          <w:highlight w:val="none"/>
        </w:rPr>
      </w:pPr>
    </w:p>
    <w:p w14:paraId="5B20E9BB">
      <w:pPr>
        <w:tabs>
          <w:tab w:val="left" w:pos="6300"/>
        </w:tabs>
        <w:snapToGrid w:val="0"/>
        <w:spacing w:line="360" w:lineRule="auto"/>
        <w:ind w:firstLine="570"/>
        <w:rPr>
          <w:rFonts w:hint="eastAsia" w:ascii="仿宋" w:hAnsi="仿宋" w:eastAsia="仿宋" w:cs="仿宋"/>
          <w:color w:val="auto"/>
          <w:sz w:val="24"/>
          <w:highlight w:val="none"/>
        </w:rPr>
      </w:pPr>
    </w:p>
    <w:p w14:paraId="0DA074F5">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                                 供应商法定代表人：</w:t>
      </w:r>
    </w:p>
    <w:p w14:paraId="590358E2">
      <w:pPr>
        <w:tabs>
          <w:tab w:val="left" w:pos="6300"/>
        </w:tabs>
        <w:snapToGrid w:val="0"/>
        <w:spacing w:line="360" w:lineRule="auto"/>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70345C90">
      <w:pPr>
        <w:tabs>
          <w:tab w:val="left" w:pos="6300"/>
        </w:tabs>
        <w:snapToGrid w:val="0"/>
        <w:spacing w:line="360" w:lineRule="auto"/>
        <w:ind w:firstLine="570"/>
        <w:rPr>
          <w:rFonts w:hint="eastAsia" w:ascii="仿宋" w:hAnsi="仿宋" w:eastAsia="仿宋" w:cs="仿宋"/>
          <w:color w:val="auto"/>
          <w:sz w:val="24"/>
          <w:szCs w:val="28"/>
          <w:highlight w:val="none"/>
        </w:rPr>
      </w:pPr>
    </w:p>
    <w:p w14:paraId="6DBE4DAF">
      <w:pPr>
        <w:tabs>
          <w:tab w:val="left" w:pos="6300"/>
        </w:tabs>
        <w:snapToGrid w:val="0"/>
        <w:spacing w:line="360" w:lineRule="auto"/>
        <w:ind w:firstLine="570"/>
        <w:rPr>
          <w:rFonts w:hint="eastAsia" w:ascii="仿宋" w:hAnsi="仿宋" w:eastAsia="仿宋" w:cs="仿宋"/>
          <w:color w:val="auto"/>
          <w:sz w:val="24"/>
          <w:highlight w:val="none"/>
        </w:rPr>
      </w:pPr>
    </w:p>
    <w:p w14:paraId="71F0DE62">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14:paraId="101576F9">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2DEC57A">
      <w:pPr>
        <w:tabs>
          <w:tab w:val="left" w:pos="6300"/>
        </w:tabs>
        <w:snapToGrid w:val="0"/>
        <w:spacing w:line="360" w:lineRule="auto"/>
        <w:ind w:firstLine="570"/>
        <w:rPr>
          <w:rFonts w:hint="eastAsia" w:ascii="仿宋" w:hAnsi="仿宋" w:eastAsia="仿宋" w:cs="仿宋"/>
          <w:color w:val="auto"/>
          <w:sz w:val="24"/>
          <w:highlight w:val="none"/>
        </w:rPr>
      </w:pPr>
    </w:p>
    <w:p w14:paraId="5748204A">
      <w:pPr>
        <w:tabs>
          <w:tab w:val="left" w:pos="6300"/>
        </w:tabs>
        <w:snapToGrid w:val="0"/>
        <w:spacing w:line="360" w:lineRule="auto"/>
        <w:ind w:firstLine="570"/>
        <w:rPr>
          <w:rFonts w:hint="eastAsia" w:ascii="仿宋" w:hAnsi="仿宋" w:eastAsia="仿宋" w:cs="仿宋"/>
          <w:color w:val="auto"/>
          <w:sz w:val="24"/>
          <w:highlight w:val="none"/>
        </w:rPr>
      </w:pPr>
    </w:p>
    <w:p w14:paraId="47373E30">
      <w:pPr>
        <w:tabs>
          <w:tab w:val="left" w:pos="6300"/>
        </w:tabs>
        <w:snapToGrid w:val="0"/>
        <w:spacing w:line="360" w:lineRule="auto"/>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7A90D68B">
      <w:pPr>
        <w:tabs>
          <w:tab w:val="left" w:pos="6300"/>
        </w:tabs>
        <w:snapToGrid w:val="0"/>
        <w:spacing w:line="360" w:lineRule="auto"/>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060118A4">
      <w:pPr>
        <w:tabs>
          <w:tab w:val="left" w:pos="6300"/>
        </w:tabs>
        <w:snapToGrid w:val="0"/>
        <w:spacing w:line="360" w:lineRule="auto"/>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电子邮箱：XXXXXX@XXXXX（若法定代表人办理并签署响应文件的可不填写）</w:t>
      </w:r>
    </w:p>
    <w:p w14:paraId="0EB1572B">
      <w:pPr>
        <w:tabs>
          <w:tab w:val="left" w:pos="6300"/>
        </w:tabs>
        <w:snapToGrid w:val="0"/>
        <w:spacing w:line="360" w:lineRule="auto"/>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注：若为法定代表人办理并签署响应文件的，不提供此文件。</w:t>
      </w:r>
    </w:p>
    <w:p w14:paraId="6F029DDC">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8"/>
          <w:highlight w:val="none"/>
        </w:rPr>
        <w:t>基本资格条件承诺函</w:t>
      </w:r>
    </w:p>
    <w:p w14:paraId="05D353FC">
      <w:pPr>
        <w:tabs>
          <w:tab w:val="left" w:pos="6300"/>
        </w:tabs>
        <w:snapToGrid w:val="0"/>
        <w:spacing w:line="360" w:lineRule="auto"/>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4845D430">
      <w:pPr>
        <w:tabs>
          <w:tab w:val="left" w:pos="6300"/>
        </w:tabs>
        <w:snapToGrid w:val="0"/>
        <w:spacing w:line="360" w:lineRule="auto"/>
        <w:rPr>
          <w:rFonts w:hint="eastAsia" w:ascii="仿宋" w:hAnsi="仿宋" w:eastAsia="仿宋" w:cs="仿宋"/>
          <w:color w:val="auto"/>
          <w:sz w:val="24"/>
          <w:highlight w:val="none"/>
        </w:rPr>
      </w:pPr>
    </w:p>
    <w:p w14:paraId="4265A4A4">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5907A3B1">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（供应商名称）郑重承诺：</w:t>
      </w:r>
    </w:p>
    <w:p w14:paraId="0B6DE854">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66A50E5A">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2D19DC3">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1114E6F3">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2B68D6ED">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3FEADFEE">
      <w:pPr>
        <w:tabs>
          <w:tab w:val="left" w:pos="6300"/>
        </w:tabs>
        <w:snapToGrid w:val="0"/>
        <w:spacing w:line="360" w:lineRule="auto"/>
        <w:ind w:firstLine="480" w:firstLineChars="200"/>
        <w:rPr>
          <w:rFonts w:hint="eastAsia" w:ascii="仿宋" w:hAnsi="仿宋" w:eastAsia="仿宋" w:cs="仿宋"/>
          <w:color w:val="auto"/>
          <w:sz w:val="24"/>
          <w:highlight w:val="none"/>
        </w:rPr>
      </w:pPr>
    </w:p>
    <w:p w14:paraId="60E9EFD0">
      <w:pPr>
        <w:tabs>
          <w:tab w:val="left" w:pos="6300"/>
        </w:tabs>
        <w:snapToGrid w:val="0"/>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756A6DD9">
      <w:pPr>
        <w:tabs>
          <w:tab w:val="left" w:pos="6300"/>
        </w:tabs>
        <w:snapToGrid w:val="0"/>
        <w:spacing w:line="360" w:lineRule="auto"/>
        <w:ind w:firstLine="7920" w:firstLineChars="33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年   月   日</w:t>
      </w:r>
    </w:p>
    <w:p w14:paraId="7DB38892">
      <w:pPr>
        <w:tabs>
          <w:tab w:val="left" w:pos="6300"/>
        </w:tabs>
        <w:snapToGrid w:val="0"/>
        <w:spacing w:line="360" w:lineRule="auto"/>
        <w:ind w:firstLine="570"/>
        <w:rPr>
          <w:rFonts w:hint="eastAsia" w:ascii="仿宋" w:hAnsi="仿宋" w:eastAsia="仿宋" w:cs="仿宋"/>
          <w:color w:val="auto"/>
          <w:sz w:val="24"/>
          <w:szCs w:val="24"/>
          <w:highlight w:val="none"/>
        </w:rPr>
      </w:pPr>
    </w:p>
    <w:p w14:paraId="3C57E14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50759C9">
      <w:pPr>
        <w:spacing w:line="360" w:lineRule="auto"/>
        <w:ind w:firstLine="562" w:firstLineChars="200"/>
        <w:rPr>
          <w:rFonts w:hint="eastAsia" w:ascii="仿宋" w:hAnsi="仿宋" w:eastAsia="仿宋" w:cs="仿宋"/>
          <w:b/>
          <w:color w:val="auto"/>
          <w:szCs w:val="28"/>
          <w:highlight w:val="none"/>
        </w:rPr>
      </w:pPr>
      <w:bookmarkStart w:id="200" w:name="_Toc12910"/>
      <w:bookmarkStart w:id="201" w:name="_Toc7633"/>
      <w:bookmarkStart w:id="202" w:name="_Toc20121"/>
      <w:r>
        <w:rPr>
          <w:rFonts w:hint="eastAsia" w:ascii="仿宋" w:hAnsi="仿宋" w:eastAsia="仿宋" w:cs="仿宋"/>
          <w:b/>
          <w:color w:val="auto"/>
          <w:szCs w:val="28"/>
          <w:highlight w:val="none"/>
        </w:rPr>
        <w:t>五、</w:t>
      </w:r>
      <w:bookmarkEnd w:id="200"/>
      <w:bookmarkEnd w:id="201"/>
      <w:bookmarkEnd w:id="202"/>
      <w:r>
        <w:rPr>
          <w:rFonts w:hint="eastAsia" w:ascii="仿宋" w:hAnsi="仿宋" w:eastAsia="仿宋" w:cs="仿宋"/>
          <w:b/>
          <w:color w:val="auto"/>
          <w:szCs w:val="28"/>
          <w:highlight w:val="none"/>
        </w:rPr>
        <w:t>其他与项目有关的资料</w:t>
      </w:r>
    </w:p>
    <w:p w14:paraId="7B0216E3">
      <w:pPr>
        <w:tabs>
          <w:tab w:val="left" w:pos="6300"/>
        </w:tabs>
        <w:snapToGrid w:val="0"/>
        <w:spacing w:line="520" w:lineRule="exac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（一）其他资料</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自附</w:t>
      </w:r>
      <w:r>
        <w:rPr>
          <w:rFonts w:hint="eastAsia" w:ascii="仿宋" w:hAnsi="仿宋" w:eastAsia="仿宋" w:cs="仿宋"/>
          <w:color w:val="auto"/>
          <w:sz w:val="24"/>
          <w:szCs w:val="28"/>
          <w:highlight w:val="none"/>
          <w:lang w:eastAsia="zh-CN"/>
        </w:rPr>
        <w:t>）</w:t>
      </w:r>
    </w:p>
    <w:p w14:paraId="3F6C2E3F">
      <w:pPr>
        <w:pStyle w:val="70"/>
        <w:rPr>
          <w:rFonts w:hint="eastAsia"/>
          <w:color w:val="auto"/>
          <w:highlight w:val="none"/>
        </w:rPr>
      </w:pPr>
    </w:p>
    <w:p w14:paraId="75F4E267">
      <w:pPr>
        <w:pStyle w:val="70"/>
        <w:rPr>
          <w:rFonts w:hint="eastAsia"/>
          <w:color w:val="auto"/>
          <w:highlight w:val="none"/>
        </w:rPr>
      </w:pPr>
    </w:p>
    <w:p w14:paraId="090861C5">
      <w:pPr>
        <w:pStyle w:val="70"/>
        <w:rPr>
          <w:rFonts w:hint="eastAsia"/>
          <w:color w:val="auto"/>
          <w:highlight w:val="none"/>
        </w:rPr>
      </w:pPr>
    </w:p>
    <w:p w14:paraId="587E2923">
      <w:pPr>
        <w:pStyle w:val="70"/>
        <w:rPr>
          <w:rFonts w:hint="eastAsia"/>
          <w:color w:val="auto"/>
          <w:highlight w:val="none"/>
        </w:rPr>
      </w:pPr>
    </w:p>
    <w:p w14:paraId="5355A44C">
      <w:pPr>
        <w:pStyle w:val="70"/>
        <w:rPr>
          <w:rFonts w:hint="eastAsia"/>
          <w:color w:val="auto"/>
          <w:highlight w:val="none"/>
        </w:rPr>
      </w:pPr>
    </w:p>
    <w:p w14:paraId="797C5440">
      <w:pPr>
        <w:pStyle w:val="70"/>
        <w:rPr>
          <w:rFonts w:hint="eastAsia"/>
          <w:color w:val="auto"/>
          <w:highlight w:val="none"/>
        </w:rPr>
      </w:pPr>
    </w:p>
    <w:p w14:paraId="7F6492D7">
      <w:pPr>
        <w:pStyle w:val="70"/>
        <w:rPr>
          <w:rFonts w:hint="eastAsia"/>
          <w:color w:val="auto"/>
          <w:highlight w:val="none"/>
        </w:rPr>
      </w:pPr>
    </w:p>
    <w:p w14:paraId="11ADFEBC">
      <w:pPr>
        <w:pStyle w:val="70"/>
        <w:rPr>
          <w:rFonts w:hint="eastAsia"/>
          <w:color w:val="auto"/>
          <w:highlight w:val="none"/>
        </w:rPr>
      </w:pPr>
    </w:p>
    <w:p w14:paraId="4C58EEFE">
      <w:pPr>
        <w:pStyle w:val="70"/>
        <w:rPr>
          <w:rFonts w:hint="eastAsia"/>
          <w:color w:val="auto"/>
          <w:highlight w:val="none"/>
        </w:rPr>
      </w:pPr>
    </w:p>
    <w:p w14:paraId="6A82B8F3">
      <w:pPr>
        <w:pStyle w:val="70"/>
        <w:rPr>
          <w:rFonts w:hint="eastAsia"/>
          <w:color w:val="auto"/>
          <w:highlight w:val="none"/>
        </w:rPr>
      </w:pPr>
    </w:p>
    <w:p w14:paraId="18A05A1E">
      <w:pPr>
        <w:pStyle w:val="70"/>
        <w:rPr>
          <w:rFonts w:hint="eastAsia"/>
          <w:color w:val="auto"/>
          <w:highlight w:val="none"/>
        </w:rPr>
      </w:pPr>
    </w:p>
    <w:p w14:paraId="6046A3C9">
      <w:pPr>
        <w:pStyle w:val="70"/>
        <w:rPr>
          <w:rFonts w:hint="eastAsia"/>
          <w:color w:val="auto"/>
          <w:highlight w:val="none"/>
        </w:rPr>
      </w:pPr>
    </w:p>
    <w:p w14:paraId="1D595D7E">
      <w:pPr>
        <w:pStyle w:val="70"/>
        <w:rPr>
          <w:rFonts w:hint="eastAsia"/>
          <w:color w:val="auto"/>
          <w:highlight w:val="none"/>
        </w:rPr>
      </w:pPr>
    </w:p>
    <w:p w14:paraId="0DEF3A7A">
      <w:pPr>
        <w:pStyle w:val="70"/>
        <w:rPr>
          <w:rFonts w:hint="eastAsia"/>
          <w:color w:val="auto"/>
          <w:highlight w:val="none"/>
        </w:rPr>
      </w:pPr>
    </w:p>
    <w:p w14:paraId="4450D381">
      <w:pPr>
        <w:pStyle w:val="70"/>
        <w:rPr>
          <w:rFonts w:hint="eastAsia"/>
          <w:color w:val="auto"/>
          <w:highlight w:val="none"/>
        </w:rPr>
      </w:pPr>
    </w:p>
    <w:p w14:paraId="6E619B43">
      <w:pPr>
        <w:pStyle w:val="70"/>
        <w:rPr>
          <w:rFonts w:hint="eastAsia"/>
          <w:color w:val="auto"/>
          <w:highlight w:val="none"/>
        </w:rPr>
      </w:pPr>
    </w:p>
    <w:p w14:paraId="65B1A0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p w14:paraId="06E76052">
      <w:pPr>
        <w:spacing w:line="360" w:lineRule="auto"/>
        <w:jc w:val="both"/>
        <w:rPr>
          <w:rFonts w:hint="eastAsia" w:ascii="仿宋" w:hAnsi="仿宋" w:eastAsia="仿宋" w:cs="仿宋"/>
          <w:color w:val="auto"/>
          <w:sz w:val="24"/>
          <w:szCs w:val="24"/>
          <w:highlight w:val="none"/>
          <w:lang w:val="en-US" w:eastAsia="zh-CN"/>
        </w:rPr>
      </w:pP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205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129696ED-9668-4110-A4F7-3BEF6C2B53D3}"/>
  </w:font>
  <w:font w:name="微软雅黑">
    <w:panose1 w:val="020B0503020204020204"/>
    <w:charset w:val="86"/>
    <w:family w:val="swiss"/>
    <w:pitch w:val="default"/>
    <w:sig w:usb0="80000287" w:usb1="2ACF3C50" w:usb2="00000016" w:usb3="00000000" w:csb0="0004001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ont-weight : 400">
    <w:altName w:val="微软雅黑"/>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1A3">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629C716E">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2757A">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A3C70">
    <w:pPr>
      <w:pStyle w:val="37"/>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6CF10">
                          <w:pPr>
                            <w:pStyle w:val="37"/>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446CF10">
                    <w:pPr>
                      <w:pStyle w:val="3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E1C1C">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0A3627A1">
    <w:pPr>
      <w:pStyle w:val="3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8BC8">
    <w:pPr>
      <w:pStyle w:val="37"/>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47B96">
                          <w:pPr>
                            <w:pStyle w:val="37"/>
                          </w:pPr>
                          <w:r>
                            <w:fldChar w:fldCharType="begin"/>
                          </w:r>
                          <w:r>
                            <w:instrText xml:space="preserve"> PAGE  \* MERGEFORMAT </w:instrText>
                          </w:r>
                          <w:r>
                            <w:fldChar w:fldCharType="separate"/>
                          </w:r>
                          <w:r>
                            <w:t>- 40 -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7CB47B96">
                    <w:pPr>
                      <w:pStyle w:val="37"/>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37CC">
    <w:pPr>
      <w:pStyle w:val="3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714B">
    <w:pPr>
      <w:pStyle w:val="3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B6A72">
    <w:pPr>
      <w:pStyle w:val="39"/>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CABD">
    <w:pPr>
      <w:pStyle w:val="39"/>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8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7"/>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6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7"/>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8D8ADE8"/>
    <w:multiLevelType w:val="singleLevel"/>
    <w:tmpl w:val="68D8ADE8"/>
    <w:lvl w:ilvl="0" w:tentative="0">
      <w:start w:val="2"/>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6"/>
  </w:num>
  <w:num w:numId="8">
    <w:abstractNumId w:val="10"/>
  </w:num>
  <w:num w:numId="9">
    <w:abstractNumId w:val="2"/>
  </w:num>
  <w:num w:numId="10">
    <w:abstractNumId w:val="1"/>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2EyOGZkMmMyY2ExNWQ0ZmQxMTQ5NTMyZTFhYmIifQ=="/>
  </w:docVars>
  <w:rsids>
    <w:rsidRoot w:val="00172A27"/>
    <w:rsid w:val="00000E56"/>
    <w:rsid w:val="000014C5"/>
    <w:rsid w:val="00002AE4"/>
    <w:rsid w:val="00003626"/>
    <w:rsid w:val="000040DE"/>
    <w:rsid w:val="000070F0"/>
    <w:rsid w:val="000075E8"/>
    <w:rsid w:val="00011B4B"/>
    <w:rsid w:val="00016B79"/>
    <w:rsid w:val="00017816"/>
    <w:rsid w:val="00032ACA"/>
    <w:rsid w:val="0003632F"/>
    <w:rsid w:val="0004195C"/>
    <w:rsid w:val="00043835"/>
    <w:rsid w:val="0004739C"/>
    <w:rsid w:val="00051E02"/>
    <w:rsid w:val="000523C9"/>
    <w:rsid w:val="0005298B"/>
    <w:rsid w:val="0005417C"/>
    <w:rsid w:val="000576E1"/>
    <w:rsid w:val="00061A7C"/>
    <w:rsid w:val="00063981"/>
    <w:rsid w:val="00074C38"/>
    <w:rsid w:val="000816AD"/>
    <w:rsid w:val="00090C5A"/>
    <w:rsid w:val="00091B1C"/>
    <w:rsid w:val="00091D22"/>
    <w:rsid w:val="000A164E"/>
    <w:rsid w:val="000A3057"/>
    <w:rsid w:val="000B1068"/>
    <w:rsid w:val="000B3002"/>
    <w:rsid w:val="000B42F4"/>
    <w:rsid w:val="000B6330"/>
    <w:rsid w:val="000B7377"/>
    <w:rsid w:val="000B78EC"/>
    <w:rsid w:val="000B7F54"/>
    <w:rsid w:val="000C08C1"/>
    <w:rsid w:val="000C1E0E"/>
    <w:rsid w:val="000C20E6"/>
    <w:rsid w:val="000C2C03"/>
    <w:rsid w:val="000C6D89"/>
    <w:rsid w:val="000D776F"/>
    <w:rsid w:val="000E01C9"/>
    <w:rsid w:val="000E0DD7"/>
    <w:rsid w:val="000E3259"/>
    <w:rsid w:val="000E4835"/>
    <w:rsid w:val="000E4EEC"/>
    <w:rsid w:val="000E561A"/>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CC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266C"/>
    <w:rsid w:val="00171E05"/>
    <w:rsid w:val="00180ACB"/>
    <w:rsid w:val="00181A6C"/>
    <w:rsid w:val="00183B60"/>
    <w:rsid w:val="00186623"/>
    <w:rsid w:val="001879FD"/>
    <w:rsid w:val="0019571D"/>
    <w:rsid w:val="001963A2"/>
    <w:rsid w:val="00196465"/>
    <w:rsid w:val="001A1B93"/>
    <w:rsid w:val="001A64A1"/>
    <w:rsid w:val="001A667A"/>
    <w:rsid w:val="001A6DCC"/>
    <w:rsid w:val="001A773E"/>
    <w:rsid w:val="001A7A69"/>
    <w:rsid w:val="001B0396"/>
    <w:rsid w:val="001B1400"/>
    <w:rsid w:val="001B3DBD"/>
    <w:rsid w:val="001B4377"/>
    <w:rsid w:val="001B4AEF"/>
    <w:rsid w:val="001C3C39"/>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07CBF"/>
    <w:rsid w:val="002100EE"/>
    <w:rsid w:val="00210168"/>
    <w:rsid w:val="00210ED7"/>
    <w:rsid w:val="00212A06"/>
    <w:rsid w:val="00212C27"/>
    <w:rsid w:val="00214342"/>
    <w:rsid w:val="00214E7A"/>
    <w:rsid w:val="00215DEE"/>
    <w:rsid w:val="0021618E"/>
    <w:rsid w:val="002163AC"/>
    <w:rsid w:val="0021704D"/>
    <w:rsid w:val="002216C7"/>
    <w:rsid w:val="00222097"/>
    <w:rsid w:val="002227DB"/>
    <w:rsid w:val="00227202"/>
    <w:rsid w:val="00227377"/>
    <w:rsid w:val="00227851"/>
    <w:rsid w:val="00233798"/>
    <w:rsid w:val="00234257"/>
    <w:rsid w:val="002348E0"/>
    <w:rsid w:val="00251052"/>
    <w:rsid w:val="00254E1A"/>
    <w:rsid w:val="00255D82"/>
    <w:rsid w:val="00256352"/>
    <w:rsid w:val="0025722E"/>
    <w:rsid w:val="00262555"/>
    <w:rsid w:val="002643C1"/>
    <w:rsid w:val="00265203"/>
    <w:rsid w:val="00266419"/>
    <w:rsid w:val="00270223"/>
    <w:rsid w:val="0027199E"/>
    <w:rsid w:val="00271D47"/>
    <w:rsid w:val="002721EA"/>
    <w:rsid w:val="00280E8A"/>
    <w:rsid w:val="00285164"/>
    <w:rsid w:val="002855B0"/>
    <w:rsid w:val="00286959"/>
    <w:rsid w:val="00295FA5"/>
    <w:rsid w:val="00297A6F"/>
    <w:rsid w:val="002A288B"/>
    <w:rsid w:val="002A4956"/>
    <w:rsid w:val="002A6710"/>
    <w:rsid w:val="002A7778"/>
    <w:rsid w:val="002A7B44"/>
    <w:rsid w:val="002B1181"/>
    <w:rsid w:val="002B1FDA"/>
    <w:rsid w:val="002B2B38"/>
    <w:rsid w:val="002B4270"/>
    <w:rsid w:val="002B578B"/>
    <w:rsid w:val="002B5ECC"/>
    <w:rsid w:val="002B7904"/>
    <w:rsid w:val="002C2507"/>
    <w:rsid w:val="002C2C19"/>
    <w:rsid w:val="002C2E6E"/>
    <w:rsid w:val="002C3A3D"/>
    <w:rsid w:val="002C7927"/>
    <w:rsid w:val="002D0A48"/>
    <w:rsid w:val="002D41FF"/>
    <w:rsid w:val="002D608F"/>
    <w:rsid w:val="002D7053"/>
    <w:rsid w:val="002D7208"/>
    <w:rsid w:val="002D7725"/>
    <w:rsid w:val="002E0CC2"/>
    <w:rsid w:val="002E3527"/>
    <w:rsid w:val="002E3824"/>
    <w:rsid w:val="002E78F7"/>
    <w:rsid w:val="002F0ED3"/>
    <w:rsid w:val="002F3278"/>
    <w:rsid w:val="002F3DE3"/>
    <w:rsid w:val="002F4E65"/>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20CC"/>
    <w:rsid w:val="00346A3D"/>
    <w:rsid w:val="00350510"/>
    <w:rsid w:val="00350C20"/>
    <w:rsid w:val="00353A3B"/>
    <w:rsid w:val="003548FA"/>
    <w:rsid w:val="00355643"/>
    <w:rsid w:val="00355A74"/>
    <w:rsid w:val="0035764D"/>
    <w:rsid w:val="00361427"/>
    <w:rsid w:val="00363702"/>
    <w:rsid w:val="00364260"/>
    <w:rsid w:val="0036458B"/>
    <w:rsid w:val="0036698F"/>
    <w:rsid w:val="003703E8"/>
    <w:rsid w:val="00371D2F"/>
    <w:rsid w:val="00373122"/>
    <w:rsid w:val="0037612E"/>
    <w:rsid w:val="0038033A"/>
    <w:rsid w:val="003816ED"/>
    <w:rsid w:val="003840E9"/>
    <w:rsid w:val="00384161"/>
    <w:rsid w:val="00387610"/>
    <w:rsid w:val="00393C75"/>
    <w:rsid w:val="0039432A"/>
    <w:rsid w:val="003953EA"/>
    <w:rsid w:val="00395AFD"/>
    <w:rsid w:val="00395C2F"/>
    <w:rsid w:val="003973D3"/>
    <w:rsid w:val="00397F89"/>
    <w:rsid w:val="003A0495"/>
    <w:rsid w:val="003A0892"/>
    <w:rsid w:val="003A3162"/>
    <w:rsid w:val="003A422B"/>
    <w:rsid w:val="003A449E"/>
    <w:rsid w:val="003A71F3"/>
    <w:rsid w:val="003B19F5"/>
    <w:rsid w:val="003C157D"/>
    <w:rsid w:val="003D0E0A"/>
    <w:rsid w:val="003D3B22"/>
    <w:rsid w:val="003D57B4"/>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6CFA"/>
    <w:rsid w:val="0042733C"/>
    <w:rsid w:val="004305CF"/>
    <w:rsid w:val="0044185A"/>
    <w:rsid w:val="0044193A"/>
    <w:rsid w:val="0044760B"/>
    <w:rsid w:val="0045002D"/>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434B"/>
    <w:rsid w:val="004C64E4"/>
    <w:rsid w:val="004D2334"/>
    <w:rsid w:val="004D433D"/>
    <w:rsid w:val="004D4410"/>
    <w:rsid w:val="004E0544"/>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157C"/>
    <w:rsid w:val="00553CF0"/>
    <w:rsid w:val="00557C75"/>
    <w:rsid w:val="00566A85"/>
    <w:rsid w:val="00570C78"/>
    <w:rsid w:val="00573AE3"/>
    <w:rsid w:val="00581EF9"/>
    <w:rsid w:val="00583690"/>
    <w:rsid w:val="005902D9"/>
    <w:rsid w:val="0059075F"/>
    <w:rsid w:val="00593F09"/>
    <w:rsid w:val="00596AB7"/>
    <w:rsid w:val="005A1B5C"/>
    <w:rsid w:val="005A1EA7"/>
    <w:rsid w:val="005A2E1B"/>
    <w:rsid w:val="005A678E"/>
    <w:rsid w:val="005A6A12"/>
    <w:rsid w:val="005A7FEE"/>
    <w:rsid w:val="005B0724"/>
    <w:rsid w:val="005B1E46"/>
    <w:rsid w:val="005B5AA4"/>
    <w:rsid w:val="005C3F4B"/>
    <w:rsid w:val="005C42AC"/>
    <w:rsid w:val="005C4F84"/>
    <w:rsid w:val="005D0029"/>
    <w:rsid w:val="005D2EC6"/>
    <w:rsid w:val="005D37D0"/>
    <w:rsid w:val="005D41E8"/>
    <w:rsid w:val="005D703E"/>
    <w:rsid w:val="005E2545"/>
    <w:rsid w:val="005E35E9"/>
    <w:rsid w:val="005E5525"/>
    <w:rsid w:val="005E61FF"/>
    <w:rsid w:val="005F38BB"/>
    <w:rsid w:val="005F7895"/>
    <w:rsid w:val="0060003E"/>
    <w:rsid w:val="00600847"/>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755F"/>
    <w:rsid w:val="00670089"/>
    <w:rsid w:val="00670C89"/>
    <w:rsid w:val="00671233"/>
    <w:rsid w:val="006763DC"/>
    <w:rsid w:val="00680AE4"/>
    <w:rsid w:val="00682205"/>
    <w:rsid w:val="006822B0"/>
    <w:rsid w:val="00684E51"/>
    <w:rsid w:val="0068793C"/>
    <w:rsid w:val="006905A3"/>
    <w:rsid w:val="00691721"/>
    <w:rsid w:val="00694288"/>
    <w:rsid w:val="00694F91"/>
    <w:rsid w:val="00696091"/>
    <w:rsid w:val="006A100B"/>
    <w:rsid w:val="006A143A"/>
    <w:rsid w:val="006A3285"/>
    <w:rsid w:val="006A4C56"/>
    <w:rsid w:val="006B0567"/>
    <w:rsid w:val="006B4535"/>
    <w:rsid w:val="006B72DE"/>
    <w:rsid w:val="006B75CB"/>
    <w:rsid w:val="006C5FC1"/>
    <w:rsid w:val="006D3773"/>
    <w:rsid w:val="006D39C5"/>
    <w:rsid w:val="006D44E1"/>
    <w:rsid w:val="006D6350"/>
    <w:rsid w:val="006D6662"/>
    <w:rsid w:val="006E21FA"/>
    <w:rsid w:val="006E477D"/>
    <w:rsid w:val="006E5A13"/>
    <w:rsid w:val="006E6D5F"/>
    <w:rsid w:val="006F0FB7"/>
    <w:rsid w:val="006F5925"/>
    <w:rsid w:val="006F5E40"/>
    <w:rsid w:val="00704E5D"/>
    <w:rsid w:val="00705739"/>
    <w:rsid w:val="007073D6"/>
    <w:rsid w:val="00710AE5"/>
    <w:rsid w:val="007111A9"/>
    <w:rsid w:val="00712E83"/>
    <w:rsid w:val="00712FF5"/>
    <w:rsid w:val="0071464D"/>
    <w:rsid w:val="00714BF1"/>
    <w:rsid w:val="00715FB5"/>
    <w:rsid w:val="00716C50"/>
    <w:rsid w:val="007171A6"/>
    <w:rsid w:val="0071799D"/>
    <w:rsid w:val="007232C3"/>
    <w:rsid w:val="00726088"/>
    <w:rsid w:val="00730B6A"/>
    <w:rsid w:val="00731B91"/>
    <w:rsid w:val="00736D88"/>
    <w:rsid w:val="00736DD2"/>
    <w:rsid w:val="00736EE0"/>
    <w:rsid w:val="00740213"/>
    <w:rsid w:val="0074681C"/>
    <w:rsid w:val="00746EC2"/>
    <w:rsid w:val="007504DE"/>
    <w:rsid w:val="00757C0E"/>
    <w:rsid w:val="00762B70"/>
    <w:rsid w:val="007636FE"/>
    <w:rsid w:val="0077408E"/>
    <w:rsid w:val="007760AB"/>
    <w:rsid w:val="00780577"/>
    <w:rsid w:val="00781AD3"/>
    <w:rsid w:val="00781BFB"/>
    <w:rsid w:val="00784EF6"/>
    <w:rsid w:val="00786FA7"/>
    <w:rsid w:val="0079177C"/>
    <w:rsid w:val="00794382"/>
    <w:rsid w:val="007959AC"/>
    <w:rsid w:val="00796323"/>
    <w:rsid w:val="007A20E0"/>
    <w:rsid w:val="007A35D2"/>
    <w:rsid w:val="007B2204"/>
    <w:rsid w:val="007B250D"/>
    <w:rsid w:val="007B4B60"/>
    <w:rsid w:val="007B7278"/>
    <w:rsid w:val="007C1691"/>
    <w:rsid w:val="007C6B0F"/>
    <w:rsid w:val="007D0625"/>
    <w:rsid w:val="007D227B"/>
    <w:rsid w:val="007D7A44"/>
    <w:rsid w:val="007D7E65"/>
    <w:rsid w:val="007E06D1"/>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0B15"/>
    <w:rsid w:val="008616EF"/>
    <w:rsid w:val="00863C25"/>
    <w:rsid w:val="008641B7"/>
    <w:rsid w:val="00864D80"/>
    <w:rsid w:val="00864DC1"/>
    <w:rsid w:val="00870530"/>
    <w:rsid w:val="008705BC"/>
    <w:rsid w:val="00871999"/>
    <w:rsid w:val="00872E27"/>
    <w:rsid w:val="0087599D"/>
    <w:rsid w:val="00875A42"/>
    <w:rsid w:val="00880CB9"/>
    <w:rsid w:val="008904A8"/>
    <w:rsid w:val="00891D94"/>
    <w:rsid w:val="00895E3C"/>
    <w:rsid w:val="00896589"/>
    <w:rsid w:val="008A0CEE"/>
    <w:rsid w:val="008A19AF"/>
    <w:rsid w:val="008A20FB"/>
    <w:rsid w:val="008A4D88"/>
    <w:rsid w:val="008C160F"/>
    <w:rsid w:val="008C1B22"/>
    <w:rsid w:val="008C4C84"/>
    <w:rsid w:val="008C510F"/>
    <w:rsid w:val="008D067F"/>
    <w:rsid w:val="008D3283"/>
    <w:rsid w:val="008D6B61"/>
    <w:rsid w:val="008E437B"/>
    <w:rsid w:val="008E4D3F"/>
    <w:rsid w:val="008E66B8"/>
    <w:rsid w:val="008F09E5"/>
    <w:rsid w:val="008F0A2E"/>
    <w:rsid w:val="008F1988"/>
    <w:rsid w:val="008F2B05"/>
    <w:rsid w:val="008F5E76"/>
    <w:rsid w:val="008F6252"/>
    <w:rsid w:val="009023F3"/>
    <w:rsid w:val="0090383C"/>
    <w:rsid w:val="00905D85"/>
    <w:rsid w:val="00912132"/>
    <w:rsid w:val="00913CAA"/>
    <w:rsid w:val="0092250C"/>
    <w:rsid w:val="009226D2"/>
    <w:rsid w:val="00922FAD"/>
    <w:rsid w:val="00924F0A"/>
    <w:rsid w:val="00925082"/>
    <w:rsid w:val="00925726"/>
    <w:rsid w:val="009267A0"/>
    <w:rsid w:val="00926904"/>
    <w:rsid w:val="0092708B"/>
    <w:rsid w:val="0093049D"/>
    <w:rsid w:val="00937713"/>
    <w:rsid w:val="009409CD"/>
    <w:rsid w:val="00940E1D"/>
    <w:rsid w:val="0094759E"/>
    <w:rsid w:val="00952C13"/>
    <w:rsid w:val="0095455D"/>
    <w:rsid w:val="009566AF"/>
    <w:rsid w:val="00962BF1"/>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1E9A"/>
    <w:rsid w:val="009D3162"/>
    <w:rsid w:val="009D3181"/>
    <w:rsid w:val="009D7B9B"/>
    <w:rsid w:val="009E067B"/>
    <w:rsid w:val="009E162F"/>
    <w:rsid w:val="009E32D4"/>
    <w:rsid w:val="009E5E36"/>
    <w:rsid w:val="009E717E"/>
    <w:rsid w:val="009E737D"/>
    <w:rsid w:val="009F04C0"/>
    <w:rsid w:val="009F18EC"/>
    <w:rsid w:val="009F18FA"/>
    <w:rsid w:val="009F35D6"/>
    <w:rsid w:val="00A02768"/>
    <w:rsid w:val="00A03977"/>
    <w:rsid w:val="00A06013"/>
    <w:rsid w:val="00A104A7"/>
    <w:rsid w:val="00A12904"/>
    <w:rsid w:val="00A15FBF"/>
    <w:rsid w:val="00A1616D"/>
    <w:rsid w:val="00A1783B"/>
    <w:rsid w:val="00A26FF7"/>
    <w:rsid w:val="00A27159"/>
    <w:rsid w:val="00A37A20"/>
    <w:rsid w:val="00A445DC"/>
    <w:rsid w:val="00A44BEA"/>
    <w:rsid w:val="00A47C22"/>
    <w:rsid w:val="00A528A5"/>
    <w:rsid w:val="00A5340F"/>
    <w:rsid w:val="00A55B14"/>
    <w:rsid w:val="00A5689C"/>
    <w:rsid w:val="00A569E8"/>
    <w:rsid w:val="00A56E31"/>
    <w:rsid w:val="00A57FAF"/>
    <w:rsid w:val="00A601C4"/>
    <w:rsid w:val="00A61D6E"/>
    <w:rsid w:val="00A70193"/>
    <w:rsid w:val="00A711C6"/>
    <w:rsid w:val="00A72273"/>
    <w:rsid w:val="00A730F3"/>
    <w:rsid w:val="00A74B68"/>
    <w:rsid w:val="00A77EE1"/>
    <w:rsid w:val="00A84863"/>
    <w:rsid w:val="00A902C9"/>
    <w:rsid w:val="00A91750"/>
    <w:rsid w:val="00A95D95"/>
    <w:rsid w:val="00A977EC"/>
    <w:rsid w:val="00AA3561"/>
    <w:rsid w:val="00AA3FD1"/>
    <w:rsid w:val="00AA52DE"/>
    <w:rsid w:val="00AA53A3"/>
    <w:rsid w:val="00AB11B3"/>
    <w:rsid w:val="00AB1DAF"/>
    <w:rsid w:val="00AB40EF"/>
    <w:rsid w:val="00AB43D9"/>
    <w:rsid w:val="00AB5ED3"/>
    <w:rsid w:val="00AB6778"/>
    <w:rsid w:val="00AB6B0C"/>
    <w:rsid w:val="00AB70CD"/>
    <w:rsid w:val="00AB7800"/>
    <w:rsid w:val="00AB7F36"/>
    <w:rsid w:val="00AC1860"/>
    <w:rsid w:val="00AC4898"/>
    <w:rsid w:val="00AC48B3"/>
    <w:rsid w:val="00AC7893"/>
    <w:rsid w:val="00AC7AC9"/>
    <w:rsid w:val="00AE1920"/>
    <w:rsid w:val="00AE76F8"/>
    <w:rsid w:val="00AF01B3"/>
    <w:rsid w:val="00AF0F13"/>
    <w:rsid w:val="00AF2F26"/>
    <w:rsid w:val="00AF7992"/>
    <w:rsid w:val="00AF7CDD"/>
    <w:rsid w:val="00B00AB3"/>
    <w:rsid w:val="00B14C52"/>
    <w:rsid w:val="00B200AA"/>
    <w:rsid w:val="00B203A9"/>
    <w:rsid w:val="00B229A5"/>
    <w:rsid w:val="00B2488E"/>
    <w:rsid w:val="00B25EB3"/>
    <w:rsid w:val="00B42056"/>
    <w:rsid w:val="00B478C3"/>
    <w:rsid w:val="00B52715"/>
    <w:rsid w:val="00B610FA"/>
    <w:rsid w:val="00B61348"/>
    <w:rsid w:val="00B6263F"/>
    <w:rsid w:val="00B67114"/>
    <w:rsid w:val="00B678C7"/>
    <w:rsid w:val="00B70368"/>
    <w:rsid w:val="00B7097C"/>
    <w:rsid w:val="00B75449"/>
    <w:rsid w:val="00B81284"/>
    <w:rsid w:val="00B82273"/>
    <w:rsid w:val="00B83E75"/>
    <w:rsid w:val="00B86DA1"/>
    <w:rsid w:val="00B87401"/>
    <w:rsid w:val="00B93E30"/>
    <w:rsid w:val="00BA527C"/>
    <w:rsid w:val="00BA5B9C"/>
    <w:rsid w:val="00BA7D51"/>
    <w:rsid w:val="00BA7F31"/>
    <w:rsid w:val="00BB4AD5"/>
    <w:rsid w:val="00BB7494"/>
    <w:rsid w:val="00BB76A5"/>
    <w:rsid w:val="00BC089B"/>
    <w:rsid w:val="00BC0A5F"/>
    <w:rsid w:val="00BC183F"/>
    <w:rsid w:val="00BC1C37"/>
    <w:rsid w:val="00BC2390"/>
    <w:rsid w:val="00BC775D"/>
    <w:rsid w:val="00BD0051"/>
    <w:rsid w:val="00BD2939"/>
    <w:rsid w:val="00BD4A00"/>
    <w:rsid w:val="00BD5A75"/>
    <w:rsid w:val="00BD6BF7"/>
    <w:rsid w:val="00BD75F5"/>
    <w:rsid w:val="00BE07A9"/>
    <w:rsid w:val="00BE1700"/>
    <w:rsid w:val="00BE2E36"/>
    <w:rsid w:val="00BE3467"/>
    <w:rsid w:val="00BE4D8F"/>
    <w:rsid w:val="00BE675A"/>
    <w:rsid w:val="00BF0A3E"/>
    <w:rsid w:val="00BF26AC"/>
    <w:rsid w:val="00BF46A7"/>
    <w:rsid w:val="00BF5230"/>
    <w:rsid w:val="00BF6DA8"/>
    <w:rsid w:val="00C00289"/>
    <w:rsid w:val="00C1090C"/>
    <w:rsid w:val="00C16D91"/>
    <w:rsid w:val="00C201FC"/>
    <w:rsid w:val="00C20DB0"/>
    <w:rsid w:val="00C240C8"/>
    <w:rsid w:val="00C249AF"/>
    <w:rsid w:val="00C26513"/>
    <w:rsid w:val="00C30FF9"/>
    <w:rsid w:val="00C328C9"/>
    <w:rsid w:val="00C331FE"/>
    <w:rsid w:val="00C339ED"/>
    <w:rsid w:val="00C35BA8"/>
    <w:rsid w:val="00C37F72"/>
    <w:rsid w:val="00C40246"/>
    <w:rsid w:val="00C420C1"/>
    <w:rsid w:val="00C43FEE"/>
    <w:rsid w:val="00C45963"/>
    <w:rsid w:val="00C472B8"/>
    <w:rsid w:val="00C47775"/>
    <w:rsid w:val="00C47B2D"/>
    <w:rsid w:val="00C50723"/>
    <w:rsid w:val="00C529FD"/>
    <w:rsid w:val="00C53124"/>
    <w:rsid w:val="00C538A9"/>
    <w:rsid w:val="00C53B2E"/>
    <w:rsid w:val="00C6160A"/>
    <w:rsid w:val="00C65711"/>
    <w:rsid w:val="00C66460"/>
    <w:rsid w:val="00C71767"/>
    <w:rsid w:val="00C73197"/>
    <w:rsid w:val="00C76ECD"/>
    <w:rsid w:val="00C8221C"/>
    <w:rsid w:val="00C84B63"/>
    <w:rsid w:val="00C84E04"/>
    <w:rsid w:val="00C86DC6"/>
    <w:rsid w:val="00C87F6B"/>
    <w:rsid w:val="00C910BE"/>
    <w:rsid w:val="00C922BE"/>
    <w:rsid w:val="00CA14F4"/>
    <w:rsid w:val="00CA583F"/>
    <w:rsid w:val="00CA5844"/>
    <w:rsid w:val="00CA7415"/>
    <w:rsid w:val="00CB265C"/>
    <w:rsid w:val="00CB2BDD"/>
    <w:rsid w:val="00CB32BC"/>
    <w:rsid w:val="00CB4540"/>
    <w:rsid w:val="00CB4951"/>
    <w:rsid w:val="00CB7A07"/>
    <w:rsid w:val="00CC59BB"/>
    <w:rsid w:val="00CC7A32"/>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2A1C"/>
    <w:rsid w:val="00D13B7A"/>
    <w:rsid w:val="00D17FD1"/>
    <w:rsid w:val="00D22C4B"/>
    <w:rsid w:val="00D230C7"/>
    <w:rsid w:val="00D23583"/>
    <w:rsid w:val="00D23E7D"/>
    <w:rsid w:val="00D2405F"/>
    <w:rsid w:val="00D26C71"/>
    <w:rsid w:val="00D30C7F"/>
    <w:rsid w:val="00D32DFB"/>
    <w:rsid w:val="00D33488"/>
    <w:rsid w:val="00D37EEE"/>
    <w:rsid w:val="00D41421"/>
    <w:rsid w:val="00D41998"/>
    <w:rsid w:val="00D41BA9"/>
    <w:rsid w:val="00D44059"/>
    <w:rsid w:val="00D4511A"/>
    <w:rsid w:val="00D51813"/>
    <w:rsid w:val="00D52376"/>
    <w:rsid w:val="00D53EE6"/>
    <w:rsid w:val="00D612C2"/>
    <w:rsid w:val="00D64D38"/>
    <w:rsid w:val="00D745E0"/>
    <w:rsid w:val="00D7528D"/>
    <w:rsid w:val="00D76AA3"/>
    <w:rsid w:val="00D80604"/>
    <w:rsid w:val="00D86529"/>
    <w:rsid w:val="00D86A86"/>
    <w:rsid w:val="00D8791E"/>
    <w:rsid w:val="00D92438"/>
    <w:rsid w:val="00D9454A"/>
    <w:rsid w:val="00DA0040"/>
    <w:rsid w:val="00DA086B"/>
    <w:rsid w:val="00DA1D7A"/>
    <w:rsid w:val="00DA5E0A"/>
    <w:rsid w:val="00DA626E"/>
    <w:rsid w:val="00DA6834"/>
    <w:rsid w:val="00DA7145"/>
    <w:rsid w:val="00DA78D8"/>
    <w:rsid w:val="00DA7E05"/>
    <w:rsid w:val="00DB4794"/>
    <w:rsid w:val="00DB5C3E"/>
    <w:rsid w:val="00DB628E"/>
    <w:rsid w:val="00DC4070"/>
    <w:rsid w:val="00DD05AB"/>
    <w:rsid w:val="00DE1DE6"/>
    <w:rsid w:val="00DE1E39"/>
    <w:rsid w:val="00DE513D"/>
    <w:rsid w:val="00DF235C"/>
    <w:rsid w:val="00DF426D"/>
    <w:rsid w:val="00DF47D6"/>
    <w:rsid w:val="00DF4D5A"/>
    <w:rsid w:val="00DF5425"/>
    <w:rsid w:val="00DF782C"/>
    <w:rsid w:val="00E01D97"/>
    <w:rsid w:val="00E030A0"/>
    <w:rsid w:val="00E04F16"/>
    <w:rsid w:val="00E075A1"/>
    <w:rsid w:val="00E0797A"/>
    <w:rsid w:val="00E11D5D"/>
    <w:rsid w:val="00E124E3"/>
    <w:rsid w:val="00E12F81"/>
    <w:rsid w:val="00E14812"/>
    <w:rsid w:val="00E15231"/>
    <w:rsid w:val="00E15DDE"/>
    <w:rsid w:val="00E17B19"/>
    <w:rsid w:val="00E2339E"/>
    <w:rsid w:val="00E300BB"/>
    <w:rsid w:val="00E3245B"/>
    <w:rsid w:val="00E32DCD"/>
    <w:rsid w:val="00E32DF0"/>
    <w:rsid w:val="00E3707B"/>
    <w:rsid w:val="00E50685"/>
    <w:rsid w:val="00E52062"/>
    <w:rsid w:val="00E57F6B"/>
    <w:rsid w:val="00E609CE"/>
    <w:rsid w:val="00E6234F"/>
    <w:rsid w:val="00E67AC7"/>
    <w:rsid w:val="00E7134F"/>
    <w:rsid w:val="00E72D2B"/>
    <w:rsid w:val="00E7342C"/>
    <w:rsid w:val="00E736E9"/>
    <w:rsid w:val="00E76363"/>
    <w:rsid w:val="00E80E6B"/>
    <w:rsid w:val="00E8240C"/>
    <w:rsid w:val="00E82ACD"/>
    <w:rsid w:val="00E90BE3"/>
    <w:rsid w:val="00E91374"/>
    <w:rsid w:val="00E91D81"/>
    <w:rsid w:val="00E92BC2"/>
    <w:rsid w:val="00EA010E"/>
    <w:rsid w:val="00EA28AB"/>
    <w:rsid w:val="00EA6FBF"/>
    <w:rsid w:val="00EB1E33"/>
    <w:rsid w:val="00EB4DA6"/>
    <w:rsid w:val="00EB7B0A"/>
    <w:rsid w:val="00EC0881"/>
    <w:rsid w:val="00EC52A8"/>
    <w:rsid w:val="00EC74F9"/>
    <w:rsid w:val="00ED13DE"/>
    <w:rsid w:val="00ED1996"/>
    <w:rsid w:val="00ED225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093F"/>
    <w:rsid w:val="00F56399"/>
    <w:rsid w:val="00F56BF8"/>
    <w:rsid w:val="00F70113"/>
    <w:rsid w:val="00F746E3"/>
    <w:rsid w:val="00F76C17"/>
    <w:rsid w:val="00F7709C"/>
    <w:rsid w:val="00F7750A"/>
    <w:rsid w:val="00F80006"/>
    <w:rsid w:val="00F80084"/>
    <w:rsid w:val="00F95676"/>
    <w:rsid w:val="00F96401"/>
    <w:rsid w:val="00F9690B"/>
    <w:rsid w:val="00FA3F8B"/>
    <w:rsid w:val="00FA56FF"/>
    <w:rsid w:val="00FA767D"/>
    <w:rsid w:val="00FB4424"/>
    <w:rsid w:val="00FB5C98"/>
    <w:rsid w:val="00FB693B"/>
    <w:rsid w:val="00FC3C96"/>
    <w:rsid w:val="00FD2470"/>
    <w:rsid w:val="00FD5823"/>
    <w:rsid w:val="00FD5C26"/>
    <w:rsid w:val="00FD7BE0"/>
    <w:rsid w:val="00FE1C27"/>
    <w:rsid w:val="00FE1FD8"/>
    <w:rsid w:val="00FE5C31"/>
    <w:rsid w:val="00FF0F20"/>
    <w:rsid w:val="00FF1B0E"/>
    <w:rsid w:val="00FF268A"/>
    <w:rsid w:val="00FF748B"/>
    <w:rsid w:val="01104D92"/>
    <w:rsid w:val="01401A33"/>
    <w:rsid w:val="01601D7A"/>
    <w:rsid w:val="01A544B3"/>
    <w:rsid w:val="01FB23CB"/>
    <w:rsid w:val="028D2DAB"/>
    <w:rsid w:val="030F6DB8"/>
    <w:rsid w:val="048F7B35"/>
    <w:rsid w:val="05151950"/>
    <w:rsid w:val="05551D4C"/>
    <w:rsid w:val="055E4FDC"/>
    <w:rsid w:val="05D6094B"/>
    <w:rsid w:val="06631469"/>
    <w:rsid w:val="076F3599"/>
    <w:rsid w:val="077E7A23"/>
    <w:rsid w:val="080037D0"/>
    <w:rsid w:val="083A5A84"/>
    <w:rsid w:val="094F5BEE"/>
    <w:rsid w:val="09517B60"/>
    <w:rsid w:val="09CC7FA4"/>
    <w:rsid w:val="0A2E4FE5"/>
    <w:rsid w:val="0A5D5410"/>
    <w:rsid w:val="0A975F97"/>
    <w:rsid w:val="0B4475D9"/>
    <w:rsid w:val="0C0F175D"/>
    <w:rsid w:val="0C1F256C"/>
    <w:rsid w:val="0C504748"/>
    <w:rsid w:val="0C5E598A"/>
    <w:rsid w:val="0C6623C9"/>
    <w:rsid w:val="0C963AB2"/>
    <w:rsid w:val="0C996073"/>
    <w:rsid w:val="0CAA6E21"/>
    <w:rsid w:val="0CE47F0E"/>
    <w:rsid w:val="0CED32F2"/>
    <w:rsid w:val="0CF81D10"/>
    <w:rsid w:val="0D2E31F4"/>
    <w:rsid w:val="0E1E6BB3"/>
    <w:rsid w:val="0E2B495D"/>
    <w:rsid w:val="0E31462F"/>
    <w:rsid w:val="0F1467D4"/>
    <w:rsid w:val="0F3E5F10"/>
    <w:rsid w:val="10AF0E8D"/>
    <w:rsid w:val="10C7406F"/>
    <w:rsid w:val="10CA4D49"/>
    <w:rsid w:val="1164703E"/>
    <w:rsid w:val="11D86FBE"/>
    <w:rsid w:val="11FA5929"/>
    <w:rsid w:val="11FB708E"/>
    <w:rsid w:val="12082C97"/>
    <w:rsid w:val="125252D0"/>
    <w:rsid w:val="1294170A"/>
    <w:rsid w:val="12A51281"/>
    <w:rsid w:val="13414A80"/>
    <w:rsid w:val="13C30762"/>
    <w:rsid w:val="13D05344"/>
    <w:rsid w:val="147A5E14"/>
    <w:rsid w:val="14834C51"/>
    <w:rsid w:val="148B2868"/>
    <w:rsid w:val="14C46915"/>
    <w:rsid w:val="14D70F63"/>
    <w:rsid w:val="152A0E2F"/>
    <w:rsid w:val="15A003CF"/>
    <w:rsid w:val="1624065A"/>
    <w:rsid w:val="163854B0"/>
    <w:rsid w:val="1662251B"/>
    <w:rsid w:val="17C03D86"/>
    <w:rsid w:val="17D91E16"/>
    <w:rsid w:val="18A21FD1"/>
    <w:rsid w:val="18ED7A84"/>
    <w:rsid w:val="18F913B2"/>
    <w:rsid w:val="19AB3A7C"/>
    <w:rsid w:val="19EC58A4"/>
    <w:rsid w:val="1AAE6AA3"/>
    <w:rsid w:val="1AEF2C98"/>
    <w:rsid w:val="1B273A70"/>
    <w:rsid w:val="1B3C01E5"/>
    <w:rsid w:val="1C6306B9"/>
    <w:rsid w:val="1CB42ABF"/>
    <w:rsid w:val="1CE974F2"/>
    <w:rsid w:val="1D177C06"/>
    <w:rsid w:val="1DB922E2"/>
    <w:rsid w:val="1E2338A6"/>
    <w:rsid w:val="1F5755CC"/>
    <w:rsid w:val="1FED3E76"/>
    <w:rsid w:val="2097627E"/>
    <w:rsid w:val="218820CC"/>
    <w:rsid w:val="22881BE3"/>
    <w:rsid w:val="229D5007"/>
    <w:rsid w:val="22FF7A6F"/>
    <w:rsid w:val="23363801"/>
    <w:rsid w:val="2338782E"/>
    <w:rsid w:val="234A216B"/>
    <w:rsid w:val="23B80062"/>
    <w:rsid w:val="24442B3D"/>
    <w:rsid w:val="245E33E0"/>
    <w:rsid w:val="24B16B47"/>
    <w:rsid w:val="24D25F6E"/>
    <w:rsid w:val="25355EDB"/>
    <w:rsid w:val="261E020C"/>
    <w:rsid w:val="264C2E76"/>
    <w:rsid w:val="284701FB"/>
    <w:rsid w:val="284D302B"/>
    <w:rsid w:val="28C3683B"/>
    <w:rsid w:val="28F80E00"/>
    <w:rsid w:val="29AC6EB1"/>
    <w:rsid w:val="29BA0EB4"/>
    <w:rsid w:val="29C037A2"/>
    <w:rsid w:val="29C643BE"/>
    <w:rsid w:val="2AA01F44"/>
    <w:rsid w:val="2AC87225"/>
    <w:rsid w:val="2AD640D4"/>
    <w:rsid w:val="2B3E375A"/>
    <w:rsid w:val="2B9D263E"/>
    <w:rsid w:val="2C0D16A7"/>
    <w:rsid w:val="2CB7651E"/>
    <w:rsid w:val="2D106F95"/>
    <w:rsid w:val="2D79031D"/>
    <w:rsid w:val="2DE1636E"/>
    <w:rsid w:val="2E5D389C"/>
    <w:rsid w:val="2F14152F"/>
    <w:rsid w:val="2F194722"/>
    <w:rsid w:val="2FBC66C4"/>
    <w:rsid w:val="31521943"/>
    <w:rsid w:val="31B74606"/>
    <w:rsid w:val="31CF5058"/>
    <w:rsid w:val="324D6403"/>
    <w:rsid w:val="327518B1"/>
    <w:rsid w:val="32AA1C55"/>
    <w:rsid w:val="332546A1"/>
    <w:rsid w:val="335950CE"/>
    <w:rsid w:val="33796E0F"/>
    <w:rsid w:val="33C8556F"/>
    <w:rsid w:val="33E23A9B"/>
    <w:rsid w:val="33EC194A"/>
    <w:rsid w:val="341B2D9E"/>
    <w:rsid w:val="34525525"/>
    <w:rsid w:val="355C3968"/>
    <w:rsid w:val="357C47C8"/>
    <w:rsid w:val="35A64FD9"/>
    <w:rsid w:val="35FD5652"/>
    <w:rsid w:val="365D2663"/>
    <w:rsid w:val="36804722"/>
    <w:rsid w:val="36BA5D6D"/>
    <w:rsid w:val="36F5355D"/>
    <w:rsid w:val="377B04DA"/>
    <w:rsid w:val="3804064C"/>
    <w:rsid w:val="3850192C"/>
    <w:rsid w:val="39396CB4"/>
    <w:rsid w:val="39622B3B"/>
    <w:rsid w:val="398A1DA4"/>
    <w:rsid w:val="39A131D7"/>
    <w:rsid w:val="39AD39FA"/>
    <w:rsid w:val="39B452AB"/>
    <w:rsid w:val="3A056ACA"/>
    <w:rsid w:val="3AF5244C"/>
    <w:rsid w:val="3AF95259"/>
    <w:rsid w:val="3B176F09"/>
    <w:rsid w:val="3B3F4CED"/>
    <w:rsid w:val="3B454DEB"/>
    <w:rsid w:val="3B5C7168"/>
    <w:rsid w:val="3B810D5F"/>
    <w:rsid w:val="3BAD2D5C"/>
    <w:rsid w:val="3C602FCF"/>
    <w:rsid w:val="3D003021"/>
    <w:rsid w:val="3D7559CD"/>
    <w:rsid w:val="3D8227AF"/>
    <w:rsid w:val="3D9077EA"/>
    <w:rsid w:val="3DA37BAD"/>
    <w:rsid w:val="3DB3254A"/>
    <w:rsid w:val="3DE55DAA"/>
    <w:rsid w:val="3DF656DB"/>
    <w:rsid w:val="3E2A3B04"/>
    <w:rsid w:val="3EE83D21"/>
    <w:rsid w:val="3F1104B7"/>
    <w:rsid w:val="3F41113A"/>
    <w:rsid w:val="3F6D29E9"/>
    <w:rsid w:val="3FC310A7"/>
    <w:rsid w:val="40F462E2"/>
    <w:rsid w:val="421B79D6"/>
    <w:rsid w:val="42223DAF"/>
    <w:rsid w:val="42576E55"/>
    <w:rsid w:val="42593EA4"/>
    <w:rsid w:val="429A1BDE"/>
    <w:rsid w:val="42A45AE6"/>
    <w:rsid w:val="42C817D4"/>
    <w:rsid w:val="42CD1CF7"/>
    <w:rsid w:val="43572B58"/>
    <w:rsid w:val="435E718F"/>
    <w:rsid w:val="43C875B2"/>
    <w:rsid w:val="43F46FD2"/>
    <w:rsid w:val="444E6C93"/>
    <w:rsid w:val="45816A3C"/>
    <w:rsid w:val="45BB6C39"/>
    <w:rsid w:val="46A721C2"/>
    <w:rsid w:val="473C009B"/>
    <w:rsid w:val="47C3408A"/>
    <w:rsid w:val="4A25750C"/>
    <w:rsid w:val="4B2D12E0"/>
    <w:rsid w:val="4BF44667"/>
    <w:rsid w:val="4C0B742A"/>
    <w:rsid w:val="4CE950BA"/>
    <w:rsid w:val="4D4B0737"/>
    <w:rsid w:val="4DAB0DC1"/>
    <w:rsid w:val="4E231FB4"/>
    <w:rsid w:val="4EEB5EF1"/>
    <w:rsid w:val="4F8B2A68"/>
    <w:rsid w:val="4FAF0006"/>
    <w:rsid w:val="4FE668D5"/>
    <w:rsid w:val="502A5468"/>
    <w:rsid w:val="50640A83"/>
    <w:rsid w:val="50A455F4"/>
    <w:rsid w:val="50E36809"/>
    <w:rsid w:val="510909E3"/>
    <w:rsid w:val="516C057C"/>
    <w:rsid w:val="51797413"/>
    <w:rsid w:val="518741CF"/>
    <w:rsid w:val="521F0CE5"/>
    <w:rsid w:val="52983EA0"/>
    <w:rsid w:val="52C51F91"/>
    <w:rsid w:val="52D92ACB"/>
    <w:rsid w:val="533D4D64"/>
    <w:rsid w:val="5384179E"/>
    <w:rsid w:val="53C32626"/>
    <w:rsid w:val="54072D5B"/>
    <w:rsid w:val="541F40EC"/>
    <w:rsid w:val="543301A5"/>
    <w:rsid w:val="546C510C"/>
    <w:rsid w:val="54BC5ABA"/>
    <w:rsid w:val="555F179F"/>
    <w:rsid w:val="55A27AB0"/>
    <w:rsid w:val="56A65E8B"/>
    <w:rsid w:val="576328D8"/>
    <w:rsid w:val="57B634D4"/>
    <w:rsid w:val="58617FCF"/>
    <w:rsid w:val="58A551AF"/>
    <w:rsid w:val="58BB3915"/>
    <w:rsid w:val="59BF378F"/>
    <w:rsid w:val="59D91031"/>
    <w:rsid w:val="59EF4C2E"/>
    <w:rsid w:val="5A2134B4"/>
    <w:rsid w:val="5A641D89"/>
    <w:rsid w:val="5AA3596E"/>
    <w:rsid w:val="5AEC4BD6"/>
    <w:rsid w:val="5B01348B"/>
    <w:rsid w:val="5B6776D9"/>
    <w:rsid w:val="5BBB6E69"/>
    <w:rsid w:val="5C2B65FA"/>
    <w:rsid w:val="5C374524"/>
    <w:rsid w:val="5C59248E"/>
    <w:rsid w:val="5C732FB2"/>
    <w:rsid w:val="5CDF39EC"/>
    <w:rsid w:val="5CF039A9"/>
    <w:rsid w:val="5D607F79"/>
    <w:rsid w:val="5D6B171C"/>
    <w:rsid w:val="5D8D744A"/>
    <w:rsid w:val="5D970B5A"/>
    <w:rsid w:val="5DAD014C"/>
    <w:rsid w:val="5E916AC6"/>
    <w:rsid w:val="5EE70B41"/>
    <w:rsid w:val="5FB119DC"/>
    <w:rsid w:val="603F7616"/>
    <w:rsid w:val="61BC7B89"/>
    <w:rsid w:val="61E83787"/>
    <w:rsid w:val="625F7239"/>
    <w:rsid w:val="62E73159"/>
    <w:rsid w:val="63580907"/>
    <w:rsid w:val="6475490D"/>
    <w:rsid w:val="6478389D"/>
    <w:rsid w:val="64B7454D"/>
    <w:rsid w:val="64C60630"/>
    <w:rsid w:val="65AA7C6D"/>
    <w:rsid w:val="65B2766A"/>
    <w:rsid w:val="660014C1"/>
    <w:rsid w:val="66117DBC"/>
    <w:rsid w:val="66EF6CAC"/>
    <w:rsid w:val="67173F17"/>
    <w:rsid w:val="67652DA5"/>
    <w:rsid w:val="67EE0AE5"/>
    <w:rsid w:val="685C1945"/>
    <w:rsid w:val="68A43EDF"/>
    <w:rsid w:val="68E46812"/>
    <w:rsid w:val="692A4C2A"/>
    <w:rsid w:val="694552F1"/>
    <w:rsid w:val="699B50DF"/>
    <w:rsid w:val="69F31215"/>
    <w:rsid w:val="6A180010"/>
    <w:rsid w:val="6B39764F"/>
    <w:rsid w:val="6B566D56"/>
    <w:rsid w:val="6C7B3676"/>
    <w:rsid w:val="6D0D33A9"/>
    <w:rsid w:val="6D9A41D8"/>
    <w:rsid w:val="6E4C3746"/>
    <w:rsid w:val="6E8421A4"/>
    <w:rsid w:val="6E9A536C"/>
    <w:rsid w:val="6EBA6BD9"/>
    <w:rsid w:val="6ED2159A"/>
    <w:rsid w:val="6EEF1D13"/>
    <w:rsid w:val="6F2D3F54"/>
    <w:rsid w:val="6F5D3EFA"/>
    <w:rsid w:val="6FE969BF"/>
    <w:rsid w:val="701944E1"/>
    <w:rsid w:val="705F07D2"/>
    <w:rsid w:val="70AD5E78"/>
    <w:rsid w:val="70CE2C7A"/>
    <w:rsid w:val="713603FA"/>
    <w:rsid w:val="72C84C17"/>
    <w:rsid w:val="72CF006A"/>
    <w:rsid w:val="72E100ED"/>
    <w:rsid w:val="73075537"/>
    <w:rsid w:val="731D6723"/>
    <w:rsid w:val="735D4413"/>
    <w:rsid w:val="73D5152C"/>
    <w:rsid w:val="743A0F13"/>
    <w:rsid w:val="74D32793"/>
    <w:rsid w:val="74D70DF7"/>
    <w:rsid w:val="74E93BDD"/>
    <w:rsid w:val="74FD6453"/>
    <w:rsid w:val="760073E6"/>
    <w:rsid w:val="76737223"/>
    <w:rsid w:val="767936DC"/>
    <w:rsid w:val="76C55F64"/>
    <w:rsid w:val="7756518C"/>
    <w:rsid w:val="77D878F8"/>
    <w:rsid w:val="77DD428C"/>
    <w:rsid w:val="781773B7"/>
    <w:rsid w:val="789F3DA6"/>
    <w:rsid w:val="78C7663E"/>
    <w:rsid w:val="7A280F72"/>
    <w:rsid w:val="7A6F3D08"/>
    <w:rsid w:val="7AF9122E"/>
    <w:rsid w:val="7BAF0FAF"/>
    <w:rsid w:val="7BDC603D"/>
    <w:rsid w:val="7C1A7CA3"/>
    <w:rsid w:val="7C2E700D"/>
    <w:rsid w:val="7DAB14FB"/>
    <w:rsid w:val="7F661766"/>
    <w:rsid w:val="7FEF81EB"/>
    <w:rsid w:val="D5FF3B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45"/>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2"/>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74"/>
    <w:qFormat/>
    <w:uiPriority w:val="0"/>
    <w:pPr>
      <w:spacing w:line="700" w:lineRule="exact"/>
      <w:ind w:left="960"/>
    </w:pPr>
    <w:rPr>
      <w:sz w:val="44"/>
    </w:rPr>
  </w:style>
  <w:style w:type="paragraph" w:customStyle="1" w:styleId="24">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Block Text"/>
    <w:basedOn w:val="1"/>
    <w:qFormat/>
    <w:uiPriority w:val="0"/>
    <w:pPr>
      <w:spacing w:line="360" w:lineRule="auto"/>
    </w:p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5"/>
    <w:qFormat/>
    <w:uiPriority w:val="0"/>
  </w:style>
  <w:style w:type="paragraph" w:styleId="35">
    <w:name w:val="Body Text Indent 2"/>
    <w:basedOn w:val="1"/>
    <w:link w:val="7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eastAsia="微软雅黑" w:cs="Times New Roman"/>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7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afterLines="0" w:afterAutospacing="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19"/>
    <w:next w:val="19"/>
    <w:link w:val="78"/>
    <w:qFormat/>
    <w:uiPriority w:val="0"/>
    <w:pPr>
      <w:adjustRightInd/>
      <w:spacing w:line="240" w:lineRule="auto"/>
      <w:textAlignment w:val="auto"/>
    </w:pPr>
  </w:style>
  <w:style w:type="paragraph" w:styleId="58">
    <w:name w:val="Body Text First Indent"/>
    <w:basedOn w:val="22"/>
    <w:next w:val="59"/>
    <w:qFormat/>
    <w:uiPriority w:val="0"/>
    <w:pPr>
      <w:spacing w:line="360" w:lineRule="auto"/>
      <w:ind w:firstLine="420"/>
    </w:pPr>
    <w:rPr>
      <w:rFonts w:ascii="宋体" w:hAnsi="宋体"/>
      <w:sz w:val="24"/>
    </w:rPr>
  </w:style>
  <w:style w:type="paragraph" w:styleId="59">
    <w:name w:val="Body Text First Indent 2"/>
    <w:basedOn w:val="23"/>
    <w:next w:val="1"/>
    <w:link w:val="79"/>
    <w:qFormat/>
    <w:uiPriority w:val="0"/>
    <w:pPr>
      <w:spacing w:after="120" w:afterLines="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1">
    <w:name w:val="标题 2 字符"/>
    <w:link w:val="3"/>
    <w:qFormat/>
    <w:uiPriority w:val="0"/>
    <w:rPr>
      <w:rFonts w:ascii="Arial" w:hAnsi="Arial" w:eastAsia="黑体"/>
      <w:b/>
      <w:kern w:val="2"/>
      <w:sz w:val="32"/>
    </w:rPr>
  </w:style>
  <w:style w:type="character" w:customStyle="1" w:styleId="72">
    <w:name w:val="标题 3 字符"/>
    <w:link w:val="4"/>
    <w:qFormat/>
    <w:uiPriority w:val="0"/>
    <w:rPr>
      <w:rFonts w:eastAsia="宋体"/>
      <w:b/>
      <w:kern w:val="2"/>
      <w:sz w:val="32"/>
      <w:lang w:val="en-US" w:eastAsia="zh-CN"/>
    </w:rPr>
  </w:style>
  <w:style w:type="character" w:customStyle="1" w:styleId="73">
    <w:name w:val="批注文字 字符"/>
    <w:link w:val="19"/>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4"/>
    <w:qFormat/>
    <w:uiPriority w:val="0"/>
    <w:rPr>
      <w:kern w:val="2"/>
      <w:sz w:val="28"/>
    </w:rPr>
  </w:style>
  <w:style w:type="character" w:customStyle="1" w:styleId="76">
    <w:name w:val="正文文本缩进 2 字符"/>
    <w:link w:val="35"/>
    <w:qFormat/>
    <w:uiPriority w:val="0"/>
    <w:rPr>
      <w:kern w:val="2"/>
      <w:sz w:val="28"/>
    </w:rPr>
  </w:style>
  <w:style w:type="character" w:customStyle="1" w:styleId="77">
    <w:name w:val="脚注文本 字符"/>
    <w:link w:val="43"/>
    <w:qFormat/>
    <w:uiPriority w:val="0"/>
    <w:rPr>
      <w:kern w:val="2"/>
      <w:sz w:val="18"/>
    </w:rPr>
  </w:style>
  <w:style w:type="character" w:customStyle="1" w:styleId="78">
    <w:name w:val="批注主题 字符"/>
    <w:link w:val="57"/>
    <w:qFormat/>
    <w:uiPriority w:val="0"/>
  </w:style>
  <w:style w:type="character" w:customStyle="1" w:styleId="79">
    <w:name w:val="正文首行缩进 2 字符"/>
    <w:link w:val="59"/>
    <w:qFormat/>
    <w:uiPriority w:val="0"/>
  </w:style>
  <w:style w:type="character" w:customStyle="1" w:styleId="80">
    <w:name w:val="未命名11"/>
    <w:qFormat/>
    <w:uiPriority w:val="0"/>
    <w:rPr>
      <w:color w:val="77FFFF"/>
      <w:sz w:val="24"/>
    </w:rPr>
  </w:style>
  <w:style w:type="character" w:customStyle="1" w:styleId="81">
    <w:name w:val="font1"/>
    <w:qFormat/>
    <w:uiPriority w:val="0"/>
    <w:rPr>
      <w:color w:val="000000"/>
      <w:sz w:val="18"/>
    </w:rPr>
  </w:style>
  <w:style w:type="character" w:customStyle="1" w:styleId="82">
    <w:name w:val="v151"/>
    <w:qFormat/>
    <w:uiPriority w:val="0"/>
    <w:rPr>
      <w:sz w:val="18"/>
    </w:rPr>
  </w:style>
  <w:style w:type="character" w:customStyle="1" w:styleId="83">
    <w:name w:val="content-white1"/>
    <w:qFormat/>
    <w:uiPriority w:val="0"/>
    <w:rPr>
      <w:rFonts w:ascii="_x000B__x000C_" w:hAnsi="_x000B__x000C_"/>
      <w:color w:val="auto"/>
      <w:sz w:val="18"/>
      <w:u w:val="none"/>
    </w:rPr>
  </w:style>
  <w:style w:type="character" w:customStyle="1" w:styleId="84">
    <w:name w:val="标书正文:  0.74 厘米 Char1"/>
    <w:qFormat/>
    <w:uiPriority w:val="0"/>
    <w:rPr>
      <w:rFonts w:eastAsia="宋体"/>
      <w:kern w:val="2"/>
      <w:sz w:val="24"/>
      <w:lang w:val="en-US" w:eastAsia="zh-CN"/>
    </w:rPr>
  </w:style>
  <w:style w:type="character" w:customStyle="1" w:styleId="85">
    <w:name w:val=" Char Char11"/>
    <w:qFormat/>
    <w:uiPriority w:val="0"/>
    <w:rPr>
      <w:rFonts w:ascii="宋体"/>
      <w:kern w:val="2"/>
      <w:sz w:val="28"/>
    </w:rPr>
  </w:style>
  <w:style w:type="character" w:customStyle="1" w:styleId="86">
    <w:name w:val="top-det1"/>
    <w:qFormat/>
    <w:uiPriority w:val="0"/>
    <w:rPr>
      <w:b/>
      <w:color w:val="000000"/>
    </w:rPr>
  </w:style>
  <w:style w:type="character" w:customStyle="1" w:styleId="87">
    <w:name w:val=" Char Char7"/>
    <w:qFormat/>
    <w:uiPriority w:val="0"/>
    <w:rPr>
      <w:rFonts w:ascii="宋体" w:hAnsi="宋体" w:eastAsia="宋体"/>
      <w:kern w:val="2"/>
      <w:sz w:val="28"/>
    </w:rPr>
  </w:style>
  <w:style w:type="character" w:customStyle="1" w:styleId="88">
    <w:name w:val="文字 Char"/>
    <w:link w:val="89"/>
    <w:qFormat/>
    <w:uiPriority w:val="0"/>
    <w:rPr>
      <w:rFonts w:ascii="宋体"/>
      <w:kern w:val="2"/>
      <w:sz w:val="28"/>
    </w:rPr>
  </w:style>
  <w:style w:type="paragraph" w:customStyle="1" w:styleId="89">
    <w:name w:val="文字"/>
    <w:basedOn w:val="1"/>
    <w:link w:val="88"/>
    <w:qFormat/>
    <w:uiPriority w:val="0"/>
    <w:pPr>
      <w:tabs>
        <w:tab w:val="left" w:pos="8520"/>
      </w:tabs>
      <w:spacing w:line="312" w:lineRule="auto"/>
      <w:ind w:right="-210" w:firstLine="556"/>
    </w:pPr>
    <w:rPr>
      <w:rFonts w:ascii="宋体"/>
    </w:rPr>
  </w:style>
  <w:style w:type="character" w:customStyle="1" w:styleId="90">
    <w:name w:val=" Char Char5"/>
    <w:qFormat/>
    <w:uiPriority w:val="0"/>
    <w:rPr>
      <w:rFonts w:ascii="Arial" w:hAnsi="Arial" w:eastAsia="宋体"/>
      <w:b/>
      <w:smallCaps/>
      <w:kern w:val="28"/>
      <w:sz w:val="36"/>
      <w:lang w:val="en-US" w:eastAsia="en-US"/>
    </w:rPr>
  </w:style>
  <w:style w:type="character" w:customStyle="1" w:styleId="91">
    <w:name w:val="H2 Char"/>
    <w:qFormat/>
    <w:uiPriority w:val="0"/>
    <w:rPr>
      <w:rFonts w:ascii="Arial" w:hAnsi="Arial" w:eastAsia="宋体"/>
      <w:kern w:val="2"/>
      <w:sz w:val="28"/>
      <w:lang w:val="en-US" w:eastAsia="zh-CN"/>
    </w:rPr>
  </w:style>
  <w:style w:type="character" w:customStyle="1" w:styleId="92">
    <w:name w:val="crowed11"/>
    <w:qFormat/>
    <w:uiPriority w:val="0"/>
    <w:rPr>
      <w:rFonts w:hint="default" w:ascii="_x000B__x000C_" w:hAnsi="_x000B__x000C_"/>
      <w:sz w:val="24"/>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正文 + 三号 Char"/>
    <w:qFormat/>
    <w:uiPriority w:val="0"/>
    <w:rPr>
      <w:rFonts w:eastAsia="宋体"/>
      <w:kern w:val="2"/>
      <w:sz w:val="21"/>
      <w:lang w:val="en-US" w:eastAsia="zh-CN"/>
    </w:rPr>
  </w:style>
  <w:style w:type="character" w:customStyle="1" w:styleId="95">
    <w:name w:val="Table Text Char"/>
    <w:link w:val="96"/>
    <w:qFormat/>
    <w:uiPriority w:val="0"/>
    <w:rPr>
      <w:rFonts w:ascii="Arial" w:hAnsi="Arial"/>
      <w:kern w:val="2"/>
      <w:sz w:val="18"/>
      <w:lang w:val="en-US" w:eastAsia="zh-CN" w:bidi="ar-SA"/>
    </w:rPr>
  </w:style>
  <w:style w:type="paragraph" w:customStyle="1" w:styleId="96">
    <w:name w:val="Table Text"/>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title_emph1"/>
    <w:qFormat/>
    <w:uiPriority w:val="0"/>
    <w:rPr>
      <w:rFonts w:hint="default" w:ascii="Arial" w:hAnsi="Arial"/>
      <w:b/>
      <w:sz w:val="20"/>
    </w:rPr>
  </w:style>
  <w:style w:type="character" w:customStyle="1" w:styleId="98">
    <w:name w:val=" Char Char4"/>
    <w:qFormat/>
    <w:uiPriority w:val="0"/>
    <w:rPr>
      <w:rFonts w:eastAsia="宋体"/>
      <w:b/>
      <w:kern w:val="2"/>
      <w:sz w:val="21"/>
      <w:lang w:val="en-US" w:eastAsia="zh-CN"/>
    </w:rPr>
  </w:style>
  <w:style w:type="character" w:customStyle="1" w:styleId="99">
    <w:name w:val="样式 宋体"/>
    <w:qFormat/>
    <w:uiPriority w:val="0"/>
    <w:rPr>
      <w:rFonts w:ascii="宋体" w:hAnsi="宋体" w:eastAsia="宋体"/>
      <w:sz w:val="28"/>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Table Text Char Char Char Char"/>
    <w:link w:val="102"/>
    <w:qFormat/>
    <w:uiPriority w:val="0"/>
    <w:rPr>
      <w:rFonts w:ascii="Arial" w:hAnsi="Arial"/>
      <w:kern w:val="2"/>
      <w:sz w:val="18"/>
      <w:lang w:val="en-US" w:eastAsia="zh-CN" w:bidi="ar-SA"/>
    </w:rPr>
  </w:style>
  <w:style w:type="paragraph" w:customStyle="1" w:styleId="102">
    <w:name w:val="Table Text Char Char Char"/>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 Char Char3"/>
    <w:qFormat/>
    <w:uiPriority w:val="0"/>
    <w:rPr>
      <w:rFonts w:eastAsia="宋体"/>
      <w:kern w:val="2"/>
      <w:sz w:val="18"/>
      <w:lang w:val="en-US" w:eastAsia="zh-CN"/>
    </w:rPr>
  </w:style>
  <w:style w:type="character" w:customStyle="1" w:styleId="104">
    <w:name w:val="小 Char"/>
    <w:qFormat/>
    <w:uiPriority w:val="0"/>
    <w:rPr>
      <w:rFonts w:ascii="宋体" w:hAnsi="Courier New" w:eastAsia="宋体"/>
      <w:kern w:val="2"/>
      <w:sz w:val="21"/>
      <w:lang w:val="en-US" w:eastAsia="zh-CN" w:bidi="ar-SA"/>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 Char Char6"/>
    <w:qFormat/>
    <w:uiPriority w:val="0"/>
    <w:rPr>
      <w:rFonts w:ascii="仿宋_GB2312" w:eastAsia="仿宋_GB2312"/>
      <w:kern w:val="2"/>
      <w:sz w:val="32"/>
    </w:rPr>
  </w:style>
  <w:style w:type="character" w:customStyle="1" w:styleId="107">
    <w:name w:val=" Char Char2"/>
    <w:qFormat/>
    <w:uiPriority w:val="0"/>
    <w:rPr>
      <w:rFonts w:eastAsia="宋体"/>
      <w:kern w:val="2"/>
      <w:sz w:val="18"/>
      <w:lang w:val="en-US" w:eastAsia="zh-CN"/>
    </w:rPr>
  </w:style>
  <w:style w:type="character" w:customStyle="1" w:styleId="108">
    <w:name w:val="font01"/>
    <w:qFormat/>
    <w:uiPriority w:val="0"/>
    <w:rPr>
      <w:rFonts w:ascii="font-weight : 400" w:hAnsi="font-weight : 400" w:eastAsia="font-weight : 400" w:cs="font-weight : 400"/>
      <w:color w:val="000000"/>
      <w:sz w:val="21"/>
      <w:szCs w:val="21"/>
      <w:u w:val="none"/>
    </w:rPr>
  </w:style>
  <w:style w:type="paragraph" w:customStyle="1" w:styleId="109">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10">
    <w:name w:val="af"/>
    <w:basedOn w:val="1"/>
    <w:qFormat/>
    <w:uiPriority w:val="0"/>
    <w:pPr>
      <w:widowControl/>
      <w:spacing w:line="300" w:lineRule="atLeast"/>
      <w:jc w:val="left"/>
    </w:pPr>
    <w:rPr>
      <w:rFonts w:ascii="宋体" w:hAnsi="宋体"/>
      <w:kern w:val="0"/>
      <w:sz w:val="18"/>
    </w:rPr>
  </w:style>
  <w:style w:type="paragraph" w:customStyle="1" w:styleId="111">
    <w:name w:val="关键词"/>
    <w:basedOn w:val="1"/>
    <w:next w:val="1"/>
    <w:qFormat/>
    <w:uiPriority w:val="0"/>
    <w:pPr>
      <w:spacing w:line="360" w:lineRule="auto"/>
    </w:pPr>
    <w:rPr>
      <w:rFonts w:eastAsia="黑体"/>
      <w:sz w:val="20"/>
    </w:rPr>
  </w:style>
  <w:style w:type="paragraph" w:styleId="112">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3">
    <w:name w:val="编号正文"/>
    <w:basedOn w:val="114"/>
    <w:qFormat/>
    <w:uiPriority w:val="0"/>
    <w:pPr>
      <w:snapToGrid/>
      <w:spacing w:line="360" w:lineRule="auto"/>
      <w:ind w:left="1407" w:hanging="1047"/>
      <w:jc w:val="left"/>
    </w:pPr>
    <w:rPr>
      <w:rFonts w:eastAsia="仿宋_GB2312"/>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8">
    <w:name w:val="可研正文"/>
    <w:basedOn w:val="22"/>
    <w:qFormat/>
    <w:uiPriority w:val="0"/>
    <w:pPr>
      <w:adjustRightInd w:val="0"/>
      <w:snapToGrid w:val="0"/>
      <w:spacing w:line="440" w:lineRule="exact"/>
      <w:ind w:firstLine="567"/>
    </w:pPr>
    <w:rPr>
      <w:sz w:val="28"/>
    </w:rPr>
  </w:style>
  <w:style w:type="paragraph" w:customStyle="1" w:styleId="119">
    <w:name w:val="一级条标题"/>
    <w:basedOn w:val="120"/>
    <w:next w:val="121"/>
    <w:qFormat/>
    <w:uiPriority w:val="0"/>
    <w:pPr>
      <w:numPr>
        <w:ilvl w:val="1"/>
        <w:numId w:val="0"/>
      </w:numPr>
      <w:spacing w:before="0" w:beforeLines="0" w:beforeAutospacing="0" w:after="0" w:afterLines="0" w:afterAutospacing="0"/>
      <w:ind w:left="525"/>
      <w:outlineLvl w:val="2"/>
    </w:pPr>
    <w:rPr>
      <w:sz w:val="21"/>
    </w:rPr>
  </w:style>
  <w:style w:type="paragraph" w:customStyle="1" w:styleId="12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3">
    <w:name w:val="图片文字"/>
    <w:basedOn w:val="1"/>
    <w:qFormat/>
    <w:uiPriority w:val="0"/>
    <w:pPr>
      <w:spacing w:line="240" w:lineRule="atLeast"/>
      <w:jc w:val="center"/>
    </w:pPr>
    <w:rPr>
      <w:sz w:val="21"/>
    </w:rPr>
  </w:style>
  <w:style w:type="paragraph" w:customStyle="1" w:styleId="12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6">
    <w:name w:val="样式 行距: 1.5 倍行距1"/>
    <w:basedOn w:val="1"/>
    <w:qFormat/>
    <w:uiPriority w:val="0"/>
    <w:pPr>
      <w:snapToGrid w:val="0"/>
    </w:pPr>
    <w:rPr>
      <w:sz w:val="21"/>
    </w:rPr>
  </w:style>
  <w:style w:type="paragraph" w:customStyle="1" w:styleId="127">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28">
    <w:name w:val="Char Char Char Char Char Char Char"/>
    <w:basedOn w:val="17"/>
    <w:qFormat/>
    <w:uiPriority w:val="0"/>
    <w:rPr>
      <w:rFonts w:ascii="宋体" w:hAnsi="Tahoma"/>
    </w:rPr>
  </w:style>
  <w:style w:type="paragraph" w:customStyle="1" w:styleId="129">
    <w:name w:val="表头文本"/>
    <w:qFormat/>
    <w:uiPriority w:val="0"/>
    <w:pPr>
      <w:jc w:val="center"/>
    </w:pPr>
    <w:rPr>
      <w:rFonts w:ascii="Arial" w:hAnsi="Arial" w:eastAsia="宋体" w:cs="Times New Roman"/>
      <w:b/>
      <w:sz w:val="21"/>
      <w:lang w:val="en-US" w:eastAsia="zh-CN" w:bidi="ar-SA"/>
    </w:rPr>
  </w:style>
  <w:style w:type="paragraph" w:customStyle="1" w:styleId="130">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31">
    <w:name w:val="IN Feature"/>
    <w:next w:val="12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 Char2 Char Char Char Char Char Char"/>
    <w:basedOn w:val="1"/>
    <w:qFormat/>
    <w:uiPriority w:val="0"/>
    <w:rPr>
      <w:rFonts w:ascii="仿宋_GB2312"/>
      <w:b/>
      <w:sz w:val="30"/>
    </w:rPr>
  </w:style>
  <w:style w:type="paragraph" w:customStyle="1" w:styleId="133">
    <w:name w:val=" Char Char 字元 字元 字元 Char Char Char Char"/>
    <w:basedOn w:val="1"/>
    <w:qFormat/>
    <w:uiPriority w:val="0"/>
    <w:pPr>
      <w:adjustRightInd w:val="0"/>
      <w:spacing w:line="360" w:lineRule="auto"/>
    </w:pPr>
    <w:rPr>
      <w:kern w:val="0"/>
      <w:sz w:val="24"/>
    </w:rPr>
  </w:style>
  <w:style w:type="paragraph" w:customStyle="1" w:styleId="134">
    <w:name w:val="Note"/>
    <w:basedOn w:val="1"/>
    <w:qFormat/>
    <w:uiPriority w:val="0"/>
    <w:pPr>
      <w:pBdr>
        <w:top w:val="single" w:color="auto" w:sz="12" w:space="3"/>
        <w:bottom w:val="single" w:color="auto" w:sz="12" w:space="3"/>
      </w:pBdr>
      <w:spacing w:line="360" w:lineRule="auto"/>
    </w:pPr>
    <w:rPr>
      <w:sz w:val="24"/>
    </w:rPr>
  </w:style>
  <w:style w:type="paragraph" w:customStyle="1" w:styleId="135">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3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37">
    <w:name w:val="样式4"/>
    <w:basedOn w:val="5"/>
    <w:qFormat/>
    <w:uiPriority w:val="0"/>
    <w:pPr>
      <w:adjustRightInd w:val="0"/>
      <w:snapToGrid w:val="0"/>
    </w:pPr>
  </w:style>
  <w:style w:type="paragraph" w:customStyle="1" w:styleId="138">
    <w:name w:val="Body Text Indent 2"/>
    <w:basedOn w:val="1"/>
    <w:qFormat/>
    <w:uiPriority w:val="0"/>
    <w:pPr>
      <w:adjustRightInd w:val="0"/>
      <w:spacing w:before="120" w:beforeLines="0" w:beforeAutospacing="0"/>
      <w:ind w:firstLine="420"/>
      <w:textAlignment w:val="baseline"/>
    </w:pPr>
    <w:rPr>
      <w:sz w:val="24"/>
    </w:rPr>
  </w:style>
  <w:style w:type="paragraph" w:styleId="139">
    <w:name w:val="List Paragraph"/>
    <w:basedOn w:val="1"/>
    <w:qFormat/>
    <w:uiPriority w:val="34"/>
    <w:pPr>
      <w:ind w:firstLine="420" w:firstLineChars="200"/>
    </w:pPr>
    <w:rPr>
      <w:rFonts w:ascii="宋体" w:hAnsi="宋体" w:eastAsia="宋体" w:cs="Times New Roman"/>
      <w:sz w:val="21"/>
      <w:szCs w:val="22"/>
    </w:rPr>
  </w:style>
  <w:style w:type="paragraph" w:customStyle="1" w:styleId="14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3">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44">
    <w:name w:val="二级列表"/>
    <w:basedOn w:val="116"/>
    <w:next w:val="116"/>
    <w:qFormat/>
    <w:uiPriority w:val="0"/>
    <w:pPr>
      <w:tabs>
        <w:tab w:val="left" w:pos="2120"/>
      </w:tabs>
      <w:ind w:firstLine="0" w:firstLineChars="0"/>
    </w:pPr>
    <w:rPr>
      <w:b/>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1"/>
    <w:basedOn w:val="1"/>
    <w:next w:val="32"/>
    <w:qFormat/>
    <w:uiPriority w:val="0"/>
    <w:rPr>
      <w:rFonts w:ascii="宋体" w:hAnsi="Courier New"/>
      <w:sz w:val="21"/>
    </w:rPr>
  </w:style>
  <w:style w:type="paragraph" w:customStyle="1" w:styleId="14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4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9">
    <w:name w:val="样式1xz"/>
    <w:basedOn w:val="1"/>
    <w:qFormat/>
    <w:uiPriority w:val="0"/>
    <w:pPr>
      <w:tabs>
        <w:tab w:val="left" w:pos="1050"/>
        <w:tab w:val="right" w:leader="dot" w:pos="8296"/>
      </w:tabs>
    </w:pPr>
    <w:rPr>
      <w:caps/>
      <w:spacing w:val="20"/>
      <w:sz w:val="24"/>
    </w:rPr>
  </w:style>
  <w:style w:type="paragraph" w:customStyle="1" w:styleId="150">
    <w:name w:val="标题3——2"/>
    <w:basedOn w:val="4"/>
    <w:next w:val="58"/>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5">
    <w:name w:val="默认段落字体 Para Char Char Char Char Char Char Char"/>
    <w:basedOn w:val="1"/>
    <w:qFormat/>
    <w:uiPriority w:val="0"/>
    <w:rPr>
      <w:rFonts w:ascii="Tahoma" w:hAnsi="Tahoma"/>
      <w:sz w:val="24"/>
    </w:rPr>
  </w:style>
  <w:style w:type="paragraph" w:customStyle="1" w:styleId="15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8">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5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6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3">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6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5">
    <w:name w:val="_Style 162"/>
    <w:qFormat/>
    <w:uiPriority w:val="0"/>
    <w:rPr>
      <w:rFonts w:ascii="Times New Roman" w:hAnsi="Times New Roman" w:eastAsia="宋体" w:cs="Times New Roman"/>
      <w:kern w:val="2"/>
      <w:sz w:val="21"/>
      <w:lang w:val="en-US" w:eastAsia="zh-CN" w:bidi="ar-SA"/>
    </w:rPr>
  </w:style>
  <w:style w:type="paragraph" w:customStyle="1" w:styleId="166">
    <w:name w:val=" Char Char1 Char"/>
    <w:basedOn w:val="1"/>
    <w:qFormat/>
    <w:uiPriority w:val="0"/>
    <w:rPr>
      <w:rFonts w:ascii="Tahoma" w:hAnsi="Tahoma"/>
      <w:sz w:val="24"/>
      <w:szCs w:val="24"/>
    </w:rPr>
  </w:style>
  <w:style w:type="paragraph" w:customStyle="1" w:styleId="167">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 Char Char Char Char Char Char Char"/>
    <w:basedOn w:val="1"/>
    <w:qFormat/>
    <w:uiPriority w:val="0"/>
    <w:rPr>
      <w:rFonts w:ascii="Tahoma" w:hAnsi="Tahoma"/>
      <w:sz w:val="24"/>
    </w:rPr>
  </w:style>
  <w:style w:type="paragraph" w:customStyle="1" w:styleId="173">
    <w:name w:val="正文 + 三号"/>
    <w:basedOn w:val="1"/>
    <w:qFormat/>
    <w:uiPriority w:val="0"/>
    <w:rPr>
      <w:sz w:val="21"/>
    </w:rPr>
  </w:style>
  <w:style w:type="paragraph" w:customStyle="1" w:styleId="174">
    <w:name w:val="文章正文"/>
    <w:basedOn w:val="1"/>
    <w:qFormat/>
    <w:uiPriority w:val="0"/>
    <w:pPr>
      <w:ind w:firstLine="560" w:firstLineChars="200"/>
    </w:pPr>
    <w:rPr>
      <w:rFonts w:ascii="仿宋_GB2312" w:hAnsi="宋体" w:eastAsia="仿宋_GB2312"/>
      <w:color w:val="000000"/>
    </w:rPr>
  </w:style>
  <w:style w:type="paragraph" w:customStyle="1" w:styleId="175">
    <w:name w:val="Title - Revision"/>
    <w:basedOn w:val="56"/>
    <w:qFormat/>
    <w:uiPriority w:val="0"/>
    <w:pPr>
      <w:spacing w:before="720" w:beforeLines="0" w:beforeAutospacing="0"/>
    </w:pPr>
  </w:style>
  <w:style w:type="paragraph" w:customStyle="1" w:styleId="176">
    <w:name w:val="首行缩进 1"/>
    <w:basedOn w:val="1"/>
    <w:qFormat/>
    <w:uiPriority w:val="0"/>
    <w:pPr>
      <w:spacing w:after="120" w:afterLines="0" w:afterAutospacing="0" w:line="360" w:lineRule="auto"/>
      <w:ind w:firstLine="200" w:firstLineChars="200"/>
    </w:pPr>
    <w:rPr>
      <w:sz w:val="24"/>
    </w:rPr>
  </w:style>
  <w:style w:type="paragraph" w:customStyle="1" w:styleId="17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8">
    <w:name w:val="文本1"/>
    <w:basedOn w:val="1"/>
    <w:qFormat/>
    <w:uiPriority w:val="0"/>
    <w:pPr>
      <w:adjustRightInd w:val="0"/>
      <w:spacing w:line="312" w:lineRule="atLeast"/>
      <w:jc w:val="center"/>
      <w:textAlignment w:val="baseline"/>
    </w:pPr>
    <w:rPr>
      <w:kern w:val="0"/>
      <w:sz w:val="18"/>
    </w:rPr>
  </w:style>
  <w:style w:type="paragraph" w:customStyle="1" w:styleId="179">
    <w:name w:val="标书正文:  0.74 厘米"/>
    <w:basedOn w:val="1"/>
    <w:qFormat/>
    <w:uiPriority w:val="0"/>
    <w:pPr>
      <w:snapToGrid w:val="0"/>
      <w:spacing w:line="360" w:lineRule="auto"/>
      <w:ind w:firstLine="420"/>
    </w:pPr>
    <w:rPr>
      <w:sz w:val="24"/>
    </w:rPr>
  </w:style>
  <w:style w:type="paragraph" w:customStyle="1" w:styleId="180">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8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2">
    <w:name w:val="表格文本"/>
    <w:qFormat/>
    <w:uiPriority w:val="0"/>
    <w:pPr>
      <w:tabs>
        <w:tab w:val="decimal" w:pos="0"/>
      </w:tabs>
    </w:pPr>
    <w:rPr>
      <w:rFonts w:ascii="Arial" w:hAnsi="Arial" w:eastAsia="宋体" w:cs="Times New Roman"/>
      <w:sz w:val="21"/>
      <w:lang w:val="en-US" w:eastAsia="zh-CN" w:bidi="ar-SA"/>
    </w:rPr>
  </w:style>
  <w:style w:type="paragraph" w:customStyle="1" w:styleId="183">
    <w:name w:val="内容标题"/>
    <w:basedOn w:val="17"/>
    <w:qFormat/>
    <w:uiPriority w:val="0"/>
    <w:rPr>
      <w:rFonts w:ascii="Tahoma" w:hAnsi="Tahoma"/>
      <w:sz w:val="24"/>
    </w:rPr>
  </w:style>
  <w:style w:type="paragraph" w:customStyle="1" w:styleId="18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5">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86">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表格"/>
    <w:basedOn w:val="1"/>
    <w:qFormat/>
    <w:uiPriority w:val="0"/>
    <w:pPr>
      <w:adjustRightInd w:val="0"/>
      <w:spacing w:before="40" w:beforeLines="0" w:beforeAutospacing="0" w:after="40" w:afterLines="0" w:afterAutospacing="0"/>
    </w:pPr>
    <w:rPr>
      <w:sz w:val="24"/>
    </w:rPr>
  </w:style>
  <w:style w:type="paragraph" w:customStyle="1" w:styleId="189">
    <w:name w:val="正文1"/>
    <w:basedOn w:val="1"/>
    <w:qFormat/>
    <w:uiPriority w:val="0"/>
    <w:pPr>
      <w:spacing w:line="300" w:lineRule="auto"/>
      <w:ind w:firstLine="200" w:firstLineChars="200"/>
    </w:pPr>
    <w:rPr>
      <w:sz w:val="24"/>
    </w:rPr>
  </w:style>
  <w:style w:type="paragraph" w:customStyle="1" w:styleId="190">
    <w:name w:val=" Char Char14 Char Char"/>
    <w:basedOn w:val="1"/>
    <w:qFormat/>
    <w:uiPriority w:val="0"/>
    <w:rPr>
      <w:sz w:val="21"/>
      <w:szCs w:val="24"/>
    </w:rPr>
  </w:style>
  <w:style w:type="paragraph" w:customStyle="1" w:styleId="191">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92">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列出段落1"/>
    <w:basedOn w:val="1"/>
    <w:qFormat/>
    <w:uiPriority w:val="34"/>
    <w:pPr>
      <w:ind w:firstLine="420" w:firstLineChars="200"/>
    </w:pPr>
    <w:rPr>
      <w:rFonts w:ascii="宋体" w:hAnsi="宋体" w:eastAsia="宋体" w:cs="Times New Roman"/>
      <w:sz w:val="21"/>
      <w:szCs w:val="22"/>
    </w:rPr>
  </w:style>
  <w:style w:type="paragraph" w:customStyle="1" w:styleId="19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8">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9">
    <w:name w:val="Table Contents"/>
    <w:basedOn w:val="22"/>
    <w:qFormat/>
    <w:uiPriority w:val="0"/>
    <w:pPr>
      <w:suppressAutoHyphens/>
      <w:jc w:val="left"/>
    </w:pPr>
    <w:rPr>
      <w:rFonts w:ascii="Times New Roman" w:eastAsia="Times New Roman"/>
      <w:kern w:val="0"/>
      <w:sz w:val="24"/>
    </w:rPr>
  </w:style>
  <w:style w:type="paragraph" w:customStyle="1" w:styleId="200">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0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02">
    <w:name w:val=" Char Char Char"/>
    <w:basedOn w:val="1"/>
    <w:qFormat/>
    <w:uiPriority w:val="0"/>
    <w:rPr>
      <w:rFonts w:ascii="Tahoma" w:hAnsi="Tahoma"/>
      <w:sz w:val="24"/>
    </w:rPr>
  </w:style>
  <w:style w:type="paragraph" w:customStyle="1" w:styleId="203">
    <w:name w:val="表头样式"/>
    <w:basedOn w:val="1"/>
    <w:qFormat/>
    <w:uiPriority w:val="0"/>
    <w:pPr>
      <w:autoSpaceDE w:val="0"/>
      <w:autoSpaceDN w:val="0"/>
      <w:adjustRightInd w:val="0"/>
      <w:spacing w:line="360" w:lineRule="auto"/>
      <w:jc w:val="left"/>
    </w:pPr>
    <w:rPr>
      <w:b/>
      <w:kern w:val="0"/>
      <w:sz w:val="21"/>
    </w:rPr>
  </w:style>
  <w:style w:type="paragraph" w:customStyle="1" w:styleId="20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 Char1 Char Char Char"/>
    <w:basedOn w:val="1"/>
    <w:qFormat/>
    <w:uiPriority w:val="0"/>
    <w:rPr>
      <w:rFonts w:ascii="Tahoma" w:hAnsi="Tahoma"/>
      <w:sz w:val="24"/>
    </w:rPr>
  </w:style>
  <w:style w:type="paragraph" w:customStyle="1" w:styleId="207">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8">
    <w:name w:val="样式 正文缩进正文（首行缩进两字）表正文正文非缩进特点标题4段1 + 首行缩进:  2 字符"/>
    <w:basedOn w:val="15"/>
    <w:qFormat/>
    <w:uiPriority w:val="0"/>
    <w:pPr>
      <w:ind w:firstLine="480" w:firstLineChars="200"/>
    </w:pPr>
  </w:style>
  <w:style w:type="paragraph" w:customStyle="1" w:styleId="20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0">
    <w:name w:val=" Char"/>
    <w:basedOn w:val="1"/>
    <w:qFormat/>
    <w:uiPriority w:val="0"/>
    <w:pPr>
      <w:spacing w:line="240" w:lineRule="atLeast"/>
      <w:ind w:left="420" w:firstLine="420"/>
    </w:pPr>
    <w:rPr>
      <w:kern w:val="0"/>
      <w:sz w:val="21"/>
    </w:rPr>
  </w:style>
  <w:style w:type="paragraph" w:customStyle="1" w:styleId="211">
    <w:name w:val="表内容不缩进"/>
    <w:basedOn w:val="1"/>
    <w:qFormat/>
    <w:uiPriority w:val="0"/>
    <w:pPr>
      <w:spacing w:afterLines="25" w:line="560" w:lineRule="exact"/>
    </w:pPr>
    <w:rPr>
      <w:rFonts w:ascii="仿宋_GB2312" w:hAnsi="等线" w:eastAsia="仿宋_GB2312"/>
      <w:sz w:val="24"/>
      <w:szCs w:val="22"/>
    </w:rPr>
  </w:style>
  <w:style w:type="paragraph" w:customStyle="1" w:styleId="212">
    <w:name w:val="Title - Date"/>
    <w:basedOn w:val="56"/>
    <w:next w:val="1"/>
    <w:qFormat/>
    <w:uiPriority w:val="0"/>
    <w:pPr>
      <w:spacing w:before="240" w:beforeLines="0" w:beforeAutospacing="0" w:after="720" w:afterLines="0" w:afterAutospacing="0"/>
    </w:pPr>
    <w:rPr>
      <w:sz w:val="28"/>
    </w:rPr>
  </w:style>
  <w:style w:type="paragraph" w:customStyle="1" w:styleId="21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14">
    <w:name w:val="1.正文"/>
    <w:basedOn w:val="1"/>
    <w:qFormat/>
    <w:uiPriority w:val="0"/>
    <w:pPr>
      <w:spacing w:line="360" w:lineRule="auto"/>
      <w:ind w:left="540" w:leftChars="225" w:firstLine="540" w:firstLineChars="225"/>
    </w:pPr>
    <w:rPr>
      <w:sz w:val="24"/>
    </w:rPr>
  </w:style>
  <w:style w:type="paragraph" w:customStyle="1" w:styleId="21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9">
    <w:name w:val="首行缩进"/>
    <w:basedOn w:val="1"/>
    <w:qFormat/>
    <w:uiPriority w:val="0"/>
    <w:pPr>
      <w:numPr>
        <w:ilvl w:val="0"/>
        <w:numId w:val="12"/>
      </w:numPr>
      <w:spacing w:line="360" w:lineRule="auto"/>
    </w:pPr>
    <w:rPr>
      <w:rFonts w:eastAsia="仿宋_GB2312"/>
    </w:rPr>
  </w:style>
  <w:style w:type="paragraph" w:customStyle="1" w:styleId="220">
    <w:name w:val="Char1 Char Char Char"/>
    <w:basedOn w:val="1"/>
    <w:qFormat/>
    <w:uiPriority w:val="0"/>
    <w:rPr>
      <w:rFonts w:ascii="Tahoma" w:hAnsi="Tahoma"/>
      <w:sz w:val="30"/>
    </w:rPr>
  </w:style>
  <w:style w:type="paragraph" w:customStyle="1" w:styleId="221">
    <w:name w:val="摘要"/>
    <w:basedOn w:val="1"/>
    <w:next w:val="3"/>
    <w:qFormat/>
    <w:uiPriority w:val="0"/>
    <w:pPr>
      <w:spacing w:line="360" w:lineRule="auto"/>
    </w:pPr>
    <w:rPr>
      <w:rFonts w:eastAsia="黑体"/>
      <w:sz w:val="20"/>
    </w:rPr>
  </w:style>
  <w:style w:type="paragraph" w:customStyle="1" w:styleId="222">
    <w:name w:val="表格内文字"/>
    <w:basedOn w:val="32"/>
    <w:qFormat/>
    <w:uiPriority w:val="0"/>
    <w:pPr>
      <w:adjustRightInd w:val="0"/>
    </w:pPr>
    <w:rPr>
      <w:color w:val="000000"/>
      <w:lang w:val="en-GB"/>
    </w:rPr>
  </w:style>
  <w:style w:type="paragraph" w:customStyle="1" w:styleId="22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5">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7">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8">
    <w:name w:val="表文字"/>
    <w:qFormat/>
    <w:uiPriority w:val="0"/>
    <w:rPr>
      <w:rFonts w:ascii="宋体" w:hAnsi="Times New Roman" w:eastAsia="宋体" w:cs="Times New Roman"/>
      <w:kern w:val="2"/>
      <w:lang w:val="en-US" w:eastAsia="zh-CN" w:bidi="ar-SA"/>
    </w:rPr>
  </w:style>
  <w:style w:type="paragraph" w:customStyle="1" w:styleId="229">
    <w:name w:val=" Char Char Char Char Char Char Char Char Char Char Char Char Char Char Char Char"/>
    <w:basedOn w:val="1"/>
    <w:qFormat/>
    <w:uiPriority w:val="0"/>
    <w:pPr>
      <w:tabs>
        <w:tab w:val="left" w:pos="360"/>
      </w:tabs>
    </w:pPr>
    <w:rPr>
      <w:sz w:val="24"/>
    </w:rPr>
  </w:style>
  <w:style w:type="paragraph" w:customStyle="1" w:styleId="23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1">
    <w:name w:val="00"/>
    <w:basedOn w:val="1"/>
    <w:qFormat/>
    <w:uiPriority w:val="0"/>
    <w:pPr>
      <w:autoSpaceDE w:val="0"/>
      <w:autoSpaceDN w:val="0"/>
      <w:adjustRightInd w:val="0"/>
      <w:jc w:val="left"/>
    </w:pPr>
    <w:rPr>
      <w:rFonts w:ascii="黑体" w:eastAsia="黑体"/>
      <w:b/>
      <w:kern w:val="0"/>
      <w:sz w:val="20"/>
    </w:rPr>
  </w:style>
  <w:style w:type="paragraph" w:customStyle="1" w:styleId="232">
    <w:name w:val=" Char1"/>
    <w:basedOn w:val="1"/>
    <w:qFormat/>
    <w:uiPriority w:val="0"/>
    <w:rPr>
      <w:sz w:val="21"/>
    </w:rPr>
  </w:style>
  <w:style w:type="paragraph" w:customStyle="1" w:styleId="233">
    <w:name w:val="标题无"/>
    <w:basedOn w:val="1"/>
    <w:qFormat/>
    <w:uiPriority w:val="0"/>
    <w:pPr>
      <w:spacing w:line="360" w:lineRule="auto"/>
    </w:pPr>
    <w:rPr>
      <w:sz w:val="24"/>
    </w:rPr>
  </w:style>
  <w:style w:type="paragraph" w:customStyle="1" w:styleId="23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6">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37">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9">
    <w:name w:val="二级条标题"/>
    <w:basedOn w:val="119"/>
    <w:next w:val="121"/>
    <w:qFormat/>
    <w:uiPriority w:val="0"/>
    <w:pPr>
      <w:ind w:left="840"/>
      <w:outlineLvl w:val="3"/>
    </w:pPr>
  </w:style>
  <w:style w:type="paragraph" w:customStyle="1" w:styleId="240">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41">
    <w:name w:val="Char"/>
    <w:basedOn w:val="1"/>
    <w:qFormat/>
    <w:uiPriority w:val="0"/>
    <w:pPr>
      <w:spacing w:line="240" w:lineRule="atLeast"/>
      <w:ind w:left="420" w:firstLine="420"/>
    </w:pPr>
    <w:rPr>
      <w:kern w:val="0"/>
      <w:sz w:val="21"/>
    </w:rPr>
  </w:style>
  <w:style w:type="paragraph" w:customStyle="1" w:styleId="242">
    <w:name w:val="样式 宋体 五号 行距: 单倍行距"/>
    <w:basedOn w:val="1"/>
    <w:qFormat/>
    <w:uiPriority w:val="0"/>
    <w:pPr>
      <w:adjustRightInd w:val="0"/>
      <w:jc w:val="left"/>
    </w:pPr>
    <w:rPr>
      <w:rFonts w:ascii="宋体" w:hAnsi="宋体"/>
      <w:kern w:val="0"/>
      <w:sz w:val="21"/>
    </w:rPr>
  </w:style>
  <w:style w:type="paragraph" w:customStyle="1" w:styleId="243">
    <w:name w:val="正文（首行不缩进）"/>
    <w:basedOn w:val="1"/>
    <w:qFormat/>
    <w:uiPriority w:val="0"/>
    <w:pPr>
      <w:autoSpaceDE w:val="0"/>
      <w:autoSpaceDN w:val="0"/>
      <w:adjustRightInd w:val="0"/>
      <w:spacing w:line="360" w:lineRule="auto"/>
      <w:jc w:val="left"/>
    </w:pPr>
    <w:rPr>
      <w:kern w:val="0"/>
      <w:sz w:val="21"/>
    </w:rPr>
  </w:style>
  <w:style w:type="paragraph" w:customStyle="1" w:styleId="244">
    <w:name w:val="标题11"/>
    <w:basedOn w:val="1"/>
    <w:next w:val="1"/>
    <w:qFormat/>
    <w:uiPriority w:val="0"/>
    <w:pPr>
      <w:keepNext/>
      <w:snapToGrid w:val="0"/>
      <w:spacing w:line="360" w:lineRule="atLeast"/>
      <w:jc w:val="center"/>
      <w:outlineLvl w:val="0"/>
    </w:pPr>
    <w:rPr>
      <w:rFonts w:hint="eastAsia" w:ascii="宋体" w:hAnsi="宋体" w:eastAsia="仿宋"/>
      <w:b/>
      <w:sz w:val="36"/>
    </w:rPr>
  </w:style>
  <w:style w:type="character" w:customStyle="1" w:styleId="245">
    <w:name w:val="标题 1 Char"/>
    <w:link w:val="2"/>
    <w:qFormat/>
    <w:uiPriority w:val="0"/>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15021</Words>
  <Characters>15942</Characters>
  <Lines>200</Lines>
  <Paragraphs>56</Paragraphs>
  <TotalTime>6</TotalTime>
  <ScaleCrop>false</ScaleCrop>
  <LinksUpToDate>false</LinksUpToDate>
  <CharactersWithSpaces>17220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2023-06-08T09:00:00Z</dcterms:created>
  <dc:creator>瀚涵</dc:creator>
  <cp:lastModifiedBy>187----1537</cp:lastModifiedBy>
  <cp:lastPrinted>2025-06-10T07:55:00Z</cp:lastPrinted>
  <dcterms:modified xsi:type="dcterms:W3CDTF">2025-08-29T09:31:28Z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CF6FBABC739E458DA27548BCFC5A8F2C_13</vt:lpwstr>
  </property>
  <property fmtid="{D5CDD505-2E9C-101B-9397-08002B2CF9AE}" pid="4" name="KSOTemplateDocerSaveRecord">
    <vt:lpwstr>eyJoZGlkIjoiM2U3MGFlMTQxYzU3MzkyYWFjNjE3NTc5OTQyNjBmODkiLCJ1c2VySWQiOiI3NTI4OTI5MjYifQ==</vt:lpwstr>
  </property>
</Properties>
</file>