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A0F78A7">
      <w:pPr>
        <w:jc w:val="center"/>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44C3A0DD">
      <w:pPr>
        <w:jc w:val="center"/>
        <w:outlineLvl w:val="0"/>
        <w:rPr>
          <w:rFonts w:hint="eastAsia" w:ascii="宋体" w:hAnsi="宋体" w:eastAsia="宋体" w:cs="宋体"/>
          <w:color w:val="auto"/>
          <w:spacing w:val="80"/>
          <w:sz w:val="112"/>
          <w:szCs w:val="112"/>
          <w:highlight w:val="none"/>
        </w:rPr>
      </w:pPr>
      <w:r>
        <w:rPr>
          <w:rFonts w:hint="eastAsia" w:ascii="宋体" w:hAnsi="宋体" w:eastAsia="宋体" w:cs="宋体"/>
          <w:color w:val="auto"/>
          <w:spacing w:val="80"/>
          <w:sz w:val="112"/>
          <w:szCs w:val="112"/>
          <w:highlight w:val="none"/>
        </w:rPr>
        <w:t>竞争性磋商</w:t>
      </w:r>
    </w:p>
    <w:p w14:paraId="0A26B437">
      <w:pPr>
        <w:jc w:val="center"/>
        <w:rPr>
          <w:rFonts w:hint="eastAsia" w:ascii="宋体" w:hAnsi="宋体" w:eastAsia="宋体" w:cs="宋体"/>
          <w:color w:val="auto"/>
          <w:highlight w:val="none"/>
        </w:rPr>
      </w:pPr>
      <w:r>
        <w:rPr>
          <w:rFonts w:hint="eastAsia" w:ascii="宋体" w:hAnsi="宋体" w:eastAsia="宋体" w:cs="宋体"/>
          <w:color w:val="auto"/>
          <w:spacing w:val="80"/>
          <w:sz w:val="112"/>
          <w:szCs w:val="112"/>
          <w:highlight w:val="none"/>
        </w:rPr>
        <w:t>文件</w:t>
      </w:r>
    </w:p>
    <w:p w14:paraId="0747951A">
      <w:pPr>
        <w:tabs>
          <w:tab w:val="left" w:pos="6820"/>
        </w:tabs>
        <w:jc w:val="left"/>
        <w:rPr>
          <w:rFonts w:hint="eastAsia" w:ascii="宋体" w:hAnsi="宋体" w:eastAsia="宋体" w:cs="宋体"/>
          <w:color w:val="auto"/>
          <w:highlight w:val="none"/>
        </w:rPr>
      </w:pPr>
      <w:r>
        <w:rPr>
          <w:rFonts w:hint="eastAsia" w:ascii="宋体" w:hAnsi="宋体" w:eastAsia="宋体" w:cs="宋体"/>
          <w:color w:val="auto"/>
          <w:highlight w:val="none"/>
        </w:rPr>
        <w:tab/>
      </w:r>
    </w:p>
    <w:p w14:paraId="580AEEBA">
      <w:pPr>
        <w:jc w:val="center"/>
        <w:outlineLvl w:val="0"/>
        <w:rPr>
          <w:rFonts w:hint="eastAsia" w:ascii="宋体" w:hAnsi="宋体" w:eastAsia="宋体" w:cs="宋体"/>
          <w:color w:val="auto"/>
          <w:spacing w:val="80"/>
          <w:sz w:val="112"/>
          <w:szCs w:val="112"/>
          <w:highlight w:val="none"/>
        </w:rPr>
      </w:pPr>
    </w:p>
    <w:p w14:paraId="764715A6">
      <w:pPr>
        <w:spacing w:line="700" w:lineRule="exact"/>
        <w:jc w:val="center"/>
        <w:rPr>
          <w:rFonts w:hint="eastAsia" w:ascii="宋体" w:hAnsi="宋体" w:eastAsia="宋体" w:cs="宋体"/>
          <w:color w:val="auto"/>
          <w:sz w:val="32"/>
          <w:highlight w:val="none"/>
        </w:rPr>
      </w:pPr>
    </w:p>
    <w:p w14:paraId="06181BF3">
      <w:pPr>
        <w:spacing w:line="700" w:lineRule="exact"/>
        <w:ind w:left="2880" w:leftChars="450" w:hanging="1800" w:hangingChars="500"/>
        <w:rPr>
          <w:rFonts w:hint="eastAsia" w:ascii="宋体" w:hAnsi="宋体" w:eastAsia="宋体" w:cs="宋体"/>
          <w:color w:val="auto"/>
          <w:sz w:val="36"/>
          <w:szCs w:val="36"/>
          <w:highlight w:val="none"/>
          <w:lang w:val="en-US" w:eastAsia="zh-CN"/>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lang w:val="en-US" w:eastAsia="zh-CN"/>
        </w:rPr>
        <w:t>丰都县校园食材配送信息化提升服务</w:t>
      </w:r>
    </w:p>
    <w:p w14:paraId="05B606F8">
      <w:pPr>
        <w:spacing w:line="700" w:lineRule="exact"/>
        <w:ind w:firstLine="1080" w:firstLineChars="300"/>
        <w:rPr>
          <w:rFonts w:hint="eastAsia" w:ascii="宋体" w:hAnsi="宋体" w:eastAsia="宋体" w:cs="宋体"/>
          <w:color w:val="auto"/>
          <w:sz w:val="36"/>
          <w:szCs w:val="36"/>
          <w:highlight w:val="none"/>
          <w:lang w:val="en-US" w:eastAsia="zh-CN"/>
        </w:rPr>
      </w:pPr>
    </w:p>
    <w:p w14:paraId="5AB97FAA">
      <w:pPr>
        <w:spacing w:line="700" w:lineRule="exact"/>
        <w:rPr>
          <w:rFonts w:hint="eastAsia" w:ascii="宋体" w:hAnsi="宋体" w:eastAsia="宋体" w:cs="宋体"/>
          <w:color w:val="auto"/>
          <w:sz w:val="30"/>
          <w:szCs w:val="30"/>
          <w:highlight w:val="none"/>
        </w:rPr>
      </w:pPr>
    </w:p>
    <w:p w14:paraId="0E9A11D0">
      <w:pPr>
        <w:spacing w:line="700" w:lineRule="exact"/>
        <w:ind w:firstLine="1800" w:firstLineChars="500"/>
        <w:rPr>
          <w:rFonts w:hint="eastAsia" w:ascii="宋体" w:hAnsi="宋体" w:eastAsia="宋体" w:cs="宋体"/>
          <w:color w:val="auto"/>
          <w:sz w:val="36"/>
          <w:szCs w:val="30"/>
          <w:highlight w:val="none"/>
        </w:rPr>
      </w:pPr>
    </w:p>
    <w:p w14:paraId="439E948D">
      <w:pPr>
        <w:pStyle w:val="22"/>
        <w:rPr>
          <w:rFonts w:hint="eastAsia" w:ascii="宋体" w:hAnsi="宋体" w:eastAsia="宋体" w:cs="宋体"/>
          <w:color w:val="auto"/>
          <w:highlight w:val="none"/>
        </w:rPr>
      </w:pPr>
    </w:p>
    <w:p w14:paraId="72EFE2E7">
      <w:pPr>
        <w:spacing w:line="700" w:lineRule="exact"/>
        <w:ind w:firstLine="1800" w:firstLineChars="500"/>
        <w:rPr>
          <w:rFonts w:hint="eastAsia" w:ascii="宋体" w:hAnsi="宋体" w:eastAsia="宋体" w:cs="宋体"/>
          <w:color w:val="auto"/>
          <w:sz w:val="36"/>
          <w:szCs w:val="30"/>
          <w:highlight w:val="none"/>
        </w:rPr>
      </w:pPr>
    </w:p>
    <w:p w14:paraId="68897230">
      <w:pPr>
        <w:spacing w:line="700" w:lineRule="exact"/>
        <w:ind w:firstLine="1600" w:firstLineChars="500"/>
        <w:rPr>
          <w:rFonts w:hint="eastAsia" w:ascii="宋体" w:hAnsi="宋体" w:eastAsia="宋体" w:cs="宋体"/>
          <w:color w:val="auto"/>
          <w:sz w:val="32"/>
          <w:szCs w:val="32"/>
          <w:highlight w:val="none"/>
        </w:rPr>
      </w:pPr>
    </w:p>
    <w:p w14:paraId="7049EEB6">
      <w:pPr>
        <w:spacing w:line="700" w:lineRule="exact"/>
        <w:ind w:firstLine="1600" w:firstLineChars="5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采   购   人：重庆市</w:t>
      </w:r>
      <w:r>
        <w:rPr>
          <w:rFonts w:hint="eastAsia" w:ascii="宋体" w:hAnsi="宋体" w:eastAsia="宋体" w:cs="宋体"/>
          <w:color w:val="auto"/>
          <w:sz w:val="32"/>
          <w:szCs w:val="32"/>
          <w:highlight w:val="none"/>
          <w:lang w:eastAsia="zh-CN"/>
        </w:rPr>
        <w:t>丰都县</w:t>
      </w:r>
      <w:r>
        <w:rPr>
          <w:rFonts w:hint="eastAsia" w:ascii="宋体" w:hAnsi="宋体" w:eastAsia="宋体" w:cs="宋体"/>
          <w:color w:val="auto"/>
          <w:sz w:val="32"/>
          <w:szCs w:val="32"/>
          <w:highlight w:val="none"/>
        </w:rPr>
        <w:t>市场监督管理局</w:t>
      </w:r>
    </w:p>
    <w:p w14:paraId="4C6E0661">
      <w:pPr>
        <w:spacing w:line="700" w:lineRule="exact"/>
        <w:ind w:firstLine="1600" w:firstLineChars="5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采购代理机构：重庆</w:t>
      </w:r>
      <w:r>
        <w:rPr>
          <w:rFonts w:hint="eastAsia" w:ascii="宋体" w:hAnsi="宋体" w:eastAsia="宋体" w:cs="宋体"/>
          <w:color w:val="auto"/>
          <w:sz w:val="32"/>
          <w:szCs w:val="32"/>
          <w:highlight w:val="none"/>
          <w:lang w:eastAsia="zh-CN"/>
        </w:rPr>
        <w:t>博潭招标代理</w:t>
      </w:r>
      <w:r>
        <w:rPr>
          <w:rFonts w:hint="eastAsia" w:ascii="宋体" w:hAnsi="宋体" w:eastAsia="宋体" w:cs="宋体"/>
          <w:color w:val="auto"/>
          <w:sz w:val="32"/>
          <w:szCs w:val="32"/>
          <w:highlight w:val="none"/>
        </w:rPr>
        <w:t>有限公司</w:t>
      </w:r>
    </w:p>
    <w:p w14:paraId="59986ED9">
      <w:pPr>
        <w:spacing w:line="720" w:lineRule="exact"/>
        <w:jc w:val="center"/>
        <w:outlineLvl w:val="0"/>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二〇二</w:t>
      </w:r>
      <w:r>
        <w:rPr>
          <w:rFonts w:hint="eastAsia" w:ascii="宋体" w:hAnsi="宋体" w:eastAsia="宋体" w:cs="宋体"/>
          <w:color w:val="auto"/>
          <w:sz w:val="36"/>
          <w:szCs w:val="36"/>
          <w:highlight w:val="none"/>
          <w:lang w:val="en-US" w:eastAsia="zh-CN"/>
        </w:rPr>
        <w:t>五</w:t>
      </w:r>
      <w:r>
        <w:rPr>
          <w:rFonts w:hint="eastAsia" w:ascii="宋体" w:hAnsi="宋体" w:eastAsia="宋体" w:cs="宋体"/>
          <w:color w:val="auto"/>
          <w:sz w:val="36"/>
          <w:szCs w:val="36"/>
          <w:highlight w:val="none"/>
        </w:rPr>
        <w:t>年</w:t>
      </w:r>
      <w:r>
        <w:rPr>
          <w:rFonts w:hint="eastAsia" w:ascii="宋体" w:hAnsi="宋体" w:eastAsia="宋体" w:cs="宋体"/>
          <w:color w:val="auto"/>
          <w:sz w:val="36"/>
          <w:szCs w:val="36"/>
          <w:highlight w:val="none"/>
          <w:lang w:val="en-US" w:eastAsia="zh-CN"/>
        </w:rPr>
        <w:t>十</w:t>
      </w:r>
      <w:r>
        <w:rPr>
          <w:rFonts w:hint="eastAsia" w:ascii="宋体" w:hAnsi="宋体" w:eastAsia="宋体" w:cs="宋体"/>
          <w:color w:val="auto"/>
          <w:sz w:val="36"/>
          <w:szCs w:val="36"/>
          <w:highlight w:val="none"/>
        </w:rPr>
        <w:t>月</w:t>
      </w:r>
    </w:p>
    <w:p w14:paraId="69D43DED">
      <w:pPr>
        <w:spacing w:line="720" w:lineRule="exact"/>
        <w:jc w:val="center"/>
        <w:outlineLvl w:val="0"/>
        <w:rPr>
          <w:rFonts w:hint="eastAsia" w:ascii="宋体" w:hAnsi="宋体" w:eastAsia="宋体" w:cs="宋体"/>
          <w:color w:val="auto"/>
          <w:sz w:val="44"/>
          <w:szCs w:val="28"/>
          <w:highlight w:val="none"/>
        </w:rPr>
      </w:pPr>
      <w:r>
        <w:rPr>
          <w:rFonts w:hint="eastAsia" w:ascii="宋体" w:hAnsi="宋体" w:eastAsia="宋体" w:cs="宋体"/>
          <w:color w:val="auto"/>
          <w:sz w:val="48"/>
          <w:szCs w:val="32"/>
          <w:highlight w:val="none"/>
        </w:rPr>
        <w:br w:type="page"/>
      </w:r>
      <w:r>
        <w:rPr>
          <w:rFonts w:hint="eastAsia" w:ascii="宋体" w:hAnsi="宋体" w:eastAsia="宋体" w:cs="宋体"/>
          <w:color w:val="auto"/>
          <w:sz w:val="44"/>
          <w:szCs w:val="28"/>
          <w:highlight w:val="none"/>
        </w:rPr>
        <w:t>目   录</w:t>
      </w:r>
    </w:p>
    <w:p w14:paraId="2B9AAFBE">
      <w:pPr>
        <w:pStyle w:val="46"/>
        <w:tabs>
          <w:tab w:val="right" w:leader="dot" w:pos="9412"/>
        </w:tabs>
        <w:rPr>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TOC \o "1-3" \h \z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_Toc5235 </w:instrText>
      </w:r>
      <w:r>
        <w:rPr>
          <w:rFonts w:hint="eastAsia" w:ascii="宋体" w:hAnsi="宋体" w:eastAsia="宋体" w:cs="宋体"/>
          <w:szCs w:val="21"/>
          <w:highlight w:val="none"/>
        </w:rPr>
        <w:fldChar w:fldCharType="separate"/>
      </w:r>
      <w:r>
        <w:rPr>
          <w:rFonts w:hint="eastAsia" w:ascii="宋体" w:hAnsi="宋体" w:eastAsia="宋体" w:cs="宋体"/>
          <w:szCs w:val="28"/>
          <w:highlight w:val="none"/>
        </w:rPr>
        <w:t>第一篇  采购邀请书</w:t>
      </w:r>
      <w:r>
        <w:rPr>
          <w:highlight w:val="none"/>
        </w:rPr>
        <w:tab/>
      </w:r>
      <w:r>
        <w:rPr>
          <w:highlight w:val="none"/>
        </w:rPr>
        <w:fldChar w:fldCharType="begin"/>
      </w:r>
      <w:r>
        <w:rPr>
          <w:highlight w:val="none"/>
        </w:rPr>
        <w:instrText xml:space="preserve"> PAGEREF _Toc5235 \h </w:instrText>
      </w:r>
      <w:r>
        <w:rPr>
          <w:highlight w:val="none"/>
        </w:rPr>
        <w:fldChar w:fldCharType="separate"/>
      </w:r>
      <w:r>
        <w:rPr>
          <w:highlight w:val="none"/>
        </w:rPr>
        <w:t>- 3 -</w:t>
      </w:r>
      <w:r>
        <w:rPr>
          <w:highlight w:val="none"/>
        </w:rPr>
        <w:fldChar w:fldCharType="end"/>
      </w:r>
      <w:r>
        <w:rPr>
          <w:rFonts w:hint="eastAsia" w:ascii="宋体" w:hAnsi="宋体" w:eastAsia="宋体" w:cs="宋体"/>
          <w:color w:val="auto"/>
          <w:szCs w:val="21"/>
          <w:highlight w:val="none"/>
        </w:rPr>
        <w:fldChar w:fldCharType="end"/>
      </w:r>
    </w:p>
    <w:p w14:paraId="1253F663">
      <w:pPr>
        <w:pStyle w:val="29"/>
        <w:tabs>
          <w:tab w:val="right" w:leader="dot" w:pos="9412"/>
        </w:tabs>
        <w:rPr>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_Toc5797 </w:instrText>
      </w:r>
      <w:r>
        <w:rPr>
          <w:rFonts w:hint="eastAsia" w:ascii="宋体" w:hAnsi="宋体" w:eastAsia="宋体" w:cs="宋体"/>
          <w:szCs w:val="21"/>
          <w:highlight w:val="none"/>
        </w:rPr>
        <w:fldChar w:fldCharType="separate"/>
      </w:r>
      <w:r>
        <w:rPr>
          <w:rFonts w:hint="eastAsia" w:ascii="宋体" w:hAnsi="宋体" w:eastAsia="宋体" w:cs="宋体"/>
          <w:highlight w:val="none"/>
        </w:rPr>
        <w:t>一、竞争性磋商内容</w:t>
      </w:r>
      <w:r>
        <w:rPr>
          <w:highlight w:val="none"/>
        </w:rPr>
        <w:tab/>
      </w:r>
      <w:r>
        <w:rPr>
          <w:highlight w:val="none"/>
        </w:rPr>
        <w:fldChar w:fldCharType="begin"/>
      </w:r>
      <w:r>
        <w:rPr>
          <w:highlight w:val="none"/>
        </w:rPr>
        <w:instrText xml:space="preserve"> PAGEREF _Toc5797 \h </w:instrText>
      </w:r>
      <w:r>
        <w:rPr>
          <w:highlight w:val="none"/>
        </w:rPr>
        <w:fldChar w:fldCharType="separate"/>
      </w:r>
      <w:r>
        <w:rPr>
          <w:highlight w:val="none"/>
        </w:rPr>
        <w:t>- 3 -</w:t>
      </w:r>
      <w:r>
        <w:rPr>
          <w:highlight w:val="none"/>
        </w:rPr>
        <w:fldChar w:fldCharType="end"/>
      </w:r>
      <w:r>
        <w:rPr>
          <w:rFonts w:hint="eastAsia" w:ascii="宋体" w:hAnsi="宋体" w:eastAsia="宋体" w:cs="宋体"/>
          <w:color w:val="auto"/>
          <w:szCs w:val="21"/>
          <w:highlight w:val="none"/>
        </w:rPr>
        <w:fldChar w:fldCharType="end"/>
      </w:r>
    </w:p>
    <w:p w14:paraId="1941F126">
      <w:pPr>
        <w:pStyle w:val="29"/>
        <w:tabs>
          <w:tab w:val="right" w:leader="dot" w:pos="9412"/>
        </w:tabs>
        <w:rPr>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_Toc24208 </w:instrText>
      </w:r>
      <w:r>
        <w:rPr>
          <w:rFonts w:hint="eastAsia" w:ascii="宋体" w:hAnsi="宋体" w:eastAsia="宋体" w:cs="宋体"/>
          <w:szCs w:val="21"/>
          <w:highlight w:val="none"/>
        </w:rPr>
        <w:fldChar w:fldCharType="separate"/>
      </w:r>
      <w:r>
        <w:rPr>
          <w:rFonts w:hint="eastAsia" w:ascii="宋体" w:hAnsi="宋体" w:eastAsia="宋体" w:cs="宋体"/>
          <w:highlight w:val="none"/>
        </w:rPr>
        <w:t>二、资金来源</w:t>
      </w:r>
      <w:r>
        <w:rPr>
          <w:highlight w:val="none"/>
        </w:rPr>
        <w:tab/>
      </w:r>
      <w:r>
        <w:rPr>
          <w:highlight w:val="none"/>
        </w:rPr>
        <w:fldChar w:fldCharType="begin"/>
      </w:r>
      <w:r>
        <w:rPr>
          <w:highlight w:val="none"/>
        </w:rPr>
        <w:instrText xml:space="preserve"> PAGEREF _Toc24208 \h </w:instrText>
      </w:r>
      <w:r>
        <w:rPr>
          <w:highlight w:val="none"/>
        </w:rPr>
        <w:fldChar w:fldCharType="separate"/>
      </w:r>
      <w:r>
        <w:rPr>
          <w:highlight w:val="none"/>
        </w:rPr>
        <w:t>- 3 -</w:t>
      </w:r>
      <w:r>
        <w:rPr>
          <w:highlight w:val="none"/>
        </w:rPr>
        <w:fldChar w:fldCharType="end"/>
      </w:r>
      <w:r>
        <w:rPr>
          <w:rFonts w:hint="eastAsia" w:ascii="宋体" w:hAnsi="宋体" w:eastAsia="宋体" w:cs="宋体"/>
          <w:color w:val="auto"/>
          <w:szCs w:val="21"/>
          <w:highlight w:val="none"/>
        </w:rPr>
        <w:fldChar w:fldCharType="end"/>
      </w:r>
    </w:p>
    <w:p w14:paraId="21262419">
      <w:pPr>
        <w:pStyle w:val="29"/>
        <w:tabs>
          <w:tab w:val="right" w:leader="dot" w:pos="9412"/>
        </w:tabs>
        <w:rPr>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_Toc18364 </w:instrText>
      </w:r>
      <w:r>
        <w:rPr>
          <w:rFonts w:hint="eastAsia" w:ascii="宋体" w:hAnsi="宋体" w:eastAsia="宋体" w:cs="宋体"/>
          <w:szCs w:val="21"/>
          <w:highlight w:val="none"/>
        </w:rPr>
        <w:fldChar w:fldCharType="separate"/>
      </w:r>
      <w:r>
        <w:rPr>
          <w:rFonts w:hint="eastAsia" w:ascii="宋体" w:hAnsi="宋体" w:eastAsia="宋体" w:cs="宋体"/>
          <w:highlight w:val="none"/>
        </w:rPr>
        <w:t>三、供应商资格条件</w:t>
      </w:r>
      <w:r>
        <w:rPr>
          <w:highlight w:val="none"/>
        </w:rPr>
        <w:tab/>
      </w:r>
      <w:r>
        <w:rPr>
          <w:highlight w:val="none"/>
        </w:rPr>
        <w:fldChar w:fldCharType="begin"/>
      </w:r>
      <w:r>
        <w:rPr>
          <w:highlight w:val="none"/>
        </w:rPr>
        <w:instrText xml:space="preserve"> PAGEREF _Toc18364 \h </w:instrText>
      </w:r>
      <w:r>
        <w:rPr>
          <w:highlight w:val="none"/>
        </w:rPr>
        <w:fldChar w:fldCharType="separate"/>
      </w:r>
      <w:r>
        <w:rPr>
          <w:highlight w:val="none"/>
        </w:rPr>
        <w:t>- 3 -</w:t>
      </w:r>
      <w:r>
        <w:rPr>
          <w:highlight w:val="none"/>
        </w:rPr>
        <w:fldChar w:fldCharType="end"/>
      </w:r>
      <w:r>
        <w:rPr>
          <w:rFonts w:hint="eastAsia" w:ascii="宋体" w:hAnsi="宋体" w:eastAsia="宋体" w:cs="宋体"/>
          <w:color w:val="auto"/>
          <w:szCs w:val="21"/>
          <w:highlight w:val="none"/>
        </w:rPr>
        <w:fldChar w:fldCharType="end"/>
      </w:r>
    </w:p>
    <w:p w14:paraId="155368EF">
      <w:pPr>
        <w:pStyle w:val="29"/>
        <w:tabs>
          <w:tab w:val="right" w:leader="dot" w:pos="9412"/>
        </w:tabs>
        <w:rPr>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_Toc1052 </w:instrText>
      </w:r>
      <w:r>
        <w:rPr>
          <w:rFonts w:hint="eastAsia" w:ascii="宋体" w:hAnsi="宋体" w:eastAsia="宋体" w:cs="宋体"/>
          <w:szCs w:val="21"/>
          <w:highlight w:val="none"/>
        </w:rPr>
        <w:fldChar w:fldCharType="separate"/>
      </w:r>
      <w:r>
        <w:rPr>
          <w:rFonts w:hint="eastAsia" w:ascii="宋体" w:hAnsi="宋体" w:eastAsia="宋体" w:cs="宋体"/>
          <w:highlight w:val="none"/>
        </w:rPr>
        <w:t>四、磋商有关说明</w:t>
      </w:r>
      <w:r>
        <w:rPr>
          <w:highlight w:val="none"/>
        </w:rPr>
        <w:tab/>
      </w:r>
      <w:r>
        <w:rPr>
          <w:highlight w:val="none"/>
        </w:rPr>
        <w:fldChar w:fldCharType="begin"/>
      </w:r>
      <w:r>
        <w:rPr>
          <w:highlight w:val="none"/>
        </w:rPr>
        <w:instrText xml:space="preserve"> PAGEREF _Toc1052 \h </w:instrText>
      </w:r>
      <w:r>
        <w:rPr>
          <w:highlight w:val="none"/>
        </w:rPr>
        <w:fldChar w:fldCharType="separate"/>
      </w:r>
      <w:r>
        <w:rPr>
          <w:highlight w:val="none"/>
        </w:rPr>
        <w:t>- 3 -</w:t>
      </w:r>
      <w:r>
        <w:rPr>
          <w:highlight w:val="none"/>
        </w:rPr>
        <w:fldChar w:fldCharType="end"/>
      </w:r>
      <w:r>
        <w:rPr>
          <w:rFonts w:hint="eastAsia" w:ascii="宋体" w:hAnsi="宋体" w:eastAsia="宋体" w:cs="宋体"/>
          <w:color w:val="auto"/>
          <w:szCs w:val="21"/>
          <w:highlight w:val="none"/>
        </w:rPr>
        <w:fldChar w:fldCharType="end"/>
      </w:r>
    </w:p>
    <w:p w14:paraId="2CB6CF96">
      <w:pPr>
        <w:pStyle w:val="29"/>
        <w:tabs>
          <w:tab w:val="right" w:leader="dot" w:pos="9412"/>
        </w:tabs>
        <w:rPr>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_Toc30531 </w:instrText>
      </w:r>
      <w:r>
        <w:rPr>
          <w:rFonts w:hint="eastAsia" w:ascii="宋体" w:hAnsi="宋体" w:eastAsia="宋体" w:cs="宋体"/>
          <w:szCs w:val="21"/>
          <w:highlight w:val="none"/>
        </w:rPr>
        <w:fldChar w:fldCharType="separate"/>
      </w:r>
      <w:r>
        <w:rPr>
          <w:rFonts w:hint="eastAsia" w:ascii="宋体" w:hAnsi="宋体" w:eastAsia="宋体" w:cs="宋体"/>
          <w:highlight w:val="none"/>
        </w:rPr>
        <w:t>六、采购项目需落实的政府采购政策</w:t>
      </w:r>
      <w:r>
        <w:rPr>
          <w:highlight w:val="none"/>
        </w:rPr>
        <w:tab/>
      </w:r>
      <w:r>
        <w:rPr>
          <w:highlight w:val="none"/>
        </w:rPr>
        <w:fldChar w:fldCharType="begin"/>
      </w:r>
      <w:r>
        <w:rPr>
          <w:highlight w:val="none"/>
        </w:rPr>
        <w:instrText xml:space="preserve"> PAGEREF _Toc30531 \h </w:instrText>
      </w:r>
      <w:r>
        <w:rPr>
          <w:highlight w:val="none"/>
        </w:rPr>
        <w:fldChar w:fldCharType="separate"/>
      </w:r>
      <w:r>
        <w:rPr>
          <w:highlight w:val="none"/>
        </w:rPr>
        <w:t>- 4 -</w:t>
      </w:r>
      <w:r>
        <w:rPr>
          <w:highlight w:val="none"/>
        </w:rPr>
        <w:fldChar w:fldCharType="end"/>
      </w:r>
      <w:r>
        <w:rPr>
          <w:rFonts w:hint="eastAsia" w:ascii="宋体" w:hAnsi="宋体" w:eastAsia="宋体" w:cs="宋体"/>
          <w:color w:val="auto"/>
          <w:szCs w:val="21"/>
          <w:highlight w:val="none"/>
        </w:rPr>
        <w:fldChar w:fldCharType="end"/>
      </w:r>
    </w:p>
    <w:p w14:paraId="1FA8BDB7">
      <w:pPr>
        <w:pStyle w:val="29"/>
        <w:tabs>
          <w:tab w:val="right" w:leader="dot" w:pos="9412"/>
        </w:tabs>
        <w:rPr>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_Toc13612 </w:instrText>
      </w:r>
      <w:r>
        <w:rPr>
          <w:rFonts w:hint="eastAsia" w:ascii="宋体" w:hAnsi="宋体" w:eastAsia="宋体" w:cs="宋体"/>
          <w:szCs w:val="21"/>
          <w:highlight w:val="none"/>
        </w:rPr>
        <w:fldChar w:fldCharType="separate"/>
      </w:r>
      <w:r>
        <w:rPr>
          <w:rFonts w:hint="eastAsia" w:ascii="宋体" w:hAnsi="宋体" w:eastAsia="宋体" w:cs="宋体"/>
          <w:highlight w:val="none"/>
        </w:rPr>
        <w:t>七、其它有关规定</w:t>
      </w:r>
      <w:r>
        <w:rPr>
          <w:highlight w:val="none"/>
        </w:rPr>
        <w:tab/>
      </w:r>
      <w:r>
        <w:rPr>
          <w:highlight w:val="none"/>
        </w:rPr>
        <w:fldChar w:fldCharType="begin"/>
      </w:r>
      <w:r>
        <w:rPr>
          <w:highlight w:val="none"/>
        </w:rPr>
        <w:instrText xml:space="preserve"> PAGEREF _Toc13612 \h </w:instrText>
      </w:r>
      <w:r>
        <w:rPr>
          <w:highlight w:val="none"/>
        </w:rPr>
        <w:fldChar w:fldCharType="separate"/>
      </w:r>
      <w:r>
        <w:rPr>
          <w:highlight w:val="none"/>
        </w:rPr>
        <w:t>- 5 -</w:t>
      </w:r>
      <w:r>
        <w:rPr>
          <w:highlight w:val="none"/>
        </w:rPr>
        <w:fldChar w:fldCharType="end"/>
      </w:r>
      <w:r>
        <w:rPr>
          <w:rFonts w:hint="eastAsia" w:ascii="宋体" w:hAnsi="宋体" w:eastAsia="宋体" w:cs="宋体"/>
          <w:color w:val="auto"/>
          <w:szCs w:val="21"/>
          <w:highlight w:val="none"/>
        </w:rPr>
        <w:fldChar w:fldCharType="end"/>
      </w:r>
    </w:p>
    <w:p w14:paraId="0A15F01A">
      <w:pPr>
        <w:pStyle w:val="29"/>
        <w:tabs>
          <w:tab w:val="right" w:leader="dot" w:pos="9412"/>
        </w:tabs>
        <w:rPr>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_Toc17609 </w:instrText>
      </w:r>
      <w:r>
        <w:rPr>
          <w:rFonts w:hint="eastAsia" w:ascii="宋体" w:hAnsi="宋体" w:eastAsia="宋体" w:cs="宋体"/>
          <w:szCs w:val="21"/>
          <w:highlight w:val="none"/>
        </w:rPr>
        <w:fldChar w:fldCharType="separate"/>
      </w:r>
      <w:r>
        <w:rPr>
          <w:rFonts w:hint="eastAsia" w:ascii="宋体" w:hAnsi="宋体" w:eastAsia="宋体" w:cs="宋体"/>
          <w:highlight w:val="none"/>
        </w:rPr>
        <w:t>八、联系方式</w:t>
      </w:r>
      <w:r>
        <w:rPr>
          <w:highlight w:val="none"/>
        </w:rPr>
        <w:tab/>
      </w:r>
      <w:r>
        <w:rPr>
          <w:highlight w:val="none"/>
        </w:rPr>
        <w:fldChar w:fldCharType="begin"/>
      </w:r>
      <w:r>
        <w:rPr>
          <w:highlight w:val="none"/>
        </w:rPr>
        <w:instrText xml:space="preserve"> PAGEREF _Toc17609 \h </w:instrText>
      </w:r>
      <w:r>
        <w:rPr>
          <w:highlight w:val="none"/>
        </w:rPr>
        <w:fldChar w:fldCharType="separate"/>
      </w:r>
      <w:r>
        <w:rPr>
          <w:highlight w:val="none"/>
        </w:rPr>
        <w:t>- 5 -</w:t>
      </w:r>
      <w:r>
        <w:rPr>
          <w:highlight w:val="none"/>
        </w:rPr>
        <w:fldChar w:fldCharType="end"/>
      </w:r>
      <w:r>
        <w:rPr>
          <w:rFonts w:hint="eastAsia" w:ascii="宋体" w:hAnsi="宋体" w:eastAsia="宋体" w:cs="宋体"/>
          <w:color w:val="auto"/>
          <w:szCs w:val="21"/>
          <w:highlight w:val="none"/>
        </w:rPr>
        <w:fldChar w:fldCharType="end"/>
      </w:r>
    </w:p>
    <w:p w14:paraId="40448AB9">
      <w:pPr>
        <w:pStyle w:val="46"/>
        <w:tabs>
          <w:tab w:val="right" w:leader="dot" w:pos="9412"/>
        </w:tabs>
        <w:rPr>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_Toc19352 </w:instrText>
      </w:r>
      <w:r>
        <w:rPr>
          <w:rFonts w:hint="eastAsia" w:ascii="宋体" w:hAnsi="宋体" w:eastAsia="宋体" w:cs="宋体"/>
          <w:szCs w:val="21"/>
          <w:highlight w:val="none"/>
        </w:rPr>
        <w:fldChar w:fldCharType="separate"/>
      </w:r>
      <w:r>
        <w:rPr>
          <w:rFonts w:hint="eastAsia" w:ascii="宋体" w:hAnsi="宋体" w:eastAsia="宋体" w:cs="宋体"/>
          <w:szCs w:val="30"/>
          <w:highlight w:val="none"/>
        </w:rPr>
        <w:t>第二篇  项目技术需求</w:t>
      </w:r>
      <w:r>
        <w:rPr>
          <w:highlight w:val="none"/>
        </w:rPr>
        <w:tab/>
      </w:r>
      <w:r>
        <w:rPr>
          <w:highlight w:val="none"/>
        </w:rPr>
        <w:fldChar w:fldCharType="begin"/>
      </w:r>
      <w:r>
        <w:rPr>
          <w:highlight w:val="none"/>
        </w:rPr>
        <w:instrText xml:space="preserve"> PAGEREF _Toc19352 \h </w:instrText>
      </w:r>
      <w:r>
        <w:rPr>
          <w:highlight w:val="none"/>
        </w:rPr>
        <w:fldChar w:fldCharType="separate"/>
      </w:r>
      <w:r>
        <w:rPr>
          <w:highlight w:val="none"/>
        </w:rPr>
        <w:t>- 6 -</w:t>
      </w:r>
      <w:r>
        <w:rPr>
          <w:highlight w:val="none"/>
        </w:rPr>
        <w:fldChar w:fldCharType="end"/>
      </w:r>
      <w:r>
        <w:rPr>
          <w:rFonts w:hint="eastAsia" w:ascii="宋体" w:hAnsi="宋体" w:eastAsia="宋体" w:cs="宋体"/>
          <w:color w:val="auto"/>
          <w:szCs w:val="21"/>
          <w:highlight w:val="none"/>
        </w:rPr>
        <w:fldChar w:fldCharType="end"/>
      </w:r>
    </w:p>
    <w:p w14:paraId="61A9289D">
      <w:pPr>
        <w:pStyle w:val="29"/>
        <w:tabs>
          <w:tab w:val="right" w:leader="dot" w:pos="9412"/>
        </w:tabs>
        <w:rPr>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_Toc8488 </w:instrText>
      </w:r>
      <w:r>
        <w:rPr>
          <w:rFonts w:hint="eastAsia" w:ascii="宋体" w:hAnsi="宋体" w:eastAsia="宋体" w:cs="宋体"/>
          <w:szCs w:val="21"/>
          <w:highlight w:val="none"/>
        </w:rPr>
        <w:fldChar w:fldCharType="separate"/>
      </w:r>
      <w:r>
        <w:rPr>
          <w:rFonts w:hint="eastAsia" w:ascii="宋体" w:hAnsi="宋体" w:eastAsia="宋体" w:cs="宋体"/>
          <w:szCs w:val="28"/>
          <w:highlight w:val="none"/>
        </w:rPr>
        <w:t>一、 项目一览表</w:t>
      </w:r>
      <w:r>
        <w:rPr>
          <w:highlight w:val="none"/>
        </w:rPr>
        <w:tab/>
      </w:r>
      <w:r>
        <w:rPr>
          <w:highlight w:val="none"/>
        </w:rPr>
        <w:fldChar w:fldCharType="begin"/>
      </w:r>
      <w:r>
        <w:rPr>
          <w:highlight w:val="none"/>
        </w:rPr>
        <w:instrText xml:space="preserve"> PAGEREF _Toc8488 \h </w:instrText>
      </w:r>
      <w:r>
        <w:rPr>
          <w:highlight w:val="none"/>
        </w:rPr>
        <w:fldChar w:fldCharType="separate"/>
      </w:r>
      <w:r>
        <w:rPr>
          <w:highlight w:val="none"/>
        </w:rPr>
        <w:t>- 6 -</w:t>
      </w:r>
      <w:r>
        <w:rPr>
          <w:highlight w:val="none"/>
        </w:rPr>
        <w:fldChar w:fldCharType="end"/>
      </w:r>
      <w:r>
        <w:rPr>
          <w:rFonts w:hint="eastAsia" w:ascii="宋体" w:hAnsi="宋体" w:eastAsia="宋体" w:cs="宋体"/>
          <w:color w:val="auto"/>
          <w:szCs w:val="21"/>
          <w:highlight w:val="none"/>
        </w:rPr>
        <w:fldChar w:fldCharType="end"/>
      </w:r>
    </w:p>
    <w:p w14:paraId="1EF55810">
      <w:pPr>
        <w:pStyle w:val="29"/>
        <w:tabs>
          <w:tab w:val="right" w:leader="dot" w:pos="9412"/>
        </w:tabs>
        <w:rPr>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_Toc431 </w:instrText>
      </w:r>
      <w:r>
        <w:rPr>
          <w:rFonts w:hint="eastAsia" w:ascii="宋体" w:hAnsi="宋体" w:eastAsia="宋体" w:cs="宋体"/>
          <w:szCs w:val="21"/>
          <w:highlight w:val="none"/>
        </w:rPr>
        <w:fldChar w:fldCharType="separate"/>
      </w:r>
      <w:r>
        <w:rPr>
          <w:rFonts w:hint="eastAsia" w:ascii="宋体" w:hAnsi="宋体" w:eastAsia="宋体" w:cs="宋体"/>
          <w:szCs w:val="28"/>
          <w:highlight w:val="none"/>
          <w:lang w:val="en-US" w:eastAsia="zh-CN"/>
        </w:rPr>
        <w:t>二、 目标</w:t>
      </w:r>
      <w:r>
        <w:rPr>
          <w:highlight w:val="none"/>
        </w:rPr>
        <w:tab/>
      </w:r>
      <w:r>
        <w:rPr>
          <w:highlight w:val="none"/>
        </w:rPr>
        <w:fldChar w:fldCharType="begin"/>
      </w:r>
      <w:r>
        <w:rPr>
          <w:highlight w:val="none"/>
        </w:rPr>
        <w:instrText xml:space="preserve"> PAGEREF _Toc431 \h </w:instrText>
      </w:r>
      <w:r>
        <w:rPr>
          <w:highlight w:val="none"/>
        </w:rPr>
        <w:fldChar w:fldCharType="separate"/>
      </w:r>
      <w:r>
        <w:rPr>
          <w:highlight w:val="none"/>
        </w:rPr>
        <w:t>- 6 -</w:t>
      </w:r>
      <w:r>
        <w:rPr>
          <w:highlight w:val="none"/>
        </w:rPr>
        <w:fldChar w:fldCharType="end"/>
      </w:r>
      <w:r>
        <w:rPr>
          <w:rFonts w:hint="eastAsia" w:ascii="宋体" w:hAnsi="宋体" w:eastAsia="宋体" w:cs="宋体"/>
          <w:color w:val="auto"/>
          <w:szCs w:val="21"/>
          <w:highlight w:val="none"/>
        </w:rPr>
        <w:fldChar w:fldCharType="end"/>
      </w:r>
    </w:p>
    <w:p w14:paraId="264B07AE">
      <w:pPr>
        <w:pStyle w:val="29"/>
        <w:tabs>
          <w:tab w:val="right" w:leader="dot" w:pos="9412"/>
        </w:tabs>
        <w:rPr>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_Toc7913 </w:instrText>
      </w:r>
      <w:r>
        <w:rPr>
          <w:rFonts w:hint="eastAsia" w:ascii="宋体" w:hAnsi="宋体" w:eastAsia="宋体" w:cs="宋体"/>
          <w:szCs w:val="21"/>
          <w:highlight w:val="none"/>
        </w:rPr>
        <w:fldChar w:fldCharType="separate"/>
      </w:r>
      <w:r>
        <w:rPr>
          <w:rFonts w:hint="eastAsia" w:ascii="宋体" w:hAnsi="宋体" w:eastAsia="宋体" w:cs="宋体"/>
          <w:szCs w:val="28"/>
          <w:highlight w:val="none"/>
          <w:lang w:val="en-US" w:eastAsia="zh-CN"/>
        </w:rPr>
        <w:t>三、 采购清单</w:t>
      </w:r>
      <w:r>
        <w:rPr>
          <w:highlight w:val="none"/>
        </w:rPr>
        <w:tab/>
      </w:r>
      <w:r>
        <w:rPr>
          <w:highlight w:val="none"/>
        </w:rPr>
        <w:fldChar w:fldCharType="begin"/>
      </w:r>
      <w:r>
        <w:rPr>
          <w:highlight w:val="none"/>
        </w:rPr>
        <w:instrText xml:space="preserve"> PAGEREF _Toc7913 \h </w:instrText>
      </w:r>
      <w:r>
        <w:rPr>
          <w:highlight w:val="none"/>
        </w:rPr>
        <w:fldChar w:fldCharType="separate"/>
      </w:r>
      <w:r>
        <w:rPr>
          <w:highlight w:val="none"/>
        </w:rPr>
        <w:t>- 6 -</w:t>
      </w:r>
      <w:r>
        <w:rPr>
          <w:highlight w:val="none"/>
        </w:rPr>
        <w:fldChar w:fldCharType="end"/>
      </w:r>
      <w:r>
        <w:rPr>
          <w:rFonts w:hint="eastAsia" w:ascii="宋体" w:hAnsi="宋体" w:eastAsia="宋体" w:cs="宋体"/>
          <w:color w:val="auto"/>
          <w:szCs w:val="21"/>
          <w:highlight w:val="none"/>
        </w:rPr>
        <w:fldChar w:fldCharType="end"/>
      </w:r>
    </w:p>
    <w:p w14:paraId="75FBB361">
      <w:pPr>
        <w:pStyle w:val="46"/>
        <w:tabs>
          <w:tab w:val="right" w:leader="dot" w:pos="9412"/>
        </w:tabs>
        <w:rPr>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_Toc9086 </w:instrText>
      </w:r>
      <w:r>
        <w:rPr>
          <w:rFonts w:hint="eastAsia" w:ascii="宋体" w:hAnsi="宋体" w:eastAsia="宋体" w:cs="宋体"/>
          <w:szCs w:val="21"/>
          <w:highlight w:val="none"/>
        </w:rPr>
        <w:fldChar w:fldCharType="separate"/>
      </w:r>
      <w:r>
        <w:rPr>
          <w:rFonts w:hint="eastAsia" w:ascii="宋体" w:hAnsi="宋体" w:eastAsia="宋体" w:cs="宋体"/>
          <w:szCs w:val="30"/>
          <w:highlight w:val="none"/>
        </w:rPr>
        <w:t>第三篇  项目商务需求</w:t>
      </w:r>
      <w:r>
        <w:rPr>
          <w:highlight w:val="none"/>
        </w:rPr>
        <w:tab/>
      </w:r>
      <w:r>
        <w:rPr>
          <w:highlight w:val="none"/>
        </w:rPr>
        <w:fldChar w:fldCharType="begin"/>
      </w:r>
      <w:r>
        <w:rPr>
          <w:highlight w:val="none"/>
        </w:rPr>
        <w:instrText xml:space="preserve"> PAGEREF _Toc9086 \h </w:instrText>
      </w:r>
      <w:r>
        <w:rPr>
          <w:highlight w:val="none"/>
        </w:rPr>
        <w:fldChar w:fldCharType="separate"/>
      </w:r>
      <w:r>
        <w:rPr>
          <w:highlight w:val="none"/>
        </w:rPr>
        <w:t>- 10 -</w:t>
      </w:r>
      <w:r>
        <w:rPr>
          <w:highlight w:val="none"/>
        </w:rPr>
        <w:fldChar w:fldCharType="end"/>
      </w:r>
      <w:r>
        <w:rPr>
          <w:rFonts w:hint="eastAsia" w:ascii="宋体" w:hAnsi="宋体" w:eastAsia="宋体" w:cs="宋体"/>
          <w:color w:val="auto"/>
          <w:szCs w:val="21"/>
          <w:highlight w:val="none"/>
        </w:rPr>
        <w:fldChar w:fldCharType="end"/>
      </w:r>
    </w:p>
    <w:p w14:paraId="6279A811">
      <w:pPr>
        <w:pStyle w:val="29"/>
        <w:tabs>
          <w:tab w:val="right" w:leader="dot" w:pos="9412"/>
        </w:tabs>
        <w:rPr>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_Toc30432 </w:instrText>
      </w:r>
      <w:r>
        <w:rPr>
          <w:rFonts w:hint="eastAsia" w:ascii="宋体" w:hAnsi="宋体" w:eastAsia="宋体" w:cs="宋体"/>
          <w:szCs w:val="21"/>
          <w:highlight w:val="none"/>
        </w:rPr>
        <w:fldChar w:fldCharType="separate"/>
      </w:r>
      <w:r>
        <w:rPr>
          <w:rFonts w:hint="eastAsia" w:ascii="宋体" w:hAnsi="宋体" w:eastAsia="宋体" w:cs="宋体"/>
          <w:szCs w:val="24"/>
          <w:highlight w:val="none"/>
        </w:rPr>
        <w:t>一、服务期、服务地点及验收方式</w:t>
      </w:r>
      <w:r>
        <w:rPr>
          <w:highlight w:val="none"/>
        </w:rPr>
        <w:tab/>
      </w:r>
      <w:r>
        <w:rPr>
          <w:highlight w:val="none"/>
        </w:rPr>
        <w:fldChar w:fldCharType="begin"/>
      </w:r>
      <w:r>
        <w:rPr>
          <w:highlight w:val="none"/>
        </w:rPr>
        <w:instrText xml:space="preserve"> PAGEREF _Toc30432 \h </w:instrText>
      </w:r>
      <w:r>
        <w:rPr>
          <w:highlight w:val="none"/>
        </w:rPr>
        <w:fldChar w:fldCharType="separate"/>
      </w:r>
      <w:r>
        <w:rPr>
          <w:highlight w:val="none"/>
        </w:rPr>
        <w:t>- 10 -</w:t>
      </w:r>
      <w:r>
        <w:rPr>
          <w:highlight w:val="none"/>
        </w:rPr>
        <w:fldChar w:fldCharType="end"/>
      </w:r>
      <w:r>
        <w:rPr>
          <w:rFonts w:hint="eastAsia" w:ascii="宋体" w:hAnsi="宋体" w:eastAsia="宋体" w:cs="宋体"/>
          <w:color w:val="auto"/>
          <w:szCs w:val="21"/>
          <w:highlight w:val="none"/>
        </w:rPr>
        <w:fldChar w:fldCharType="end"/>
      </w:r>
    </w:p>
    <w:p w14:paraId="0CFACCFF">
      <w:pPr>
        <w:pStyle w:val="29"/>
        <w:tabs>
          <w:tab w:val="right" w:leader="dot" w:pos="9412"/>
        </w:tabs>
        <w:rPr>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_Toc14214 </w:instrText>
      </w:r>
      <w:r>
        <w:rPr>
          <w:rFonts w:hint="eastAsia" w:ascii="宋体" w:hAnsi="宋体" w:eastAsia="宋体" w:cs="宋体"/>
          <w:szCs w:val="21"/>
          <w:highlight w:val="none"/>
        </w:rPr>
        <w:fldChar w:fldCharType="separate"/>
      </w:r>
      <w:r>
        <w:rPr>
          <w:rFonts w:hint="eastAsia" w:ascii="宋体" w:hAnsi="宋体" w:eastAsia="宋体" w:cs="宋体"/>
          <w:szCs w:val="24"/>
          <w:highlight w:val="none"/>
        </w:rPr>
        <w:t>二、报价要求</w:t>
      </w:r>
      <w:r>
        <w:rPr>
          <w:highlight w:val="none"/>
        </w:rPr>
        <w:tab/>
      </w:r>
      <w:r>
        <w:rPr>
          <w:highlight w:val="none"/>
        </w:rPr>
        <w:fldChar w:fldCharType="begin"/>
      </w:r>
      <w:r>
        <w:rPr>
          <w:highlight w:val="none"/>
        </w:rPr>
        <w:instrText xml:space="preserve"> PAGEREF _Toc14214 \h </w:instrText>
      </w:r>
      <w:r>
        <w:rPr>
          <w:highlight w:val="none"/>
        </w:rPr>
        <w:fldChar w:fldCharType="separate"/>
      </w:r>
      <w:r>
        <w:rPr>
          <w:highlight w:val="none"/>
        </w:rPr>
        <w:t>- 10 -</w:t>
      </w:r>
      <w:r>
        <w:rPr>
          <w:highlight w:val="none"/>
        </w:rPr>
        <w:fldChar w:fldCharType="end"/>
      </w:r>
      <w:r>
        <w:rPr>
          <w:rFonts w:hint="eastAsia" w:ascii="宋体" w:hAnsi="宋体" w:eastAsia="宋体" w:cs="宋体"/>
          <w:color w:val="auto"/>
          <w:szCs w:val="21"/>
          <w:highlight w:val="none"/>
        </w:rPr>
        <w:fldChar w:fldCharType="end"/>
      </w:r>
    </w:p>
    <w:p w14:paraId="07BDD1DE">
      <w:pPr>
        <w:pStyle w:val="29"/>
        <w:tabs>
          <w:tab w:val="right" w:leader="dot" w:pos="9412"/>
        </w:tabs>
        <w:rPr>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_Toc27301 </w:instrText>
      </w:r>
      <w:r>
        <w:rPr>
          <w:rFonts w:hint="eastAsia" w:ascii="宋体" w:hAnsi="宋体" w:eastAsia="宋体" w:cs="宋体"/>
          <w:szCs w:val="21"/>
          <w:highlight w:val="none"/>
        </w:rPr>
        <w:fldChar w:fldCharType="separate"/>
      </w:r>
      <w:r>
        <w:rPr>
          <w:rFonts w:hint="eastAsia" w:ascii="宋体" w:hAnsi="宋体" w:eastAsia="宋体" w:cs="宋体"/>
          <w:szCs w:val="24"/>
          <w:highlight w:val="none"/>
        </w:rPr>
        <w:t>三、付款方式</w:t>
      </w:r>
      <w:r>
        <w:rPr>
          <w:highlight w:val="none"/>
        </w:rPr>
        <w:tab/>
      </w:r>
      <w:r>
        <w:rPr>
          <w:highlight w:val="none"/>
        </w:rPr>
        <w:fldChar w:fldCharType="begin"/>
      </w:r>
      <w:r>
        <w:rPr>
          <w:highlight w:val="none"/>
        </w:rPr>
        <w:instrText xml:space="preserve"> PAGEREF _Toc27301 \h </w:instrText>
      </w:r>
      <w:r>
        <w:rPr>
          <w:highlight w:val="none"/>
        </w:rPr>
        <w:fldChar w:fldCharType="separate"/>
      </w:r>
      <w:r>
        <w:rPr>
          <w:highlight w:val="none"/>
        </w:rPr>
        <w:t>- 10 -</w:t>
      </w:r>
      <w:r>
        <w:rPr>
          <w:highlight w:val="none"/>
        </w:rPr>
        <w:fldChar w:fldCharType="end"/>
      </w:r>
      <w:r>
        <w:rPr>
          <w:rFonts w:hint="eastAsia" w:ascii="宋体" w:hAnsi="宋体" w:eastAsia="宋体" w:cs="宋体"/>
          <w:color w:val="auto"/>
          <w:szCs w:val="21"/>
          <w:highlight w:val="none"/>
        </w:rPr>
        <w:fldChar w:fldCharType="end"/>
      </w:r>
    </w:p>
    <w:p w14:paraId="5E2FF960">
      <w:pPr>
        <w:pStyle w:val="29"/>
        <w:tabs>
          <w:tab w:val="right" w:leader="dot" w:pos="9412"/>
        </w:tabs>
        <w:rPr>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_Toc16840 </w:instrText>
      </w:r>
      <w:r>
        <w:rPr>
          <w:rFonts w:hint="eastAsia" w:ascii="宋体" w:hAnsi="宋体" w:eastAsia="宋体" w:cs="宋体"/>
          <w:szCs w:val="21"/>
          <w:highlight w:val="none"/>
        </w:rPr>
        <w:fldChar w:fldCharType="separate"/>
      </w:r>
      <w:r>
        <w:rPr>
          <w:rFonts w:hint="eastAsia" w:ascii="宋体" w:hAnsi="宋体" w:eastAsia="宋体" w:cs="宋体"/>
          <w:szCs w:val="24"/>
          <w:highlight w:val="none"/>
        </w:rPr>
        <w:t>四、知识产权</w:t>
      </w:r>
      <w:r>
        <w:rPr>
          <w:highlight w:val="none"/>
        </w:rPr>
        <w:tab/>
      </w:r>
      <w:r>
        <w:rPr>
          <w:highlight w:val="none"/>
        </w:rPr>
        <w:fldChar w:fldCharType="begin"/>
      </w:r>
      <w:r>
        <w:rPr>
          <w:highlight w:val="none"/>
        </w:rPr>
        <w:instrText xml:space="preserve"> PAGEREF _Toc16840 \h </w:instrText>
      </w:r>
      <w:r>
        <w:rPr>
          <w:highlight w:val="none"/>
        </w:rPr>
        <w:fldChar w:fldCharType="separate"/>
      </w:r>
      <w:r>
        <w:rPr>
          <w:highlight w:val="none"/>
        </w:rPr>
        <w:t>- 10 -</w:t>
      </w:r>
      <w:r>
        <w:rPr>
          <w:highlight w:val="none"/>
        </w:rPr>
        <w:fldChar w:fldCharType="end"/>
      </w:r>
      <w:r>
        <w:rPr>
          <w:rFonts w:hint="eastAsia" w:ascii="宋体" w:hAnsi="宋体" w:eastAsia="宋体" w:cs="宋体"/>
          <w:color w:val="auto"/>
          <w:szCs w:val="21"/>
          <w:highlight w:val="none"/>
        </w:rPr>
        <w:fldChar w:fldCharType="end"/>
      </w:r>
    </w:p>
    <w:p w14:paraId="47BEA556">
      <w:pPr>
        <w:pStyle w:val="29"/>
        <w:tabs>
          <w:tab w:val="right" w:leader="dot" w:pos="9412"/>
        </w:tabs>
        <w:rPr>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_Toc7315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五、其他</w:t>
      </w:r>
      <w:r>
        <w:rPr>
          <w:highlight w:val="none"/>
        </w:rPr>
        <w:tab/>
      </w:r>
      <w:r>
        <w:rPr>
          <w:highlight w:val="none"/>
        </w:rPr>
        <w:fldChar w:fldCharType="begin"/>
      </w:r>
      <w:r>
        <w:rPr>
          <w:highlight w:val="none"/>
        </w:rPr>
        <w:instrText xml:space="preserve"> PAGEREF _Toc7315 \h </w:instrText>
      </w:r>
      <w:r>
        <w:rPr>
          <w:highlight w:val="none"/>
        </w:rPr>
        <w:fldChar w:fldCharType="separate"/>
      </w:r>
      <w:r>
        <w:rPr>
          <w:highlight w:val="none"/>
        </w:rPr>
        <w:t>- 10 -</w:t>
      </w:r>
      <w:r>
        <w:rPr>
          <w:highlight w:val="none"/>
        </w:rPr>
        <w:fldChar w:fldCharType="end"/>
      </w:r>
      <w:r>
        <w:rPr>
          <w:rFonts w:hint="eastAsia" w:ascii="宋体" w:hAnsi="宋体" w:eastAsia="宋体" w:cs="宋体"/>
          <w:color w:val="auto"/>
          <w:szCs w:val="21"/>
          <w:highlight w:val="none"/>
        </w:rPr>
        <w:fldChar w:fldCharType="end"/>
      </w:r>
    </w:p>
    <w:p w14:paraId="76088731">
      <w:pPr>
        <w:pStyle w:val="46"/>
        <w:tabs>
          <w:tab w:val="right" w:leader="dot" w:pos="9412"/>
        </w:tabs>
        <w:rPr>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_Toc26150 </w:instrText>
      </w:r>
      <w:r>
        <w:rPr>
          <w:rFonts w:hint="eastAsia" w:ascii="宋体" w:hAnsi="宋体" w:eastAsia="宋体" w:cs="宋体"/>
          <w:szCs w:val="21"/>
          <w:highlight w:val="none"/>
        </w:rPr>
        <w:fldChar w:fldCharType="separate"/>
      </w:r>
      <w:r>
        <w:rPr>
          <w:rFonts w:hint="eastAsia" w:ascii="宋体" w:hAnsi="宋体" w:eastAsia="宋体" w:cs="宋体"/>
          <w:szCs w:val="30"/>
          <w:highlight w:val="none"/>
        </w:rPr>
        <w:t>第四篇  磋商程序及方法、评审标准、无效响应和</w:t>
      </w:r>
      <w:r>
        <w:rPr>
          <w:rFonts w:hint="eastAsia" w:ascii="宋体" w:hAnsi="宋体" w:eastAsia="宋体" w:cs="宋体"/>
          <w:szCs w:val="36"/>
          <w:highlight w:val="none"/>
        </w:rPr>
        <w:t>采购终止</w:t>
      </w:r>
      <w:r>
        <w:rPr>
          <w:highlight w:val="none"/>
        </w:rPr>
        <w:tab/>
      </w:r>
      <w:r>
        <w:rPr>
          <w:highlight w:val="none"/>
        </w:rPr>
        <w:fldChar w:fldCharType="begin"/>
      </w:r>
      <w:r>
        <w:rPr>
          <w:highlight w:val="none"/>
        </w:rPr>
        <w:instrText xml:space="preserve"> PAGEREF _Toc26150 \h </w:instrText>
      </w:r>
      <w:r>
        <w:rPr>
          <w:highlight w:val="none"/>
        </w:rPr>
        <w:fldChar w:fldCharType="separate"/>
      </w:r>
      <w:r>
        <w:rPr>
          <w:highlight w:val="none"/>
        </w:rPr>
        <w:t>- 11 -</w:t>
      </w:r>
      <w:r>
        <w:rPr>
          <w:highlight w:val="none"/>
        </w:rPr>
        <w:fldChar w:fldCharType="end"/>
      </w:r>
      <w:r>
        <w:rPr>
          <w:rFonts w:hint="eastAsia" w:ascii="宋体" w:hAnsi="宋体" w:eastAsia="宋体" w:cs="宋体"/>
          <w:color w:val="auto"/>
          <w:szCs w:val="21"/>
          <w:highlight w:val="none"/>
        </w:rPr>
        <w:fldChar w:fldCharType="end"/>
      </w:r>
    </w:p>
    <w:p w14:paraId="5712990E">
      <w:pPr>
        <w:pStyle w:val="46"/>
        <w:tabs>
          <w:tab w:val="right" w:leader="dot" w:pos="9412"/>
        </w:tabs>
        <w:ind w:firstLine="480" w:firstLineChars="200"/>
        <w:rPr>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_Toc31876 </w:instrText>
      </w:r>
      <w:r>
        <w:rPr>
          <w:rFonts w:hint="eastAsia" w:ascii="宋体" w:hAnsi="宋体" w:eastAsia="宋体" w:cs="宋体"/>
          <w:szCs w:val="21"/>
          <w:highlight w:val="none"/>
        </w:rPr>
        <w:fldChar w:fldCharType="separate"/>
      </w:r>
      <w:r>
        <w:rPr>
          <w:rFonts w:hint="eastAsia" w:ascii="宋体" w:hAnsi="宋体" w:eastAsia="宋体" w:cs="宋体"/>
          <w:highlight w:val="none"/>
        </w:rPr>
        <w:t>一、磋商程序及方法</w:t>
      </w:r>
      <w:r>
        <w:rPr>
          <w:highlight w:val="none"/>
        </w:rPr>
        <w:tab/>
      </w:r>
      <w:r>
        <w:rPr>
          <w:highlight w:val="none"/>
        </w:rPr>
        <w:fldChar w:fldCharType="begin"/>
      </w:r>
      <w:r>
        <w:rPr>
          <w:highlight w:val="none"/>
        </w:rPr>
        <w:instrText xml:space="preserve"> PAGEREF _Toc31876 \h </w:instrText>
      </w:r>
      <w:r>
        <w:rPr>
          <w:highlight w:val="none"/>
        </w:rPr>
        <w:fldChar w:fldCharType="separate"/>
      </w:r>
      <w:r>
        <w:rPr>
          <w:highlight w:val="none"/>
        </w:rPr>
        <w:t>- 11 -</w:t>
      </w:r>
      <w:r>
        <w:rPr>
          <w:highlight w:val="none"/>
        </w:rPr>
        <w:fldChar w:fldCharType="end"/>
      </w:r>
      <w:r>
        <w:rPr>
          <w:rFonts w:hint="eastAsia" w:ascii="宋体" w:hAnsi="宋体" w:eastAsia="宋体" w:cs="宋体"/>
          <w:color w:val="auto"/>
          <w:szCs w:val="21"/>
          <w:highlight w:val="none"/>
        </w:rPr>
        <w:fldChar w:fldCharType="end"/>
      </w:r>
    </w:p>
    <w:p w14:paraId="01042733">
      <w:pPr>
        <w:pStyle w:val="46"/>
        <w:tabs>
          <w:tab w:val="right" w:leader="dot" w:pos="9412"/>
        </w:tabs>
        <w:ind w:firstLine="480" w:firstLineChars="200"/>
        <w:rPr>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_Toc31769 </w:instrText>
      </w:r>
      <w:r>
        <w:rPr>
          <w:rFonts w:hint="eastAsia" w:ascii="宋体" w:hAnsi="宋体" w:eastAsia="宋体" w:cs="宋体"/>
          <w:szCs w:val="21"/>
          <w:highlight w:val="none"/>
        </w:rPr>
        <w:fldChar w:fldCharType="separate"/>
      </w:r>
      <w:r>
        <w:rPr>
          <w:rFonts w:hint="eastAsia" w:ascii="宋体" w:hAnsi="宋体" w:eastAsia="宋体" w:cs="宋体"/>
          <w:highlight w:val="none"/>
        </w:rPr>
        <w:t>二、评审标准</w:t>
      </w:r>
      <w:r>
        <w:rPr>
          <w:highlight w:val="none"/>
        </w:rPr>
        <w:tab/>
      </w:r>
      <w:r>
        <w:rPr>
          <w:highlight w:val="none"/>
        </w:rPr>
        <w:fldChar w:fldCharType="begin"/>
      </w:r>
      <w:r>
        <w:rPr>
          <w:highlight w:val="none"/>
        </w:rPr>
        <w:instrText xml:space="preserve"> PAGEREF _Toc31769 \h </w:instrText>
      </w:r>
      <w:r>
        <w:rPr>
          <w:highlight w:val="none"/>
        </w:rPr>
        <w:fldChar w:fldCharType="separate"/>
      </w:r>
      <w:r>
        <w:rPr>
          <w:highlight w:val="none"/>
        </w:rPr>
        <w:t>- 13 -</w:t>
      </w:r>
      <w:r>
        <w:rPr>
          <w:highlight w:val="none"/>
        </w:rPr>
        <w:fldChar w:fldCharType="end"/>
      </w:r>
      <w:r>
        <w:rPr>
          <w:rFonts w:hint="eastAsia" w:ascii="宋体" w:hAnsi="宋体" w:eastAsia="宋体" w:cs="宋体"/>
          <w:color w:val="auto"/>
          <w:szCs w:val="21"/>
          <w:highlight w:val="none"/>
        </w:rPr>
        <w:fldChar w:fldCharType="end"/>
      </w:r>
    </w:p>
    <w:p w14:paraId="5EEF6E1D">
      <w:pPr>
        <w:pStyle w:val="46"/>
        <w:tabs>
          <w:tab w:val="right" w:leader="dot" w:pos="9412"/>
        </w:tabs>
        <w:ind w:firstLine="480" w:firstLineChars="200"/>
        <w:rPr>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_Toc8577 </w:instrText>
      </w:r>
      <w:r>
        <w:rPr>
          <w:rFonts w:hint="eastAsia" w:ascii="宋体" w:hAnsi="宋体" w:eastAsia="宋体" w:cs="宋体"/>
          <w:szCs w:val="21"/>
          <w:highlight w:val="none"/>
        </w:rPr>
        <w:fldChar w:fldCharType="separate"/>
      </w:r>
      <w:r>
        <w:rPr>
          <w:rFonts w:hint="eastAsia" w:ascii="宋体" w:hAnsi="宋体" w:eastAsia="宋体" w:cs="宋体"/>
          <w:highlight w:val="none"/>
        </w:rPr>
        <w:t>三、无效响应</w:t>
      </w:r>
      <w:r>
        <w:rPr>
          <w:highlight w:val="none"/>
        </w:rPr>
        <w:tab/>
      </w:r>
      <w:r>
        <w:rPr>
          <w:highlight w:val="none"/>
        </w:rPr>
        <w:fldChar w:fldCharType="begin"/>
      </w:r>
      <w:r>
        <w:rPr>
          <w:highlight w:val="none"/>
        </w:rPr>
        <w:instrText xml:space="preserve"> PAGEREF _Toc8577 \h </w:instrText>
      </w:r>
      <w:r>
        <w:rPr>
          <w:highlight w:val="none"/>
        </w:rPr>
        <w:fldChar w:fldCharType="separate"/>
      </w:r>
      <w:r>
        <w:rPr>
          <w:highlight w:val="none"/>
        </w:rPr>
        <w:t>- 14 -</w:t>
      </w:r>
      <w:r>
        <w:rPr>
          <w:highlight w:val="none"/>
        </w:rPr>
        <w:fldChar w:fldCharType="end"/>
      </w:r>
      <w:r>
        <w:rPr>
          <w:rFonts w:hint="eastAsia" w:ascii="宋体" w:hAnsi="宋体" w:eastAsia="宋体" w:cs="宋体"/>
          <w:color w:val="auto"/>
          <w:szCs w:val="21"/>
          <w:highlight w:val="none"/>
        </w:rPr>
        <w:fldChar w:fldCharType="end"/>
      </w:r>
    </w:p>
    <w:p w14:paraId="65F4FEC8">
      <w:pPr>
        <w:pStyle w:val="46"/>
        <w:tabs>
          <w:tab w:val="right" w:leader="dot" w:pos="9412"/>
        </w:tabs>
        <w:ind w:firstLine="480" w:firstLineChars="200"/>
        <w:rPr>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_Toc16448 </w:instrText>
      </w:r>
      <w:r>
        <w:rPr>
          <w:rFonts w:hint="eastAsia" w:ascii="宋体" w:hAnsi="宋体" w:eastAsia="宋体" w:cs="宋体"/>
          <w:szCs w:val="21"/>
          <w:highlight w:val="none"/>
        </w:rPr>
        <w:fldChar w:fldCharType="separate"/>
      </w:r>
      <w:r>
        <w:rPr>
          <w:rFonts w:hint="eastAsia" w:ascii="宋体" w:hAnsi="宋体" w:eastAsia="宋体" w:cs="宋体"/>
          <w:highlight w:val="none"/>
        </w:rPr>
        <w:t>四、采购终止</w:t>
      </w:r>
      <w:r>
        <w:rPr>
          <w:highlight w:val="none"/>
        </w:rPr>
        <w:tab/>
      </w:r>
      <w:r>
        <w:rPr>
          <w:highlight w:val="none"/>
        </w:rPr>
        <w:fldChar w:fldCharType="begin"/>
      </w:r>
      <w:r>
        <w:rPr>
          <w:highlight w:val="none"/>
        </w:rPr>
        <w:instrText xml:space="preserve"> PAGEREF _Toc16448 \h </w:instrText>
      </w:r>
      <w:r>
        <w:rPr>
          <w:highlight w:val="none"/>
        </w:rPr>
        <w:fldChar w:fldCharType="separate"/>
      </w:r>
      <w:r>
        <w:rPr>
          <w:highlight w:val="none"/>
        </w:rPr>
        <w:t>- 15 -</w:t>
      </w:r>
      <w:r>
        <w:rPr>
          <w:highlight w:val="none"/>
        </w:rPr>
        <w:fldChar w:fldCharType="end"/>
      </w:r>
      <w:r>
        <w:rPr>
          <w:rFonts w:hint="eastAsia" w:ascii="宋体" w:hAnsi="宋体" w:eastAsia="宋体" w:cs="宋体"/>
          <w:color w:val="auto"/>
          <w:szCs w:val="21"/>
          <w:highlight w:val="none"/>
        </w:rPr>
        <w:fldChar w:fldCharType="end"/>
      </w:r>
    </w:p>
    <w:p w14:paraId="781B393F">
      <w:pPr>
        <w:pStyle w:val="46"/>
        <w:tabs>
          <w:tab w:val="right" w:leader="dot" w:pos="9412"/>
        </w:tabs>
        <w:rPr>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_Toc1228 </w:instrText>
      </w:r>
      <w:r>
        <w:rPr>
          <w:rFonts w:hint="eastAsia" w:ascii="宋体" w:hAnsi="宋体" w:eastAsia="宋体" w:cs="宋体"/>
          <w:szCs w:val="21"/>
          <w:highlight w:val="none"/>
        </w:rPr>
        <w:fldChar w:fldCharType="separate"/>
      </w:r>
      <w:r>
        <w:rPr>
          <w:rFonts w:hint="eastAsia" w:ascii="宋体" w:hAnsi="宋体" w:eastAsia="宋体" w:cs="宋体"/>
          <w:szCs w:val="30"/>
          <w:highlight w:val="none"/>
        </w:rPr>
        <w:t>第五篇  供应商须知</w:t>
      </w:r>
      <w:r>
        <w:rPr>
          <w:highlight w:val="none"/>
        </w:rPr>
        <w:tab/>
      </w:r>
      <w:r>
        <w:rPr>
          <w:highlight w:val="none"/>
        </w:rPr>
        <w:fldChar w:fldCharType="begin"/>
      </w:r>
      <w:r>
        <w:rPr>
          <w:highlight w:val="none"/>
        </w:rPr>
        <w:instrText xml:space="preserve"> PAGEREF _Toc1228 \h </w:instrText>
      </w:r>
      <w:r>
        <w:rPr>
          <w:highlight w:val="none"/>
        </w:rPr>
        <w:fldChar w:fldCharType="separate"/>
      </w:r>
      <w:r>
        <w:rPr>
          <w:highlight w:val="none"/>
        </w:rPr>
        <w:t>- 16 -</w:t>
      </w:r>
      <w:r>
        <w:rPr>
          <w:highlight w:val="none"/>
        </w:rPr>
        <w:fldChar w:fldCharType="end"/>
      </w:r>
      <w:r>
        <w:rPr>
          <w:rFonts w:hint="eastAsia" w:ascii="宋体" w:hAnsi="宋体" w:eastAsia="宋体" w:cs="宋体"/>
          <w:color w:val="auto"/>
          <w:szCs w:val="21"/>
          <w:highlight w:val="none"/>
        </w:rPr>
        <w:fldChar w:fldCharType="end"/>
      </w:r>
    </w:p>
    <w:p w14:paraId="0642DD61">
      <w:pPr>
        <w:pStyle w:val="46"/>
        <w:tabs>
          <w:tab w:val="right" w:leader="dot" w:pos="9412"/>
        </w:tabs>
        <w:ind w:firstLine="480" w:firstLineChars="200"/>
        <w:rPr>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_Toc11199 </w:instrText>
      </w:r>
      <w:r>
        <w:rPr>
          <w:rFonts w:hint="eastAsia" w:ascii="宋体" w:hAnsi="宋体" w:eastAsia="宋体" w:cs="宋体"/>
          <w:szCs w:val="21"/>
          <w:highlight w:val="none"/>
        </w:rPr>
        <w:fldChar w:fldCharType="separate"/>
      </w:r>
      <w:r>
        <w:rPr>
          <w:rFonts w:hint="eastAsia" w:ascii="宋体" w:hAnsi="宋体" w:eastAsia="宋体" w:cs="宋体"/>
          <w:highlight w:val="none"/>
        </w:rPr>
        <w:t>一、磋商费用</w:t>
      </w:r>
      <w:r>
        <w:rPr>
          <w:highlight w:val="none"/>
        </w:rPr>
        <w:tab/>
      </w:r>
      <w:r>
        <w:rPr>
          <w:highlight w:val="none"/>
        </w:rPr>
        <w:fldChar w:fldCharType="begin"/>
      </w:r>
      <w:r>
        <w:rPr>
          <w:highlight w:val="none"/>
        </w:rPr>
        <w:instrText xml:space="preserve"> PAGEREF _Toc11199 \h </w:instrText>
      </w:r>
      <w:r>
        <w:rPr>
          <w:highlight w:val="none"/>
        </w:rPr>
        <w:fldChar w:fldCharType="separate"/>
      </w:r>
      <w:r>
        <w:rPr>
          <w:highlight w:val="none"/>
        </w:rPr>
        <w:t>- 16 -</w:t>
      </w:r>
      <w:r>
        <w:rPr>
          <w:highlight w:val="none"/>
        </w:rPr>
        <w:fldChar w:fldCharType="end"/>
      </w:r>
      <w:r>
        <w:rPr>
          <w:rFonts w:hint="eastAsia" w:ascii="宋体" w:hAnsi="宋体" w:eastAsia="宋体" w:cs="宋体"/>
          <w:color w:val="auto"/>
          <w:szCs w:val="21"/>
          <w:highlight w:val="none"/>
        </w:rPr>
        <w:fldChar w:fldCharType="end"/>
      </w:r>
    </w:p>
    <w:p w14:paraId="7998DAD9">
      <w:pPr>
        <w:pStyle w:val="46"/>
        <w:tabs>
          <w:tab w:val="right" w:leader="dot" w:pos="9412"/>
        </w:tabs>
        <w:ind w:firstLine="480" w:firstLineChars="200"/>
        <w:rPr>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_Toc5205 </w:instrText>
      </w:r>
      <w:r>
        <w:rPr>
          <w:rFonts w:hint="eastAsia" w:ascii="宋体" w:hAnsi="宋体" w:eastAsia="宋体" w:cs="宋体"/>
          <w:szCs w:val="21"/>
          <w:highlight w:val="none"/>
        </w:rPr>
        <w:fldChar w:fldCharType="separate"/>
      </w:r>
      <w:r>
        <w:rPr>
          <w:rFonts w:hint="eastAsia" w:ascii="宋体" w:hAnsi="宋体" w:eastAsia="宋体" w:cs="宋体"/>
          <w:highlight w:val="none"/>
        </w:rPr>
        <w:t>二、竞争性磋商文件</w:t>
      </w:r>
      <w:r>
        <w:rPr>
          <w:highlight w:val="none"/>
        </w:rPr>
        <w:tab/>
      </w:r>
      <w:r>
        <w:rPr>
          <w:highlight w:val="none"/>
        </w:rPr>
        <w:fldChar w:fldCharType="begin"/>
      </w:r>
      <w:r>
        <w:rPr>
          <w:highlight w:val="none"/>
        </w:rPr>
        <w:instrText xml:space="preserve"> PAGEREF _Toc5205 \h </w:instrText>
      </w:r>
      <w:r>
        <w:rPr>
          <w:highlight w:val="none"/>
        </w:rPr>
        <w:fldChar w:fldCharType="separate"/>
      </w:r>
      <w:r>
        <w:rPr>
          <w:highlight w:val="none"/>
        </w:rPr>
        <w:t>- 16 -</w:t>
      </w:r>
      <w:r>
        <w:rPr>
          <w:highlight w:val="none"/>
        </w:rPr>
        <w:fldChar w:fldCharType="end"/>
      </w:r>
      <w:r>
        <w:rPr>
          <w:rFonts w:hint="eastAsia" w:ascii="宋体" w:hAnsi="宋体" w:eastAsia="宋体" w:cs="宋体"/>
          <w:color w:val="auto"/>
          <w:szCs w:val="21"/>
          <w:highlight w:val="none"/>
        </w:rPr>
        <w:fldChar w:fldCharType="end"/>
      </w:r>
    </w:p>
    <w:p w14:paraId="71FF7765">
      <w:pPr>
        <w:pStyle w:val="46"/>
        <w:tabs>
          <w:tab w:val="right" w:leader="dot" w:pos="9412"/>
        </w:tabs>
        <w:ind w:firstLine="480" w:firstLineChars="200"/>
        <w:rPr>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_Toc20656 </w:instrText>
      </w:r>
      <w:r>
        <w:rPr>
          <w:rFonts w:hint="eastAsia" w:ascii="宋体" w:hAnsi="宋体" w:eastAsia="宋体" w:cs="宋体"/>
          <w:szCs w:val="21"/>
          <w:highlight w:val="none"/>
        </w:rPr>
        <w:fldChar w:fldCharType="separate"/>
      </w:r>
      <w:r>
        <w:rPr>
          <w:rFonts w:hint="eastAsia" w:ascii="宋体" w:hAnsi="宋体" w:eastAsia="宋体" w:cs="宋体"/>
          <w:highlight w:val="none"/>
        </w:rPr>
        <w:t>三、磋商要求</w:t>
      </w:r>
      <w:r>
        <w:rPr>
          <w:highlight w:val="none"/>
        </w:rPr>
        <w:tab/>
      </w:r>
      <w:r>
        <w:rPr>
          <w:highlight w:val="none"/>
        </w:rPr>
        <w:fldChar w:fldCharType="begin"/>
      </w:r>
      <w:r>
        <w:rPr>
          <w:highlight w:val="none"/>
        </w:rPr>
        <w:instrText xml:space="preserve"> PAGEREF _Toc20656 \h </w:instrText>
      </w:r>
      <w:r>
        <w:rPr>
          <w:highlight w:val="none"/>
        </w:rPr>
        <w:fldChar w:fldCharType="separate"/>
      </w:r>
      <w:r>
        <w:rPr>
          <w:highlight w:val="none"/>
        </w:rPr>
        <w:t>- 16 -</w:t>
      </w:r>
      <w:r>
        <w:rPr>
          <w:highlight w:val="none"/>
        </w:rPr>
        <w:fldChar w:fldCharType="end"/>
      </w:r>
      <w:r>
        <w:rPr>
          <w:rFonts w:hint="eastAsia" w:ascii="宋体" w:hAnsi="宋体" w:eastAsia="宋体" w:cs="宋体"/>
          <w:color w:val="auto"/>
          <w:szCs w:val="21"/>
          <w:highlight w:val="none"/>
        </w:rPr>
        <w:fldChar w:fldCharType="end"/>
      </w:r>
    </w:p>
    <w:p w14:paraId="15BA7DA2">
      <w:pPr>
        <w:pStyle w:val="46"/>
        <w:tabs>
          <w:tab w:val="right" w:leader="dot" w:pos="9412"/>
        </w:tabs>
        <w:ind w:firstLine="480" w:firstLineChars="200"/>
        <w:rPr>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_Toc19959 </w:instrText>
      </w:r>
      <w:r>
        <w:rPr>
          <w:rFonts w:hint="eastAsia" w:ascii="宋体" w:hAnsi="宋体" w:eastAsia="宋体" w:cs="宋体"/>
          <w:szCs w:val="21"/>
          <w:highlight w:val="none"/>
        </w:rPr>
        <w:fldChar w:fldCharType="separate"/>
      </w:r>
      <w:r>
        <w:rPr>
          <w:rFonts w:hint="eastAsia" w:ascii="宋体" w:hAnsi="宋体" w:eastAsia="宋体" w:cs="宋体"/>
          <w:highlight w:val="none"/>
        </w:rPr>
        <w:t>四、成交供应商的确认和变更</w:t>
      </w:r>
      <w:r>
        <w:rPr>
          <w:highlight w:val="none"/>
        </w:rPr>
        <w:tab/>
      </w:r>
      <w:r>
        <w:rPr>
          <w:highlight w:val="none"/>
        </w:rPr>
        <w:fldChar w:fldCharType="begin"/>
      </w:r>
      <w:r>
        <w:rPr>
          <w:highlight w:val="none"/>
        </w:rPr>
        <w:instrText xml:space="preserve"> PAGEREF _Toc19959 \h </w:instrText>
      </w:r>
      <w:r>
        <w:rPr>
          <w:highlight w:val="none"/>
        </w:rPr>
        <w:fldChar w:fldCharType="separate"/>
      </w:r>
      <w:r>
        <w:rPr>
          <w:highlight w:val="none"/>
        </w:rPr>
        <w:t>- 17 -</w:t>
      </w:r>
      <w:r>
        <w:rPr>
          <w:highlight w:val="none"/>
        </w:rPr>
        <w:fldChar w:fldCharType="end"/>
      </w:r>
      <w:r>
        <w:rPr>
          <w:rFonts w:hint="eastAsia" w:ascii="宋体" w:hAnsi="宋体" w:eastAsia="宋体" w:cs="宋体"/>
          <w:color w:val="auto"/>
          <w:szCs w:val="21"/>
          <w:highlight w:val="none"/>
        </w:rPr>
        <w:fldChar w:fldCharType="end"/>
      </w:r>
    </w:p>
    <w:p w14:paraId="04FBB3CC">
      <w:pPr>
        <w:pStyle w:val="46"/>
        <w:tabs>
          <w:tab w:val="right" w:leader="dot" w:pos="9412"/>
        </w:tabs>
        <w:ind w:firstLine="480" w:firstLineChars="200"/>
        <w:rPr>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_Toc16651 </w:instrText>
      </w:r>
      <w:r>
        <w:rPr>
          <w:rFonts w:hint="eastAsia" w:ascii="宋体" w:hAnsi="宋体" w:eastAsia="宋体" w:cs="宋体"/>
          <w:szCs w:val="21"/>
          <w:highlight w:val="none"/>
        </w:rPr>
        <w:fldChar w:fldCharType="separate"/>
      </w:r>
      <w:r>
        <w:rPr>
          <w:rFonts w:hint="eastAsia" w:ascii="宋体" w:hAnsi="宋体" w:eastAsia="宋体" w:cs="宋体"/>
          <w:highlight w:val="none"/>
        </w:rPr>
        <w:t>五、成交通知</w:t>
      </w:r>
      <w:r>
        <w:rPr>
          <w:highlight w:val="none"/>
        </w:rPr>
        <w:tab/>
      </w:r>
      <w:r>
        <w:rPr>
          <w:highlight w:val="none"/>
        </w:rPr>
        <w:fldChar w:fldCharType="begin"/>
      </w:r>
      <w:r>
        <w:rPr>
          <w:highlight w:val="none"/>
        </w:rPr>
        <w:instrText xml:space="preserve"> PAGEREF _Toc16651 \h </w:instrText>
      </w:r>
      <w:r>
        <w:rPr>
          <w:highlight w:val="none"/>
        </w:rPr>
        <w:fldChar w:fldCharType="separate"/>
      </w:r>
      <w:r>
        <w:rPr>
          <w:highlight w:val="none"/>
        </w:rPr>
        <w:t>- 17 -</w:t>
      </w:r>
      <w:r>
        <w:rPr>
          <w:highlight w:val="none"/>
        </w:rPr>
        <w:fldChar w:fldCharType="end"/>
      </w:r>
      <w:r>
        <w:rPr>
          <w:rFonts w:hint="eastAsia" w:ascii="宋体" w:hAnsi="宋体" w:eastAsia="宋体" w:cs="宋体"/>
          <w:color w:val="auto"/>
          <w:szCs w:val="21"/>
          <w:highlight w:val="none"/>
        </w:rPr>
        <w:fldChar w:fldCharType="end"/>
      </w:r>
    </w:p>
    <w:p w14:paraId="1C492A5A">
      <w:pPr>
        <w:pStyle w:val="46"/>
        <w:tabs>
          <w:tab w:val="right" w:leader="dot" w:pos="9412"/>
        </w:tabs>
        <w:ind w:firstLine="480" w:firstLineChars="200"/>
        <w:rPr>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_Toc24902 </w:instrText>
      </w:r>
      <w:r>
        <w:rPr>
          <w:rFonts w:hint="eastAsia" w:ascii="宋体" w:hAnsi="宋体" w:eastAsia="宋体" w:cs="宋体"/>
          <w:szCs w:val="21"/>
          <w:highlight w:val="none"/>
        </w:rPr>
        <w:fldChar w:fldCharType="separate"/>
      </w:r>
      <w:r>
        <w:rPr>
          <w:rFonts w:hint="eastAsia" w:ascii="宋体" w:hAnsi="宋体" w:eastAsia="宋体" w:cs="宋体"/>
          <w:highlight w:val="none"/>
        </w:rPr>
        <w:t>六、关于质疑和投诉</w:t>
      </w:r>
      <w:r>
        <w:rPr>
          <w:highlight w:val="none"/>
        </w:rPr>
        <w:tab/>
      </w:r>
      <w:r>
        <w:rPr>
          <w:highlight w:val="none"/>
        </w:rPr>
        <w:fldChar w:fldCharType="begin"/>
      </w:r>
      <w:r>
        <w:rPr>
          <w:highlight w:val="none"/>
        </w:rPr>
        <w:instrText xml:space="preserve"> PAGEREF _Toc24902 \h </w:instrText>
      </w:r>
      <w:r>
        <w:rPr>
          <w:highlight w:val="none"/>
        </w:rPr>
        <w:fldChar w:fldCharType="separate"/>
      </w:r>
      <w:r>
        <w:rPr>
          <w:highlight w:val="none"/>
        </w:rPr>
        <w:t>- 18 -</w:t>
      </w:r>
      <w:r>
        <w:rPr>
          <w:highlight w:val="none"/>
        </w:rPr>
        <w:fldChar w:fldCharType="end"/>
      </w:r>
      <w:r>
        <w:rPr>
          <w:rFonts w:hint="eastAsia" w:ascii="宋体" w:hAnsi="宋体" w:eastAsia="宋体" w:cs="宋体"/>
          <w:color w:val="auto"/>
          <w:szCs w:val="21"/>
          <w:highlight w:val="none"/>
        </w:rPr>
        <w:fldChar w:fldCharType="end"/>
      </w:r>
    </w:p>
    <w:p w14:paraId="382E345B">
      <w:pPr>
        <w:pStyle w:val="46"/>
        <w:tabs>
          <w:tab w:val="right" w:leader="dot" w:pos="9412"/>
        </w:tabs>
        <w:ind w:firstLine="480" w:firstLineChars="200"/>
        <w:rPr>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_Toc9634 </w:instrText>
      </w:r>
      <w:r>
        <w:rPr>
          <w:rFonts w:hint="eastAsia" w:ascii="宋体" w:hAnsi="宋体" w:eastAsia="宋体" w:cs="宋体"/>
          <w:szCs w:val="21"/>
          <w:highlight w:val="none"/>
        </w:rPr>
        <w:fldChar w:fldCharType="separate"/>
      </w:r>
      <w:r>
        <w:rPr>
          <w:rFonts w:hint="eastAsia" w:ascii="宋体" w:hAnsi="宋体" w:eastAsia="宋体" w:cs="宋体"/>
          <w:color w:val="0000FF"/>
          <w:szCs w:val="21"/>
          <w:highlight w:val="none"/>
          <w:lang w:eastAsia="zh-CN"/>
        </w:rPr>
        <w:t>七</w:t>
      </w:r>
      <w:r>
        <w:rPr>
          <w:rFonts w:hint="eastAsia" w:ascii="宋体" w:hAnsi="宋体" w:eastAsia="宋体" w:cs="宋体"/>
          <w:color w:val="0000FF"/>
          <w:highlight w:val="none"/>
        </w:rPr>
        <w:t>、</w:t>
      </w:r>
      <w:r>
        <w:rPr>
          <w:rFonts w:hint="eastAsia" w:ascii="宋体" w:hAnsi="宋体" w:eastAsia="宋体" w:cs="宋体"/>
          <w:highlight w:val="none"/>
        </w:rPr>
        <w:t>政府采购信用融资</w:t>
      </w:r>
      <w:r>
        <w:rPr>
          <w:highlight w:val="none"/>
        </w:rPr>
        <w:tab/>
      </w:r>
      <w:r>
        <w:rPr>
          <w:highlight w:val="none"/>
        </w:rPr>
        <w:fldChar w:fldCharType="begin"/>
      </w:r>
      <w:r>
        <w:rPr>
          <w:highlight w:val="none"/>
        </w:rPr>
        <w:instrText xml:space="preserve"> PAGEREF _Toc9634 \h </w:instrText>
      </w:r>
      <w:r>
        <w:rPr>
          <w:highlight w:val="none"/>
        </w:rPr>
        <w:fldChar w:fldCharType="separate"/>
      </w:r>
      <w:r>
        <w:rPr>
          <w:highlight w:val="none"/>
        </w:rPr>
        <w:t>- 20 -</w:t>
      </w:r>
      <w:r>
        <w:rPr>
          <w:highlight w:val="none"/>
        </w:rPr>
        <w:fldChar w:fldCharType="end"/>
      </w:r>
      <w:r>
        <w:rPr>
          <w:rFonts w:hint="eastAsia" w:ascii="宋体" w:hAnsi="宋体" w:eastAsia="宋体" w:cs="宋体"/>
          <w:color w:val="auto"/>
          <w:szCs w:val="21"/>
          <w:highlight w:val="none"/>
        </w:rPr>
        <w:fldChar w:fldCharType="end"/>
      </w:r>
    </w:p>
    <w:p w14:paraId="29DA714E">
      <w:pPr>
        <w:pStyle w:val="46"/>
        <w:tabs>
          <w:tab w:val="right" w:leader="dot" w:pos="9412"/>
        </w:tabs>
        <w:rPr>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_Toc29969 </w:instrText>
      </w:r>
      <w:r>
        <w:rPr>
          <w:rFonts w:hint="eastAsia" w:ascii="宋体" w:hAnsi="宋体" w:eastAsia="宋体" w:cs="宋体"/>
          <w:szCs w:val="21"/>
          <w:highlight w:val="none"/>
        </w:rPr>
        <w:fldChar w:fldCharType="separate"/>
      </w:r>
      <w:r>
        <w:rPr>
          <w:rFonts w:hint="eastAsia" w:ascii="宋体" w:hAnsi="宋体" w:eastAsia="宋体" w:cs="宋体"/>
          <w:szCs w:val="30"/>
          <w:highlight w:val="none"/>
        </w:rPr>
        <w:t>第六篇  政府采购合同</w:t>
      </w:r>
      <w:r>
        <w:rPr>
          <w:highlight w:val="none"/>
        </w:rPr>
        <w:tab/>
      </w:r>
      <w:r>
        <w:rPr>
          <w:highlight w:val="none"/>
        </w:rPr>
        <w:fldChar w:fldCharType="begin"/>
      </w:r>
      <w:r>
        <w:rPr>
          <w:highlight w:val="none"/>
        </w:rPr>
        <w:instrText xml:space="preserve"> PAGEREF _Toc29969 \h </w:instrText>
      </w:r>
      <w:r>
        <w:rPr>
          <w:highlight w:val="none"/>
        </w:rPr>
        <w:fldChar w:fldCharType="separate"/>
      </w:r>
      <w:r>
        <w:rPr>
          <w:highlight w:val="none"/>
        </w:rPr>
        <w:t>- 21 -</w:t>
      </w:r>
      <w:r>
        <w:rPr>
          <w:highlight w:val="none"/>
        </w:rPr>
        <w:fldChar w:fldCharType="end"/>
      </w:r>
      <w:r>
        <w:rPr>
          <w:rFonts w:hint="eastAsia" w:ascii="宋体" w:hAnsi="宋体" w:eastAsia="宋体" w:cs="宋体"/>
          <w:color w:val="auto"/>
          <w:szCs w:val="21"/>
          <w:highlight w:val="none"/>
        </w:rPr>
        <w:fldChar w:fldCharType="end"/>
      </w:r>
    </w:p>
    <w:p w14:paraId="44A56800">
      <w:pPr>
        <w:pStyle w:val="46"/>
        <w:tabs>
          <w:tab w:val="right" w:leader="dot" w:pos="9412"/>
        </w:tabs>
        <w:rPr>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_Toc20013 </w:instrText>
      </w:r>
      <w:r>
        <w:rPr>
          <w:rFonts w:hint="eastAsia" w:ascii="宋体" w:hAnsi="宋体" w:eastAsia="宋体" w:cs="宋体"/>
          <w:szCs w:val="21"/>
          <w:highlight w:val="none"/>
        </w:rPr>
        <w:fldChar w:fldCharType="separate"/>
      </w:r>
      <w:r>
        <w:rPr>
          <w:rFonts w:hint="eastAsia" w:ascii="宋体" w:hAnsi="宋体" w:eastAsia="宋体" w:cs="宋体"/>
          <w:szCs w:val="30"/>
          <w:highlight w:val="none"/>
        </w:rPr>
        <w:t>第七篇  响应文件编制要求</w:t>
      </w:r>
      <w:r>
        <w:rPr>
          <w:highlight w:val="none"/>
        </w:rPr>
        <w:tab/>
      </w:r>
      <w:r>
        <w:rPr>
          <w:highlight w:val="none"/>
        </w:rPr>
        <w:fldChar w:fldCharType="begin"/>
      </w:r>
      <w:r>
        <w:rPr>
          <w:highlight w:val="none"/>
        </w:rPr>
        <w:instrText xml:space="preserve"> PAGEREF _Toc20013 \h </w:instrText>
      </w:r>
      <w:r>
        <w:rPr>
          <w:highlight w:val="none"/>
        </w:rPr>
        <w:fldChar w:fldCharType="separate"/>
      </w:r>
      <w:r>
        <w:rPr>
          <w:highlight w:val="none"/>
        </w:rPr>
        <w:t>- 22 -</w:t>
      </w:r>
      <w:r>
        <w:rPr>
          <w:highlight w:val="none"/>
        </w:rPr>
        <w:fldChar w:fldCharType="end"/>
      </w:r>
      <w:r>
        <w:rPr>
          <w:rFonts w:hint="eastAsia" w:ascii="宋体" w:hAnsi="宋体" w:eastAsia="宋体" w:cs="宋体"/>
          <w:color w:val="auto"/>
          <w:szCs w:val="21"/>
          <w:highlight w:val="none"/>
        </w:rPr>
        <w:fldChar w:fldCharType="end"/>
      </w:r>
    </w:p>
    <w:p w14:paraId="28F632E6">
      <w:pPr>
        <w:pStyle w:val="46"/>
        <w:tabs>
          <w:tab w:val="right" w:leader="dot" w:pos="9412"/>
        </w:tabs>
        <w:ind w:firstLine="480" w:firstLineChars="200"/>
        <w:rPr>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_Toc21967 </w:instrText>
      </w:r>
      <w:r>
        <w:rPr>
          <w:rFonts w:hint="eastAsia" w:ascii="宋体" w:hAnsi="宋体" w:eastAsia="宋体" w:cs="宋体"/>
          <w:szCs w:val="21"/>
          <w:highlight w:val="none"/>
        </w:rPr>
        <w:fldChar w:fldCharType="separate"/>
      </w:r>
      <w:r>
        <w:rPr>
          <w:rFonts w:hint="eastAsia" w:ascii="宋体" w:hAnsi="宋体" w:eastAsia="宋体" w:cs="宋体"/>
          <w:highlight w:val="none"/>
        </w:rPr>
        <w:t>一、经济部分</w:t>
      </w:r>
      <w:r>
        <w:rPr>
          <w:highlight w:val="none"/>
        </w:rPr>
        <w:tab/>
      </w:r>
      <w:r>
        <w:rPr>
          <w:highlight w:val="none"/>
        </w:rPr>
        <w:fldChar w:fldCharType="begin"/>
      </w:r>
      <w:r>
        <w:rPr>
          <w:highlight w:val="none"/>
        </w:rPr>
        <w:instrText xml:space="preserve"> PAGEREF _Toc21967 \h </w:instrText>
      </w:r>
      <w:r>
        <w:rPr>
          <w:highlight w:val="none"/>
        </w:rPr>
        <w:fldChar w:fldCharType="separate"/>
      </w:r>
      <w:r>
        <w:rPr>
          <w:highlight w:val="none"/>
        </w:rPr>
        <w:t>- 23 -</w:t>
      </w:r>
      <w:r>
        <w:rPr>
          <w:highlight w:val="none"/>
        </w:rPr>
        <w:fldChar w:fldCharType="end"/>
      </w:r>
      <w:r>
        <w:rPr>
          <w:rFonts w:hint="eastAsia" w:ascii="宋体" w:hAnsi="宋体" w:eastAsia="宋体" w:cs="宋体"/>
          <w:color w:val="auto"/>
          <w:szCs w:val="21"/>
          <w:highlight w:val="none"/>
        </w:rPr>
        <w:fldChar w:fldCharType="end"/>
      </w:r>
    </w:p>
    <w:p w14:paraId="164AA003">
      <w:pPr>
        <w:pStyle w:val="46"/>
        <w:tabs>
          <w:tab w:val="right" w:leader="dot" w:pos="9412"/>
        </w:tabs>
        <w:ind w:firstLine="480" w:firstLineChars="200"/>
        <w:rPr>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_Toc2679 </w:instrText>
      </w:r>
      <w:r>
        <w:rPr>
          <w:rFonts w:hint="eastAsia" w:ascii="宋体" w:hAnsi="宋体" w:eastAsia="宋体" w:cs="宋体"/>
          <w:szCs w:val="21"/>
          <w:highlight w:val="none"/>
        </w:rPr>
        <w:fldChar w:fldCharType="separate"/>
      </w:r>
      <w:r>
        <w:rPr>
          <w:rFonts w:hint="eastAsia" w:ascii="宋体" w:hAnsi="宋体" w:eastAsia="宋体" w:cs="宋体"/>
          <w:highlight w:val="none"/>
        </w:rPr>
        <w:t>二、服务部分</w:t>
      </w:r>
      <w:r>
        <w:rPr>
          <w:highlight w:val="none"/>
        </w:rPr>
        <w:tab/>
      </w:r>
      <w:r>
        <w:rPr>
          <w:highlight w:val="none"/>
        </w:rPr>
        <w:fldChar w:fldCharType="begin"/>
      </w:r>
      <w:r>
        <w:rPr>
          <w:highlight w:val="none"/>
        </w:rPr>
        <w:instrText xml:space="preserve"> PAGEREF _Toc2679 \h </w:instrText>
      </w:r>
      <w:r>
        <w:rPr>
          <w:highlight w:val="none"/>
        </w:rPr>
        <w:fldChar w:fldCharType="separate"/>
      </w:r>
      <w:r>
        <w:rPr>
          <w:highlight w:val="none"/>
        </w:rPr>
        <w:t>- 25 -</w:t>
      </w:r>
      <w:r>
        <w:rPr>
          <w:highlight w:val="none"/>
        </w:rPr>
        <w:fldChar w:fldCharType="end"/>
      </w:r>
      <w:r>
        <w:rPr>
          <w:rFonts w:hint="eastAsia" w:ascii="宋体" w:hAnsi="宋体" w:eastAsia="宋体" w:cs="宋体"/>
          <w:color w:val="auto"/>
          <w:szCs w:val="21"/>
          <w:highlight w:val="none"/>
        </w:rPr>
        <w:fldChar w:fldCharType="end"/>
      </w:r>
    </w:p>
    <w:p w14:paraId="15E0725F">
      <w:pPr>
        <w:pStyle w:val="46"/>
        <w:tabs>
          <w:tab w:val="right" w:leader="dot" w:pos="9412"/>
        </w:tabs>
        <w:ind w:firstLine="480" w:firstLineChars="200"/>
        <w:rPr>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_Toc15497 </w:instrText>
      </w:r>
      <w:r>
        <w:rPr>
          <w:rFonts w:hint="eastAsia" w:ascii="宋体" w:hAnsi="宋体" w:eastAsia="宋体" w:cs="宋体"/>
          <w:szCs w:val="21"/>
          <w:highlight w:val="none"/>
        </w:rPr>
        <w:fldChar w:fldCharType="separate"/>
      </w:r>
      <w:r>
        <w:rPr>
          <w:rFonts w:hint="eastAsia" w:ascii="宋体" w:hAnsi="宋体" w:eastAsia="宋体" w:cs="宋体"/>
          <w:highlight w:val="none"/>
        </w:rPr>
        <w:t>三、商务部分</w:t>
      </w:r>
      <w:r>
        <w:rPr>
          <w:highlight w:val="none"/>
        </w:rPr>
        <w:tab/>
      </w:r>
      <w:r>
        <w:rPr>
          <w:highlight w:val="none"/>
        </w:rPr>
        <w:fldChar w:fldCharType="begin"/>
      </w:r>
      <w:r>
        <w:rPr>
          <w:highlight w:val="none"/>
        </w:rPr>
        <w:instrText xml:space="preserve"> PAGEREF _Toc15497 \h </w:instrText>
      </w:r>
      <w:r>
        <w:rPr>
          <w:highlight w:val="none"/>
        </w:rPr>
        <w:fldChar w:fldCharType="separate"/>
      </w:r>
      <w:r>
        <w:rPr>
          <w:highlight w:val="none"/>
        </w:rPr>
        <w:t>- 27 -</w:t>
      </w:r>
      <w:r>
        <w:rPr>
          <w:highlight w:val="none"/>
        </w:rPr>
        <w:fldChar w:fldCharType="end"/>
      </w:r>
      <w:r>
        <w:rPr>
          <w:rFonts w:hint="eastAsia" w:ascii="宋体" w:hAnsi="宋体" w:eastAsia="宋体" w:cs="宋体"/>
          <w:color w:val="auto"/>
          <w:szCs w:val="21"/>
          <w:highlight w:val="none"/>
        </w:rPr>
        <w:fldChar w:fldCharType="end"/>
      </w:r>
    </w:p>
    <w:p w14:paraId="34374E4D">
      <w:pPr>
        <w:pStyle w:val="46"/>
        <w:tabs>
          <w:tab w:val="right" w:leader="dot" w:pos="9412"/>
        </w:tabs>
        <w:ind w:firstLine="480" w:firstLineChars="200"/>
        <w:rPr>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_Toc24102 </w:instrText>
      </w:r>
      <w:r>
        <w:rPr>
          <w:rFonts w:hint="eastAsia" w:ascii="宋体" w:hAnsi="宋体" w:eastAsia="宋体" w:cs="宋体"/>
          <w:szCs w:val="21"/>
          <w:highlight w:val="none"/>
        </w:rPr>
        <w:fldChar w:fldCharType="separate"/>
      </w:r>
      <w:r>
        <w:rPr>
          <w:rFonts w:hint="eastAsia" w:ascii="宋体" w:hAnsi="宋体" w:eastAsia="宋体" w:cs="宋体"/>
          <w:highlight w:val="none"/>
        </w:rPr>
        <w:t>四、资格条件</w:t>
      </w:r>
      <w:r>
        <w:rPr>
          <w:highlight w:val="none"/>
        </w:rPr>
        <w:tab/>
      </w:r>
      <w:r>
        <w:rPr>
          <w:highlight w:val="none"/>
        </w:rPr>
        <w:fldChar w:fldCharType="begin"/>
      </w:r>
      <w:r>
        <w:rPr>
          <w:highlight w:val="none"/>
        </w:rPr>
        <w:instrText xml:space="preserve"> PAGEREF _Toc24102 \h </w:instrText>
      </w:r>
      <w:r>
        <w:rPr>
          <w:highlight w:val="none"/>
        </w:rPr>
        <w:fldChar w:fldCharType="separate"/>
      </w:r>
      <w:r>
        <w:rPr>
          <w:highlight w:val="none"/>
        </w:rPr>
        <w:t>- 30 -</w:t>
      </w:r>
      <w:r>
        <w:rPr>
          <w:highlight w:val="none"/>
        </w:rPr>
        <w:fldChar w:fldCharType="end"/>
      </w:r>
      <w:r>
        <w:rPr>
          <w:rFonts w:hint="eastAsia" w:ascii="宋体" w:hAnsi="宋体" w:eastAsia="宋体" w:cs="宋体"/>
          <w:color w:val="auto"/>
          <w:szCs w:val="21"/>
          <w:highlight w:val="none"/>
        </w:rPr>
        <w:fldChar w:fldCharType="end"/>
      </w:r>
    </w:p>
    <w:p w14:paraId="0417DCC2">
      <w:pPr>
        <w:pStyle w:val="46"/>
        <w:tabs>
          <w:tab w:val="right" w:leader="dot" w:pos="9412"/>
        </w:tabs>
        <w:ind w:firstLine="480" w:firstLineChars="200"/>
        <w:rPr>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_Toc6658 </w:instrText>
      </w:r>
      <w:r>
        <w:rPr>
          <w:rFonts w:hint="eastAsia" w:ascii="宋体" w:hAnsi="宋体" w:eastAsia="宋体" w:cs="宋体"/>
          <w:szCs w:val="21"/>
          <w:highlight w:val="none"/>
        </w:rPr>
        <w:fldChar w:fldCharType="separate"/>
      </w:r>
      <w:r>
        <w:rPr>
          <w:rFonts w:hint="eastAsia" w:ascii="宋体" w:hAnsi="宋体" w:eastAsia="宋体" w:cs="宋体"/>
          <w:highlight w:val="none"/>
        </w:rPr>
        <w:t>五、其他资料</w:t>
      </w:r>
      <w:r>
        <w:rPr>
          <w:highlight w:val="none"/>
        </w:rPr>
        <w:tab/>
      </w:r>
      <w:r>
        <w:rPr>
          <w:highlight w:val="none"/>
        </w:rPr>
        <w:fldChar w:fldCharType="begin"/>
      </w:r>
      <w:r>
        <w:rPr>
          <w:highlight w:val="none"/>
        </w:rPr>
        <w:instrText xml:space="preserve"> PAGEREF _Toc6658 \h </w:instrText>
      </w:r>
      <w:r>
        <w:rPr>
          <w:highlight w:val="none"/>
        </w:rPr>
        <w:fldChar w:fldCharType="separate"/>
      </w:r>
      <w:r>
        <w:rPr>
          <w:highlight w:val="none"/>
        </w:rPr>
        <w:t>- 35 -</w:t>
      </w:r>
      <w:r>
        <w:rPr>
          <w:highlight w:val="none"/>
        </w:rPr>
        <w:fldChar w:fldCharType="end"/>
      </w:r>
      <w:r>
        <w:rPr>
          <w:rFonts w:hint="eastAsia" w:ascii="宋体" w:hAnsi="宋体" w:eastAsia="宋体" w:cs="宋体"/>
          <w:color w:val="auto"/>
          <w:szCs w:val="21"/>
          <w:highlight w:val="none"/>
        </w:rPr>
        <w:fldChar w:fldCharType="end"/>
      </w:r>
    </w:p>
    <w:p w14:paraId="2FED127A">
      <w:pPr>
        <w:pStyle w:val="46"/>
        <w:tabs>
          <w:tab w:val="right" w:leader="dot" w:pos="9402"/>
        </w:tabs>
        <w:spacing w:line="480" w:lineRule="exact"/>
        <w:ind w:left="480"/>
        <w:jc w:val="center"/>
        <w:rPr>
          <w:rFonts w:hint="eastAsia" w:ascii="宋体" w:hAnsi="宋体" w:eastAsia="宋体" w:cs="宋体"/>
          <w:color w:val="auto"/>
          <w:sz w:val="18"/>
          <w:szCs w:val="22"/>
          <w:highlight w:val="none"/>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numberInDash" w:start="1"/>
          <w:cols w:space="720" w:num="1"/>
          <w:docGrid w:linePitch="380" w:charSpace="-5735"/>
        </w:sectPr>
      </w:pPr>
      <w:r>
        <w:rPr>
          <w:rFonts w:hint="eastAsia" w:ascii="宋体" w:hAnsi="宋体" w:eastAsia="宋体" w:cs="宋体"/>
          <w:color w:val="auto"/>
          <w:szCs w:val="21"/>
          <w:highlight w:val="none"/>
        </w:rPr>
        <w:fldChar w:fldCharType="end"/>
      </w:r>
    </w:p>
    <w:p w14:paraId="15377942">
      <w:pPr>
        <w:pStyle w:val="2"/>
        <w:spacing w:line="360" w:lineRule="auto"/>
        <w:jc w:val="center"/>
        <w:rPr>
          <w:rFonts w:hint="eastAsia" w:ascii="宋体" w:hAnsi="宋体" w:eastAsia="宋体" w:cs="宋体"/>
          <w:b w:val="0"/>
          <w:snapToGrid w:val="0"/>
          <w:color w:val="auto"/>
          <w:kern w:val="0"/>
          <w:sz w:val="24"/>
          <w:szCs w:val="24"/>
          <w:highlight w:val="none"/>
          <w:lang w:val="en-US" w:eastAsia="zh-CN" w:bidi="ar-SA"/>
        </w:rPr>
      </w:pPr>
      <w:bookmarkStart w:id="0" w:name="_Toc11641050"/>
      <w:bookmarkStart w:id="1" w:name="_Toc12789052"/>
      <w:bookmarkStart w:id="2" w:name="_Toc5235"/>
      <w:r>
        <w:rPr>
          <w:rFonts w:hint="eastAsia" w:ascii="宋体" w:hAnsi="宋体" w:eastAsia="宋体" w:cs="宋体"/>
          <w:b w:val="0"/>
          <w:color w:val="auto"/>
          <w:sz w:val="28"/>
          <w:szCs w:val="28"/>
          <w:highlight w:val="none"/>
        </w:rPr>
        <w:t>第一篇  采购邀请书</w:t>
      </w:r>
      <w:bookmarkEnd w:id="0"/>
      <w:bookmarkEnd w:id="1"/>
      <w:bookmarkEnd w:id="2"/>
    </w:p>
    <w:p w14:paraId="0B6B6F88">
      <w:pPr>
        <w:spacing w:line="360" w:lineRule="auto"/>
        <w:rPr>
          <w:rFonts w:hint="eastAsia" w:ascii="宋体" w:hAnsi="宋体" w:eastAsia="宋体" w:cs="宋体"/>
          <w:b w:val="0"/>
          <w:snapToGrid w:val="0"/>
          <w:color w:val="auto"/>
          <w:kern w:val="0"/>
          <w:sz w:val="24"/>
          <w:szCs w:val="24"/>
          <w:highlight w:val="none"/>
          <w:lang w:val="en-US" w:eastAsia="zh-CN" w:bidi="ar-SA"/>
        </w:rPr>
      </w:pPr>
      <w:r>
        <w:rPr>
          <w:rFonts w:hint="eastAsia" w:ascii="宋体" w:hAnsi="宋体" w:eastAsia="宋体" w:cs="宋体"/>
          <w:b w:val="0"/>
          <w:snapToGrid w:val="0"/>
          <w:color w:val="auto"/>
          <w:kern w:val="0"/>
          <w:sz w:val="24"/>
          <w:szCs w:val="24"/>
          <w:highlight w:val="none"/>
          <w:lang w:val="en-US" w:eastAsia="zh-CN" w:bidi="ar-SA"/>
        </w:rPr>
        <w:t xml:space="preserve">      重庆博潭招标代理有限公司接受重庆市丰都县市场监督管理局的委托，对</w:t>
      </w:r>
      <w:r>
        <w:rPr>
          <w:rFonts w:hint="eastAsia" w:ascii="宋体" w:hAnsi="宋体" w:eastAsia="宋体" w:cs="宋体"/>
          <w:color w:val="auto"/>
          <w:sz w:val="24"/>
          <w:szCs w:val="24"/>
          <w:highlight w:val="none"/>
          <w:lang w:val="en-US" w:eastAsia="zh-CN"/>
        </w:rPr>
        <w:t>丰都县校园食材配送信息化提升服务</w:t>
      </w:r>
      <w:r>
        <w:rPr>
          <w:rFonts w:hint="eastAsia" w:ascii="宋体" w:hAnsi="宋体" w:eastAsia="宋体" w:cs="宋体"/>
          <w:b w:val="0"/>
          <w:snapToGrid w:val="0"/>
          <w:color w:val="auto"/>
          <w:kern w:val="0"/>
          <w:sz w:val="24"/>
          <w:szCs w:val="24"/>
          <w:highlight w:val="none"/>
          <w:lang w:val="en-US" w:eastAsia="zh-CN" w:bidi="ar-SA"/>
        </w:rPr>
        <w:t>进行竞争性磋商采购。欢迎有资格的供应商前来参与磋商。</w:t>
      </w:r>
    </w:p>
    <w:p w14:paraId="118AE339">
      <w:pPr>
        <w:pStyle w:val="4"/>
        <w:spacing w:before="0" w:after="0" w:line="400" w:lineRule="exact"/>
        <w:rPr>
          <w:rFonts w:hint="eastAsia" w:ascii="宋体" w:hAnsi="宋体" w:eastAsia="宋体" w:cs="宋体"/>
          <w:b w:val="0"/>
          <w:color w:val="auto"/>
          <w:sz w:val="24"/>
          <w:highlight w:val="none"/>
        </w:rPr>
      </w:pPr>
      <w:bookmarkStart w:id="3" w:name="_Toc313893526"/>
      <w:bookmarkStart w:id="4" w:name="_Toc317775175"/>
      <w:bookmarkStart w:id="5" w:name="_Toc5797"/>
      <w:r>
        <w:rPr>
          <w:rFonts w:hint="eastAsia" w:ascii="宋体" w:hAnsi="宋体" w:eastAsia="宋体" w:cs="宋体"/>
          <w:b w:val="0"/>
          <w:color w:val="auto"/>
          <w:sz w:val="24"/>
          <w:highlight w:val="none"/>
        </w:rPr>
        <w:t>一、竞争性磋商内容</w:t>
      </w:r>
      <w:bookmarkEnd w:id="3"/>
      <w:bookmarkEnd w:id="4"/>
      <w:bookmarkEnd w:id="5"/>
    </w:p>
    <w:tbl>
      <w:tblPr>
        <w:tblStyle w:val="5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3"/>
        <w:gridCol w:w="1531"/>
        <w:gridCol w:w="1647"/>
        <w:gridCol w:w="1768"/>
        <w:gridCol w:w="2108"/>
      </w:tblGrid>
      <w:tr w14:paraId="6869A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202" w:type="pct"/>
            <w:tcBorders>
              <w:top w:val="single" w:color="auto" w:sz="4" w:space="0"/>
              <w:left w:val="single" w:color="auto" w:sz="4" w:space="0"/>
              <w:right w:val="single" w:color="auto" w:sz="4" w:space="0"/>
            </w:tcBorders>
            <w:noWrap w:val="0"/>
            <w:vAlign w:val="center"/>
          </w:tcPr>
          <w:p w14:paraId="549A5B2D">
            <w:pPr>
              <w:widowControl/>
              <w:jc w:val="center"/>
              <w:rPr>
                <w:rFonts w:hint="eastAsia" w:ascii="宋体" w:hAnsi="宋体" w:eastAsia="宋体" w:cs="宋体"/>
                <w:b/>
                <w:bCs/>
                <w:color w:val="auto"/>
                <w:sz w:val="21"/>
                <w:highlight w:val="none"/>
              </w:rPr>
            </w:pPr>
            <w:bookmarkStart w:id="6" w:name="_Toc373860293"/>
            <w:bookmarkStart w:id="7" w:name="_Toc317775178"/>
            <w:r>
              <w:rPr>
                <w:rFonts w:hint="eastAsia" w:ascii="宋体" w:hAnsi="宋体" w:eastAsia="宋体" w:cs="宋体"/>
                <w:b/>
                <w:bCs/>
                <w:color w:val="auto"/>
                <w:sz w:val="21"/>
                <w:highlight w:val="none"/>
              </w:rPr>
              <w:t>项目名称</w:t>
            </w:r>
          </w:p>
        </w:tc>
        <w:tc>
          <w:tcPr>
            <w:tcW w:w="824" w:type="pct"/>
            <w:tcBorders>
              <w:top w:val="single" w:color="auto" w:sz="4" w:space="0"/>
              <w:left w:val="single" w:color="auto" w:sz="4" w:space="0"/>
              <w:right w:val="single" w:color="auto" w:sz="4" w:space="0"/>
            </w:tcBorders>
            <w:noWrap w:val="0"/>
            <w:vAlign w:val="center"/>
          </w:tcPr>
          <w:p w14:paraId="37E8FB64">
            <w:pPr>
              <w:widowControl/>
              <w:jc w:val="center"/>
              <w:rPr>
                <w:rFonts w:hint="eastAsia" w:ascii="宋体" w:hAnsi="宋体" w:eastAsia="宋体" w:cs="宋体"/>
                <w:b/>
                <w:bCs/>
                <w:color w:val="auto"/>
                <w:sz w:val="21"/>
                <w:highlight w:val="none"/>
              </w:rPr>
            </w:pPr>
            <w:r>
              <w:rPr>
                <w:rFonts w:hint="eastAsia" w:ascii="宋体" w:hAnsi="宋体" w:eastAsia="宋体" w:cs="宋体"/>
                <w:b/>
                <w:bCs/>
                <w:color w:val="auto"/>
                <w:sz w:val="21"/>
                <w:highlight w:val="none"/>
              </w:rPr>
              <w:t>最高限价</w:t>
            </w:r>
          </w:p>
          <w:p w14:paraId="3409FFF9">
            <w:pPr>
              <w:widowControl/>
              <w:jc w:val="center"/>
              <w:rPr>
                <w:rFonts w:hint="eastAsia" w:ascii="宋体" w:hAnsi="宋体" w:eastAsia="宋体" w:cs="宋体"/>
                <w:b/>
                <w:bCs/>
                <w:color w:val="auto"/>
                <w:sz w:val="21"/>
                <w:highlight w:val="none"/>
              </w:rPr>
            </w:pPr>
            <w:r>
              <w:rPr>
                <w:rFonts w:hint="eastAsia" w:ascii="宋体" w:hAnsi="宋体" w:eastAsia="宋体" w:cs="宋体"/>
                <w:b/>
                <w:bCs/>
                <w:color w:val="auto"/>
                <w:sz w:val="21"/>
                <w:highlight w:val="none"/>
              </w:rPr>
              <w:t>（万元）</w:t>
            </w:r>
          </w:p>
        </w:tc>
        <w:tc>
          <w:tcPr>
            <w:tcW w:w="886" w:type="pct"/>
            <w:tcBorders>
              <w:top w:val="single" w:color="auto" w:sz="4" w:space="0"/>
              <w:left w:val="single" w:color="auto" w:sz="4" w:space="0"/>
              <w:right w:val="single" w:color="auto" w:sz="4" w:space="0"/>
            </w:tcBorders>
            <w:noWrap w:val="0"/>
            <w:vAlign w:val="center"/>
          </w:tcPr>
          <w:p w14:paraId="088B69CE">
            <w:pPr>
              <w:widowControl/>
              <w:jc w:val="center"/>
              <w:rPr>
                <w:rFonts w:hint="eastAsia" w:ascii="宋体" w:hAnsi="宋体" w:eastAsia="宋体" w:cs="宋体"/>
                <w:b/>
                <w:bCs/>
                <w:color w:val="auto"/>
                <w:sz w:val="21"/>
                <w:highlight w:val="none"/>
              </w:rPr>
            </w:pPr>
            <w:r>
              <w:rPr>
                <w:rFonts w:hint="eastAsia" w:ascii="宋体" w:hAnsi="宋体" w:eastAsia="宋体" w:cs="宋体"/>
                <w:b/>
                <w:bCs/>
                <w:color w:val="auto"/>
                <w:sz w:val="21"/>
                <w:highlight w:val="none"/>
              </w:rPr>
              <w:t>保证金</w:t>
            </w:r>
          </w:p>
          <w:p w14:paraId="76B10CCE">
            <w:pPr>
              <w:jc w:val="center"/>
              <w:rPr>
                <w:rFonts w:hint="eastAsia" w:ascii="宋体" w:hAnsi="宋体" w:eastAsia="宋体" w:cs="宋体"/>
                <w:b/>
                <w:bCs/>
                <w:color w:val="auto"/>
                <w:sz w:val="21"/>
                <w:highlight w:val="none"/>
              </w:rPr>
            </w:pPr>
            <w:r>
              <w:rPr>
                <w:rFonts w:hint="eastAsia" w:ascii="宋体" w:hAnsi="宋体" w:eastAsia="宋体" w:cs="宋体"/>
                <w:b/>
                <w:bCs/>
                <w:color w:val="auto"/>
                <w:sz w:val="21"/>
                <w:highlight w:val="none"/>
              </w:rPr>
              <w:t>（万元）</w:t>
            </w:r>
          </w:p>
        </w:tc>
        <w:tc>
          <w:tcPr>
            <w:tcW w:w="951" w:type="pct"/>
            <w:tcBorders>
              <w:top w:val="single" w:color="auto" w:sz="4" w:space="0"/>
              <w:left w:val="single" w:color="auto" w:sz="4" w:space="0"/>
              <w:right w:val="single" w:color="auto" w:sz="4" w:space="0"/>
            </w:tcBorders>
            <w:noWrap w:val="0"/>
            <w:vAlign w:val="center"/>
          </w:tcPr>
          <w:p w14:paraId="0FC8ECF7">
            <w:pPr>
              <w:jc w:val="center"/>
              <w:rPr>
                <w:rFonts w:hint="eastAsia" w:ascii="宋体" w:hAnsi="宋体" w:eastAsia="宋体" w:cs="宋体"/>
                <w:b/>
                <w:bCs/>
                <w:color w:val="auto"/>
                <w:sz w:val="21"/>
                <w:highlight w:val="none"/>
              </w:rPr>
            </w:pPr>
            <w:r>
              <w:rPr>
                <w:rFonts w:hint="eastAsia" w:ascii="宋体" w:hAnsi="宋体" w:eastAsia="宋体" w:cs="宋体"/>
                <w:b/>
                <w:bCs/>
                <w:color w:val="auto"/>
                <w:sz w:val="21"/>
                <w:highlight w:val="none"/>
              </w:rPr>
              <w:t>成交供应商数量（名）</w:t>
            </w:r>
          </w:p>
        </w:tc>
        <w:tc>
          <w:tcPr>
            <w:tcW w:w="1134" w:type="pct"/>
            <w:tcBorders>
              <w:top w:val="single" w:color="auto" w:sz="4" w:space="0"/>
              <w:left w:val="single" w:color="auto" w:sz="4" w:space="0"/>
              <w:right w:val="single" w:color="auto" w:sz="4" w:space="0"/>
            </w:tcBorders>
            <w:noWrap w:val="0"/>
            <w:vAlign w:val="center"/>
          </w:tcPr>
          <w:p w14:paraId="3B0AD375">
            <w:pPr>
              <w:jc w:val="center"/>
              <w:rPr>
                <w:rFonts w:hint="eastAsia" w:ascii="宋体" w:hAnsi="宋体" w:eastAsia="宋体" w:cs="宋体"/>
                <w:b/>
                <w:bCs/>
                <w:color w:val="auto"/>
                <w:sz w:val="21"/>
                <w:highlight w:val="none"/>
              </w:rPr>
            </w:pPr>
            <w:r>
              <w:rPr>
                <w:rFonts w:hint="eastAsia" w:ascii="宋体" w:hAnsi="宋体" w:eastAsia="宋体" w:cs="宋体"/>
                <w:b/>
                <w:bCs/>
                <w:color w:val="auto"/>
                <w:sz w:val="21"/>
                <w:highlight w:val="none"/>
              </w:rPr>
              <w:t>备注</w:t>
            </w:r>
          </w:p>
        </w:tc>
      </w:tr>
      <w:tr w14:paraId="2A0C1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202" w:type="pct"/>
            <w:tcBorders>
              <w:top w:val="single" w:color="auto" w:sz="4" w:space="0"/>
              <w:left w:val="single" w:color="auto" w:sz="4" w:space="0"/>
              <w:bottom w:val="single" w:color="auto" w:sz="4" w:space="0"/>
              <w:right w:val="single" w:color="auto" w:sz="4" w:space="0"/>
            </w:tcBorders>
            <w:noWrap w:val="0"/>
            <w:vAlign w:val="center"/>
          </w:tcPr>
          <w:p w14:paraId="34056E19">
            <w:pPr>
              <w:widowControl/>
              <w:jc w:val="center"/>
              <w:rPr>
                <w:rFonts w:hint="eastAsia" w:ascii="宋体" w:hAnsi="宋体" w:eastAsia="宋体" w:cs="宋体"/>
                <w:color w:val="auto"/>
                <w:sz w:val="21"/>
                <w:highlight w:val="none"/>
              </w:rPr>
            </w:pPr>
            <w:bookmarkStart w:id="8" w:name="_Hlk344477914"/>
            <w:r>
              <w:rPr>
                <w:rFonts w:hint="eastAsia" w:ascii="宋体" w:hAnsi="宋体" w:eastAsia="宋体" w:cs="宋体"/>
                <w:color w:val="auto"/>
                <w:sz w:val="21"/>
                <w:szCs w:val="21"/>
                <w:highlight w:val="none"/>
                <w:lang w:val="en-US" w:eastAsia="zh-CN"/>
              </w:rPr>
              <w:t>丰都县校园食材配送信息化提升服务</w:t>
            </w:r>
          </w:p>
        </w:tc>
        <w:tc>
          <w:tcPr>
            <w:tcW w:w="824" w:type="pct"/>
            <w:tcBorders>
              <w:top w:val="single" w:color="auto" w:sz="4" w:space="0"/>
              <w:left w:val="single" w:color="auto" w:sz="4" w:space="0"/>
              <w:bottom w:val="single" w:color="auto" w:sz="4" w:space="0"/>
              <w:right w:val="single" w:color="auto" w:sz="4" w:space="0"/>
            </w:tcBorders>
            <w:noWrap w:val="0"/>
            <w:vAlign w:val="center"/>
          </w:tcPr>
          <w:p w14:paraId="1F8C1491">
            <w:pPr>
              <w:widowControl/>
              <w:jc w:val="center"/>
              <w:rPr>
                <w:rFonts w:hint="default"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10</w:t>
            </w:r>
          </w:p>
        </w:tc>
        <w:tc>
          <w:tcPr>
            <w:tcW w:w="886" w:type="pct"/>
            <w:tcBorders>
              <w:top w:val="single" w:color="auto" w:sz="4" w:space="0"/>
              <w:left w:val="single" w:color="auto" w:sz="4" w:space="0"/>
              <w:bottom w:val="single" w:color="auto" w:sz="4" w:space="0"/>
              <w:right w:val="single" w:color="auto" w:sz="4" w:space="0"/>
            </w:tcBorders>
            <w:noWrap w:val="0"/>
            <w:vAlign w:val="center"/>
          </w:tcPr>
          <w:p w14:paraId="060A6F6E">
            <w:pPr>
              <w:widowControl/>
              <w:jc w:val="center"/>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w:t>0.</w:t>
            </w:r>
            <w:r>
              <w:rPr>
                <w:rFonts w:hint="eastAsia" w:ascii="宋体" w:hAnsi="宋体" w:eastAsia="宋体" w:cs="宋体"/>
                <w:color w:val="auto"/>
                <w:sz w:val="21"/>
                <w:highlight w:val="none"/>
                <w:lang w:val="en-US" w:eastAsia="zh-CN"/>
              </w:rPr>
              <w:t>2</w:t>
            </w:r>
          </w:p>
        </w:tc>
        <w:tc>
          <w:tcPr>
            <w:tcW w:w="951" w:type="pct"/>
            <w:tcBorders>
              <w:top w:val="single" w:color="auto" w:sz="4" w:space="0"/>
              <w:left w:val="single" w:color="auto" w:sz="4" w:space="0"/>
              <w:bottom w:val="single" w:color="auto" w:sz="4" w:space="0"/>
              <w:right w:val="single" w:color="auto" w:sz="4" w:space="0"/>
            </w:tcBorders>
            <w:noWrap w:val="0"/>
            <w:vAlign w:val="center"/>
          </w:tcPr>
          <w:p w14:paraId="3D5CB6E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34" w:type="pct"/>
            <w:tcBorders>
              <w:top w:val="single" w:color="auto" w:sz="4" w:space="0"/>
              <w:left w:val="single" w:color="auto" w:sz="4" w:space="0"/>
              <w:bottom w:val="single" w:color="auto" w:sz="4" w:space="0"/>
              <w:right w:val="single" w:color="auto" w:sz="4" w:space="0"/>
            </w:tcBorders>
            <w:noWrap w:val="0"/>
            <w:vAlign w:val="center"/>
          </w:tcPr>
          <w:p w14:paraId="42B97FBD">
            <w:pPr>
              <w:jc w:val="center"/>
              <w:rPr>
                <w:rFonts w:hint="eastAsia" w:ascii="宋体" w:hAnsi="宋体" w:eastAsia="宋体" w:cs="宋体"/>
                <w:b/>
                <w:color w:val="auto"/>
                <w:sz w:val="21"/>
                <w:szCs w:val="21"/>
                <w:highlight w:val="none"/>
              </w:rPr>
            </w:pPr>
          </w:p>
        </w:tc>
      </w:tr>
      <w:bookmarkEnd w:id="8"/>
    </w:tbl>
    <w:p w14:paraId="124AEE08">
      <w:pPr>
        <w:pStyle w:val="4"/>
        <w:spacing w:before="0" w:after="0" w:line="360" w:lineRule="auto"/>
        <w:rPr>
          <w:rFonts w:hint="eastAsia" w:ascii="宋体" w:hAnsi="宋体" w:eastAsia="宋体" w:cs="宋体"/>
          <w:b w:val="0"/>
          <w:color w:val="auto"/>
          <w:sz w:val="24"/>
          <w:highlight w:val="none"/>
        </w:rPr>
      </w:pPr>
      <w:bookmarkStart w:id="9" w:name="_Toc24208"/>
      <w:r>
        <w:rPr>
          <w:rFonts w:hint="eastAsia" w:ascii="宋体" w:hAnsi="宋体" w:eastAsia="宋体" w:cs="宋体"/>
          <w:b w:val="0"/>
          <w:color w:val="auto"/>
          <w:sz w:val="24"/>
          <w:highlight w:val="none"/>
        </w:rPr>
        <w:t>二、资金来源</w:t>
      </w:r>
      <w:bookmarkEnd w:id="9"/>
    </w:p>
    <w:p w14:paraId="1315CACA">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财政资金。</w:t>
      </w:r>
    </w:p>
    <w:p w14:paraId="551228D7">
      <w:pPr>
        <w:pStyle w:val="4"/>
        <w:spacing w:before="0" w:after="0" w:line="360" w:lineRule="auto"/>
        <w:rPr>
          <w:rFonts w:hint="eastAsia" w:ascii="宋体" w:hAnsi="宋体" w:eastAsia="宋体" w:cs="宋体"/>
          <w:b w:val="0"/>
          <w:color w:val="auto"/>
          <w:sz w:val="24"/>
          <w:highlight w:val="none"/>
        </w:rPr>
      </w:pPr>
      <w:bookmarkStart w:id="10" w:name="_Toc18364"/>
      <w:r>
        <w:rPr>
          <w:rFonts w:hint="eastAsia" w:ascii="宋体" w:hAnsi="宋体" w:eastAsia="宋体" w:cs="宋体"/>
          <w:b w:val="0"/>
          <w:color w:val="auto"/>
          <w:sz w:val="24"/>
          <w:highlight w:val="none"/>
        </w:rPr>
        <w:t>三、供应商资格条件</w:t>
      </w:r>
      <w:bookmarkEnd w:id="10"/>
    </w:p>
    <w:p w14:paraId="11E5E3EC">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供应商是指向采购人提供服务或者货物的法人、其他组织或者自然人。合格的供应商应符合政府采购法第二十二条规定的基本资格条件。</w:t>
      </w:r>
    </w:p>
    <w:p w14:paraId="3A5B6B6B">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(一)一般资格条件</w:t>
      </w:r>
    </w:p>
    <w:p w14:paraId="7C6D8110">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1、具有独立承担民事责任的能力；</w:t>
      </w:r>
    </w:p>
    <w:p w14:paraId="0FE45C2B">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2、具有良好的商业信誉和健全的财务会计制度；</w:t>
      </w:r>
    </w:p>
    <w:p w14:paraId="64B58303">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3、具有履行合同所必需的设备和专业技术能力；</w:t>
      </w:r>
    </w:p>
    <w:p w14:paraId="55441FBE">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4、有依法缴纳税收和社会保障资金的良好记录；</w:t>
      </w:r>
    </w:p>
    <w:p w14:paraId="27E1B22F">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5、参加政府采购活动前三年内，在经营活动中没有重大违法记录；</w:t>
      </w:r>
    </w:p>
    <w:p w14:paraId="3A03F475">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6、法律、行政法规规定的其他条件。</w:t>
      </w:r>
    </w:p>
    <w:p w14:paraId="50F85513">
      <w:pPr>
        <w:pStyle w:val="4"/>
        <w:spacing w:before="0" w:after="0" w:line="400" w:lineRule="exact"/>
        <w:rPr>
          <w:rFonts w:hint="eastAsia" w:ascii="宋体" w:hAnsi="宋体" w:eastAsia="宋体" w:cs="宋体"/>
          <w:b w:val="0"/>
          <w:color w:val="auto"/>
          <w:sz w:val="24"/>
          <w:highlight w:val="none"/>
        </w:rPr>
      </w:pPr>
      <w:bookmarkStart w:id="11" w:name="_Toc1052"/>
      <w:r>
        <w:rPr>
          <w:rFonts w:hint="eastAsia" w:ascii="宋体" w:hAnsi="宋体" w:eastAsia="宋体" w:cs="宋体"/>
          <w:b w:val="0"/>
          <w:color w:val="auto"/>
          <w:sz w:val="24"/>
          <w:highlight w:val="none"/>
        </w:rPr>
        <w:t>四、磋商有关说明</w:t>
      </w:r>
      <w:bookmarkEnd w:id="6"/>
      <w:bookmarkEnd w:id="11"/>
    </w:p>
    <w:p w14:paraId="09BB7845">
      <w:pPr>
        <w:spacing w:line="38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（一）</w:t>
      </w:r>
      <w:bookmarkStart w:id="12" w:name="字"/>
      <w:r>
        <w:rPr>
          <w:rFonts w:hint="eastAsia" w:ascii="宋体" w:hAnsi="宋体" w:eastAsia="宋体" w:cs="宋体"/>
          <w:color w:val="auto"/>
          <w:highlight w:val="none"/>
        </w:rPr>
        <w:t>根据《重庆市财政局关于印发〈重庆市政府采购供应商注册及诚信管理暂行办法〉的通知》（渝财采购</w:t>
      </w:r>
      <w:bookmarkEnd w:id="12"/>
      <w:r>
        <w:rPr>
          <w:rFonts w:hint="eastAsia" w:ascii="宋体" w:hAnsi="宋体" w:eastAsia="宋体" w:cs="宋体"/>
          <w:color w:val="auto"/>
          <w:highlight w:val="none"/>
        </w:rPr>
        <w:t>〔</w:t>
      </w:r>
      <w:bookmarkStart w:id="13" w:name="年"/>
      <w:r>
        <w:rPr>
          <w:rFonts w:hint="eastAsia" w:ascii="宋体" w:hAnsi="宋体" w:eastAsia="宋体" w:cs="宋体"/>
          <w:color w:val="auto"/>
          <w:highlight w:val="none"/>
        </w:rPr>
        <w:t>2015</w:t>
      </w:r>
      <w:bookmarkEnd w:id="13"/>
      <w:r>
        <w:rPr>
          <w:rFonts w:hint="eastAsia" w:ascii="宋体" w:hAnsi="宋体" w:eastAsia="宋体" w:cs="宋体"/>
          <w:color w:val="auto"/>
          <w:highlight w:val="none"/>
        </w:rPr>
        <w:t>〕</w:t>
      </w:r>
      <w:bookmarkStart w:id="14" w:name="号"/>
      <w:r>
        <w:rPr>
          <w:rFonts w:hint="eastAsia" w:ascii="宋体" w:hAnsi="宋体" w:eastAsia="宋体" w:cs="宋体"/>
          <w:color w:val="auto"/>
          <w:highlight w:val="none"/>
        </w:rPr>
        <w:t>45</w:t>
      </w:r>
      <w:bookmarkEnd w:id="14"/>
      <w:r>
        <w:rPr>
          <w:rFonts w:hint="eastAsia" w:ascii="宋体" w:hAnsi="宋体" w:eastAsia="宋体" w:cs="宋体"/>
          <w:color w:val="auto"/>
          <w:highlight w:val="none"/>
        </w:rPr>
        <w:t>号）规定，供应商应按要求进行注册，通过行采家网（</w:t>
      </w:r>
      <w:r>
        <w:rPr>
          <w:rFonts w:hint="eastAsia" w:ascii="宋体" w:hAnsi="宋体" w:eastAsia="宋体" w:cs="宋体"/>
          <w:color w:val="auto"/>
          <w:szCs w:val="28"/>
          <w:highlight w:val="none"/>
        </w:rPr>
        <w:t>www.gec123.com</w:t>
      </w:r>
      <w:r>
        <w:rPr>
          <w:rFonts w:hint="eastAsia" w:ascii="宋体" w:hAnsi="宋体" w:eastAsia="宋体" w:cs="宋体"/>
          <w:color w:val="auto"/>
          <w:highlight w:val="none"/>
        </w:rPr>
        <w:t>），登记加入“行采家采购供应商库”。</w:t>
      </w:r>
    </w:p>
    <w:p w14:paraId="103DB9E8">
      <w:pPr>
        <w:spacing w:line="38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（二）凡有意参加磋商的供应商，请在行采家网(</w:t>
      </w:r>
      <w:r>
        <w:rPr>
          <w:rFonts w:hint="eastAsia" w:ascii="宋体" w:hAnsi="宋体" w:eastAsia="宋体" w:cs="宋体"/>
          <w:color w:val="auto"/>
          <w:szCs w:val="28"/>
          <w:highlight w:val="none"/>
        </w:rPr>
        <w:t>www.gec123.com)</w:t>
      </w:r>
      <w:r>
        <w:rPr>
          <w:rFonts w:hint="eastAsia" w:ascii="宋体" w:hAnsi="宋体" w:eastAsia="宋体" w:cs="宋体"/>
          <w:color w:val="auto"/>
          <w:highlight w:val="none"/>
        </w:rPr>
        <w:t>上下载本项目竞争性磋商文件以及补遗等磋商前公布的所有项目资料，无论供应商下载与否，均视为已知晓所有磋商实质性要求内容。</w:t>
      </w:r>
    </w:p>
    <w:p w14:paraId="54050053">
      <w:pPr>
        <w:spacing w:line="38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（三）磋商文件公告期限：自采购公告发布之日（</w:t>
      </w:r>
      <w:r>
        <w:rPr>
          <w:rFonts w:hint="eastAsia" w:ascii="宋体" w:hAnsi="宋体" w:eastAsia="宋体" w:cs="宋体"/>
          <w:color w:val="auto"/>
          <w:highlight w:val="none"/>
          <w:lang w:eastAsia="zh-CN"/>
        </w:rPr>
        <w:t>2025</w:t>
      </w:r>
      <w:r>
        <w:rPr>
          <w:rFonts w:hint="eastAsia" w:ascii="宋体" w:hAnsi="宋体" w:eastAsia="宋体" w:cs="宋体"/>
          <w:color w:val="auto"/>
          <w:highlight w:val="none"/>
        </w:rPr>
        <w:t>年</w:t>
      </w:r>
      <w:r>
        <w:rPr>
          <w:rFonts w:hint="eastAsia" w:ascii="宋体" w:hAnsi="宋体" w:cs="宋体"/>
          <w:color w:val="auto"/>
          <w:highlight w:val="none"/>
          <w:lang w:val="en-US" w:eastAsia="zh-CN"/>
        </w:rPr>
        <w:t>10</w:t>
      </w:r>
      <w:r>
        <w:rPr>
          <w:rFonts w:hint="eastAsia" w:ascii="宋体" w:hAnsi="宋体" w:eastAsia="宋体" w:cs="宋体"/>
          <w:color w:val="auto"/>
          <w:highlight w:val="none"/>
        </w:rPr>
        <w:t>月</w:t>
      </w:r>
      <w:r>
        <w:rPr>
          <w:rFonts w:hint="eastAsia" w:ascii="宋体" w:hAnsi="宋体" w:cs="宋体"/>
          <w:color w:val="auto"/>
          <w:highlight w:val="none"/>
          <w:lang w:val="en-US" w:eastAsia="zh-CN"/>
        </w:rPr>
        <w:t>21</w:t>
      </w:r>
      <w:r>
        <w:rPr>
          <w:rFonts w:hint="eastAsia" w:ascii="宋体" w:hAnsi="宋体" w:eastAsia="宋体" w:cs="宋体"/>
          <w:color w:val="auto"/>
          <w:highlight w:val="none"/>
        </w:rPr>
        <w:t>日）起</w:t>
      </w:r>
      <w:r>
        <w:rPr>
          <w:rFonts w:hint="eastAsia" w:ascii="宋体" w:hAnsi="宋体" w:cs="宋体"/>
          <w:color w:val="auto"/>
          <w:highlight w:val="none"/>
          <w:lang w:val="en-US" w:eastAsia="zh-CN"/>
        </w:rPr>
        <w:t>三</w:t>
      </w:r>
      <w:r>
        <w:rPr>
          <w:rFonts w:hint="eastAsia" w:ascii="宋体" w:hAnsi="宋体" w:eastAsia="宋体" w:cs="宋体"/>
          <w:color w:val="auto"/>
          <w:highlight w:val="none"/>
        </w:rPr>
        <w:t>个工作日。</w:t>
      </w:r>
    </w:p>
    <w:p w14:paraId="2BEC325F">
      <w:pPr>
        <w:spacing w:line="38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（四）报名及招标文件发售</w:t>
      </w:r>
    </w:p>
    <w:p w14:paraId="65243EA8">
      <w:pPr>
        <w:spacing w:line="38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1.报名和</w:t>
      </w:r>
      <w:bookmarkStart w:id="15" w:name="OLE_LINK5"/>
      <w:r>
        <w:rPr>
          <w:rFonts w:hint="eastAsia" w:ascii="宋体" w:hAnsi="宋体" w:eastAsia="宋体" w:cs="宋体"/>
          <w:color w:val="auto"/>
          <w:highlight w:val="none"/>
        </w:rPr>
        <w:t>招标文件</w:t>
      </w:r>
      <w:bookmarkEnd w:id="15"/>
      <w:r>
        <w:rPr>
          <w:rFonts w:hint="eastAsia" w:ascii="宋体" w:hAnsi="宋体" w:eastAsia="宋体" w:cs="宋体"/>
          <w:color w:val="auto"/>
          <w:highlight w:val="none"/>
        </w:rPr>
        <w:t>发售期：</w:t>
      </w:r>
      <w:r>
        <w:rPr>
          <w:rFonts w:hint="eastAsia" w:ascii="宋体" w:hAnsi="宋体" w:eastAsia="宋体" w:cs="宋体"/>
          <w:color w:val="auto"/>
          <w:highlight w:val="none"/>
          <w:lang w:eastAsia="zh-CN"/>
        </w:rPr>
        <w:t>2025</w:t>
      </w:r>
      <w:r>
        <w:rPr>
          <w:rFonts w:hint="eastAsia" w:ascii="宋体" w:hAnsi="宋体" w:eastAsia="宋体" w:cs="宋体"/>
          <w:color w:val="auto"/>
          <w:highlight w:val="none"/>
        </w:rPr>
        <w:t>年</w:t>
      </w:r>
      <w:r>
        <w:rPr>
          <w:rFonts w:hint="eastAsia" w:ascii="宋体" w:hAnsi="宋体" w:cs="宋体"/>
          <w:color w:val="auto"/>
          <w:highlight w:val="none"/>
          <w:lang w:val="en-US" w:eastAsia="zh-CN"/>
        </w:rPr>
        <w:t>10</w:t>
      </w:r>
      <w:r>
        <w:rPr>
          <w:rFonts w:hint="eastAsia" w:ascii="宋体" w:hAnsi="宋体" w:eastAsia="宋体" w:cs="宋体"/>
          <w:color w:val="auto"/>
          <w:highlight w:val="none"/>
        </w:rPr>
        <w:t>月</w:t>
      </w:r>
      <w:r>
        <w:rPr>
          <w:rFonts w:hint="eastAsia" w:ascii="宋体" w:hAnsi="宋体" w:cs="宋体"/>
          <w:color w:val="auto"/>
          <w:highlight w:val="none"/>
          <w:lang w:val="en-US" w:eastAsia="zh-CN"/>
        </w:rPr>
        <w:t>21</w:t>
      </w:r>
      <w:r>
        <w:rPr>
          <w:rFonts w:hint="eastAsia" w:ascii="宋体" w:hAnsi="宋体" w:eastAsia="宋体" w:cs="宋体"/>
          <w:color w:val="auto"/>
          <w:highlight w:val="none"/>
        </w:rPr>
        <w:t>日-</w:t>
      </w:r>
      <w:r>
        <w:rPr>
          <w:rFonts w:hint="eastAsia" w:ascii="宋体" w:hAnsi="宋体" w:eastAsia="宋体" w:cs="宋体"/>
          <w:color w:val="auto"/>
          <w:highlight w:val="none"/>
          <w:lang w:eastAsia="zh-CN"/>
        </w:rPr>
        <w:t>2025</w:t>
      </w:r>
      <w:r>
        <w:rPr>
          <w:rFonts w:hint="eastAsia" w:ascii="宋体" w:hAnsi="宋体" w:eastAsia="宋体" w:cs="宋体"/>
          <w:color w:val="auto"/>
          <w:highlight w:val="none"/>
        </w:rPr>
        <w:t>年</w:t>
      </w:r>
      <w:r>
        <w:rPr>
          <w:rFonts w:hint="eastAsia" w:ascii="宋体" w:hAnsi="宋体" w:cs="宋体"/>
          <w:color w:val="auto"/>
          <w:highlight w:val="none"/>
          <w:lang w:val="en-US" w:eastAsia="zh-CN"/>
        </w:rPr>
        <w:t>10</w:t>
      </w:r>
      <w:r>
        <w:rPr>
          <w:rFonts w:hint="eastAsia" w:ascii="宋体" w:hAnsi="宋体" w:eastAsia="宋体" w:cs="宋体"/>
          <w:color w:val="auto"/>
          <w:highlight w:val="none"/>
        </w:rPr>
        <w:t>月</w:t>
      </w:r>
      <w:r>
        <w:rPr>
          <w:rFonts w:hint="eastAsia" w:ascii="宋体" w:hAnsi="宋体" w:cs="宋体"/>
          <w:color w:val="auto"/>
          <w:highlight w:val="none"/>
          <w:lang w:val="en-US" w:eastAsia="zh-CN"/>
        </w:rPr>
        <w:t>28</w:t>
      </w:r>
      <w:r>
        <w:rPr>
          <w:rFonts w:hint="eastAsia" w:ascii="宋体" w:hAnsi="宋体" w:eastAsia="宋体" w:cs="宋体"/>
          <w:color w:val="auto"/>
          <w:highlight w:val="none"/>
        </w:rPr>
        <w:t>日17:30</w:t>
      </w:r>
    </w:p>
    <w:p w14:paraId="4996BA6E">
      <w:pPr>
        <w:spacing w:line="38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 招标文件售价：人民币500元/分包（售后不退）</w:t>
      </w:r>
    </w:p>
    <w:p w14:paraId="3FC22E0B">
      <w:pPr>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2.1招标文件购买方式</w:t>
      </w:r>
    </w:p>
    <w:p w14:paraId="1A9B8357">
      <w:pPr>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在招标文件发售期内，投标人与招标代理公司负责人联系购买招标文件，并将《重</w:t>
      </w:r>
      <w:bookmarkStart w:id="153" w:name="_GoBack"/>
      <w:bookmarkEnd w:id="153"/>
      <w:r>
        <w:rPr>
          <w:rFonts w:hint="eastAsia" w:ascii="宋体" w:hAnsi="宋体" w:eastAsia="宋体" w:cs="宋体"/>
          <w:color w:val="auto"/>
          <w:highlight w:val="none"/>
        </w:rPr>
        <w:t>庆</w:t>
      </w:r>
      <w:r>
        <w:rPr>
          <w:rFonts w:hint="eastAsia" w:ascii="宋体" w:hAnsi="宋体" w:eastAsia="宋体" w:cs="宋体"/>
          <w:color w:val="auto"/>
          <w:highlight w:val="none"/>
          <w:lang w:eastAsia="zh-CN"/>
        </w:rPr>
        <w:t>博潭招标代理</w:t>
      </w:r>
      <w:r>
        <w:rPr>
          <w:rFonts w:hint="eastAsia" w:ascii="宋体" w:hAnsi="宋体" w:eastAsia="宋体" w:cs="宋体"/>
          <w:color w:val="auto"/>
          <w:highlight w:val="none"/>
        </w:rPr>
        <w:t>有限公司采购文件发售登记表》（加盖投标人公章）扫描后发送至</w:t>
      </w:r>
      <w:r>
        <w:rPr>
          <w:rFonts w:hint="eastAsia" w:ascii="宋体" w:hAnsi="宋体" w:cs="宋体"/>
          <w:sz w:val="24"/>
        </w:rPr>
        <w:t>2675479677</w:t>
      </w:r>
      <w:r>
        <w:rPr>
          <w:rFonts w:hint="eastAsia" w:ascii="宋体" w:hAnsi="宋体" w:eastAsia="宋体" w:cs="宋体"/>
          <w:color w:val="auto"/>
          <w:highlight w:val="none"/>
        </w:rPr>
        <w:t>@qq.com（邮箱）。在开标现场换取票据。</w:t>
      </w:r>
    </w:p>
    <w:p w14:paraId="17372B16">
      <w:pPr>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联系人：</w:t>
      </w:r>
      <w:r>
        <w:rPr>
          <w:rFonts w:hint="eastAsia" w:ascii="宋体" w:hAnsi="宋体" w:cs="宋体"/>
          <w:color w:val="auto"/>
          <w:highlight w:val="none"/>
          <w:lang w:val="en-US" w:eastAsia="zh-CN"/>
        </w:rPr>
        <w:t>余</w:t>
      </w:r>
      <w:r>
        <w:rPr>
          <w:rFonts w:hint="eastAsia" w:ascii="宋体" w:hAnsi="宋体" w:eastAsia="宋体" w:cs="宋体"/>
          <w:color w:val="auto"/>
          <w:highlight w:val="none"/>
        </w:rPr>
        <w:t>老师</w:t>
      </w:r>
    </w:p>
    <w:p w14:paraId="43EDA005">
      <w:pPr>
        <w:spacing w:line="400" w:lineRule="exact"/>
        <w:ind w:firstLine="480" w:firstLineChars="200"/>
        <w:rPr>
          <w:rFonts w:hint="default" w:ascii="宋体" w:hAnsi="宋体" w:eastAsia="宋体" w:cs="宋体"/>
          <w:color w:val="auto"/>
          <w:highlight w:val="none"/>
          <w:lang w:val="en-US" w:eastAsia="zh-CN"/>
        </w:rPr>
      </w:pPr>
      <w:r>
        <w:rPr>
          <w:rFonts w:hint="eastAsia" w:ascii="宋体" w:hAnsi="宋体" w:eastAsia="宋体" w:cs="宋体"/>
          <w:color w:val="auto"/>
          <w:highlight w:val="none"/>
        </w:rPr>
        <w:t>联系电话：</w:t>
      </w:r>
      <w:r>
        <w:rPr>
          <w:rFonts w:hint="eastAsia" w:ascii="宋体" w:hAnsi="宋体" w:eastAsia="宋体" w:cs="宋体"/>
          <w:color w:val="auto"/>
          <w:highlight w:val="none"/>
          <w:lang w:val="en-US" w:eastAsia="zh-CN"/>
        </w:rPr>
        <w:t>17708310981</w:t>
      </w:r>
    </w:p>
    <w:p w14:paraId="55E72658">
      <w:pPr>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3.在报名和招标文件发售期截止时间内购买了招标文件的投标人，其报名才被接收。</w:t>
      </w:r>
    </w:p>
    <w:p w14:paraId="50CA7359">
      <w:pPr>
        <w:spacing w:line="38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（五）供应商须满足以下二种要件，其响应文件才被接受：</w:t>
      </w:r>
    </w:p>
    <w:p w14:paraId="5BA106BE">
      <w:pPr>
        <w:spacing w:line="38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1、按时递交了响应文件；</w:t>
      </w:r>
    </w:p>
    <w:p w14:paraId="512A97C0">
      <w:pPr>
        <w:spacing w:line="38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2、按时报名及签到。</w:t>
      </w:r>
    </w:p>
    <w:p w14:paraId="27551BFD">
      <w:pPr>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（六）递交响应文件地点：重庆市</w:t>
      </w:r>
      <w:r>
        <w:rPr>
          <w:rFonts w:hint="eastAsia" w:ascii="宋体" w:hAnsi="宋体" w:eastAsia="宋体" w:cs="宋体"/>
          <w:color w:val="auto"/>
          <w:highlight w:val="none"/>
          <w:lang w:eastAsia="zh-CN"/>
        </w:rPr>
        <w:t>丰都县</w:t>
      </w:r>
      <w:r>
        <w:rPr>
          <w:rFonts w:hint="eastAsia" w:ascii="宋体" w:hAnsi="宋体" w:eastAsia="宋体" w:cs="宋体"/>
          <w:color w:val="auto"/>
          <w:highlight w:val="none"/>
        </w:rPr>
        <w:t>市场监督管理局会议室</w:t>
      </w:r>
    </w:p>
    <w:p w14:paraId="16B691A5">
      <w:pPr>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（七）响应文件递交截止时间：</w:t>
      </w:r>
      <w:r>
        <w:rPr>
          <w:rFonts w:hint="eastAsia" w:ascii="宋体" w:hAnsi="宋体" w:eastAsia="宋体" w:cs="宋体"/>
          <w:color w:val="auto"/>
          <w:highlight w:val="none"/>
          <w:lang w:eastAsia="zh-CN"/>
        </w:rPr>
        <w:t>2025</w:t>
      </w:r>
      <w:r>
        <w:rPr>
          <w:rFonts w:hint="eastAsia" w:ascii="宋体" w:hAnsi="宋体" w:eastAsia="宋体" w:cs="宋体"/>
          <w:color w:val="auto"/>
          <w:highlight w:val="none"/>
        </w:rPr>
        <w:t>年</w:t>
      </w:r>
      <w:r>
        <w:rPr>
          <w:rFonts w:hint="eastAsia" w:ascii="宋体" w:hAnsi="宋体" w:cs="宋体"/>
          <w:color w:val="auto"/>
          <w:highlight w:val="none"/>
          <w:lang w:val="en-US" w:eastAsia="zh-CN"/>
        </w:rPr>
        <w:t>10</w:t>
      </w:r>
      <w:r>
        <w:rPr>
          <w:rFonts w:hint="eastAsia" w:ascii="宋体" w:hAnsi="宋体" w:eastAsia="宋体" w:cs="宋体"/>
          <w:color w:val="auto"/>
          <w:highlight w:val="none"/>
        </w:rPr>
        <w:t>月</w:t>
      </w:r>
      <w:r>
        <w:rPr>
          <w:rFonts w:hint="eastAsia" w:ascii="宋体" w:hAnsi="宋体" w:cs="宋体"/>
          <w:color w:val="auto"/>
          <w:highlight w:val="none"/>
          <w:lang w:val="en-US" w:eastAsia="zh-CN"/>
        </w:rPr>
        <w:t>31</w:t>
      </w:r>
      <w:r>
        <w:rPr>
          <w:rFonts w:hint="eastAsia" w:ascii="宋体" w:hAnsi="宋体" w:eastAsia="宋体" w:cs="宋体"/>
          <w:color w:val="auto"/>
          <w:highlight w:val="none"/>
        </w:rPr>
        <w:t>日北京时间</w:t>
      </w:r>
      <w:r>
        <w:rPr>
          <w:rFonts w:hint="eastAsia" w:ascii="宋体" w:hAnsi="宋体" w:cs="宋体"/>
          <w:color w:val="auto"/>
          <w:highlight w:val="none"/>
          <w:lang w:val="en-US" w:eastAsia="zh-CN"/>
        </w:rPr>
        <w:t>14</w:t>
      </w:r>
      <w:r>
        <w:rPr>
          <w:rFonts w:hint="eastAsia" w:ascii="宋体" w:hAnsi="宋体" w:eastAsia="宋体" w:cs="宋体"/>
          <w:color w:val="auto"/>
          <w:highlight w:val="none"/>
        </w:rPr>
        <w:t>:</w:t>
      </w:r>
      <w:r>
        <w:rPr>
          <w:rFonts w:hint="eastAsia" w:ascii="宋体" w:hAnsi="宋体" w:cs="宋体"/>
          <w:color w:val="auto"/>
          <w:highlight w:val="none"/>
          <w:lang w:val="en-US" w:eastAsia="zh-CN"/>
        </w:rPr>
        <w:t>3</w:t>
      </w:r>
      <w:r>
        <w:rPr>
          <w:rFonts w:hint="eastAsia" w:ascii="宋体" w:hAnsi="宋体" w:eastAsia="宋体" w:cs="宋体"/>
          <w:color w:val="auto"/>
          <w:highlight w:val="none"/>
        </w:rPr>
        <w:t>0</w:t>
      </w:r>
    </w:p>
    <w:p w14:paraId="478D8446">
      <w:pPr>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（八）响应文件开启时间：</w:t>
      </w:r>
      <w:r>
        <w:rPr>
          <w:rFonts w:hint="eastAsia" w:ascii="宋体" w:hAnsi="宋体" w:eastAsia="宋体" w:cs="宋体"/>
          <w:color w:val="auto"/>
          <w:highlight w:val="none"/>
          <w:lang w:eastAsia="zh-CN"/>
        </w:rPr>
        <w:t>2025</w:t>
      </w:r>
      <w:r>
        <w:rPr>
          <w:rFonts w:hint="eastAsia" w:ascii="宋体" w:hAnsi="宋体" w:eastAsia="宋体" w:cs="宋体"/>
          <w:color w:val="auto"/>
          <w:highlight w:val="none"/>
        </w:rPr>
        <w:t>年</w:t>
      </w:r>
      <w:r>
        <w:rPr>
          <w:rFonts w:hint="eastAsia" w:ascii="宋体" w:hAnsi="宋体" w:cs="宋体"/>
          <w:color w:val="auto"/>
          <w:highlight w:val="none"/>
          <w:lang w:val="en-US" w:eastAsia="zh-CN"/>
        </w:rPr>
        <w:t>10</w:t>
      </w:r>
      <w:r>
        <w:rPr>
          <w:rFonts w:hint="eastAsia" w:ascii="宋体" w:hAnsi="宋体" w:eastAsia="宋体" w:cs="宋体"/>
          <w:color w:val="auto"/>
          <w:highlight w:val="none"/>
        </w:rPr>
        <w:t>月</w:t>
      </w:r>
      <w:r>
        <w:rPr>
          <w:rFonts w:hint="eastAsia" w:ascii="宋体" w:hAnsi="宋体" w:cs="宋体"/>
          <w:color w:val="auto"/>
          <w:highlight w:val="none"/>
          <w:lang w:val="en-US" w:eastAsia="zh-CN"/>
        </w:rPr>
        <w:t>31</w:t>
      </w:r>
      <w:r>
        <w:rPr>
          <w:rFonts w:hint="eastAsia" w:ascii="宋体" w:hAnsi="宋体" w:eastAsia="宋体" w:cs="宋体"/>
          <w:color w:val="auto"/>
          <w:highlight w:val="none"/>
        </w:rPr>
        <w:t>日北京时间</w:t>
      </w:r>
      <w:r>
        <w:rPr>
          <w:rFonts w:hint="eastAsia" w:ascii="宋体" w:hAnsi="宋体" w:cs="宋体"/>
          <w:color w:val="auto"/>
          <w:highlight w:val="none"/>
          <w:lang w:val="en-US" w:eastAsia="zh-CN"/>
        </w:rPr>
        <w:t>14</w:t>
      </w:r>
      <w:r>
        <w:rPr>
          <w:rFonts w:hint="eastAsia" w:ascii="宋体" w:hAnsi="宋体" w:eastAsia="宋体" w:cs="宋体"/>
          <w:color w:val="auto"/>
          <w:highlight w:val="none"/>
        </w:rPr>
        <w:t>:</w:t>
      </w:r>
      <w:r>
        <w:rPr>
          <w:rFonts w:hint="eastAsia" w:ascii="宋体" w:hAnsi="宋体" w:cs="宋体"/>
          <w:color w:val="auto"/>
          <w:highlight w:val="none"/>
          <w:lang w:val="en-US" w:eastAsia="zh-CN"/>
        </w:rPr>
        <w:t>3</w:t>
      </w:r>
      <w:r>
        <w:rPr>
          <w:rFonts w:hint="eastAsia" w:ascii="宋体" w:hAnsi="宋体" w:eastAsia="宋体" w:cs="宋体"/>
          <w:color w:val="auto"/>
          <w:highlight w:val="none"/>
        </w:rPr>
        <w:t>0</w:t>
      </w:r>
    </w:p>
    <w:p w14:paraId="65D6B2B4">
      <w:pPr>
        <w:spacing w:line="400" w:lineRule="exact"/>
        <w:ind w:firstLine="480" w:firstLineChars="200"/>
        <w:rPr>
          <w:rFonts w:hint="eastAsia" w:ascii="宋体" w:hAnsi="宋体" w:eastAsia="宋体" w:cs="宋体"/>
          <w:color w:val="auto"/>
          <w:highlight w:val="none"/>
        </w:rPr>
      </w:pPr>
      <w:bookmarkStart w:id="16" w:name="_Toc1830"/>
      <w:r>
        <w:rPr>
          <w:rFonts w:hint="eastAsia" w:ascii="宋体" w:hAnsi="宋体" w:eastAsia="宋体" w:cs="宋体"/>
          <w:color w:val="auto"/>
          <w:highlight w:val="none"/>
        </w:rPr>
        <w:t>五、保证金</w:t>
      </w:r>
      <w:bookmarkEnd w:id="16"/>
    </w:p>
    <w:p w14:paraId="57E0E6E1">
      <w:pPr>
        <w:spacing w:line="440" w:lineRule="exact"/>
        <w:ind w:firstLine="480" w:firstLineChars="200"/>
        <w:rPr>
          <w:rFonts w:hint="eastAsia" w:ascii="宋体" w:hAnsi="宋体" w:cs="宋体"/>
          <w:color w:val="auto"/>
          <w:highlight w:val="none"/>
        </w:rPr>
      </w:pPr>
      <w:bookmarkStart w:id="17" w:name="_Toc373860294"/>
      <w:r>
        <w:rPr>
          <w:rFonts w:hint="eastAsia" w:ascii="宋体" w:hAnsi="宋体" w:cs="宋体"/>
          <w:color w:val="auto"/>
          <w:highlight w:val="none"/>
        </w:rPr>
        <w:t>（一）投标保证金缴纳</w:t>
      </w:r>
    </w:p>
    <w:p w14:paraId="17DF5D89">
      <w:pPr>
        <w:spacing w:line="440" w:lineRule="exact"/>
        <w:ind w:firstLine="360" w:firstLineChars="150"/>
        <w:rPr>
          <w:rFonts w:hint="eastAsia" w:ascii="宋体" w:hAnsi="宋体" w:cs="宋体"/>
          <w:color w:val="auto"/>
          <w:highlight w:val="none"/>
        </w:rPr>
      </w:pPr>
      <w:r>
        <w:rPr>
          <w:rFonts w:hint="eastAsia" w:ascii="宋体" w:hAnsi="宋体" w:cs="宋体"/>
          <w:color w:val="auto"/>
          <w:highlight w:val="none"/>
        </w:rPr>
        <w:t>方式一：以现金形式缴纳投标保证金</w:t>
      </w:r>
    </w:p>
    <w:p w14:paraId="7E94326C">
      <w:pPr>
        <w:spacing w:line="400" w:lineRule="exact"/>
        <w:ind w:firstLine="480" w:firstLineChars="200"/>
        <w:rPr>
          <w:rFonts w:hint="eastAsia" w:ascii="宋体" w:hAnsi="宋体" w:cs="宋体"/>
          <w:color w:val="auto"/>
          <w:highlight w:val="none"/>
        </w:rPr>
      </w:pPr>
      <w:r>
        <w:rPr>
          <w:rFonts w:hint="eastAsia" w:ascii="宋体" w:hAnsi="宋体" w:cs="宋体"/>
          <w:color w:val="auto"/>
          <w:highlight w:val="none"/>
        </w:rPr>
        <w:t>投标人须按本项目规定的投标保证金金额进行缴纳（保证金金额详见本篇，一、项目内容），由投标人现场缴纳。</w:t>
      </w:r>
    </w:p>
    <w:p w14:paraId="266D036D">
      <w:pPr>
        <w:snapToGrid w:val="0"/>
        <w:spacing w:line="380" w:lineRule="exact"/>
        <w:ind w:firstLine="480"/>
        <w:rPr>
          <w:rFonts w:hint="eastAsia" w:ascii="宋体" w:hAnsi="宋体" w:cs="宋体"/>
          <w:color w:val="auto"/>
          <w:highlight w:val="none"/>
        </w:rPr>
      </w:pPr>
      <w:r>
        <w:rPr>
          <w:rFonts w:hint="eastAsia" w:ascii="宋体" w:hAnsi="宋体" w:cs="宋体"/>
          <w:color w:val="auto"/>
          <w:highlight w:val="none"/>
        </w:rPr>
        <w:t>1、由投标人直接带现金并加以信封密封，在开标当场缴纳给采购代理机构，保证金的到账截止时间: 2025年</w:t>
      </w:r>
      <w:r>
        <w:rPr>
          <w:rFonts w:hint="eastAsia" w:ascii="宋体" w:hAnsi="宋体" w:cs="宋体"/>
          <w:color w:val="auto"/>
          <w:highlight w:val="none"/>
          <w:lang w:val="en-US" w:eastAsia="zh-CN"/>
        </w:rPr>
        <w:t>10</w:t>
      </w:r>
      <w:r>
        <w:rPr>
          <w:rFonts w:hint="eastAsia" w:ascii="宋体" w:hAnsi="宋体" w:cs="宋体"/>
          <w:color w:val="auto"/>
          <w:highlight w:val="none"/>
        </w:rPr>
        <w:t>月</w:t>
      </w:r>
      <w:r>
        <w:rPr>
          <w:rFonts w:hint="eastAsia" w:ascii="宋体" w:hAnsi="宋体" w:cs="宋体"/>
          <w:color w:val="auto"/>
          <w:highlight w:val="none"/>
          <w:lang w:val="en-US" w:eastAsia="zh-CN"/>
        </w:rPr>
        <w:t>31</w:t>
      </w:r>
      <w:r>
        <w:rPr>
          <w:rFonts w:hint="eastAsia" w:ascii="宋体" w:hAnsi="宋体" w:cs="宋体"/>
          <w:color w:val="auto"/>
          <w:highlight w:val="none"/>
        </w:rPr>
        <w:t>日北京时间1</w:t>
      </w:r>
      <w:r>
        <w:rPr>
          <w:rFonts w:hint="eastAsia" w:ascii="宋体" w:hAnsi="宋体" w:cs="宋体"/>
          <w:color w:val="auto"/>
          <w:highlight w:val="none"/>
          <w:lang w:val="en-US" w:eastAsia="zh-CN"/>
        </w:rPr>
        <w:t>4</w:t>
      </w:r>
      <w:r>
        <w:rPr>
          <w:rFonts w:hint="eastAsia" w:ascii="宋体" w:hAnsi="宋体" w:cs="宋体"/>
          <w:color w:val="auto"/>
          <w:highlight w:val="none"/>
        </w:rPr>
        <w:t>：</w:t>
      </w:r>
      <w:r>
        <w:rPr>
          <w:rFonts w:hint="eastAsia" w:ascii="宋体" w:hAnsi="宋体" w:cs="宋体"/>
          <w:color w:val="auto"/>
          <w:highlight w:val="none"/>
          <w:lang w:val="en-US" w:eastAsia="zh-CN"/>
        </w:rPr>
        <w:t>3</w:t>
      </w:r>
      <w:r>
        <w:rPr>
          <w:rFonts w:hint="eastAsia" w:ascii="宋体" w:hAnsi="宋体" w:cs="宋体"/>
          <w:color w:val="auto"/>
          <w:highlight w:val="none"/>
        </w:rPr>
        <w:t>0前。</w:t>
      </w:r>
    </w:p>
    <w:p w14:paraId="220497A4">
      <w:pPr>
        <w:spacing w:line="440" w:lineRule="exact"/>
        <w:ind w:firstLine="360" w:firstLineChars="150"/>
        <w:rPr>
          <w:rFonts w:hint="eastAsia" w:ascii="宋体" w:hAnsi="宋体" w:cs="宋体"/>
          <w:color w:val="auto"/>
          <w:highlight w:val="none"/>
        </w:rPr>
      </w:pPr>
      <w:r>
        <w:rPr>
          <w:rFonts w:hint="eastAsia" w:ascii="宋体" w:hAnsi="宋体" w:cs="宋体"/>
          <w:color w:val="auto"/>
          <w:highlight w:val="none"/>
        </w:rPr>
        <w:t>方式二：以银行转账形式缴纳投标保证金</w:t>
      </w:r>
    </w:p>
    <w:p w14:paraId="223465C7">
      <w:pPr>
        <w:spacing w:line="440" w:lineRule="exact"/>
        <w:ind w:firstLine="480" w:firstLineChars="200"/>
        <w:rPr>
          <w:rFonts w:hint="eastAsia" w:ascii="宋体" w:hAnsi="宋体" w:cs="宋体"/>
          <w:color w:val="auto"/>
          <w:highlight w:val="none"/>
        </w:rPr>
      </w:pPr>
      <w:r>
        <w:rPr>
          <w:rFonts w:hint="eastAsia" w:ascii="宋体" w:hAnsi="宋体" w:cs="宋体"/>
          <w:color w:val="auto"/>
          <w:highlight w:val="none"/>
        </w:rPr>
        <w:t>1、供应商应足额缴纳投标保证金（投标保证金金额详见本篇，一、招标项目内容），并汇至所投项目对应的的账号上，投标保证金的到账截止时间投标文件递交截止时间。</w:t>
      </w:r>
    </w:p>
    <w:p w14:paraId="7F0B6669">
      <w:pPr>
        <w:spacing w:line="440" w:lineRule="exact"/>
        <w:ind w:firstLine="480" w:firstLineChars="200"/>
        <w:rPr>
          <w:rFonts w:hint="eastAsia" w:ascii="宋体" w:hAnsi="宋体" w:cs="宋体"/>
          <w:color w:val="auto"/>
          <w:highlight w:val="none"/>
        </w:rPr>
      </w:pPr>
      <w:r>
        <w:rPr>
          <w:rFonts w:hint="eastAsia" w:ascii="宋体" w:hAnsi="宋体" w:cs="宋体"/>
          <w:color w:val="auto"/>
          <w:highlight w:val="none"/>
        </w:rPr>
        <w:t>2、供应商应按照项目（或各分包）账户递交保证金。</w:t>
      </w:r>
    </w:p>
    <w:p w14:paraId="792DFAF9">
      <w:pPr>
        <w:spacing w:line="400" w:lineRule="exact"/>
        <w:ind w:firstLine="480" w:firstLineChars="200"/>
        <w:rPr>
          <w:rFonts w:hint="eastAsia" w:ascii="宋体" w:hAnsi="宋体" w:cs="宋体"/>
          <w:color w:val="auto"/>
          <w:highlight w:val="none"/>
        </w:rPr>
      </w:pPr>
      <w:r>
        <w:rPr>
          <w:rFonts w:hint="eastAsia" w:ascii="宋体" w:hAnsi="宋体" w:cs="宋体"/>
          <w:color w:val="auto"/>
          <w:highlight w:val="none"/>
        </w:rPr>
        <w:t xml:space="preserve">户  名：重庆博潭招标代理有限公司 </w:t>
      </w:r>
    </w:p>
    <w:p w14:paraId="1EF63DFB">
      <w:pPr>
        <w:snapToGrid w:val="0"/>
        <w:spacing w:line="380" w:lineRule="exact"/>
        <w:ind w:firstLine="480" w:firstLineChars="200"/>
        <w:rPr>
          <w:rFonts w:hint="eastAsia" w:ascii="宋体" w:hAnsi="宋体" w:cs="宋体"/>
          <w:color w:val="auto"/>
          <w:highlight w:val="none"/>
        </w:rPr>
      </w:pPr>
      <w:r>
        <w:rPr>
          <w:rFonts w:hint="eastAsia" w:ascii="宋体" w:hAnsi="宋体" w:cs="宋体"/>
          <w:color w:val="auto"/>
          <w:highlight w:val="none"/>
        </w:rPr>
        <w:t>开户行：华夏银行重庆中山支行</w:t>
      </w:r>
    </w:p>
    <w:p w14:paraId="68D3CF09">
      <w:pPr>
        <w:spacing w:line="440" w:lineRule="exact"/>
        <w:ind w:firstLine="480" w:firstLineChars="200"/>
        <w:rPr>
          <w:rFonts w:hint="eastAsia" w:ascii="宋体" w:hAnsi="宋体" w:cs="宋体"/>
          <w:color w:val="auto"/>
          <w:highlight w:val="none"/>
        </w:rPr>
      </w:pPr>
      <w:r>
        <w:rPr>
          <w:rFonts w:hint="eastAsia" w:ascii="宋体" w:hAnsi="宋体" w:cs="宋体"/>
          <w:color w:val="auto"/>
          <w:highlight w:val="none"/>
        </w:rPr>
        <w:t>账  号：11261000000579432</w:t>
      </w:r>
    </w:p>
    <w:p w14:paraId="29C6BF4E">
      <w:pPr>
        <w:spacing w:line="440" w:lineRule="exact"/>
        <w:ind w:firstLine="360" w:firstLineChars="150"/>
        <w:rPr>
          <w:rFonts w:hint="eastAsia" w:ascii="宋体" w:hAnsi="宋体" w:cs="宋体"/>
          <w:color w:val="auto"/>
          <w:highlight w:val="none"/>
        </w:rPr>
      </w:pPr>
      <w:r>
        <w:rPr>
          <w:rFonts w:hint="eastAsia" w:ascii="宋体" w:hAnsi="宋体" w:cs="宋体"/>
          <w:color w:val="auto"/>
          <w:highlight w:val="none"/>
        </w:rPr>
        <w:t>（1）供应商在银行转账（电汇）时，须充分考虑银行转账（电汇）的时间差风险，如同城转账、异地转账或汇款、跨行转账或电汇的时间要求。</w:t>
      </w:r>
    </w:p>
    <w:p w14:paraId="55521F74">
      <w:pPr>
        <w:spacing w:line="440" w:lineRule="exact"/>
        <w:ind w:firstLine="480" w:firstLineChars="200"/>
        <w:rPr>
          <w:rFonts w:hint="eastAsia" w:ascii="宋体" w:hAnsi="宋体" w:cs="宋体"/>
          <w:color w:val="auto"/>
          <w:highlight w:val="none"/>
        </w:rPr>
      </w:pPr>
      <w:r>
        <w:rPr>
          <w:rFonts w:hint="eastAsia" w:ascii="宋体" w:hAnsi="宋体" w:cs="宋体"/>
          <w:color w:val="auto"/>
          <w:highlight w:val="none"/>
        </w:rPr>
        <w:t>（2）供应商在缴纳投标保证金时，到款账户为上述指定的投标保证金专用账户。</w:t>
      </w:r>
    </w:p>
    <w:p w14:paraId="542F34D1">
      <w:pPr>
        <w:spacing w:line="440" w:lineRule="exact"/>
        <w:ind w:firstLine="360" w:firstLineChars="150"/>
        <w:rPr>
          <w:rFonts w:hint="eastAsia" w:ascii="宋体" w:hAnsi="宋体" w:cs="宋体"/>
          <w:color w:val="auto"/>
          <w:highlight w:val="none"/>
        </w:rPr>
      </w:pPr>
      <w:r>
        <w:rPr>
          <w:rFonts w:hint="eastAsia" w:ascii="宋体" w:hAnsi="宋体" w:cs="宋体"/>
          <w:color w:val="auto"/>
          <w:highlight w:val="none"/>
        </w:rPr>
        <w:t>方式三：以纸质保函形式缴纳投标保证金</w:t>
      </w:r>
    </w:p>
    <w:p w14:paraId="5B10F41E">
      <w:pPr>
        <w:spacing w:line="440" w:lineRule="exact"/>
        <w:ind w:firstLine="360" w:firstLineChars="150"/>
        <w:rPr>
          <w:rFonts w:hint="eastAsia" w:ascii="宋体" w:hAnsi="宋体" w:cs="宋体"/>
          <w:color w:val="auto"/>
          <w:highlight w:val="none"/>
        </w:rPr>
      </w:pPr>
      <w:r>
        <w:rPr>
          <w:rFonts w:hint="eastAsia" w:ascii="宋体" w:hAnsi="宋体" w:cs="宋体"/>
          <w:color w:val="auto"/>
          <w:highlight w:val="none"/>
        </w:rPr>
        <w:t>1.纸质投标保函缴纳形式及要求：</w:t>
      </w:r>
    </w:p>
    <w:p w14:paraId="711747D9">
      <w:pPr>
        <w:spacing w:line="440" w:lineRule="exact"/>
        <w:ind w:firstLine="360" w:firstLineChars="150"/>
        <w:rPr>
          <w:rFonts w:hint="eastAsia" w:ascii="宋体" w:hAnsi="宋体" w:cs="宋体"/>
          <w:color w:val="auto"/>
          <w:highlight w:val="none"/>
        </w:rPr>
      </w:pPr>
      <w:r>
        <w:rPr>
          <w:rFonts w:hint="eastAsia" w:ascii="宋体" w:hAnsi="宋体" w:cs="宋体"/>
          <w:color w:val="auto"/>
          <w:highlight w:val="none"/>
        </w:rPr>
        <w:t>（1）缴纳形式：供应商提供不可撤销且见索即付的金融机构或担保机构纸质保函。</w:t>
      </w:r>
    </w:p>
    <w:p w14:paraId="1EFEDF06">
      <w:pPr>
        <w:spacing w:line="440" w:lineRule="exact"/>
        <w:ind w:firstLine="360" w:firstLineChars="150"/>
        <w:rPr>
          <w:rFonts w:hint="eastAsia" w:ascii="宋体" w:hAnsi="宋体" w:cs="宋体"/>
          <w:color w:val="auto"/>
          <w:highlight w:val="none"/>
        </w:rPr>
      </w:pPr>
      <w:r>
        <w:rPr>
          <w:rFonts w:hint="eastAsia" w:ascii="宋体" w:hAnsi="宋体" w:cs="宋体"/>
          <w:color w:val="auto"/>
          <w:highlight w:val="none"/>
        </w:rPr>
        <w:t>（2）具体要求：供应商须提供一份纸质投标保函正本和二份纸质投标保函正本复制件并加盖供应商单位鲜章。一份复制件须装在“第七篇  投标文件格式”规定的“四、其他（二）其他与项目有关的资料（自附）”的投标文件中，另一份纸质复印件和纸质投标保函正本原件单独密封装订，并于投标文件递交截止时间前在开标前的现场递交给采购人审查、保管。纸质投标保函应至少体现如下内容：</w:t>
      </w:r>
    </w:p>
    <w:p w14:paraId="6C3676E4">
      <w:pPr>
        <w:spacing w:line="440" w:lineRule="exact"/>
        <w:ind w:firstLine="360" w:firstLineChars="150"/>
        <w:rPr>
          <w:rFonts w:hint="eastAsia" w:ascii="宋体" w:hAnsi="宋体" w:cs="宋体"/>
          <w:color w:val="auto"/>
          <w:highlight w:val="none"/>
        </w:rPr>
      </w:pPr>
      <w:r>
        <w:rPr>
          <w:rFonts w:hint="eastAsia" w:ascii="宋体" w:hAnsi="宋体" w:cs="宋体"/>
          <w:color w:val="auto"/>
          <w:highlight w:val="none"/>
        </w:rPr>
        <w:t>①担保项目必须为本项目；</w:t>
      </w:r>
    </w:p>
    <w:p w14:paraId="5F9D158A">
      <w:pPr>
        <w:spacing w:line="440" w:lineRule="exact"/>
        <w:ind w:firstLine="360" w:firstLineChars="150"/>
        <w:rPr>
          <w:rFonts w:hint="eastAsia" w:ascii="宋体" w:hAnsi="宋体" w:cs="宋体"/>
          <w:color w:val="auto"/>
          <w:highlight w:val="none"/>
        </w:rPr>
      </w:pPr>
      <w:r>
        <w:rPr>
          <w:rFonts w:hint="eastAsia" w:ascii="宋体" w:hAnsi="宋体" w:cs="宋体"/>
          <w:color w:val="auto"/>
          <w:highlight w:val="none"/>
        </w:rPr>
        <w:t>②受益人必须为本项目采购人；</w:t>
      </w:r>
    </w:p>
    <w:p w14:paraId="20CAB622">
      <w:pPr>
        <w:spacing w:line="440" w:lineRule="exact"/>
        <w:ind w:firstLine="360" w:firstLineChars="150"/>
        <w:rPr>
          <w:rFonts w:hint="eastAsia" w:ascii="宋体" w:hAnsi="宋体" w:cs="宋体"/>
          <w:color w:val="auto"/>
          <w:highlight w:val="none"/>
        </w:rPr>
      </w:pPr>
      <w:r>
        <w:rPr>
          <w:rFonts w:hint="eastAsia" w:ascii="宋体" w:hAnsi="宋体" w:cs="宋体"/>
          <w:color w:val="auto"/>
          <w:highlight w:val="none"/>
        </w:rPr>
        <w:t>③保函担保金额与招标文件规定的投标保证金金额一致；</w:t>
      </w:r>
    </w:p>
    <w:p w14:paraId="65882286">
      <w:pPr>
        <w:spacing w:line="440" w:lineRule="exact"/>
        <w:ind w:firstLine="360" w:firstLineChars="150"/>
        <w:rPr>
          <w:rFonts w:hint="eastAsia" w:ascii="宋体" w:hAnsi="宋体" w:cs="宋体"/>
          <w:color w:val="auto"/>
          <w:highlight w:val="none"/>
        </w:rPr>
      </w:pPr>
      <w:r>
        <w:rPr>
          <w:rFonts w:hint="eastAsia" w:ascii="宋体" w:hAnsi="宋体" w:cs="宋体"/>
          <w:color w:val="auto"/>
          <w:highlight w:val="none"/>
        </w:rPr>
        <w:t>④保函生效时间必须在</w:t>
      </w:r>
      <w:bookmarkStart w:id="18" w:name="_Hlk148216127"/>
      <w:r>
        <w:rPr>
          <w:rFonts w:hint="eastAsia" w:ascii="宋体" w:hAnsi="宋体" w:cs="宋体"/>
          <w:color w:val="auto"/>
          <w:highlight w:val="none"/>
        </w:rPr>
        <w:t>投标文件递交截止时间</w:t>
      </w:r>
      <w:bookmarkEnd w:id="18"/>
      <w:r>
        <w:rPr>
          <w:rFonts w:hint="eastAsia" w:ascii="宋体" w:hAnsi="宋体" w:cs="宋体"/>
          <w:color w:val="auto"/>
          <w:highlight w:val="none"/>
        </w:rPr>
        <w:t>前，有效期限必须至少包含整个投标有效期；</w:t>
      </w:r>
    </w:p>
    <w:p w14:paraId="2F0D831D">
      <w:pPr>
        <w:spacing w:line="440" w:lineRule="exact"/>
        <w:ind w:firstLine="360" w:firstLineChars="150"/>
        <w:rPr>
          <w:rFonts w:hint="eastAsia" w:ascii="宋体" w:hAnsi="宋体" w:cs="宋体"/>
          <w:color w:val="auto"/>
          <w:highlight w:val="none"/>
        </w:rPr>
      </w:pPr>
      <w:r>
        <w:rPr>
          <w:rFonts w:hint="eastAsia" w:ascii="宋体" w:hAnsi="宋体" w:cs="宋体"/>
          <w:color w:val="auto"/>
          <w:highlight w:val="none"/>
        </w:rPr>
        <w:t>⑤保函须不可撤销且见索即付。</w:t>
      </w:r>
    </w:p>
    <w:p w14:paraId="7CA9B30B">
      <w:pPr>
        <w:snapToGrid w:val="0"/>
        <w:spacing w:line="440" w:lineRule="exact"/>
        <w:ind w:firstLine="480" w:firstLineChars="200"/>
        <w:rPr>
          <w:rFonts w:hint="eastAsia" w:ascii="宋体" w:hAnsi="宋体" w:cs="宋体"/>
          <w:color w:val="auto"/>
          <w:highlight w:val="none"/>
        </w:rPr>
      </w:pPr>
      <w:r>
        <w:rPr>
          <w:rFonts w:hint="eastAsia" w:ascii="宋体" w:hAnsi="宋体" w:cs="宋体"/>
          <w:color w:val="auto"/>
          <w:highlight w:val="none"/>
        </w:rPr>
        <w:t>（二）保证金退还方式</w:t>
      </w:r>
    </w:p>
    <w:p w14:paraId="1D6D71D3">
      <w:pPr>
        <w:snapToGrid w:val="0"/>
        <w:spacing w:line="440" w:lineRule="exact"/>
        <w:ind w:firstLine="480" w:firstLineChars="200"/>
        <w:rPr>
          <w:rFonts w:hint="eastAsia" w:ascii="宋体" w:hAnsi="宋体" w:cs="宋体"/>
          <w:color w:val="auto"/>
          <w:highlight w:val="none"/>
        </w:rPr>
      </w:pPr>
      <w:r>
        <w:rPr>
          <w:rFonts w:hint="eastAsia" w:ascii="宋体" w:hAnsi="宋体" w:cs="宋体"/>
          <w:color w:val="auto"/>
          <w:highlight w:val="none"/>
        </w:rPr>
        <w:t>1.未中标投标人的投标保证金，自中标通知书发出之日起5个工作日内，</w:t>
      </w:r>
      <w:r>
        <w:rPr>
          <w:rFonts w:hint="eastAsia" w:ascii="宋体" w:hAnsi="宋体" w:cs="宋体"/>
          <w:color w:val="auto"/>
          <w:highlight w:val="none"/>
          <w:lang w:bidi="ar"/>
        </w:rPr>
        <w:t>招标代理公司</w:t>
      </w:r>
      <w:r>
        <w:rPr>
          <w:rFonts w:hint="eastAsia" w:ascii="宋体" w:hAnsi="宋体" w:cs="宋体"/>
          <w:color w:val="auto"/>
          <w:highlight w:val="none"/>
        </w:rPr>
        <w:t>按资金来款渠道直接退还。</w:t>
      </w:r>
    </w:p>
    <w:p w14:paraId="416C99C1">
      <w:pPr>
        <w:snapToGrid w:val="0"/>
        <w:spacing w:line="380" w:lineRule="exact"/>
        <w:ind w:firstLine="480" w:firstLineChars="200"/>
        <w:rPr>
          <w:rFonts w:hint="eastAsia" w:ascii="宋体" w:hAnsi="宋体" w:eastAsia="宋体" w:cs="宋体"/>
          <w:b/>
          <w:bCs/>
          <w:color w:val="auto"/>
          <w:highlight w:val="none"/>
        </w:rPr>
      </w:pPr>
      <w:r>
        <w:rPr>
          <w:rFonts w:hint="eastAsia" w:ascii="宋体" w:hAnsi="宋体" w:cs="宋体"/>
          <w:color w:val="auto"/>
          <w:highlight w:val="none"/>
        </w:rPr>
        <w:t>2.中标人的投标保证金，自采购合同签订之日起5个工作日内，</w:t>
      </w:r>
      <w:r>
        <w:rPr>
          <w:rFonts w:hint="eastAsia" w:ascii="宋体" w:hAnsi="宋体" w:cs="宋体"/>
          <w:color w:val="auto"/>
          <w:highlight w:val="none"/>
          <w:lang w:bidi="ar"/>
        </w:rPr>
        <w:t>招标代理公司</w:t>
      </w:r>
      <w:r>
        <w:rPr>
          <w:rFonts w:hint="eastAsia" w:ascii="宋体" w:hAnsi="宋体" w:cs="宋体"/>
          <w:color w:val="auto"/>
          <w:highlight w:val="none"/>
        </w:rPr>
        <w:t>按资金来款渠道直接退还</w:t>
      </w:r>
      <w:r>
        <w:rPr>
          <w:rFonts w:hint="eastAsia" w:ascii="宋体" w:hAnsi="宋体" w:eastAsia="宋体" w:cs="宋体"/>
          <w:color w:val="auto"/>
          <w:highlight w:val="none"/>
        </w:rPr>
        <w:t>。</w:t>
      </w:r>
    </w:p>
    <w:p w14:paraId="20044687">
      <w:pPr>
        <w:pStyle w:val="4"/>
        <w:spacing w:before="0" w:after="0" w:line="400" w:lineRule="exact"/>
        <w:rPr>
          <w:rFonts w:hint="eastAsia" w:ascii="宋体" w:hAnsi="宋体" w:eastAsia="宋体" w:cs="宋体"/>
          <w:b w:val="0"/>
          <w:color w:val="auto"/>
          <w:sz w:val="24"/>
          <w:highlight w:val="none"/>
        </w:rPr>
      </w:pPr>
      <w:bookmarkStart w:id="19" w:name="_Toc30531"/>
      <w:r>
        <w:rPr>
          <w:rFonts w:hint="eastAsia" w:ascii="宋体" w:hAnsi="宋体" w:eastAsia="宋体" w:cs="宋体"/>
          <w:b w:val="0"/>
          <w:color w:val="auto"/>
          <w:sz w:val="24"/>
          <w:highlight w:val="none"/>
        </w:rPr>
        <w:t>六、</w:t>
      </w:r>
      <w:bookmarkEnd w:id="7"/>
      <w:bookmarkEnd w:id="17"/>
      <w:bookmarkStart w:id="20" w:name="_Toc480466698"/>
      <w:bookmarkStart w:id="21" w:name="_Toc479668114"/>
      <w:r>
        <w:rPr>
          <w:rFonts w:hint="eastAsia" w:ascii="宋体" w:hAnsi="宋体" w:eastAsia="宋体" w:cs="宋体"/>
          <w:b w:val="0"/>
          <w:color w:val="auto"/>
          <w:sz w:val="24"/>
          <w:highlight w:val="none"/>
        </w:rPr>
        <w:t>采购项目需落实的政府采购政策</w:t>
      </w:r>
      <w:bookmarkEnd w:id="19"/>
      <w:bookmarkEnd w:id="20"/>
      <w:bookmarkEnd w:id="21"/>
    </w:p>
    <w:p w14:paraId="0B7B48F4">
      <w:pPr>
        <w:snapToGrid w:val="0"/>
        <w:spacing w:line="44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（一）按照&lt;财政部 国家发展改革委关于印发《节能产品政府采购实施意见》的通知&gt;（财库【2004】185号）、&lt;财政部 国家环保总局联合印发《关于环境标志产品政府采购实施的意见》&gt;（财库【2006】90号）的规定，落实国家节能环保政策。</w:t>
      </w:r>
    </w:p>
    <w:p w14:paraId="799508A8">
      <w:pPr>
        <w:snapToGrid w:val="0"/>
        <w:spacing w:line="44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（二）按照&lt;财政部 工业和信息化部关于印发《政府采购促进中小企业发展暂行办法》的通知&gt;（财库〔2011〕181号）的规定，落实促进中小企业发展政策。</w:t>
      </w:r>
    </w:p>
    <w:p w14:paraId="6FA913D3">
      <w:pPr>
        <w:snapToGrid w:val="0"/>
        <w:spacing w:line="44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（三）按照&lt;财政部、司法部关于政府采购支持监狱企业发展有关问题的通知&gt;（财库〔2014〕68号）的规定，落实支持监狱企业发展政策。</w:t>
      </w:r>
    </w:p>
    <w:p w14:paraId="0CCB7059">
      <w:pPr>
        <w:snapToGrid w:val="0"/>
        <w:spacing w:line="44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（四）按照《三部门联合发布关于促进残疾人就业政府采购政策的通知》（财库〔2017〕 141号）的规定，落实支持残疾人福利性单位发展政策。</w:t>
      </w:r>
    </w:p>
    <w:p w14:paraId="0A58053F">
      <w:pPr>
        <w:pStyle w:val="4"/>
        <w:spacing w:before="0" w:after="0" w:line="400" w:lineRule="exact"/>
        <w:rPr>
          <w:rFonts w:hint="eastAsia" w:ascii="宋体" w:hAnsi="宋体" w:eastAsia="宋体" w:cs="宋体"/>
          <w:b w:val="0"/>
          <w:color w:val="auto"/>
          <w:sz w:val="24"/>
          <w:highlight w:val="none"/>
        </w:rPr>
      </w:pPr>
      <w:bookmarkStart w:id="22" w:name="_Toc13612"/>
      <w:bookmarkStart w:id="23" w:name="_Toc480466699"/>
      <w:r>
        <w:rPr>
          <w:rFonts w:hint="eastAsia" w:ascii="宋体" w:hAnsi="宋体" w:eastAsia="宋体" w:cs="宋体"/>
          <w:b w:val="0"/>
          <w:color w:val="auto"/>
          <w:sz w:val="24"/>
          <w:highlight w:val="none"/>
        </w:rPr>
        <w:t>七、其它有关规定</w:t>
      </w:r>
      <w:bookmarkEnd w:id="22"/>
      <w:bookmarkEnd w:id="23"/>
    </w:p>
    <w:p w14:paraId="246C8407">
      <w:pPr>
        <w:snapToGrid w:val="0"/>
        <w:spacing w:line="380" w:lineRule="exact"/>
        <w:ind w:firstLine="360" w:firstLineChars="150"/>
        <w:rPr>
          <w:rFonts w:hint="eastAsia" w:ascii="宋体" w:hAnsi="宋体" w:eastAsia="宋体" w:cs="宋体"/>
          <w:color w:val="auto"/>
          <w:highlight w:val="none"/>
        </w:rPr>
      </w:pPr>
      <w:r>
        <w:rPr>
          <w:rFonts w:hint="eastAsia" w:ascii="宋体" w:hAnsi="宋体" w:eastAsia="宋体" w:cs="宋体"/>
          <w:color w:val="auto"/>
          <w:highlight w:val="none"/>
        </w:rPr>
        <w:t>（一）单位负责人为同一人或者存在直接控股、管理关系的不同供应商，不得参加同一合同项（分包）下的政府采购活动，否则均为无效磋商。</w:t>
      </w:r>
    </w:p>
    <w:p w14:paraId="173917DD">
      <w:pPr>
        <w:snapToGrid w:val="0"/>
        <w:spacing w:line="380" w:lineRule="exact"/>
        <w:ind w:firstLine="360" w:firstLineChars="150"/>
        <w:rPr>
          <w:rFonts w:hint="eastAsia" w:ascii="宋体" w:hAnsi="宋体" w:eastAsia="宋体" w:cs="宋体"/>
          <w:color w:val="auto"/>
          <w:highlight w:val="none"/>
        </w:rPr>
      </w:pPr>
      <w:r>
        <w:rPr>
          <w:rFonts w:hint="eastAsia" w:ascii="宋体" w:hAnsi="宋体" w:eastAsia="宋体" w:cs="宋体"/>
          <w:color w:val="auto"/>
          <w:highlight w:val="none"/>
        </w:rPr>
        <w:t>（二）为采购项目提供整体设计、规范编制或者项目管理、监理、检测等服务的供应商，不得再参加该采购项目的其他采购活动。</w:t>
      </w:r>
    </w:p>
    <w:p w14:paraId="7F9798D9">
      <w:pPr>
        <w:snapToGrid w:val="0"/>
        <w:spacing w:line="380" w:lineRule="exact"/>
        <w:ind w:firstLine="360" w:firstLineChars="150"/>
        <w:rPr>
          <w:rFonts w:hint="eastAsia" w:ascii="宋体" w:hAnsi="宋体" w:eastAsia="宋体" w:cs="宋体"/>
          <w:color w:val="auto"/>
          <w:highlight w:val="none"/>
        </w:rPr>
      </w:pPr>
      <w:r>
        <w:rPr>
          <w:rFonts w:hint="eastAsia" w:ascii="宋体" w:hAnsi="宋体" w:eastAsia="宋体" w:cs="宋体"/>
          <w:color w:val="auto"/>
          <w:highlight w:val="none"/>
        </w:rPr>
        <w:t>（三）本项目的补遗文件（如果有）一律在行采家网(</w:t>
      </w:r>
      <w:r>
        <w:rPr>
          <w:rFonts w:hint="eastAsia" w:ascii="宋体" w:hAnsi="宋体" w:eastAsia="宋体" w:cs="宋体"/>
          <w:color w:val="auto"/>
          <w:szCs w:val="28"/>
          <w:highlight w:val="none"/>
        </w:rPr>
        <w:t>www.gec123.com</w:t>
      </w:r>
      <w:r>
        <w:rPr>
          <w:rFonts w:hint="eastAsia" w:ascii="宋体" w:hAnsi="宋体" w:eastAsia="宋体" w:cs="宋体"/>
          <w:color w:val="auto"/>
          <w:highlight w:val="none"/>
        </w:rPr>
        <w:t>)上发布，请各供应商注意下载或到代理公司领取；无论供应商下载或领取与否，均视同供应商已知晓本项目补遗文件（如果有）的内容。</w:t>
      </w:r>
    </w:p>
    <w:p w14:paraId="7439C2EF">
      <w:pPr>
        <w:snapToGrid w:val="0"/>
        <w:spacing w:line="380" w:lineRule="exact"/>
        <w:ind w:firstLine="360" w:firstLineChars="150"/>
        <w:rPr>
          <w:rFonts w:hint="eastAsia" w:ascii="宋体" w:hAnsi="宋体" w:eastAsia="宋体" w:cs="宋体"/>
          <w:color w:val="auto"/>
          <w:highlight w:val="none"/>
        </w:rPr>
      </w:pPr>
      <w:r>
        <w:rPr>
          <w:rFonts w:hint="eastAsia" w:ascii="宋体" w:hAnsi="宋体" w:eastAsia="宋体" w:cs="宋体"/>
          <w:color w:val="auto"/>
          <w:highlight w:val="none"/>
        </w:rPr>
        <w:t>（四）超过响应文件截止时间递交的响应文件，恕不接收。</w:t>
      </w:r>
    </w:p>
    <w:p w14:paraId="0AAA6848">
      <w:pPr>
        <w:snapToGrid w:val="0"/>
        <w:spacing w:line="380" w:lineRule="exact"/>
        <w:ind w:firstLine="360" w:firstLineChars="150"/>
        <w:rPr>
          <w:rFonts w:hint="eastAsia" w:ascii="宋体" w:hAnsi="宋体" w:eastAsia="宋体" w:cs="宋体"/>
          <w:color w:val="auto"/>
          <w:highlight w:val="none"/>
        </w:rPr>
      </w:pPr>
      <w:r>
        <w:rPr>
          <w:rFonts w:hint="eastAsia" w:ascii="宋体" w:hAnsi="宋体" w:eastAsia="宋体" w:cs="宋体"/>
          <w:color w:val="auto"/>
          <w:highlight w:val="none"/>
        </w:rPr>
        <w:t>（五）磋商费用：无论磋商结果如何，供应商参与本项目磋商的所有费用均应由供应商自行承担。</w:t>
      </w:r>
    </w:p>
    <w:p w14:paraId="5BE87803">
      <w:pPr>
        <w:snapToGrid w:val="0"/>
        <w:spacing w:line="380" w:lineRule="exact"/>
        <w:ind w:firstLine="360" w:firstLineChars="150"/>
        <w:rPr>
          <w:rFonts w:hint="eastAsia" w:ascii="宋体" w:hAnsi="宋体" w:eastAsia="宋体" w:cs="宋体"/>
          <w:color w:val="auto"/>
          <w:highlight w:val="none"/>
        </w:rPr>
      </w:pPr>
      <w:r>
        <w:rPr>
          <w:rFonts w:hint="eastAsia" w:ascii="宋体" w:hAnsi="宋体" w:eastAsia="宋体" w:cs="宋体"/>
          <w:color w:val="auto"/>
          <w:highlight w:val="none"/>
        </w:rPr>
        <w:t>（六）列入失信被执行人、重大税收违法案件当事人名单、政府采购严重违法失信行为记录名单及其他不符合《中华人民共和国政府采购法》第二十二条规定条件的供应商，将拒绝其参与政府采购活动。</w:t>
      </w:r>
    </w:p>
    <w:p w14:paraId="7FDD6180">
      <w:pPr>
        <w:snapToGrid w:val="0"/>
        <w:spacing w:line="380" w:lineRule="exact"/>
        <w:ind w:firstLine="360" w:firstLineChars="150"/>
        <w:rPr>
          <w:rFonts w:hint="eastAsia" w:ascii="宋体" w:hAnsi="宋体" w:eastAsia="宋体" w:cs="宋体"/>
          <w:color w:val="auto"/>
          <w:highlight w:val="none"/>
        </w:rPr>
      </w:pPr>
      <w:r>
        <w:rPr>
          <w:rFonts w:hint="eastAsia" w:ascii="宋体" w:hAnsi="宋体" w:eastAsia="宋体" w:cs="宋体"/>
          <w:color w:val="auto"/>
          <w:highlight w:val="none"/>
        </w:rPr>
        <w:t>1.供应商可通过信用中国网站（</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"http://www.creditchina.gov.cn"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www.creditchina.gov.cn</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）查询以下内容</w:t>
      </w:r>
    </w:p>
    <w:p w14:paraId="201B62CE">
      <w:pPr>
        <w:snapToGrid w:val="0"/>
        <w:spacing w:line="380" w:lineRule="exact"/>
        <w:ind w:firstLine="360" w:firstLineChars="150"/>
        <w:rPr>
          <w:rFonts w:hint="eastAsia" w:ascii="宋体" w:hAnsi="宋体" w:eastAsia="宋体" w:cs="宋体"/>
          <w:color w:val="auto"/>
          <w:highlight w:val="none"/>
        </w:rPr>
      </w:pPr>
      <w:r>
        <w:rPr>
          <w:rFonts w:hint="eastAsia" w:ascii="宋体" w:hAnsi="宋体" w:eastAsia="宋体" w:cs="宋体"/>
          <w:color w:val="auto"/>
          <w:highlight w:val="none"/>
        </w:rPr>
        <w:t>1.1“失信被执行人”；</w:t>
      </w:r>
    </w:p>
    <w:p w14:paraId="7D48B828">
      <w:pPr>
        <w:snapToGrid w:val="0"/>
        <w:spacing w:line="380" w:lineRule="exact"/>
        <w:ind w:firstLine="360" w:firstLineChars="150"/>
        <w:rPr>
          <w:rFonts w:hint="eastAsia" w:ascii="宋体" w:hAnsi="宋体" w:eastAsia="宋体" w:cs="宋体"/>
          <w:color w:val="auto"/>
          <w:highlight w:val="none"/>
        </w:rPr>
      </w:pPr>
      <w:r>
        <w:rPr>
          <w:rFonts w:hint="eastAsia" w:ascii="宋体" w:hAnsi="宋体" w:eastAsia="宋体" w:cs="宋体"/>
          <w:color w:val="auto"/>
          <w:highlight w:val="none"/>
        </w:rPr>
        <w:t>1.2“重大税收违法案件当事人名单”；</w:t>
      </w:r>
    </w:p>
    <w:p w14:paraId="4E07D37D">
      <w:pPr>
        <w:snapToGrid w:val="0"/>
        <w:spacing w:line="380" w:lineRule="exact"/>
        <w:ind w:firstLine="360" w:firstLineChars="150"/>
        <w:rPr>
          <w:rFonts w:hint="eastAsia" w:ascii="宋体" w:hAnsi="宋体" w:eastAsia="宋体" w:cs="宋体"/>
          <w:color w:val="auto"/>
          <w:highlight w:val="none"/>
        </w:rPr>
      </w:pPr>
      <w:r>
        <w:rPr>
          <w:rFonts w:hint="eastAsia" w:ascii="宋体" w:hAnsi="宋体" w:eastAsia="宋体" w:cs="宋体"/>
          <w:color w:val="auto"/>
          <w:highlight w:val="none"/>
        </w:rPr>
        <w:t>2.供应商可通过中国政府采购网（www.ccgp.gov.cn）查询“政府采购严重违法失信行为记录名单”</w:t>
      </w:r>
      <w:bookmarkStart w:id="24" w:name="_Toc480466700"/>
    </w:p>
    <w:p w14:paraId="59BEF23F">
      <w:pPr>
        <w:pStyle w:val="4"/>
        <w:spacing w:before="0" w:after="0" w:line="400" w:lineRule="exact"/>
        <w:rPr>
          <w:rFonts w:hint="eastAsia" w:ascii="宋体" w:hAnsi="宋体" w:eastAsia="宋体" w:cs="宋体"/>
          <w:b w:val="0"/>
          <w:color w:val="auto"/>
          <w:sz w:val="24"/>
          <w:highlight w:val="none"/>
        </w:rPr>
      </w:pPr>
      <w:bookmarkStart w:id="25" w:name="_Toc17609"/>
      <w:r>
        <w:rPr>
          <w:rFonts w:hint="eastAsia" w:ascii="宋体" w:hAnsi="宋体" w:eastAsia="宋体" w:cs="宋体"/>
          <w:b w:val="0"/>
          <w:color w:val="auto"/>
          <w:sz w:val="24"/>
          <w:highlight w:val="none"/>
        </w:rPr>
        <w:t>八、联系方式</w:t>
      </w:r>
      <w:bookmarkEnd w:id="24"/>
      <w:bookmarkEnd w:id="25"/>
    </w:p>
    <w:p w14:paraId="4C3A6E4C">
      <w:pPr>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（一）采购人：重庆市</w:t>
      </w:r>
      <w:r>
        <w:rPr>
          <w:rFonts w:hint="eastAsia" w:ascii="宋体" w:hAnsi="宋体" w:eastAsia="宋体" w:cs="宋体"/>
          <w:color w:val="auto"/>
          <w:highlight w:val="none"/>
          <w:lang w:eastAsia="zh-CN"/>
        </w:rPr>
        <w:t>丰都县</w:t>
      </w:r>
      <w:r>
        <w:rPr>
          <w:rFonts w:hint="eastAsia" w:ascii="宋体" w:hAnsi="宋体" w:eastAsia="宋体" w:cs="宋体"/>
          <w:color w:val="auto"/>
          <w:highlight w:val="none"/>
        </w:rPr>
        <w:t>市场监督管理局</w:t>
      </w:r>
    </w:p>
    <w:p w14:paraId="072F9823">
      <w:pPr>
        <w:snapToGrid w:val="0"/>
        <w:spacing w:line="360" w:lineRule="auto"/>
        <w:ind w:firstLine="480" w:firstLineChars="200"/>
        <w:rPr>
          <w:rFonts w:hint="default" w:ascii="宋体" w:hAnsi="宋体" w:eastAsia="宋体" w:cs="宋体"/>
          <w:color w:val="auto"/>
          <w:highlight w:val="none"/>
          <w:lang w:val="en-US" w:eastAsia="zh-CN"/>
        </w:rPr>
      </w:pPr>
      <w:r>
        <w:rPr>
          <w:rFonts w:hint="eastAsia" w:ascii="宋体" w:hAnsi="宋体" w:eastAsia="宋体" w:cs="宋体"/>
          <w:color w:val="auto"/>
          <w:highlight w:val="none"/>
        </w:rPr>
        <w:t>联系人：</w:t>
      </w:r>
      <w:r>
        <w:rPr>
          <w:rFonts w:hint="eastAsia" w:ascii="宋体" w:hAnsi="宋体" w:eastAsia="宋体" w:cs="宋体"/>
          <w:color w:val="auto"/>
          <w:highlight w:val="none"/>
          <w:lang w:val="en-US" w:eastAsia="zh-CN"/>
        </w:rPr>
        <w:t>李老师</w:t>
      </w:r>
    </w:p>
    <w:p w14:paraId="250F55EA">
      <w:pPr>
        <w:snapToGrid w:val="0"/>
        <w:spacing w:line="360" w:lineRule="auto"/>
        <w:ind w:firstLine="480" w:firstLineChars="200"/>
        <w:rPr>
          <w:rFonts w:hint="default" w:ascii="宋体" w:hAnsi="宋体" w:eastAsia="宋体" w:cs="宋体"/>
          <w:color w:val="auto"/>
          <w:highlight w:val="none"/>
          <w:lang w:val="en-US" w:eastAsia="zh-CN"/>
        </w:rPr>
      </w:pPr>
      <w:r>
        <w:rPr>
          <w:rFonts w:hint="eastAsia" w:ascii="宋体" w:hAnsi="宋体" w:eastAsia="宋体" w:cs="宋体"/>
          <w:color w:val="auto"/>
          <w:highlight w:val="none"/>
        </w:rPr>
        <w:t>电  话:</w:t>
      </w:r>
      <w:r>
        <w:rPr>
          <w:rFonts w:hint="eastAsia" w:ascii="宋体" w:hAnsi="宋体" w:eastAsia="宋体" w:cs="宋体"/>
          <w:color w:val="auto"/>
          <w:highlight w:val="none"/>
          <w:lang w:val="en-US" w:eastAsia="zh-CN"/>
        </w:rPr>
        <w:t xml:space="preserve"> 19123986095 </w:t>
      </w:r>
    </w:p>
    <w:p w14:paraId="73F85807">
      <w:pPr>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地  址：</w:t>
      </w:r>
      <w:r>
        <w:rPr>
          <w:rFonts w:hint="eastAsia" w:ascii="宋体" w:hAnsi="宋体" w:eastAsia="宋体" w:cs="宋体"/>
          <w:color w:val="auto"/>
          <w:sz w:val="24"/>
          <w:szCs w:val="24"/>
          <w:highlight w:val="none"/>
          <w:lang w:eastAsia="zh-CN" w:bidi="ar-SA"/>
        </w:rPr>
        <w:t>重庆市丰都县三合街道平都大道东段</w:t>
      </w:r>
      <w:r>
        <w:rPr>
          <w:rFonts w:hint="eastAsia" w:ascii="宋体" w:hAnsi="宋体" w:eastAsia="宋体" w:cs="宋体"/>
          <w:color w:val="auto"/>
          <w:sz w:val="24"/>
          <w:szCs w:val="24"/>
          <w:highlight w:val="none"/>
          <w:lang w:val="en-US" w:eastAsia="zh-CN" w:bidi="ar-SA"/>
        </w:rPr>
        <w:t>107号</w:t>
      </w:r>
    </w:p>
    <w:p w14:paraId="26D936A6">
      <w:pPr>
        <w:numPr>
          <w:ilvl w:val="0"/>
          <w:numId w:val="13"/>
        </w:numPr>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采购代理机构：重庆</w:t>
      </w:r>
      <w:r>
        <w:rPr>
          <w:rFonts w:hint="eastAsia" w:ascii="宋体" w:hAnsi="宋体" w:eastAsia="宋体" w:cs="宋体"/>
          <w:color w:val="auto"/>
          <w:highlight w:val="none"/>
          <w:lang w:eastAsia="zh-CN"/>
        </w:rPr>
        <w:t>博潭招标代理</w:t>
      </w:r>
      <w:r>
        <w:rPr>
          <w:rFonts w:hint="eastAsia" w:ascii="宋体" w:hAnsi="宋体" w:eastAsia="宋体" w:cs="宋体"/>
          <w:color w:val="auto"/>
          <w:highlight w:val="none"/>
        </w:rPr>
        <w:t>有限公司</w:t>
      </w:r>
    </w:p>
    <w:p w14:paraId="39065EE8">
      <w:pPr>
        <w:snapToGrid w:val="0"/>
        <w:spacing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联系人：</w:t>
      </w:r>
      <w:r>
        <w:rPr>
          <w:rFonts w:hint="eastAsia" w:ascii="宋体" w:hAnsi="宋体" w:eastAsia="宋体" w:cs="宋体"/>
          <w:color w:val="auto"/>
          <w:highlight w:val="none"/>
          <w:lang w:val="en-US" w:eastAsia="zh-CN"/>
        </w:rPr>
        <w:t>余老师</w:t>
      </w:r>
    </w:p>
    <w:p w14:paraId="76950B18">
      <w:pPr>
        <w:snapToGrid w:val="0"/>
        <w:spacing w:line="360" w:lineRule="auto"/>
        <w:ind w:firstLine="480" w:firstLineChars="200"/>
        <w:rPr>
          <w:rFonts w:hint="default" w:ascii="宋体" w:hAnsi="宋体" w:eastAsia="宋体" w:cs="宋体"/>
          <w:color w:val="auto"/>
          <w:highlight w:val="none"/>
          <w:lang w:val="en-US" w:eastAsia="zh-CN"/>
        </w:rPr>
      </w:pPr>
      <w:r>
        <w:rPr>
          <w:rFonts w:hint="eastAsia" w:ascii="宋体" w:hAnsi="宋体" w:eastAsia="宋体" w:cs="宋体"/>
          <w:color w:val="auto"/>
          <w:highlight w:val="none"/>
        </w:rPr>
        <w:t>电  话：</w:t>
      </w:r>
      <w:r>
        <w:rPr>
          <w:rFonts w:hint="eastAsia" w:ascii="宋体" w:hAnsi="宋体" w:eastAsia="宋体" w:cs="宋体"/>
          <w:color w:val="auto"/>
          <w:highlight w:val="none"/>
          <w:lang w:val="en-US" w:eastAsia="zh-CN"/>
        </w:rPr>
        <w:t>17708310981</w:t>
      </w:r>
    </w:p>
    <w:p w14:paraId="59786641">
      <w:pPr>
        <w:snapToGrid w:val="0"/>
        <w:spacing w:line="360" w:lineRule="auto"/>
        <w:ind w:firstLine="480" w:firstLineChars="200"/>
        <w:rPr>
          <w:rFonts w:hint="eastAsia" w:ascii="宋体" w:hAnsi="宋体" w:eastAsia="宋体" w:cs="宋体"/>
          <w:color w:val="auto"/>
          <w:highlight w:val="none"/>
        </w:rPr>
        <w:sectPr>
          <w:pgSz w:w="11907" w:h="16840"/>
          <w:pgMar w:top="1134" w:right="1418" w:bottom="1134" w:left="1418" w:header="964" w:footer="992" w:gutter="0"/>
          <w:pgNumType w:fmt="numberInDash"/>
          <w:cols w:space="720" w:num="1"/>
          <w:docGrid w:linePitch="312" w:charSpace="0"/>
        </w:sectPr>
      </w:pPr>
      <w:r>
        <w:rPr>
          <w:rFonts w:hint="eastAsia" w:ascii="宋体" w:hAnsi="宋体" w:eastAsia="宋体" w:cs="宋体"/>
          <w:color w:val="auto"/>
          <w:highlight w:val="none"/>
        </w:rPr>
        <w:t>地  址：</w:t>
      </w:r>
      <w:r>
        <w:rPr>
          <w:rFonts w:hint="eastAsia" w:ascii="宋体" w:hAnsi="宋体" w:eastAsia="宋体" w:cs="宋体"/>
          <w:color w:val="auto"/>
          <w:sz w:val="24"/>
        </w:rPr>
        <w:t>重庆市</w:t>
      </w:r>
      <w:r>
        <w:rPr>
          <w:rFonts w:hint="eastAsia" w:ascii="宋体" w:hAnsi="宋体" w:eastAsia="宋体" w:cs="宋体"/>
          <w:color w:val="auto"/>
          <w:sz w:val="24"/>
          <w:lang w:eastAsia="zh-CN"/>
        </w:rPr>
        <w:t>两江新区财富大道</w:t>
      </w:r>
      <w:r>
        <w:rPr>
          <w:rFonts w:hint="eastAsia" w:ascii="宋体" w:hAnsi="宋体" w:eastAsia="宋体" w:cs="宋体"/>
          <w:color w:val="auto"/>
          <w:sz w:val="24"/>
          <w:lang w:val="en-US" w:eastAsia="zh-CN"/>
        </w:rPr>
        <w:t>3</w:t>
      </w:r>
      <w:r>
        <w:rPr>
          <w:rFonts w:hint="eastAsia" w:ascii="宋体" w:hAnsi="宋体" w:eastAsia="宋体" w:cs="宋体"/>
          <w:color w:val="auto"/>
          <w:sz w:val="24"/>
          <w:szCs w:val="24"/>
          <w:highlight w:val="none"/>
          <w:lang w:val="en-US" w:eastAsia="zh-CN" w:bidi="ar-SA"/>
        </w:rPr>
        <w:t>号</w:t>
      </w:r>
    </w:p>
    <w:p w14:paraId="55672C2F">
      <w:pPr>
        <w:pStyle w:val="2"/>
        <w:spacing w:before="0" w:after="0" w:line="360" w:lineRule="auto"/>
        <w:jc w:val="center"/>
        <w:rPr>
          <w:rFonts w:hint="eastAsia" w:ascii="宋体" w:hAnsi="宋体" w:eastAsia="宋体" w:cs="宋体"/>
          <w:b w:val="0"/>
          <w:color w:val="auto"/>
          <w:sz w:val="36"/>
          <w:szCs w:val="30"/>
          <w:highlight w:val="none"/>
        </w:rPr>
      </w:pPr>
      <w:bookmarkStart w:id="26" w:name="_Toc19352"/>
      <w:r>
        <w:rPr>
          <w:rFonts w:hint="eastAsia" w:ascii="宋体" w:hAnsi="宋体" w:eastAsia="宋体" w:cs="宋体"/>
          <w:b w:val="0"/>
          <w:color w:val="auto"/>
          <w:sz w:val="36"/>
          <w:szCs w:val="30"/>
          <w:highlight w:val="none"/>
        </w:rPr>
        <w:t>第二篇  项目技术需求</w:t>
      </w:r>
      <w:bookmarkEnd w:id="26"/>
    </w:p>
    <w:p w14:paraId="61C27938">
      <w:pPr>
        <w:pStyle w:val="4"/>
        <w:numPr>
          <w:ilvl w:val="0"/>
          <w:numId w:val="14"/>
        </w:numPr>
        <w:spacing w:before="0" w:after="0" w:line="400" w:lineRule="exact"/>
        <w:rPr>
          <w:rFonts w:hint="eastAsia" w:ascii="宋体" w:hAnsi="宋体" w:eastAsia="宋体" w:cs="宋体"/>
          <w:b/>
          <w:bCs/>
          <w:color w:val="auto"/>
          <w:sz w:val="28"/>
          <w:szCs w:val="28"/>
          <w:highlight w:val="none"/>
        </w:rPr>
      </w:pPr>
      <w:bookmarkStart w:id="27" w:name="_Toc501477807"/>
      <w:bookmarkStart w:id="28" w:name="_Toc21577"/>
      <w:bookmarkStart w:id="29" w:name="_Toc8488"/>
      <w:bookmarkStart w:id="30" w:name="_Toc12789058"/>
      <w:r>
        <w:rPr>
          <w:rFonts w:hint="eastAsia" w:ascii="宋体" w:hAnsi="宋体" w:eastAsia="宋体" w:cs="宋体"/>
          <w:b/>
          <w:bCs/>
          <w:color w:val="auto"/>
          <w:sz w:val="28"/>
          <w:szCs w:val="28"/>
          <w:highlight w:val="none"/>
        </w:rPr>
        <w:t>项目</w:t>
      </w:r>
      <w:bookmarkEnd w:id="27"/>
      <w:bookmarkEnd w:id="28"/>
      <w:r>
        <w:rPr>
          <w:rFonts w:hint="eastAsia" w:ascii="宋体" w:hAnsi="宋体" w:eastAsia="宋体" w:cs="宋体"/>
          <w:b/>
          <w:bCs/>
          <w:color w:val="auto"/>
          <w:sz w:val="28"/>
          <w:szCs w:val="28"/>
          <w:highlight w:val="none"/>
        </w:rPr>
        <w:t>一览表</w:t>
      </w:r>
      <w:bookmarkEnd w:id="29"/>
    </w:p>
    <w:p w14:paraId="6547E5C9">
      <w:pPr>
        <w:rPr>
          <w:rFonts w:hint="eastAsia" w:ascii="宋体" w:hAnsi="宋体" w:eastAsia="宋体" w:cs="宋体"/>
          <w:color w:val="auto"/>
          <w:highlight w:val="none"/>
        </w:rPr>
      </w:pPr>
    </w:p>
    <w:tbl>
      <w:tblPr>
        <w:tblStyle w:val="58"/>
        <w:tblW w:w="42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15"/>
        <w:gridCol w:w="1626"/>
        <w:gridCol w:w="2248"/>
        <w:gridCol w:w="1462"/>
      </w:tblGrid>
      <w:tr w14:paraId="5F469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766" w:type="pct"/>
            <w:tcBorders>
              <w:top w:val="single" w:color="auto" w:sz="4" w:space="0"/>
              <w:left w:val="single" w:color="auto" w:sz="4" w:space="0"/>
              <w:right w:val="single" w:color="auto" w:sz="4" w:space="0"/>
            </w:tcBorders>
            <w:noWrap w:val="0"/>
            <w:vAlign w:val="center"/>
          </w:tcPr>
          <w:p w14:paraId="432D1C2B">
            <w:pPr>
              <w:widowControl/>
              <w:jc w:val="center"/>
              <w:rPr>
                <w:rFonts w:hint="eastAsia" w:ascii="宋体" w:hAnsi="宋体" w:eastAsia="宋体" w:cs="宋体"/>
                <w:b/>
                <w:bCs/>
                <w:color w:val="auto"/>
                <w:sz w:val="21"/>
                <w:highlight w:val="none"/>
              </w:rPr>
            </w:pPr>
            <w:bookmarkStart w:id="31" w:name="_Toc21516"/>
            <w:bookmarkStart w:id="32" w:name="_Toc501477808"/>
            <w:r>
              <w:rPr>
                <w:rFonts w:hint="eastAsia" w:ascii="宋体" w:hAnsi="宋体" w:eastAsia="宋体" w:cs="宋体"/>
                <w:b/>
                <w:bCs/>
                <w:color w:val="auto"/>
                <w:sz w:val="21"/>
                <w:highlight w:val="none"/>
              </w:rPr>
              <w:t>项目名称</w:t>
            </w:r>
          </w:p>
        </w:tc>
        <w:tc>
          <w:tcPr>
            <w:tcW w:w="985" w:type="pct"/>
            <w:tcBorders>
              <w:top w:val="single" w:color="auto" w:sz="4" w:space="0"/>
              <w:left w:val="single" w:color="auto" w:sz="4" w:space="0"/>
              <w:right w:val="single" w:color="auto" w:sz="4" w:space="0"/>
            </w:tcBorders>
            <w:noWrap w:val="0"/>
            <w:vAlign w:val="center"/>
          </w:tcPr>
          <w:p w14:paraId="4F4B3A6E">
            <w:pPr>
              <w:widowControl/>
              <w:jc w:val="center"/>
              <w:rPr>
                <w:rFonts w:hint="eastAsia" w:ascii="宋体" w:hAnsi="宋体" w:eastAsia="宋体" w:cs="宋体"/>
                <w:b/>
                <w:bCs/>
                <w:color w:val="auto"/>
                <w:sz w:val="21"/>
                <w:highlight w:val="none"/>
              </w:rPr>
            </w:pPr>
            <w:r>
              <w:rPr>
                <w:rFonts w:hint="eastAsia" w:ascii="宋体" w:hAnsi="宋体" w:eastAsia="宋体" w:cs="宋体"/>
                <w:b/>
                <w:bCs/>
                <w:color w:val="auto"/>
                <w:sz w:val="21"/>
                <w:highlight w:val="none"/>
              </w:rPr>
              <w:t>最高限价</w:t>
            </w:r>
          </w:p>
          <w:p w14:paraId="12D6CFFB">
            <w:pPr>
              <w:widowControl/>
              <w:jc w:val="center"/>
              <w:rPr>
                <w:rFonts w:hint="eastAsia" w:ascii="宋体" w:hAnsi="宋体" w:eastAsia="宋体" w:cs="宋体"/>
                <w:b/>
                <w:bCs/>
                <w:color w:val="auto"/>
                <w:sz w:val="21"/>
                <w:highlight w:val="none"/>
              </w:rPr>
            </w:pPr>
            <w:r>
              <w:rPr>
                <w:rFonts w:hint="eastAsia" w:ascii="宋体" w:hAnsi="宋体" w:eastAsia="宋体" w:cs="宋体"/>
                <w:b/>
                <w:bCs/>
                <w:color w:val="auto"/>
                <w:sz w:val="21"/>
                <w:highlight w:val="none"/>
              </w:rPr>
              <w:t>（万元）</w:t>
            </w:r>
          </w:p>
        </w:tc>
        <w:tc>
          <w:tcPr>
            <w:tcW w:w="1362" w:type="pct"/>
            <w:tcBorders>
              <w:top w:val="single" w:color="auto" w:sz="4" w:space="0"/>
              <w:left w:val="single" w:color="auto" w:sz="4" w:space="0"/>
              <w:right w:val="single" w:color="auto" w:sz="4" w:space="0"/>
            </w:tcBorders>
            <w:noWrap w:val="0"/>
            <w:vAlign w:val="center"/>
          </w:tcPr>
          <w:p w14:paraId="10923F29">
            <w:pPr>
              <w:jc w:val="center"/>
              <w:rPr>
                <w:rFonts w:hint="eastAsia" w:ascii="宋体" w:hAnsi="宋体" w:eastAsia="宋体" w:cs="宋体"/>
                <w:b/>
                <w:bCs/>
                <w:color w:val="auto"/>
                <w:sz w:val="21"/>
                <w:highlight w:val="none"/>
              </w:rPr>
            </w:pPr>
            <w:r>
              <w:rPr>
                <w:rFonts w:hint="eastAsia" w:ascii="宋体" w:hAnsi="宋体" w:eastAsia="宋体" w:cs="宋体"/>
                <w:b/>
                <w:bCs/>
                <w:color w:val="auto"/>
                <w:sz w:val="21"/>
                <w:highlight w:val="none"/>
              </w:rPr>
              <w:t>成交供应商数量（名）</w:t>
            </w:r>
          </w:p>
        </w:tc>
        <w:tc>
          <w:tcPr>
            <w:tcW w:w="885" w:type="pct"/>
            <w:tcBorders>
              <w:top w:val="single" w:color="auto" w:sz="4" w:space="0"/>
              <w:left w:val="single" w:color="auto" w:sz="4" w:space="0"/>
              <w:right w:val="single" w:color="auto" w:sz="4" w:space="0"/>
            </w:tcBorders>
            <w:noWrap w:val="0"/>
            <w:vAlign w:val="center"/>
          </w:tcPr>
          <w:p w14:paraId="212AEDE5">
            <w:pPr>
              <w:jc w:val="center"/>
              <w:rPr>
                <w:rFonts w:hint="eastAsia" w:ascii="宋体" w:hAnsi="宋体" w:eastAsia="宋体" w:cs="宋体"/>
                <w:b/>
                <w:bCs/>
                <w:color w:val="auto"/>
                <w:sz w:val="21"/>
                <w:highlight w:val="none"/>
              </w:rPr>
            </w:pPr>
            <w:r>
              <w:rPr>
                <w:rFonts w:hint="eastAsia" w:ascii="宋体" w:hAnsi="宋体" w:eastAsia="宋体" w:cs="宋体"/>
                <w:b/>
                <w:bCs/>
                <w:color w:val="auto"/>
                <w:sz w:val="21"/>
                <w:highlight w:val="none"/>
              </w:rPr>
              <w:t>备注</w:t>
            </w:r>
          </w:p>
        </w:tc>
      </w:tr>
      <w:tr w14:paraId="5B11E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1766" w:type="pct"/>
            <w:tcBorders>
              <w:top w:val="single" w:color="auto" w:sz="4" w:space="0"/>
              <w:left w:val="single" w:color="auto" w:sz="4" w:space="0"/>
              <w:bottom w:val="single" w:color="auto" w:sz="4" w:space="0"/>
              <w:right w:val="single" w:color="auto" w:sz="4" w:space="0"/>
            </w:tcBorders>
            <w:noWrap w:val="0"/>
            <w:vAlign w:val="center"/>
          </w:tcPr>
          <w:p w14:paraId="0B4213CF">
            <w:pPr>
              <w:jc w:val="both"/>
              <w:rPr>
                <w:rFonts w:hint="eastAsia"/>
                <w:highlight w:val="none"/>
              </w:rPr>
            </w:pPr>
            <w:r>
              <w:rPr>
                <w:rFonts w:hint="eastAsia" w:ascii="宋体" w:hAnsi="宋体" w:eastAsia="宋体" w:cs="宋体"/>
                <w:color w:val="auto"/>
                <w:sz w:val="21"/>
                <w:szCs w:val="21"/>
                <w:highlight w:val="none"/>
                <w:lang w:val="en-US" w:eastAsia="zh-CN"/>
              </w:rPr>
              <w:t>丰都县校园食材配送信息化提升服务</w:t>
            </w:r>
          </w:p>
        </w:tc>
        <w:tc>
          <w:tcPr>
            <w:tcW w:w="985" w:type="pct"/>
            <w:tcBorders>
              <w:top w:val="single" w:color="auto" w:sz="4" w:space="0"/>
              <w:left w:val="single" w:color="auto" w:sz="4" w:space="0"/>
              <w:bottom w:val="single" w:color="auto" w:sz="4" w:space="0"/>
              <w:right w:val="single" w:color="auto" w:sz="4" w:space="0"/>
            </w:tcBorders>
            <w:noWrap w:val="0"/>
            <w:vAlign w:val="center"/>
          </w:tcPr>
          <w:p w14:paraId="4064236D">
            <w:pPr>
              <w:widowControl/>
              <w:ind w:firstLine="630" w:firstLineChars="300"/>
              <w:jc w:val="both"/>
              <w:rPr>
                <w:rFonts w:hint="default" w:ascii="宋体" w:hAnsi="宋体" w:eastAsia="宋体" w:cs="宋体"/>
                <w:color w:val="auto"/>
                <w:sz w:val="21"/>
                <w:highlight w:val="none"/>
                <w:lang w:val="en-US" w:eastAsia="zh-CN"/>
              </w:rPr>
            </w:pPr>
            <w:r>
              <w:rPr>
                <w:rFonts w:hint="eastAsia" w:ascii="宋体" w:hAnsi="宋体" w:eastAsia="宋体" w:cs="宋体"/>
                <w:b w:val="0"/>
                <w:bCs w:val="0"/>
                <w:color w:val="auto"/>
                <w:sz w:val="21"/>
                <w:highlight w:val="none"/>
                <w:lang w:val="en-US" w:eastAsia="zh-CN"/>
              </w:rPr>
              <w:t>10</w:t>
            </w:r>
          </w:p>
        </w:tc>
        <w:tc>
          <w:tcPr>
            <w:tcW w:w="1362" w:type="pct"/>
            <w:tcBorders>
              <w:top w:val="single" w:color="auto" w:sz="4" w:space="0"/>
              <w:left w:val="single" w:color="auto" w:sz="4" w:space="0"/>
              <w:bottom w:val="single" w:color="auto" w:sz="4" w:space="0"/>
              <w:right w:val="single" w:color="auto" w:sz="4" w:space="0"/>
            </w:tcBorders>
            <w:noWrap w:val="0"/>
            <w:vAlign w:val="center"/>
          </w:tcPr>
          <w:p w14:paraId="24294B5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885" w:type="pct"/>
            <w:tcBorders>
              <w:top w:val="single" w:color="auto" w:sz="4" w:space="0"/>
              <w:left w:val="single" w:color="auto" w:sz="4" w:space="0"/>
              <w:bottom w:val="single" w:color="auto" w:sz="4" w:space="0"/>
              <w:right w:val="single" w:color="auto" w:sz="4" w:space="0"/>
            </w:tcBorders>
            <w:noWrap w:val="0"/>
            <w:vAlign w:val="center"/>
          </w:tcPr>
          <w:p w14:paraId="3CBFD062">
            <w:pPr>
              <w:jc w:val="center"/>
              <w:rPr>
                <w:rFonts w:hint="eastAsia" w:ascii="宋体" w:hAnsi="宋体" w:eastAsia="宋体" w:cs="宋体"/>
                <w:b/>
                <w:color w:val="auto"/>
                <w:sz w:val="21"/>
                <w:szCs w:val="21"/>
                <w:highlight w:val="none"/>
              </w:rPr>
            </w:pPr>
          </w:p>
        </w:tc>
      </w:tr>
    </w:tbl>
    <w:p w14:paraId="18ACB1A8">
      <w:pPr>
        <w:pStyle w:val="22"/>
        <w:rPr>
          <w:rFonts w:hint="eastAsia" w:ascii="宋体" w:hAnsi="宋体" w:eastAsia="宋体" w:cs="宋体"/>
          <w:color w:val="auto"/>
          <w:highlight w:val="none"/>
        </w:rPr>
      </w:pPr>
    </w:p>
    <w:p w14:paraId="5E127DAD">
      <w:pPr>
        <w:pStyle w:val="4"/>
        <w:numPr>
          <w:ilvl w:val="0"/>
          <w:numId w:val="14"/>
        </w:numPr>
        <w:spacing w:before="0" w:after="0" w:line="400" w:lineRule="exact"/>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 xml:space="preserve"> </w:t>
      </w:r>
      <w:bookmarkEnd w:id="31"/>
      <w:bookmarkEnd w:id="32"/>
      <w:bookmarkStart w:id="33" w:name="_Toc431"/>
      <w:r>
        <w:rPr>
          <w:rFonts w:hint="eastAsia" w:ascii="宋体" w:hAnsi="宋体" w:eastAsia="宋体" w:cs="宋体"/>
          <w:b/>
          <w:color w:val="auto"/>
          <w:sz w:val="28"/>
          <w:szCs w:val="28"/>
          <w:highlight w:val="none"/>
          <w:lang w:val="en-US" w:eastAsia="zh-CN"/>
        </w:rPr>
        <w:t>目标</w:t>
      </w:r>
      <w:bookmarkEnd w:id="33"/>
    </w:p>
    <w:p w14:paraId="0BC3999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（一）食品安全管理升级</w:t>
      </w:r>
    </w:p>
    <w:p w14:paraId="2E7A7ED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实现对校园食材从源头到学校食堂的全程质量监控。建立完善的食品安全风险评估和预警机制，加强对配送单位食品安全管理制度的建设和执行监督。</w:t>
      </w:r>
    </w:p>
    <w:p w14:paraId="2B19356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（二）监管效能提升</w:t>
      </w:r>
    </w:p>
    <w:p w14:paraId="1C9B93B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通过集成多源信息，实现对食材配送全过程的动态监管。促进监管部门之间以及监管部门与企业单位之间的协同合作，提高监管决策的科学性和合理性。</w:t>
      </w:r>
    </w:p>
    <w:p w14:paraId="6682113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（三）信息透明与可追溯</w:t>
      </w:r>
    </w:p>
    <w:p w14:paraId="7998A8E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FF0000"/>
          <w:sz w:val="24"/>
          <w:szCs w:val="24"/>
          <w:highlight w:val="none"/>
          <w:lang w:val="en-US" w:eastAsia="zh-CN"/>
        </w:rPr>
      </w:pPr>
      <w:r>
        <w:rPr>
          <w:rFonts w:hint="eastAsia" w:ascii="宋体" w:hAnsi="宋体" w:eastAsia="宋体" w:cs="宋体"/>
          <w:sz w:val="24"/>
          <w:szCs w:val="24"/>
          <w:lang w:val="en-US" w:eastAsia="zh-CN"/>
        </w:rPr>
        <w:t>构建校园食材配送信息透明化平台，接入渝溯源平台，为每一批次的食材赋予唯一的追溯码，实现食材信息的全程公开和共享</w:t>
      </w:r>
      <w:r>
        <w:rPr>
          <w:rFonts w:hint="eastAsia" w:ascii="宋体" w:hAnsi="宋体" w:eastAsia="宋体" w:cs="宋体"/>
          <w:color w:val="auto"/>
          <w:sz w:val="24"/>
          <w:szCs w:val="24"/>
          <w:highlight w:val="none"/>
          <w:lang w:val="en-US" w:eastAsia="zh-CN"/>
        </w:rPr>
        <w:t>。</w:t>
      </w:r>
    </w:p>
    <w:p w14:paraId="32EC1B01">
      <w:pPr>
        <w:pStyle w:val="4"/>
        <w:numPr>
          <w:ilvl w:val="0"/>
          <w:numId w:val="14"/>
        </w:numPr>
        <w:spacing w:before="0" w:after="0" w:line="400" w:lineRule="exact"/>
        <w:rPr>
          <w:rFonts w:hint="eastAsia" w:ascii="宋体" w:hAnsi="宋体" w:eastAsia="宋体" w:cs="宋体"/>
          <w:b/>
          <w:color w:val="auto"/>
          <w:sz w:val="28"/>
          <w:szCs w:val="28"/>
          <w:highlight w:val="none"/>
          <w:lang w:val="en-US" w:eastAsia="zh-CN"/>
        </w:rPr>
      </w:pPr>
      <w:bookmarkStart w:id="34" w:name="_Toc7913"/>
      <w:r>
        <w:rPr>
          <w:rFonts w:hint="eastAsia" w:ascii="宋体" w:hAnsi="宋体" w:eastAsia="宋体" w:cs="宋体"/>
          <w:b/>
          <w:color w:val="auto"/>
          <w:sz w:val="28"/>
          <w:szCs w:val="28"/>
          <w:highlight w:val="none"/>
          <w:lang w:val="en-US" w:eastAsia="zh-CN"/>
        </w:rPr>
        <w:t>采购清单</w:t>
      </w:r>
      <w:bookmarkEnd w:id="34"/>
    </w:p>
    <w:tbl>
      <w:tblPr>
        <w:tblStyle w:val="59"/>
        <w:tblpPr w:leftFromText="180" w:rightFromText="180" w:vertAnchor="text" w:horzAnchor="page" w:tblpX="1140" w:tblpY="276"/>
        <w:tblOverlap w:val="never"/>
        <w:tblW w:w="9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880"/>
        <w:gridCol w:w="7215"/>
        <w:gridCol w:w="525"/>
        <w:gridCol w:w="720"/>
      </w:tblGrid>
      <w:tr w14:paraId="44E33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0" w:type="dxa"/>
            <w:noWrap w:val="0"/>
            <w:vAlign w:val="center"/>
          </w:tcPr>
          <w:p w14:paraId="4CA9DDB6">
            <w:pPr>
              <w:pStyle w:val="5"/>
              <w:numPr>
                <w:ilvl w:val="0"/>
                <w:numId w:val="0"/>
              </w:numPr>
              <w:spacing w:line="240" w:lineRule="auto"/>
              <w:jc w:val="center"/>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序号</w:t>
            </w:r>
          </w:p>
        </w:tc>
        <w:tc>
          <w:tcPr>
            <w:tcW w:w="880" w:type="dxa"/>
            <w:noWrap w:val="0"/>
            <w:vAlign w:val="center"/>
          </w:tcPr>
          <w:p w14:paraId="7202375A">
            <w:pPr>
              <w:pStyle w:val="5"/>
              <w:numPr>
                <w:ilvl w:val="0"/>
                <w:numId w:val="0"/>
              </w:numPr>
              <w:spacing w:line="240" w:lineRule="auto"/>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kern w:val="2"/>
                <w:sz w:val="24"/>
                <w:szCs w:val="24"/>
                <w:lang w:val="en-US" w:eastAsia="zh-CN" w:bidi="ar-SA"/>
              </w:rPr>
              <w:t>服务名称</w:t>
            </w:r>
          </w:p>
        </w:tc>
        <w:tc>
          <w:tcPr>
            <w:tcW w:w="7215" w:type="dxa"/>
            <w:noWrap w:val="0"/>
            <w:vAlign w:val="center"/>
          </w:tcPr>
          <w:p w14:paraId="7A4B01FD">
            <w:pPr>
              <w:pStyle w:val="5"/>
              <w:numPr>
                <w:ilvl w:val="0"/>
                <w:numId w:val="0"/>
              </w:numPr>
              <w:spacing w:line="240" w:lineRule="auto"/>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服务内容</w:t>
            </w:r>
          </w:p>
        </w:tc>
        <w:tc>
          <w:tcPr>
            <w:tcW w:w="525" w:type="dxa"/>
            <w:noWrap w:val="0"/>
            <w:vAlign w:val="center"/>
          </w:tcPr>
          <w:p w14:paraId="3CB2FF63">
            <w:pPr>
              <w:pStyle w:val="5"/>
              <w:numPr>
                <w:ilvl w:val="0"/>
                <w:numId w:val="0"/>
              </w:numPr>
              <w:spacing w:line="240" w:lineRule="auto"/>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单位</w:t>
            </w:r>
          </w:p>
        </w:tc>
        <w:tc>
          <w:tcPr>
            <w:tcW w:w="720" w:type="dxa"/>
            <w:noWrap w:val="0"/>
            <w:vAlign w:val="center"/>
          </w:tcPr>
          <w:p w14:paraId="170852C1">
            <w:pPr>
              <w:pStyle w:val="5"/>
              <w:numPr>
                <w:ilvl w:val="0"/>
                <w:numId w:val="0"/>
              </w:numPr>
              <w:spacing w:line="240" w:lineRule="auto"/>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数量</w:t>
            </w:r>
          </w:p>
        </w:tc>
      </w:tr>
      <w:tr w14:paraId="6E0E5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510" w:type="dxa"/>
            <w:vMerge w:val="restart"/>
            <w:noWrap w:val="0"/>
            <w:vAlign w:val="center"/>
          </w:tcPr>
          <w:p w14:paraId="025B02B3">
            <w:pPr>
              <w:pStyle w:val="5"/>
              <w:numPr>
                <w:ilvl w:val="0"/>
                <w:numId w:val="0"/>
              </w:numPr>
              <w:spacing w:line="240" w:lineRule="auto"/>
              <w:jc w:val="center"/>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1</w:t>
            </w:r>
          </w:p>
        </w:tc>
        <w:tc>
          <w:tcPr>
            <w:tcW w:w="880" w:type="dxa"/>
            <w:vMerge w:val="restart"/>
            <w:noWrap w:val="0"/>
            <w:vAlign w:val="center"/>
          </w:tcPr>
          <w:p w14:paraId="08ABB77F">
            <w:pPr>
              <w:pStyle w:val="5"/>
              <w:numPr>
                <w:ilvl w:val="0"/>
                <w:numId w:val="0"/>
              </w:numPr>
              <w:spacing w:line="240" w:lineRule="auto"/>
              <w:jc w:val="center"/>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检测室规范化提升服务</w:t>
            </w:r>
          </w:p>
        </w:tc>
        <w:tc>
          <w:tcPr>
            <w:tcW w:w="7215" w:type="dxa"/>
            <w:noWrap w:val="0"/>
            <w:vAlign w:val="center"/>
          </w:tcPr>
          <w:p w14:paraId="56B97183">
            <w:pPr>
              <w:widowControl/>
              <w:spacing w:line="240" w:lineRule="auto"/>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lang w:val="en-US" w:eastAsia="zh-CN"/>
              </w:rPr>
              <w:t>一、提供 Win10以上操作系统综合检测仪器、显示屏：≥12寸电容触摸屏、支持Wifi、蓝牙、选配4G/5G通讯模块、检测数据存储、上传、打印、查看、导出、在线售后服务模块，实时进行远程协助。检测功能支持：①农药残留检测≥16通道光路系统，同时快速检测≥16个样品；检测通道波长412±2nm；检测能力：检测食用农产品中有机磷及氨基甲酸酯类农药残留；透射比示值误差：≤±0.5%；透射比重复性：≤±0.1%。②分光光度检测（添加剂类） ≥16通道光路系统，每个项目可同时快速检测≥16个样品；检测能力：检测食品中常见的易滥用添加剂、违禁添加等指标；波长示值误差（nm）：≤0.512.4 透射比示值误差：≤±0.5%；透射比重复性：≤±0.1%12.5 绝缘电阻：＞20 MΩ。③免疫层析胶体金检测（兽药残留类）≥10通道，同时检测≥10批次的样品，每个通道均支持三联卡；检测结果：检测图片长期保存，供溯源使用；检测方式：扫描式，扫描区域：≥200mm*150mm；检测卡正面向上自动识别检测，避免样本液对设备污染；灵敏度高，捕捉样本的细微变化，除去不同眼部的本底干扰，拓宽检测范围；适配检测卡类型：胶体金检测卡（单卡、多联卡、裸条）、干式化学检测卡（单孔卡、多孔卡）。</w:t>
            </w:r>
          </w:p>
        </w:tc>
        <w:tc>
          <w:tcPr>
            <w:tcW w:w="525" w:type="dxa"/>
            <w:noWrap w:val="0"/>
            <w:vAlign w:val="center"/>
          </w:tcPr>
          <w:p w14:paraId="3BAD35DD">
            <w:pPr>
              <w:pStyle w:val="5"/>
              <w:numPr>
                <w:ilvl w:val="0"/>
                <w:numId w:val="0"/>
              </w:numPr>
              <w:spacing w:line="240" w:lineRule="auto"/>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台</w:t>
            </w:r>
          </w:p>
        </w:tc>
        <w:tc>
          <w:tcPr>
            <w:tcW w:w="720" w:type="dxa"/>
            <w:noWrap w:val="0"/>
            <w:vAlign w:val="center"/>
          </w:tcPr>
          <w:p w14:paraId="18845F0E">
            <w:pPr>
              <w:pStyle w:val="5"/>
              <w:numPr>
                <w:ilvl w:val="0"/>
                <w:numId w:val="0"/>
              </w:numPr>
              <w:spacing w:line="240" w:lineRule="auto"/>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1</w:t>
            </w:r>
          </w:p>
        </w:tc>
      </w:tr>
      <w:tr w14:paraId="44336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510" w:type="dxa"/>
            <w:vMerge w:val="continue"/>
            <w:noWrap w:val="0"/>
            <w:vAlign w:val="center"/>
          </w:tcPr>
          <w:p w14:paraId="4BDFF0C0">
            <w:pPr>
              <w:pStyle w:val="5"/>
              <w:numPr>
                <w:ilvl w:val="0"/>
                <w:numId w:val="0"/>
              </w:numPr>
              <w:spacing w:line="240" w:lineRule="auto"/>
              <w:jc w:val="center"/>
              <w:rPr>
                <w:rFonts w:hint="eastAsia" w:ascii="宋体" w:hAnsi="宋体" w:eastAsia="宋体" w:cs="宋体"/>
                <w:b w:val="0"/>
                <w:kern w:val="2"/>
                <w:sz w:val="24"/>
                <w:szCs w:val="24"/>
                <w:lang w:val="en-US" w:eastAsia="zh-CN" w:bidi="ar-SA"/>
              </w:rPr>
            </w:pPr>
          </w:p>
        </w:tc>
        <w:tc>
          <w:tcPr>
            <w:tcW w:w="880" w:type="dxa"/>
            <w:vMerge w:val="continue"/>
            <w:noWrap w:val="0"/>
            <w:vAlign w:val="center"/>
          </w:tcPr>
          <w:p w14:paraId="3B9F4F87">
            <w:pPr>
              <w:pStyle w:val="5"/>
              <w:numPr>
                <w:ilvl w:val="0"/>
                <w:numId w:val="0"/>
              </w:numPr>
              <w:spacing w:line="240" w:lineRule="auto"/>
              <w:jc w:val="center"/>
              <w:rPr>
                <w:rFonts w:hint="eastAsia" w:ascii="宋体" w:hAnsi="宋体" w:eastAsia="宋体" w:cs="宋体"/>
                <w:b w:val="0"/>
                <w:kern w:val="2"/>
                <w:sz w:val="24"/>
                <w:szCs w:val="24"/>
                <w:lang w:val="en-US" w:eastAsia="zh-CN" w:bidi="ar-SA"/>
              </w:rPr>
            </w:pPr>
          </w:p>
        </w:tc>
        <w:tc>
          <w:tcPr>
            <w:tcW w:w="7215" w:type="dxa"/>
            <w:noWrap w:val="0"/>
            <w:vAlign w:val="center"/>
          </w:tcPr>
          <w:p w14:paraId="70FBD499">
            <w:pPr>
              <w:widowControl/>
              <w:spacing w:line="240" w:lineRule="auto"/>
              <w:jc w:val="left"/>
              <w:textAlignment w:val="center"/>
              <w:rPr>
                <w:rFonts w:hint="eastAsia" w:ascii="宋体" w:hAnsi="宋体" w:eastAsia="宋体" w:cs="宋体"/>
                <w:color w:val="auto"/>
                <w:lang w:val="en-US" w:eastAsia="zh-CN"/>
              </w:rPr>
            </w:pPr>
            <w:r>
              <w:rPr>
                <w:rFonts w:hint="eastAsia" w:ascii="宋体" w:hAnsi="宋体" w:eastAsia="宋体" w:cs="宋体"/>
                <w:color w:val="auto"/>
                <w:sz w:val="22"/>
                <w:szCs w:val="22"/>
                <w:lang w:val="en-US" w:eastAsia="zh-CN"/>
              </w:rPr>
              <w:t>二、</w:t>
            </w:r>
            <w:r>
              <w:rPr>
                <w:rFonts w:hint="eastAsia" w:ascii="宋体" w:hAnsi="宋体" w:eastAsia="宋体" w:cs="宋体"/>
                <w:color w:val="auto"/>
                <w:sz w:val="22"/>
                <w:szCs w:val="22"/>
                <w:lang w:eastAsia="zh-CN"/>
              </w:rPr>
              <w:t>提供</w:t>
            </w:r>
            <w:r>
              <w:rPr>
                <w:rFonts w:hint="eastAsia" w:ascii="宋体" w:hAnsi="宋体" w:eastAsia="宋体" w:cs="宋体"/>
                <w:color w:val="auto"/>
                <w:sz w:val="22"/>
                <w:szCs w:val="22"/>
                <w:lang w:val="en-US" w:eastAsia="zh-CN"/>
              </w:rPr>
              <w:t>离心机：主机最高转速：≥4000rpm，最大相对离心力：≥1790g，。容量：≥6×20ml。定时范围：≥0min～60min。</w:t>
            </w:r>
          </w:p>
        </w:tc>
        <w:tc>
          <w:tcPr>
            <w:tcW w:w="525" w:type="dxa"/>
            <w:noWrap w:val="0"/>
            <w:vAlign w:val="center"/>
          </w:tcPr>
          <w:p w14:paraId="78644E5E">
            <w:pPr>
              <w:pStyle w:val="5"/>
              <w:numPr>
                <w:ilvl w:val="0"/>
                <w:numId w:val="0"/>
              </w:numPr>
              <w:spacing w:line="240" w:lineRule="auto"/>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台</w:t>
            </w:r>
          </w:p>
        </w:tc>
        <w:tc>
          <w:tcPr>
            <w:tcW w:w="720" w:type="dxa"/>
            <w:noWrap w:val="0"/>
            <w:vAlign w:val="center"/>
          </w:tcPr>
          <w:p w14:paraId="2DAD432E">
            <w:pPr>
              <w:pStyle w:val="5"/>
              <w:numPr>
                <w:ilvl w:val="0"/>
                <w:numId w:val="0"/>
              </w:numPr>
              <w:spacing w:line="240" w:lineRule="auto"/>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1</w:t>
            </w:r>
          </w:p>
        </w:tc>
      </w:tr>
      <w:tr w14:paraId="7779C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510" w:type="dxa"/>
            <w:vMerge w:val="continue"/>
            <w:noWrap w:val="0"/>
            <w:vAlign w:val="center"/>
          </w:tcPr>
          <w:p w14:paraId="33C2085D">
            <w:pPr>
              <w:pStyle w:val="5"/>
              <w:numPr>
                <w:ilvl w:val="0"/>
                <w:numId w:val="0"/>
              </w:numPr>
              <w:spacing w:line="240" w:lineRule="auto"/>
              <w:jc w:val="center"/>
              <w:rPr>
                <w:rFonts w:hint="eastAsia" w:ascii="宋体" w:hAnsi="宋体" w:eastAsia="宋体" w:cs="宋体"/>
                <w:b w:val="0"/>
                <w:kern w:val="2"/>
                <w:sz w:val="24"/>
                <w:szCs w:val="24"/>
                <w:lang w:val="en-US" w:eastAsia="zh-CN" w:bidi="ar-SA"/>
              </w:rPr>
            </w:pPr>
          </w:p>
        </w:tc>
        <w:tc>
          <w:tcPr>
            <w:tcW w:w="880" w:type="dxa"/>
            <w:vMerge w:val="continue"/>
            <w:noWrap w:val="0"/>
            <w:vAlign w:val="center"/>
          </w:tcPr>
          <w:p w14:paraId="3721A9BB">
            <w:pPr>
              <w:pStyle w:val="5"/>
              <w:numPr>
                <w:ilvl w:val="0"/>
                <w:numId w:val="0"/>
              </w:numPr>
              <w:spacing w:line="240" w:lineRule="auto"/>
              <w:jc w:val="center"/>
              <w:rPr>
                <w:rFonts w:hint="eastAsia" w:ascii="宋体" w:hAnsi="宋体" w:eastAsia="宋体" w:cs="宋体"/>
                <w:b w:val="0"/>
                <w:kern w:val="2"/>
                <w:sz w:val="24"/>
                <w:szCs w:val="24"/>
                <w:lang w:val="en-US" w:eastAsia="zh-CN" w:bidi="ar-SA"/>
              </w:rPr>
            </w:pPr>
          </w:p>
        </w:tc>
        <w:tc>
          <w:tcPr>
            <w:tcW w:w="7215" w:type="dxa"/>
            <w:noWrap w:val="0"/>
            <w:vAlign w:val="center"/>
          </w:tcPr>
          <w:p w14:paraId="178F6A5A">
            <w:pPr>
              <w:widowControl/>
              <w:spacing w:line="240" w:lineRule="auto"/>
              <w:jc w:val="left"/>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三、</w:t>
            </w:r>
            <w:r>
              <w:rPr>
                <w:rFonts w:hint="eastAsia" w:ascii="宋体" w:hAnsi="宋体" w:eastAsia="宋体" w:cs="宋体"/>
                <w:color w:val="auto"/>
                <w:sz w:val="22"/>
                <w:szCs w:val="22"/>
                <w:highlight w:val="none"/>
                <w:lang w:eastAsia="zh-CN"/>
              </w:rPr>
              <w:t>提供</w:t>
            </w:r>
            <w:r>
              <w:rPr>
                <w:rFonts w:hint="eastAsia" w:ascii="宋体" w:hAnsi="宋体" w:eastAsia="宋体" w:cs="宋体"/>
                <w:color w:val="auto"/>
                <w:sz w:val="22"/>
                <w:szCs w:val="22"/>
                <w:highlight w:val="none"/>
                <w:lang w:val="en-US" w:eastAsia="zh-CN"/>
              </w:rPr>
              <w:t>样品粉碎机：转速：≥26000转/分钟。容量: 绞肉杯≥500ml，研磨杯≥200ml。功率：≤205w。</w:t>
            </w:r>
          </w:p>
        </w:tc>
        <w:tc>
          <w:tcPr>
            <w:tcW w:w="525" w:type="dxa"/>
            <w:noWrap w:val="0"/>
            <w:vAlign w:val="center"/>
          </w:tcPr>
          <w:p w14:paraId="022158A4">
            <w:pPr>
              <w:pStyle w:val="5"/>
              <w:numPr>
                <w:ilvl w:val="0"/>
                <w:numId w:val="0"/>
              </w:numPr>
              <w:spacing w:line="240" w:lineRule="auto"/>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台</w:t>
            </w:r>
          </w:p>
        </w:tc>
        <w:tc>
          <w:tcPr>
            <w:tcW w:w="720" w:type="dxa"/>
            <w:noWrap w:val="0"/>
            <w:vAlign w:val="center"/>
          </w:tcPr>
          <w:p w14:paraId="11F50AF8">
            <w:pPr>
              <w:pStyle w:val="5"/>
              <w:numPr>
                <w:ilvl w:val="0"/>
                <w:numId w:val="0"/>
              </w:numPr>
              <w:spacing w:line="240" w:lineRule="auto"/>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1</w:t>
            </w:r>
          </w:p>
        </w:tc>
      </w:tr>
      <w:tr w14:paraId="6C347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510" w:type="dxa"/>
            <w:vMerge w:val="continue"/>
            <w:noWrap w:val="0"/>
            <w:vAlign w:val="center"/>
          </w:tcPr>
          <w:p w14:paraId="6B555237">
            <w:pPr>
              <w:pStyle w:val="5"/>
              <w:numPr>
                <w:ilvl w:val="0"/>
                <w:numId w:val="0"/>
              </w:numPr>
              <w:spacing w:line="240" w:lineRule="auto"/>
              <w:jc w:val="center"/>
              <w:rPr>
                <w:rFonts w:hint="eastAsia" w:ascii="宋体" w:hAnsi="宋体" w:eastAsia="宋体" w:cs="宋体"/>
                <w:b w:val="0"/>
                <w:kern w:val="2"/>
                <w:sz w:val="24"/>
                <w:szCs w:val="24"/>
                <w:lang w:val="en-US" w:eastAsia="zh-CN" w:bidi="ar-SA"/>
              </w:rPr>
            </w:pPr>
          </w:p>
        </w:tc>
        <w:tc>
          <w:tcPr>
            <w:tcW w:w="880" w:type="dxa"/>
            <w:vMerge w:val="continue"/>
            <w:noWrap w:val="0"/>
            <w:vAlign w:val="center"/>
          </w:tcPr>
          <w:p w14:paraId="656709E3">
            <w:pPr>
              <w:pStyle w:val="5"/>
              <w:numPr>
                <w:ilvl w:val="0"/>
                <w:numId w:val="0"/>
              </w:numPr>
              <w:spacing w:line="240" w:lineRule="auto"/>
              <w:jc w:val="center"/>
              <w:rPr>
                <w:rFonts w:hint="eastAsia" w:ascii="宋体" w:hAnsi="宋体" w:eastAsia="宋体" w:cs="宋体"/>
                <w:b w:val="0"/>
                <w:kern w:val="2"/>
                <w:sz w:val="24"/>
                <w:szCs w:val="24"/>
                <w:lang w:val="en-US" w:eastAsia="zh-CN" w:bidi="ar-SA"/>
              </w:rPr>
            </w:pPr>
          </w:p>
        </w:tc>
        <w:tc>
          <w:tcPr>
            <w:tcW w:w="7215" w:type="dxa"/>
            <w:noWrap w:val="0"/>
            <w:vAlign w:val="center"/>
          </w:tcPr>
          <w:p w14:paraId="1479961A">
            <w:pPr>
              <w:widowControl/>
              <w:spacing w:line="240" w:lineRule="auto"/>
              <w:jc w:val="left"/>
              <w:textAlignment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四、</w:t>
            </w:r>
            <w:r>
              <w:rPr>
                <w:rFonts w:hint="eastAsia" w:ascii="宋体" w:hAnsi="宋体" w:eastAsia="宋体" w:cs="宋体"/>
                <w:color w:val="auto"/>
                <w:sz w:val="22"/>
                <w:szCs w:val="22"/>
                <w:lang w:eastAsia="zh-CN"/>
              </w:rPr>
              <w:t>提供</w:t>
            </w:r>
            <w:r>
              <w:rPr>
                <w:rFonts w:hint="eastAsia" w:ascii="宋体" w:hAnsi="宋体" w:eastAsia="宋体" w:cs="宋体"/>
                <w:color w:val="auto"/>
                <w:sz w:val="22"/>
                <w:szCs w:val="22"/>
                <w:lang w:val="en-US" w:eastAsia="zh-CN"/>
              </w:rPr>
              <w:t>浓缩仪：12加热孔、温度误差&lt;±0.3°C、加热范围室温一100°C、最大功率250W。</w:t>
            </w:r>
          </w:p>
        </w:tc>
        <w:tc>
          <w:tcPr>
            <w:tcW w:w="525" w:type="dxa"/>
            <w:noWrap w:val="0"/>
            <w:vAlign w:val="center"/>
          </w:tcPr>
          <w:p w14:paraId="29D6AC87">
            <w:pPr>
              <w:pStyle w:val="5"/>
              <w:numPr>
                <w:ilvl w:val="0"/>
                <w:numId w:val="0"/>
              </w:numPr>
              <w:spacing w:line="240" w:lineRule="auto"/>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台</w:t>
            </w:r>
          </w:p>
        </w:tc>
        <w:tc>
          <w:tcPr>
            <w:tcW w:w="720" w:type="dxa"/>
            <w:noWrap w:val="0"/>
            <w:vAlign w:val="center"/>
          </w:tcPr>
          <w:p w14:paraId="59CC1204">
            <w:pPr>
              <w:pStyle w:val="5"/>
              <w:numPr>
                <w:ilvl w:val="0"/>
                <w:numId w:val="0"/>
              </w:numPr>
              <w:spacing w:line="240" w:lineRule="auto"/>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1</w:t>
            </w:r>
          </w:p>
        </w:tc>
      </w:tr>
      <w:tr w14:paraId="453D8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0" w:type="dxa"/>
            <w:vMerge w:val="continue"/>
            <w:noWrap w:val="0"/>
            <w:vAlign w:val="center"/>
          </w:tcPr>
          <w:p w14:paraId="7C873B0F">
            <w:pPr>
              <w:pStyle w:val="5"/>
              <w:numPr>
                <w:ilvl w:val="0"/>
                <w:numId w:val="0"/>
              </w:numPr>
              <w:spacing w:line="240" w:lineRule="auto"/>
              <w:jc w:val="center"/>
              <w:rPr>
                <w:rFonts w:hint="eastAsia" w:ascii="宋体" w:hAnsi="宋体" w:eastAsia="宋体" w:cs="宋体"/>
                <w:b w:val="0"/>
                <w:kern w:val="2"/>
                <w:sz w:val="24"/>
                <w:szCs w:val="24"/>
                <w:lang w:val="en-US" w:eastAsia="zh-CN" w:bidi="ar-SA"/>
              </w:rPr>
            </w:pPr>
          </w:p>
        </w:tc>
        <w:tc>
          <w:tcPr>
            <w:tcW w:w="880" w:type="dxa"/>
            <w:vMerge w:val="continue"/>
            <w:noWrap w:val="0"/>
            <w:vAlign w:val="center"/>
          </w:tcPr>
          <w:p w14:paraId="2B6EFCC7">
            <w:pPr>
              <w:pStyle w:val="5"/>
              <w:numPr>
                <w:ilvl w:val="0"/>
                <w:numId w:val="0"/>
              </w:numPr>
              <w:spacing w:line="240" w:lineRule="auto"/>
              <w:jc w:val="center"/>
              <w:rPr>
                <w:rFonts w:hint="eastAsia" w:ascii="宋体" w:hAnsi="宋体" w:eastAsia="宋体" w:cs="宋体"/>
                <w:b w:val="0"/>
                <w:kern w:val="2"/>
                <w:sz w:val="22"/>
                <w:szCs w:val="22"/>
                <w:lang w:val="en-US" w:eastAsia="zh-CN" w:bidi="ar-SA"/>
              </w:rPr>
            </w:pPr>
          </w:p>
        </w:tc>
        <w:tc>
          <w:tcPr>
            <w:tcW w:w="7215" w:type="dxa"/>
            <w:noWrap w:val="0"/>
            <w:vAlign w:val="center"/>
          </w:tcPr>
          <w:p w14:paraId="50467D42">
            <w:pPr>
              <w:spacing w:line="24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w:t>
            </w:r>
            <w:r>
              <w:rPr>
                <w:rFonts w:hint="eastAsia" w:ascii="宋体" w:hAnsi="宋体" w:eastAsia="宋体" w:cs="宋体"/>
                <w:color w:val="auto"/>
                <w:sz w:val="22"/>
                <w:szCs w:val="22"/>
                <w:lang w:eastAsia="zh-CN"/>
              </w:rPr>
              <w:t>提供</w:t>
            </w:r>
            <w:r>
              <w:rPr>
                <w:rFonts w:hint="eastAsia" w:ascii="宋体" w:hAnsi="宋体" w:eastAsia="宋体" w:cs="宋体"/>
                <w:color w:val="auto"/>
                <w:sz w:val="24"/>
                <w:szCs w:val="24"/>
                <w:lang w:val="en-US" w:eastAsia="zh-CN"/>
              </w:rPr>
              <w:t>涡旋混合仪：电机功率：40W；振动频率：30-50HZ</w:t>
            </w:r>
          </w:p>
        </w:tc>
        <w:tc>
          <w:tcPr>
            <w:tcW w:w="525" w:type="dxa"/>
            <w:noWrap w:val="0"/>
            <w:vAlign w:val="center"/>
          </w:tcPr>
          <w:p w14:paraId="6BF46712">
            <w:pPr>
              <w:pStyle w:val="5"/>
              <w:numPr>
                <w:ilvl w:val="0"/>
                <w:numId w:val="0"/>
              </w:numPr>
              <w:spacing w:line="240" w:lineRule="auto"/>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台</w:t>
            </w:r>
          </w:p>
        </w:tc>
        <w:tc>
          <w:tcPr>
            <w:tcW w:w="720" w:type="dxa"/>
            <w:noWrap w:val="0"/>
            <w:vAlign w:val="center"/>
          </w:tcPr>
          <w:p w14:paraId="6CAE52C8">
            <w:pPr>
              <w:pStyle w:val="5"/>
              <w:numPr>
                <w:ilvl w:val="0"/>
                <w:numId w:val="0"/>
              </w:numPr>
              <w:spacing w:line="240" w:lineRule="auto"/>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1</w:t>
            </w:r>
          </w:p>
        </w:tc>
      </w:tr>
      <w:tr w14:paraId="15469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0" w:type="dxa"/>
            <w:vMerge w:val="continue"/>
            <w:noWrap w:val="0"/>
            <w:vAlign w:val="center"/>
          </w:tcPr>
          <w:p w14:paraId="3601A500">
            <w:pPr>
              <w:pStyle w:val="5"/>
              <w:numPr>
                <w:ilvl w:val="0"/>
                <w:numId w:val="0"/>
              </w:numPr>
              <w:spacing w:line="240" w:lineRule="auto"/>
              <w:jc w:val="center"/>
              <w:rPr>
                <w:rFonts w:hint="eastAsia" w:ascii="宋体" w:hAnsi="宋体" w:eastAsia="宋体" w:cs="宋体"/>
                <w:b w:val="0"/>
                <w:kern w:val="2"/>
                <w:sz w:val="24"/>
                <w:szCs w:val="24"/>
                <w:lang w:val="en-US" w:eastAsia="zh-CN" w:bidi="ar-SA"/>
              </w:rPr>
            </w:pPr>
          </w:p>
        </w:tc>
        <w:tc>
          <w:tcPr>
            <w:tcW w:w="880" w:type="dxa"/>
            <w:vMerge w:val="continue"/>
            <w:noWrap w:val="0"/>
            <w:vAlign w:val="center"/>
          </w:tcPr>
          <w:p w14:paraId="76371469">
            <w:pPr>
              <w:pStyle w:val="5"/>
              <w:numPr>
                <w:ilvl w:val="0"/>
                <w:numId w:val="0"/>
              </w:numPr>
              <w:spacing w:line="240" w:lineRule="auto"/>
              <w:jc w:val="center"/>
              <w:rPr>
                <w:rFonts w:hint="eastAsia" w:ascii="宋体" w:hAnsi="宋体" w:eastAsia="宋体" w:cs="宋体"/>
                <w:b w:val="0"/>
                <w:kern w:val="2"/>
                <w:sz w:val="22"/>
                <w:szCs w:val="22"/>
                <w:lang w:val="en-US" w:eastAsia="zh-CN" w:bidi="ar-SA"/>
              </w:rPr>
            </w:pPr>
          </w:p>
        </w:tc>
        <w:tc>
          <w:tcPr>
            <w:tcW w:w="7215" w:type="dxa"/>
            <w:noWrap w:val="0"/>
            <w:vAlign w:val="center"/>
          </w:tcPr>
          <w:p w14:paraId="5EFF716D">
            <w:pPr>
              <w:spacing w:line="24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w:t>
            </w:r>
            <w:r>
              <w:rPr>
                <w:rFonts w:hint="eastAsia" w:ascii="宋体" w:hAnsi="宋体" w:eastAsia="宋体" w:cs="宋体"/>
                <w:color w:val="auto"/>
                <w:sz w:val="22"/>
                <w:szCs w:val="22"/>
                <w:lang w:eastAsia="zh-CN"/>
              </w:rPr>
              <w:t>提供</w:t>
            </w:r>
            <w:r>
              <w:rPr>
                <w:rFonts w:hint="eastAsia" w:ascii="宋体" w:hAnsi="宋体" w:eastAsia="宋体" w:cs="宋体"/>
                <w:color w:val="auto"/>
                <w:sz w:val="24"/>
                <w:szCs w:val="24"/>
                <w:lang w:val="en-US" w:eastAsia="zh-CN"/>
              </w:rPr>
              <w:t>水浴锅：温度波动度：≤1℃；温度均匀性≤1℃；升温速度：≥1℃/min。双孔，功率400~800w，容积6L。</w:t>
            </w:r>
          </w:p>
        </w:tc>
        <w:tc>
          <w:tcPr>
            <w:tcW w:w="525" w:type="dxa"/>
            <w:noWrap w:val="0"/>
            <w:vAlign w:val="center"/>
          </w:tcPr>
          <w:p w14:paraId="448BF4A2">
            <w:pPr>
              <w:pStyle w:val="5"/>
              <w:numPr>
                <w:ilvl w:val="0"/>
                <w:numId w:val="0"/>
              </w:numPr>
              <w:spacing w:line="240" w:lineRule="auto"/>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台</w:t>
            </w:r>
          </w:p>
        </w:tc>
        <w:tc>
          <w:tcPr>
            <w:tcW w:w="720" w:type="dxa"/>
            <w:noWrap w:val="0"/>
            <w:vAlign w:val="center"/>
          </w:tcPr>
          <w:p w14:paraId="2C5B5E82">
            <w:pPr>
              <w:pStyle w:val="5"/>
              <w:numPr>
                <w:ilvl w:val="0"/>
                <w:numId w:val="0"/>
              </w:numPr>
              <w:spacing w:line="240" w:lineRule="auto"/>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1</w:t>
            </w:r>
          </w:p>
        </w:tc>
      </w:tr>
      <w:tr w14:paraId="5B9CE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0" w:type="dxa"/>
            <w:noWrap w:val="0"/>
            <w:vAlign w:val="center"/>
          </w:tcPr>
          <w:p w14:paraId="7DC7B39E">
            <w:pPr>
              <w:pStyle w:val="5"/>
              <w:numPr>
                <w:ilvl w:val="0"/>
                <w:numId w:val="0"/>
              </w:numPr>
              <w:spacing w:line="240" w:lineRule="auto"/>
              <w:jc w:val="center"/>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2</w:t>
            </w:r>
          </w:p>
        </w:tc>
        <w:tc>
          <w:tcPr>
            <w:tcW w:w="880" w:type="dxa"/>
            <w:noWrap w:val="0"/>
            <w:vAlign w:val="center"/>
          </w:tcPr>
          <w:p w14:paraId="14F9FF23">
            <w:pPr>
              <w:pStyle w:val="5"/>
              <w:numPr>
                <w:ilvl w:val="0"/>
                <w:numId w:val="0"/>
              </w:numPr>
              <w:spacing w:line="240" w:lineRule="auto"/>
              <w:jc w:val="center"/>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数据接口对接</w:t>
            </w:r>
          </w:p>
        </w:tc>
        <w:tc>
          <w:tcPr>
            <w:tcW w:w="7215" w:type="dxa"/>
            <w:noWrap w:val="0"/>
            <w:vAlign w:val="center"/>
          </w:tcPr>
          <w:p w14:paraId="4574E092">
            <w:pPr>
              <w:spacing w:line="240" w:lineRule="auto"/>
              <w:jc w:val="both"/>
              <w:rPr>
                <w:rFonts w:hint="eastAsia" w:ascii="宋体" w:hAnsi="宋体" w:eastAsia="宋体" w:cs="宋体"/>
                <w:sz w:val="24"/>
                <w:szCs w:val="24"/>
                <w:lang w:val="en-US" w:eastAsia="zh-CN"/>
              </w:rPr>
            </w:pPr>
            <w:r>
              <w:rPr>
                <w:rFonts w:hint="eastAsia" w:ascii="宋体" w:hAnsi="宋体" w:eastAsia="宋体" w:cs="宋体"/>
                <w:sz w:val="22"/>
                <w:szCs w:val="22"/>
                <w:lang w:eastAsia="zh-CN"/>
              </w:rPr>
              <w:t>提供</w:t>
            </w:r>
            <w:r>
              <w:rPr>
                <w:rFonts w:hint="eastAsia" w:ascii="宋体" w:hAnsi="宋体" w:eastAsia="宋体" w:cs="宋体"/>
                <w:sz w:val="24"/>
                <w:szCs w:val="24"/>
                <w:lang w:val="en-US" w:eastAsia="zh-CN"/>
              </w:rPr>
              <w:t>与配送企业原有系统完成入场数据、抽检数据、出货数据接口对接，实现商品从入库到配送全环节数据归集形成溯源链条。</w:t>
            </w:r>
          </w:p>
        </w:tc>
        <w:tc>
          <w:tcPr>
            <w:tcW w:w="525" w:type="dxa"/>
            <w:noWrap w:val="0"/>
            <w:vAlign w:val="center"/>
          </w:tcPr>
          <w:p w14:paraId="74D6FA6F">
            <w:pPr>
              <w:pStyle w:val="5"/>
              <w:numPr>
                <w:ilvl w:val="0"/>
                <w:numId w:val="0"/>
              </w:numPr>
              <w:spacing w:line="240" w:lineRule="auto"/>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套</w:t>
            </w:r>
          </w:p>
        </w:tc>
        <w:tc>
          <w:tcPr>
            <w:tcW w:w="720" w:type="dxa"/>
            <w:noWrap w:val="0"/>
            <w:vAlign w:val="center"/>
          </w:tcPr>
          <w:p w14:paraId="4E6DCE87">
            <w:pPr>
              <w:pStyle w:val="5"/>
              <w:numPr>
                <w:ilvl w:val="0"/>
                <w:numId w:val="0"/>
              </w:numPr>
              <w:spacing w:line="240" w:lineRule="auto"/>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1</w:t>
            </w:r>
          </w:p>
        </w:tc>
      </w:tr>
      <w:tr w14:paraId="38BDE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0" w:type="dxa"/>
            <w:noWrap w:val="0"/>
            <w:vAlign w:val="center"/>
          </w:tcPr>
          <w:p w14:paraId="153954A6">
            <w:pPr>
              <w:pStyle w:val="5"/>
              <w:numPr>
                <w:ilvl w:val="0"/>
                <w:numId w:val="0"/>
              </w:numPr>
              <w:spacing w:line="240" w:lineRule="auto"/>
              <w:jc w:val="center"/>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3</w:t>
            </w:r>
          </w:p>
        </w:tc>
        <w:tc>
          <w:tcPr>
            <w:tcW w:w="880" w:type="dxa"/>
            <w:noWrap w:val="0"/>
            <w:vAlign w:val="center"/>
          </w:tcPr>
          <w:p w14:paraId="66277A19">
            <w:pPr>
              <w:pStyle w:val="5"/>
              <w:numPr>
                <w:ilvl w:val="0"/>
                <w:numId w:val="0"/>
              </w:numPr>
              <w:spacing w:line="240" w:lineRule="auto"/>
              <w:jc w:val="center"/>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AI大模型识别预警服务</w:t>
            </w:r>
          </w:p>
        </w:tc>
        <w:tc>
          <w:tcPr>
            <w:tcW w:w="7215" w:type="dxa"/>
            <w:noWrap w:val="0"/>
            <w:vAlign w:val="center"/>
          </w:tcPr>
          <w:p w14:paraId="5E5693A5">
            <w:pPr>
              <w:spacing w:line="240" w:lineRule="auto"/>
              <w:jc w:val="both"/>
              <w:rPr>
                <w:rFonts w:hint="eastAsia" w:ascii="宋体" w:hAnsi="宋体" w:eastAsia="宋体" w:cs="宋体"/>
                <w:sz w:val="24"/>
                <w:szCs w:val="24"/>
                <w:lang w:val="en-US" w:eastAsia="zh-CN"/>
              </w:rPr>
            </w:pPr>
            <w:r>
              <w:rPr>
                <w:rFonts w:hint="eastAsia" w:ascii="宋体" w:hAnsi="宋体" w:eastAsia="宋体" w:cs="宋体"/>
                <w:sz w:val="22"/>
                <w:szCs w:val="22"/>
                <w:lang w:eastAsia="zh-CN"/>
              </w:rPr>
              <w:t>提供</w:t>
            </w:r>
            <w:r>
              <w:rPr>
                <w:rFonts w:hint="eastAsia" w:ascii="宋体" w:hAnsi="宋体" w:eastAsia="宋体" w:cs="宋体"/>
                <w:sz w:val="24"/>
                <w:szCs w:val="24"/>
                <w:lang w:val="en-US" w:eastAsia="zh-CN"/>
              </w:rPr>
              <w:t>通过AI大模型技术对配送企业赋能，实现老鼠识别预警、喷洒识别预警（消毒消杀）、抽烟识别预警、货物长时间静止识别预警，范围16路。</w:t>
            </w:r>
          </w:p>
        </w:tc>
        <w:tc>
          <w:tcPr>
            <w:tcW w:w="525" w:type="dxa"/>
            <w:noWrap w:val="0"/>
            <w:vAlign w:val="center"/>
          </w:tcPr>
          <w:p w14:paraId="652FB244">
            <w:pPr>
              <w:pStyle w:val="5"/>
              <w:numPr>
                <w:ilvl w:val="0"/>
                <w:numId w:val="0"/>
              </w:numPr>
              <w:spacing w:line="240" w:lineRule="auto"/>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套</w:t>
            </w:r>
          </w:p>
        </w:tc>
        <w:tc>
          <w:tcPr>
            <w:tcW w:w="720" w:type="dxa"/>
            <w:noWrap w:val="0"/>
            <w:vAlign w:val="center"/>
          </w:tcPr>
          <w:p w14:paraId="5C603081">
            <w:pPr>
              <w:pStyle w:val="5"/>
              <w:numPr>
                <w:ilvl w:val="0"/>
                <w:numId w:val="0"/>
              </w:numPr>
              <w:spacing w:line="240" w:lineRule="auto"/>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16</w:t>
            </w:r>
          </w:p>
        </w:tc>
      </w:tr>
      <w:tr w14:paraId="60D87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0" w:type="dxa"/>
            <w:noWrap w:val="0"/>
            <w:vAlign w:val="center"/>
          </w:tcPr>
          <w:p w14:paraId="23105EA8">
            <w:pPr>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880" w:type="dxa"/>
            <w:noWrap w:val="0"/>
            <w:vAlign w:val="center"/>
          </w:tcPr>
          <w:p w14:paraId="1134CEC0">
            <w:pPr>
              <w:spacing w:line="240" w:lineRule="auto"/>
              <w:jc w:val="center"/>
              <w:rPr>
                <w:rFonts w:hint="eastAsia" w:ascii="宋体" w:hAnsi="宋体" w:eastAsia="宋体" w:cs="宋体"/>
                <w:b w:val="0"/>
                <w:kern w:val="2"/>
                <w:sz w:val="24"/>
                <w:szCs w:val="24"/>
                <w:lang w:val="en-US" w:eastAsia="zh-CN" w:bidi="ar-SA"/>
              </w:rPr>
            </w:pPr>
            <w:r>
              <w:rPr>
                <w:rFonts w:hint="eastAsia" w:ascii="宋体" w:hAnsi="宋体" w:eastAsia="宋体" w:cs="宋体"/>
                <w:sz w:val="24"/>
                <w:szCs w:val="24"/>
                <w:lang w:val="en-US" w:eastAsia="zh-CN"/>
              </w:rPr>
              <w:t>视频汇聚及推流服务</w:t>
            </w:r>
          </w:p>
        </w:tc>
        <w:tc>
          <w:tcPr>
            <w:tcW w:w="7215" w:type="dxa"/>
            <w:noWrap w:val="0"/>
            <w:vAlign w:val="center"/>
          </w:tcPr>
          <w:p w14:paraId="1D684B5E">
            <w:pPr>
              <w:spacing w:line="240" w:lineRule="auto"/>
              <w:jc w:val="both"/>
              <w:rPr>
                <w:rFonts w:hint="eastAsia" w:ascii="宋体" w:hAnsi="宋体" w:eastAsia="宋体" w:cs="宋体"/>
                <w:sz w:val="24"/>
                <w:szCs w:val="24"/>
                <w:lang w:val="en-US" w:eastAsia="zh-CN"/>
              </w:rPr>
            </w:pPr>
            <w:r>
              <w:rPr>
                <w:rFonts w:hint="eastAsia" w:ascii="宋体" w:hAnsi="宋体" w:eastAsia="宋体" w:cs="宋体"/>
                <w:sz w:val="22"/>
                <w:szCs w:val="22"/>
                <w:lang w:eastAsia="zh-CN"/>
              </w:rPr>
              <w:t>提供</w:t>
            </w:r>
            <w:r>
              <w:rPr>
                <w:rFonts w:hint="eastAsia" w:ascii="宋体" w:hAnsi="宋体" w:eastAsia="宋体" w:cs="宋体"/>
                <w:sz w:val="24"/>
                <w:szCs w:val="24"/>
                <w:lang w:val="en-US" w:eastAsia="zh-CN"/>
              </w:rPr>
              <w:t>通过云服务器具备实现配送企业视频归集、视频回看、视频流推送、视频流转码、音频接入及转发等能力，范围23路。</w:t>
            </w:r>
          </w:p>
        </w:tc>
        <w:tc>
          <w:tcPr>
            <w:tcW w:w="525" w:type="dxa"/>
            <w:noWrap w:val="0"/>
            <w:vAlign w:val="center"/>
          </w:tcPr>
          <w:p w14:paraId="23E84E2B">
            <w:pPr>
              <w:pStyle w:val="5"/>
              <w:numPr>
                <w:ilvl w:val="0"/>
                <w:numId w:val="0"/>
              </w:numPr>
              <w:spacing w:line="240" w:lineRule="auto"/>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套</w:t>
            </w:r>
          </w:p>
        </w:tc>
        <w:tc>
          <w:tcPr>
            <w:tcW w:w="720" w:type="dxa"/>
            <w:noWrap w:val="0"/>
            <w:vAlign w:val="center"/>
          </w:tcPr>
          <w:p w14:paraId="15BE0419">
            <w:pPr>
              <w:pStyle w:val="5"/>
              <w:numPr>
                <w:ilvl w:val="0"/>
                <w:numId w:val="0"/>
              </w:numPr>
              <w:spacing w:line="240" w:lineRule="auto"/>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23</w:t>
            </w:r>
          </w:p>
        </w:tc>
      </w:tr>
      <w:tr w14:paraId="4DC45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0" w:type="dxa"/>
            <w:vMerge w:val="restart"/>
            <w:noWrap w:val="0"/>
            <w:vAlign w:val="center"/>
          </w:tcPr>
          <w:p w14:paraId="68837212">
            <w:pPr>
              <w:pStyle w:val="5"/>
              <w:numPr>
                <w:ilvl w:val="0"/>
                <w:numId w:val="0"/>
              </w:numPr>
              <w:spacing w:line="240" w:lineRule="auto"/>
              <w:jc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5</w:t>
            </w:r>
          </w:p>
        </w:tc>
        <w:tc>
          <w:tcPr>
            <w:tcW w:w="880" w:type="dxa"/>
            <w:vMerge w:val="restart"/>
            <w:noWrap w:val="0"/>
            <w:vAlign w:val="center"/>
          </w:tcPr>
          <w:p w14:paraId="2E2C0280">
            <w:pPr>
              <w:pStyle w:val="5"/>
              <w:numPr>
                <w:ilvl w:val="0"/>
                <w:numId w:val="0"/>
              </w:numPr>
              <w:spacing w:line="240" w:lineRule="auto"/>
              <w:jc w:val="center"/>
              <w:rPr>
                <w:rFonts w:hint="eastAsia" w:ascii="宋体" w:hAnsi="宋体" w:eastAsia="宋体" w:cs="宋体"/>
                <w:b w:val="0"/>
                <w:kern w:val="2"/>
                <w:sz w:val="24"/>
                <w:szCs w:val="24"/>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网络需求服务</w:t>
            </w:r>
          </w:p>
        </w:tc>
        <w:tc>
          <w:tcPr>
            <w:tcW w:w="7215" w:type="dxa"/>
            <w:noWrap w:val="0"/>
            <w:vAlign w:val="center"/>
          </w:tcPr>
          <w:p w14:paraId="5FE138E9">
            <w:pPr>
              <w:spacing w:line="24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一、提供的网络支持4G卡6张（每月不少于2G）、</w:t>
            </w:r>
          </w:p>
        </w:tc>
        <w:tc>
          <w:tcPr>
            <w:tcW w:w="525" w:type="dxa"/>
            <w:noWrap w:val="0"/>
            <w:vAlign w:val="center"/>
          </w:tcPr>
          <w:p w14:paraId="2C70FEFA">
            <w:pPr>
              <w:pStyle w:val="5"/>
              <w:numPr>
                <w:ilvl w:val="0"/>
                <w:numId w:val="0"/>
              </w:numPr>
              <w:spacing w:line="240" w:lineRule="auto"/>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张</w:t>
            </w:r>
          </w:p>
        </w:tc>
        <w:tc>
          <w:tcPr>
            <w:tcW w:w="720" w:type="dxa"/>
            <w:noWrap w:val="0"/>
            <w:vAlign w:val="center"/>
          </w:tcPr>
          <w:p w14:paraId="3B48F4C2">
            <w:pPr>
              <w:pStyle w:val="5"/>
              <w:numPr>
                <w:ilvl w:val="0"/>
                <w:numId w:val="0"/>
              </w:numPr>
              <w:spacing w:line="240" w:lineRule="auto"/>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6</w:t>
            </w:r>
          </w:p>
        </w:tc>
      </w:tr>
      <w:tr w14:paraId="02E0E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0" w:type="dxa"/>
            <w:vMerge w:val="continue"/>
            <w:noWrap w:val="0"/>
            <w:vAlign w:val="center"/>
          </w:tcPr>
          <w:p w14:paraId="12C2696F">
            <w:pPr>
              <w:pStyle w:val="5"/>
              <w:numPr>
                <w:ilvl w:val="0"/>
                <w:numId w:val="0"/>
              </w:numPr>
              <w:spacing w:line="240" w:lineRule="auto"/>
              <w:jc w:val="center"/>
              <w:rPr>
                <w:rFonts w:hint="eastAsia" w:ascii="宋体" w:hAnsi="宋体" w:eastAsia="宋体" w:cs="宋体"/>
                <w:b w:val="0"/>
                <w:bCs w:val="0"/>
                <w:i w:val="0"/>
                <w:iCs w:val="0"/>
                <w:color w:val="000000"/>
                <w:kern w:val="0"/>
                <w:sz w:val="24"/>
                <w:szCs w:val="24"/>
                <w:u w:val="none"/>
                <w:lang w:val="en-US" w:eastAsia="zh-CN" w:bidi="ar"/>
              </w:rPr>
            </w:pPr>
          </w:p>
        </w:tc>
        <w:tc>
          <w:tcPr>
            <w:tcW w:w="880" w:type="dxa"/>
            <w:vMerge w:val="continue"/>
            <w:noWrap w:val="0"/>
            <w:vAlign w:val="center"/>
          </w:tcPr>
          <w:p w14:paraId="7F651E0B">
            <w:pPr>
              <w:pStyle w:val="5"/>
              <w:numPr>
                <w:ilvl w:val="0"/>
                <w:numId w:val="0"/>
              </w:numPr>
              <w:spacing w:line="240" w:lineRule="auto"/>
              <w:jc w:val="center"/>
              <w:rPr>
                <w:rFonts w:hint="eastAsia" w:ascii="宋体" w:hAnsi="宋体" w:eastAsia="宋体" w:cs="宋体"/>
                <w:b w:val="0"/>
                <w:bCs w:val="0"/>
                <w:i w:val="0"/>
                <w:iCs w:val="0"/>
                <w:color w:val="000000"/>
                <w:kern w:val="0"/>
                <w:sz w:val="24"/>
                <w:szCs w:val="24"/>
                <w:u w:val="none"/>
                <w:lang w:val="en-US" w:eastAsia="zh-CN" w:bidi="ar"/>
              </w:rPr>
            </w:pPr>
          </w:p>
        </w:tc>
        <w:tc>
          <w:tcPr>
            <w:tcW w:w="7215" w:type="dxa"/>
            <w:noWrap w:val="0"/>
            <w:vAlign w:val="center"/>
          </w:tcPr>
          <w:p w14:paraId="669B5F8D">
            <w:pPr>
              <w:spacing w:line="24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w:t>
            </w:r>
            <w:r>
              <w:rPr>
                <w:rFonts w:hint="eastAsia" w:ascii="宋体" w:hAnsi="宋体" w:eastAsia="宋体" w:cs="宋体"/>
                <w:sz w:val="22"/>
                <w:szCs w:val="22"/>
                <w:lang w:eastAsia="zh-CN"/>
              </w:rPr>
              <w:t>提供</w:t>
            </w:r>
            <w:r>
              <w:rPr>
                <w:rFonts w:hint="eastAsia" w:ascii="宋体" w:hAnsi="宋体" w:eastAsia="宋体" w:cs="宋体"/>
                <w:sz w:val="24"/>
                <w:szCs w:val="24"/>
                <w:lang w:val="en-US" w:eastAsia="zh-CN"/>
              </w:rPr>
              <w:t>有线网络接入下行300M上行40M。</w:t>
            </w:r>
          </w:p>
        </w:tc>
        <w:tc>
          <w:tcPr>
            <w:tcW w:w="525" w:type="dxa"/>
            <w:noWrap w:val="0"/>
            <w:vAlign w:val="center"/>
          </w:tcPr>
          <w:p w14:paraId="22B31260">
            <w:pPr>
              <w:pStyle w:val="5"/>
              <w:numPr>
                <w:ilvl w:val="0"/>
                <w:numId w:val="0"/>
              </w:numPr>
              <w:spacing w:line="240" w:lineRule="auto"/>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项</w:t>
            </w:r>
          </w:p>
        </w:tc>
        <w:tc>
          <w:tcPr>
            <w:tcW w:w="720" w:type="dxa"/>
            <w:noWrap w:val="0"/>
            <w:vAlign w:val="center"/>
          </w:tcPr>
          <w:p w14:paraId="6C5E8A4A">
            <w:pPr>
              <w:pStyle w:val="5"/>
              <w:numPr>
                <w:ilvl w:val="0"/>
                <w:numId w:val="0"/>
              </w:numPr>
              <w:spacing w:line="240" w:lineRule="auto"/>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1</w:t>
            </w:r>
          </w:p>
        </w:tc>
      </w:tr>
      <w:tr w14:paraId="6BB68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0" w:type="dxa"/>
            <w:vMerge w:val="restart"/>
            <w:noWrap w:val="0"/>
            <w:vAlign w:val="center"/>
          </w:tcPr>
          <w:p w14:paraId="76400C2E">
            <w:pPr>
              <w:pStyle w:val="5"/>
              <w:numPr>
                <w:ilvl w:val="0"/>
                <w:numId w:val="0"/>
              </w:numPr>
              <w:spacing w:line="240" w:lineRule="auto"/>
              <w:jc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6</w:t>
            </w:r>
          </w:p>
        </w:tc>
        <w:tc>
          <w:tcPr>
            <w:tcW w:w="880" w:type="dxa"/>
            <w:vMerge w:val="restart"/>
            <w:noWrap w:val="0"/>
            <w:vAlign w:val="center"/>
          </w:tcPr>
          <w:p w14:paraId="3FEA37E5">
            <w:pPr>
              <w:pStyle w:val="5"/>
              <w:numPr>
                <w:ilvl w:val="0"/>
                <w:numId w:val="0"/>
              </w:numPr>
              <w:spacing w:line="240" w:lineRule="auto"/>
              <w:jc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物联设备服务</w:t>
            </w:r>
          </w:p>
        </w:tc>
        <w:tc>
          <w:tcPr>
            <w:tcW w:w="7215" w:type="dxa"/>
            <w:noWrap w:val="0"/>
            <w:vAlign w:val="center"/>
          </w:tcPr>
          <w:p w14:paraId="7D844702">
            <w:pPr>
              <w:spacing w:line="24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2"/>
                <w:szCs w:val="22"/>
                <w:highlight w:val="none"/>
                <w:lang w:eastAsia="zh-CN"/>
              </w:rPr>
              <w:t>提供</w:t>
            </w:r>
            <w:r>
              <w:rPr>
                <w:rFonts w:hint="eastAsia" w:ascii="宋体" w:hAnsi="宋体" w:eastAsia="宋体" w:cs="宋体"/>
                <w:color w:val="auto"/>
                <w:sz w:val="24"/>
                <w:szCs w:val="24"/>
                <w:highlight w:val="none"/>
                <w:lang w:val="en-US" w:eastAsia="zh-CN"/>
              </w:rPr>
              <w:t>无线温湿度门磁1.通信方式:4G cat.l；2.门磁感应距离: 0-20mm, 温湿度感应范围: 20-50㎡；3.门磁响应方式: 触发式响应；4.温度测量范围:-40~85℃；5.湿度测量范围:0~99%RH6；6.供电方式:2700mAh*2 锂亚电池 ER14505*2；7.电池方式: 2年(60 秒检测，1小时上报，@25℃)；8.工作环境:温度:-40℃~+85℃，相对湿度:&lt;95%RH(无凝结)；9.安装方式: 壁挂安装。</w:t>
            </w:r>
          </w:p>
        </w:tc>
        <w:tc>
          <w:tcPr>
            <w:tcW w:w="525" w:type="dxa"/>
            <w:noWrap w:val="0"/>
            <w:vAlign w:val="center"/>
          </w:tcPr>
          <w:p w14:paraId="0FD780C9">
            <w:pPr>
              <w:pStyle w:val="5"/>
              <w:numPr>
                <w:ilvl w:val="0"/>
                <w:numId w:val="0"/>
              </w:numPr>
              <w:spacing w:line="240" w:lineRule="auto"/>
              <w:jc w:val="center"/>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个</w:t>
            </w:r>
          </w:p>
        </w:tc>
        <w:tc>
          <w:tcPr>
            <w:tcW w:w="720" w:type="dxa"/>
            <w:noWrap w:val="0"/>
            <w:vAlign w:val="center"/>
          </w:tcPr>
          <w:p w14:paraId="63191850">
            <w:pPr>
              <w:pStyle w:val="5"/>
              <w:numPr>
                <w:ilvl w:val="0"/>
                <w:numId w:val="0"/>
              </w:numPr>
              <w:spacing w:line="240" w:lineRule="auto"/>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6</w:t>
            </w:r>
          </w:p>
        </w:tc>
      </w:tr>
      <w:tr w14:paraId="36B43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0" w:type="dxa"/>
            <w:vMerge w:val="continue"/>
            <w:noWrap w:val="0"/>
            <w:vAlign w:val="center"/>
          </w:tcPr>
          <w:p w14:paraId="5D7922D0">
            <w:pPr>
              <w:pStyle w:val="5"/>
              <w:numPr>
                <w:ilvl w:val="0"/>
                <w:numId w:val="0"/>
              </w:numPr>
              <w:spacing w:line="240" w:lineRule="auto"/>
              <w:jc w:val="center"/>
              <w:rPr>
                <w:rFonts w:hint="eastAsia" w:ascii="宋体" w:hAnsi="宋体" w:eastAsia="宋体" w:cs="宋体"/>
                <w:b w:val="0"/>
                <w:bCs w:val="0"/>
                <w:i w:val="0"/>
                <w:iCs w:val="0"/>
                <w:color w:val="000000"/>
                <w:kern w:val="0"/>
                <w:sz w:val="24"/>
                <w:szCs w:val="24"/>
                <w:u w:val="none"/>
                <w:lang w:val="en-US" w:eastAsia="zh-CN" w:bidi="ar"/>
              </w:rPr>
            </w:pPr>
          </w:p>
        </w:tc>
        <w:tc>
          <w:tcPr>
            <w:tcW w:w="880" w:type="dxa"/>
            <w:vMerge w:val="continue"/>
            <w:noWrap w:val="0"/>
            <w:vAlign w:val="center"/>
          </w:tcPr>
          <w:p w14:paraId="03CAC559">
            <w:pPr>
              <w:pStyle w:val="5"/>
              <w:numPr>
                <w:ilvl w:val="0"/>
                <w:numId w:val="0"/>
              </w:numPr>
              <w:spacing w:line="240" w:lineRule="auto"/>
              <w:jc w:val="center"/>
              <w:rPr>
                <w:rFonts w:hint="eastAsia" w:ascii="宋体" w:hAnsi="宋体" w:eastAsia="宋体" w:cs="宋体"/>
                <w:b w:val="0"/>
                <w:bCs w:val="0"/>
                <w:i w:val="0"/>
                <w:iCs w:val="0"/>
                <w:color w:val="000000"/>
                <w:kern w:val="0"/>
                <w:sz w:val="24"/>
                <w:szCs w:val="24"/>
                <w:u w:val="none"/>
                <w:lang w:val="en-US" w:eastAsia="zh-CN" w:bidi="ar"/>
              </w:rPr>
            </w:pPr>
          </w:p>
        </w:tc>
        <w:tc>
          <w:tcPr>
            <w:tcW w:w="7215" w:type="dxa"/>
            <w:noWrap w:val="0"/>
            <w:vAlign w:val="center"/>
          </w:tcPr>
          <w:p w14:paraId="296307F5">
            <w:pPr>
              <w:spacing w:line="24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w:t>
            </w:r>
            <w:r>
              <w:rPr>
                <w:rFonts w:hint="eastAsia" w:ascii="宋体" w:hAnsi="宋体" w:eastAsia="宋体" w:cs="宋体"/>
                <w:color w:val="auto"/>
                <w:sz w:val="22"/>
                <w:szCs w:val="22"/>
                <w:lang w:eastAsia="zh-CN"/>
              </w:rPr>
              <w:t>提供</w:t>
            </w:r>
            <w:r>
              <w:rPr>
                <w:rFonts w:hint="eastAsia" w:ascii="宋体" w:hAnsi="宋体" w:eastAsia="宋体" w:cs="宋体"/>
                <w:color w:val="auto"/>
                <w:sz w:val="24"/>
                <w:szCs w:val="24"/>
                <w:lang w:val="en-US" w:eastAsia="zh-CN"/>
              </w:rPr>
              <w:t>仓库温湿度智能传感器1.通讯方式:4G Cat.1 2.温度测量范围:-40℃~125 ℃3.湿度测量范围:0~100%RH4.测量精度:温度:士0.5℃，湿度:士3%RH5。</w:t>
            </w:r>
          </w:p>
        </w:tc>
        <w:tc>
          <w:tcPr>
            <w:tcW w:w="525" w:type="dxa"/>
            <w:noWrap w:val="0"/>
            <w:vAlign w:val="center"/>
          </w:tcPr>
          <w:p w14:paraId="4E64975E">
            <w:pPr>
              <w:pStyle w:val="5"/>
              <w:numPr>
                <w:ilvl w:val="0"/>
                <w:numId w:val="0"/>
              </w:numPr>
              <w:spacing w:line="240" w:lineRule="auto"/>
              <w:jc w:val="center"/>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个</w:t>
            </w:r>
          </w:p>
        </w:tc>
        <w:tc>
          <w:tcPr>
            <w:tcW w:w="720" w:type="dxa"/>
            <w:noWrap w:val="0"/>
            <w:vAlign w:val="center"/>
          </w:tcPr>
          <w:p w14:paraId="0363BC9C">
            <w:pPr>
              <w:pStyle w:val="5"/>
              <w:numPr>
                <w:ilvl w:val="0"/>
                <w:numId w:val="0"/>
              </w:numPr>
              <w:spacing w:line="240" w:lineRule="auto"/>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2</w:t>
            </w:r>
          </w:p>
        </w:tc>
      </w:tr>
      <w:tr w14:paraId="59715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0" w:type="dxa"/>
            <w:vMerge w:val="continue"/>
            <w:noWrap w:val="0"/>
            <w:vAlign w:val="center"/>
          </w:tcPr>
          <w:p w14:paraId="5967548E">
            <w:pPr>
              <w:pStyle w:val="5"/>
              <w:numPr>
                <w:ilvl w:val="0"/>
                <w:numId w:val="0"/>
              </w:numPr>
              <w:spacing w:line="240" w:lineRule="auto"/>
              <w:jc w:val="center"/>
              <w:rPr>
                <w:rFonts w:hint="eastAsia" w:ascii="宋体" w:hAnsi="宋体" w:eastAsia="宋体" w:cs="宋体"/>
                <w:b w:val="0"/>
                <w:bCs w:val="0"/>
                <w:i w:val="0"/>
                <w:iCs w:val="0"/>
                <w:color w:val="000000"/>
                <w:kern w:val="0"/>
                <w:sz w:val="24"/>
                <w:szCs w:val="24"/>
                <w:u w:val="none"/>
                <w:lang w:val="en-US" w:eastAsia="zh-CN" w:bidi="ar"/>
              </w:rPr>
            </w:pPr>
          </w:p>
        </w:tc>
        <w:tc>
          <w:tcPr>
            <w:tcW w:w="880" w:type="dxa"/>
            <w:vMerge w:val="continue"/>
            <w:noWrap w:val="0"/>
            <w:vAlign w:val="center"/>
          </w:tcPr>
          <w:p w14:paraId="0B7B5728">
            <w:pPr>
              <w:pStyle w:val="5"/>
              <w:numPr>
                <w:ilvl w:val="0"/>
                <w:numId w:val="0"/>
              </w:numPr>
              <w:spacing w:line="240" w:lineRule="auto"/>
              <w:jc w:val="center"/>
              <w:rPr>
                <w:rFonts w:hint="eastAsia" w:ascii="宋体" w:hAnsi="宋体" w:eastAsia="宋体" w:cs="宋体"/>
                <w:b w:val="0"/>
                <w:bCs w:val="0"/>
                <w:i w:val="0"/>
                <w:iCs w:val="0"/>
                <w:color w:val="000000"/>
                <w:kern w:val="0"/>
                <w:sz w:val="24"/>
                <w:szCs w:val="24"/>
                <w:u w:val="none"/>
                <w:lang w:val="en-US" w:eastAsia="zh-CN" w:bidi="ar"/>
              </w:rPr>
            </w:pPr>
          </w:p>
        </w:tc>
        <w:tc>
          <w:tcPr>
            <w:tcW w:w="7215" w:type="dxa"/>
            <w:noWrap w:val="0"/>
            <w:vAlign w:val="center"/>
          </w:tcPr>
          <w:p w14:paraId="40D0AEBE">
            <w:pPr>
              <w:spacing w:line="24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w:t>
            </w:r>
            <w:r>
              <w:rPr>
                <w:rFonts w:hint="eastAsia" w:ascii="宋体" w:hAnsi="宋体" w:eastAsia="宋体" w:cs="宋体"/>
                <w:color w:val="auto"/>
                <w:sz w:val="22"/>
                <w:szCs w:val="22"/>
                <w:lang w:eastAsia="zh-CN"/>
              </w:rPr>
              <w:t>提供</w:t>
            </w:r>
            <w:r>
              <w:rPr>
                <w:rFonts w:hint="eastAsia" w:ascii="宋体" w:hAnsi="宋体" w:eastAsia="宋体" w:cs="宋体"/>
                <w:color w:val="auto"/>
                <w:sz w:val="24"/>
                <w:szCs w:val="24"/>
                <w:lang w:val="en-US" w:eastAsia="zh-CN"/>
              </w:rPr>
              <w:t>仓库摄像头1.支持H.265编码算法，编码压缩效率更高；2.支持PoE供电，内置麦克风，智能红外补光；3.区域增强(ROI)功能，支持红外补光、自动昼夜模式，支持2D、3D降噪；4.支持Onvif、GB/T28181等多种接入方式，支持RTSP访问鉴权认证；5.宽温设计，温度范围-30℃~60℃；6.宽压保护，容忍电压波动±25%，功耗：≤6.0W；7.支持4KV防雷，支持IP67防护等级；8.最高像素：400万，最高分辨率：2560*1440；9.快门范围：1~1/100000s。</w:t>
            </w:r>
          </w:p>
        </w:tc>
        <w:tc>
          <w:tcPr>
            <w:tcW w:w="525" w:type="dxa"/>
            <w:noWrap w:val="0"/>
            <w:vAlign w:val="center"/>
          </w:tcPr>
          <w:p w14:paraId="1ED6F696">
            <w:pPr>
              <w:pStyle w:val="5"/>
              <w:numPr>
                <w:ilvl w:val="0"/>
                <w:numId w:val="0"/>
              </w:numPr>
              <w:spacing w:line="240" w:lineRule="auto"/>
              <w:jc w:val="center"/>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个</w:t>
            </w:r>
          </w:p>
        </w:tc>
        <w:tc>
          <w:tcPr>
            <w:tcW w:w="720" w:type="dxa"/>
            <w:noWrap w:val="0"/>
            <w:vAlign w:val="center"/>
          </w:tcPr>
          <w:p w14:paraId="109566B1">
            <w:pPr>
              <w:pStyle w:val="5"/>
              <w:numPr>
                <w:ilvl w:val="0"/>
                <w:numId w:val="0"/>
              </w:numPr>
              <w:spacing w:line="240" w:lineRule="auto"/>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3</w:t>
            </w:r>
          </w:p>
        </w:tc>
      </w:tr>
      <w:tr w14:paraId="46F9E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0" w:type="dxa"/>
            <w:vMerge w:val="continue"/>
            <w:noWrap w:val="0"/>
            <w:vAlign w:val="center"/>
          </w:tcPr>
          <w:p w14:paraId="7B71E4AD">
            <w:pPr>
              <w:pStyle w:val="5"/>
              <w:numPr>
                <w:ilvl w:val="0"/>
                <w:numId w:val="0"/>
              </w:numPr>
              <w:spacing w:line="240" w:lineRule="auto"/>
              <w:jc w:val="center"/>
              <w:rPr>
                <w:rFonts w:hint="eastAsia" w:ascii="宋体" w:hAnsi="宋体" w:eastAsia="宋体" w:cs="宋体"/>
                <w:b w:val="0"/>
                <w:bCs w:val="0"/>
                <w:i w:val="0"/>
                <w:iCs w:val="0"/>
                <w:color w:val="000000"/>
                <w:kern w:val="0"/>
                <w:sz w:val="24"/>
                <w:szCs w:val="24"/>
                <w:u w:val="none"/>
                <w:lang w:val="en-US" w:eastAsia="zh-CN" w:bidi="ar"/>
              </w:rPr>
            </w:pPr>
          </w:p>
        </w:tc>
        <w:tc>
          <w:tcPr>
            <w:tcW w:w="880" w:type="dxa"/>
            <w:vMerge w:val="continue"/>
            <w:noWrap w:val="0"/>
            <w:vAlign w:val="center"/>
          </w:tcPr>
          <w:p w14:paraId="0225EFC7">
            <w:pPr>
              <w:pStyle w:val="5"/>
              <w:numPr>
                <w:ilvl w:val="0"/>
                <w:numId w:val="0"/>
              </w:numPr>
              <w:spacing w:line="240" w:lineRule="auto"/>
              <w:jc w:val="center"/>
              <w:rPr>
                <w:rFonts w:hint="eastAsia" w:ascii="宋体" w:hAnsi="宋体" w:eastAsia="宋体" w:cs="宋体"/>
                <w:b w:val="0"/>
                <w:bCs w:val="0"/>
                <w:i w:val="0"/>
                <w:iCs w:val="0"/>
                <w:color w:val="000000"/>
                <w:kern w:val="0"/>
                <w:sz w:val="24"/>
                <w:szCs w:val="24"/>
                <w:u w:val="none"/>
                <w:lang w:val="en-US" w:eastAsia="zh-CN" w:bidi="ar"/>
              </w:rPr>
            </w:pPr>
          </w:p>
        </w:tc>
        <w:tc>
          <w:tcPr>
            <w:tcW w:w="7215" w:type="dxa"/>
            <w:noWrap w:val="0"/>
            <w:vAlign w:val="center"/>
          </w:tcPr>
          <w:p w14:paraId="740E0E15">
            <w:pPr>
              <w:spacing w:line="24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2"/>
                <w:szCs w:val="22"/>
                <w:highlight w:val="none"/>
                <w:lang w:eastAsia="zh-CN"/>
              </w:rPr>
              <w:t>提供</w:t>
            </w:r>
            <w:r>
              <w:rPr>
                <w:rFonts w:hint="eastAsia" w:ascii="宋体" w:hAnsi="宋体" w:eastAsia="宋体" w:cs="宋体"/>
                <w:color w:val="auto"/>
                <w:sz w:val="24"/>
                <w:szCs w:val="24"/>
                <w:highlight w:val="none"/>
                <w:lang w:val="en-US" w:eastAsia="zh-CN"/>
              </w:rPr>
              <w:t>DSM监控摄像头+终端一体机（GPS）1.内置LCD显示屏、内置6轴G-Senso、内置锂电池；2.输入：DC9-36V；输出：500mA/5V；工作功耗：6W(典型）裸机；3.工作温度：-30℃~+70℃；存储温度：-40℃~+85℃；4.尺寸（宽x高x深）：主体187x58x172mm；重量（kg）：约1.2kg；5.输入：5路（最大支持8路AHD+1路IPC），输出：标配CVBS，可选VGA；6.视频压缩格式：H.264/H.265；硬盘：最大支持SSD 2TB；7.网络：3G/4G</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支持4G全网通，天线接插件Fakra-D；8.接口：支持USB 2.0、RS485、RS232、车速脉冲等；9.摄像头分辨率：1280H*800V；支持自动电子快门，自动曝光,自动白平衡。</w:t>
            </w:r>
          </w:p>
        </w:tc>
        <w:tc>
          <w:tcPr>
            <w:tcW w:w="525" w:type="dxa"/>
            <w:noWrap w:val="0"/>
            <w:vAlign w:val="center"/>
          </w:tcPr>
          <w:p w14:paraId="47F4D1B7">
            <w:pPr>
              <w:pStyle w:val="5"/>
              <w:numPr>
                <w:ilvl w:val="0"/>
                <w:numId w:val="0"/>
              </w:numPr>
              <w:spacing w:line="240" w:lineRule="auto"/>
              <w:jc w:val="center"/>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台</w:t>
            </w:r>
          </w:p>
        </w:tc>
        <w:tc>
          <w:tcPr>
            <w:tcW w:w="720" w:type="dxa"/>
            <w:noWrap w:val="0"/>
            <w:vAlign w:val="center"/>
          </w:tcPr>
          <w:p w14:paraId="54DD5A68">
            <w:pPr>
              <w:pStyle w:val="5"/>
              <w:numPr>
                <w:ilvl w:val="0"/>
                <w:numId w:val="0"/>
              </w:numPr>
              <w:spacing w:line="240" w:lineRule="auto"/>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6</w:t>
            </w:r>
          </w:p>
        </w:tc>
      </w:tr>
    </w:tbl>
    <w:p w14:paraId="43CC69C6">
      <w:pPr>
        <w:pStyle w:val="2"/>
        <w:spacing w:before="0" w:after="0" w:line="360" w:lineRule="auto"/>
        <w:jc w:val="both"/>
        <w:rPr>
          <w:rFonts w:hint="eastAsia" w:ascii="宋体" w:hAnsi="宋体" w:eastAsia="宋体" w:cs="宋体"/>
          <w:b/>
          <w:color w:val="auto"/>
          <w:sz w:val="36"/>
          <w:szCs w:val="30"/>
          <w:highlight w:val="none"/>
        </w:rPr>
      </w:pPr>
    </w:p>
    <w:p w14:paraId="36236D28">
      <w:pPr>
        <w:pStyle w:val="2"/>
        <w:spacing w:before="0" w:after="0" w:line="360" w:lineRule="auto"/>
        <w:jc w:val="both"/>
        <w:rPr>
          <w:rFonts w:hint="eastAsia" w:ascii="宋体" w:hAnsi="宋体" w:eastAsia="宋体" w:cs="宋体"/>
          <w:b/>
          <w:color w:val="auto"/>
          <w:sz w:val="36"/>
          <w:szCs w:val="30"/>
          <w:highlight w:val="none"/>
        </w:rPr>
      </w:pPr>
    </w:p>
    <w:p w14:paraId="72B34855">
      <w:pPr>
        <w:rPr>
          <w:rFonts w:hint="eastAsia" w:ascii="宋体" w:hAnsi="宋体" w:eastAsia="宋体" w:cs="宋体"/>
          <w:b/>
          <w:color w:val="auto"/>
          <w:sz w:val="36"/>
          <w:szCs w:val="30"/>
          <w:highlight w:val="none"/>
        </w:rPr>
      </w:pPr>
    </w:p>
    <w:p w14:paraId="1A15A92D">
      <w:pPr>
        <w:pStyle w:val="2"/>
        <w:spacing w:before="0" w:after="0" w:line="360" w:lineRule="auto"/>
        <w:jc w:val="both"/>
        <w:rPr>
          <w:rFonts w:hint="eastAsia" w:ascii="宋体" w:hAnsi="宋体" w:eastAsia="宋体" w:cs="宋体"/>
          <w:b/>
          <w:color w:val="auto"/>
          <w:sz w:val="36"/>
          <w:szCs w:val="30"/>
          <w:highlight w:val="none"/>
        </w:rPr>
      </w:pPr>
    </w:p>
    <w:p w14:paraId="4DEEBD3F">
      <w:pPr>
        <w:pStyle w:val="2"/>
        <w:spacing w:before="0" w:after="0" w:line="360" w:lineRule="auto"/>
        <w:jc w:val="both"/>
        <w:rPr>
          <w:rFonts w:hint="eastAsia" w:ascii="宋体" w:hAnsi="宋体" w:eastAsia="宋体" w:cs="宋体"/>
          <w:b/>
          <w:color w:val="auto"/>
          <w:sz w:val="36"/>
          <w:szCs w:val="30"/>
          <w:highlight w:val="none"/>
        </w:rPr>
      </w:pPr>
    </w:p>
    <w:p w14:paraId="00ECA261">
      <w:pPr>
        <w:rPr>
          <w:rFonts w:hint="eastAsia" w:ascii="宋体" w:hAnsi="宋体" w:eastAsia="宋体" w:cs="宋体"/>
          <w:b/>
          <w:color w:val="auto"/>
          <w:sz w:val="36"/>
          <w:szCs w:val="30"/>
          <w:highlight w:val="none"/>
        </w:rPr>
      </w:pPr>
    </w:p>
    <w:p w14:paraId="7781FE92">
      <w:pPr>
        <w:pStyle w:val="5"/>
        <w:rPr>
          <w:rFonts w:hint="eastAsia" w:ascii="宋体" w:hAnsi="宋体" w:eastAsia="宋体" w:cs="宋体"/>
          <w:b/>
          <w:color w:val="auto"/>
          <w:sz w:val="36"/>
          <w:szCs w:val="30"/>
          <w:highlight w:val="none"/>
        </w:rPr>
      </w:pPr>
    </w:p>
    <w:p w14:paraId="67DB8695">
      <w:pPr>
        <w:rPr>
          <w:rFonts w:hint="eastAsia" w:ascii="宋体" w:hAnsi="宋体" w:eastAsia="宋体" w:cs="宋体"/>
          <w:b/>
          <w:color w:val="auto"/>
          <w:sz w:val="36"/>
          <w:szCs w:val="30"/>
          <w:highlight w:val="none"/>
        </w:rPr>
      </w:pPr>
    </w:p>
    <w:p w14:paraId="05DC3AE4">
      <w:pPr>
        <w:pStyle w:val="5"/>
        <w:rPr>
          <w:rFonts w:hint="eastAsia"/>
        </w:rPr>
      </w:pPr>
      <w:bookmarkStart w:id="35" w:name="_Toc9086"/>
    </w:p>
    <w:p w14:paraId="63C9E170">
      <w:pPr>
        <w:rPr>
          <w:rFonts w:hint="eastAsia"/>
        </w:rPr>
      </w:pPr>
    </w:p>
    <w:p w14:paraId="18E4DF30">
      <w:pPr>
        <w:pStyle w:val="2"/>
        <w:spacing w:before="0" w:after="0" w:line="360" w:lineRule="auto"/>
        <w:jc w:val="center"/>
        <w:rPr>
          <w:rFonts w:hint="eastAsia" w:ascii="宋体" w:hAnsi="宋体" w:eastAsia="宋体" w:cs="宋体"/>
          <w:color w:val="auto"/>
          <w:sz w:val="36"/>
          <w:szCs w:val="30"/>
          <w:highlight w:val="none"/>
        </w:rPr>
      </w:pPr>
      <w:r>
        <w:rPr>
          <w:rFonts w:hint="eastAsia" w:ascii="宋体" w:hAnsi="宋体" w:eastAsia="宋体" w:cs="宋体"/>
          <w:b/>
          <w:color w:val="auto"/>
          <w:sz w:val="36"/>
          <w:szCs w:val="30"/>
          <w:highlight w:val="none"/>
        </w:rPr>
        <w:t xml:space="preserve">第三篇  </w:t>
      </w:r>
      <w:bookmarkEnd w:id="30"/>
      <w:r>
        <w:rPr>
          <w:rFonts w:hint="eastAsia" w:ascii="宋体" w:hAnsi="宋体" w:eastAsia="宋体" w:cs="宋体"/>
          <w:b/>
          <w:color w:val="auto"/>
          <w:sz w:val="36"/>
          <w:szCs w:val="30"/>
          <w:highlight w:val="none"/>
        </w:rPr>
        <w:t>项目商务需求</w:t>
      </w:r>
      <w:bookmarkEnd w:id="35"/>
    </w:p>
    <w:p w14:paraId="0BF51C30">
      <w:pPr>
        <w:pStyle w:val="4"/>
        <w:spacing w:before="0" w:after="0" w:line="440" w:lineRule="exact"/>
        <w:jc w:val="left"/>
        <w:rPr>
          <w:rFonts w:hint="eastAsia" w:ascii="宋体" w:hAnsi="宋体" w:eastAsia="宋体" w:cs="宋体"/>
          <w:color w:val="auto"/>
          <w:sz w:val="24"/>
          <w:szCs w:val="24"/>
          <w:highlight w:val="none"/>
        </w:rPr>
      </w:pPr>
      <w:bookmarkStart w:id="36" w:name="_Toc4175"/>
      <w:bookmarkStart w:id="37" w:name="_Toc30432"/>
      <w:r>
        <w:rPr>
          <w:rFonts w:hint="eastAsia" w:ascii="宋体" w:hAnsi="宋体" w:eastAsia="宋体" w:cs="宋体"/>
          <w:color w:val="auto"/>
          <w:sz w:val="24"/>
          <w:szCs w:val="24"/>
          <w:highlight w:val="none"/>
        </w:rPr>
        <w:t>一、服务期、服务地点及验收方式</w:t>
      </w:r>
      <w:bookmarkEnd w:id="36"/>
      <w:bookmarkEnd w:id="37"/>
    </w:p>
    <w:p w14:paraId="07910E0C">
      <w:pPr>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（一）服务期：采购人与成交供应商签订合同后</w:t>
      </w:r>
      <w:r>
        <w:rPr>
          <w:rFonts w:hint="eastAsia" w:ascii="宋体" w:hAnsi="宋体" w:eastAsia="宋体" w:cs="宋体"/>
          <w:color w:val="auto"/>
          <w:highlight w:val="none"/>
          <w:lang w:val="en-US" w:eastAsia="zh-CN"/>
        </w:rPr>
        <w:t xml:space="preserve"> 15</w:t>
      </w:r>
      <w:r>
        <w:rPr>
          <w:rFonts w:hint="eastAsia" w:ascii="宋体" w:hAnsi="宋体" w:eastAsia="宋体" w:cs="宋体"/>
          <w:color w:val="auto"/>
          <w:highlight w:val="none"/>
          <w:lang w:eastAsia="zh-CN"/>
        </w:rPr>
        <w:t>个工作日</w:t>
      </w:r>
      <w:r>
        <w:rPr>
          <w:rFonts w:hint="eastAsia" w:ascii="宋体" w:hAnsi="宋体" w:eastAsia="宋体" w:cs="宋体"/>
          <w:color w:val="auto"/>
          <w:highlight w:val="none"/>
        </w:rPr>
        <w:t>完成本项目。</w:t>
      </w:r>
    </w:p>
    <w:p w14:paraId="32E818FB">
      <w:pPr>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（二）服务地点：采购人指定地点。</w:t>
      </w:r>
    </w:p>
    <w:p w14:paraId="75B7F142">
      <w:pPr>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（三）验收方式</w:t>
      </w:r>
      <w:bookmarkStart w:id="38" w:name="_Toc1185"/>
      <w:bookmarkStart w:id="39" w:name="_Toc8944"/>
      <w:bookmarkStart w:id="40" w:name="_Toc511742137"/>
      <w:bookmarkStart w:id="41" w:name="_Toc27102"/>
      <w:bookmarkStart w:id="42" w:name="_Toc27454"/>
      <w:bookmarkStart w:id="43" w:name="_Toc31954"/>
    </w:p>
    <w:p w14:paraId="42055B95">
      <w:pPr>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项目安装、调试和集成完成后，通过由采购人组织的验收。</w:t>
      </w:r>
      <w:bookmarkEnd w:id="38"/>
      <w:bookmarkEnd w:id="39"/>
      <w:bookmarkEnd w:id="40"/>
      <w:bookmarkEnd w:id="41"/>
      <w:bookmarkEnd w:id="42"/>
      <w:bookmarkEnd w:id="43"/>
    </w:p>
    <w:p w14:paraId="6F7BFD90">
      <w:pPr>
        <w:pStyle w:val="4"/>
        <w:spacing w:before="0" w:after="0" w:line="440" w:lineRule="exact"/>
        <w:jc w:val="left"/>
        <w:rPr>
          <w:rFonts w:hint="eastAsia" w:ascii="宋体" w:hAnsi="宋体" w:eastAsia="宋体" w:cs="宋体"/>
          <w:color w:val="auto"/>
          <w:sz w:val="24"/>
          <w:szCs w:val="24"/>
          <w:highlight w:val="none"/>
        </w:rPr>
      </w:pPr>
      <w:bookmarkStart w:id="44" w:name="_Toc344475121"/>
      <w:bookmarkStart w:id="45" w:name="_Toc6772"/>
      <w:bookmarkStart w:id="46" w:name="_Toc14214"/>
      <w:r>
        <w:rPr>
          <w:rFonts w:hint="eastAsia" w:ascii="宋体" w:hAnsi="宋体" w:eastAsia="宋体" w:cs="宋体"/>
          <w:color w:val="auto"/>
          <w:sz w:val="24"/>
          <w:szCs w:val="24"/>
          <w:highlight w:val="none"/>
        </w:rPr>
        <w:t>二、</w:t>
      </w:r>
      <w:bookmarkEnd w:id="44"/>
      <w:r>
        <w:rPr>
          <w:rFonts w:hint="eastAsia" w:ascii="宋体" w:hAnsi="宋体" w:eastAsia="宋体" w:cs="宋体"/>
          <w:color w:val="auto"/>
          <w:sz w:val="24"/>
          <w:szCs w:val="24"/>
          <w:highlight w:val="none"/>
        </w:rPr>
        <w:t>报价要求</w:t>
      </w:r>
      <w:bookmarkEnd w:id="45"/>
      <w:bookmarkEnd w:id="46"/>
    </w:p>
    <w:p w14:paraId="4A89E51D">
      <w:pPr>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磋商报价须为人民币报价，包含：</w:t>
      </w:r>
      <w:r>
        <w:rPr>
          <w:rFonts w:hint="eastAsia" w:ascii="宋体" w:hAnsi="宋体" w:eastAsia="宋体" w:cs="宋体"/>
          <w:color w:val="auto"/>
          <w:highlight w:val="none"/>
          <w:lang w:eastAsia="zh-CN"/>
        </w:rPr>
        <w:t>服务费</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产品价、</w:t>
      </w:r>
      <w:r>
        <w:rPr>
          <w:rFonts w:hint="eastAsia" w:ascii="宋体" w:hAnsi="宋体" w:eastAsia="宋体" w:cs="宋体"/>
          <w:color w:val="auto"/>
          <w:highlight w:val="none"/>
        </w:rPr>
        <w:t>运输费（含装卸费）、保险费、安装调试费、税费、培训费等货到采购人指定地点和完成本项目的所有费用。因成交供应商自身原因造成漏报、少报皆由其自行承担责任，采购人不再补偿。</w:t>
      </w:r>
    </w:p>
    <w:p w14:paraId="6B9FF350">
      <w:pPr>
        <w:pStyle w:val="4"/>
        <w:spacing w:before="0" w:after="0" w:line="440" w:lineRule="exact"/>
        <w:jc w:val="left"/>
        <w:rPr>
          <w:rFonts w:hint="eastAsia" w:ascii="宋体" w:hAnsi="宋体" w:eastAsia="宋体" w:cs="宋体"/>
          <w:color w:val="auto"/>
          <w:sz w:val="24"/>
          <w:szCs w:val="24"/>
          <w:highlight w:val="none"/>
        </w:rPr>
      </w:pPr>
      <w:bookmarkStart w:id="47" w:name="_Toc27301"/>
      <w:bookmarkStart w:id="48" w:name="_Toc1907"/>
      <w:bookmarkStart w:id="49" w:name="_Toc344475122"/>
      <w:r>
        <w:rPr>
          <w:rFonts w:hint="eastAsia" w:ascii="宋体" w:hAnsi="宋体" w:eastAsia="宋体" w:cs="宋体"/>
          <w:color w:val="auto"/>
          <w:sz w:val="24"/>
          <w:szCs w:val="24"/>
          <w:highlight w:val="none"/>
        </w:rPr>
        <w:t>三、付款方式</w:t>
      </w:r>
      <w:bookmarkEnd w:id="47"/>
      <w:bookmarkEnd w:id="48"/>
      <w:bookmarkEnd w:id="49"/>
    </w:p>
    <w:p w14:paraId="2DD56497">
      <w:pPr>
        <w:spacing w:line="400" w:lineRule="exact"/>
        <w:ind w:firstLine="480" w:firstLineChars="200"/>
        <w:rPr>
          <w:rFonts w:hint="eastAsia" w:ascii="宋体" w:hAnsi="宋体" w:eastAsia="宋体" w:cs="宋体"/>
          <w:color w:val="auto"/>
          <w:highlight w:val="none"/>
        </w:rPr>
      </w:pPr>
      <w:bookmarkStart w:id="50" w:name="_Toc487708764"/>
      <w:bookmarkStart w:id="51" w:name="_Toc13188"/>
      <w:bookmarkStart w:id="52" w:name="_Toc12637"/>
      <w:bookmarkStart w:id="53" w:name="_Toc511742144"/>
      <w:bookmarkStart w:id="54" w:name="_Toc30863"/>
      <w:bookmarkStart w:id="55" w:name="_Toc24732"/>
      <w:r>
        <w:rPr>
          <w:rFonts w:hint="eastAsia" w:ascii="宋体" w:hAnsi="宋体" w:eastAsia="宋体" w:cs="宋体"/>
          <w:color w:val="auto"/>
          <w:highlight w:val="none"/>
        </w:rPr>
        <w:t>项目验收合格后,成交供应商开具正式发票提交采购人，采购人收到发票后一次性支付全部费用。验收合格之日起成交供应商提供</w:t>
      </w:r>
      <w:r>
        <w:rPr>
          <w:rFonts w:hint="eastAsia" w:ascii="宋体" w:hAnsi="宋体" w:eastAsia="宋体" w:cs="宋体"/>
          <w:color w:val="auto"/>
          <w:highlight w:val="none"/>
          <w:lang w:eastAsia="zh-CN"/>
        </w:rPr>
        <w:t>两年</w:t>
      </w:r>
      <w:r>
        <w:rPr>
          <w:rFonts w:hint="eastAsia" w:ascii="宋体" w:hAnsi="宋体" w:eastAsia="宋体" w:cs="宋体"/>
          <w:color w:val="auto"/>
          <w:highlight w:val="none"/>
        </w:rPr>
        <w:t>质保。</w:t>
      </w:r>
      <w:bookmarkEnd w:id="50"/>
    </w:p>
    <w:p w14:paraId="7B954C07">
      <w:pPr>
        <w:pStyle w:val="4"/>
        <w:spacing w:before="0" w:after="0" w:line="440" w:lineRule="exact"/>
        <w:jc w:val="left"/>
        <w:rPr>
          <w:rFonts w:hint="eastAsia" w:ascii="宋体" w:hAnsi="宋体" w:eastAsia="宋体" w:cs="宋体"/>
          <w:color w:val="auto"/>
          <w:sz w:val="24"/>
          <w:szCs w:val="24"/>
          <w:highlight w:val="none"/>
        </w:rPr>
      </w:pPr>
      <w:bookmarkStart w:id="56" w:name="_Toc16840"/>
      <w:r>
        <w:rPr>
          <w:rFonts w:hint="eastAsia" w:ascii="宋体" w:hAnsi="宋体" w:eastAsia="宋体" w:cs="宋体"/>
          <w:color w:val="auto"/>
          <w:sz w:val="24"/>
          <w:szCs w:val="24"/>
          <w:highlight w:val="none"/>
        </w:rPr>
        <w:t>四、知识产权</w:t>
      </w:r>
      <w:bookmarkEnd w:id="51"/>
      <w:bookmarkEnd w:id="52"/>
      <w:bookmarkEnd w:id="53"/>
      <w:bookmarkEnd w:id="54"/>
      <w:bookmarkEnd w:id="55"/>
      <w:bookmarkEnd w:id="56"/>
    </w:p>
    <w:p w14:paraId="378F387D">
      <w:pPr>
        <w:pStyle w:val="4"/>
        <w:keepNext/>
        <w:keepLines/>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rPr>
          <w:rFonts w:hint="eastAsia" w:ascii="宋体" w:hAnsi="宋体" w:eastAsia="宋体" w:cs="宋体"/>
          <w:b w:val="0"/>
          <w:snapToGrid w:val="0"/>
          <w:color w:val="auto"/>
          <w:kern w:val="0"/>
          <w:sz w:val="24"/>
          <w:szCs w:val="24"/>
          <w:highlight w:val="none"/>
          <w:lang w:val="en-US" w:eastAsia="zh-CN" w:bidi="ar-SA"/>
        </w:rPr>
      </w:pPr>
      <w:bookmarkStart w:id="57" w:name="_Toc30997"/>
      <w:bookmarkStart w:id="58" w:name="_Toc15312"/>
      <w:bookmarkStart w:id="59" w:name="_Toc7464"/>
      <w:bookmarkStart w:id="60" w:name="_Toc7582"/>
      <w:bookmarkStart w:id="61" w:name="_Toc4355"/>
      <w:bookmarkStart w:id="62" w:name="_Toc27998"/>
      <w:bookmarkStart w:id="63" w:name="_Toc511742145"/>
      <w:bookmarkStart w:id="64" w:name="_Toc30136"/>
      <w:r>
        <w:rPr>
          <w:rFonts w:hint="eastAsia" w:ascii="宋体" w:hAnsi="宋体" w:eastAsia="宋体" w:cs="宋体"/>
          <w:b w:val="0"/>
          <w:snapToGrid w:val="0"/>
          <w:color w:val="auto"/>
          <w:kern w:val="0"/>
          <w:sz w:val="24"/>
          <w:szCs w:val="24"/>
          <w:highlight w:val="none"/>
          <w:lang w:val="en-US" w:eastAsia="zh-CN" w:bidi="ar-SA"/>
        </w:rPr>
        <w:t>知识产权采购人在中华人民共和国境内使用成交供应商提供的货物及服务时免受第三方提出的侵犯其专利权或其它知识产权的起诉。如果第三方提出侵权指控，成交供应商应承担由此而引起的一切法律责任和费用。</w:t>
      </w:r>
      <w:bookmarkEnd w:id="57"/>
      <w:bookmarkEnd w:id="58"/>
      <w:bookmarkEnd w:id="59"/>
    </w:p>
    <w:p w14:paraId="0EB3AD53">
      <w:pPr>
        <w:pStyle w:val="4"/>
        <w:spacing w:before="0" w:after="0" w:line="440" w:lineRule="exact"/>
        <w:jc w:val="left"/>
        <w:rPr>
          <w:rFonts w:hint="eastAsia" w:ascii="宋体" w:hAnsi="宋体" w:eastAsia="宋体" w:cs="宋体"/>
          <w:color w:val="auto"/>
          <w:sz w:val="21"/>
          <w:szCs w:val="21"/>
          <w:highlight w:val="none"/>
        </w:rPr>
      </w:pPr>
      <w:bookmarkStart w:id="65" w:name="_Toc7315"/>
      <w:r>
        <w:rPr>
          <w:rFonts w:hint="eastAsia" w:ascii="宋体" w:hAnsi="宋体" w:eastAsia="宋体" w:cs="宋体"/>
          <w:color w:val="auto"/>
          <w:sz w:val="21"/>
          <w:szCs w:val="21"/>
          <w:highlight w:val="none"/>
        </w:rPr>
        <w:t>五、其他</w:t>
      </w:r>
      <w:bookmarkEnd w:id="60"/>
      <w:bookmarkEnd w:id="61"/>
      <w:bookmarkEnd w:id="62"/>
      <w:bookmarkEnd w:id="63"/>
      <w:bookmarkEnd w:id="64"/>
      <w:bookmarkEnd w:id="65"/>
    </w:p>
    <w:p w14:paraId="40F8D3E6">
      <w:pPr>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（一）供应商必须在响应文件中对以上条款和服务承诺明确列出，承诺内容必须达到本篇及采购文件其他条款的要求。</w:t>
      </w:r>
    </w:p>
    <w:p w14:paraId="6F6C4BAE">
      <w:pPr>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（二）其他未尽事宜由供需双方在采购合同中详细约定。</w:t>
      </w:r>
    </w:p>
    <w:p w14:paraId="63B8537E">
      <w:pPr>
        <w:tabs>
          <w:tab w:val="left" w:pos="1091"/>
        </w:tabs>
        <w:spacing w:line="360" w:lineRule="auto"/>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（三）供应商须响应本采购项目所有服务需求和商务要求，并明确响应，标明差异情况，凡有负偏离情况将失去成为成交供应商的资格。</w:t>
      </w:r>
    </w:p>
    <w:p w14:paraId="3C972ADA">
      <w:pPr>
        <w:pStyle w:val="2"/>
        <w:pageBreakBefore/>
        <w:spacing w:before="0" w:after="0" w:line="360" w:lineRule="auto"/>
        <w:jc w:val="center"/>
        <w:rPr>
          <w:rFonts w:hint="eastAsia" w:ascii="宋体" w:hAnsi="宋体" w:eastAsia="宋体" w:cs="宋体"/>
          <w:b w:val="0"/>
          <w:color w:val="auto"/>
          <w:sz w:val="36"/>
          <w:szCs w:val="30"/>
          <w:highlight w:val="none"/>
        </w:rPr>
      </w:pPr>
      <w:bookmarkStart w:id="66" w:name="_Toc26150"/>
      <w:r>
        <w:rPr>
          <w:rFonts w:hint="eastAsia" w:ascii="宋体" w:hAnsi="宋体" w:eastAsia="宋体" w:cs="宋体"/>
          <w:b w:val="0"/>
          <w:color w:val="auto"/>
          <w:sz w:val="36"/>
          <w:szCs w:val="30"/>
          <w:highlight w:val="none"/>
        </w:rPr>
        <w:t>第四篇  磋商程序及方法、评审标准、无效响应和</w:t>
      </w:r>
      <w:r>
        <w:rPr>
          <w:rFonts w:hint="eastAsia" w:ascii="宋体" w:hAnsi="宋体" w:eastAsia="宋体" w:cs="宋体"/>
          <w:b w:val="0"/>
          <w:color w:val="auto"/>
          <w:sz w:val="36"/>
          <w:szCs w:val="36"/>
          <w:highlight w:val="none"/>
        </w:rPr>
        <w:t>采购终止</w:t>
      </w:r>
      <w:bookmarkEnd w:id="66"/>
    </w:p>
    <w:p w14:paraId="256ED349">
      <w:pPr>
        <w:pStyle w:val="2"/>
        <w:spacing w:line="400" w:lineRule="exact"/>
        <w:ind w:firstLine="482" w:firstLineChars="200"/>
        <w:rPr>
          <w:rFonts w:hint="eastAsia" w:ascii="宋体" w:hAnsi="宋体" w:eastAsia="宋体" w:cs="宋体"/>
          <w:color w:val="auto"/>
          <w:sz w:val="24"/>
          <w:highlight w:val="none"/>
        </w:rPr>
      </w:pPr>
      <w:bookmarkStart w:id="67" w:name="_Toc8355"/>
      <w:bookmarkStart w:id="68" w:name="_Toc31876"/>
      <w:bookmarkStart w:id="69" w:name="_Toc342913394"/>
      <w:bookmarkStart w:id="70" w:name="_Toc102227320"/>
      <w:r>
        <w:rPr>
          <w:rFonts w:hint="eastAsia" w:ascii="宋体" w:hAnsi="宋体" w:eastAsia="宋体" w:cs="宋体"/>
          <w:color w:val="auto"/>
          <w:sz w:val="24"/>
          <w:highlight w:val="none"/>
        </w:rPr>
        <w:t>一、磋商程序及方法</w:t>
      </w:r>
      <w:bookmarkEnd w:id="67"/>
      <w:bookmarkEnd w:id="68"/>
    </w:p>
    <w:p w14:paraId="223AEFDE">
      <w:pPr>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一）磋商按竞争性磋商文件规定的时间和地点进行，供应商须有法定代表人（或其授权代表）或自然人参加并签到。竞争性磋商以抽签的形式确定磋商顺序，由本项目依法组建的竞争性磋商小组（以下简称磋商小组）分别与各供应商进行磋商。</w:t>
      </w:r>
    </w:p>
    <w:p w14:paraId="2E094CC5">
      <w:pPr>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（二）磋商小组对各供应商的资格条件、响应文件的有效性、完整性和响应程度进行审查。各供应商只有在完全符合要求的前提下，才能参与正式磋商。</w:t>
      </w:r>
    </w:p>
    <w:p w14:paraId="4AFC066F">
      <w:pPr>
        <w:snapToGrid w:val="0"/>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1.资格性审查。依据法律法规和竞争性磋商文件的规定，对响应文件中的资格证明、等进行审查，以确定供应商是否具备磋商资格。资格性审查资料表如下：</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473F9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14:paraId="259291E5">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3827" w:type="dxa"/>
            <w:gridSpan w:val="2"/>
            <w:tcBorders>
              <w:top w:val="single" w:color="auto" w:sz="4" w:space="0"/>
              <w:left w:val="single" w:color="auto" w:sz="4" w:space="0"/>
              <w:bottom w:val="single" w:color="auto" w:sz="4" w:space="0"/>
              <w:right w:val="single" w:color="auto" w:sz="4" w:space="0"/>
            </w:tcBorders>
            <w:noWrap w:val="0"/>
            <w:vAlign w:val="center"/>
          </w:tcPr>
          <w:p w14:paraId="50DAB852">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检查因素</w:t>
            </w:r>
          </w:p>
        </w:tc>
        <w:tc>
          <w:tcPr>
            <w:tcW w:w="4984" w:type="dxa"/>
            <w:tcBorders>
              <w:top w:val="single" w:color="auto" w:sz="4" w:space="0"/>
              <w:left w:val="single" w:color="auto" w:sz="4" w:space="0"/>
              <w:bottom w:val="single" w:color="auto" w:sz="4" w:space="0"/>
              <w:right w:val="single" w:color="auto" w:sz="4" w:space="0"/>
            </w:tcBorders>
            <w:noWrap w:val="0"/>
            <w:vAlign w:val="center"/>
          </w:tcPr>
          <w:p w14:paraId="5C3B7174">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检查内容</w:t>
            </w:r>
          </w:p>
        </w:tc>
      </w:tr>
      <w:tr w14:paraId="2B9FA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0"/>
            <w:vAlign w:val="center"/>
          </w:tcPr>
          <w:p w14:paraId="60707B3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p>
        </w:tc>
        <w:tc>
          <w:tcPr>
            <w:tcW w:w="709" w:type="dxa"/>
            <w:vMerge w:val="restart"/>
            <w:noWrap w:val="0"/>
            <w:vAlign w:val="center"/>
          </w:tcPr>
          <w:p w14:paraId="2CC27718">
            <w:pP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《中华人民共和国政府采购法》第二十二条规定</w:t>
            </w:r>
          </w:p>
        </w:tc>
        <w:tc>
          <w:tcPr>
            <w:tcW w:w="3118" w:type="dxa"/>
            <w:noWrap w:val="0"/>
            <w:vAlign w:val="center"/>
          </w:tcPr>
          <w:p w14:paraId="7EAA780E">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1.具有独立承担民事责任的能力</w:t>
            </w:r>
          </w:p>
        </w:tc>
        <w:tc>
          <w:tcPr>
            <w:tcW w:w="4984" w:type="dxa"/>
            <w:noWrap w:val="0"/>
            <w:vAlign w:val="center"/>
          </w:tcPr>
          <w:p w14:paraId="42110276">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1.供应商法人营业执照（副本）或事业单位法人证书（副本）或个体工商户营业执照或有效的自然人身份证明或社会团体法人登记证书（提供复印件）。 </w:t>
            </w:r>
          </w:p>
          <w:p w14:paraId="6FA49B5A">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2.供应商法定代表人身份证明和法定代表人授权代表委托书。</w:t>
            </w:r>
          </w:p>
        </w:tc>
      </w:tr>
      <w:tr w14:paraId="25F04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158F40FF">
            <w:pPr>
              <w:jc w:val="center"/>
              <w:rPr>
                <w:rFonts w:hint="eastAsia" w:ascii="宋体" w:hAnsi="宋体" w:eastAsia="宋体" w:cs="宋体"/>
                <w:color w:val="auto"/>
                <w:sz w:val="21"/>
                <w:szCs w:val="21"/>
                <w:highlight w:val="none"/>
              </w:rPr>
            </w:pPr>
          </w:p>
        </w:tc>
        <w:tc>
          <w:tcPr>
            <w:tcW w:w="709" w:type="dxa"/>
            <w:vMerge w:val="continue"/>
            <w:noWrap w:val="0"/>
            <w:vAlign w:val="center"/>
          </w:tcPr>
          <w:p w14:paraId="5B9C72F0">
            <w:pPr>
              <w:rPr>
                <w:rFonts w:hint="eastAsia" w:ascii="宋体" w:hAnsi="宋体" w:eastAsia="宋体" w:cs="宋体"/>
                <w:color w:val="auto"/>
                <w:sz w:val="21"/>
                <w:szCs w:val="21"/>
                <w:highlight w:val="none"/>
                <w:lang w:val="zh-CN"/>
              </w:rPr>
            </w:pPr>
          </w:p>
        </w:tc>
        <w:tc>
          <w:tcPr>
            <w:tcW w:w="3118" w:type="dxa"/>
            <w:noWrap w:val="0"/>
            <w:vAlign w:val="center"/>
          </w:tcPr>
          <w:p w14:paraId="419D9C6A">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具有良好的商业信誉和健全的财务会计制度</w:t>
            </w:r>
          </w:p>
        </w:tc>
        <w:tc>
          <w:tcPr>
            <w:tcW w:w="4984" w:type="dxa"/>
            <w:vMerge w:val="restart"/>
            <w:noWrap w:val="0"/>
            <w:vAlign w:val="center"/>
          </w:tcPr>
          <w:p w14:paraId="4F494B36">
            <w:pP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投标人提供“基本资格条件承诺函”（详见第七篇）</w:t>
            </w:r>
          </w:p>
        </w:tc>
      </w:tr>
      <w:tr w14:paraId="2FF3C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34DCAE4E">
            <w:pPr>
              <w:jc w:val="center"/>
              <w:rPr>
                <w:rFonts w:hint="eastAsia" w:ascii="宋体" w:hAnsi="宋体" w:eastAsia="宋体" w:cs="宋体"/>
                <w:color w:val="auto"/>
                <w:sz w:val="21"/>
                <w:szCs w:val="21"/>
                <w:highlight w:val="none"/>
              </w:rPr>
            </w:pPr>
          </w:p>
        </w:tc>
        <w:tc>
          <w:tcPr>
            <w:tcW w:w="709" w:type="dxa"/>
            <w:vMerge w:val="continue"/>
            <w:noWrap w:val="0"/>
            <w:vAlign w:val="center"/>
          </w:tcPr>
          <w:p w14:paraId="6C99D7F8">
            <w:pPr>
              <w:rPr>
                <w:rFonts w:hint="eastAsia" w:ascii="宋体" w:hAnsi="宋体" w:eastAsia="宋体" w:cs="宋体"/>
                <w:color w:val="auto"/>
                <w:sz w:val="21"/>
                <w:szCs w:val="21"/>
                <w:highlight w:val="none"/>
                <w:lang w:val="zh-CN"/>
              </w:rPr>
            </w:pPr>
          </w:p>
        </w:tc>
        <w:tc>
          <w:tcPr>
            <w:tcW w:w="3118" w:type="dxa"/>
            <w:noWrap w:val="0"/>
            <w:vAlign w:val="center"/>
          </w:tcPr>
          <w:p w14:paraId="1954B4FD">
            <w:pP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3.具有履行合同所必需的设备和专业技术能力</w:t>
            </w:r>
          </w:p>
        </w:tc>
        <w:tc>
          <w:tcPr>
            <w:tcW w:w="4984" w:type="dxa"/>
            <w:vMerge w:val="continue"/>
            <w:noWrap w:val="0"/>
            <w:vAlign w:val="center"/>
          </w:tcPr>
          <w:p w14:paraId="004B0160">
            <w:pPr>
              <w:rPr>
                <w:rFonts w:hint="eastAsia" w:ascii="宋体" w:hAnsi="宋体" w:eastAsia="宋体" w:cs="宋体"/>
                <w:color w:val="auto"/>
                <w:sz w:val="21"/>
                <w:szCs w:val="21"/>
                <w:highlight w:val="none"/>
              </w:rPr>
            </w:pPr>
          </w:p>
        </w:tc>
      </w:tr>
      <w:tr w14:paraId="2B6CD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79D7D114">
            <w:pPr>
              <w:jc w:val="center"/>
              <w:rPr>
                <w:rFonts w:hint="eastAsia" w:ascii="宋体" w:hAnsi="宋体" w:eastAsia="宋体" w:cs="宋体"/>
                <w:color w:val="auto"/>
                <w:sz w:val="21"/>
                <w:szCs w:val="21"/>
                <w:highlight w:val="none"/>
              </w:rPr>
            </w:pPr>
          </w:p>
        </w:tc>
        <w:tc>
          <w:tcPr>
            <w:tcW w:w="709" w:type="dxa"/>
            <w:vMerge w:val="continue"/>
            <w:noWrap w:val="0"/>
            <w:vAlign w:val="center"/>
          </w:tcPr>
          <w:p w14:paraId="5163E494">
            <w:pPr>
              <w:rPr>
                <w:rFonts w:hint="eastAsia" w:ascii="宋体" w:hAnsi="宋体" w:eastAsia="宋体" w:cs="宋体"/>
                <w:color w:val="auto"/>
                <w:sz w:val="21"/>
                <w:szCs w:val="21"/>
                <w:highlight w:val="none"/>
                <w:lang w:val="zh-CN"/>
              </w:rPr>
            </w:pPr>
          </w:p>
        </w:tc>
        <w:tc>
          <w:tcPr>
            <w:tcW w:w="3118" w:type="dxa"/>
            <w:noWrap w:val="0"/>
            <w:vAlign w:val="center"/>
          </w:tcPr>
          <w:p w14:paraId="5AB91F50">
            <w:pP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4.有依法缴纳税收和社会保障金的良好记录</w:t>
            </w:r>
          </w:p>
        </w:tc>
        <w:tc>
          <w:tcPr>
            <w:tcW w:w="4984" w:type="dxa"/>
            <w:vMerge w:val="continue"/>
            <w:noWrap w:val="0"/>
            <w:vAlign w:val="center"/>
          </w:tcPr>
          <w:p w14:paraId="704B5139">
            <w:pPr>
              <w:rPr>
                <w:rFonts w:hint="eastAsia" w:ascii="宋体" w:hAnsi="宋体" w:eastAsia="宋体" w:cs="宋体"/>
                <w:color w:val="auto"/>
                <w:sz w:val="21"/>
                <w:szCs w:val="21"/>
                <w:highlight w:val="none"/>
              </w:rPr>
            </w:pPr>
          </w:p>
        </w:tc>
      </w:tr>
      <w:tr w14:paraId="4799C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1DDD0E2D">
            <w:pPr>
              <w:jc w:val="center"/>
              <w:rPr>
                <w:rFonts w:hint="eastAsia" w:ascii="宋体" w:hAnsi="宋体" w:eastAsia="宋体" w:cs="宋体"/>
                <w:color w:val="auto"/>
                <w:sz w:val="21"/>
                <w:szCs w:val="21"/>
                <w:highlight w:val="none"/>
              </w:rPr>
            </w:pPr>
          </w:p>
        </w:tc>
        <w:tc>
          <w:tcPr>
            <w:tcW w:w="709" w:type="dxa"/>
            <w:vMerge w:val="continue"/>
            <w:noWrap w:val="0"/>
            <w:vAlign w:val="center"/>
          </w:tcPr>
          <w:p w14:paraId="7ED678B4">
            <w:pPr>
              <w:rPr>
                <w:rFonts w:hint="eastAsia" w:ascii="宋体" w:hAnsi="宋体" w:eastAsia="宋体" w:cs="宋体"/>
                <w:color w:val="auto"/>
                <w:sz w:val="21"/>
                <w:szCs w:val="21"/>
                <w:highlight w:val="none"/>
                <w:lang w:val="zh-CN"/>
              </w:rPr>
            </w:pPr>
          </w:p>
        </w:tc>
        <w:tc>
          <w:tcPr>
            <w:tcW w:w="3118" w:type="dxa"/>
            <w:noWrap w:val="0"/>
            <w:vAlign w:val="center"/>
          </w:tcPr>
          <w:p w14:paraId="5EACFF5C">
            <w:pP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5.参加政府采购活动前三年内，在经营活动中没有重大违法记录</w:t>
            </w:r>
          </w:p>
        </w:tc>
        <w:tc>
          <w:tcPr>
            <w:tcW w:w="4984" w:type="dxa"/>
            <w:noWrap w:val="0"/>
            <w:vAlign w:val="center"/>
          </w:tcPr>
          <w:p w14:paraId="19A6294E">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1.投标人提供</w:t>
            </w:r>
            <w:r>
              <w:rPr>
                <w:rFonts w:hint="eastAsia" w:ascii="宋体" w:hAnsi="宋体" w:eastAsia="宋体" w:cs="宋体"/>
                <w:b/>
                <w:bCs/>
                <w:color w:val="auto"/>
                <w:sz w:val="21"/>
                <w:szCs w:val="21"/>
                <w:highlight w:val="none"/>
              </w:rPr>
              <w:t>“基本资格条件承诺函”（详见第七篇）</w:t>
            </w:r>
            <w:r>
              <w:rPr>
                <w:rFonts w:hint="eastAsia" w:ascii="宋体" w:hAnsi="宋体" w:eastAsia="宋体" w:cs="宋体"/>
                <w:b/>
                <w:color w:val="auto"/>
                <w:sz w:val="21"/>
                <w:szCs w:val="21"/>
                <w:highlight w:val="none"/>
              </w:rPr>
              <w:t>。</w:t>
            </w:r>
          </w:p>
          <w:p w14:paraId="630A3347">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2.采购人或采购代理机构将通过 “信用中国”网站(www.creditchina.gov.cn)、"中国政府采购网"(www.ccgp.gov.cn)等渠道查询投标人信用记录，对列入失信被执行人、重大税收违法案件当事人名单、政府采购严重违法失信行为记录名单的投标人将拒绝其参与政府采购活动。</w:t>
            </w:r>
          </w:p>
        </w:tc>
      </w:tr>
      <w:tr w14:paraId="3CB51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33A7AF6D">
            <w:pPr>
              <w:jc w:val="center"/>
              <w:rPr>
                <w:rFonts w:hint="eastAsia" w:ascii="宋体" w:hAnsi="宋体" w:eastAsia="宋体" w:cs="宋体"/>
                <w:color w:val="auto"/>
                <w:sz w:val="21"/>
                <w:szCs w:val="21"/>
                <w:highlight w:val="none"/>
              </w:rPr>
            </w:pPr>
          </w:p>
        </w:tc>
        <w:tc>
          <w:tcPr>
            <w:tcW w:w="709" w:type="dxa"/>
            <w:vMerge w:val="continue"/>
            <w:noWrap w:val="0"/>
            <w:vAlign w:val="center"/>
          </w:tcPr>
          <w:p w14:paraId="6DEE5022">
            <w:pPr>
              <w:rPr>
                <w:rFonts w:hint="eastAsia" w:ascii="宋体" w:hAnsi="宋体" w:eastAsia="宋体" w:cs="宋体"/>
                <w:color w:val="auto"/>
                <w:sz w:val="21"/>
                <w:szCs w:val="21"/>
                <w:highlight w:val="none"/>
              </w:rPr>
            </w:pPr>
          </w:p>
        </w:tc>
        <w:tc>
          <w:tcPr>
            <w:tcW w:w="3118" w:type="dxa"/>
            <w:noWrap w:val="0"/>
            <w:vAlign w:val="center"/>
          </w:tcPr>
          <w:p w14:paraId="25EBBACA">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6.法律、行政法规规定的其他条件</w:t>
            </w:r>
          </w:p>
        </w:tc>
        <w:tc>
          <w:tcPr>
            <w:tcW w:w="4984" w:type="dxa"/>
            <w:noWrap w:val="0"/>
            <w:vAlign w:val="center"/>
          </w:tcPr>
          <w:p w14:paraId="0953123B">
            <w:pPr>
              <w:rPr>
                <w:rFonts w:hint="eastAsia" w:ascii="宋体" w:hAnsi="宋体" w:eastAsia="宋体" w:cs="宋体"/>
                <w:color w:val="auto"/>
                <w:sz w:val="21"/>
                <w:szCs w:val="21"/>
                <w:highlight w:val="none"/>
              </w:rPr>
            </w:pPr>
          </w:p>
        </w:tc>
      </w:tr>
      <w:tr w14:paraId="14B2E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18841FAD">
            <w:pPr>
              <w:jc w:val="center"/>
              <w:rPr>
                <w:rFonts w:hint="eastAsia" w:ascii="宋体" w:hAnsi="宋体" w:eastAsia="宋体" w:cs="宋体"/>
                <w:color w:val="auto"/>
                <w:sz w:val="21"/>
                <w:szCs w:val="21"/>
                <w:highlight w:val="none"/>
              </w:rPr>
            </w:pPr>
          </w:p>
        </w:tc>
        <w:tc>
          <w:tcPr>
            <w:tcW w:w="709" w:type="dxa"/>
            <w:vMerge w:val="continue"/>
            <w:noWrap w:val="0"/>
            <w:vAlign w:val="center"/>
          </w:tcPr>
          <w:p w14:paraId="23A7736A">
            <w:pPr>
              <w:rPr>
                <w:rFonts w:hint="eastAsia" w:ascii="宋体" w:hAnsi="宋体" w:eastAsia="宋体" w:cs="宋体"/>
                <w:color w:val="auto"/>
                <w:sz w:val="21"/>
                <w:szCs w:val="21"/>
                <w:highlight w:val="none"/>
              </w:rPr>
            </w:pPr>
          </w:p>
        </w:tc>
        <w:tc>
          <w:tcPr>
            <w:tcW w:w="3118" w:type="dxa"/>
            <w:noWrap w:val="0"/>
            <w:vAlign w:val="center"/>
          </w:tcPr>
          <w:p w14:paraId="41A90145">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7.本项目的特定资格要求</w:t>
            </w:r>
          </w:p>
        </w:tc>
        <w:tc>
          <w:tcPr>
            <w:tcW w:w="4984" w:type="dxa"/>
            <w:noWrap w:val="0"/>
            <w:vAlign w:val="center"/>
          </w:tcPr>
          <w:p w14:paraId="18C373D3">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按“第一篇三、供应商资格要求（二）本项目的特定资格要求”的要求提交（如果有）。</w:t>
            </w:r>
          </w:p>
        </w:tc>
      </w:tr>
      <w:tr w14:paraId="595E7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26CE61B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w:t>
            </w:r>
          </w:p>
        </w:tc>
        <w:tc>
          <w:tcPr>
            <w:tcW w:w="3827" w:type="dxa"/>
            <w:gridSpan w:val="2"/>
            <w:noWrap w:val="0"/>
            <w:vAlign w:val="center"/>
          </w:tcPr>
          <w:p w14:paraId="5134CFE2">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落实政府采购政策需满足的资格要求</w:t>
            </w:r>
          </w:p>
        </w:tc>
        <w:tc>
          <w:tcPr>
            <w:tcW w:w="4984" w:type="dxa"/>
            <w:noWrap w:val="0"/>
            <w:vAlign w:val="center"/>
          </w:tcPr>
          <w:p w14:paraId="70E42625">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按“第一篇三、供应商资格要求（三）落实政府采购政策需满足的资格要求”的要求提交（如果有）。</w:t>
            </w:r>
          </w:p>
        </w:tc>
      </w:tr>
    </w:tbl>
    <w:p w14:paraId="66956F9E">
      <w:pPr>
        <w:snapToGrid w:val="0"/>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注：</w:t>
      </w:r>
    </w:p>
    <w:p w14:paraId="3BB806A4">
      <w:pPr>
        <w:snapToGrid w:val="0"/>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eq \o\ac(○,</w:instrText>
      </w:r>
      <w:r>
        <w:rPr>
          <w:rFonts w:hint="eastAsia" w:ascii="宋体" w:hAnsi="宋体" w:eastAsia="宋体" w:cs="宋体"/>
          <w:color w:val="auto"/>
          <w:position w:val="3"/>
          <w:sz w:val="16"/>
          <w:highlight w:val="none"/>
        </w:rPr>
        <w:instrText xml:space="preserve">1</w:instrText>
      </w:r>
      <w:r>
        <w:rPr>
          <w:rFonts w:hint="eastAsia" w:ascii="宋体" w:hAnsi="宋体" w:eastAsia="宋体" w:cs="宋体"/>
          <w:color w:val="auto"/>
          <w:highlight w:val="none"/>
        </w:rPr>
        <w:instrText xml:space="preserve">)</w:instrTex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执行人所在的省、自治区、直辖市人民政府制定，国务院有关部门规定了较大数额标准的，从其规定。</w:t>
      </w:r>
    </w:p>
    <w:p w14:paraId="0293CA88">
      <w:pPr>
        <w:snapToGrid w:val="0"/>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2.符合性审查。依据竞争性磋商文件的规定，从响应文件的有效性、完整性和对竞争性磋商文件的响应程度进行审查，以确定是否对竞争性磋商文件的实质性要求作出响应。符合性检查资料表如下：</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7AB90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0"/>
            <w:vAlign w:val="center"/>
          </w:tcPr>
          <w:p w14:paraId="59D29F4D">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3544" w:type="dxa"/>
            <w:gridSpan w:val="2"/>
            <w:noWrap w:val="0"/>
            <w:vAlign w:val="center"/>
          </w:tcPr>
          <w:p w14:paraId="64DE0B0E">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评审因素</w:t>
            </w:r>
          </w:p>
        </w:tc>
        <w:tc>
          <w:tcPr>
            <w:tcW w:w="5409" w:type="dxa"/>
            <w:noWrap w:val="0"/>
            <w:vAlign w:val="center"/>
          </w:tcPr>
          <w:p w14:paraId="550D9AD0">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评审标准</w:t>
            </w:r>
          </w:p>
        </w:tc>
      </w:tr>
      <w:tr w14:paraId="079DD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noWrap w:val="0"/>
            <w:vAlign w:val="center"/>
          </w:tcPr>
          <w:p w14:paraId="7CE6224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60" w:type="dxa"/>
            <w:vMerge w:val="restart"/>
            <w:noWrap w:val="0"/>
            <w:vAlign w:val="center"/>
          </w:tcPr>
          <w:p w14:paraId="18CD4F0E">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有效性审查</w:t>
            </w:r>
          </w:p>
        </w:tc>
        <w:tc>
          <w:tcPr>
            <w:tcW w:w="1984" w:type="dxa"/>
            <w:noWrap w:val="0"/>
            <w:vAlign w:val="center"/>
          </w:tcPr>
          <w:p w14:paraId="718595ED">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响应文件签署</w:t>
            </w:r>
          </w:p>
        </w:tc>
        <w:tc>
          <w:tcPr>
            <w:tcW w:w="5409" w:type="dxa"/>
            <w:noWrap w:val="0"/>
            <w:vAlign w:val="center"/>
          </w:tcPr>
          <w:p w14:paraId="39233A33">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响应文件上法定代表人（或其授权代表）或自然人的签字齐全。</w:t>
            </w:r>
          </w:p>
        </w:tc>
      </w:tr>
      <w:tr w14:paraId="00AEA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noWrap w:val="0"/>
            <w:vAlign w:val="center"/>
          </w:tcPr>
          <w:p w14:paraId="27A1E106">
            <w:pPr>
              <w:jc w:val="center"/>
              <w:rPr>
                <w:rFonts w:hint="eastAsia" w:ascii="宋体" w:hAnsi="宋体" w:eastAsia="宋体" w:cs="宋体"/>
                <w:color w:val="auto"/>
                <w:sz w:val="21"/>
                <w:szCs w:val="21"/>
                <w:highlight w:val="none"/>
              </w:rPr>
            </w:pPr>
          </w:p>
        </w:tc>
        <w:tc>
          <w:tcPr>
            <w:tcW w:w="1560" w:type="dxa"/>
            <w:vMerge w:val="continue"/>
            <w:noWrap w:val="0"/>
            <w:vAlign w:val="center"/>
          </w:tcPr>
          <w:p w14:paraId="0EAACF23">
            <w:pPr>
              <w:rPr>
                <w:rFonts w:hint="eastAsia" w:ascii="宋体" w:hAnsi="宋体" w:eastAsia="宋体" w:cs="宋体"/>
                <w:color w:val="auto"/>
                <w:sz w:val="21"/>
                <w:szCs w:val="21"/>
                <w:highlight w:val="none"/>
              </w:rPr>
            </w:pPr>
          </w:p>
        </w:tc>
        <w:tc>
          <w:tcPr>
            <w:tcW w:w="1984" w:type="dxa"/>
            <w:noWrap w:val="0"/>
            <w:vAlign w:val="center"/>
          </w:tcPr>
          <w:p w14:paraId="3C650B9D">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法定代表人身份证明及授权委托书</w:t>
            </w:r>
          </w:p>
        </w:tc>
        <w:tc>
          <w:tcPr>
            <w:tcW w:w="5409" w:type="dxa"/>
            <w:noWrap w:val="0"/>
            <w:vAlign w:val="center"/>
          </w:tcPr>
          <w:p w14:paraId="799F02E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法定代表人身份证明及授权委托书有效，符合竞争性磋商文件规定的格式，签字或盖章齐全。</w:t>
            </w:r>
          </w:p>
        </w:tc>
      </w:tr>
      <w:tr w14:paraId="74DDC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52B75522">
            <w:pPr>
              <w:jc w:val="center"/>
              <w:rPr>
                <w:rFonts w:hint="eastAsia" w:ascii="宋体" w:hAnsi="宋体" w:eastAsia="宋体" w:cs="宋体"/>
                <w:color w:val="auto"/>
                <w:sz w:val="21"/>
                <w:szCs w:val="21"/>
                <w:highlight w:val="none"/>
              </w:rPr>
            </w:pPr>
          </w:p>
        </w:tc>
        <w:tc>
          <w:tcPr>
            <w:tcW w:w="1560" w:type="dxa"/>
            <w:vMerge w:val="continue"/>
            <w:noWrap w:val="0"/>
            <w:vAlign w:val="center"/>
          </w:tcPr>
          <w:p w14:paraId="32990CE8">
            <w:pPr>
              <w:rPr>
                <w:rFonts w:hint="eastAsia" w:ascii="宋体" w:hAnsi="宋体" w:eastAsia="宋体" w:cs="宋体"/>
                <w:color w:val="auto"/>
                <w:sz w:val="21"/>
                <w:szCs w:val="21"/>
                <w:highlight w:val="none"/>
              </w:rPr>
            </w:pPr>
          </w:p>
        </w:tc>
        <w:tc>
          <w:tcPr>
            <w:tcW w:w="1984" w:type="dxa"/>
            <w:noWrap w:val="0"/>
            <w:vAlign w:val="center"/>
          </w:tcPr>
          <w:p w14:paraId="5B17E109">
            <w:pP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响应</w:t>
            </w:r>
            <w:r>
              <w:rPr>
                <w:rFonts w:hint="eastAsia" w:ascii="宋体" w:hAnsi="宋体" w:eastAsia="宋体" w:cs="宋体"/>
                <w:color w:val="auto"/>
                <w:sz w:val="21"/>
                <w:szCs w:val="21"/>
                <w:highlight w:val="none"/>
                <w:lang w:val="zh-CN"/>
              </w:rPr>
              <w:t>方案</w:t>
            </w:r>
          </w:p>
        </w:tc>
        <w:tc>
          <w:tcPr>
            <w:tcW w:w="5409" w:type="dxa"/>
            <w:noWrap w:val="0"/>
            <w:vAlign w:val="center"/>
          </w:tcPr>
          <w:p w14:paraId="1204848C">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每个包只能有一个</w:t>
            </w:r>
            <w:r>
              <w:rPr>
                <w:rFonts w:hint="eastAsia" w:ascii="宋体" w:hAnsi="宋体" w:eastAsia="宋体" w:cs="宋体"/>
                <w:color w:val="auto"/>
                <w:sz w:val="21"/>
                <w:szCs w:val="21"/>
                <w:highlight w:val="none"/>
              </w:rPr>
              <w:t>响应</w:t>
            </w:r>
            <w:r>
              <w:rPr>
                <w:rFonts w:hint="eastAsia" w:ascii="宋体" w:hAnsi="宋体" w:eastAsia="宋体" w:cs="宋体"/>
                <w:color w:val="auto"/>
                <w:sz w:val="21"/>
                <w:szCs w:val="21"/>
                <w:highlight w:val="none"/>
                <w:lang w:val="zh-CN"/>
              </w:rPr>
              <w:t>方案。</w:t>
            </w:r>
          </w:p>
        </w:tc>
      </w:tr>
      <w:tr w14:paraId="5932E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noWrap w:val="0"/>
            <w:vAlign w:val="center"/>
          </w:tcPr>
          <w:p w14:paraId="22BEA58F">
            <w:pPr>
              <w:jc w:val="center"/>
              <w:rPr>
                <w:rFonts w:hint="eastAsia" w:ascii="宋体" w:hAnsi="宋体" w:eastAsia="宋体" w:cs="宋体"/>
                <w:color w:val="auto"/>
                <w:sz w:val="21"/>
                <w:szCs w:val="21"/>
                <w:highlight w:val="none"/>
              </w:rPr>
            </w:pPr>
          </w:p>
        </w:tc>
        <w:tc>
          <w:tcPr>
            <w:tcW w:w="1560" w:type="dxa"/>
            <w:vMerge w:val="continue"/>
            <w:noWrap w:val="0"/>
            <w:vAlign w:val="center"/>
          </w:tcPr>
          <w:p w14:paraId="142C68E8">
            <w:pPr>
              <w:rPr>
                <w:rFonts w:hint="eastAsia" w:ascii="宋体" w:hAnsi="宋体" w:eastAsia="宋体" w:cs="宋体"/>
                <w:color w:val="auto"/>
                <w:sz w:val="21"/>
                <w:szCs w:val="21"/>
                <w:highlight w:val="none"/>
              </w:rPr>
            </w:pPr>
          </w:p>
        </w:tc>
        <w:tc>
          <w:tcPr>
            <w:tcW w:w="1984" w:type="dxa"/>
            <w:noWrap w:val="0"/>
            <w:vAlign w:val="center"/>
          </w:tcPr>
          <w:p w14:paraId="2B6FE8A9">
            <w:pP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报价唯一</w:t>
            </w:r>
          </w:p>
        </w:tc>
        <w:tc>
          <w:tcPr>
            <w:tcW w:w="5409" w:type="dxa"/>
            <w:noWrap w:val="0"/>
            <w:vAlign w:val="center"/>
          </w:tcPr>
          <w:p w14:paraId="1171F612">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只能有一个有效报价，不得提交选择性报价。</w:t>
            </w:r>
          </w:p>
        </w:tc>
      </w:tr>
      <w:tr w14:paraId="2A333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noWrap w:val="0"/>
            <w:vAlign w:val="center"/>
          </w:tcPr>
          <w:p w14:paraId="1AEB203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560" w:type="dxa"/>
            <w:noWrap w:val="0"/>
            <w:vAlign w:val="center"/>
          </w:tcPr>
          <w:p w14:paraId="0F053077">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完整性审查</w:t>
            </w:r>
          </w:p>
        </w:tc>
        <w:tc>
          <w:tcPr>
            <w:tcW w:w="1984" w:type="dxa"/>
            <w:noWrap w:val="0"/>
            <w:vAlign w:val="center"/>
          </w:tcPr>
          <w:p w14:paraId="1319BBE6">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w:t>
            </w:r>
            <w:r>
              <w:rPr>
                <w:rFonts w:hint="eastAsia" w:ascii="宋体" w:hAnsi="宋体" w:eastAsia="宋体" w:cs="宋体"/>
                <w:color w:val="auto"/>
                <w:sz w:val="21"/>
                <w:szCs w:val="21"/>
                <w:highlight w:val="none"/>
                <w:lang w:val="zh-CN"/>
              </w:rPr>
              <w:t>文件份数</w:t>
            </w:r>
          </w:p>
        </w:tc>
        <w:tc>
          <w:tcPr>
            <w:tcW w:w="5409" w:type="dxa"/>
            <w:noWrap w:val="0"/>
            <w:vAlign w:val="center"/>
          </w:tcPr>
          <w:p w14:paraId="1B3A1AAD">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w:t>
            </w:r>
            <w:r>
              <w:rPr>
                <w:rFonts w:hint="eastAsia" w:ascii="宋体" w:hAnsi="宋体" w:eastAsia="宋体" w:cs="宋体"/>
                <w:color w:val="auto"/>
                <w:sz w:val="21"/>
                <w:szCs w:val="21"/>
                <w:highlight w:val="none"/>
                <w:lang w:val="zh-CN"/>
              </w:rPr>
              <w:t>文件正、副本数量（含电子文档）符合</w:t>
            </w:r>
            <w:r>
              <w:rPr>
                <w:rFonts w:hint="eastAsia" w:ascii="宋体" w:hAnsi="宋体" w:eastAsia="宋体" w:cs="宋体"/>
                <w:color w:val="auto"/>
                <w:sz w:val="21"/>
                <w:szCs w:val="21"/>
                <w:highlight w:val="none"/>
              </w:rPr>
              <w:t>竞争性磋商</w:t>
            </w:r>
            <w:r>
              <w:rPr>
                <w:rFonts w:hint="eastAsia" w:ascii="宋体" w:hAnsi="宋体" w:eastAsia="宋体" w:cs="宋体"/>
                <w:color w:val="auto"/>
                <w:sz w:val="21"/>
                <w:szCs w:val="21"/>
                <w:highlight w:val="none"/>
                <w:lang w:val="zh-CN"/>
              </w:rPr>
              <w:t>文件要求。</w:t>
            </w:r>
          </w:p>
        </w:tc>
      </w:tr>
      <w:tr w14:paraId="6911B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noWrap w:val="0"/>
            <w:vAlign w:val="center"/>
          </w:tcPr>
          <w:p w14:paraId="70B7FE8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560" w:type="dxa"/>
            <w:vMerge w:val="restart"/>
            <w:noWrap w:val="0"/>
            <w:vAlign w:val="center"/>
          </w:tcPr>
          <w:p w14:paraId="388346E6">
            <w:pP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响应程度审查</w:t>
            </w:r>
          </w:p>
        </w:tc>
        <w:tc>
          <w:tcPr>
            <w:tcW w:w="1984" w:type="dxa"/>
            <w:noWrap w:val="0"/>
            <w:vAlign w:val="center"/>
          </w:tcPr>
          <w:p w14:paraId="04B63D6E">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响应文件内容</w:t>
            </w:r>
          </w:p>
        </w:tc>
        <w:tc>
          <w:tcPr>
            <w:tcW w:w="5409" w:type="dxa"/>
            <w:noWrap w:val="0"/>
            <w:vAlign w:val="center"/>
          </w:tcPr>
          <w:p w14:paraId="5C6EA2DC">
            <w:pPr>
              <w:pStyle w:val="32"/>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对竞争性磋商文件第二篇规定的磋商内容作出响应。</w:t>
            </w:r>
          </w:p>
        </w:tc>
      </w:tr>
      <w:tr w14:paraId="7ADEF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5" w:type="dxa"/>
            <w:vMerge w:val="continue"/>
            <w:noWrap w:val="0"/>
            <w:vAlign w:val="center"/>
          </w:tcPr>
          <w:p w14:paraId="1D0827C7">
            <w:pPr>
              <w:jc w:val="center"/>
              <w:rPr>
                <w:rFonts w:hint="eastAsia" w:ascii="宋体" w:hAnsi="宋体" w:eastAsia="宋体" w:cs="宋体"/>
                <w:color w:val="auto"/>
                <w:sz w:val="21"/>
                <w:szCs w:val="21"/>
                <w:highlight w:val="none"/>
              </w:rPr>
            </w:pPr>
          </w:p>
        </w:tc>
        <w:tc>
          <w:tcPr>
            <w:tcW w:w="1560" w:type="dxa"/>
            <w:vMerge w:val="continue"/>
            <w:noWrap w:val="0"/>
            <w:vAlign w:val="center"/>
          </w:tcPr>
          <w:p w14:paraId="7B8583DC">
            <w:pPr>
              <w:rPr>
                <w:rFonts w:hint="eastAsia" w:ascii="宋体" w:hAnsi="宋体" w:eastAsia="宋体" w:cs="宋体"/>
                <w:color w:val="auto"/>
                <w:sz w:val="21"/>
                <w:szCs w:val="21"/>
                <w:highlight w:val="none"/>
                <w:lang w:val="zh-CN"/>
              </w:rPr>
            </w:pPr>
          </w:p>
        </w:tc>
        <w:tc>
          <w:tcPr>
            <w:tcW w:w="1984" w:type="dxa"/>
            <w:noWrap w:val="0"/>
            <w:vAlign w:val="center"/>
          </w:tcPr>
          <w:p w14:paraId="0130623B">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磋商有效期</w:t>
            </w:r>
          </w:p>
        </w:tc>
        <w:tc>
          <w:tcPr>
            <w:tcW w:w="5409" w:type="dxa"/>
            <w:noWrap w:val="0"/>
            <w:vAlign w:val="center"/>
          </w:tcPr>
          <w:p w14:paraId="0B4DF86A">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响应文件及有关承诺文件有效期为提交响应文件截止时间起90天。</w:t>
            </w:r>
          </w:p>
        </w:tc>
      </w:tr>
    </w:tbl>
    <w:p w14:paraId="43AB2470">
      <w:pPr>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根据《财政部关于政府采购竞争性磋商采购方式管理暂行办法有关问题的补充通知》（财库〔2015〕124号）采用竞争性磋商采购方式采购的政府购买服务项目（含政府和社会资本合作项目），在采购过程中符合要求的供应商（社会资本）只有2家的，竞争性磋商采购活动可以继续进行。</w:t>
      </w:r>
    </w:p>
    <w:p w14:paraId="0A58CF7A">
      <w:pPr>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FC5A20F">
      <w:pPr>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四）磋商小组要求供应商澄清、说明或者更正响应文件应当以书面形式作出。供应商的澄清、说明或者更正应当由法定代表人（或其授权代表）或自然人签字或者加盖公章。由授权代表签字的，应当附法定代表人授权书。供应商为自然人的，应当由本人签字并附身份证明。</w:t>
      </w:r>
    </w:p>
    <w:p w14:paraId="4FB14863">
      <w:pPr>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（五）在磋商过程中磋商的任何一方不得向他人透露与磋商有关的服务资料、价格或其他信息。</w:t>
      </w:r>
    </w:p>
    <w:p w14:paraId="63C9EC68">
      <w:pPr>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六）在磋商过程中，磋商小组可以根据竞争性磋商文件和磋商情况实质性变动采购需求中的服务、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13DB0841">
      <w:pPr>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（七）供应商在磋商时作出的所有书面承诺须由法定代表人（或其授权代表）或自然人签字。</w:t>
      </w:r>
    </w:p>
    <w:p w14:paraId="65AE93C1">
      <w:pPr>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八）经磋商确定最终采购需求且磋商结束后，供应商应当按照竞争性磋商文件的变动情况和磋商小组的要求重新提交响应文件或重新做出相关的书面承诺，最后书面提交最后报价及有关承诺（《最后报价表》在磋商现场向供应商提供）。已提交响应文件但未在规定时间内进行最后报价的供应商，视为放弃最后报价，以供应商响应文件中的报价为准。</w:t>
      </w:r>
    </w:p>
    <w:p w14:paraId="27B48D58">
      <w:pPr>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九）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服务、商务等评定因素分别按照相应权重值计算分项得分后相加，满分为100分。</w:t>
      </w:r>
    </w:p>
    <w:p w14:paraId="472EC799">
      <w:pPr>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十）磋商小组各成员独立对每个有效响应（通过资格性审查、符合性审查的供应商）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以上都相同的，按商务条款的优劣顺序排列推荐。</w:t>
      </w:r>
    </w:p>
    <w:p w14:paraId="3CF2FBD9">
      <w:pPr>
        <w:pStyle w:val="2"/>
        <w:spacing w:line="400" w:lineRule="exact"/>
        <w:ind w:firstLine="482" w:firstLineChars="200"/>
        <w:rPr>
          <w:rFonts w:hint="eastAsia" w:ascii="宋体" w:hAnsi="宋体" w:eastAsia="宋体" w:cs="宋体"/>
          <w:color w:val="auto"/>
          <w:sz w:val="24"/>
          <w:highlight w:val="none"/>
        </w:rPr>
      </w:pPr>
      <w:bookmarkStart w:id="71" w:name="_Toc31769"/>
      <w:bookmarkStart w:id="72" w:name="_Toc18067"/>
      <w:r>
        <w:rPr>
          <w:rFonts w:hint="eastAsia" w:ascii="宋体" w:hAnsi="宋体" w:eastAsia="宋体" w:cs="宋体"/>
          <w:color w:val="auto"/>
          <w:sz w:val="24"/>
          <w:highlight w:val="none"/>
        </w:rPr>
        <w:t>二、评审标准</w:t>
      </w:r>
      <w:bookmarkEnd w:id="71"/>
      <w:bookmarkEnd w:id="72"/>
    </w:p>
    <w:p w14:paraId="4E201CC3">
      <w:pPr>
        <w:rPr>
          <w:rFonts w:hint="eastAsia" w:ascii="宋体" w:hAnsi="宋体" w:eastAsia="宋体" w:cs="宋体"/>
          <w:color w:val="auto"/>
          <w:highlight w:val="none"/>
        </w:rPr>
      </w:pPr>
      <w:r>
        <w:rPr>
          <w:rFonts w:hint="eastAsia" w:ascii="宋体" w:hAnsi="宋体" w:eastAsia="宋体" w:cs="宋体"/>
          <w:color w:val="auto"/>
          <w:highlight w:val="none"/>
        </w:rPr>
        <w:t>（一）评审因素</w:t>
      </w:r>
    </w:p>
    <w:tbl>
      <w:tblPr>
        <w:tblStyle w:val="58"/>
        <w:tblW w:w="10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839"/>
        <w:gridCol w:w="1471"/>
        <w:gridCol w:w="5464"/>
        <w:gridCol w:w="2301"/>
      </w:tblGrid>
      <w:tr w14:paraId="269FD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456" w:type="dxa"/>
            <w:noWrap w:val="0"/>
            <w:vAlign w:val="center"/>
          </w:tcPr>
          <w:p w14:paraId="2AED3820">
            <w:pPr>
              <w:jc w:val="center"/>
              <w:rPr>
                <w:rFonts w:hint="eastAsia" w:ascii="宋体" w:hAnsi="宋体" w:eastAsia="宋体" w:cs="宋体"/>
                <w:b/>
                <w:color w:val="auto"/>
                <w:highlight w:val="none"/>
              </w:rPr>
            </w:pPr>
            <w:r>
              <w:rPr>
                <w:rFonts w:hint="eastAsia" w:ascii="宋体" w:hAnsi="宋体" w:eastAsia="宋体" w:cs="宋体"/>
                <w:b/>
                <w:color w:val="auto"/>
                <w:highlight w:val="none"/>
              </w:rPr>
              <w:t>序号</w:t>
            </w:r>
          </w:p>
        </w:tc>
        <w:tc>
          <w:tcPr>
            <w:tcW w:w="839" w:type="dxa"/>
            <w:noWrap w:val="0"/>
            <w:vAlign w:val="center"/>
          </w:tcPr>
          <w:p w14:paraId="4242BD51">
            <w:pPr>
              <w:jc w:val="center"/>
              <w:rPr>
                <w:rFonts w:hint="eastAsia" w:ascii="宋体" w:hAnsi="宋体" w:eastAsia="宋体" w:cs="宋体"/>
                <w:b/>
                <w:color w:val="auto"/>
                <w:highlight w:val="none"/>
              </w:rPr>
            </w:pPr>
            <w:r>
              <w:rPr>
                <w:rFonts w:hint="eastAsia" w:ascii="宋体" w:hAnsi="宋体" w:eastAsia="宋体" w:cs="宋体"/>
                <w:b/>
                <w:color w:val="auto"/>
                <w:highlight w:val="none"/>
              </w:rPr>
              <w:t>评分因素及权值</w:t>
            </w:r>
          </w:p>
        </w:tc>
        <w:tc>
          <w:tcPr>
            <w:tcW w:w="1471" w:type="dxa"/>
            <w:noWrap w:val="0"/>
            <w:vAlign w:val="center"/>
          </w:tcPr>
          <w:p w14:paraId="2176F9DE">
            <w:pPr>
              <w:jc w:val="center"/>
              <w:rPr>
                <w:rFonts w:hint="eastAsia" w:ascii="宋体" w:hAnsi="宋体" w:eastAsia="宋体" w:cs="宋体"/>
                <w:b/>
                <w:color w:val="auto"/>
                <w:highlight w:val="none"/>
              </w:rPr>
            </w:pPr>
            <w:r>
              <w:rPr>
                <w:rFonts w:hint="eastAsia" w:ascii="宋体" w:hAnsi="宋体" w:eastAsia="宋体" w:cs="宋体"/>
                <w:b/>
                <w:color w:val="auto"/>
                <w:highlight w:val="none"/>
              </w:rPr>
              <w:t>分值</w:t>
            </w:r>
          </w:p>
        </w:tc>
        <w:tc>
          <w:tcPr>
            <w:tcW w:w="5464" w:type="dxa"/>
            <w:noWrap w:val="0"/>
            <w:vAlign w:val="center"/>
          </w:tcPr>
          <w:p w14:paraId="5524C518">
            <w:pPr>
              <w:jc w:val="center"/>
              <w:rPr>
                <w:rFonts w:hint="eastAsia" w:ascii="宋体" w:hAnsi="宋体" w:eastAsia="宋体" w:cs="宋体"/>
                <w:b/>
                <w:color w:val="auto"/>
                <w:highlight w:val="none"/>
              </w:rPr>
            </w:pPr>
            <w:r>
              <w:rPr>
                <w:rFonts w:hint="eastAsia" w:ascii="宋体" w:hAnsi="宋体" w:eastAsia="宋体" w:cs="宋体"/>
                <w:b/>
                <w:color w:val="auto"/>
                <w:highlight w:val="none"/>
              </w:rPr>
              <w:t>评分标准</w:t>
            </w:r>
          </w:p>
        </w:tc>
        <w:tc>
          <w:tcPr>
            <w:tcW w:w="2301" w:type="dxa"/>
            <w:noWrap w:val="0"/>
            <w:vAlign w:val="center"/>
          </w:tcPr>
          <w:p w14:paraId="32A93EAD">
            <w:pPr>
              <w:pStyle w:val="194"/>
              <w:spacing w:before="0" w:after="0" w:line="240" w:lineRule="auto"/>
              <w:rPr>
                <w:rFonts w:hint="eastAsia" w:ascii="宋体" w:hAnsi="宋体" w:eastAsia="宋体" w:cs="宋体"/>
                <w:color w:val="auto"/>
                <w:highlight w:val="none"/>
              </w:rPr>
            </w:pPr>
            <w:r>
              <w:rPr>
                <w:rFonts w:hint="eastAsia" w:ascii="宋体" w:hAnsi="宋体" w:eastAsia="宋体" w:cs="宋体"/>
                <w:color w:val="auto"/>
                <w:highlight w:val="none"/>
              </w:rPr>
              <w:t>说明</w:t>
            </w:r>
          </w:p>
        </w:tc>
      </w:tr>
      <w:tr w14:paraId="4A6B9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456" w:type="dxa"/>
            <w:noWrap w:val="0"/>
            <w:vAlign w:val="center"/>
          </w:tcPr>
          <w:p w14:paraId="54AD1E87">
            <w:pPr>
              <w:jc w:val="center"/>
              <w:rPr>
                <w:rFonts w:hint="eastAsia" w:ascii="宋体" w:hAnsi="宋体" w:eastAsia="宋体" w:cs="宋体"/>
                <w:snapToGrid w:val="0"/>
                <w:color w:val="auto"/>
                <w:kern w:val="2"/>
                <w:sz w:val="24"/>
                <w:szCs w:val="24"/>
                <w:highlight w:val="none"/>
                <w:lang w:val="en-US" w:eastAsia="zh-CN" w:bidi="ar-SA"/>
              </w:rPr>
            </w:pPr>
            <w:r>
              <w:rPr>
                <w:rFonts w:hint="eastAsia" w:ascii="宋体" w:hAnsi="宋体" w:eastAsia="宋体" w:cs="宋体"/>
                <w:snapToGrid w:val="0"/>
                <w:color w:val="auto"/>
                <w:kern w:val="2"/>
                <w:sz w:val="24"/>
                <w:szCs w:val="24"/>
                <w:highlight w:val="none"/>
                <w:lang w:val="en-US" w:eastAsia="zh-CN" w:bidi="ar-SA"/>
              </w:rPr>
              <w:t>1</w:t>
            </w:r>
          </w:p>
        </w:tc>
        <w:tc>
          <w:tcPr>
            <w:tcW w:w="839" w:type="dxa"/>
            <w:noWrap w:val="0"/>
            <w:vAlign w:val="center"/>
          </w:tcPr>
          <w:p w14:paraId="3B7776FF">
            <w:pPr>
              <w:jc w:val="center"/>
              <w:rPr>
                <w:rFonts w:hint="eastAsia" w:ascii="宋体" w:hAnsi="宋体" w:eastAsia="宋体" w:cs="宋体"/>
                <w:snapToGrid w:val="0"/>
                <w:color w:val="auto"/>
                <w:kern w:val="2"/>
                <w:sz w:val="24"/>
                <w:szCs w:val="24"/>
                <w:highlight w:val="none"/>
                <w:lang w:val="en-US" w:eastAsia="zh-CN" w:bidi="ar-SA"/>
              </w:rPr>
            </w:pPr>
            <w:r>
              <w:rPr>
                <w:rFonts w:hint="eastAsia" w:ascii="宋体" w:hAnsi="宋体" w:eastAsia="宋体" w:cs="宋体"/>
                <w:snapToGrid w:val="0"/>
                <w:color w:val="auto"/>
                <w:kern w:val="2"/>
                <w:sz w:val="24"/>
                <w:szCs w:val="24"/>
                <w:highlight w:val="none"/>
                <w:lang w:val="en-US" w:eastAsia="zh-CN" w:bidi="ar-SA"/>
              </w:rPr>
              <w:t>磋商报价20分</w:t>
            </w:r>
          </w:p>
        </w:tc>
        <w:tc>
          <w:tcPr>
            <w:tcW w:w="1471" w:type="dxa"/>
            <w:noWrap w:val="0"/>
            <w:vAlign w:val="center"/>
          </w:tcPr>
          <w:p w14:paraId="17D17FBA">
            <w:pPr>
              <w:jc w:val="center"/>
              <w:rPr>
                <w:rFonts w:hint="eastAsia" w:ascii="宋体" w:hAnsi="宋体" w:eastAsia="宋体" w:cs="宋体"/>
                <w:snapToGrid w:val="0"/>
                <w:color w:val="auto"/>
                <w:kern w:val="2"/>
                <w:sz w:val="24"/>
                <w:szCs w:val="24"/>
                <w:highlight w:val="none"/>
                <w:lang w:val="en-US" w:eastAsia="zh-CN" w:bidi="ar-SA"/>
              </w:rPr>
            </w:pPr>
            <w:r>
              <w:rPr>
                <w:rFonts w:hint="eastAsia" w:ascii="宋体" w:hAnsi="宋体" w:eastAsia="宋体" w:cs="宋体"/>
                <w:snapToGrid w:val="0"/>
                <w:color w:val="auto"/>
                <w:kern w:val="2"/>
                <w:sz w:val="24"/>
                <w:szCs w:val="24"/>
                <w:highlight w:val="none"/>
                <w:lang w:val="en-US" w:eastAsia="zh-CN" w:bidi="ar-SA"/>
              </w:rPr>
              <w:t>20分</w:t>
            </w:r>
          </w:p>
        </w:tc>
        <w:tc>
          <w:tcPr>
            <w:tcW w:w="5464" w:type="dxa"/>
            <w:noWrap w:val="0"/>
            <w:vAlign w:val="center"/>
          </w:tcPr>
          <w:p w14:paraId="5BC4F244">
            <w:pPr>
              <w:jc w:val="left"/>
              <w:rPr>
                <w:rFonts w:hint="eastAsia" w:ascii="宋体" w:hAnsi="宋体" w:eastAsia="宋体" w:cs="宋体"/>
                <w:snapToGrid w:val="0"/>
                <w:color w:val="auto"/>
                <w:kern w:val="2"/>
                <w:sz w:val="24"/>
                <w:szCs w:val="24"/>
                <w:highlight w:val="none"/>
                <w:lang w:val="en-US" w:eastAsia="zh-CN" w:bidi="ar-SA"/>
              </w:rPr>
            </w:pPr>
            <w:r>
              <w:rPr>
                <w:rFonts w:hint="eastAsia" w:ascii="宋体" w:hAnsi="宋体" w:eastAsia="宋体" w:cs="宋体"/>
                <w:snapToGrid w:val="0"/>
                <w:color w:val="auto"/>
                <w:kern w:val="2"/>
                <w:sz w:val="24"/>
                <w:szCs w:val="24"/>
                <w:highlight w:val="none"/>
                <w:lang w:val="en-US" w:eastAsia="zh-CN" w:bidi="ar-SA"/>
              </w:rPr>
              <w:t>有效的投标报价中的最低价为评标基准价，按照下列公式计算每个投标人的投标价格得分。</w:t>
            </w:r>
          </w:p>
          <w:p w14:paraId="2FA9653B">
            <w:pPr>
              <w:jc w:val="left"/>
              <w:rPr>
                <w:rFonts w:hint="eastAsia" w:ascii="宋体" w:hAnsi="宋体" w:eastAsia="宋体" w:cs="宋体"/>
                <w:snapToGrid w:val="0"/>
                <w:color w:val="auto"/>
                <w:kern w:val="2"/>
                <w:sz w:val="24"/>
                <w:szCs w:val="24"/>
                <w:highlight w:val="none"/>
                <w:lang w:val="en-US" w:eastAsia="zh-CN" w:bidi="ar-SA"/>
              </w:rPr>
            </w:pPr>
            <w:r>
              <w:rPr>
                <w:rFonts w:hint="eastAsia" w:ascii="宋体" w:hAnsi="宋体" w:eastAsia="宋体" w:cs="宋体"/>
                <w:snapToGrid w:val="0"/>
                <w:color w:val="auto"/>
                <w:kern w:val="2"/>
                <w:sz w:val="24"/>
                <w:szCs w:val="24"/>
                <w:highlight w:val="none"/>
                <w:lang w:val="en-US" w:eastAsia="zh-CN" w:bidi="ar-SA"/>
              </w:rPr>
              <w:t>投标报价得分＝（评标基准价/投标报价）×价格权重×100。</w:t>
            </w:r>
          </w:p>
        </w:tc>
        <w:tc>
          <w:tcPr>
            <w:tcW w:w="2301" w:type="dxa"/>
            <w:noWrap w:val="0"/>
            <w:vAlign w:val="center"/>
          </w:tcPr>
          <w:p w14:paraId="1D8F6666">
            <w:pPr>
              <w:jc w:val="center"/>
              <w:rPr>
                <w:rFonts w:hint="eastAsia" w:ascii="宋体" w:hAnsi="宋体" w:eastAsia="宋体" w:cs="宋体"/>
                <w:snapToGrid w:val="0"/>
                <w:color w:val="auto"/>
                <w:kern w:val="2"/>
                <w:sz w:val="24"/>
                <w:szCs w:val="24"/>
                <w:highlight w:val="none"/>
                <w:lang w:val="en-US" w:eastAsia="zh-CN" w:bidi="ar-SA"/>
              </w:rPr>
            </w:pPr>
          </w:p>
        </w:tc>
      </w:tr>
      <w:tr w14:paraId="29D83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456" w:type="dxa"/>
            <w:vMerge w:val="restart"/>
            <w:noWrap w:val="0"/>
            <w:vAlign w:val="center"/>
          </w:tcPr>
          <w:p w14:paraId="7F6EA04A">
            <w:pPr>
              <w:jc w:val="center"/>
              <w:rPr>
                <w:rFonts w:hint="eastAsia" w:ascii="宋体" w:hAnsi="宋体" w:eastAsia="宋体" w:cs="宋体"/>
                <w:snapToGrid w:val="0"/>
                <w:color w:val="auto"/>
                <w:kern w:val="2"/>
                <w:sz w:val="24"/>
                <w:szCs w:val="24"/>
                <w:highlight w:val="none"/>
                <w:lang w:val="en-US" w:eastAsia="zh-CN" w:bidi="ar-SA"/>
              </w:rPr>
            </w:pPr>
            <w:r>
              <w:rPr>
                <w:rFonts w:hint="eastAsia" w:ascii="宋体" w:hAnsi="宋体" w:eastAsia="宋体" w:cs="宋体"/>
                <w:snapToGrid w:val="0"/>
                <w:color w:val="auto"/>
                <w:kern w:val="2"/>
                <w:sz w:val="24"/>
                <w:szCs w:val="24"/>
                <w:highlight w:val="none"/>
                <w:lang w:val="en-US" w:eastAsia="zh-CN" w:bidi="ar-SA"/>
              </w:rPr>
              <w:t>2</w:t>
            </w:r>
          </w:p>
        </w:tc>
        <w:tc>
          <w:tcPr>
            <w:tcW w:w="839" w:type="dxa"/>
            <w:vMerge w:val="restart"/>
            <w:noWrap w:val="0"/>
            <w:vAlign w:val="center"/>
          </w:tcPr>
          <w:p w14:paraId="5004DAFA">
            <w:pPr>
              <w:jc w:val="center"/>
              <w:rPr>
                <w:rFonts w:hint="eastAsia" w:ascii="宋体" w:hAnsi="宋体" w:eastAsia="宋体" w:cs="宋体"/>
                <w:snapToGrid w:val="0"/>
                <w:color w:val="auto"/>
                <w:kern w:val="2"/>
                <w:sz w:val="24"/>
                <w:szCs w:val="24"/>
                <w:highlight w:val="none"/>
                <w:lang w:val="en-US" w:eastAsia="zh-CN" w:bidi="ar-SA"/>
              </w:rPr>
            </w:pPr>
            <w:r>
              <w:rPr>
                <w:rFonts w:hint="eastAsia" w:ascii="宋体" w:hAnsi="宋体" w:eastAsia="宋体" w:cs="宋体"/>
                <w:snapToGrid w:val="0"/>
                <w:color w:val="auto"/>
                <w:kern w:val="2"/>
                <w:sz w:val="24"/>
                <w:szCs w:val="24"/>
                <w:highlight w:val="none"/>
                <w:lang w:val="en-US" w:eastAsia="zh-CN" w:bidi="ar-SA"/>
              </w:rPr>
              <w:t>技术部分55分</w:t>
            </w:r>
          </w:p>
        </w:tc>
        <w:tc>
          <w:tcPr>
            <w:tcW w:w="1471" w:type="dxa"/>
            <w:noWrap w:val="0"/>
            <w:vAlign w:val="center"/>
          </w:tcPr>
          <w:p w14:paraId="48204E1A">
            <w:pPr>
              <w:jc w:val="center"/>
              <w:rPr>
                <w:rFonts w:hint="eastAsia" w:ascii="宋体" w:hAnsi="宋体" w:eastAsia="宋体" w:cs="宋体"/>
                <w:snapToGrid w:val="0"/>
                <w:color w:val="auto"/>
                <w:kern w:val="2"/>
                <w:sz w:val="24"/>
                <w:szCs w:val="24"/>
                <w:highlight w:val="none"/>
                <w:lang w:val="en-US" w:eastAsia="zh-CN" w:bidi="ar-SA"/>
              </w:rPr>
            </w:pPr>
            <w:r>
              <w:rPr>
                <w:rFonts w:hint="eastAsia" w:ascii="宋体" w:hAnsi="宋体" w:eastAsia="宋体" w:cs="宋体"/>
                <w:snapToGrid w:val="0"/>
                <w:color w:val="auto"/>
                <w:kern w:val="2"/>
                <w:sz w:val="24"/>
                <w:szCs w:val="24"/>
                <w:highlight w:val="none"/>
                <w:lang w:val="en-US" w:eastAsia="zh-CN" w:bidi="ar-SA"/>
              </w:rPr>
              <w:t>技术参数</w:t>
            </w:r>
          </w:p>
          <w:p w14:paraId="0CEAE8C6">
            <w:pPr>
              <w:jc w:val="center"/>
              <w:rPr>
                <w:rFonts w:hint="eastAsia" w:ascii="宋体" w:hAnsi="宋体" w:eastAsia="宋体" w:cs="宋体"/>
                <w:snapToGrid w:val="0"/>
                <w:color w:val="auto"/>
                <w:kern w:val="2"/>
                <w:sz w:val="24"/>
                <w:szCs w:val="24"/>
                <w:highlight w:val="none"/>
                <w:lang w:val="en-US" w:eastAsia="zh-CN" w:bidi="ar-SA"/>
              </w:rPr>
            </w:pPr>
            <w:r>
              <w:rPr>
                <w:rFonts w:hint="eastAsia" w:ascii="宋体" w:hAnsi="宋体" w:eastAsia="宋体" w:cs="宋体"/>
                <w:snapToGrid w:val="0"/>
                <w:color w:val="auto"/>
                <w:kern w:val="2"/>
                <w:sz w:val="24"/>
                <w:szCs w:val="24"/>
                <w:highlight w:val="none"/>
                <w:lang w:val="en-US" w:eastAsia="zh-CN" w:bidi="ar-SA"/>
              </w:rPr>
              <w:t>15分</w:t>
            </w:r>
          </w:p>
        </w:tc>
        <w:tc>
          <w:tcPr>
            <w:tcW w:w="5464" w:type="dxa"/>
            <w:noWrap w:val="0"/>
            <w:vAlign w:val="center"/>
          </w:tcPr>
          <w:p w14:paraId="4B6EBA50">
            <w:pPr>
              <w:jc w:val="left"/>
              <w:rPr>
                <w:rFonts w:hint="eastAsia" w:ascii="宋体" w:hAnsi="宋体" w:eastAsia="宋体" w:cs="宋体"/>
                <w:snapToGrid w:val="0"/>
                <w:color w:val="auto"/>
                <w:kern w:val="2"/>
                <w:sz w:val="24"/>
                <w:szCs w:val="24"/>
                <w:highlight w:val="none"/>
                <w:lang w:val="en-US" w:eastAsia="zh-CN" w:bidi="ar-SA"/>
              </w:rPr>
            </w:pPr>
            <w:r>
              <w:rPr>
                <w:rFonts w:hint="eastAsia" w:ascii="宋体" w:hAnsi="宋体" w:eastAsia="宋体" w:cs="宋体"/>
                <w:snapToGrid w:val="0"/>
                <w:color w:val="auto"/>
                <w:kern w:val="2"/>
                <w:sz w:val="24"/>
                <w:szCs w:val="24"/>
                <w:highlight w:val="none"/>
                <w:lang w:val="en-US" w:eastAsia="zh-CN" w:bidi="ar-SA"/>
              </w:rPr>
              <w:t>所有软硬件指标满足招标需求的，得15分；指标有偏离的，每偏离一项扣3分，扣完为止。</w:t>
            </w:r>
          </w:p>
        </w:tc>
        <w:tc>
          <w:tcPr>
            <w:tcW w:w="2301" w:type="dxa"/>
            <w:noWrap w:val="0"/>
            <w:vAlign w:val="center"/>
          </w:tcPr>
          <w:p w14:paraId="3075DDBD">
            <w:pPr>
              <w:jc w:val="center"/>
              <w:rPr>
                <w:rFonts w:hint="eastAsia" w:ascii="宋体" w:hAnsi="宋体" w:eastAsia="宋体" w:cs="宋体"/>
                <w:snapToGrid w:val="0"/>
                <w:color w:val="auto"/>
                <w:kern w:val="2"/>
                <w:sz w:val="24"/>
                <w:szCs w:val="24"/>
                <w:highlight w:val="none"/>
                <w:lang w:val="en-US" w:eastAsia="zh-CN" w:bidi="ar-SA"/>
              </w:rPr>
            </w:pPr>
          </w:p>
        </w:tc>
      </w:tr>
      <w:tr w14:paraId="7C19C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456" w:type="dxa"/>
            <w:vMerge w:val="continue"/>
            <w:noWrap w:val="0"/>
            <w:vAlign w:val="center"/>
          </w:tcPr>
          <w:p w14:paraId="06B32D03">
            <w:pPr>
              <w:jc w:val="center"/>
              <w:rPr>
                <w:rFonts w:hint="eastAsia" w:ascii="宋体" w:hAnsi="宋体" w:eastAsia="宋体" w:cs="宋体"/>
                <w:snapToGrid w:val="0"/>
                <w:color w:val="auto"/>
                <w:kern w:val="2"/>
                <w:sz w:val="24"/>
                <w:szCs w:val="24"/>
                <w:highlight w:val="none"/>
                <w:lang w:val="en-US" w:eastAsia="zh-CN" w:bidi="ar-SA"/>
              </w:rPr>
            </w:pPr>
          </w:p>
        </w:tc>
        <w:tc>
          <w:tcPr>
            <w:tcW w:w="839" w:type="dxa"/>
            <w:vMerge w:val="continue"/>
            <w:noWrap w:val="0"/>
            <w:vAlign w:val="center"/>
          </w:tcPr>
          <w:p w14:paraId="6C410336">
            <w:pPr>
              <w:jc w:val="center"/>
              <w:rPr>
                <w:rFonts w:hint="eastAsia" w:ascii="宋体" w:hAnsi="宋体" w:eastAsia="宋体" w:cs="宋体"/>
                <w:snapToGrid w:val="0"/>
                <w:color w:val="auto"/>
                <w:kern w:val="2"/>
                <w:sz w:val="24"/>
                <w:szCs w:val="24"/>
                <w:highlight w:val="none"/>
                <w:lang w:val="en-US" w:eastAsia="zh-CN" w:bidi="ar-SA"/>
              </w:rPr>
            </w:pPr>
          </w:p>
        </w:tc>
        <w:tc>
          <w:tcPr>
            <w:tcW w:w="1471" w:type="dxa"/>
            <w:vMerge w:val="restart"/>
            <w:noWrap w:val="0"/>
            <w:vAlign w:val="center"/>
          </w:tcPr>
          <w:p w14:paraId="556DF0FC">
            <w:pPr>
              <w:jc w:val="center"/>
              <w:rPr>
                <w:rFonts w:hint="eastAsia" w:ascii="宋体" w:hAnsi="宋体" w:eastAsia="宋体" w:cs="宋体"/>
                <w:snapToGrid w:val="0"/>
                <w:color w:val="auto"/>
                <w:kern w:val="2"/>
                <w:sz w:val="24"/>
                <w:szCs w:val="24"/>
                <w:highlight w:val="none"/>
                <w:lang w:val="en-US" w:eastAsia="zh-CN" w:bidi="ar-SA"/>
              </w:rPr>
            </w:pPr>
          </w:p>
          <w:p w14:paraId="3A2D39A2">
            <w:pPr>
              <w:jc w:val="center"/>
              <w:rPr>
                <w:rFonts w:hint="eastAsia" w:ascii="宋体" w:hAnsi="宋体" w:eastAsia="宋体" w:cs="宋体"/>
                <w:snapToGrid w:val="0"/>
                <w:color w:val="auto"/>
                <w:kern w:val="2"/>
                <w:sz w:val="24"/>
                <w:szCs w:val="24"/>
                <w:highlight w:val="none"/>
                <w:lang w:val="en-US" w:eastAsia="zh-CN" w:bidi="ar-SA"/>
              </w:rPr>
            </w:pPr>
            <w:r>
              <w:rPr>
                <w:rFonts w:hint="eastAsia" w:ascii="宋体" w:hAnsi="宋体" w:eastAsia="宋体" w:cs="宋体"/>
                <w:snapToGrid w:val="0"/>
                <w:color w:val="auto"/>
                <w:kern w:val="2"/>
                <w:sz w:val="24"/>
                <w:szCs w:val="24"/>
                <w:highlight w:val="none"/>
                <w:lang w:val="en-US" w:eastAsia="zh-CN" w:bidi="ar-SA"/>
              </w:rPr>
              <w:t>保证进度和项目完成的方案和措施40分</w:t>
            </w:r>
          </w:p>
          <w:p w14:paraId="2E988D3E">
            <w:pPr>
              <w:jc w:val="center"/>
              <w:rPr>
                <w:rFonts w:hint="eastAsia" w:ascii="宋体" w:hAnsi="宋体" w:eastAsia="宋体" w:cs="宋体"/>
                <w:snapToGrid w:val="0"/>
                <w:color w:val="auto"/>
                <w:kern w:val="2"/>
                <w:sz w:val="24"/>
                <w:szCs w:val="24"/>
                <w:highlight w:val="none"/>
                <w:lang w:val="zh-CN" w:eastAsia="zh-CN" w:bidi="ar-SA"/>
              </w:rPr>
            </w:pPr>
          </w:p>
        </w:tc>
        <w:tc>
          <w:tcPr>
            <w:tcW w:w="5464" w:type="dxa"/>
            <w:noWrap w:val="0"/>
            <w:vAlign w:val="center"/>
          </w:tcPr>
          <w:p w14:paraId="2A6AF419">
            <w:pPr>
              <w:spacing w:line="360" w:lineRule="auto"/>
              <w:jc w:val="left"/>
              <w:rPr>
                <w:rFonts w:hint="eastAsia" w:ascii="宋体" w:hAnsi="宋体" w:eastAsia="宋体" w:cs="宋体"/>
                <w:snapToGrid w:val="0"/>
                <w:color w:val="auto"/>
                <w:kern w:val="2"/>
                <w:sz w:val="24"/>
                <w:szCs w:val="24"/>
                <w:highlight w:val="none"/>
                <w:lang w:val="en-US" w:eastAsia="zh-CN" w:bidi="ar-SA"/>
              </w:rPr>
            </w:pPr>
            <w:r>
              <w:rPr>
                <w:rFonts w:hint="eastAsia" w:ascii="宋体" w:hAnsi="宋体" w:eastAsia="宋体" w:cs="宋体"/>
                <w:snapToGrid w:val="0"/>
                <w:color w:val="auto"/>
                <w:kern w:val="2"/>
                <w:sz w:val="24"/>
                <w:szCs w:val="24"/>
                <w:highlight w:val="none"/>
                <w:lang w:val="en-US" w:eastAsia="zh-CN" w:bidi="ar-SA"/>
              </w:rPr>
              <w:t>针对项目情况进行分析并提供整体方案（可从项目基本情况、整体解决方案等方面进行阐述）。优得15分，良得12分，一般得9分，差得3分，未提供不得分。</w:t>
            </w:r>
          </w:p>
        </w:tc>
        <w:tc>
          <w:tcPr>
            <w:tcW w:w="2301" w:type="dxa"/>
            <w:vMerge w:val="restart"/>
            <w:noWrap w:val="0"/>
            <w:vAlign w:val="center"/>
          </w:tcPr>
          <w:p w14:paraId="6EE37F23">
            <w:pPr>
              <w:jc w:val="left"/>
              <w:rPr>
                <w:rFonts w:hint="eastAsia" w:ascii="宋体" w:hAnsi="宋体" w:eastAsia="宋体" w:cs="宋体"/>
                <w:snapToGrid w:val="0"/>
                <w:color w:val="auto"/>
                <w:kern w:val="2"/>
                <w:sz w:val="24"/>
                <w:szCs w:val="24"/>
                <w:highlight w:val="none"/>
                <w:lang w:val="en-US" w:eastAsia="zh-CN" w:bidi="ar-SA"/>
              </w:rPr>
            </w:pPr>
            <w:r>
              <w:rPr>
                <w:rFonts w:hint="eastAsia" w:ascii="宋体" w:hAnsi="宋体" w:eastAsia="宋体" w:cs="宋体"/>
                <w:snapToGrid w:val="0"/>
                <w:color w:val="auto"/>
                <w:kern w:val="2"/>
                <w:sz w:val="24"/>
                <w:szCs w:val="24"/>
                <w:highlight w:val="none"/>
                <w:lang w:val="en-US" w:eastAsia="zh-CN" w:bidi="ar-SA"/>
              </w:rPr>
              <w:t>优标准：内容完整，科学合理，可操作性强，符合项目实际情况；</w:t>
            </w:r>
          </w:p>
          <w:p w14:paraId="5112E5A9">
            <w:pPr>
              <w:jc w:val="left"/>
              <w:rPr>
                <w:rFonts w:hint="eastAsia" w:ascii="宋体" w:hAnsi="宋体" w:eastAsia="宋体" w:cs="宋体"/>
                <w:snapToGrid w:val="0"/>
                <w:color w:val="auto"/>
                <w:kern w:val="2"/>
                <w:sz w:val="24"/>
                <w:szCs w:val="24"/>
                <w:highlight w:val="none"/>
                <w:lang w:val="en-US" w:eastAsia="zh-CN" w:bidi="ar-SA"/>
              </w:rPr>
            </w:pPr>
            <w:r>
              <w:rPr>
                <w:rFonts w:hint="eastAsia" w:ascii="宋体" w:hAnsi="宋体" w:eastAsia="宋体" w:cs="宋体"/>
                <w:snapToGrid w:val="0"/>
                <w:color w:val="auto"/>
                <w:kern w:val="2"/>
                <w:sz w:val="24"/>
                <w:szCs w:val="24"/>
                <w:highlight w:val="none"/>
                <w:lang w:val="en-US" w:eastAsia="zh-CN" w:bidi="ar-SA"/>
              </w:rPr>
              <w:t>良标准：内容较完整，较科学合理，可操作性较强，较符合项目实际情况；</w:t>
            </w:r>
          </w:p>
          <w:p w14:paraId="001C5C7F">
            <w:pPr>
              <w:jc w:val="left"/>
              <w:rPr>
                <w:rFonts w:hint="eastAsia" w:ascii="宋体" w:hAnsi="宋体" w:eastAsia="宋体" w:cs="宋体"/>
                <w:snapToGrid w:val="0"/>
                <w:color w:val="auto"/>
                <w:kern w:val="2"/>
                <w:sz w:val="24"/>
                <w:szCs w:val="24"/>
                <w:highlight w:val="none"/>
                <w:lang w:val="en-US" w:eastAsia="zh-CN" w:bidi="ar-SA"/>
              </w:rPr>
            </w:pPr>
            <w:r>
              <w:rPr>
                <w:rFonts w:hint="eastAsia" w:ascii="宋体" w:hAnsi="宋体" w:eastAsia="宋体" w:cs="宋体"/>
                <w:snapToGrid w:val="0"/>
                <w:color w:val="auto"/>
                <w:kern w:val="2"/>
                <w:sz w:val="24"/>
                <w:szCs w:val="24"/>
                <w:highlight w:val="none"/>
                <w:lang w:val="en-US" w:eastAsia="zh-CN" w:bidi="ar-SA"/>
              </w:rPr>
              <w:t>一般标准：内容基本完整，基本科学合理，可操作性一般，基本符合项目实际情况；</w:t>
            </w:r>
          </w:p>
          <w:p w14:paraId="62CF0192">
            <w:pPr>
              <w:jc w:val="left"/>
              <w:rPr>
                <w:rFonts w:hint="eastAsia" w:ascii="宋体" w:hAnsi="宋体" w:eastAsia="宋体" w:cs="宋体"/>
                <w:snapToGrid w:val="0"/>
                <w:color w:val="auto"/>
                <w:kern w:val="2"/>
                <w:sz w:val="24"/>
                <w:szCs w:val="24"/>
                <w:highlight w:val="none"/>
                <w:lang w:val="en-US" w:eastAsia="zh-CN" w:bidi="ar-SA"/>
              </w:rPr>
            </w:pPr>
            <w:r>
              <w:rPr>
                <w:rFonts w:hint="eastAsia" w:ascii="宋体" w:hAnsi="宋体" w:eastAsia="宋体" w:cs="宋体"/>
                <w:snapToGrid w:val="0"/>
                <w:color w:val="auto"/>
                <w:kern w:val="2"/>
                <w:sz w:val="24"/>
                <w:szCs w:val="24"/>
                <w:highlight w:val="none"/>
                <w:lang w:val="en-US" w:eastAsia="zh-CN" w:bidi="ar-SA"/>
              </w:rPr>
              <w:t>差标准：内容不完整性，科学合理性较差，可操作性较差，内容与项目实际情况不符。</w:t>
            </w:r>
          </w:p>
        </w:tc>
      </w:tr>
      <w:tr w14:paraId="7944C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456" w:type="dxa"/>
            <w:vMerge w:val="continue"/>
            <w:noWrap w:val="0"/>
            <w:vAlign w:val="center"/>
          </w:tcPr>
          <w:p w14:paraId="5138CC77">
            <w:pPr>
              <w:jc w:val="center"/>
              <w:rPr>
                <w:rFonts w:hint="eastAsia" w:ascii="宋体" w:hAnsi="宋体" w:eastAsia="宋体" w:cs="宋体"/>
                <w:snapToGrid w:val="0"/>
                <w:color w:val="auto"/>
                <w:kern w:val="2"/>
                <w:sz w:val="24"/>
                <w:szCs w:val="24"/>
                <w:highlight w:val="none"/>
                <w:lang w:val="en-US" w:eastAsia="zh-CN" w:bidi="ar-SA"/>
              </w:rPr>
            </w:pPr>
          </w:p>
        </w:tc>
        <w:tc>
          <w:tcPr>
            <w:tcW w:w="839" w:type="dxa"/>
            <w:vMerge w:val="continue"/>
            <w:noWrap w:val="0"/>
            <w:vAlign w:val="center"/>
          </w:tcPr>
          <w:p w14:paraId="1A40DA11">
            <w:pPr>
              <w:jc w:val="center"/>
              <w:rPr>
                <w:rFonts w:hint="eastAsia" w:ascii="宋体" w:hAnsi="宋体" w:eastAsia="宋体" w:cs="宋体"/>
                <w:snapToGrid w:val="0"/>
                <w:color w:val="auto"/>
                <w:kern w:val="2"/>
                <w:sz w:val="24"/>
                <w:szCs w:val="24"/>
                <w:highlight w:val="none"/>
                <w:lang w:val="en-US" w:eastAsia="zh-CN" w:bidi="ar-SA"/>
              </w:rPr>
            </w:pPr>
          </w:p>
        </w:tc>
        <w:tc>
          <w:tcPr>
            <w:tcW w:w="1471" w:type="dxa"/>
            <w:vMerge w:val="continue"/>
            <w:noWrap w:val="0"/>
            <w:vAlign w:val="center"/>
          </w:tcPr>
          <w:p w14:paraId="136FB47F">
            <w:pPr>
              <w:jc w:val="center"/>
              <w:rPr>
                <w:rFonts w:hint="eastAsia" w:ascii="宋体" w:hAnsi="宋体" w:eastAsia="宋体" w:cs="宋体"/>
                <w:snapToGrid w:val="0"/>
                <w:color w:val="auto"/>
                <w:kern w:val="2"/>
                <w:sz w:val="24"/>
                <w:szCs w:val="24"/>
                <w:highlight w:val="none"/>
                <w:lang w:val="zh-CN" w:eastAsia="zh-CN" w:bidi="ar-SA"/>
              </w:rPr>
            </w:pPr>
          </w:p>
        </w:tc>
        <w:tc>
          <w:tcPr>
            <w:tcW w:w="5464" w:type="dxa"/>
            <w:noWrap w:val="0"/>
            <w:vAlign w:val="center"/>
          </w:tcPr>
          <w:p w14:paraId="46C4362B">
            <w:pPr>
              <w:spacing w:line="360" w:lineRule="auto"/>
              <w:jc w:val="left"/>
              <w:rPr>
                <w:rFonts w:hint="eastAsia" w:ascii="宋体" w:hAnsi="宋体" w:eastAsia="宋体" w:cs="宋体"/>
                <w:snapToGrid w:val="0"/>
                <w:color w:val="auto"/>
                <w:kern w:val="2"/>
                <w:sz w:val="24"/>
                <w:szCs w:val="24"/>
                <w:highlight w:val="none"/>
                <w:lang w:val="en-US" w:eastAsia="zh-CN" w:bidi="ar-SA"/>
              </w:rPr>
            </w:pPr>
            <w:r>
              <w:rPr>
                <w:rFonts w:hint="eastAsia" w:ascii="宋体" w:hAnsi="宋体" w:eastAsia="宋体" w:cs="宋体"/>
                <w:snapToGrid w:val="0"/>
                <w:color w:val="auto"/>
                <w:kern w:val="2"/>
                <w:sz w:val="24"/>
                <w:szCs w:val="24"/>
                <w:highlight w:val="none"/>
                <w:lang w:val="en-US" w:eastAsia="zh-CN" w:bidi="ar-SA"/>
              </w:rPr>
              <w:t>提供项目实施管理方案</w:t>
            </w:r>
            <w:bookmarkStart w:id="73" w:name="OLE_LINK4"/>
            <w:r>
              <w:rPr>
                <w:rFonts w:hint="eastAsia" w:ascii="宋体" w:hAnsi="宋体" w:eastAsia="宋体" w:cs="宋体"/>
                <w:snapToGrid w:val="0"/>
                <w:color w:val="auto"/>
                <w:kern w:val="2"/>
                <w:sz w:val="24"/>
                <w:szCs w:val="24"/>
                <w:highlight w:val="none"/>
                <w:lang w:val="en-US" w:eastAsia="zh-CN" w:bidi="ar-SA"/>
              </w:rPr>
              <w:t>（可从项目质量管理、系统上线等方面进行阐述）</w:t>
            </w:r>
            <w:bookmarkEnd w:id="73"/>
            <w:r>
              <w:rPr>
                <w:rFonts w:hint="eastAsia" w:ascii="宋体" w:hAnsi="宋体" w:eastAsia="宋体" w:cs="宋体"/>
                <w:snapToGrid w:val="0"/>
                <w:color w:val="auto"/>
                <w:kern w:val="2"/>
                <w:sz w:val="24"/>
                <w:szCs w:val="24"/>
                <w:highlight w:val="none"/>
                <w:lang w:val="en-US" w:eastAsia="zh-CN" w:bidi="ar-SA"/>
              </w:rPr>
              <w:t>，优得15分，良得10分，一般得5分，差得1分，未提供不得分。</w:t>
            </w:r>
          </w:p>
        </w:tc>
        <w:tc>
          <w:tcPr>
            <w:tcW w:w="2301" w:type="dxa"/>
            <w:vMerge w:val="continue"/>
            <w:noWrap w:val="0"/>
            <w:vAlign w:val="center"/>
          </w:tcPr>
          <w:p w14:paraId="038EBAB9">
            <w:pPr>
              <w:jc w:val="center"/>
              <w:rPr>
                <w:rFonts w:hint="eastAsia" w:ascii="宋体" w:hAnsi="宋体" w:eastAsia="宋体" w:cs="宋体"/>
                <w:snapToGrid w:val="0"/>
                <w:color w:val="auto"/>
                <w:kern w:val="2"/>
                <w:sz w:val="24"/>
                <w:szCs w:val="24"/>
                <w:highlight w:val="none"/>
                <w:lang w:val="en-US" w:eastAsia="zh-CN" w:bidi="ar-SA"/>
              </w:rPr>
            </w:pPr>
          </w:p>
        </w:tc>
      </w:tr>
      <w:tr w14:paraId="2648F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456" w:type="dxa"/>
            <w:vMerge w:val="continue"/>
            <w:noWrap w:val="0"/>
            <w:vAlign w:val="center"/>
          </w:tcPr>
          <w:p w14:paraId="3BF220DC">
            <w:pPr>
              <w:jc w:val="center"/>
              <w:rPr>
                <w:rFonts w:hint="eastAsia" w:ascii="宋体" w:hAnsi="宋体" w:eastAsia="宋体" w:cs="宋体"/>
                <w:snapToGrid w:val="0"/>
                <w:color w:val="auto"/>
                <w:kern w:val="2"/>
                <w:sz w:val="24"/>
                <w:szCs w:val="24"/>
                <w:highlight w:val="none"/>
                <w:lang w:val="en-US" w:eastAsia="zh-CN" w:bidi="ar-SA"/>
              </w:rPr>
            </w:pPr>
          </w:p>
        </w:tc>
        <w:tc>
          <w:tcPr>
            <w:tcW w:w="839" w:type="dxa"/>
            <w:vMerge w:val="continue"/>
            <w:noWrap w:val="0"/>
            <w:vAlign w:val="center"/>
          </w:tcPr>
          <w:p w14:paraId="24C2E03E">
            <w:pPr>
              <w:jc w:val="center"/>
              <w:rPr>
                <w:rFonts w:hint="eastAsia" w:ascii="宋体" w:hAnsi="宋体" w:eastAsia="宋体" w:cs="宋体"/>
                <w:snapToGrid w:val="0"/>
                <w:color w:val="auto"/>
                <w:kern w:val="2"/>
                <w:sz w:val="24"/>
                <w:szCs w:val="24"/>
                <w:highlight w:val="none"/>
                <w:lang w:val="en-US" w:eastAsia="zh-CN" w:bidi="ar-SA"/>
              </w:rPr>
            </w:pPr>
          </w:p>
        </w:tc>
        <w:tc>
          <w:tcPr>
            <w:tcW w:w="1471" w:type="dxa"/>
            <w:vMerge w:val="continue"/>
            <w:noWrap w:val="0"/>
            <w:vAlign w:val="center"/>
          </w:tcPr>
          <w:p w14:paraId="627FBA6A">
            <w:pPr>
              <w:jc w:val="center"/>
              <w:rPr>
                <w:rFonts w:hint="eastAsia" w:ascii="宋体" w:hAnsi="宋体" w:eastAsia="宋体" w:cs="宋体"/>
                <w:snapToGrid w:val="0"/>
                <w:color w:val="auto"/>
                <w:kern w:val="2"/>
                <w:sz w:val="24"/>
                <w:szCs w:val="24"/>
                <w:highlight w:val="none"/>
                <w:lang w:val="zh-CN" w:eastAsia="zh-CN" w:bidi="ar-SA"/>
              </w:rPr>
            </w:pPr>
          </w:p>
        </w:tc>
        <w:tc>
          <w:tcPr>
            <w:tcW w:w="5464" w:type="dxa"/>
            <w:noWrap w:val="0"/>
            <w:vAlign w:val="center"/>
          </w:tcPr>
          <w:p w14:paraId="6CF1B05A">
            <w:pPr>
              <w:spacing w:line="360" w:lineRule="auto"/>
              <w:jc w:val="left"/>
              <w:rPr>
                <w:rFonts w:hint="eastAsia" w:ascii="宋体" w:hAnsi="宋体" w:eastAsia="宋体" w:cs="宋体"/>
                <w:snapToGrid w:val="0"/>
                <w:color w:val="auto"/>
                <w:kern w:val="2"/>
                <w:sz w:val="24"/>
                <w:szCs w:val="24"/>
                <w:highlight w:val="none"/>
                <w:lang w:val="en-US" w:eastAsia="zh-CN" w:bidi="ar-SA"/>
              </w:rPr>
            </w:pPr>
            <w:r>
              <w:rPr>
                <w:rFonts w:hint="eastAsia" w:ascii="宋体" w:hAnsi="宋体" w:eastAsia="宋体" w:cs="宋体"/>
                <w:snapToGrid w:val="0"/>
                <w:color w:val="auto"/>
                <w:kern w:val="2"/>
                <w:sz w:val="24"/>
                <w:szCs w:val="24"/>
                <w:highlight w:val="none"/>
                <w:lang w:val="en-US" w:eastAsia="zh-CN" w:bidi="ar-SA"/>
              </w:rPr>
              <w:t>项目培训方案</w:t>
            </w:r>
            <w:bookmarkStart w:id="74" w:name="OLE_LINK3"/>
            <w:r>
              <w:rPr>
                <w:rFonts w:hint="eastAsia" w:ascii="宋体" w:hAnsi="宋体" w:eastAsia="宋体" w:cs="宋体"/>
                <w:snapToGrid w:val="0"/>
                <w:color w:val="auto"/>
                <w:kern w:val="2"/>
                <w:sz w:val="24"/>
                <w:szCs w:val="24"/>
                <w:highlight w:val="none"/>
                <w:lang w:val="en-US" w:eastAsia="zh-CN" w:bidi="ar-SA"/>
              </w:rPr>
              <w:t>（可从项目培训计划、交付使用计划等方面进行阐述）</w:t>
            </w:r>
            <w:bookmarkEnd w:id="74"/>
            <w:r>
              <w:rPr>
                <w:rFonts w:hint="eastAsia" w:ascii="宋体" w:hAnsi="宋体" w:eastAsia="宋体" w:cs="宋体"/>
                <w:snapToGrid w:val="0"/>
                <w:color w:val="auto"/>
                <w:kern w:val="2"/>
                <w:sz w:val="24"/>
                <w:szCs w:val="24"/>
                <w:highlight w:val="none"/>
                <w:lang w:val="en-US" w:eastAsia="zh-CN" w:bidi="ar-SA"/>
              </w:rPr>
              <w:t>，优得10分，良得8分，一般得5分，差得1分，未提供不得分。</w:t>
            </w:r>
          </w:p>
        </w:tc>
        <w:tc>
          <w:tcPr>
            <w:tcW w:w="2301" w:type="dxa"/>
            <w:vMerge w:val="continue"/>
            <w:noWrap w:val="0"/>
            <w:vAlign w:val="center"/>
          </w:tcPr>
          <w:p w14:paraId="2433B81C">
            <w:pPr>
              <w:jc w:val="center"/>
              <w:rPr>
                <w:rFonts w:hint="eastAsia" w:ascii="宋体" w:hAnsi="宋体" w:eastAsia="宋体" w:cs="宋体"/>
                <w:snapToGrid w:val="0"/>
                <w:color w:val="auto"/>
                <w:kern w:val="2"/>
                <w:sz w:val="24"/>
                <w:szCs w:val="24"/>
                <w:highlight w:val="none"/>
                <w:lang w:val="en-US" w:eastAsia="zh-CN" w:bidi="ar-SA"/>
              </w:rPr>
            </w:pPr>
          </w:p>
        </w:tc>
      </w:tr>
      <w:tr w14:paraId="64016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456" w:type="dxa"/>
            <w:vMerge w:val="restart"/>
            <w:noWrap w:val="0"/>
            <w:vAlign w:val="center"/>
          </w:tcPr>
          <w:p w14:paraId="0D8E517B">
            <w:pPr>
              <w:jc w:val="center"/>
              <w:rPr>
                <w:rFonts w:hint="eastAsia" w:ascii="宋体" w:hAnsi="宋体" w:eastAsia="宋体" w:cs="宋体"/>
                <w:snapToGrid w:val="0"/>
                <w:color w:val="auto"/>
                <w:kern w:val="2"/>
                <w:sz w:val="24"/>
                <w:szCs w:val="24"/>
                <w:highlight w:val="none"/>
                <w:lang w:val="en-US" w:eastAsia="zh-CN" w:bidi="ar-SA"/>
              </w:rPr>
            </w:pPr>
            <w:r>
              <w:rPr>
                <w:rFonts w:hint="eastAsia" w:ascii="宋体" w:hAnsi="宋体" w:eastAsia="宋体" w:cs="宋体"/>
                <w:snapToGrid w:val="0"/>
                <w:color w:val="auto"/>
                <w:kern w:val="2"/>
                <w:sz w:val="24"/>
                <w:szCs w:val="24"/>
                <w:highlight w:val="none"/>
                <w:lang w:val="en-US" w:eastAsia="zh-CN" w:bidi="ar-SA"/>
              </w:rPr>
              <w:t>3</w:t>
            </w:r>
          </w:p>
        </w:tc>
        <w:tc>
          <w:tcPr>
            <w:tcW w:w="839" w:type="dxa"/>
            <w:vMerge w:val="restart"/>
            <w:noWrap w:val="0"/>
            <w:vAlign w:val="center"/>
          </w:tcPr>
          <w:p w14:paraId="27BBE0D6">
            <w:pPr>
              <w:jc w:val="center"/>
              <w:rPr>
                <w:rFonts w:hint="eastAsia" w:ascii="宋体" w:hAnsi="宋体" w:eastAsia="宋体" w:cs="宋体"/>
                <w:snapToGrid w:val="0"/>
                <w:color w:val="auto"/>
                <w:kern w:val="2"/>
                <w:sz w:val="24"/>
                <w:szCs w:val="24"/>
                <w:highlight w:val="none"/>
                <w:lang w:val="en-US" w:eastAsia="zh-CN" w:bidi="ar-SA"/>
              </w:rPr>
            </w:pPr>
            <w:r>
              <w:rPr>
                <w:rFonts w:hint="eastAsia" w:ascii="宋体" w:hAnsi="宋体" w:eastAsia="宋体" w:cs="宋体"/>
                <w:snapToGrid w:val="0"/>
                <w:color w:val="auto"/>
                <w:kern w:val="2"/>
                <w:sz w:val="24"/>
                <w:szCs w:val="24"/>
                <w:highlight w:val="none"/>
                <w:lang w:val="en-US" w:eastAsia="zh-CN" w:bidi="ar-SA"/>
              </w:rPr>
              <w:t>商务部分（25）</w:t>
            </w:r>
          </w:p>
        </w:tc>
        <w:tc>
          <w:tcPr>
            <w:tcW w:w="1471" w:type="dxa"/>
            <w:noWrap w:val="0"/>
            <w:vAlign w:val="center"/>
          </w:tcPr>
          <w:p w14:paraId="01DFE530">
            <w:pPr>
              <w:jc w:val="center"/>
              <w:rPr>
                <w:rFonts w:hint="eastAsia" w:ascii="宋体" w:hAnsi="宋体" w:eastAsia="宋体" w:cs="宋体"/>
                <w:snapToGrid w:val="0"/>
                <w:color w:val="auto"/>
                <w:kern w:val="2"/>
                <w:sz w:val="24"/>
                <w:szCs w:val="24"/>
                <w:highlight w:val="none"/>
                <w:lang w:val="en-US" w:eastAsia="zh-CN" w:bidi="ar-SA"/>
              </w:rPr>
            </w:pPr>
            <w:r>
              <w:rPr>
                <w:rFonts w:hint="eastAsia" w:ascii="宋体" w:hAnsi="宋体" w:eastAsia="宋体" w:cs="宋体"/>
                <w:snapToGrid w:val="0"/>
                <w:color w:val="auto"/>
                <w:kern w:val="2"/>
                <w:sz w:val="24"/>
                <w:szCs w:val="24"/>
                <w:highlight w:val="none"/>
                <w:lang w:val="en-US" w:eastAsia="zh-CN" w:bidi="ar-SA"/>
              </w:rPr>
              <w:t>同类项目业绩（10分）</w:t>
            </w:r>
          </w:p>
        </w:tc>
        <w:tc>
          <w:tcPr>
            <w:tcW w:w="5464" w:type="dxa"/>
            <w:noWrap w:val="0"/>
            <w:vAlign w:val="center"/>
          </w:tcPr>
          <w:p w14:paraId="22DD3E6C">
            <w:pPr>
              <w:pStyle w:val="22"/>
              <w:spacing w:line="360" w:lineRule="auto"/>
              <w:jc w:val="left"/>
              <w:rPr>
                <w:rFonts w:hint="eastAsia" w:ascii="宋体" w:hAnsi="宋体" w:eastAsia="宋体" w:cs="宋体"/>
                <w:snapToGrid w:val="0"/>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2022年1月1日至今（以合同签订时间为准），投标人承接过类似项目业绩的，提供一个得5分，最高10分，未提供不得分。</w:t>
            </w:r>
          </w:p>
        </w:tc>
        <w:tc>
          <w:tcPr>
            <w:tcW w:w="2301" w:type="dxa"/>
            <w:noWrap w:val="0"/>
            <w:vAlign w:val="center"/>
          </w:tcPr>
          <w:p w14:paraId="46DFFBCD">
            <w:pPr>
              <w:jc w:val="center"/>
              <w:rPr>
                <w:rFonts w:hint="eastAsia" w:ascii="宋体" w:hAnsi="宋体" w:eastAsia="宋体" w:cs="宋体"/>
                <w:snapToGrid w:val="0"/>
                <w:color w:val="auto"/>
                <w:kern w:val="2"/>
                <w:sz w:val="24"/>
                <w:szCs w:val="24"/>
                <w:highlight w:val="none"/>
                <w:lang w:val="en-US" w:eastAsia="zh-CN" w:bidi="ar-SA"/>
              </w:rPr>
            </w:pPr>
            <w:r>
              <w:rPr>
                <w:rFonts w:hint="eastAsia" w:ascii="宋体" w:hAnsi="宋体" w:eastAsia="宋体" w:cs="宋体"/>
                <w:snapToGrid w:val="0"/>
                <w:color w:val="auto"/>
                <w:kern w:val="2"/>
                <w:sz w:val="24"/>
                <w:szCs w:val="24"/>
                <w:highlight w:val="none"/>
                <w:lang w:val="en-US" w:eastAsia="zh-CN" w:bidi="ar-SA"/>
              </w:rPr>
              <w:t>提供合同复印件或扫描件加盖供应商公章。</w:t>
            </w:r>
          </w:p>
        </w:tc>
      </w:tr>
      <w:tr w14:paraId="27838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456" w:type="dxa"/>
            <w:vMerge w:val="continue"/>
            <w:noWrap w:val="0"/>
            <w:vAlign w:val="center"/>
          </w:tcPr>
          <w:p w14:paraId="6C52164F">
            <w:pPr>
              <w:jc w:val="center"/>
              <w:rPr>
                <w:rFonts w:hint="eastAsia" w:ascii="宋体" w:hAnsi="宋体" w:eastAsia="宋体" w:cs="宋体"/>
                <w:snapToGrid w:val="0"/>
                <w:color w:val="auto"/>
                <w:kern w:val="2"/>
                <w:sz w:val="24"/>
                <w:szCs w:val="24"/>
                <w:highlight w:val="none"/>
                <w:lang w:val="en-US" w:eastAsia="zh-CN" w:bidi="ar-SA"/>
              </w:rPr>
            </w:pPr>
          </w:p>
        </w:tc>
        <w:tc>
          <w:tcPr>
            <w:tcW w:w="839" w:type="dxa"/>
            <w:vMerge w:val="continue"/>
            <w:noWrap w:val="0"/>
            <w:vAlign w:val="center"/>
          </w:tcPr>
          <w:p w14:paraId="36F8A238">
            <w:pPr>
              <w:jc w:val="center"/>
              <w:rPr>
                <w:rFonts w:hint="eastAsia" w:ascii="宋体" w:hAnsi="宋体" w:eastAsia="宋体" w:cs="宋体"/>
                <w:snapToGrid w:val="0"/>
                <w:color w:val="auto"/>
                <w:kern w:val="2"/>
                <w:sz w:val="24"/>
                <w:szCs w:val="24"/>
                <w:highlight w:val="none"/>
                <w:lang w:val="en-US" w:eastAsia="zh-CN" w:bidi="ar-SA"/>
              </w:rPr>
            </w:pPr>
          </w:p>
        </w:tc>
        <w:tc>
          <w:tcPr>
            <w:tcW w:w="1471" w:type="dxa"/>
            <w:noWrap w:val="0"/>
            <w:vAlign w:val="center"/>
          </w:tcPr>
          <w:p w14:paraId="499F6CF2">
            <w:pPr>
              <w:jc w:val="center"/>
              <w:rPr>
                <w:rFonts w:hint="eastAsia" w:ascii="宋体" w:hAnsi="宋体" w:eastAsia="宋体" w:cs="宋体"/>
                <w:snapToGrid w:val="0"/>
                <w:color w:val="auto"/>
                <w:kern w:val="2"/>
                <w:sz w:val="24"/>
                <w:szCs w:val="24"/>
                <w:highlight w:val="none"/>
                <w:lang w:val="en-US" w:eastAsia="zh-CN" w:bidi="ar-SA"/>
              </w:rPr>
            </w:pPr>
            <w:r>
              <w:rPr>
                <w:rFonts w:hint="eastAsia" w:ascii="宋体" w:hAnsi="宋体" w:eastAsia="宋体" w:cs="宋体"/>
                <w:snapToGrid w:val="0"/>
                <w:color w:val="auto"/>
                <w:kern w:val="2"/>
                <w:sz w:val="24"/>
                <w:szCs w:val="24"/>
                <w:highlight w:val="none"/>
                <w:lang w:val="en-US" w:eastAsia="zh-CN" w:bidi="ar-SA"/>
              </w:rPr>
              <w:t>售后服务承诺</w:t>
            </w:r>
          </w:p>
          <w:p w14:paraId="4BD56BFA">
            <w:pPr>
              <w:jc w:val="center"/>
              <w:rPr>
                <w:rFonts w:hint="eastAsia" w:ascii="宋体" w:hAnsi="宋体" w:eastAsia="宋体" w:cs="宋体"/>
                <w:snapToGrid w:val="0"/>
                <w:color w:val="auto"/>
                <w:kern w:val="2"/>
                <w:sz w:val="24"/>
                <w:szCs w:val="24"/>
                <w:highlight w:val="none"/>
                <w:lang w:val="en-US" w:eastAsia="zh-CN" w:bidi="ar-SA"/>
              </w:rPr>
            </w:pPr>
            <w:r>
              <w:rPr>
                <w:rFonts w:hint="eastAsia" w:ascii="宋体" w:hAnsi="宋体" w:eastAsia="宋体" w:cs="宋体"/>
                <w:snapToGrid w:val="0"/>
                <w:color w:val="auto"/>
                <w:kern w:val="2"/>
                <w:sz w:val="24"/>
                <w:szCs w:val="24"/>
                <w:highlight w:val="none"/>
                <w:lang w:val="en-US" w:eastAsia="zh-CN" w:bidi="ar-SA"/>
              </w:rPr>
              <w:t>（15分）</w:t>
            </w:r>
          </w:p>
        </w:tc>
        <w:tc>
          <w:tcPr>
            <w:tcW w:w="5464" w:type="dxa"/>
            <w:noWrap w:val="0"/>
            <w:vAlign w:val="center"/>
          </w:tcPr>
          <w:p w14:paraId="0196E253">
            <w:pPr>
              <w:pStyle w:val="22"/>
              <w:spacing w:line="360" w:lineRule="auto"/>
              <w:jc w:val="left"/>
              <w:rPr>
                <w:rFonts w:hint="eastAsia" w:ascii="宋体" w:hAnsi="宋体" w:eastAsia="宋体" w:cs="宋体"/>
                <w:b/>
                <w:bCs/>
                <w:snapToGrid w:val="0"/>
                <w:color w:val="auto"/>
                <w:kern w:val="2"/>
                <w:sz w:val="24"/>
                <w:szCs w:val="24"/>
                <w:highlight w:val="none"/>
                <w:lang w:val="en-US" w:eastAsia="zh-CN" w:bidi="ar-SA"/>
              </w:rPr>
            </w:pPr>
            <w:r>
              <w:rPr>
                <w:rFonts w:hint="eastAsia" w:ascii="宋体" w:hAnsi="宋体" w:eastAsia="宋体" w:cs="宋体"/>
                <w:snapToGrid w:val="0"/>
                <w:color w:val="auto"/>
                <w:kern w:val="2"/>
                <w:sz w:val="24"/>
                <w:szCs w:val="24"/>
                <w:highlight w:val="none"/>
                <w:lang w:val="en-US" w:eastAsia="zh-CN" w:bidi="ar-SA"/>
              </w:rPr>
              <w:t>根据投标人提供的售后服务承诺（可从维护期服务响应和故障排除时间、本地化服务能力等方面做出承诺，优得15分，良得10分，一般得5分，差得1分，未提供不得分。</w:t>
            </w:r>
          </w:p>
        </w:tc>
        <w:tc>
          <w:tcPr>
            <w:tcW w:w="2301" w:type="dxa"/>
            <w:noWrap w:val="0"/>
            <w:vAlign w:val="center"/>
          </w:tcPr>
          <w:p w14:paraId="452E57B6">
            <w:pPr>
              <w:jc w:val="center"/>
              <w:rPr>
                <w:rFonts w:hint="eastAsia" w:ascii="宋体" w:hAnsi="宋体" w:eastAsia="宋体" w:cs="宋体"/>
                <w:snapToGrid w:val="0"/>
                <w:color w:val="auto"/>
                <w:kern w:val="2"/>
                <w:sz w:val="24"/>
                <w:szCs w:val="24"/>
                <w:highlight w:val="none"/>
                <w:lang w:val="en-US" w:eastAsia="zh-CN" w:bidi="ar-SA"/>
              </w:rPr>
            </w:pPr>
            <w:r>
              <w:rPr>
                <w:rFonts w:hint="eastAsia" w:ascii="宋体" w:hAnsi="宋体" w:eastAsia="宋体" w:cs="宋体"/>
                <w:snapToGrid w:val="0"/>
                <w:color w:val="auto"/>
                <w:kern w:val="2"/>
                <w:sz w:val="24"/>
                <w:szCs w:val="24"/>
                <w:highlight w:val="none"/>
                <w:lang w:val="en-US" w:eastAsia="zh-CN" w:bidi="ar-SA"/>
              </w:rPr>
              <w:t>根据方案进行评审</w:t>
            </w:r>
          </w:p>
        </w:tc>
      </w:tr>
    </w:tbl>
    <w:p w14:paraId="2CB75583">
      <w:pPr>
        <w:snapToGrid w:val="0"/>
        <w:spacing w:line="400" w:lineRule="exact"/>
        <w:ind w:firstLine="465"/>
        <w:rPr>
          <w:rFonts w:hint="eastAsia" w:ascii="宋体" w:hAnsi="宋体" w:eastAsia="宋体" w:cs="宋体"/>
          <w:color w:val="auto"/>
          <w:highlight w:val="none"/>
        </w:rPr>
      </w:pPr>
    </w:p>
    <w:bookmarkEnd w:id="69"/>
    <w:bookmarkEnd w:id="70"/>
    <w:p w14:paraId="1406AD18">
      <w:pPr>
        <w:snapToGrid w:val="0"/>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注：关于小微企业报价扣除比例说明</w:t>
      </w:r>
    </w:p>
    <w:p w14:paraId="4A2051DA">
      <w:pPr>
        <w:snapToGrid w:val="0"/>
        <w:spacing w:line="400" w:lineRule="exact"/>
        <w:ind w:firstLine="465"/>
        <w:rPr>
          <w:rFonts w:hint="eastAsia" w:ascii="宋体" w:hAnsi="宋体" w:eastAsia="宋体" w:cs="宋体"/>
          <w:color w:val="auto"/>
          <w:highlight w:val="none"/>
        </w:rPr>
      </w:pPr>
      <w:r>
        <w:rPr>
          <w:rFonts w:hint="eastAsia" w:ascii="宋体" w:hAnsi="宋体" w:eastAsia="宋体" w:cs="宋体"/>
          <w:color w:val="auto"/>
          <w:highlight w:val="none"/>
        </w:rPr>
        <w:t>1.对小微型企业给予</w:t>
      </w:r>
      <w:r>
        <w:rPr>
          <w:rFonts w:hint="eastAsia" w:ascii="宋体" w:hAnsi="宋体" w:eastAsia="宋体" w:cs="宋体"/>
          <w:color w:val="auto"/>
          <w:highlight w:val="none"/>
          <w:u w:val="single"/>
        </w:rPr>
        <w:t xml:space="preserve"> 10 </w:t>
      </w:r>
      <w:r>
        <w:rPr>
          <w:rFonts w:hint="eastAsia" w:ascii="宋体" w:hAnsi="宋体" w:eastAsia="宋体" w:cs="宋体"/>
          <w:color w:val="auto"/>
          <w:highlight w:val="none"/>
        </w:rPr>
        <w:t>%的扣除，以扣除后的报价参与评审。</w:t>
      </w:r>
    </w:p>
    <w:p w14:paraId="1E428B0C">
      <w:pPr>
        <w:snapToGrid w:val="0"/>
        <w:spacing w:line="400" w:lineRule="exact"/>
        <w:ind w:firstLine="465"/>
        <w:rPr>
          <w:rFonts w:hint="eastAsia" w:ascii="宋体" w:hAnsi="宋体" w:eastAsia="宋体" w:cs="宋体"/>
          <w:color w:val="auto"/>
          <w:highlight w:val="none"/>
        </w:rPr>
      </w:pPr>
      <w:r>
        <w:rPr>
          <w:rFonts w:hint="eastAsia" w:ascii="宋体" w:hAnsi="宋体" w:eastAsia="宋体" w:cs="宋体"/>
          <w:color w:val="auto"/>
          <w:highlight w:val="none"/>
        </w:rPr>
        <w:t>2.监狱企业、残疾人福利性单位视同小型、微型企业。</w:t>
      </w:r>
    </w:p>
    <w:p w14:paraId="365ED5D0">
      <w:pPr>
        <w:pStyle w:val="2"/>
        <w:spacing w:line="400" w:lineRule="exact"/>
        <w:ind w:firstLine="482" w:firstLineChars="200"/>
        <w:rPr>
          <w:rFonts w:hint="eastAsia" w:ascii="宋体" w:hAnsi="宋体" w:eastAsia="宋体" w:cs="宋体"/>
          <w:color w:val="auto"/>
          <w:sz w:val="24"/>
          <w:highlight w:val="none"/>
        </w:rPr>
      </w:pPr>
      <w:bookmarkStart w:id="75" w:name="_Toc727"/>
      <w:bookmarkStart w:id="76" w:name="_Toc8577"/>
      <w:r>
        <w:rPr>
          <w:rFonts w:hint="eastAsia" w:ascii="宋体" w:hAnsi="宋体" w:eastAsia="宋体" w:cs="宋体"/>
          <w:color w:val="auto"/>
          <w:sz w:val="24"/>
          <w:highlight w:val="none"/>
        </w:rPr>
        <w:t>三、无效响应</w:t>
      </w:r>
      <w:bookmarkEnd w:id="75"/>
      <w:bookmarkEnd w:id="76"/>
    </w:p>
    <w:p w14:paraId="586F6751">
      <w:pPr>
        <w:snapToGrid w:val="0"/>
        <w:spacing w:line="400" w:lineRule="exact"/>
        <w:ind w:firstLine="465"/>
        <w:rPr>
          <w:rFonts w:hint="eastAsia" w:ascii="宋体" w:hAnsi="宋体" w:eastAsia="宋体" w:cs="宋体"/>
          <w:color w:val="auto"/>
          <w:highlight w:val="none"/>
        </w:rPr>
      </w:pPr>
      <w:r>
        <w:rPr>
          <w:rFonts w:hint="eastAsia" w:ascii="宋体" w:hAnsi="宋体" w:eastAsia="宋体" w:cs="宋体"/>
          <w:color w:val="auto"/>
          <w:highlight w:val="none"/>
        </w:rPr>
        <w:t>供应商发生以下条款情况之一者，视为无效响应，其响应文件将被拒绝：</w:t>
      </w:r>
    </w:p>
    <w:p w14:paraId="0F7F356A">
      <w:pPr>
        <w:snapToGrid w:val="0"/>
        <w:spacing w:line="400" w:lineRule="exact"/>
        <w:ind w:firstLine="465"/>
        <w:rPr>
          <w:rFonts w:hint="eastAsia" w:ascii="宋体" w:hAnsi="宋体" w:eastAsia="宋体" w:cs="宋体"/>
          <w:color w:val="auto"/>
          <w:highlight w:val="none"/>
        </w:rPr>
      </w:pPr>
      <w:r>
        <w:rPr>
          <w:rFonts w:hint="eastAsia" w:ascii="宋体" w:hAnsi="宋体" w:eastAsia="宋体" w:cs="宋体"/>
          <w:color w:val="auto"/>
          <w:highlight w:val="none"/>
        </w:rPr>
        <w:t>（一）供应商不符合规定的资格条件的；</w:t>
      </w:r>
    </w:p>
    <w:p w14:paraId="57520DD7">
      <w:pPr>
        <w:snapToGrid w:val="0"/>
        <w:spacing w:line="400" w:lineRule="exact"/>
        <w:ind w:firstLine="465"/>
        <w:rPr>
          <w:rFonts w:hint="eastAsia" w:ascii="宋体" w:hAnsi="宋体" w:eastAsia="宋体" w:cs="宋体"/>
          <w:color w:val="auto"/>
          <w:highlight w:val="none"/>
        </w:rPr>
      </w:pPr>
      <w:r>
        <w:rPr>
          <w:rFonts w:hint="eastAsia" w:ascii="宋体" w:hAnsi="宋体" w:eastAsia="宋体" w:cs="宋体"/>
          <w:color w:val="auto"/>
          <w:highlight w:val="none"/>
        </w:rPr>
        <w:t>（二）供应商的法定代表人（或其授权代表）或自然人未参加磋商；</w:t>
      </w:r>
    </w:p>
    <w:p w14:paraId="0FB470B2">
      <w:pPr>
        <w:snapToGrid w:val="0"/>
        <w:spacing w:line="400" w:lineRule="exact"/>
        <w:ind w:firstLine="465"/>
        <w:rPr>
          <w:rFonts w:hint="eastAsia" w:ascii="宋体" w:hAnsi="宋体" w:eastAsia="宋体" w:cs="宋体"/>
          <w:color w:val="auto"/>
          <w:highlight w:val="none"/>
        </w:rPr>
      </w:pPr>
      <w:r>
        <w:rPr>
          <w:rFonts w:hint="eastAsia" w:ascii="宋体" w:hAnsi="宋体" w:eastAsia="宋体" w:cs="宋体"/>
          <w:color w:val="auto"/>
          <w:highlight w:val="none"/>
        </w:rPr>
        <w:t>（三）供应商所提交的响应文件不按第七篇“响应文件编制要求”规定签字、盖章；</w:t>
      </w:r>
    </w:p>
    <w:p w14:paraId="0CD8AFF5">
      <w:pPr>
        <w:snapToGrid w:val="0"/>
        <w:spacing w:line="400" w:lineRule="exact"/>
        <w:ind w:firstLine="465"/>
        <w:rPr>
          <w:rFonts w:hint="eastAsia" w:ascii="宋体" w:hAnsi="宋体" w:eastAsia="宋体" w:cs="宋体"/>
          <w:color w:val="auto"/>
          <w:highlight w:val="none"/>
        </w:rPr>
      </w:pPr>
      <w:r>
        <w:rPr>
          <w:rFonts w:hint="eastAsia" w:ascii="宋体" w:hAnsi="宋体" w:eastAsia="宋体" w:cs="宋体"/>
          <w:color w:val="auto"/>
          <w:highlight w:val="none"/>
        </w:rPr>
        <w:t>（四）供应商的最后报价超过采购预算或最高限价的；</w:t>
      </w:r>
    </w:p>
    <w:p w14:paraId="610CC904">
      <w:pPr>
        <w:snapToGrid w:val="0"/>
        <w:spacing w:line="400" w:lineRule="exact"/>
        <w:ind w:firstLine="465"/>
        <w:rPr>
          <w:rFonts w:hint="eastAsia" w:ascii="宋体" w:hAnsi="宋体" w:eastAsia="宋体" w:cs="宋体"/>
          <w:color w:val="auto"/>
          <w:highlight w:val="none"/>
        </w:rPr>
      </w:pPr>
      <w:r>
        <w:rPr>
          <w:rFonts w:hint="eastAsia" w:ascii="宋体" w:hAnsi="宋体" w:eastAsia="宋体" w:cs="宋体"/>
          <w:color w:val="auto"/>
          <w:highlight w:val="none"/>
        </w:rPr>
        <w:t>（五）法定代表人为同一个人的两个及两个以上法人，母公司、全资子公司及其控股公司，在同一包采购中同时参与磋商；</w:t>
      </w:r>
    </w:p>
    <w:p w14:paraId="068A39CB">
      <w:pPr>
        <w:snapToGrid w:val="0"/>
        <w:spacing w:line="400" w:lineRule="exact"/>
        <w:ind w:firstLine="465"/>
        <w:rPr>
          <w:rFonts w:hint="eastAsia" w:ascii="宋体" w:hAnsi="宋体" w:eastAsia="宋体" w:cs="宋体"/>
          <w:color w:val="auto"/>
          <w:highlight w:val="none"/>
        </w:rPr>
      </w:pPr>
      <w:r>
        <w:rPr>
          <w:rFonts w:hint="eastAsia" w:ascii="宋体" w:hAnsi="宋体" w:eastAsia="宋体" w:cs="宋体"/>
          <w:color w:val="auto"/>
          <w:highlight w:val="none"/>
        </w:rPr>
        <w:t>（六）单位负责人为同一人或者存在直接控股、管理关系的不同供应商，参加同一合同项下的政府采购活动的；</w:t>
      </w:r>
    </w:p>
    <w:p w14:paraId="20DBE3D2">
      <w:pPr>
        <w:snapToGrid w:val="0"/>
        <w:spacing w:line="400" w:lineRule="exact"/>
        <w:ind w:firstLine="465"/>
        <w:rPr>
          <w:rFonts w:hint="eastAsia" w:ascii="宋体" w:hAnsi="宋体" w:eastAsia="宋体" w:cs="宋体"/>
          <w:color w:val="auto"/>
          <w:highlight w:val="none"/>
        </w:rPr>
      </w:pPr>
      <w:r>
        <w:rPr>
          <w:rFonts w:hint="eastAsia" w:ascii="宋体" w:hAnsi="宋体" w:eastAsia="宋体" w:cs="宋体"/>
          <w:color w:val="auto"/>
          <w:highlight w:val="none"/>
        </w:rPr>
        <w:t>（七）为采购项目提供整体设计、规范编制或者项目管理、监理、检测等服务的供应商，再参加该采购项目的其他采购活动；</w:t>
      </w:r>
    </w:p>
    <w:p w14:paraId="2A4B1DFA">
      <w:pPr>
        <w:snapToGrid w:val="0"/>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（八）供应商磋商有效期不满足竞争性磋商文件要求的；</w:t>
      </w:r>
    </w:p>
    <w:p w14:paraId="2D5393CD">
      <w:pPr>
        <w:snapToGrid w:val="0"/>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（九）供应商响应文件内容有与国家现行法律法规相违背的内容，或附有采购人无法接受的条件；</w:t>
      </w:r>
    </w:p>
    <w:p w14:paraId="54740412">
      <w:pPr>
        <w:snapToGrid w:val="0"/>
        <w:spacing w:line="400" w:lineRule="exact"/>
        <w:ind w:firstLine="465"/>
        <w:rPr>
          <w:rFonts w:hint="eastAsia" w:ascii="宋体" w:hAnsi="宋体" w:eastAsia="宋体" w:cs="宋体"/>
          <w:color w:val="auto"/>
          <w:highlight w:val="none"/>
        </w:rPr>
      </w:pPr>
      <w:r>
        <w:rPr>
          <w:rFonts w:hint="eastAsia" w:ascii="宋体" w:hAnsi="宋体" w:eastAsia="宋体" w:cs="宋体"/>
          <w:color w:val="auto"/>
          <w:highlight w:val="none"/>
        </w:rPr>
        <w:t>（十）供应商以联合体形式参与磋商的；</w:t>
      </w:r>
    </w:p>
    <w:p w14:paraId="58A6C9A1">
      <w:pPr>
        <w:snapToGrid w:val="0"/>
        <w:spacing w:line="400" w:lineRule="exact"/>
        <w:ind w:firstLine="465"/>
        <w:rPr>
          <w:rFonts w:hint="eastAsia" w:ascii="宋体" w:hAnsi="宋体" w:eastAsia="宋体" w:cs="宋体"/>
          <w:color w:val="auto"/>
          <w:highlight w:val="none"/>
        </w:rPr>
      </w:pPr>
      <w:r>
        <w:rPr>
          <w:rFonts w:hint="eastAsia" w:ascii="宋体" w:hAnsi="宋体" w:eastAsia="宋体" w:cs="宋体"/>
          <w:color w:val="auto"/>
          <w:highlight w:val="none"/>
        </w:rPr>
        <w:t>（十一）供应商进行合同分包的；</w:t>
      </w:r>
    </w:p>
    <w:p w14:paraId="4CDC4864">
      <w:pPr>
        <w:snapToGrid w:val="0"/>
        <w:spacing w:line="400" w:lineRule="exact"/>
        <w:ind w:firstLine="465"/>
        <w:rPr>
          <w:rFonts w:hint="eastAsia" w:ascii="宋体" w:hAnsi="宋体" w:eastAsia="宋体" w:cs="宋体"/>
          <w:color w:val="auto"/>
          <w:highlight w:val="none"/>
        </w:rPr>
      </w:pPr>
      <w:r>
        <w:rPr>
          <w:rFonts w:hint="eastAsia" w:ascii="宋体" w:hAnsi="宋体" w:eastAsia="宋体" w:cs="宋体"/>
          <w:color w:val="auto"/>
          <w:highlight w:val="none"/>
        </w:rPr>
        <w:t>（十二）供应商被列入失信被执行人、重大税收违法案件当事人名单、政府采购严重违法失信行为记录名单及其他不符合《中华人民共和国政府采购法》第二十二条规定条件的。</w:t>
      </w:r>
    </w:p>
    <w:p w14:paraId="2FB545F2">
      <w:pPr>
        <w:pStyle w:val="2"/>
        <w:spacing w:line="400" w:lineRule="exact"/>
        <w:ind w:firstLine="482" w:firstLineChars="200"/>
        <w:rPr>
          <w:rFonts w:hint="eastAsia" w:ascii="宋体" w:hAnsi="宋体" w:eastAsia="宋体" w:cs="宋体"/>
          <w:color w:val="auto"/>
          <w:sz w:val="24"/>
          <w:highlight w:val="none"/>
        </w:rPr>
      </w:pPr>
      <w:bookmarkStart w:id="77" w:name="_Toc27136"/>
      <w:bookmarkStart w:id="78" w:name="_Toc16448"/>
      <w:r>
        <w:rPr>
          <w:rFonts w:hint="eastAsia" w:ascii="宋体" w:hAnsi="宋体" w:eastAsia="宋体" w:cs="宋体"/>
          <w:color w:val="auto"/>
          <w:sz w:val="24"/>
          <w:highlight w:val="none"/>
        </w:rPr>
        <w:t>四、采购终止</w:t>
      </w:r>
      <w:bookmarkEnd w:id="77"/>
      <w:bookmarkEnd w:id="78"/>
    </w:p>
    <w:p w14:paraId="0507C59B">
      <w:pPr>
        <w:snapToGrid w:val="0"/>
        <w:spacing w:line="400" w:lineRule="exact"/>
        <w:ind w:firstLine="465"/>
        <w:rPr>
          <w:rFonts w:hint="eastAsia" w:ascii="宋体" w:hAnsi="宋体" w:eastAsia="宋体" w:cs="宋体"/>
          <w:color w:val="auto"/>
          <w:highlight w:val="none"/>
        </w:rPr>
      </w:pPr>
      <w:r>
        <w:rPr>
          <w:rFonts w:hint="eastAsia" w:ascii="宋体" w:hAnsi="宋体" w:eastAsia="宋体" w:cs="宋体"/>
          <w:color w:val="auto"/>
          <w:highlight w:val="none"/>
        </w:rPr>
        <w:t>出现下列情形之一的，采购人或者采购代理机构应当终止竞争性磋商采购活动，发布项目终止公告并说明原因，重新开展采购活动：</w:t>
      </w:r>
    </w:p>
    <w:p w14:paraId="282DB8D3">
      <w:pPr>
        <w:snapToGrid w:val="0"/>
        <w:spacing w:line="400" w:lineRule="exact"/>
        <w:ind w:firstLine="465"/>
        <w:rPr>
          <w:rFonts w:hint="eastAsia" w:ascii="宋体" w:hAnsi="宋体" w:eastAsia="宋体" w:cs="宋体"/>
          <w:color w:val="auto"/>
          <w:highlight w:val="none"/>
        </w:rPr>
      </w:pPr>
      <w:r>
        <w:rPr>
          <w:rFonts w:hint="eastAsia" w:ascii="宋体" w:hAnsi="宋体" w:eastAsia="宋体" w:cs="宋体"/>
          <w:color w:val="auto"/>
          <w:highlight w:val="none"/>
        </w:rPr>
        <w:t>（一）因情况变化，不再符合规定的竞争性磋商采购方式适用情形的；</w:t>
      </w:r>
    </w:p>
    <w:p w14:paraId="7C441B61">
      <w:pPr>
        <w:snapToGrid w:val="0"/>
        <w:spacing w:line="400" w:lineRule="exact"/>
        <w:ind w:firstLine="465"/>
        <w:rPr>
          <w:rFonts w:hint="eastAsia" w:ascii="宋体" w:hAnsi="宋体" w:eastAsia="宋体" w:cs="宋体"/>
          <w:color w:val="auto"/>
          <w:highlight w:val="none"/>
        </w:rPr>
      </w:pPr>
      <w:r>
        <w:rPr>
          <w:rFonts w:hint="eastAsia" w:ascii="宋体" w:hAnsi="宋体" w:eastAsia="宋体" w:cs="宋体"/>
          <w:color w:val="auto"/>
          <w:highlight w:val="none"/>
        </w:rPr>
        <w:t>（二）出现影响采购公正的违法、违规行为的；</w:t>
      </w:r>
    </w:p>
    <w:p w14:paraId="52398383">
      <w:pPr>
        <w:snapToGrid w:val="0"/>
        <w:spacing w:line="400" w:lineRule="exact"/>
        <w:ind w:firstLine="465"/>
        <w:rPr>
          <w:rFonts w:hint="eastAsia" w:ascii="宋体" w:hAnsi="宋体" w:eastAsia="宋体" w:cs="宋体"/>
          <w:color w:val="auto"/>
          <w:highlight w:val="none"/>
        </w:rPr>
      </w:pPr>
      <w:r>
        <w:rPr>
          <w:rFonts w:hint="eastAsia" w:ascii="宋体" w:hAnsi="宋体" w:eastAsia="宋体" w:cs="宋体"/>
          <w:color w:val="auto"/>
          <w:highlight w:val="none"/>
        </w:rPr>
        <w:t>（三）在采购过程中符合要求的供应商或者报价未超过采购预算的供应商不足3家的，但《政府采购竞争性磋商采购方式管理暂行办法》第二十一条第三款规定的情形除外。</w:t>
      </w:r>
    </w:p>
    <w:p w14:paraId="7D5EEF95">
      <w:pPr>
        <w:spacing w:line="400" w:lineRule="exact"/>
        <w:ind w:firstLine="480" w:firstLineChars="200"/>
        <w:rPr>
          <w:rFonts w:hint="eastAsia" w:ascii="宋体" w:hAnsi="宋体" w:eastAsia="宋体" w:cs="宋体"/>
          <w:color w:val="auto"/>
          <w:highlight w:val="none"/>
        </w:rPr>
        <w:sectPr>
          <w:footerReference r:id="rId8" w:type="default"/>
          <w:pgSz w:w="11907" w:h="16840"/>
          <w:pgMar w:top="1134" w:right="1191" w:bottom="1134" w:left="1304" w:header="964" w:footer="992" w:gutter="0"/>
          <w:pgNumType w:fmt="numberInDash"/>
          <w:cols w:space="720" w:num="1"/>
          <w:docGrid w:linePitch="312" w:charSpace="0"/>
        </w:sectPr>
      </w:pPr>
    </w:p>
    <w:p w14:paraId="5C0E6AE5">
      <w:pPr>
        <w:pStyle w:val="2"/>
        <w:jc w:val="center"/>
        <w:rPr>
          <w:rFonts w:hint="eastAsia" w:ascii="宋体" w:hAnsi="宋体" w:eastAsia="宋体" w:cs="宋体"/>
          <w:b w:val="0"/>
          <w:color w:val="auto"/>
          <w:szCs w:val="30"/>
          <w:highlight w:val="none"/>
        </w:rPr>
      </w:pPr>
      <w:bookmarkStart w:id="79" w:name="_Toc11799"/>
      <w:bookmarkStart w:id="80" w:name="_Toc102227313"/>
      <w:bookmarkStart w:id="81" w:name="_Toc1228"/>
      <w:r>
        <w:rPr>
          <w:rFonts w:hint="eastAsia" w:ascii="宋体" w:hAnsi="宋体" w:eastAsia="宋体" w:cs="宋体"/>
          <w:b w:val="0"/>
          <w:color w:val="auto"/>
          <w:sz w:val="36"/>
          <w:szCs w:val="30"/>
          <w:highlight w:val="none"/>
        </w:rPr>
        <w:t>第五篇  供应商须知</w:t>
      </w:r>
      <w:bookmarkEnd w:id="79"/>
      <w:bookmarkEnd w:id="80"/>
      <w:bookmarkEnd w:id="81"/>
    </w:p>
    <w:p w14:paraId="01143F9F">
      <w:pPr>
        <w:pStyle w:val="2"/>
        <w:spacing w:line="400" w:lineRule="exact"/>
        <w:ind w:firstLine="482" w:firstLineChars="200"/>
        <w:rPr>
          <w:rFonts w:hint="eastAsia" w:ascii="宋体" w:hAnsi="宋体" w:eastAsia="宋体" w:cs="宋体"/>
          <w:color w:val="auto"/>
          <w:sz w:val="24"/>
          <w:highlight w:val="none"/>
        </w:rPr>
      </w:pPr>
      <w:bookmarkStart w:id="82" w:name="_Toc342913389"/>
      <w:bookmarkStart w:id="83" w:name="_Toc19659"/>
      <w:bookmarkStart w:id="84" w:name="_Toc11199"/>
      <w:r>
        <w:rPr>
          <w:rFonts w:hint="eastAsia" w:ascii="宋体" w:hAnsi="宋体" w:eastAsia="宋体" w:cs="宋体"/>
          <w:color w:val="auto"/>
          <w:sz w:val="24"/>
          <w:highlight w:val="none"/>
        </w:rPr>
        <w:t>一、磋商费用</w:t>
      </w:r>
      <w:bookmarkEnd w:id="82"/>
      <w:bookmarkEnd w:id="83"/>
      <w:bookmarkEnd w:id="84"/>
    </w:p>
    <w:p w14:paraId="5BDA30EE">
      <w:pPr>
        <w:pStyle w:val="185"/>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参与磋商的供应商应承担其编制响应文件与递交响应文件所涉及的一切费用，不论磋商结果如何，采购人和采购代理机构在任何情况下无义务也无责任承担这些费用。</w:t>
      </w:r>
    </w:p>
    <w:p w14:paraId="39BEC4AD">
      <w:pPr>
        <w:pStyle w:val="2"/>
        <w:spacing w:line="400" w:lineRule="exact"/>
        <w:ind w:firstLine="482" w:firstLineChars="200"/>
        <w:rPr>
          <w:rFonts w:hint="eastAsia" w:ascii="宋体" w:hAnsi="宋体" w:eastAsia="宋体" w:cs="宋体"/>
          <w:color w:val="auto"/>
          <w:sz w:val="24"/>
          <w:highlight w:val="none"/>
        </w:rPr>
      </w:pPr>
      <w:bookmarkStart w:id="85" w:name="_Toc342913391"/>
      <w:bookmarkStart w:id="86" w:name="_Toc26802"/>
      <w:bookmarkStart w:id="87" w:name="_Toc5205"/>
      <w:r>
        <w:rPr>
          <w:rFonts w:hint="eastAsia" w:ascii="宋体" w:hAnsi="宋体" w:eastAsia="宋体" w:cs="宋体"/>
          <w:color w:val="auto"/>
          <w:sz w:val="24"/>
          <w:highlight w:val="none"/>
        </w:rPr>
        <w:t>二、竞争性磋商文件</w:t>
      </w:r>
      <w:bookmarkEnd w:id="85"/>
      <w:bookmarkEnd w:id="86"/>
      <w:bookmarkEnd w:id="87"/>
    </w:p>
    <w:p w14:paraId="12CFF69B">
      <w:pPr>
        <w:snapToGrid w:val="0"/>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（一）竞争性磋商文件由采购邀请书、项目服务需求、供应商须知、项目商务需求、磋商程序及方法、评审标准、无效响应和采购终止、供应商须知</w:t>
      </w:r>
      <w:r>
        <w:rPr>
          <w:rFonts w:hint="eastAsia" w:ascii="宋体" w:hAnsi="宋体" w:eastAsia="宋体" w:cs="宋体"/>
          <w:b/>
          <w:color w:val="auto"/>
          <w:highlight w:val="none"/>
        </w:rPr>
        <w:t>、</w:t>
      </w:r>
      <w:r>
        <w:rPr>
          <w:rFonts w:hint="eastAsia" w:ascii="宋体" w:hAnsi="宋体" w:eastAsia="宋体" w:cs="宋体"/>
          <w:color w:val="auto"/>
          <w:highlight w:val="none"/>
        </w:rPr>
        <w:t>政府采购合同</w:t>
      </w:r>
      <w:r>
        <w:rPr>
          <w:rFonts w:hint="eastAsia" w:ascii="宋体" w:hAnsi="宋体" w:eastAsia="宋体" w:cs="宋体"/>
          <w:b/>
          <w:color w:val="auto"/>
          <w:highlight w:val="none"/>
        </w:rPr>
        <w:t>、</w:t>
      </w:r>
      <w:r>
        <w:rPr>
          <w:rFonts w:hint="eastAsia" w:ascii="宋体" w:hAnsi="宋体" w:eastAsia="宋体" w:cs="宋体"/>
          <w:color w:val="auto"/>
          <w:highlight w:val="none"/>
        </w:rPr>
        <w:t>响应文件编制要求七部分组成。</w:t>
      </w:r>
    </w:p>
    <w:p w14:paraId="7459758F">
      <w:pPr>
        <w:snapToGrid w:val="0"/>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（二）采购人（或采购代理机构）所作的一切有效的书面通知、修改及补充，都是竞争性磋商文件不可分割的部分。</w:t>
      </w:r>
    </w:p>
    <w:p w14:paraId="4CD2E305">
      <w:pPr>
        <w:snapToGrid w:val="0"/>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（三）竞争性磋商文件的解释</w:t>
      </w:r>
    </w:p>
    <w:p w14:paraId="6ECD8994">
      <w:pPr>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如对竞争性磋商文件有疑问，必须以书面形式在提交响应文件截止时间3个工作日前向采购人（或采购代理机构）要求澄清，采购人（或采购代理机构）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bookmarkStart w:id="88" w:name="_Toc318159780"/>
      <w:bookmarkStart w:id="89" w:name="_Toc318159349"/>
      <w:bookmarkStart w:id="90" w:name="_Toc318159160"/>
      <w:bookmarkStart w:id="91" w:name="_Toc318166429"/>
    </w:p>
    <w:p w14:paraId="4B918456">
      <w:pPr>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（四）本竞争性磋商文件中，磋商小组根据与供应商进行磋商可能实质性变动的内容为竞争性磋商文件第二、三、六篇全部内容。</w:t>
      </w:r>
    </w:p>
    <w:p w14:paraId="40E9DB1D">
      <w:pPr>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（五）评审的依据为竞争性磋商文件和响应文件（含有效的书面承诺）。磋商小组判断响应文件对竞争性磋商文件的响应，仅基于响应文件本身而不靠外部证据。</w:t>
      </w:r>
    </w:p>
    <w:bookmarkEnd w:id="88"/>
    <w:bookmarkEnd w:id="89"/>
    <w:bookmarkEnd w:id="90"/>
    <w:bookmarkEnd w:id="91"/>
    <w:p w14:paraId="726CDD80">
      <w:pPr>
        <w:pStyle w:val="2"/>
        <w:spacing w:line="400" w:lineRule="exact"/>
        <w:ind w:firstLine="482" w:firstLineChars="200"/>
        <w:rPr>
          <w:rFonts w:hint="eastAsia" w:ascii="宋体" w:hAnsi="宋体" w:eastAsia="宋体" w:cs="宋体"/>
          <w:color w:val="auto"/>
          <w:sz w:val="24"/>
          <w:highlight w:val="none"/>
        </w:rPr>
      </w:pPr>
      <w:bookmarkStart w:id="92" w:name="_Toc342913392"/>
      <w:bookmarkStart w:id="93" w:name="_Toc20656"/>
      <w:bookmarkStart w:id="94" w:name="_Toc102227318"/>
      <w:bookmarkStart w:id="95" w:name="_Toc179714297"/>
      <w:bookmarkStart w:id="96" w:name="_Toc16931"/>
      <w:r>
        <w:rPr>
          <w:rFonts w:hint="eastAsia" w:ascii="宋体" w:hAnsi="宋体" w:eastAsia="宋体" w:cs="宋体"/>
          <w:color w:val="auto"/>
          <w:sz w:val="24"/>
          <w:highlight w:val="none"/>
        </w:rPr>
        <w:t>三、磋商要求</w:t>
      </w:r>
      <w:bookmarkEnd w:id="92"/>
      <w:bookmarkEnd w:id="93"/>
      <w:bookmarkEnd w:id="94"/>
      <w:bookmarkEnd w:id="95"/>
      <w:bookmarkEnd w:id="96"/>
    </w:p>
    <w:p w14:paraId="1E58D666">
      <w:pPr>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（一）响应文件</w:t>
      </w:r>
    </w:p>
    <w:p w14:paraId="2BD3E136">
      <w:pPr>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1.供应商应当按照竞争性磋商文件的要求编制响应文件，并对竞争性磋商文件提出的要求和条件作出实质性响应，响应文件原则上采用软面订本，同时应编制完整的页码、目录。</w:t>
      </w:r>
    </w:p>
    <w:p w14:paraId="411386F9">
      <w:pPr>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2.响应文件组成</w:t>
      </w:r>
    </w:p>
    <w:p w14:paraId="3232EB29">
      <w:pPr>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5307F56A">
      <w:pPr>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（二）联合体</w:t>
      </w:r>
    </w:p>
    <w:p w14:paraId="4734DDF1">
      <w:pPr>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本项目不接受联合体。</w:t>
      </w:r>
    </w:p>
    <w:p w14:paraId="0BB7091A">
      <w:pPr>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（三）磋商有效期：响应文件及有关承诺文件有效期为提交响应文件截止时间起90天。</w:t>
      </w:r>
    </w:p>
    <w:p w14:paraId="23533384">
      <w:pPr>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（四）修正错误</w:t>
      </w:r>
    </w:p>
    <w:p w14:paraId="0BAF8221">
      <w:pPr>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1.若供应商所递交的响应文件或最后报价中的价格出现大写金额和小写金额不一致的错误，以大写金额修正为准。</w:t>
      </w:r>
    </w:p>
    <w:p w14:paraId="1042B462">
      <w:pPr>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2.磋商小组按上述修正错误的原则及方法修正供应商的报价，供应商同意并签字确认后，修正后的报价对供应商具有约束作用。如果供应商不接受修正后的价格，将失去成为成交供应商的资格。</w:t>
      </w:r>
    </w:p>
    <w:p w14:paraId="7D602AC1">
      <w:pPr>
        <w:snapToGrid w:val="0"/>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（五）提交响应文件的份数和签署</w:t>
      </w:r>
    </w:p>
    <w:p w14:paraId="51484C5D">
      <w:pPr>
        <w:snapToGrid w:val="0"/>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响应文件一式四份，其中正本一份，副本二份，电子文档一份（电子文档内容应与纸质文件正本一致，如不一致以纸质文件正本为准。推荐采用光盘或U盘为电子文档载体）；副本可为正本的复印件，应与正本一致，如出现不一致情况以正本为准。</w:t>
      </w:r>
    </w:p>
    <w:p w14:paraId="30596937">
      <w:pPr>
        <w:snapToGrid w:val="0"/>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2.在响应文件正本中，竞争性磋商文件第六篇响应文件编制要求中规定签字、盖章的地方必须按其规定签字、盖章。</w:t>
      </w:r>
    </w:p>
    <w:p w14:paraId="3CFD9759">
      <w:pPr>
        <w:snapToGrid w:val="0"/>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（六）响应文件的递交</w:t>
      </w:r>
    </w:p>
    <w:p w14:paraId="2D375293">
      <w:pPr>
        <w:pStyle w:val="30"/>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的正本、副本以及电子文档均应密封送达磋商地点，应在封套上注明磋商项目名称、供应商名称。若正本、副本以及电子文档分别进行密封的，还应在封套上注明“正本”、“副本”、“电子文档”字样。</w:t>
      </w:r>
    </w:p>
    <w:p w14:paraId="44C6CFEC">
      <w:pPr>
        <w:snapToGrid w:val="0"/>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（七）供应商参与人员</w:t>
      </w:r>
    </w:p>
    <w:p w14:paraId="3D038C99">
      <w:pPr>
        <w:snapToGrid w:val="0"/>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各个供应商应当派1-2名代表参与磋商，至少1人应为法定代表人（或其授权代表）或自然人。</w:t>
      </w:r>
    </w:p>
    <w:p w14:paraId="762BE316">
      <w:pPr>
        <w:pStyle w:val="2"/>
        <w:spacing w:line="400" w:lineRule="exact"/>
        <w:ind w:firstLine="482" w:firstLineChars="200"/>
        <w:rPr>
          <w:rFonts w:hint="eastAsia" w:ascii="宋体" w:hAnsi="宋体" w:eastAsia="宋体" w:cs="宋体"/>
          <w:color w:val="auto"/>
          <w:sz w:val="24"/>
          <w:highlight w:val="none"/>
        </w:rPr>
      </w:pPr>
      <w:bookmarkStart w:id="97" w:name="_Toc19959"/>
      <w:bookmarkStart w:id="98" w:name="_Toc11985"/>
      <w:r>
        <w:rPr>
          <w:rFonts w:hint="eastAsia" w:ascii="宋体" w:hAnsi="宋体" w:eastAsia="宋体" w:cs="宋体"/>
          <w:color w:val="auto"/>
          <w:sz w:val="24"/>
          <w:highlight w:val="none"/>
        </w:rPr>
        <w:t>四、成交供应商的确认和变更</w:t>
      </w:r>
      <w:bookmarkEnd w:id="97"/>
      <w:bookmarkEnd w:id="98"/>
    </w:p>
    <w:p w14:paraId="239A4BC6">
      <w:pPr>
        <w:snapToGrid w:val="0"/>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（一）成交供应商的确认</w:t>
      </w:r>
    </w:p>
    <w:p w14:paraId="4E57688E">
      <w:pPr>
        <w:snapToGrid w:val="0"/>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6DE0C725">
      <w:pPr>
        <w:snapToGrid w:val="0"/>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（二）成交供应商的变更</w:t>
      </w:r>
    </w:p>
    <w:p w14:paraId="0D22C5A0">
      <w:pPr>
        <w:snapToGrid w:val="0"/>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成交供应商拒绝与采购人签订合同的，采购人可以按照评标报告推荐的成交候选供应商顺序，确定排名下一位的候选人为成交供应商，也可以重新开展政府采购活动。</w:t>
      </w:r>
    </w:p>
    <w:p w14:paraId="268D232A">
      <w:pPr>
        <w:pStyle w:val="2"/>
        <w:spacing w:line="400" w:lineRule="exact"/>
        <w:ind w:firstLine="482" w:firstLineChars="200"/>
        <w:rPr>
          <w:rFonts w:hint="eastAsia" w:ascii="宋体" w:hAnsi="宋体" w:eastAsia="宋体" w:cs="宋体"/>
          <w:color w:val="auto"/>
          <w:sz w:val="24"/>
          <w:highlight w:val="none"/>
        </w:rPr>
      </w:pPr>
      <w:bookmarkStart w:id="99" w:name="_Toc16651"/>
      <w:bookmarkStart w:id="100" w:name="_Toc342913395"/>
      <w:bookmarkStart w:id="101" w:name="_Toc102227321"/>
      <w:bookmarkStart w:id="102" w:name="_Toc15478"/>
      <w:r>
        <w:rPr>
          <w:rFonts w:hint="eastAsia" w:ascii="宋体" w:hAnsi="宋体" w:eastAsia="宋体" w:cs="宋体"/>
          <w:color w:val="auto"/>
          <w:sz w:val="24"/>
          <w:highlight w:val="none"/>
        </w:rPr>
        <w:t>五、成交通知</w:t>
      </w:r>
      <w:bookmarkEnd w:id="99"/>
      <w:bookmarkEnd w:id="100"/>
      <w:bookmarkEnd w:id="101"/>
      <w:bookmarkEnd w:id="102"/>
    </w:p>
    <w:p w14:paraId="7438E5F9">
      <w:pPr>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（一）成交供应商确定后，采购代理机构将在行采家网上发布成交结果公告。</w:t>
      </w:r>
    </w:p>
    <w:p w14:paraId="64AB9C48">
      <w:pPr>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（二）结果公告发出同时，采购代理机构将以书面形式发出《成交通知书》。《成交通知书》一经发出即发生法律效力。</w:t>
      </w:r>
    </w:p>
    <w:p w14:paraId="42612F23">
      <w:pPr>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（三）《成交通知书》将作为签订合同的依据。</w:t>
      </w:r>
    </w:p>
    <w:p w14:paraId="7E5938B9">
      <w:pPr>
        <w:pStyle w:val="2"/>
        <w:spacing w:line="400" w:lineRule="exact"/>
        <w:ind w:firstLine="482" w:firstLineChars="200"/>
        <w:rPr>
          <w:rFonts w:hint="eastAsia" w:ascii="宋体" w:hAnsi="宋体" w:eastAsia="宋体" w:cs="宋体"/>
          <w:color w:val="auto"/>
          <w:sz w:val="24"/>
          <w:highlight w:val="none"/>
        </w:rPr>
      </w:pPr>
      <w:bookmarkStart w:id="103" w:name="_Toc24902"/>
      <w:bookmarkStart w:id="104" w:name="_Toc7270"/>
      <w:r>
        <w:rPr>
          <w:rFonts w:hint="eastAsia" w:ascii="宋体" w:hAnsi="宋体" w:eastAsia="宋体" w:cs="宋体"/>
          <w:color w:val="auto"/>
          <w:sz w:val="24"/>
          <w:highlight w:val="none"/>
        </w:rPr>
        <w:t>六、关于质疑和投诉</w:t>
      </w:r>
      <w:bookmarkEnd w:id="103"/>
      <w:bookmarkEnd w:id="104"/>
    </w:p>
    <w:p w14:paraId="3C2E1BB9">
      <w:pPr>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（一）质疑</w:t>
      </w:r>
    </w:p>
    <w:p w14:paraId="3C00BF55">
      <w:pPr>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供应商认为采购文件、采购过程和成交结果使自己的权益收到伤害的，可向采购人或采购代理机构以书面形式提出质疑。</w:t>
      </w:r>
    </w:p>
    <w:p w14:paraId="2297F5BE">
      <w:pPr>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提出质疑的应当是参与所质疑项目采购活动的供应商。 </w:t>
      </w:r>
    </w:p>
    <w:p w14:paraId="7104F867">
      <w:pPr>
        <w:spacing w:line="400" w:lineRule="exact"/>
        <w:ind w:right="12" w:firstLine="480"/>
        <w:rPr>
          <w:rFonts w:hint="eastAsia" w:ascii="宋体" w:hAnsi="宋体" w:eastAsia="宋体" w:cs="宋体"/>
          <w:color w:val="auto"/>
          <w:highlight w:val="none"/>
        </w:rPr>
      </w:pPr>
      <w:r>
        <w:rPr>
          <w:rFonts w:hint="eastAsia" w:ascii="宋体" w:hAnsi="宋体" w:eastAsia="宋体" w:cs="宋体"/>
          <w:color w:val="auto"/>
          <w:highlight w:val="none"/>
        </w:rPr>
        <w:t>1.质疑时限、内容</w:t>
      </w:r>
    </w:p>
    <w:p w14:paraId="3E14843E">
      <w:pPr>
        <w:spacing w:line="400" w:lineRule="exact"/>
        <w:ind w:right="12" w:firstLine="480"/>
        <w:rPr>
          <w:rFonts w:hint="eastAsia" w:ascii="宋体" w:hAnsi="宋体" w:eastAsia="宋体" w:cs="宋体"/>
          <w:color w:val="auto"/>
          <w:highlight w:val="none"/>
        </w:rPr>
      </w:pPr>
      <w:r>
        <w:rPr>
          <w:rFonts w:hint="eastAsia" w:ascii="宋体" w:hAnsi="宋体" w:eastAsia="宋体" w:cs="宋体"/>
          <w:color w:val="auto"/>
          <w:highlight w:val="none"/>
        </w:rPr>
        <w:t>供应商认为采购文件、采购过程、成交结果使自己的权益受到损害的，可以在知道或者应知其权益受到损害之日起7个工作日内，以书面形式向采购人、采购代理机构提出质疑。</w:t>
      </w:r>
    </w:p>
    <w:p w14:paraId="62F9CEE4">
      <w:pPr>
        <w:spacing w:line="400" w:lineRule="exact"/>
        <w:ind w:right="12" w:firstLine="480"/>
        <w:rPr>
          <w:rFonts w:hint="eastAsia" w:ascii="宋体" w:hAnsi="宋体" w:eastAsia="宋体" w:cs="宋体"/>
          <w:color w:val="auto"/>
          <w:highlight w:val="none"/>
        </w:rPr>
      </w:pPr>
      <w:r>
        <w:rPr>
          <w:rFonts w:hint="eastAsia" w:ascii="宋体" w:hAnsi="宋体" w:eastAsia="宋体" w:cs="宋体"/>
          <w:color w:val="auto"/>
          <w:highlight w:val="none"/>
        </w:rPr>
        <w:t>1.2供应商提出质疑应当提交质疑函和必要的证明材料，质疑函应当包括下列内容：</w:t>
      </w:r>
    </w:p>
    <w:p w14:paraId="026C6DC1">
      <w:pPr>
        <w:spacing w:line="400" w:lineRule="exact"/>
        <w:ind w:right="12" w:firstLine="480"/>
        <w:rPr>
          <w:rFonts w:hint="eastAsia" w:ascii="宋体" w:hAnsi="宋体" w:eastAsia="宋体" w:cs="宋体"/>
          <w:color w:val="auto"/>
          <w:highlight w:val="none"/>
        </w:rPr>
      </w:pPr>
      <w:r>
        <w:rPr>
          <w:rFonts w:hint="eastAsia" w:ascii="宋体" w:hAnsi="宋体" w:eastAsia="宋体" w:cs="宋体"/>
          <w:color w:val="auto"/>
          <w:highlight w:val="none"/>
        </w:rPr>
        <w:t>1.2.1供应商的姓名或者名称、地址、邮编、联系人及联系电话；</w:t>
      </w:r>
    </w:p>
    <w:p w14:paraId="1ECBBB3B">
      <w:pPr>
        <w:spacing w:line="400" w:lineRule="exact"/>
        <w:ind w:right="12" w:firstLine="480"/>
        <w:rPr>
          <w:rFonts w:hint="eastAsia" w:ascii="宋体" w:hAnsi="宋体" w:eastAsia="宋体" w:cs="宋体"/>
          <w:color w:val="auto"/>
          <w:highlight w:val="none"/>
        </w:rPr>
      </w:pPr>
      <w:r>
        <w:rPr>
          <w:rFonts w:hint="eastAsia" w:ascii="宋体" w:hAnsi="宋体" w:eastAsia="宋体" w:cs="宋体"/>
          <w:color w:val="auto"/>
          <w:highlight w:val="none"/>
        </w:rPr>
        <w:t>1.2.2质疑项目的名称、项目编号以及采购执行编号；</w:t>
      </w:r>
    </w:p>
    <w:p w14:paraId="1166F74B">
      <w:pPr>
        <w:spacing w:line="400" w:lineRule="exact"/>
        <w:ind w:right="12" w:firstLine="480"/>
        <w:rPr>
          <w:rFonts w:hint="eastAsia" w:ascii="宋体" w:hAnsi="宋体" w:eastAsia="宋体" w:cs="宋体"/>
          <w:color w:val="auto"/>
          <w:highlight w:val="none"/>
        </w:rPr>
      </w:pPr>
      <w:r>
        <w:rPr>
          <w:rFonts w:hint="eastAsia" w:ascii="宋体" w:hAnsi="宋体" w:eastAsia="宋体" w:cs="宋体"/>
          <w:color w:val="auto"/>
          <w:highlight w:val="none"/>
        </w:rPr>
        <w:t>1.2.3具体、明确的质疑事项和与质疑事项相关的请求；</w:t>
      </w:r>
    </w:p>
    <w:p w14:paraId="4F2A6637">
      <w:pPr>
        <w:spacing w:line="400" w:lineRule="exact"/>
        <w:ind w:right="12" w:firstLine="480"/>
        <w:rPr>
          <w:rFonts w:hint="eastAsia" w:ascii="宋体" w:hAnsi="宋体" w:eastAsia="宋体" w:cs="宋体"/>
          <w:color w:val="auto"/>
          <w:highlight w:val="none"/>
        </w:rPr>
      </w:pPr>
      <w:r>
        <w:rPr>
          <w:rFonts w:hint="eastAsia" w:ascii="宋体" w:hAnsi="宋体" w:eastAsia="宋体" w:cs="宋体"/>
          <w:color w:val="auto"/>
          <w:highlight w:val="none"/>
        </w:rPr>
        <w:t>1.2.4事实依据；</w:t>
      </w:r>
    </w:p>
    <w:p w14:paraId="6470E725">
      <w:pPr>
        <w:spacing w:line="400" w:lineRule="exact"/>
        <w:ind w:right="12" w:firstLine="480"/>
        <w:rPr>
          <w:rFonts w:hint="eastAsia" w:ascii="宋体" w:hAnsi="宋体" w:eastAsia="宋体" w:cs="宋体"/>
          <w:color w:val="auto"/>
          <w:highlight w:val="none"/>
        </w:rPr>
      </w:pPr>
      <w:r>
        <w:rPr>
          <w:rFonts w:hint="eastAsia" w:ascii="宋体" w:hAnsi="宋体" w:eastAsia="宋体" w:cs="宋体"/>
          <w:color w:val="auto"/>
          <w:highlight w:val="none"/>
        </w:rPr>
        <w:t>1.2.5必要的法律依据；</w:t>
      </w:r>
    </w:p>
    <w:p w14:paraId="33DF1803">
      <w:pPr>
        <w:spacing w:line="400" w:lineRule="exact"/>
        <w:ind w:right="12" w:firstLine="480"/>
        <w:rPr>
          <w:rFonts w:hint="eastAsia" w:ascii="宋体" w:hAnsi="宋体" w:eastAsia="宋体" w:cs="宋体"/>
          <w:color w:val="auto"/>
          <w:highlight w:val="none"/>
        </w:rPr>
      </w:pPr>
      <w:r>
        <w:rPr>
          <w:rFonts w:hint="eastAsia" w:ascii="宋体" w:hAnsi="宋体" w:eastAsia="宋体" w:cs="宋体"/>
          <w:color w:val="auto"/>
          <w:highlight w:val="none"/>
        </w:rPr>
        <w:t>1.2.6提出质疑的日期；</w:t>
      </w:r>
    </w:p>
    <w:p w14:paraId="51A0415E">
      <w:pPr>
        <w:spacing w:line="400" w:lineRule="exact"/>
        <w:ind w:right="12" w:firstLine="480"/>
        <w:rPr>
          <w:rFonts w:hint="eastAsia" w:ascii="宋体" w:hAnsi="宋体" w:eastAsia="宋体" w:cs="宋体"/>
          <w:color w:val="auto"/>
          <w:highlight w:val="none"/>
        </w:rPr>
      </w:pPr>
      <w:r>
        <w:rPr>
          <w:rFonts w:hint="eastAsia" w:ascii="宋体" w:hAnsi="宋体" w:eastAsia="宋体" w:cs="宋体"/>
          <w:color w:val="auto"/>
          <w:highlight w:val="none"/>
        </w:rPr>
        <w:t>1.2.7营业执照（或事业单位法人证书，或个体工商户营业执照或有效的自然人身份证明）复印件；</w:t>
      </w:r>
    </w:p>
    <w:p w14:paraId="178ED3B1">
      <w:pPr>
        <w:spacing w:line="400" w:lineRule="exact"/>
        <w:ind w:right="12" w:firstLine="480"/>
        <w:rPr>
          <w:rFonts w:hint="eastAsia" w:ascii="宋体" w:hAnsi="宋体" w:eastAsia="宋体" w:cs="宋体"/>
          <w:color w:val="auto"/>
          <w:highlight w:val="none"/>
        </w:rPr>
      </w:pPr>
      <w:r>
        <w:rPr>
          <w:rFonts w:hint="eastAsia" w:ascii="宋体" w:hAnsi="宋体" w:eastAsia="宋体" w:cs="宋体"/>
          <w:color w:val="auto"/>
          <w:highlight w:val="none"/>
        </w:rPr>
        <w:t>1.2.8法定代表人授权委托书原件、法定代表人身份证复印件和其授权代表的身份证复印件（供应商为自然人的提供自然人身份证复印件）；</w:t>
      </w:r>
    </w:p>
    <w:p w14:paraId="4ED985AC">
      <w:pPr>
        <w:spacing w:line="400" w:lineRule="exact"/>
        <w:ind w:right="12" w:firstLine="480"/>
        <w:rPr>
          <w:rFonts w:hint="eastAsia" w:ascii="宋体" w:hAnsi="宋体" w:eastAsia="宋体" w:cs="宋体"/>
          <w:color w:val="auto"/>
          <w:highlight w:val="none"/>
        </w:rPr>
      </w:pPr>
      <w:r>
        <w:rPr>
          <w:rFonts w:hint="eastAsia" w:ascii="宋体" w:hAnsi="宋体" w:eastAsia="宋体" w:cs="宋体"/>
          <w:color w:val="auto"/>
          <w:highlight w:val="none"/>
        </w:rPr>
        <w:t>1.3供应商为自然人的，质疑函应当由本人签字；供应商为法人或者其他组织的，质疑函应当由法定代表人、主要负责人，或者其授权代表签字或者盖章，并加盖公章。</w:t>
      </w:r>
    </w:p>
    <w:p w14:paraId="62C14D81">
      <w:pPr>
        <w:spacing w:line="400" w:lineRule="exact"/>
        <w:ind w:right="12" w:firstLine="480"/>
        <w:rPr>
          <w:rFonts w:hint="eastAsia" w:ascii="宋体" w:hAnsi="宋体" w:eastAsia="宋体" w:cs="宋体"/>
          <w:color w:val="auto"/>
          <w:highlight w:val="none"/>
        </w:rPr>
      </w:pPr>
      <w:r>
        <w:rPr>
          <w:rFonts w:hint="eastAsia" w:ascii="宋体" w:hAnsi="宋体" w:eastAsia="宋体" w:cs="宋体"/>
          <w:color w:val="auto"/>
          <w:highlight w:val="none"/>
        </w:rPr>
        <w:t>2.质疑答复</w:t>
      </w:r>
    </w:p>
    <w:p w14:paraId="04231556">
      <w:pPr>
        <w:spacing w:line="400" w:lineRule="exact"/>
        <w:ind w:right="12" w:firstLine="480"/>
        <w:rPr>
          <w:rFonts w:hint="eastAsia" w:ascii="宋体" w:hAnsi="宋体" w:eastAsia="宋体" w:cs="宋体"/>
          <w:color w:val="auto"/>
          <w:highlight w:val="none"/>
        </w:rPr>
      </w:pPr>
      <w:r>
        <w:rPr>
          <w:rFonts w:hint="eastAsia" w:ascii="宋体" w:hAnsi="宋体" w:eastAsia="宋体" w:cs="宋体"/>
          <w:color w:val="auto"/>
          <w:highlight w:val="none"/>
        </w:rPr>
        <w:t>采购人、采购代理机构应当在收到供应商的书面质疑后七个工作日内作出答复，并以书面形式通知质疑供应商和其他有关供应商。</w:t>
      </w:r>
    </w:p>
    <w:p w14:paraId="6557A334">
      <w:pPr>
        <w:spacing w:line="400" w:lineRule="exact"/>
        <w:ind w:right="12" w:firstLine="480"/>
        <w:rPr>
          <w:rFonts w:hint="eastAsia" w:ascii="宋体" w:hAnsi="宋体" w:eastAsia="宋体" w:cs="宋体"/>
          <w:color w:val="auto"/>
          <w:highlight w:val="none"/>
        </w:rPr>
      </w:pPr>
      <w:r>
        <w:rPr>
          <w:rFonts w:hint="eastAsia" w:ascii="宋体" w:hAnsi="宋体" w:eastAsia="宋体" w:cs="宋体"/>
          <w:color w:val="auto"/>
          <w:highlight w:val="none"/>
        </w:rPr>
        <w:t>3.其他</w:t>
      </w:r>
    </w:p>
    <w:p w14:paraId="2B445232">
      <w:pPr>
        <w:spacing w:line="400" w:lineRule="exact"/>
        <w:ind w:right="12" w:firstLine="480"/>
        <w:rPr>
          <w:rFonts w:hint="eastAsia" w:ascii="宋体" w:hAnsi="宋体" w:eastAsia="宋体" w:cs="宋体"/>
          <w:color w:val="auto"/>
          <w:highlight w:val="none"/>
        </w:rPr>
      </w:pPr>
      <w:r>
        <w:rPr>
          <w:rFonts w:hint="eastAsia" w:ascii="宋体" w:hAnsi="宋体" w:eastAsia="宋体" w:cs="宋体"/>
          <w:color w:val="auto"/>
          <w:highlight w:val="none"/>
        </w:rPr>
        <w:t>3.1供应商应按照《政府采购质疑和投诉办法》（财政部令第94号）及相关法律法规要求，在法定质疑期内一次性提出针对同一采购程序环节的质疑。</w:t>
      </w:r>
    </w:p>
    <w:p w14:paraId="3D7EDCC3">
      <w:pPr>
        <w:spacing w:line="400" w:lineRule="exact"/>
        <w:ind w:right="12" w:firstLine="480"/>
        <w:rPr>
          <w:rFonts w:hint="eastAsia" w:ascii="宋体" w:hAnsi="宋体" w:eastAsia="宋体" w:cs="宋体"/>
          <w:color w:val="auto"/>
          <w:highlight w:val="none"/>
        </w:rPr>
      </w:pPr>
      <w:r>
        <w:rPr>
          <w:rFonts w:hint="eastAsia" w:ascii="宋体" w:hAnsi="宋体" w:eastAsia="宋体" w:cs="宋体"/>
          <w:color w:val="auto"/>
          <w:highlight w:val="none"/>
        </w:rPr>
        <w:t>3.2质疑函范本可在财政部门户网站和中国政府采购网下载。</w:t>
      </w:r>
    </w:p>
    <w:p w14:paraId="023EB313">
      <w:pPr>
        <w:spacing w:line="400" w:lineRule="exact"/>
        <w:ind w:right="12" w:firstLine="480"/>
        <w:rPr>
          <w:rFonts w:hint="eastAsia" w:ascii="宋体" w:hAnsi="宋体" w:eastAsia="宋体" w:cs="宋体"/>
          <w:color w:val="auto"/>
          <w:highlight w:val="none"/>
        </w:rPr>
      </w:pPr>
      <w:r>
        <w:rPr>
          <w:rFonts w:hint="eastAsia" w:ascii="宋体" w:hAnsi="宋体" w:eastAsia="宋体" w:cs="宋体"/>
          <w:color w:val="auto"/>
          <w:highlight w:val="none"/>
        </w:rPr>
        <w:t>（二）投诉</w:t>
      </w:r>
    </w:p>
    <w:p w14:paraId="0645D257">
      <w:pPr>
        <w:spacing w:line="360" w:lineRule="auto"/>
        <w:ind w:right="12" w:firstLine="480"/>
        <w:rPr>
          <w:rFonts w:hint="eastAsia" w:ascii="宋体" w:hAnsi="宋体" w:eastAsia="宋体" w:cs="宋体"/>
          <w:color w:val="auto"/>
          <w:highlight w:val="none"/>
        </w:rPr>
      </w:pPr>
      <w:r>
        <w:rPr>
          <w:rFonts w:hint="eastAsia" w:ascii="宋体" w:hAnsi="宋体" w:eastAsia="宋体" w:cs="宋体"/>
          <w:color w:val="auto"/>
          <w:highlight w:val="none"/>
        </w:rPr>
        <w:t>1.供应商对采购人、采购代理机构的答复不满意，或者采购人、采购代理机构未在规定时间内作出答复的，可以在答复期满后15个工作日内按照相关法律法规向财政部门提起投诉。</w:t>
      </w:r>
    </w:p>
    <w:p w14:paraId="54ABB91E">
      <w:pPr>
        <w:spacing w:line="360" w:lineRule="auto"/>
        <w:ind w:right="12" w:firstLine="480"/>
        <w:rPr>
          <w:rFonts w:hint="eastAsia" w:ascii="宋体" w:hAnsi="宋体" w:eastAsia="宋体" w:cs="宋体"/>
          <w:color w:val="auto"/>
          <w:highlight w:val="none"/>
        </w:rPr>
      </w:pPr>
      <w:r>
        <w:rPr>
          <w:rFonts w:hint="eastAsia" w:ascii="宋体" w:hAnsi="宋体" w:eastAsia="宋体" w:cs="宋体"/>
          <w:color w:val="auto"/>
          <w:highlight w:val="none"/>
        </w:rPr>
        <w:t>2.供应商应按照《政府采购质疑和投诉办法》（财政部令第94号）及相关法律法规要求递交投诉书和必要的证明材料。投诉书范本可在财政部门户网站和中国政府采购网下载。</w:t>
      </w:r>
    </w:p>
    <w:p w14:paraId="4D79B91E">
      <w:pPr>
        <w:spacing w:line="360" w:lineRule="auto"/>
        <w:ind w:right="12" w:firstLine="480"/>
        <w:rPr>
          <w:rFonts w:hint="eastAsia" w:ascii="宋体" w:hAnsi="宋体" w:eastAsia="宋体" w:cs="宋体"/>
          <w:color w:val="auto"/>
          <w:highlight w:val="none"/>
        </w:rPr>
      </w:pPr>
      <w:r>
        <w:rPr>
          <w:rFonts w:hint="eastAsia" w:ascii="宋体" w:hAnsi="宋体" w:eastAsia="宋体" w:cs="宋体"/>
          <w:color w:val="auto"/>
          <w:highlight w:val="none"/>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135B3F59">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4.在确定受理投诉后，财政部门自受理投诉之日起30个工作日内（需要检验、检测、鉴定、专家评审以及需要投诉人补正材料的，所需时间不计算在投诉处理期限内）对投诉事项做出处理决定。</w:t>
      </w:r>
      <w:bookmarkStart w:id="105" w:name="_Toc5673"/>
    </w:p>
    <w:p w14:paraId="1FA7C07D">
      <w:pPr>
        <w:spacing w:line="360" w:lineRule="auto"/>
        <w:ind w:firstLine="48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七、采购代理服务费</w:t>
      </w:r>
      <w:bookmarkEnd w:id="105"/>
      <w:bookmarkStart w:id="106" w:name="OLE_LINK8"/>
      <w:bookmarkStart w:id="107" w:name="OLE_LINK7"/>
    </w:p>
    <w:p w14:paraId="7F1B8795">
      <w:pPr>
        <w:pStyle w:val="33"/>
        <w:spacing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（一）供应商成交后向采购代理机构缴纳采购代理服务费，采购代理服务费为4000元。</w:t>
      </w:r>
    </w:p>
    <w:p w14:paraId="0046684A">
      <w:pPr>
        <w:pStyle w:val="33"/>
        <w:spacing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（二）服务费以现金、支票或电汇等形式支付。</w:t>
      </w:r>
    </w:p>
    <w:p w14:paraId="0913B733">
      <w:pPr>
        <w:pStyle w:val="33"/>
        <w:spacing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（三）代理服务费打款应备注：代理服务费</w:t>
      </w:r>
    </w:p>
    <w:p w14:paraId="06D8C664">
      <w:pPr>
        <w:pStyle w:val="33"/>
        <w:spacing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（四）成交供应商如未按上述规定缴付采购代理服务费，其保证金将不予退还。</w:t>
      </w:r>
    </w:p>
    <w:p w14:paraId="3A530950">
      <w:pPr>
        <w:pStyle w:val="33"/>
        <w:spacing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（五）采购代理服务费缴纳账号：</w:t>
      </w:r>
    </w:p>
    <w:p w14:paraId="1B58189C">
      <w:pPr>
        <w:pStyle w:val="3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户  名：重庆</w:t>
      </w:r>
      <w:r>
        <w:rPr>
          <w:rFonts w:hint="eastAsia" w:ascii="宋体" w:hAnsi="宋体" w:eastAsia="宋体" w:cs="宋体"/>
          <w:color w:val="auto"/>
          <w:sz w:val="24"/>
          <w:szCs w:val="24"/>
          <w:highlight w:val="none"/>
          <w:lang w:eastAsia="zh-CN"/>
        </w:rPr>
        <w:t>博潭招标代理</w:t>
      </w:r>
      <w:r>
        <w:rPr>
          <w:rFonts w:hint="eastAsia" w:ascii="宋体" w:hAnsi="宋体" w:eastAsia="宋体" w:cs="宋体"/>
          <w:color w:val="auto"/>
          <w:sz w:val="24"/>
          <w:szCs w:val="24"/>
          <w:highlight w:val="none"/>
        </w:rPr>
        <w:t>有限公司</w:t>
      </w:r>
    </w:p>
    <w:p w14:paraId="6F6184AE">
      <w:pPr>
        <w:pStyle w:val="3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开户行：华夏银行重庆中山支行</w:t>
      </w:r>
    </w:p>
    <w:p w14:paraId="23C9155B">
      <w:pPr>
        <w:pStyle w:val="33"/>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账  号：11261000000</w:t>
      </w:r>
      <w:bookmarkEnd w:id="106"/>
      <w:bookmarkEnd w:id="107"/>
      <w:bookmarkStart w:id="108" w:name="_Toc32665"/>
      <w:r>
        <w:rPr>
          <w:rFonts w:hint="eastAsia" w:ascii="宋体" w:hAnsi="宋体" w:eastAsia="宋体" w:cs="宋体"/>
          <w:color w:val="auto"/>
          <w:sz w:val="24"/>
          <w:szCs w:val="24"/>
          <w:highlight w:val="none"/>
          <w:lang w:val="en-US" w:eastAsia="zh-CN"/>
        </w:rPr>
        <w:t>487279</w:t>
      </w:r>
    </w:p>
    <w:p w14:paraId="1AF03DAD">
      <w:pPr>
        <w:pStyle w:val="33"/>
        <w:numPr>
          <w:ilvl w:val="0"/>
          <w:numId w:val="15"/>
        </w:num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交易服务费</w:t>
      </w:r>
      <w:bookmarkEnd w:id="108"/>
      <w:bookmarkStart w:id="109" w:name="_Toc4695"/>
      <w:bookmarkStart w:id="110" w:name="_Toc3223"/>
      <w:bookmarkStart w:id="111" w:name="_Toc5324"/>
      <w:bookmarkStart w:id="112" w:name="_Toc102227322"/>
      <w:bookmarkStart w:id="113" w:name="_Toc342913396"/>
      <w:bookmarkStart w:id="114" w:name="_Toc12789059"/>
      <w:bookmarkStart w:id="115" w:name="_Toc11641055"/>
    </w:p>
    <w:p w14:paraId="0F26D33B">
      <w:pPr>
        <w:pStyle w:val="33"/>
        <w:spacing w:line="360" w:lineRule="auto"/>
        <w:ind w:left="480" w:leftChars="200" w:firstLine="0"/>
        <w:rPr>
          <w:rFonts w:hint="eastAsia" w:ascii="宋体" w:hAnsi="宋体" w:eastAsia="宋体" w:cs="宋体"/>
          <w:color w:val="auto"/>
          <w:sz w:val="24"/>
          <w:highlight w:val="none"/>
        </w:rPr>
      </w:pPr>
      <w:r>
        <w:rPr>
          <w:rFonts w:hint="eastAsia" w:ascii="宋体" w:hAnsi="宋体" w:eastAsia="宋体" w:cs="宋体"/>
          <w:bCs/>
          <w:color w:val="auto"/>
          <w:sz w:val="24"/>
          <w:highlight w:val="none"/>
        </w:rPr>
        <w:t>无</w:t>
      </w:r>
      <w:bookmarkEnd w:id="109"/>
      <w:bookmarkEnd w:id="110"/>
      <w:bookmarkEnd w:id="111"/>
      <w:bookmarkStart w:id="116" w:name="_Toc8092"/>
    </w:p>
    <w:p w14:paraId="63BAC231">
      <w:pPr>
        <w:pStyle w:val="33"/>
        <w:numPr>
          <w:ilvl w:val="0"/>
          <w:numId w:val="15"/>
        </w:num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九、签订</w:t>
      </w:r>
      <w:bookmarkEnd w:id="112"/>
      <w:r>
        <w:rPr>
          <w:rFonts w:hint="eastAsia" w:ascii="宋体" w:hAnsi="宋体" w:eastAsia="宋体" w:cs="宋体"/>
          <w:b/>
          <w:bCs/>
          <w:color w:val="auto"/>
          <w:sz w:val="24"/>
          <w:highlight w:val="none"/>
        </w:rPr>
        <w:t>合同</w:t>
      </w:r>
      <w:bookmarkEnd w:id="113"/>
      <w:bookmarkEnd w:id="116"/>
    </w:p>
    <w:p w14:paraId="3D691091">
      <w:pPr>
        <w:spacing w:line="360" w:lineRule="auto"/>
        <w:ind w:firstLine="360" w:firstLineChars="150"/>
        <w:rPr>
          <w:rFonts w:hint="eastAsia" w:ascii="宋体" w:hAnsi="宋体" w:eastAsia="宋体" w:cs="宋体"/>
          <w:color w:val="auto"/>
          <w:highlight w:val="none"/>
        </w:rPr>
      </w:pPr>
      <w:r>
        <w:rPr>
          <w:rFonts w:hint="eastAsia" w:ascii="宋体" w:hAnsi="宋体" w:eastAsia="宋体" w:cs="宋体"/>
          <w:color w:val="auto"/>
          <w:highlight w:val="none"/>
        </w:rPr>
        <w:t>（一）采购人应当自成交通知书发出之日起三十日内，按照竞争性磋商文件和成交供应商响应文件的约定，与成交供应商签订书面合同。所签订的合同不得对竞争性磋商文件和供应商的响应文件作实质性修改。其他未尽事宜由采购人和成交供应商在采购合同中详细约定。</w:t>
      </w:r>
    </w:p>
    <w:p w14:paraId="3E6FF3BB">
      <w:pPr>
        <w:spacing w:line="360" w:lineRule="auto"/>
        <w:ind w:firstLine="360" w:firstLineChars="150"/>
        <w:rPr>
          <w:rFonts w:hint="eastAsia" w:ascii="宋体" w:hAnsi="宋体" w:eastAsia="宋体" w:cs="宋体"/>
          <w:color w:val="auto"/>
          <w:highlight w:val="none"/>
        </w:rPr>
      </w:pPr>
      <w:r>
        <w:rPr>
          <w:rFonts w:hint="eastAsia" w:ascii="宋体" w:hAnsi="宋体" w:eastAsia="宋体" w:cs="宋体"/>
          <w:color w:val="auto"/>
          <w:highlight w:val="none"/>
        </w:rPr>
        <w:t>（二）采购人应当自政府采购合同签订之日起2个工作日内，将政府采购合同在网上公告，但政府采购合同中涉及国家秘密、商业秘密的内容除外。</w:t>
      </w:r>
    </w:p>
    <w:p w14:paraId="3B4FCB3F">
      <w:pPr>
        <w:spacing w:line="360" w:lineRule="auto"/>
        <w:ind w:firstLine="360" w:firstLineChars="150"/>
        <w:rPr>
          <w:rFonts w:hint="eastAsia" w:ascii="宋体" w:hAnsi="宋体" w:eastAsia="宋体" w:cs="宋体"/>
          <w:color w:val="auto"/>
          <w:highlight w:val="none"/>
        </w:rPr>
      </w:pPr>
      <w:r>
        <w:rPr>
          <w:rFonts w:hint="eastAsia" w:ascii="宋体" w:hAnsi="宋体" w:eastAsia="宋体" w:cs="宋体"/>
          <w:color w:val="auto"/>
          <w:highlight w:val="none"/>
        </w:rPr>
        <w:t>（三）竞争性磋商文件、供应商的响应文件及澄清文件等，均为签订政府采购合同的依据。</w:t>
      </w:r>
    </w:p>
    <w:p w14:paraId="183A1509">
      <w:pPr>
        <w:spacing w:line="360" w:lineRule="auto"/>
        <w:ind w:firstLine="360" w:firstLineChars="150"/>
        <w:rPr>
          <w:rFonts w:hint="eastAsia" w:ascii="宋体" w:hAnsi="宋体" w:eastAsia="宋体" w:cs="宋体"/>
          <w:color w:val="auto"/>
          <w:highlight w:val="none"/>
        </w:rPr>
      </w:pPr>
      <w:r>
        <w:rPr>
          <w:rFonts w:hint="eastAsia" w:ascii="宋体" w:hAnsi="宋体" w:eastAsia="宋体" w:cs="宋体"/>
          <w:color w:val="auto"/>
          <w:highlight w:val="none"/>
        </w:rPr>
        <w:t>（四）合同生效条款由供需双方约定，法律、行政法规规定应当办理批准、登记等手续后生效的合同，依照其规定。</w:t>
      </w:r>
    </w:p>
    <w:p w14:paraId="339C60CF">
      <w:pPr>
        <w:spacing w:line="360" w:lineRule="auto"/>
        <w:ind w:firstLine="360" w:firstLineChars="150"/>
        <w:rPr>
          <w:rFonts w:hint="eastAsia" w:ascii="宋体" w:hAnsi="宋体" w:eastAsia="宋体" w:cs="宋体"/>
          <w:color w:val="auto"/>
          <w:highlight w:val="none"/>
        </w:rPr>
      </w:pPr>
      <w:r>
        <w:rPr>
          <w:rFonts w:hint="eastAsia" w:ascii="宋体" w:hAnsi="宋体" w:eastAsia="宋体" w:cs="宋体"/>
          <w:color w:val="auto"/>
          <w:highlight w:val="none"/>
        </w:rPr>
        <w:t>（五）合同原则上应按照《重庆市政府采购合同》签订，相关单位要求适用合同通用格式版本的，应按其要求另行签订其他合同。</w:t>
      </w:r>
    </w:p>
    <w:p w14:paraId="199B15A9">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（六）采购人要求成交供应商提供履约保证金的，应当在竞争性磋商文件中予以约定。成交供应商履约完毕后，采购人根据采购文件规定无息退还其履约保证金。</w:t>
      </w:r>
    </w:p>
    <w:p w14:paraId="6088A2E3">
      <w:pPr>
        <w:pStyle w:val="2"/>
        <w:spacing w:line="360" w:lineRule="auto"/>
        <w:ind w:firstLine="482" w:firstLineChars="200"/>
        <w:rPr>
          <w:rFonts w:hint="eastAsia" w:ascii="宋体" w:hAnsi="宋体" w:eastAsia="宋体" w:cs="宋体"/>
          <w:color w:val="auto"/>
          <w:sz w:val="24"/>
          <w:highlight w:val="none"/>
        </w:rPr>
      </w:pPr>
      <w:bookmarkStart w:id="117" w:name="_Toc9634"/>
      <w:bookmarkStart w:id="118" w:name="_Toc8999"/>
      <w:bookmarkStart w:id="119" w:name="_Toc14780"/>
      <w:r>
        <w:rPr>
          <w:rFonts w:hint="eastAsia" w:ascii="宋体" w:hAnsi="宋体" w:eastAsia="宋体" w:cs="宋体"/>
          <w:color w:val="auto"/>
          <w:sz w:val="24"/>
          <w:highlight w:val="none"/>
        </w:rPr>
        <w:t>十、政府采购信用融资</w:t>
      </w:r>
      <w:bookmarkEnd w:id="117"/>
      <w:bookmarkEnd w:id="118"/>
      <w:bookmarkEnd w:id="119"/>
    </w:p>
    <w:p w14:paraId="4960D3FA">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参与重庆市政府采购活动，成为成交供应商，并与采购人签订政府采购合同后，可按照重庆市政府采购支持中小企业信用融资办法的规定，向开展政府采购信用融资业务的银行申请贷款。具体内容详见重庆市政府采购网“信用融资”信息专栏。</w:t>
      </w:r>
    </w:p>
    <w:p w14:paraId="4429DEC9">
      <w:pPr>
        <w:pStyle w:val="2"/>
        <w:jc w:val="center"/>
        <w:rPr>
          <w:rFonts w:hint="eastAsia" w:ascii="宋体" w:hAnsi="宋体" w:eastAsia="宋体" w:cs="宋体"/>
          <w:b w:val="0"/>
          <w:color w:val="auto"/>
          <w:sz w:val="36"/>
          <w:szCs w:val="30"/>
          <w:highlight w:val="none"/>
        </w:rPr>
      </w:pPr>
      <w:r>
        <w:rPr>
          <w:rFonts w:hint="eastAsia" w:ascii="宋体" w:hAnsi="宋体" w:eastAsia="宋体" w:cs="宋体"/>
          <w:color w:val="auto"/>
          <w:sz w:val="36"/>
          <w:szCs w:val="30"/>
          <w:highlight w:val="none"/>
        </w:rPr>
        <w:br w:type="page"/>
      </w:r>
      <w:bookmarkStart w:id="120" w:name="_Toc29969"/>
      <w:bookmarkStart w:id="121" w:name="_Toc25347"/>
      <w:r>
        <w:rPr>
          <w:rFonts w:hint="eastAsia" w:ascii="宋体" w:hAnsi="宋体" w:eastAsia="宋体" w:cs="宋体"/>
          <w:b w:val="0"/>
          <w:color w:val="auto"/>
          <w:sz w:val="36"/>
          <w:szCs w:val="30"/>
          <w:highlight w:val="none"/>
        </w:rPr>
        <w:t xml:space="preserve">第六篇  </w:t>
      </w:r>
      <w:bookmarkEnd w:id="114"/>
      <w:bookmarkEnd w:id="115"/>
      <w:r>
        <w:rPr>
          <w:rFonts w:hint="eastAsia" w:ascii="宋体" w:hAnsi="宋体" w:eastAsia="宋体" w:cs="宋体"/>
          <w:b w:val="0"/>
          <w:color w:val="auto"/>
          <w:sz w:val="36"/>
          <w:szCs w:val="30"/>
          <w:highlight w:val="none"/>
        </w:rPr>
        <w:t>政府采购合同</w:t>
      </w:r>
      <w:bookmarkEnd w:id="120"/>
      <w:bookmarkEnd w:id="121"/>
    </w:p>
    <w:p w14:paraId="724C1D8E">
      <w:pPr>
        <w:spacing w:line="500" w:lineRule="exact"/>
        <w:jc w:val="center"/>
        <w:rPr>
          <w:rFonts w:hint="eastAsia" w:ascii="宋体" w:hAnsi="宋体" w:eastAsia="宋体" w:cs="宋体"/>
          <w:b/>
          <w:color w:val="auto"/>
          <w:sz w:val="44"/>
          <w:highlight w:val="none"/>
        </w:rPr>
      </w:pPr>
      <w:r>
        <w:rPr>
          <w:rFonts w:hint="eastAsia" w:ascii="宋体" w:hAnsi="宋体" w:eastAsia="宋体" w:cs="宋体"/>
          <w:b/>
          <w:color w:val="auto"/>
          <w:sz w:val="44"/>
          <w:highlight w:val="none"/>
        </w:rPr>
        <w:t>重庆市政府采购合同</w:t>
      </w:r>
    </w:p>
    <w:p w14:paraId="0FA05F5D">
      <w:pPr>
        <w:spacing w:line="5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（项目编号：     ）</w:t>
      </w:r>
    </w:p>
    <w:p w14:paraId="204C39FE">
      <w:pPr>
        <w:spacing w:line="500" w:lineRule="exact"/>
        <w:rPr>
          <w:rFonts w:hint="eastAsia" w:ascii="宋体" w:hAnsi="宋体" w:eastAsia="宋体" w:cs="宋体"/>
          <w:color w:val="auto"/>
          <w:highlight w:val="none"/>
        </w:rPr>
      </w:pPr>
      <w:r>
        <w:rPr>
          <w:rFonts w:hint="eastAsia" w:ascii="宋体" w:hAnsi="宋体" w:eastAsia="宋体" w:cs="宋体"/>
          <w:color w:val="auto"/>
          <w:highlight w:val="none"/>
        </w:rPr>
        <w:t>甲方（需方）：___________________________      计价单位：____________</w:t>
      </w:r>
    </w:p>
    <w:p w14:paraId="4FD02104">
      <w:pPr>
        <w:spacing w:line="500" w:lineRule="exact"/>
        <w:rPr>
          <w:rFonts w:hint="eastAsia" w:ascii="宋体" w:hAnsi="宋体" w:eastAsia="宋体" w:cs="宋体"/>
          <w:color w:val="auto"/>
          <w:highlight w:val="none"/>
        </w:rPr>
      </w:pPr>
      <w:r>
        <w:rPr>
          <w:rFonts w:hint="eastAsia" w:ascii="宋体" w:hAnsi="宋体" w:eastAsia="宋体" w:cs="宋体"/>
          <w:color w:val="auto"/>
          <w:highlight w:val="none"/>
        </w:rPr>
        <w:t>乙方（供方）：___________________________      计量单位：_____________</w:t>
      </w:r>
    </w:p>
    <w:p w14:paraId="5D746B0B">
      <w:pPr>
        <w:spacing w:line="500" w:lineRule="exact"/>
        <w:rPr>
          <w:rFonts w:hint="eastAsia" w:ascii="宋体" w:hAnsi="宋体" w:eastAsia="宋体" w:cs="宋体"/>
          <w:color w:val="auto"/>
          <w:highlight w:val="none"/>
        </w:rPr>
      </w:pPr>
    </w:p>
    <w:p w14:paraId="68A537C9">
      <w:pPr>
        <w:spacing w:line="500" w:lineRule="exact"/>
        <w:rPr>
          <w:rFonts w:hint="eastAsia" w:ascii="宋体" w:hAnsi="宋体" w:eastAsia="宋体" w:cs="宋体"/>
          <w:color w:val="auto"/>
          <w:highlight w:val="none"/>
        </w:rPr>
      </w:pPr>
      <w:r>
        <w:rPr>
          <w:rFonts w:hint="eastAsia" w:ascii="宋体" w:hAnsi="宋体" w:eastAsia="宋体" w:cs="宋体"/>
          <w:color w:val="auto"/>
          <w:highlight w:val="none"/>
        </w:rPr>
        <w:t>经双方协商一致，达成以下购销合同：</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70210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2EC655E8">
            <w:pPr>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磋商项目名称</w:t>
            </w:r>
          </w:p>
        </w:tc>
        <w:tc>
          <w:tcPr>
            <w:tcW w:w="984" w:type="dxa"/>
            <w:noWrap w:val="0"/>
            <w:vAlign w:val="center"/>
          </w:tcPr>
          <w:p w14:paraId="2B678261">
            <w:pPr>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1298" w:type="dxa"/>
            <w:gridSpan w:val="2"/>
            <w:noWrap w:val="0"/>
            <w:vAlign w:val="center"/>
          </w:tcPr>
          <w:p w14:paraId="58374A34">
            <w:pPr>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综合单价</w:t>
            </w:r>
          </w:p>
        </w:tc>
        <w:tc>
          <w:tcPr>
            <w:tcW w:w="1134" w:type="dxa"/>
            <w:noWrap w:val="0"/>
            <w:vAlign w:val="center"/>
          </w:tcPr>
          <w:p w14:paraId="277E0424">
            <w:pPr>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总价</w:t>
            </w:r>
          </w:p>
        </w:tc>
        <w:tc>
          <w:tcPr>
            <w:tcW w:w="1559" w:type="dxa"/>
            <w:noWrap w:val="0"/>
            <w:vAlign w:val="center"/>
          </w:tcPr>
          <w:p w14:paraId="017824BB">
            <w:pPr>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服务时间</w:t>
            </w:r>
          </w:p>
        </w:tc>
        <w:tc>
          <w:tcPr>
            <w:tcW w:w="1567" w:type="dxa"/>
            <w:noWrap w:val="0"/>
            <w:vAlign w:val="center"/>
          </w:tcPr>
          <w:p w14:paraId="0CE2D9FB">
            <w:pPr>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服务地点</w:t>
            </w:r>
          </w:p>
        </w:tc>
      </w:tr>
      <w:tr w14:paraId="185DA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36F766CF">
            <w:pPr>
              <w:spacing w:line="240" w:lineRule="atLeast"/>
              <w:jc w:val="center"/>
              <w:rPr>
                <w:rFonts w:hint="eastAsia" w:ascii="宋体" w:hAnsi="宋体" w:eastAsia="宋体" w:cs="宋体"/>
                <w:color w:val="auto"/>
                <w:sz w:val="21"/>
                <w:szCs w:val="21"/>
                <w:highlight w:val="none"/>
              </w:rPr>
            </w:pPr>
          </w:p>
        </w:tc>
        <w:tc>
          <w:tcPr>
            <w:tcW w:w="984" w:type="dxa"/>
            <w:noWrap w:val="0"/>
            <w:vAlign w:val="center"/>
          </w:tcPr>
          <w:p w14:paraId="54C58F58">
            <w:pPr>
              <w:spacing w:line="240" w:lineRule="atLeast"/>
              <w:jc w:val="center"/>
              <w:rPr>
                <w:rFonts w:hint="eastAsia" w:ascii="宋体" w:hAnsi="宋体" w:eastAsia="宋体" w:cs="宋体"/>
                <w:color w:val="auto"/>
                <w:sz w:val="21"/>
                <w:szCs w:val="21"/>
                <w:highlight w:val="none"/>
              </w:rPr>
            </w:pPr>
          </w:p>
        </w:tc>
        <w:tc>
          <w:tcPr>
            <w:tcW w:w="1298" w:type="dxa"/>
            <w:gridSpan w:val="2"/>
            <w:noWrap w:val="0"/>
            <w:vAlign w:val="center"/>
          </w:tcPr>
          <w:p w14:paraId="4B430C35">
            <w:pPr>
              <w:spacing w:line="240" w:lineRule="atLeast"/>
              <w:jc w:val="center"/>
              <w:rPr>
                <w:rFonts w:hint="eastAsia" w:ascii="宋体" w:hAnsi="宋体" w:eastAsia="宋体" w:cs="宋体"/>
                <w:color w:val="auto"/>
                <w:sz w:val="21"/>
                <w:szCs w:val="21"/>
                <w:highlight w:val="none"/>
              </w:rPr>
            </w:pPr>
          </w:p>
        </w:tc>
        <w:tc>
          <w:tcPr>
            <w:tcW w:w="1134" w:type="dxa"/>
            <w:noWrap w:val="0"/>
            <w:vAlign w:val="center"/>
          </w:tcPr>
          <w:p w14:paraId="59764CF4">
            <w:pPr>
              <w:spacing w:line="240" w:lineRule="atLeast"/>
              <w:jc w:val="center"/>
              <w:rPr>
                <w:rFonts w:hint="eastAsia" w:ascii="宋体" w:hAnsi="宋体" w:eastAsia="宋体" w:cs="宋体"/>
                <w:color w:val="auto"/>
                <w:sz w:val="21"/>
                <w:szCs w:val="21"/>
                <w:highlight w:val="none"/>
              </w:rPr>
            </w:pPr>
          </w:p>
        </w:tc>
        <w:tc>
          <w:tcPr>
            <w:tcW w:w="1559" w:type="dxa"/>
            <w:noWrap w:val="0"/>
            <w:vAlign w:val="center"/>
          </w:tcPr>
          <w:p w14:paraId="3329E717">
            <w:pPr>
              <w:spacing w:line="240" w:lineRule="atLeast"/>
              <w:jc w:val="center"/>
              <w:rPr>
                <w:rFonts w:hint="eastAsia" w:ascii="宋体" w:hAnsi="宋体" w:eastAsia="宋体" w:cs="宋体"/>
                <w:color w:val="auto"/>
                <w:sz w:val="21"/>
                <w:szCs w:val="21"/>
                <w:highlight w:val="none"/>
              </w:rPr>
            </w:pPr>
          </w:p>
        </w:tc>
        <w:tc>
          <w:tcPr>
            <w:tcW w:w="1567" w:type="dxa"/>
            <w:noWrap w:val="0"/>
            <w:vAlign w:val="center"/>
          </w:tcPr>
          <w:p w14:paraId="2E0E7AB8">
            <w:pPr>
              <w:spacing w:line="240" w:lineRule="atLeast"/>
              <w:jc w:val="center"/>
              <w:rPr>
                <w:rFonts w:hint="eastAsia" w:ascii="宋体" w:hAnsi="宋体" w:eastAsia="宋体" w:cs="宋体"/>
                <w:color w:val="auto"/>
                <w:sz w:val="21"/>
                <w:szCs w:val="21"/>
                <w:highlight w:val="none"/>
              </w:rPr>
            </w:pPr>
          </w:p>
        </w:tc>
      </w:tr>
      <w:tr w14:paraId="5DF2E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4A3AC38D">
            <w:pPr>
              <w:spacing w:line="240" w:lineRule="atLeast"/>
              <w:jc w:val="center"/>
              <w:rPr>
                <w:rFonts w:hint="eastAsia" w:ascii="宋体" w:hAnsi="宋体" w:eastAsia="宋体" w:cs="宋体"/>
                <w:color w:val="auto"/>
                <w:sz w:val="21"/>
                <w:szCs w:val="21"/>
                <w:highlight w:val="none"/>
              </w:rPr>
            </w:pPr>
          </w:p>
        </w:tc>
        <w:tc>
          <w:tcPr>
            <w:tcW w:w="984" w:type="dxa"/>
            <w:noWrap w:val="0"/>
            <w:vAlign w:val="center"/>
          </w:tcPr>
          <w:p w14:paraId="7DE830EA">
            <w:pPr>
              <w:spacing w:line="240" w:lineRule="atLeast"/>
              <w:jc w:val="center"/>
              <w:rPr>
                <w:rFonts w:hint="eastAsia" w:ascii="宋体" w:hAnsi="宋体" w:eastAsia="宋体" w:cs="宋体"/>
                <w:color w:val="auto"/>
                <w:sz w:val="21"/>
                <w:szCs w:val="21"/>
                <w:highlight w:val="none"/>
              </w:rPr>
            </w:pPr>
          </w:p>
        </w:tc>
        <w:tc>
          <w:tcPr>
            <w:tcW w:w="1298" w:type="dxa"/>
            <w:gridSpan w:val="2"/>
            <w:noWrap w:val="0"/>
            <w:vAlign w:val="center"/>
          </w:tcPr>
          <w:p w14:paraId="6237151A">
            <w:pPr>
              <w:spacing w:line="240" w:lineRule="atLeast"/>
              <w:jc w:val="center"/>
              <w:rPr>
                <w:rFonts w:hint="eastAsia" w:ascii="宋体" w:hAnsi="宋体" w:eastAsia="宋体" w:cs="宋体"/>
                <w:color w:val="auto"/>
                <w:sz w:val="21"/>
                <w:szCs w:val="21"/>
                <w:highlight w:val="none"/>
              </w:rPr>
            </w:pPr>
          </w:p>
        </w:tc>
        <w:tc>
          <w:tcPr>
            <w:tcW w:w="1134" w:type="dxa"/>
            <w:noWrap w:val="0"/>
            <w:vAlign w:val="center"/>
          </w:tcPr>
          <w:p w14:paraId="4633E88E">
            <w:pPr>
              <w:spacing w:line="240" w:lineRule="atLeast"/>
              <w:jc w:val="center"/>
              <w:rPr>
                <w:rFonts w:hint="eastAsia" w:ascii="宋体" w:hAnsi="宋体" w:eastAsia="宋体" w:cs="宋体"/>
                <w:color w:val="auto"/>
                <w:sz w:val="21"/>
                <w:szCs w:val="21"/>
                <w:highlight w:val="none"/>
              </w:rPr>
            </w:pPr>
          </w:p>
        </w:tc>
        <w:tc>
          <w:tcPr>
            <w:tcW w:w="1559" w:type="dxa"/>
            <w:noWrap w:val="0"/>
            <w:vAlign w:val="center"/>
          </w:tcPr>
          <w:p w14:paraId="4E76C2A2">
            <w:pPr>
              <w:spacing w:line="240" w:lineRule="atLeast"/>
              <w:jc w:val="center"/>
              <w:rPr>
                <w:rFonts w:hint="eastAsia" w:ascii="宋体" w:hAnsi="宋体" w:eastAsia="宋体" w:cs="宋体"/>
                <w:color w:val="auto"/>
                <w:sz w:val="21"/>
                <w:szCs w:val="21"/>
                <w:highlight w:val="none"/>
              </w:rPr>
            </w:pPr>
          </w:p>
        </w:tc>
        <w:tc>
          <w:tcPr>
            <w:tcW w:w="1567" w:type="dxa"/>
            <w:noWrap w:val="0"/>
            <w:vAlign w:val="center"/>
          </w:tcPr>
          <w:p w14:paraId="185D5D34">
            <w:pPr>
              <w:spacing w:line="240" w:lineRule="atLeast"/>
              <w:jc w:val="center"/>
              <w:rPr>
                <w:rFonts w:hint="eastAsia" w:ascii="宋体" w:hAnsi="宋体" w:eastAsia="宋体" w:cs="宋体"/>
                <w:color w:val="auto"/>
                <w:sz w:val="21"/>
                <w:szCs w:val="21"/>
                <w:highlight w:val="none"/>
              </w:rPr>
            </w:pPr>
          </w:p>
        </w:tc>
      </w:tr>
      <w:tr w14:paraId="5F8EB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noWrap w:val="0"/>
            <w:vAlign w:val="center"/>
          </w:tcPr>
          <w:p w14:paraId="6C39408A">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合计人民币（小写）：</w:t>
            </w:r>
          </w:p>
        </w:tc>
      </w:tr>
      <w:tr w14:paraId="6DCBE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noWrap w:val="0"/>
            <w:vAlign w:val="center"/>
          </w:tcPr>
          <w:p w14:paraId="327D9322">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合计人民币（大写）：</w:t>
            </w:r>
          </w:p>
        </w:tc>
      </w:tr>
      <w:tr w14:paraId="6F605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noWrap w:val="0"/>
            <w:vAlign w:val="top"/>
          </w:tcPr>
          <w:p w14:paraId="32AB749B">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一、服务要求</w:t>
            </w:r>
          </w:p>
        </w:tc>
      </w:tr>
      <w:tr w14:paraId="44744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8"/>
            <w:noWrap w:val="0"/>
            <w:vAlign w:val="top"/>
          </w:tcPr>
          <w:p w14:paraId="74DBA3FA">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二、考核方式</w:t>
            </w:r>
          </w:p>
        </w:tc>
      </w:tr>
      <w:tr w14:paraId="1151E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229FEEB7">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三、付款方式：</w:t>
            </w:r>
          </w:p>
          <w:p w14:paraId="41AAA47F">
            <w:pPr>
              <w:pStyle w:val="32"/>
              <w:spacing w:line="240" w:lineRule="atLeast"/>
              <w:rPr>
                <w:rFonts w:hint="eastAsia" w:ascii="宋体" w:hAnsi="宋体" w:eastAsia="宋体" w:cs="宋体"/>
                <w:color w:val="auto"/>
                <w:sz w:val="21"/>
                <w:szCs w:val="21"/>
                <w:highlight w:val="none"/>
              </w:rPr>
            </w:pPr>
          </w:p>
        </w:tc>
      </w:tr>
      <w:tr w14:paraId="63BB2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1970A6FA">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四、违约责任：</w:t>
            </w:r>
          </w:p>
          <w:p w14:paraId="21E27EF9">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按《中华人民共和国民法典》、《中华人民共和国政府采购法》执行，或按双方约定。</w:t>
            </w:r>
          </w:p>
        </w:tc>
      </w:tr>
      <w:tr w14:paraId="371C0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422EBDC3">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五、其他约定事项：</w:t>
            </w:r>
          </w:p>
          <w:p w14:paraId="6915543D">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1.采购文件及其澄清文件、响应文件和承诺是本合同不可分割的部分。</w:t>
            </w:r>
          </w:p>
          <w:p w14:paraId="33327BCF">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2.本合同如发生争议由双方协商解决，协商不成向需方所在人民法院提请诉讼。</w:t>
            </w:r>
          </w:p>
          <w:p w14:paraId="7F1565A1">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3.本合同一式__份， 需方__份，供方__份，具同等法律效力。</w:t>
            </w:r>
          </w:p>
          <w:p w14:paraId="5529A61F">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4.其他：</w:t>
            </w:r>
          </w:p>
        </w:tc>
      </w:tr>
      <w:tr w14:paraId="66955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noWrap w:val="0"/>
            <w:vAlign w:val="top"/>
          </w:tcPr>
          <w:p w14:paraId="2FEB28FD">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需方：</w:t>
            </w:r>
          </w:p>
          <w:p w14:paraId="04ECE5A4">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14:paraId="7C3F25C0">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p w14:paraId="42322B9D">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授权代表：</w:t>
            </w:r>
          </w:p>
        </w:tc>
        <w:tc>
          <w:tcPr>
            <w:tcW w:w="4984" w:type="dxa"/>
            <w:gridSpan w:val="5"/>
            <w:noWrap w:val="0"/>
            <w:vAlign w:val="top"/>
          </w:tcPr>
          <w:p w14:paraId="200C4EBD">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供方：</w:t>
            </w:r>
          </w:p>
          <w:p w14:paraId="1B5D40EF">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14:paraId="013CBAE9">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p w14:paraId="1567E3EA">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p>
          <w:p w14:paraId="6EA289CD">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p w14:paraId="3B4CCB59">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p w14:paraId="5F6703F7">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授权代表：</w:t>
            </w:r>
          </w:p>
          <w:p w14:paraId="7C88AD09">
            <w:pPr>
              <w:widowControl/>
              <w:spacing w:line="24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（本栏请用计算机打印以便于准确付款）</w:t>
            </w:r>
          </w:p>
        </w:tc>
      </w:tr>
      <w:tr w14:paraId="6F800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33F88A2B">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1DC98C47">
            <w:pPr>
              <w:spacing w:line="240" w:lineRule="atLeast"/>
              <w:rPr>
                <w:rFonts w:hint="eastAsia" w:ascii="宋体" w:hAnsi="宋体" w:eastAsia="宋体" w:cs="宋体"/>
                <w:color w:val="auto"/>
                <w:sz w:val="21"/>
                <w:szCs w:val="21"/>
                <w:highlight w:val="none"/>
              </w:rPr>
            </w:pPr>
          </w:p>
          <w:p w14:paraId="025F709D">
            <w:pPr>
              <w:spacing w:line="240" w:lineRule="atLeast"/>
              <w:rPr>
                <w:rFonts w:hint="eastAsia" w:ascii="宋体" w:hAnsi="宋体" w:eastAsia="宋体" w:cs="宋体"/>
                <w:color w:val="auto"/>
                <w:sz w:val="21"/>
                <w:szCs w:val="21"/>
                <w:highlight w:val="none"/>
              </w:rPr>
            </w:pPr>
          </w:p>
        </w:tc>
      </w:tr>
    </w:tbl>
    <w:p w14:paraId="4ABBABBF">
      <w:pPr>
        <w:rPr>
          <w:rFonts w:hint="eastAsia" w:ascii="宋体" w:hAnsi="宋体" w:eastAsia="宋体" w:cs="宋体"/>
          <w:color w:val="auto"/>
          <w:highlight w:val="none"/>
        </w:rPr>
      </w:pPr>
      <w:r>
        <w:rPr>
          <w:rFonts w:hint="eastAsia" w:ascii="宋体" w:hAnsi="宋体" w:eastAsia="宋体" w:cs="宋体"/>
          <w:color w:val="auto"/>
          <w:highlight w:val="none"/>
        </w:rPr>
        <w:t>签约时间：           年   月   日      签约地点：</w:t>
      </w:r>
    </w:p>
    <w:p w14:paraId="6374FF21">
      <w:pPr>
        <w:tabs>
          <w:tab w:val="left" w:pos="9000"/>
        </w:tabs>
        <w:spacing w:line="276" w:lineRule="auto"/>
        <w:jc w:val="center"/>
        <w:rPr>
          <w:rFonts w:hint="eastAsia" w:ascii="宋体" w:hAnsi="宋体" w:eastAsia="宋体" w:cs="宋体"/>
          <w:color w:val="auto"/>
          <w:sz w:val="21"/>
          <w:szCs w:val="21"/>
          <w:highlight w:val="none"/>
        </w:rPr>
        <w:sectPr>
          <w:footerReference r:id="rId9" w:type="default"/>
          <w:footerReference r:id="rId10" w:type="even"/>
          <w:pgSz w:w="11907" w:h="16840"/>
          <w:pgMar w:top="1134" w:right="1191" w:bottom="1134" w:left="1304" w:header="964" w:footer="992" w:gutter="0"/>
          <w:pgNumType w:fmt="numberInDash"/>
          <w:cols w:space="720" w:num="1"/>
          <w:docGrid w:linePitch="312" w:charSpace="0"/>
        </w:sectPr>
      </w:pPr>
    </w:p>
    <w:p w14:paraId="137F030F">
      <w:pPr>
        <w:pStyle w:val="2"/>
        <w:jc w:val="center"/>
        <w:rPr>
          <w:rFonts w:hint="eastAsia" w:ascii="宋体" w:hAnsi="宋体" w:eastAsia="宋体" w:cs="宋体"/>
          <w:b w:val="0"/>
          <w:color w:val="auto"/>
          <w:sz w:val="36"/>
          <w:szCs w:val="30"/>
          <w:highlight w:val="none"/>
        </w:rPr>
      </w:pPr>
      <w:bookmarkStart w:id="122" w:name="_Hlt41879464"/>
      <w:bookmarkEnd w:id="122"/>
      <w:bookmarkStart w:id="123" w:name="_Toc20013"/>
      <w:bookmarkStart w:id="124" w:name="_Toc24738"/>
      <w:r>
        <w:rPr>
          <w:rFonts w:hint="eastAsia" w:ascii="宋体" w:hAnsi="宋体" w:eastAsia="宋体" w:cs="宋体"/>
          <w:b w:val="0"/>
          <w:color w:val="auto"/>
          <w:sz w:val="36"/>
          <w:szCs w:val="30"/>
          <w:highlight w:val="none"/>
        </w:rPr>
        <w:t>第七篇  响应文件编制要求</w:t>
      </w:r>
      <w:bookmarkEnd w:id="123"/>
      <w:bookmarkEnd w:id="124"/>
    </w:p>
    <w:p w14:paraId="071F311B">
      <w:pPr>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一、经济部分</w:t>
      </w:r>
    </w:p>
    <w:p w14:paraId="08301753">
      <w:pPr>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（一）竞争性磋商报价函</w:t>
      </w:r>
    </w:p>
    <w:p w14:paraId="09739D9D">
      <w:pPr>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（二）明细报价表</w:t>
      </w:r>
    </w:p>
    <w:p w14:paraId="555493B6">
      <w:pPr>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二、服务部分</w:t>
      </w:r>
    </w:p>
    <w:p w14:paraId="3044FE22">
      <w:pPr>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（一）服务方案</w:t>
      </w:r>
    </w:p>
    <w:p w14:paraId="0742296E">
      <w:pPr>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（二）服务响应偏离表</w:t>
      </w:r>
    </w:p>
    <w:p w14:paraId="38827947">
      <w:pPr>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三、商务部分</w:t>
      </w:r>
    </w:p>
    <w:p w14:paraId="23300C52">
      <w:pPr>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（一）商务要求响应情况：服务期及地点、报价要求等。</w:t>
      </w:r>
    </w:p>
    <w:p w14:paraId="51FE7C22">
      <w:pPr>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（二）商务响应偏离表</w:t>
      </w:r>
    </w:p>
    <w:p w14:paraId="187787E5">
      <w:pPr>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（三）其它优惠服务承诺</w:t>
      </w:r>
    </w:p>
    <w:p w14:paraId="6020C3FA">
      <w:pPr>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四、资格条件及其他</w:t>
      </w:r>
    </w:p>
    <w:p w14:paraId="25D1344A">
      <w:pPr>
        <w:snapToGrid w:val="0"/>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（一）法人营业执照（副本）或事业单位法人证书（副本）或个体工商户营业执照或有效的自然人身份证明或社会团体法人登记证书复印件</w:t>
      </w:r>
    </w:p>
    <w:p w14:paraId="33AEC741">
      <w:pPr>
        <w:snapToGrid w:val="0"/>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（二）法定代表人身份证明书（格式）</w:t>
      </w:r>
    </w:p>
    <w:p w14:paraId="66D661EC">
      <w:pPr>
        <w:snapToGrid w:val="0"/>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（三）法定代表人授权委托书（格式）</w:t>
      </w:r>
    </w:p>
    <w:p w14:paraId="2C6A9516">
      <w:pPr>
        <w:snapToGrid w:val="0"/>
        <w:spacing w:line="360" w:lineRule="auto"/>
        <w:ind w:firstLine="480" w:firstLineChars="200"/>
        <w:rPr>
          <w:rFonts w:hint="eastAsia" w:ascii="宋体" w:hAnsi="宋体" w:eastAsia="宋体" w:cs="宋体"/>
          <w:color w:val="auto"/>
          <w:highlight w:val="none"/>
        </w:rPr>
      </w:pPr>
      <w:bookmarkStart w:id="125" w:name="_Toc6689"/>
      <w:bookmarkStart w:id="126" w:name="_Toc313888360"/>
      <w:bookmarkStart w:id="127" w:name="_Toc313008356"/>
      <w:bookmarkStart w:id="128" w:name="_Toc342913419"/>
      <w:bookmarkStart w:id="129" w:name="_Toc283382454"/>
      <w:bookmarkStart w:id="130" w:name="_Toc12789073"/>
      <w:r>
        <w:rPr>
          <w:rFonts w:hint="eastAsia" w:ascii="宋体" w:hAnsi="宋体" w:eastAsia="宋体" w:cs="宋体"/>
          <w:color w:val="auto"/>
          <w:highlight w:val="none"/>
        </w:rPr>
        <w:t>（四）基本资格条件承诺函（格式）</w:t>
      </w:r>
    </w:p>
    <w:p w14:paraId="54360AF6">
      <w:pPr>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（五）特定资格条件证书或证明文件（如有）</w:t>
      </w:r>
    </w:p>
    <w:p w14:paraId="56B1BF82">
      <w:pPr>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（六）落实政府采购政策需满足的资格要求（如有）</w:t>
      </w:r>
    </w:p>
    <w:p w14:paraId="3ADEADED">
      <w:pPr>
        <w:spacing w:line="360" w:lineRule="auto"/>
        <w:ind w:firstLine="48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五、其他资料</w:t>
      </w:r>
    </w:p>
    <w:p w14:paraId="5513742C">
      <w:pPr>
        <w:spacing w:line="360" w:lineRule="auto"/>
        <w:ind w:firstLine="480" w:firstLineChars="200"/>
        <w:rPr>
          <w:rFonts w:hint="eastAsia" w:ascii="宋体" w:hAnsi="宋体" w:eastAsia="宋体" w:cs="宋体"/>
          <w:b/>
          <w:color w:val="auto"/>
          <w:highlight w:val="none"/>
        </w:rPr>
      </w:pPr>
      <w:r>
        <w:rPr>
          <w:rFonts w:hint="eastAsia" w:ascii="宋体" w:hAnsi="宋体" w:eastAsia="宋体" w:cs="宋体"/>
          <w:color w:val="auto"/>
          <w:highlight w:val="none"/>
        </w:rPr>
        <w:t>（一）中小企业声明函、监狱企业证明文件、残疾人福利性单位声明函</w:t>
      </w:r>
    </w:p>
    <w:p w14:paraId="4AA5059F">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（二）其他与项目有关的资料</w:t>
      </w:r>
    </w:p>
    <w:p w14:paraId="16D0B659">
      <w:pPr>
        <w:snapToGrid w:val="0"/>
        <w:spacing w:line="360" w:lineRule="auto"/>
        <w:rPr>
          <w:rFonts w:hint="eastAsia" w:ascii="宋体" w:hAnsi="宋体" w:eastAsia="宋体" w:cs="宋体"/>
          <w:color w:val="auto"/>
          <w:highlight w:val="none"/>
          <w:bdr w:val="single" w:color="auto" w:sz="4" w:space="0"/>
        </w:rPr>
        <w:sectPr>
          <w:footerReference r:id="rId11" w:type="default"/>
          <w:pgSz w:w="11907" w:h="16840"/>
          <w:pgMar w:top="1134" w:right="1191" w:bottom="1134" w:left="1304" w:header="851" w:footer="992" w:gutter="0"/>
          <w:pgNumType w:fmt="numberInDash"/>
          <w:cols w:space="720" w:num="1"/>
          <w:docGrid w:linePitch="380" w:charSpace="-5735"/>
        </w:sectPr>
      </w:pPr>
    </w:p>
    <w:p w14:paraId="65EE75D6">
      <w:pPr>
        <w:pStyle w:val="2"/>
        <w:spacing w:line="400" w:lineRule="exact"/>
        <w:ind w:firstLine="482" w:firstLineChars="200"/>
        <w:rPr>
          <w:rFonts w:hint="eastAsia" w:ascii="宋体" w:hAnsi="宋体" w:eastAsia="宋体" w:cs="宋体"/>
          <w:color w:val="auto"/>
          <w:sz w:val="24"/>
          <w:highlight w:val="none"/>
        </w:rPr>
      </w:pPr>
      <w:bookmarkStart w:id="131" w:name="_Toc21967"/>
      <w:r>
        <w:rPr>
          <w:rFonts w:hint="eastAsia" w:ascii="宋体" w:hAnsi="宋体" w:eastAsia="宋体" w:cs="宋体"/>
          <w:color w:val="auto"/>
          <w:sz w:val="24"/>
          <w:highlight w:val="none"/>
        </w:rPr>
        <w:t>一、经济部分</w:t>
      </w:r>
      <w:bookmarkEnd w:id="125"/>
      <w:bookmarkEnd w:id="126"/>
      <w:bookmarkEnd w:id="127"/>
      <w:bookmarkEnd w:id="128"/>
      <w:bookmarkEnd w:id="131"/>
    </w:p>
    <w:bookmarkEnd w:id="129"/>
    <w:bookmarkEnd w:id="130"/>
    <w:p w14:paraId="07EE6FA2">
      <w:pPr>
        <w:tabs>
          <w:tab w:val="left" w:pos="6300"/>
        </w:tabs>
        <w:snapToGrid w:val="0"/>
        <w:spacing w:line="312"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（一）竞争性磋商报价函</w:t>
      </w:r>
    </w:p>
    <w:p w14:paraId="6E72B26C">
      <w:pPr>
        <w:jc w:val="center"/>
        <w:rPr>
          <w:rFonts w:hint="eastAsia" w:ascii="宋体" w:hAnsi="宋体" w:eastAsia="宋体" w:cs="宋体"/>
          <w:b/>
          <w:color w:val="auto"/>
          <w:szCs w:val="28"/>
          <w:highlight w:val="none"/>
        </w:rPr>
      </w:pPr>
      <w:r>
        <w:rPr>
          <w:rFonts w:hint="eastAsia" w:ascii="宋体" w:hAnsi="宋体" w:eastAsia="宋体" w:cs="宋体"/>
          <w:b/>
          <w:color w:val="auto"/>
          <w:szCs w:val="28"/>
          <w:highlight w:val="none"/>
        </w:rPr>
        <w:t>竞争性磋商报价函</w:t>
      </w:r>
    </w:p>
    <w:p w14:paraId="553EDA65">
      <w:pPr>
        <w:tabs>
          <w:tab w:val="left" w:pos="6300"/>
        </w:tabs>
        <w:snapToGrid w:val="0"/>
        <w:spacing w:line="312" w:lineRule="auto"/>
        <w:rPr>
          <w:rFonts w:hint="eastAsia" w:ascii="宋体" w:hAnsi="宋体" w:eastAsia="宋体" w:cs="宋体"/>
          <w:color w:val="auto"/>
          <w:highlight w:val="none"/>
        </w:rPr>
      </w:pPr>
      <w:r>
        <w:rPr>
          <w:rFonts w:hint="eastAsia" w:ascii="宋体" w:hAnsi="宋体" w:eastAsia="宋体" w:cs="宋体"/>
          <w:color w:val="auto"/>
          <w:highlight w:val="none"/>
          <w:u w:val="single"/>
        </w:rPr>
        <w:t>（采购代理机构名称）</w:t>
      </w:r>
      <w:r>
        <w:rPr>
          <w:rFonts w:hint="eastAsia" w:ascii="宋体" w:hAnsi="宋体" w:eastAsia="宋体" w:cs="宋体"/>
          <w:color w:val="auto"/>
          <w:highlight w:val="none"/>
        </w:rPr>
        <w:t>：</w:t>
      </w:r>
    </w:p>
    <w:p w14:paraId="6B2252A9">
      <w:pPr>
        <w:tabs>
          <w:tab w:val="left" w:pos="6300"/>
        </w:tabs>
        <w:snapToGrid w:val="0"/>
        <w:spacing w:line="312"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我方收到____________________________（磋商项目名称）的竞争性磋商文件，经详细研究，决定参加该项目的磋商。</w:t>
      </w:r>
    </w:p>
    <w:p w14:paraId="353C039A">
      <w:pPr>
        <w:tabs>
          <w:tab w:val="left" w:pos="6300"/>
        </w:tabs>
        <w:snapToGrid w:val="0"/>
        <w:spacing w:line="312"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1.愿意按照竞争性磋商文件中的一切要求，提供本项目的服务，初始报价为大写：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；小写：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。以我公司最后报价为准。</w:t>
      </w:r>
    </w:p>
    <w:p w14:paraId="6B45E458">
      <w:pPr>
        <w:tabs>
          <w:tab w:val="left" w:pos="6300"/>
        </w:tabs>
        <w:snapToGrid w:val="0"/>
        <w:spacing w:line="312"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2.我方现提交的响应文件为：响应文件正本</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份，副本</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份，电子文档</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份。</w:t>
      </w:r>
    </w:p>
    <w:p w14:paraId="167E0A4A">
      <w:pPr>
        <w:tabs>
          <w:tab w:val="left" w:pos="6300"/>
        </w:tabs>
        <w:snapToGrid w:val="0"/>
        <w:spacing w:line="312"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3.我方承诺：本次磋商的有效期为提交响应文件截止时间起90天。</w:t>
      </w:r>
    </w:p>
    <w:p w14:paraId="5E96E6CB">
      <w:pPr>
        <w:tabs>
          <w:tab w:val="left" w:pos="6300"/>
        </w:tabs>
        <w:snapToGrid w:val="0"/>
        <w:spacing w:line="312"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4.我方完全理解和接受贵方竞争性磋商文件的一切规定和要求及评审办法。</w:t>
      </w:r>
    </w:p>
    <w:p w14:paraId="1FD28382">
      <w:pPr>
        <w:tabs>
          <w:tab w:val="left" w:pos="6300"/>
        </w:tabs>
        <w:snapToGrid w:val="0"/>
        <w:spacing w:line="312"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5.在整个竞争性磋商过程中，我方若有违规行为，接受按照《中华人民共和国政府采购法》和《竞争性磋商文件》之规定给予惩罚。</w:t>
      </w:r>
    </w:p>
    <w:p w14:paraId="4A7497C4">
      <w:pPr>
        <w:tabs>
          <w:tab w:val="left" w:pos="6300"/>
        </w:tabs>
        <w:snapToGrid w:val="0"/>
        <w:spacing w:line="312"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6.我方若成为成交供应商，将按照最终磋商结果签订合同，并且严格履行合同义务。本承诺函将成为合同不可分割的一部分，与合同具有同等的法律效力。</w:t>
      </w:r>
    </w:p>
    <w:p w14:paraId="24EB8E14">
      <w:pPr>
        <w:tabs>
          <w:tab w:val="left" w:pos="6300"/>
        </w:tabs>
        <w:snapToGrid w:val="0"/>
        <w:spacing w:line="312"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7.如果我方成为成交供应商，保证在接到成交通知书后，向采购代理机构和重庆联合产权交易所集团股份有限公司缴纳竞争性磋商文件规定的采购代理服务费和交易服务费。</w:t>
      </w:r>
    </w:p>
    <w:p w14:paraId="0B08F9EF">
      <w:pPr>
        <w:tabs>
          <w:tab w:val="left" w:pos="6300"/>
        </w:tabs>
        <w:snapToGrid w:val="0"/>
        <w:spacing w:line="312"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8.</w:t>
      </w:r>
      <w:r>
        <w:rPr>
          <w:rFonts w:hint="eastAsia" w:ascii="宋体" w:hAnsi="宋体" w:eastAsia="宋体" w:cs="宋体"/>
          <w:color w:val="auto"/>
          <w:szCs w:val="28"/>
          <w:highlight w:val="none"/>
        </w:rPr>
        <w:t>我方未</w:t>
      </w:r>
      <w:r>
        <w:rPr>
          <w:rFonts w:hint="eastAsia" w:ascii="宋体" w:hAnsi="宋体" w:eastAsia="宋体" w:cs="宋体"/>
          <w:color w:val="auto"/>
          <w:highlight w:val="none"/>
        </w:rPr>
        <w:t>为采购项目提供整体设计、规范编制或者项目管理、监理、检测等服务。</w:t>
      </w:r>
    </w:p>
    <w:p w14:paraId="2C938604">
      <w:pPr>
        <w:tabs>
          <w:tab w:val="left" w:pos="6300"/>
        </w:tabs>
        <w:snapToGrid w:val="0"/>
        <w:spacing w:line="312" w:lineRule="auto"/>
        <w:ind w:firstLine="570"/>
        <w:rPr>
          <w:rFonts w:hint="eastAsia" w:ascii="宋体" w:hAnsi="宋体" w:eastAsia="宋体" w:cs="宋体"/>
          <w:color w:val="auto"/>
          <w:highlight w:val="none"/>
        </w:rPr>
      </w:pPr>
      <w:r>
        <w:rPr>
          <w:rFonts w:hint="eastAsia" w:ascii="宋体" w:hAnsi="宋体" w:eastAsia="宋体" w:cs="宋体"/>
          <w:color w:val="auto"/>
          <w:highlight w:val="none"/>
        </w:rPr>
        <w:t>供应商（公章）或自然人签字：</w:t>
      </w:r>
    </w:p>
    <w:p w14:paraId="5D7D48DB">
      <w:pPr>
        <w:tabs>
          <w:tab w:val="left" w:pos="6300"/>
        </w:tabs>
        <w:snapToGrid w:val="0"/>
        <w:spacing w:line="312" w:lineRule="auto"/>
        <w:ind w:firstLine="570"/>
        <w:rPr>
          <w:rFonts w:hint="eastAsia" w:ascii="宋体" w:hAnsi="宋体" w:eastAsia="宋体" w:cs="宋体"/>
          <w:color w:val="auto"/>
          <w:highlight w:val="none"/>
        </w:rPr>
      </w:pPr>
      <w:r>
        <w:rPr>
          <w:rFonts w:hint="eastAsia" w:ascii="宋体" w:hAnsi="宋体" w:eastAsia="宋体" w:cs="宋体"/>
          <w:color w:val="auto"/>
          <w:highlight w:val="none"/>
        </w:rPr>
        <w:t xml:space="preserve">地址：  </w:t>
      </w:r>
    </w:p>
    <w:p w14:paraId="2C2A8D56">
      <w:pPr>
        <w:tabs>
          <w:tab w:val="left" w:pos="6300"/>
        </w:tabs>
        <w:snapToGrid w:val="0"/>
        <w:spacing w:line="312" w:lineRule="auto"/>
        <w:ind w:firstLine="570"/>
        <w:rPr>
          <w:rFonts w:hint="eastAsia" w:ascii="宋体" w:hAnsi="宋体" w:eastAsia="宋体" w:cs="宋体"/>
          <w:color w:val="auto"/>
          <w:highlight w:val="none"/>
        </w:rPr>
      </w:pPr>
      <w:r>
        <w:rPr>
          <w:rFonts w:hint="eastAsia" w:ascii="宋体" w:hAnsi="宋体" w:eastAsia="宋体" w:cs="宋体"/>
          <w:color w:val="auto"/>
          <w:highlight w:val="none"/>
        </w:rPr>
        <w:t>电话：                                             传真：</w:t>
      </w:r>
    </w:p>
    <w:p w14:paraId="7BC2A2DB">
      <w:pPr>
        <w:tabs>
          <w:tab w:val="left" w:pos="6300"/>
        </w:tabs>
        <w:snapToGrid w:val="0"/>
        <w:spacing w:line="312" w:lineRule="auto"/>
        <w:ind w:firstLine="570"/>
        <w:rPr>
          <w:rFonts w:hint="eastAsia" w:ascii="宋体" w:hAnsi="宋体" w:eastAsia="宋体" w:cs="宋体"/>
          <w:color w:val="auto"/>
          <w:highlight w:val="none"/>
        </w:rPr>
      </w:pPr>
      <w:r>
        <w:rPr>
          <w:rFonts w:hint="eastAsia" w:ascii="宋体" w:hAnsi="宋体" w:eastAsia="宋体" w:cs="宋体"/>
          <w:color w:val="auto"/>
          <w:highlight w:val="none"/>
        </w:rPr>
        <w:t>网址：                                             邮编：</w:t>
      </w:r>
    </w:p>
    <w:p w14:paraId="35E41862">
      <w:pPr>
        <w:tabs>
          <w:tab w:val="left" w:pos="6300"/>
        </w:tabs>
        <w:snapToGrid w:val="0"/>
        <w:spacing w:line="312" w:lineRule="auto"/>
        <w:ind w:firstLine="570"/>
        <w:rPr>
          <w:rFonts w:hint="eastAsia" w:ascii="宋体" w:hAnsi="宋体" w:eastAsia="宋体" w:cs="宋体"/>
          <w:color w:val="auto"/>
          <w:highlight w:val="none"/>
        </w:rPr>
      </w:pPr>
      <w:r>
        <w:rPr>
          <w:rFonts w:hint="eastAsia" w:ascii="宋体" w:hAnsi="宋体" w:eastAsia="宋体" w:cs="宋体"/>
          <w:color w:val="auto"/>
          <w:highlight w:val="none"/>
        </w:rPr>
        <w:t>联系人：</w:t>
      </w:r>
    </w:p>
    <w:p w14:paraId="60E78DFB">
      <w:pPr>
        <w:snapToGrid w:val="0"/>
        <w:spacing w:line="312" w:lineRule="auto"/>
        <w:ind w:firstLine="480" w:firstLineChars="200"/>
        <w:rPr>
          <w:rFonts w:hint="eastAsia" w:ascii="宋体" w:hAnsi="宋体" w:eastAsia="宋体" w:cs="宋体"/>
          <w:color w:val="auto"/>
          <w:highlight w:val="none"/>
        </w:rPr>
        <w:sectPr>
          <w:pgSz w:w="11907" w:h="16840"/>
          <w:pgMar w:top="1134" w:right="1191" w:bottom="1134" w:left="1304" w:header="851" w:footer="992" w:gutter="0"/>
          <w:pgNumType w:fmt="numberInDash"/>
          <w:cols w:space="720" w:num="1"/>
          <w:docGrid w:linePitch="380" w:charSpace="-5735"/>
        </w:sectPr>
      </w:pPr>
      <w:r>
        <w:rPr>
          <w:rFonts w:hint="eastAsia" w:ascii="宋体" w:hAnsi="宋体" w:eastAsia="宋体" w:cs="宋体"/>
          <w:color w:val="auto"/>
          <w:highlight w:val="none"/>
        </w:rPr>
        <w:t xml:space="preserve">                                                  年   月   日</w:t>
      </w:r>
    </w:p>
    <w:p w14:paraId="7A66D41E">
      <w:pPr>
        <w:tabs>
          <w:tab w:val="left" w:pos="2895"/>
        </w:tabs>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（二）明细报价表</w:t>
      </w:r>
    </w:p>
    <w:p w14:paraId="0E3B7FE2">
      <w:pPr>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项目编号：                              </w:t>
      </w:r>
    </w:p>
    <w:p w14:paraId="12D712C7">
      <w:pPr>
        <w:spacing w:line="400" w:lineRule="exact"/>
        <w:ind w:firstLine="48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磋商项目名称： </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557"/>
        <w:gridCol w:w="3127"/>
        <w:gridCol w:w="1235"/>
        <w:gridCol w:w="1235"/>
        <w:gridCol w:w="1235"/>
      </w:tblGrid>
      <w:tr w14:paraId="51B76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939" w:type="dxa"/>
            <w:noWrap w:val="0"/>
            <w:vAlign w:val="center"/>
          </w:tcPr>
          <w:p w14:paraId="326090C9">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557" w:type="dxa"/>
            <w:noWrap w:val="0"/>
            <w:vAlign w:val="center"/>
          </w:tcPr>
          <w:p w14:paraId="546B44FD">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名称</w:t>
            </w:r>
          </w:p>
        </w:tc>
        <w:tc>
          <w:tcPr>
            <w:tcW w:w="3127" w:type="dxa"/>
            <w:noWrap w:val="0"/>
            <w:vAlign w:val="center"/>
          </w:tcPr>
          <w:p w14:paraId="00FFD527">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相关信息</w:t>
            </w:r>
          </w:p>
        </w:tc>
        <w:tc>
          <w:tcPr>
            <w:tcW w:w="1235" w:type="dxa"/>
            <w:noWrap w:val="0"/>
            <w:vAlign w:val="center"/>
          </w:tcPr>
          <w:p w14:paraId="2D0FCC6A">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w:t>
            </w:r>
          </w:p>
        </w:tc>
        <w:tc>
          <w:tcPr>
            <w:tcW w:w="1235" w:type="dxa"/>
            <w:noWrap w:val="0"/>
            <w:vAlign w:val="center"/>
          </w:tcPr>
          <w:p w14:paraId="691388A5">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单价</w:t>
            </w:r>
          </w:p>
        </w:tc>
        <w:tc>
          <w:tcPr>
            <w:tcW w:w="1235" w:type="dxa"/>
            <w:noWrap w:val="0"/>
            <w:vAlign w:val="center"/>
          </w:tcPr>
          <w:p w14:paraId="411543DA">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合计</w:t>
            </w:r>
          </w:p>
        </w:tc>
      </w:tr>
      <w:tr w14:paraId="6D3F8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19584087">
            <w:pPr>
              <w:pStyle w:val="23"/>
              <w:spacing w:line="240" w:lineRule="atLeast"/>
              <w:ind w:left="392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57" w:type="dxa"/>
            <w:noWrap w:val="0"/>
            <w:vAlign w:val="center"/>
          </w:tcPr>
          <w:p w14:paraId="4CFCE556">
            <w:pPr>
              <w:jc w:val="center"/>
              <w:rPr>
                <w:rFonts w:hint="eastAsia" w:ascii="宋体" w:hAnsi="宋体" w:eastAsia="宋体" w:cs="宋体"/>
                <w:color w:val="auto"/>
                <w:sz w:val="21"/>
                <w:szCs w:val="21"/>
                <w:highlight w:val="none"/>
              </w:rPr>
            </w:pPr>
          </w:p>
        </w:tc>
        <w:tc>
          <w:tcPr>
            <w:tcW w:w="3127" w:type="dxa"/>
            <w:noWrap w:val="0"/>
            <w:vAlign w:val="top"/>
          </w:tcPr>
          <w:p w14:paraId="16068F96">
            <w:pPr>
              <w:jc w:val="center"/>
              <w:rPr>
                <w:rFonts w:hint="eastAsia" w:ascii="宋体" w:hAnsi="宋体" w:eastAsia="宋体" w:cs="宋体"/>
                <w:color w:val="auto"/>
                <w:sz w:val="21"/>
                <w:szCs w:val="21"/>
                <w:highlight w:val="none"/>
              </w:rPr>
            </w:pPr>
          </w:p>
        </w:tc>
        <w:tc>
          <w:tcPr>
            <w:tcW w:w="1235" w:type="dxa"/>
            <w:noWrap w:val="0"/>
            <w:vAlign w:val="center"/>
          </w:tcPr>
          <w:p w14:paraId="1CECCC99">
            <w:pPr>
              <w:jc w:val="center"/>
              <w:rPr>
                <w:rFonts w:hint="eastAsia" w:ascii="宋体" w:hAnsi="宋体" w:eastAsia="宋体" w:cs="宋体"/>
                <w:color w:val="auto"/>
                <w:sz w:val="21"/>
                <w:szCs w:val="21"/>
                <w:highlight w:val="none"/>
              </w:rPr>
            </w:pPr>
          </w:p>
        </w:tc>
        <w:tc>
          <w:tcPr>
            <w:tcW w:w="1235" w:type="dxa"/>
            <w:noWrap w:val="0"/>
            <w:vAlign w:val="top"/>
          </w:tcPr>
          <w:p w14:paraId="568AEF47">
            <w:pPr>
              <w:jc w:val="center"/>
              <w:rPr>
                <w:rFonts w:hint="eastAsia" w:ascii="宋体" w:hAnsi="宋体" w:eastAsia="宋体" w:cs="宋体"/>
                <w:color w:val="auto"/>
                <w:sz w:val="21"/>
                <w:szCs w:val="21"/>
                <w:highlight w:val="none"/>
              </w:rPr>
            </w:pPr>
          </w:p>
        </w:tc>
        <w:tc>
          <w:tcPr>
            <w:tcW w:w="1235" w:type="dxa"/>
            <w:noWrap w:val="0"/>
            <w:vAlign w:val="top"/>
          </w:tcPr>
          <w:p w14:paraId="2065695E">
            <w:pPr>
              <w:jc w:val="center"/>
              <w:rPr>
                <w:rFonts w:hint="eastAsia" w:ascii="宋体" w:hAnsi="宋体" w:eastAsia="宋体" w:cs="宋体"/>
                <w:color w:val="auto"/>
                <w:sz w:val="21"/>
                <w:szCs w:val="21"/>
                <w:highlight w:val="none"/>
              </w:rPr>
            </w:pPr>
          </w:p>
        </w:tc>
      </w:tr>
      <w:tr w14:paraId="788C9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3E7D0D70">
            <w:pPr>
              <w:pStyle w:val="23"/>
              <w:spacing w:line="240" w:lineRule="atLeast"/>
              <w:ind w:left="392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557" w:type="dxa"/>
            <w:noWrap w:val="0"/>
            <w:vAlign w:val="center"/>
          </w:tcPr>
          <w:p w14:paraId="02D58CD4">
            <w:pPr>
              <w:jc w:val="center"/>
              <w:rPr>
                <w:rFonts w:hint="eastAsia" w:ascii="宋体" w:hAnsi="宋体" w:eastAsia="宋体" w:cs="宋体"/>
                <w:color w:val="auto"/>
                <w:sz w:val="21"/>
                <w:szCs w:val="21"/>
                <w:highlight w:val="none"/>
              </w:rPr>
            </w:pPr>
          </w:p>
        </w:tc>
        <w:tc>
          <w:tcPr>
            <w:tcW w:w="3127" w:type="dxa"/>
            <w:noWrap w:val="0"/>
            <w:vAlign w:val="top"/>
          </w:tcPr>
          <w:p w14:paraId="34DA3D22">
            <w:pPr>
              <w:jc w:val="center"/>
              <w:rPr>
                <w:rFonts w:hint="eastAsia" w:ascii="宋体" w:hAnsi="宋体" w:eastAsia="宋体" w:cs="宋体"/>
                <w:color w:val="auto"/>
                <w:sz w:val="21"/>
                <w:szCs w:val="21"/>
                <w:highlight w:val="none"/>
              </w:rPr>
            </w:pPr>
          </w:p>
        </w:tc>
        <w:tc>
          <w:tcPr>
            <w:tcW w:w="1235" w:type="dxa"/>
            <w:noWrap w:val="0"/>
            <w:vAlign w:val="center"/>
          </w:tcPr>
          <w:p w14:paraId="146309FC">
            <w:pPr>
              <w:jc w:val="center"/>
              <w:rPr>
                <w:rFonts w:hint="eastAsia" w:ascii="宋体" w:hAnsi="宋体" w:eastAsia="宋体" w:cs="宋体"/>
                <w:color w:val="auto"/>
                <w:sz w:val="21"/>
                <w:szCs w:val="21"/>
                <w:highlight w:val="none"/>
              </w:rPr>
            </w:pPr>
          </w:p>
        </w:tc>
        <w:tc>
          <w:tcPr>
            <w:tcW w:w="1235" w:type="dxa"/>
            <w:noWrap w:val="0"/>
            <w:vAlign w:val="top"/>
          </w:tcPr>
          <w:p w14:paraId="00954D2A">
            <w:pPr>
              <w:jc w:val="center"/>
              <w:rPr>
                <w:rFonts w:hint="eastAsia" w:ascii="宋体" w:hAnsi="宋体" w:eastAsia="宋体" w:cs="宋体"/>
                <w:color w:val="auto"/>
                <w:sz w:val="21"/>
                <w:szCs w:val="21"/>
                <w:highlight w:val="none"/>
              </w:rPr>
            </w:pPr>
          </w:p>
        </w:tc>
        <w:tc>
          <w:tcPr>
            <w:tcW w:w="1235" w:type="dxa"/>
            <w:noWrap w:val="0"/>
            <w:vAlign w:val="top"/>
          </w:tcPr>
          <w:p w14:paraId="5787C14B">
            <w:pPr>
              <w:jc w:val="center"/>
              <w:rPr>
                <w:rFonts w:hint="eastAsia" w:ascii="宋体" w:hAnsi="宋体" w:eastAsia="宋体" w:cs="宋体"/>
                <w:color w:val="auto"/>
                <w:sz w:val="21"/>
                <w:szCs w:val="21"/>
                <w:highlight w:val="none"/>
              </w:rPr>
            </w:pPr>
          </w:p>
        </w:tc>
      </w:tr>
      <w:tr w14:paraId="6D79B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7259B026">
            <w:pPr>
              <w:pStyle w:val="23"/>
              <w:spacing w:line="240" w:lineRule="atLeast"/>
              <w:ind w:left="392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557" w:type="dxa"/>
            <w:noWrap w:val="0"/>
            <w:vAlign w:val="center"/>
          </w:tcPr>
          <w:p w14:paraId="66BAA31C">
            <w:pPr>
              <w:jc w:val="center"/>
              <w:rPr>
                <w:rFonts w:hint="eastAsia" w:ascii="宋体" w:hAnsi="宋体" w:eastAsia="宋体" w:cs="宋体"/>
                <w:color w:val="auto"/>
                <w:sz w:val="21"/>
                <w:szCs w:val="21"/>
                <w:highlight w:val="none"/>
              </w:rPr>
            </w:pPr>
          </w:p>
        </w:tc>
        <w:tc>
          <w:tcPr>
            <w:tcW w:w="3127" w:type="dxa"/>
            <w:noWrap w:val="0"/>
            <w:vAlign w:val="top"/>
          </w:tcPr>
          <w:p w14:paraId="4574C060">
            <w:pPr>
              <w:jc w:val="center"/>
              <w:rPr>
                <w:rFonts w:hint="eastAsia" w:ascii="宋体" w:hAnsi="宋体" w:eastAsia="宋体" w:cs="宋体"/>
                <w:color w:val="auto"/>
                <w:sz w:val="21"/>
                <w:szCs w:val="21"/>
                <w:highlight w:val="none"/>
              </w:rPr>
            </w:pPr>
          </w:p>
        </w:tc>
        <w:tc>
          <w:tcPr>
            <w:tcW w:w="1235" w:type="dxa"/>
            <w:noWrap w:val="0"/>
            <w:vAlign w:val="center"/>
          </w:tcPr>
          <w:p w14:paraId="438ADC3E">
            <w:pPr>
              <w:jc w:val="center"/>
              <w:rPr>
                <w:rFonts w:hint="eastAsia" w:ascii="宋体" w:hAnsi="宋体" w:eastAsia="宋体" w:cs="宋体"/>
                <w:color w:val="auto"/>
                <w:sz w:val="21"/>
                <w:szCs w:val="21"/>
                <w:highlight w:val="none"/>
              </w:rPr>
            </w:pPr>
          </w:p>
        </w:tc>
        <w:tc>
          <w:tcPr>
            <w:tcW w:w="1235" w:type="dxa"/>
            <w:noWrap w:val="0"/>
            <w:vAlign w:val="top"/>
          </w:tcPr>
          <w:p w14:paraId="2A95B156">
            <w:pPr>
              <w:jc w:val="center"/>
              <w:rPr>
                <w:rFonts w:hint="eastAsia" w:ascii="宋体" w:hAnsi="宋体" w:eastAsia="宋体" w:cs="宋体"/>
                <w:color w:val="auto"/>
                <w:sz w:val="21"/>
                <w:szCs w:val="21"/>
                <w:highlight w:val="none"/>
              </w:rPr>
            </w:pPr>
          </w:p>
        </w:tc>
        <w:tc>
          <w:tcPr>
            <w:tcW w:w="1235" w:type="dxa"/>
            <w:noWrap w:val="0"/>
            <w:vAlign w:val="top"/>
          </w:tcPr>
          <w:p w14:paraId="5277BE7D">
            <w:pPr>
              <w:jc w:val="center"/>
              <w:rPr>
                <w:rFonts w:hint="eastAsia" w:ascii="宋体" w:hAnsi="宋体" w:eastAsia="宋体" w:cs="宋体"/>
                <w:color w:val="auto"/>
                <w:sz w:val="21"/>
                <w:szCs w:val="21"/>
                <w:highlight w:val="none"/>
              </w:rPr>
            </w:pPr>
          </w:p>
        </w:tc>
      </w:tr>
      <w:tr w14:paraId="2FBFD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429A9B5C">
            <w:pPr>
              <w:pStyle w:val="23"/>
              <w:spacing w:line="240" w:lineRule="atLeast"/>
              <w:ind w:left="392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557" w:type="dxa"/>
            <w:noWrap w:val="0"/>
            <w:vAlign w:val="center"/>
          </w:tcPr>
          <w:p w14:paraId="073B496F">
            <w:pPr>
              <w:jc w:val="center"/>
              <w:rPr>
                <w:rFonts w:hint="eastAsia" w:ascii="宋体" w:hAnsi="宋体" w:eastAsia="宋体" w:cs="宋体"/>
                <w:color w:val="auto"/>
                <w:sz w:val="21"/>
                <w:szCs w:val="21"/>
                <w:highlight w:val="none"/>
              </w:rPr>
            </w:pPr>
          </w:p>
        </w:tc>
        <w:tc>
          <w:tcPr>
            <w:tcW w:w="3127" w:type="dxa"/>
            <w:noWrap w:val="0"/>
            <w:vAlign w:val="top"/>
          </w:tcPr>
          <w:p w14:paraId="2F4C4052">
            <w:pPr>
              <w:jc w:val="center"/>
              <w:rPr>
                <w:rFonts w:hint="eastAsia" w:ascii="宋体" w:hAnsi="宋体" w:eastAsia="宋体" w:cs="宋体"/>
                <w:color w:val="auto"/>
                <w:sz w:val="21"/>
                <w:szCs w:val="21"/>
                <w:highlight w:val="none"/>
              </w:rPr>
            </w:pPr>
          </w:p>
        </w:tc>
        <w:tc>
          <w:tcPr>
            <w:tcW w:w="1235" w:type="dxa"/>
            <w:noWrap w:val="0"/>
            <w:vAlign w:val="center"/>
          </w:tcPr>
          <w:p w14:paraId="03A16CEF">
            <w:pPr>
              <w:jc w:val="center"/>
              <w:rPr>
                <w:rFonts w:hint="eastAsia" w:ascii="宋体" w:hAnsi="宋体" w:eastAsia="宋体" w:cs="宋体"/>
                <w:color w:val="auto"/>
                <w:sz w:val="21"/>
                <w:szCs w:val="21"/>
                <w:highlight w:val="none"/>
              </w:rPr>
            </w:pPr>
          </w:p>
        </w:tc>
        <w:tc>
          <w:tcPr>
            <w:tcW w:w="1235" w:type="dxa"/>
            <w:noWrap w:val="0"/>
            <w:vAlign w:val="top"/>
          </w:tcPr>
          <w:p w14:paraId="328DBF54">
            <w:pPr>
              <w:jc w:val="center"/>
              <w:rPr>
                <w:rFonts w:hint="eastAsia" w:ascii="宋体" w:hAnsi="宋体" w:eastAsia="宋体" w:cs="宋体"/>
                <w:color w:val="auto"/>
                <w:sz w:val="21"/>
                <w:szCs w:val="21"/>
                <w:highlight w:val="none"/>
              </w:rPr>
            </w:pPr>
          </w:p>
        </w:tc>
        <w:tc>
          <w:tcPr>
            <w:tcW w:w="1235" w:type="dxa"/>
            <w:noWrap w:val="0"/>
            <w:vAlign w:val="top"/>
          </w:tcPr>
          <w:p w14:paraId="5BDD87D9">
            <w:pPr>
              <w:jc w:val="center"/>
              <w:rPr>
                <w:rFonts w:hint="eastAsia" w:ascii="宋体" w:hAnsi="宋体" w:eastAsia="宋体" w:cs="宋体"/>
                <w:color w:val="auto"/>
                <w:sz w:val="21"/>
                <w:szCs w:val="21"/>
                <w:highlight w:val="none"/>
              </w:rPr>
            </w:pPr>
          </w:p>
        </w:tc>
      </w:tr>
      <w:tr w14:paraId="2EB65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09F8BDB6">
            <w:pPr>
              <w:pStyle w:val="23"/>
              <w:spacing w:line="240" w:lineRule="atLeast"/>
              <w:ind w:left="392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557" w:type="dxa"/>
            <w:noWrap w:val="0"/>
            <w:vAlign w:val="center"/>
          </w:tcPr>
          <w:p w14:paraId="0508DC2B">
            <w:pPr>
              <w:jc w:val="center"/>
              <w:rPr>
                <w:rFonts w:hint="eastAsia" w:ascii="宋体" w:hAnsi="宋体" w:eastAsia="宋体" w:cs="宋体"/>
                <w:color w:val="auto"/>
                <w:sz w:val="21"/>
                <w:szCs w:val="21"/>
                <w:highlight w:val="none"/>
              </w:rPr>
            </w:pPr>
          </w:p>
        </w:tc>
        <w:tc>
          <w:tcPr>
            <w:tcW w:w="3127" w:type="dxa"/>
            <w:noWrap w:val="0"/>
            <w:vAlign w:val="top"/>
          </w:tcPr>
          <w:p w14:paraId="6D7B8629">
            <w:pPr>
              <w:jc w:val="center"/>
              <w:rPr>
                <w:rFonts w:hint="eastAsia" w:ascii="宋体" w:hAnsi="宋体" w:eastAsia="宋体" w:cs="宋体"/>
                <w:color w:val="auto"/>
                <w:sz w:val="21"/>
                <w:szCs w:val="21"/>
                <w:highlight w:val="none"/>
              </w:rPr>
            </w:pPr>
          </w:p>
        </w:tc>
        <w:tc>
          <w:tcPr>
            <w:tcW w:w="1235" w:type="dxa"/>
            <w:noWrap w:val="0"/>
            <w:vAlign w:val="center"/>
          </w:tcPr>
          <w:p w14:paraId="5788A340">
            <w:pPr>
              <w:jc w:val="center"/>
              <w:rPr>
                <w:rFonts w:hint="eastAsia" w:ascii="宋体" w:hAnsi="宋体" w:eastAsia="宋体" w:cs="宋体"/>
                <w:color w:val="auto"/>
                <w:sz w:val="21"/>
                <w:szCs w:val="21"/>
                <w:highlight w:val="none"/>
              </w:rPr>
            </w:pPr>
          </w:p>
        </w:tc>
        <w:tc>
          <w:tcPr>
            <w:tcW w:w="1235" w:type="dxa"/>
            <w:noWrap w:val="0"/>
            <w:vAlign w:val="top"/>
          </w:tcPr>
          <w:p w14:paraId="402A9C79">
            <w:pPr>
              <w:jc w:val="center"/>
              <w:rPr>
                <w:rFonts w:hint="eastAsia" w:ascii="宋体" w:hAnsi="宋体" w:eastAsia="宋体" w:cs="宋体"/>
                <w:color w:val="auto"/>
                <w:sz w:val="21"/>
                <w:szCs w:val="21"/>
                <w:highlight w:val="none"/>
              </w:rPr>
            </w:pPr>
          </w:p>
        </w:tc>
        <w:tc>
          <w:tcPr>
            <w:tcW w:w="1235" w:type="dxa"/>
            <w:noWrap w:val="0"/>
            <w:vAlign w:val="top"/>
          </w:tcPr>
          <w:p w14:paraId="06A592D0">
            <w:pPr>
              <w:jc w:val="center"/>
              <w:rPr>
                <w:rFonts w:hint="eastAsia" w:ascii="宋体" w:hAnsi="宋体" w:eastAsia="宋体" w:cs="宋体"/>
                <w:color w:val="auto"/>
                <w:sz w:val="21"/>
                <w:szCs w:val="21"/>
                <w:highlight w:val="none"/>
              </w:rPr>
            </w:pPr>
          </w:p>
        </w:tc>
      </w:tr>
      <w:tr w14:paraId="2975F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27937E23">
            <w:pPr>
              <w:pStyle w:val="23"/>
              <w:spacing w:line="240" w:lineRule="atLeast"/>
              <w:ind w:left="392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557" w:type="dxa"/>
            <w:noWrap w:val="0"/>
            <w:vAlign w:val="center"/>
          </w:tcPr>
          <w:p w14:paraId="09DBC7E3">
            <w:pPr>
              <w:jc w:val="center"/>
              <w:rPr>
                <w:rFonts w:hint="eastAsia" w:ascii="宋体" w:hAnsi="宋体" w:eastAsia="宋体" w:cs="宋体"/>
                <w:color w:val="auto"/>
                <w:sz w:val="21"/>
                <w:szCs w:val="21"/>
                <w:highlight w:val="none"/>
              </w:rPr>
            </w:pPr>
          </w:p>
        </w:tc>
        <w:tc>
          <w:tcPr>
            <w:tcW w:w="3127" w:type="dxa"/>
            <w:noWrap w:val="0"/>
            <w:vAlign w:val="top"/>
          </w:tcPr>
          <w:p w14:paraId="2C4A7229">
            <w:pPr>
              <w:jc w:val="center"/>
              <w:rPr>
                <w:rFonts w:hint="eastAsia" w:ascii="宋体" w:hAnsi="宋体" w:eastAsia="宋体" w:cs="宋体"/>
                <w:color w:val="auto"/>
                <w:sz w:val="21"/>
                <w:szCs w:val="21"/>
                <w:highlight w:val="none"/>
              </w:rPr>
            </w:pPr>
          </w:p>
        </w:tc>
        <w:tc>
          <w:tcPr>
            <w:tcW w:w="1235" w:type="dxa"/>
            <w:noWrap w:val="0"/>
            <w:vAlign w:val="center"/>
          </w:tcPr>
          <w:p w14:paraId="440E55D9">
            <w:pPr>
              <w:jc w:val="center"/>
              <w:rPr>
                <w:rFonts w:hint="eastAsia" w:ascii="宋体" w:hAnsi="宋体" w:eastAsia="宋体" w:cs="宋体"/>
                <w:color w:val="auto"/>
                <w:sz w:val="21"/>
                <w:szCs w:val="21"/>
                <w:highlight w:val="none"/>
              </w:rPr>
            </w:pPr>
          </w:p>
        </w:tc>
        <w:tc>
          <w:tcPr>
            <w:tcW w:w="1235" w:type="dxa"/>
            <w:noWrap w:val="0"/>
            <w:vAlign w:val="top"/>
          </w:tcPr>
          <w:p w14:paraId="08F40A0F">
            <w:pPr>
              <w:jc w:val="center"/>
              <w:rPr>
                <w:rFonts w:hint="eastAsia" w:ascii="宋体" w:hAnsi="宋体" w:eastAsia="宋体" w:cs="宋体"/>
                <w:color w:val="auto"/>
                <w:sz w:val="21"/>
                <w:szCs w:val="21"/>
                <w:highlight w:val="none"/>
              </w:rPr>
            </w:pPr>
          </w:p>
        </w:tc>
        <w:tc>
          <w:tcPr>
            <w:tcW w:w="1235" w:type="dxa"/>
            <w:noWrap w:val="0"/>
            <w:vAlign w:val="top"/>
          </w:tcPr>
          <w:p w14:paraId="29D86D05">
            <w:pPr>
              <w:jc w:val="center"/>
              <w:rPr>
                <w:rFonts w:hint="eastAsia" w:ascii="宋体" w:hAnsi="宋体" w:eastAsia="宋体" w:cs="宋体"/>
                <w:color w:val="auto"/>
                <w:sz w:val="21"/>
                <w:szCs w:val="21"/>
                <w:highlight w:val="none"/>
              </w:rPr>
            </w:pPr>
          </w:p>
        </w:tc>
      </w:tr>
      <w:tr w14:paraId="48BD3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69098E04">
            <w:pPr>
              <w:pStyle w:val="23"/>
              <w:spacing w:line="240" w:lineRule="atLeast"/>
              <w:ind w:left="392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557" w:type="dxa"/>
            <w:noWrap w:val="0"/>
            <w:vAlign w:val="center"/>
          </w:tcPr>
          <w:p w14:paraId="509D7B91">
            <w:pPr>
              <w:jc w:val="center"/>
              <w:rPr>
                <w:rFonts w:hint="eastAsia" w:ascii="宋体" w:hAnsi="宋体" w:eastAsia="宋体" w:cs="宋体"/>
                <w:color w:val="auto"/>
                <w:sz w:val="21"/>
                <w:szCs w:val="21"/>
                <w:highlight w:val="none"/>
              </w:rPr>
            </w:pPr>
          </w:p>
        </w:tc>
        <w:tc>
          <w:tcPr>
            <w:tcW w:w="3127" w:type="dxa"/>
            <w:noWrap w:val="0"/>
            <w:vAlign w:val="top"/>
          </w:tcPr>
          <w:p w14:paraId="53ADE2FF">
            <w:pPr>
              <w:jc w:val="center"/>
              <w:rPr>
                <w:rFonts w:hint="eastAsia" w:ascii="宋体" w:hAnsi="宋体" w:eastAsia="宋体" w:cs="宋体"/>
                <w:color w:val="auto"/>
                <w:sz w:val="21"/>
                <w:szCs w:val="21"/>
                <w:highlight w:val="none"/>
              </w:rPr>
            </w:pPr>
          </w:p>
        </w:tc>
        <w:tc>
          <w:tcPr>
            <w:tcW w:w="1235" w:type="dxa"/>
            <w:noWrap w:val="0"/>
            <w:vAlign w:val="center"/>
          </w:tcPr>
          <w:p w14:paraId="64DB349D">
            <w:pPr>
              <w:jc w:val="center"/>
              <w:rPr>
                <w:rFonts w:hint="eastAsia" w:ascii="宋体" w:hAnsi="宋体" w:eastAsia="宋体" w:cs="宋体"/>
                <w:color w:val="auto"/>
                <w:sz w:val="21"/>
                <w:szCs w:val="21"/>
                <w:highlight w:val="none"/>
              </w:rPr>
            </w:pPr>
          </w:p>
        </w:tc>
        <w:tc>
          <w:tcPr>
            <w:tcW w:w="1235" w:type="dxa"/>
            <w:noWrap w:val="0"/>
            <w:vAlign w:val="top"/>
          </w:tcPr>
          <w:p w14:paraId="470A954B">
            <w:pPr>
              <w:jc w:val="center"/>
              <w:rPr>
                <w:rFonts w:hint="eastAsia" w:ascii="宋体" w:hAnsi="宋体" w:eastAsia="宋体" w:cs="宋体"/>
                <w:color w:val="auto"/>
                <w:sz w:val="21"/>
                <w:szCs w:val="21"/>
                <w:highlight w:val="none"/>
              </w:rPr>
            </w:pPr>
          </w:p>
        </w:tc>
        <w:tc>
          <w:tcPr>
            <w:tcW w:w="1235" w:type="dxa"/>
            <w:noWrap w:val="0"/>
            <w:vAlign w:val="top"/>
          </w:tcPr>
          <w:p w14:paraId="130CA88A">
            <w:pPr>
              <w:jc w:val="center"/>
              <w:rPr>
                <w:rFonts w:hint="eastAsia" w:ascii="宋体" w:hAnsi="宋体" w:eastAsia="宋体" w:cs="宋体"/>
                <w:color w:val="auto"/>
                <w:sz w:val="21"/>
                <w:szCs w:val="21"/>
                <w:highlight w:val="none"/>
              </w:rPr>
            </w:pPr>
          </w:p>
        </w:tc>
      </w:tr>
      <w:tr w14:paraId="21283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7216CAEF">
            <w:pPr>
              <w:pStyle w:val="23"/>
              <w:spacing w:line="240" w:lineRule="atLeast"/>
              <w:ind w:left="392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557" w:type="dxa"/>
            <w:noWrap w:val="0"/>
            <w:vAlign w:val="center"/>
          </w:tcPr>
          <w:p w14:paraId="699D86D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人工费</w:t>
            </w:r>
          </w:p>
        </w:tc>
        <w:tc>
          <w:tcPr>
            <w:tcW w:w="3127" w:type="dxa"/>
            <w:noWrap w:val="0"/>
            <w:vAlign w:val="top"/>
          </w:tcPr>
          <w:p w14:paraId="5E39B12F">
            <w:pPr>
              <w:jc w:val="center"/>
              <w:rPr>
                <w:rFonts w:hint="eastAsia" w:ascii="宋体" w:hAnsi="宋体" w:eastAsia="宋体" w:cs="宋体"/>
                <w:color w:val="auto"/>
                <w:sz w:val="21"/>
                <w:szCs w:val="21"/>
                <w:highlight w:val="none"/>
              </w:rPr>
            </w:pPr>
          </w:p>
        </w:tc>
        <w:tc>
          <w:tcPr>
            <w:tcW w:w="1235" w:type="dxa"/>
            <w:noWrap w:val="0"/>
            <w:vAlign w:val="center"/>
          </w:tcPr>
          <w:p w14:paraId="0942138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35" w:type="dxa"/>
            <w:noWrap w:val="0"/>
            <w:vAlign w:val="top"/>
          </w:tcPr>
          <w:p w14:paraId="2F8D410D">
            <w:pPr>
              <w:jc w:val="center"/>
              <w:rPr>
                <w:rFonts w:hint="eastAsia" w:ascii="宋体" w:hAnsi="宋体" w:eastAsia="宋体" w:cs="宋体"/>
                <w:color w:val="auto"/>
                <w:sz w:val="21"/>
                <w:szCs w:val="21"/>
                <w:highlight w:val="none"/>
              </w:rPr>
            </w:pPr>
          </w:p>
        </w:tc>
        <w:tc>
          <w:tcPr>
            <w:tcW w:w="1235" w:type="dxa"/>
            <w:noWrap w:val="0"/>
            <w:vAlign w:val="top"/>
          </w:tcPr>
          <w:p w14:paraId="0C20E43E">
            <w:pPr>
              <w:jc w:val="center"/>
              <w:rPr>
                <w:rFonts w:hint="eastAsia" w:ascii="宋体" w:hAnsi="宋体" w:eastAsia="宋体" w:cs="宋体"/>
                <w:color w:val="auto"/>
                <w:sz w:val="21"/>
                <w:szCs w:val="21"/>
                <w:highlight w:val="none"/>
              </w:rPr>
            </w:pPr>
          </w:p>
        </w:tc>
      </w:tr>
      <w:tr w14:paraId="55B6B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709408E8">
            <w:pPr>
              <w:pStyle w:val="23"/>
              <w:spacing w:line="240" w:lineRule="atLeast"/>
              <w:ind w:left="392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557" w:type="dxa"/>
            <w:noWrap w:val="0"/>
            <w:vAlign w:val="center"/>
          </w:tcPr>
          <w:p w14:paraId="7E9C4DB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运输费</w:t>
            </w:r>
          </w:p>
        </w:tc>
        <w:tc>
          <w:tcPr>
            <w:tcW w:w="3127" w:type="dxa"/>
            <w:noWrap w:val="0"/>
            <w:vAlign w:val="top"/>
          </w:tcPr>
          <w:p w14:paraId="7348DB88">
            <w:pPr>
              <w:jc w:val="center"/>
              <w:rPr>
                <w:rFonts w:hint="eastAsia" w:ascii="宋体" w:hAnsi="宋体" w:eastAsia="宋体" w:cs="宋体"/>
                <w:color w:val="auto"/>
                <w:sz w:val="21"/>
                <w:szCs w:val="21"/>
                <w:highlight w:val="none"/>
              </w:rPr>
            </w:pPr>
          </w:p>
        </w:tc>
        <w:tc>
          <w:tcPr>
            <w:tcW w:w="1235" w:type="dxa"/>
            <w:noWrap w:val="0"/>
            <w:vAlign w:val="center"/>
          </w:tcPr>
          <w:p w14:paraId="071E20F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35" w:type="dxa"/>
            <w:noWrap w:val="0"/>
            <w:vAlign w:val="top"/>
          </w:tcPr>
          <w:p w14:paraId="3381261A">
            <w:pPr>
              <w:jc w:val="center"/>
              <w:rPr>
                <w:rFonts w:hint="eastAsia" w:ascii="宋体" w:hAnsi="宋体" w:eastAsia="宋体" w:cs="宋体"/>
                <w:color w:val="auto"/>
                <w:sz w:val="21"/>
                <w:szCs w:val="21"/>
                <w:highlight w:val="none"/>
              </w:rPr>
            </w:pPr>
          </w:p>
        </w:tc>
        <w:tc>
          <w:tcPr>
            <w:tcW w:w="1235" w:type="dxa"/>
            <w:noWrap w:val="0"/>
            <w:vAlign w:val="top"/>
          </w:tcPr>
          <w:p w14:paraId="0849DBB5">
            <w:pPr>
              <w:jc w:val="center"/>
              <w:rPr>
                <w:rFonts w:hint="eastAsia" w:ascii="宋体" w:hAnsi="宋体" w:eastAsia="宋体" w:cs="宋体"/>
                <w:color w:val="auto"/>
                <w:sz w:val="21"/>
                <w:szCs w:val="21"/>
                <w:highlight w:val="none"/>
              </w:rPr>
            </w:pPr>
          </w:p>
        </w:tc>
      </w:tr>
      <w:tr w14:paraId="4A6E3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6786983B">
            <w:pPr>
              <w:pStyle w:val="23"/>
              <w:spacing w:line="240" w:lineRule="atLeast"/>
              <w:ind w:left="392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557" w:type="dxa"/>
            <w:noWrap w:val="0"/>
            <w:vAlign w:val="center"/>
          </w:tcPr>
          <w:p w14:paraId="46EA880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其他费用</w:t>
            </w:r>
          </w:p>
        </w:tc>
        <w:tc>
          <w:tcPr>
            <w:tcW w:w="3127" w:type="dxa"/>
            <w:noWrap w:val="0"/>
            <w:vAlign w:val="top"/>
          </w:tcPr>
          <w:p w14:paraId="1B051C95">
            <w:pPr>
              <w:jc w:val="center"/>
              <w:rPr>
                <w:rFonts w:hint="eastAsia" w:ascii="宋体" w:hAnsi="宋体" w:eastAsia="宋体" w:cs="宋体"/>
                <w:color w:val="auto"/>
                <w:sz w:val="21"/>
                <w:szCs w:val="21"/>
                <w:highlight w:val="none"/>
              </w:rPr>
            </w:pPr>
          </w:p>
        </w:tc>
        <w:tc>
          <w:tcPr>
            <w:tcW w:w="1235" w:type="dxa"/>
            <w:noWrap w:val="0"/>
            <w:vAlign w:val="center"/>
          </w:tcPr>
          <w:p w14:paraId="49A6C0F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35" w:type="dxa"/>
            <w:noWrap w:val="0"/>
            <w:vAlign w:val="top"/>
          </w:tcPr>
          <w:p w14:paraId="4CCC494C">
            <w:pPr>
              <w:jc w:val="center"/>
              <w:rPr>
                <w:rFonts w:hint="eastAsia" w:ascii="宋体" w:hAnsi="宋体" w:eastAsia="宋体" w:cs="宋体"/>
                <w:color w:val="auto"/>
                <w:sz w:val="21"/>
                <w:szCs w:val="21"/>
                <w:highlight w:val="none"/>
              </w:rPr>
            </w:pPr>
          </w:p>
        </w:tc>
        <w:tc>
          <w:tcPr>
            <w:tcW w:w="1235" w:type="dxa"/>
            <w:noWrap w:val="0"/>
            <w:vAlign w:val="top"/>
          </w:tcPr>
          <w:p w14:paraId="79B1CBC2">
            <w:pPr>
              <w:jc w:val="center"/>
              <w:rPr>
                <w:rFonts w:hint="eastAsia" w:ascii="宋体" w:hAnsi="宋体" w:eastAsia="宋体" w:cs="宋体"/>
                <w:color w:val="auto"/>
                <w:sz w:val="21"/>
                <w:szCs w:val="21"/>
                <w:highlight w:val="none"/>
              </w:rPr>
            </w:pPr>
          </w:p>
        </w:tc>
      </w:tr>
      <w:tr w14:paraId="351E3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6B76841C">
            <w:pPr>
              <w:pStyle w:val="23"/>
              <w:spacing w:line="240" w:lineRule="atLeast"/>
              <w:ind w:left="392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557" w:type="dxa"/>
            <w:noWrap w:val="0"/>
            <w:vAlign w:val="center"/>
          </w:tcPr>
          <w:p w14:paraId="6846897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127" w:type="dxa"/>
            <w:noWrap w:val="0"/>
            <w:vAlign w:val="top"/>
          </w:tcPr>
          <w:p w14:paraId="4A9F9F24">
            <w:pPr>
              <w:jc w:val="center"/>
              <w:rPr>
                <w:rFonts w:hint="eastAsia" w:ascii="宋体" w:hAnsi="宋体" w:eastAsia="宋体" w:cs="宋体"/>
                <w:color w:val="auto"/>
                <w:sz w:val="21"/>
                <w:szCs w:val="21"/>
                <w:highlight w:val="none"/>
              </w:rPr>
            </w:pPr>
          </w:p>
        </w:tc>
        <w:tc>
          <w:tcPr>
            <w:tcW w:w="1235" w:type="dxa"/>
            <w:noWrap w:val="0"/>
            <w:vAlign w:val="center"/>
          </w:tcPr>
          <w:p w14:paraId="2743F0F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35" w:type="dxa"/>
            <w:noWrap w:val="0"/>
            <w:vAlign w:val="top"/>
          </w:tcPr>
          <w:p w14:paraId="2DFB9252">
            <w:pPr>
              <w:jc w:val="center"/>
              <w:rPr>
                <w:rFonts w:hint="eastAsia" w:ascii="宋体" w:hAnsi="宋体" w:eastAsia="宋体" w:cs="宋体"/>
                <w:color w:val="auto"/>
                <w:sz w:val="21"/>
                <w:szCs w:val="21"/>
                <w:highlight w:val="none"/>
              </w:rPr>
            </w:pPr>
          </w:p>
        </w:tc>
        <w:tc>
          <w:tcPr>
            <w:tcW w:w="1235" w:type="dxa"/>
            <w:noWrap w:val="0"/>
            <w:vAlign w:val="top"/>
          </w:tcPr>
          <w:p w14:paraId="1E59DA0D">
            <w:pPr>
              <w:jc w:val="center"/>
              <w:rPr>
                <w:rFonts w:hint="eastAsia" w:ascii="宋体" w:hAnsi="宋体" w:eastAsia="宋体" w:cs="宋体"/>
                <w:color w:val="auto"/>
                <w:sz w:val="21"/>
                <w:szCs w:val="21"/>
                <w:highlight w:val="none"/>
              </w:rPr>
            </w:pPr>
          </w:p>
        </w:tc>
      </w:tr>
      <w:tr w14:paraId="4A0E5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1BD8561F">
            <w:pPr>
              <w:pStyle w:val="23"/>
              <w:spacing w:line="240" w:lineRule="atLeast"/>
              <w:ind w:left="392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557" w:type="dxa"/>
            <w:noWrap w:val="0"/>
            <w:vAlign w:val="center"/>
          </w:tcPr>
          <w:p w14:paraId="6B37240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总计</w:t>
            </w:r>
          </w:p>
        </w:tc>
        <w:tc>
          <w:tcPr>
            <w:tcW w:w="6832" w:type="dxa"/>
            <w:gridSpan w:val="4"/>
            <w:noWrap w:val="0"/>
            <w:vAlign w:val="top"/>
          </w:tcPr>
          <w:p w14:paraId="6C68F032">
            <w:pPr>
              <w:rPr>
                <w:rFonts w:hint="eastAsia" w:ascii="宋体" w:hAnsi="宋体" w:eastAsia="宋体" w:cs="宋体"/>
                <w:color w:val="auto"/>
                <w:sz w:val="21"/>
                <w:szCs w:val="21"/>
                <w:highlight w:val="none"/>
              </w:rPr>
            </w:pPr>
          </w:p>
        </w:tc>
      </w:tr>
    </w:tbl>
    <w:p w14:paraId="200E398B">
      <w:pPr>
        <w:snapToGrid w:val="0"/>
        <w:spacing w:line="500" w:lineRule="exact"/>
        <w:ind w:firstLine="480" w:firstLineChars="200"/>
        <w:rPr>
          <w:rFonts w:hint="eastAsia" w:ascii="宋体" w:hAnsi="宋体" w:eastAsia="宋体" w:cs="宋体"/>
          <w:color w:val="auto"/>
          <w:szCs w:val="28"/>
          <w:highlight w:val="none"/>
        </w:rPr>
      </w:pPr>
    </w:p>
    <w:p w14:paraId="1FBB393E">
      <w:pPr>
        <w:snapToGrid w:val="0"/>
        <w:spacing w:line="500" w:lineRule="exact"/>
        <w:ind w:firstLine="48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注：1.供应商应完整填写本表。</w:t>
      </w:r>
    </w:p>
    <w:p w14:paraId="1B925344">
      <w:pPr>
        <w:snapToGrid w:val="0"/>
        <w:spacing w:line="500" w:lineRule="exact"/>
        <w:rPr>
          <w:rFonts w:hint="eastAsia" w:ascii="宋体" w:hAnsi="宋体" w:eastAsia="宋体" w:cs="宋体"/>
          <w:color w:val="auto"/>
          <w:szCs w:val="28"/>
          <w:highlight w:val="none"/>
        </w:rPr>
      </w:pPr>
      <w:r>
        <w:rPr>
          <w:rFonts w:hint="eastAsia" w:ascii="宋体" w:hAnsi="宋体" w:eastAsia="宋体" w:cs="宋体"/>
          <w:color w:val="auto"/>
          <w:szCs w:val="28"/>
          <w:highlight w:val="none"/>
        </w:rPr>
        <w:t xml:space="preserve">        2.该表可扩展</w:t>
      </w:r>
      <w:bookmarkStart w:id="132" w:name="OLE_LINK2"/>
      <w:bookmarkStart w:id="133" w:name="OLE_LINK1"/>
      <w:r>
        <w:rPr>
          <w:rFonts w:hint="eastAsia" w:ascii="宋体" w:hAnsi="宋体" w:eastAsia="宋体" w:cs="宋体"/>
          <w:color w:val="auto"/>
          <w:szCs w:val="28"/>
          <w:highlight w:val="none"/>
        </w:rPr>
        <w:t>，并逐页签字或盖章。</w:t>
      </w:r>
      <w:bookmarkEnd w:id="132"/>
      <w:bookmarkEnd w:id="133"/>
    </w:p>
    <w:p w14:paraId="363BE41D">
      <w:pPr>
        <w:pStyle w:val="38"/>
        <w:tabs>
          <w:tab w:val="left" w:pos="1260"/>
          <w:tab w:val="left" w:pos="1680"/>
          <w:tab w:val="right" w:leader="dot" w:pos="8400"/>
        </w:tabs>
        <w:spacing w:line="360" w:lineRule="auto"/>
        <w:ind w:firstLine="240"/>
        <w:rPr>
          <w:rFonts w:hint="eastAsia" w:ascii="宋体" w:hAnsi="宋体" w:eastAsia="宋体" w:cs="宋体"/>
          <w:color w:val="auto"/>
          <w:sz w:val="24"/>
          <w:highlight w:val="none"/>
        </w:rPr>
      </w:pPr>
    </w:p>
    <w:p w14:paraId="68201D72">
      <w:pPr>
        <w:pStyle w:val="38"/>
        <w:tabs>
          <w:tab w:val="left" w:pos="1260"/>
          <w:tab w:val="left" w:pos="1680"/>
          <w:tab w:val="right" w:leader="dot" w:pos="8400"/>
        </w:tabs>
        <w:spacing w:line="360" w:lineRule="auto"/>
        <w:ind w:firstLine="2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521B4195">
      <w:pPr>
        <w:rPr>
          <w:rFonts w:hint="eastAsia" w:ascii="宋体" w:hAnsi="宋体" w:eastAsia="宋体" w:cs="宋体"/>
          <w:color w:val="auto"/>
          <w:highlight w:val="none"/>
        </w:rPr>
      </w:pPr>
    </w:p>
    <w:p w14:paraId="376F5BBD">
      <w:pPr>
        <w:rPr>
          <w:rFonts w:hint="eastAsia" w:ascii="宋体" w:hAnsi="宋体" w:eastAsia="宋体" w:cs="宋体"/>
          <w:color w:val="auto"/>
          <w:highlight w:val="none"/>
        </w:rPr>
      </w:pPr>
    </w:p>
    <w:p w14:paraId="2988172D">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                                             供应商名称（公章）或自然人签字：</w:t>
      </w:r>
    </w:p>
    <w:p w14:paraId="71EEE7EB">
      <w:pPr>
        <w:spacing w:line="360" w:lineRule="auto"/>
        <w:ind w:right="480" w:firstLine="6480" w:firstLineChars="2700"/>
        <w:rPr>
          <w:rFonts w:hint="eastAsia" w:ascii="宋体" w:hAnsi="宋体" w:eastAsia="宋体" w:cs="宋体"/>
          <w:color w:val="auto"/>
          <w:highlight w:val="none"/>
        </w:rPr>
      </w:pPr>
      <w:r>
        <w:rPr>
          <w:rFonts w:hint="eastAsia" w:ascii="宋体" w:hAnsi="宋体" w:eastAsia="宋体" w:cs="宋体"/>
          <w:color w:val="auto"/>
          <w:highlight w:val="none"/>
        </w:rPr>
        <w:t>年     月    日</w:t>
      </w:r>
    </w:p>
    <w:p w14:paraId="3BDFE856">
      <w:pPr>
        <w:snapToGrid w:val="0"/>
        <w:spacing w:line="360" w:lineRule="auto"/>
        <w:ind w:firstLine="480" w:firstLineChars="200"/>
        <w:rPr>
          <w:rFonts w:hint="eastAsia" w:ascii="宋体" w:hAnsi="宋体" w:eastAsia="宋体" w:cs="宋体"/>
          <w:color w:val="auto"/>
          <w:highlight w:val="none"/>
          <w:bdr w:val="single" w:color="auto" w:sz="4" w:space="0"/>
        </w:rPr>
        <w:sectPr>
          <w:headerReference r:id="rId12" w:type="default"/>
          <w:pgSz w:w="11907" w:h="16840"/>
          <w:pgMar w:top="1134" w:right="1191" w:bottom="1134" w:left="1304" w:header="851" w:footer="992" w:gutter="0"/>
          <w:pgNumType w:fmt="numberInDash"/>
          <w:cols w:space="720" w:num="1"/>
          <w:docGrid w:linePitch="380" w:charSpace="-5735"/>
        </w:sectPr>
      </w:pPr>
    </w:p>
    <w:p w14:paraId="08FB25DD">
      <w:pPr>
        <w:pStyle w:val="2"/>
        <w:spacing w:line="400" w:lineRule="exact"/>
        <w:ind w:firstLine="482" w:firstLineChars="200"/>
        <w:rPr>
          <w:rFonts w:hint="eastAsia" w:ascii="宋体" w:hAnsi="宋体" w:eastAsia="宋体" w:cs="宋体"/>
          <w:color w:val="auto"/>
          <w:sz w:val="24"/>
          <w:highlight w:val="none"/>
        </w:rPr>
      </w:pPr>
      <w:bookmarkStart w:id="134" w:name="_Toc342913420"/>
      <w:bookmarkStart w:id="135" w:name="_Toc22722"/>
      <w:bookmarkStart w:id="136" w:name="_Toc313888361"/>
      <w:bookmarkStart w:id="137" w:name="_Toc2679"/>
      <w:bookmarkStart w:id="138" w:name="_Toc313008357"/>
      <w:r>
        <w:rPr>
          <w:rFonts w:hint="eastAsia" w:ascii="宋体" w:hAnsi="宋体" w:eastAsia="宋体" w:cs="宋体"/>
          <w:color w:val="auto"/>
          <w:sz w:val="24"/>
          <w:highlight w:val="none"/>
        </w:rPr>
        <w:t>二、服务部分</w:t>
      </w:r>
      <w:bookmarkEnd w:id="134"/>
      <w:bookmarkEnd w:id="135"/>
      <w:bookmarkEnd w:id="136"/>
      <w:bookmarkEnd w:id="137"/>
      <w:bookmarkEnd w:id="138"/>
    </w:p>
    <w:p w14:paraId="50E3E52D">
      <w:pPr>
        <w:snapToGrid w:val="0"/>
        <w:spacing w:line="40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（一）服务方案（格式自定）</w:t>
      </w:r>
    </w:p>
    <w:p w14:paraId="304037DD">
      <w:pPr>
        <w:tabs>
          <w:tab w:val="left" w:pos="6300"/>
        </w:tabs>
        <w:snapToGrid w:val="0"/>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（二）服务响应偏离表</w:t>
      </w:r>
    </w:p>
    <w:p w14:paraId="36884EC4">
      <w:pPr>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项目编号：                                </w:t>
      </w:r>
    </w:p>
    <w:p w14:paraId="78BCFC20">
      <w:pPr>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磋商项目名称：</w:t>
      </w:r>
    </w:p>
    <w:tbl>
      <w:tblPr>
        <w:tblStyle w:val="5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967"/>
        <w:gridCol w:w="3081"/>
        <w:gridCol w:w="2309"/>
      </w:tblGrid>
      <w:tr w14:paraId="4E675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271" w:type="dxa"/>
            <w:noWrap w:val="0"/>
            <w:vAlign w:val="center"/>
          </w:tcPr>
          <w:p w14:paraId="56C6B7F9">
            <w:pPr>
              <w:tabs>
                <w:tab w:val="left" w:pos="6300"/>
              </w:tabs>
              <w:snapToGrid w:val="0"/>
              <w:spacing w:line="500" w:lineRule="exact"/>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967" w:type="dxa"/>
            <w:noWrap w:val="0"/>
            <w:vAlign w:val="center"/>
          </w:tcPr>
          <w:p w14:paraId="04DFCDA6">
            <w:pPr>
              <w:tabs>
                <w:tab w:val="left" w:pos="6300"/>
              </w:tabs>
              <w:snapToGrid w:val="0"/>
              <w:spacing w:line="500" w:lineRule="exact"/>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采购需求</w:t>
            </w:r>
          </w:p>
        </w:tc>
        <w:tc>
          <w:tcPr>
            <w:tcW w:w="3081" w:type="dxa"/>
            <w:noWrap w:val="0"/>
            <w:vAlign w:val="center"/>
          </w:tcPr>
          <w:p w14:paraId="281D3AD0">
            <w:pPr>
              <w:tabs>
                <w:tab w:val="left" w:pos="6300"/>
              </w:tabs>
              <w:snapToGrid w:val="0"/>
              <w:spacing w:line="500" w:lineRule="exact"/>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2309" w:type="dxa"/>
            <w:noWrap w:val="0"/>
            <w:vAlign w:val="center"/>
          </w:tcPr>
          <w:p w14:paraId="5EA2D531">
            <w:pPr>
              <w:tabs>
                <w:tab w:val="left" w:pos="6300"/>
              </w:tabs>
              <w:snapToGrid w:val="0"/>
              <w:spacing w:line="500" w:lineRule="exact"/>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差异说明</w:t>
            </w:r>
          </w:p>
        </w:tc>
      </w:tr>
      <w:tr w14:paraId="16086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4CB73198">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2967" w:type="dxa"/>
            <w:noWrap w:val="0"/>
            <w:vAlign w:val="center"/>
          </w:tcPr>
          <w:p w14:paraId="5A7AAD49">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3081" w:type="dxa"/>
            <w:noWrap w:val="0"/>
            <w:vAlign w:val="center"/>
          </w:tcPr>
          <w:p w14:paraId="442165C4">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2309" w:type="dxa"/>
            <w:noWrap w:val="0"/>
            <w:vAlign w:val="center"/>
          </w:tcPr>
          <w:p w14:paraId="2B425A0C">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14:paraId="4DCFF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0A68B488">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2967" w:type="dxa"/>
            <w:noWrap w:val="0"/>
            <w:vAlign w:val="center"/>
          </w:tcPr>
          <w:p w14:paraId="701CAE3B">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3081" w:type="dxa"/>
            <w:noWrap w:val="0"/>
            <w:vAlign w:val="center"/>
          </w:tcPr>
          <w:p w14:paraId="6BE20DC0">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2309" w:type="dxa"/>
            <w:noWrap w:val="0"/>
            <w:vAlign w:val="center"/>
          </w:tcPr>
          <w:p w14:paraId="087509CB">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14:paraId="398D4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0861340E">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2967" w:type="dxa"/>
            <w:noWrap w:val="0"/>
            <w:vAlign w:val="center"/>
          </w:tcPr>
          <w:p w14:paraId="4A7F5363">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3081" w:type="dxa"/>
            <w:noWrap w:val="0"/>
            <w:vAlign w:val="center"/>
          </w:tcPr>
          <w:p w14:paraId="2BDF7116">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2309" w:type="dxa"/>
            <w:noWrap w:val="0"/>
            <w:vAlign w:val="center"/>
          </w:tcPr>
          <w:p w14:paraId="32D182E9">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14:paraId="0B4A7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30F377BC">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2967" w:type="dxa"/>
            <w:noWrap w:val="0"/>
            <w:vAlign w:val="center"/>
          </w:tcPr>
          <w:p w14:paraId="1CFB3211">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3081" w:type="dxa"/>
            <w:noWrap w:val="0"/>
            <w:vAlign w:val="center"/>
          </w:tcPr>
          <w:p w14:paraId="7F0540A4">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2309" w:type="dxa"/>
            <w:noWrap w:val="0"/>
            <w:vAlign w:val="center"/>
          </w:tcPr>
          <w:p w14:paraId="20516133">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14:paraId="314F8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2223EFE6">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2967" w:type="dxa"/>
            <w:noWrap w:val="0"/>
            <w:vAlign w:val="center"/>
          </w:tcPr>
          <w:p w14:paraId="341F8DCC">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3081" w:type="dxa"/>
            <w:noWrap w:val="0"/>
            <w:vAlign w:val="center"/>
          </w:tcPr>
          <w:p w14:paraId="1DB26498">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2309" w:type="dxa"/>
            <w:noWrap w:val="0"/>
            <w:vAlign w:val="center"/>
          </w:tcPr>
          <w:p w14:paraId="1CC35088">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14:paraId="340DA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5C236E1E">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2967" w:type="dxa"/>
            <w:noWrap w:val="0"/>
            <w:vAlign w:val="center"/>
          </w:tcPr>
          <w:p w14:paraId="773680D3">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3081" w:type="dxa"/>
            <w:noWrap w:val="0"/>
            <w:vAlign w:val="center"/>
          </w:tcPr>
          <w:p w14:paraId="58491A69">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2309" w:type="dxa"/>
            <w:noWrap w:val="0"/>
            <w:vAlign w:val="center"/>
          </w:tcPr>
          <w:p w14:paraId="065A565D">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14:paraId="1BC17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484456B4">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2967" w:type="dxa"/>
            <w:noWrap w:val="0"/>
            <w:vAlign w:val="center"/>
          </w:tcPr>
          <w:p w14:paraId="54330140">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3081" w:type="dxa"/>
            <w:noWrap w:val="0"/>
            <w:vAlign w:val="center"/>
          </w:tcPr>
          <w:p w14:paraId="20081C37">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2309" w:type="dxa"/>
            <w:noWrap w:val="0"/>
            <w:vAlign w:val="center"/>
          </w:tcPr>
          <w:p w14:paraId="5E973D1B">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14:paraId="7C497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221B23B3">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2967" w:type="dxa"/>
            <w:noWrap w:val="0"/>
            <w:vAlign w:val="center"/>
          </w:tcPr>
          <w:p w14:paraId="6DAB89CA">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3081" w:type="dxa"/>
            <w:noWrap w:val="0"/>
            <w:vAlign w:val="center"/>
          </w:tcPr>
          <w:p w14:paraId="0C188C1F">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2309" w:type="dxa"/>
            <w:noWrap w:val="0"/>
            <w:vAlign w:val="center"/>
          </w:tcPr>
          <w:p w14:paraId="725004CF">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14:paraId="101CF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7B30C2F9">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2967" w:type="dxa"/>
            <w:noWrap w:val="0"/>
            <w:vAlign w:val="center"/>
          </w:tcPr>
          <w:p w14:paraId="50B525AF">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3081" w:type="dxa"/>
            <w:noWrap w:val="0"/>
            <w:vAlign w:val="center"/>
          </w:tcPr>
          <w:p w14:paraId="0E57F8AC">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2309" w:type="dxa"/>
            <w:noWrap w:val="0"/>
            <w:vAlign w:val="center"/>
          </w:tcPr>
          <w:p w14:paraId="3332E616">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14:paraId="53E61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7C917CF3">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2967" w:type="dxa"/>
            <w:noWrap w:val="0"/>
            <w:vAlign w:val="center"/>
          </w:tcPr>
          <w:p w14:paraId="7701A8EA">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3081" w:type="dxa"/>
            <w:noWrap w:val="0"/>
            <w:vAlign w:val="center"/>
          </w:tcPr>
          <w:p w14:paraId="08782CEB">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2309" w:type="dxa"/>
            <w:noWrap w:val="0"/>
            <w:vAlign w:val="center"/>
          </w:tcPr>
          <w:p w14:paraId="7CFCA757">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bl>
    <w:p w14:paraId="66F4ECFE">
      <w:pPr>
        <w:spacing w:line="500" w:lineRule="exact"/>
        <w:ind w:firstLine="600" w:firstLineChars="250"/>
        <w:rPr>
          <w:rFonts w:hint="eastAsia" w:ascii="宋体" w:hAnsi="宋体" w:eastAsia="宋体" w:cs="宋体"/>
          <w:color w:val="auto"/>
          <w:szCs w:val="28"/>
          <w:highlight w:val="none"/>
        </w:rPr>
      </w:pPr>
      <w:r>
        <w:rPr>
          <w:rFonts w:hint="eastAsia" w:ascii="宋体" w:hAnsi="宋体" w:eastAsia="宋体" w:cs="宋体"/>
          <w:color w:val="auto"/>
          <w:szCs w:val="28"/>
          <w:highlight w:val="none"/>
        </w:rPr>
        <w:t xml:space="preserve">供应商：                            </w:t>
      </w:r>
      <w:r>
        <w:rPr>
          <w:rFonts w:hint="eastAsia" w:ascii="宋体" w:hAnsi="宋体" w:eastAsia="宋体" w:cs="宋体"/>
          <w:color w:val="auto"/>
          <w:highlight w:val="none"/>
        </w:rPr>
        <w:t>法定代表人（或其授权代表）或自然人：</w:t>
      </w:r>
    </w:p>
    <w:p w14:paraId="652E8BDC">
      <w:pPr>
        <w:spacing w:line="500" w:lineRule="exact"/>
        <w:rPr>
          <w:rFonts w:hint="eastAsia" w:ascii="宋体" w:hAnsi="宋体" w:eastAsia="宋体" w:cs="宋体"/>
          <w:color w:val="auto"/>
          <w:szCs w:val="28"/>
          <w:highlight w:val="none"/>
        </w:rPr>
      </w:pPr>
      <w:r>
        <w:rPr>
          <w:rFonts w:hint="eastAsia" w:ascii="宋体" w:hAnsi="宋体" w:eastAsia="宋体" w:cs="宋体"/>
          <w:color w:val="auto"/>
          <w:szCs w:val="28"/>
          <w:highlight w:val="none"/>
        </w:rPr>
        <w:t xml:space="preserve">    </w:t>
      </w:r>
    </w:p>
    <w:p w14:paraId="5DDF8D3A">
      <w:pPr>
        <w:spacing w:line="500" w:lineRule="exact"/>
        <w:ind w:firstLine="720" w:firstLineChars="300"/>
        <w:rPr>
          <w:rFonts w:hint="eastAsia" w:ascii="宋体" w:hAnsi="宋体" w:eastAsia="宋体" w:cs="宋体"/>
          <w:color w:val="auto"/>
          <w:szCs w:val="28"/>
          <w:highlight w:val="none"/>
        </w:rPr>
      </w:pPr>
      <w:r>
        <w:rPr>
          <w:rFonts w:hint="eastAsia" w:ascii="宋体" w:hAnsi="宋体" w:eastAsia="宋体" w:cs="宋体"/>
          <w:color w:val="auto"/>
          <w:szCs w:val="28"/>
          <w:highlight w:val="none"/>
        </w:rPr>
        <w:t>（供应商公章）                               （签字或盖章）</w:t>
      </w:r>
    </w:p>
    <w:p w14:paraId="17AA52FB">
      <w:pPr>
        <w:tabs>
          <w:tab w:val="left" w:pos="6300"/>
        </w:tabs>
        <w:snapToGrid w:val="0"/>
        <w:spacing w:line="500" w:lineRule="exact"/>
        <w:ind w:firstLine="570"/>
        <w:rPr>
          <w:rFonts w:hint="eastAsia" w:ascii="宋体" w:hAnsi="宋体" w:eastAsia="宋体" w:cs="宋体"/>
          <w:color w:val="auto"/>
          <w:highlight w:val="none"/>
        </w:rPr>
      </w:pPr>
      <w:r>
        <w:rPr>
          <w:rFonts w:hint="eastAsia" w:ascii="宋体" w:hAnsi="宋体" w:eastAsia="宋体" w:cs="宋体"/>
          <w:color w:val="auto"/>
          <w:szCs w:val="28"/>
          <w:highlight w:val="none"/>
        </w:rPr>
        <w:t xml:space="preserve">                                              年     月     日</w:t>
      </w:r>
    </w:p>
    <w:p w14:paraId="15B86CCE">
      <w:pPr>
        <w:tabs>
          <w:tab w:val="left" w:pos="6300"/>
        </w:tabs>
        <w:snapToGrid w:val="0"/>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注：</w:t>
      </w:r>
    </w:p>
    <w:p w14:paraId="2DB886E1">
      <w:pPr>
        <w:tabs>
          <w:tab w:val="left" w:pos="6300"/>
        </w:tabs>
        <w:snapToGrid w:val="0"/>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1.本表即为对本项目“第二篇  项目服务需求”中所列条款进行比较和响应，应逐条如实填写，“响应情况”中必须列出具体数值或内容。如供应商未应答或只注明“符合”、“满足”等类似无具体内容的表述，将视为不满足竞争性磋商文件要求；</w:t>
      </w:r>
    </w:p>
    <w:p w14:paraId="00021F43">
      <w:pPr>
        <w:tabs>
          <w:tab w:val="left" w:pos="6300"/>
        </w:tabs>
        <w:snapToGrid w:val="0"/>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2.本表可扩展</w:t>
      </w:r>
      <w:r>
        <w:rPr>
          <w:rFonts w:hint="eastAsia" w:ascii="宋体" w:hAnsi="宋体" w:eastAsia="宋体" w:cs="宋体"/>
          <w:color w:val="auto"/>
          <w:szCs w:val="28"/>
          <w:highlight w:val="none"/>
        </w:rPr>
        <w:t>，并逐页签字或盖章</w:t>
      </w:r>
      <w:r>
        <w:rPr>
          <w:rFonts w:hint="eastAsia" w:ascii="宋体" w:hAnsi="宋体" w:eastAsia="宋体" w:cs="宋体"/>
          <w:color w:val="auto"/>
          <w:highlight w:val="none"/>
        </w:rPr>
        <w:t>。</w:t>
      </w:r>
    </w:p>
    <w:p w14:paraId="201669A9">
      <w:pPr>
        <w:pStyle w:val="2"/>
        <w:spacing w:line="400" w:lineRule="exact"/>
        <w:ind w:firstLine="640" w:firstLineChars="200"/>
        <w:rPr>
          <w:rFonts w:hint="eastAsia" w:ascii="宋体" w:hAnsi="宋体" w:eastAsia="宋体" w:cs="宋体"/>
          <w:color w:val="auto"/>
          <w:sz w:val="24"/>
          <w:highlight w:val="none"/>
        </w:rPr>
      </w:pPr>
      <w:r>
        <w:rPr>
          <w:rFonts w:hint="eastAsia" w:ascii="宋体" w:hAnsi="宋体" w:eastAsia="宋体" w:cs="宋体"/>
          <w:b w:val="0"/>
          <w:color w:val="auto"/>
          <w:highlight w:val="none"/>
        </w:rPr>
        <w:br w:type="page"/>
      </w:r>
      <w:bookmarkStart w:id="139" w:name="_Toc342913421"/>
      <w:bookmarkStart w:id="140" w:name="_Toc5361"/>
      <w:bookmarkStart w:id="141" w:name="_Toc15497"/>
      <w:bookmarkStart w:id="142" w:name="_Toc313008358"/>
      <w:bookmarkStart w:id="143" w:name="_Toc313888362"/>
      <w:r>
        <w:rPr>
          <w:rFonts w:hint="eastAsia" w:ascii="宋体" w:hAnsi="宋体" w:eastAsia="宋体" w:cs="宋体"/>
          <w:color w:val="auto"/>
          <w:sz w:val="24"/>
          <w:highlight w:val="none"/>
        </w:rPr>
        <w:t>三、商务部分</w:t>
      </w:r>
      <w:bookmarkEnd w:id="139"/>
      <w:bookmarkEnd w:id="140"/>
      <w:bookmarkEnd w:id="141"/>
      <w:bookmarkEnd w:id="142"/>
      <w:bookmarkEnd w:id="143"/>
    </w:p>
    <w:p w14:paraId="1A9DDC30">
      <w:pPr>
        <w:snapToGrid w:val="0"/>
        <w:spacing w:line="400" w:lineRule="exact"/>
        <w:ind w:firstLine="480" w:firstLineChars="200"/>
        <w:rPr>
          <w:rFonts w:hint="eastAsia" w:ascii="宋体" w:hAnsi="宋体" w:eastAsia="宋体" w:cs="宋体"/>
          <w:b/>
          <w:color w:val="auto"/>
          <w:highlight w:val="none"/>
        </w:rPr>
        <w:sectPr>
          <w:pgSz w:w="11907" w:h="16840"/>
          <w:pgMar w:top="1134" w:right="1191" w:bottom="1134" w:left="1304" w:header="851" w:footer="992" w:gutter="0"/>
          <w:pgNumType w:fmt="numberInDash"/>
          <w:cols w:space="720" w:num="1"/>
          <w:docGrid w:linePitch="380" w:charSpace="-5735"/>
        </w:sectPr>
      </w:pPr>
      <w:r>
        <w:rPr>
          <w:rFonts w:hint="eastAsia" w:ascii="宋体" w:hAnsi="宋体" w:eastAsia="宋体" w:cs="宋体"/>
          <w:color w:val="auto"/>
          <w:highlight w:val="none"/>
        </w:rPr>
        <w:t>（一）商务要求响应情况：服务期及地点、报价要求等（格式自定）</w:t>
      </w:r>
    </w:p>
    <w:p w14:paraId="7E41FB5F">
      <w:pPr>
        <w:snapToGrid w:val="0"/>
        <w:spacing w:line="400" w:lineRule="exact"/>
        <w:ind w:firstLine="480" w:firstLineChars="200"/>
        <w:rPr>
          <w:rFonts w:hint="eastAsia" w:ascii="宋体" w:hAnsi="宋体" w:eastAsia="宋体" w:cs="宋体"/>
          <w:color w:val="auto"/>
          <w:highlight w:val="none"/>
        </w:rPr>
      </w:pPr>
      <w:bookmarkStart w:id="144" w:name="_Toc283382459"/>
      <w:r>
        <w:rPr>
          <w:rFonts w:hint="eastAsia" w:ascii="宋体" w:hAnsi="宋体" w:eastAsia="宋体" w:cs="宋体"/>
          <w:color w:val="auto"/>
          <w:highlight w:val="none"/>
        </w:rPr>
        <w:t>（二）商务响应偏离表</w:t>
      </w:r>
    </w:p>
    <w:p w14:paraId="27693BF4">
      <w:pPr>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项目编号：                                </w:t>
      </w:r>
    </w:p>
    <w:p w14:paraId="2C6B0E47">
      <w:pPr>
        <w:snapToGrid w:val="0"/>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磋商项目名称： </w:t>
      </w:r>
    </w:p>
    <w:tbl>
      <w:tblPr>
        <w:tblStyle w:val="5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4CD1C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noWrap w:val="0"/>
            <w:vAlign w:val="center"/>
          </w:tcPr>
          <w:p w14:paraId="2D8CD49D">
            <w:pPr>
              <w:snapToGrid w:val="0"/>
              <w:spacing w:line="360" w:lineRule="auto"/>
              <w:ind w:firstLine="465"/>
              <w:rPr>
                <w:rFonts w:hint="eastAsia" w:ascii="宋体" w:hAnsi="宋体" w:eastAsia="宋体" w:cs="宋体"/>
                <w:color w:val="auto"/>
                <w:sz w:val="21"/>
                <w:highlight w:val="none"/>
              </w:rPr>
            </w:pPr>
            <w:r>
              <w:rPr>
                <w:rFonts w:hint="eastAsia" w:ascii="宋体" w:hAnsi="宋体" w:eastAsia="宋体" w:cs="宋体"/>
                <w:color w:val="auto"/>
                <w:sz w:val="21"/>
                <w:highlight w:val="none"/>
              </w:rPr>
              <w:t>序号</w:t>
            </w:r>
          </w:p>
        </w:tc>
        <w:tc>
          <w:tcPr>
            <w:tcW w:w="3179" w:type="dxa"/>
            <w:noWrap w:val="0"/>
            <w:vAlign w:val="center"/>
          </w:tcPr>
          <w:p w14:paraId="06729E0A">
            <w:pPr>
              <w:tabs>
                <w:tab w:val="left" w:pos="6300"/>
              </w:tabs>
              <w:snapToGrid w:val="0"/>
              <w:spacing w:line="360" w:lineRule="auto"/>
              <w:jc w:val="center"/>
              <w:outlineLvl w:val="0"/>
              <w:rPr>
                <w:rFonts w:hint="eastAsia" w:ascii="宋体" w:hAnsi="宋体" w:eastAsia="宋体" w:cs="宋体"/>
                <w:color w:val="auto"/>
                <w:sz w:val="21"/>
                <w:highlight w:val="none"/>
              </w:rPr>
            </w:pPr>
            <w:r>
              <w:rPr>
                <w:rFonts w:hint="eastAsia" w:ascii="宋体" w:hAnsi="宋体" w:eastAsia="宋体" w:cs="宋体"/>
                <w:color w:val="auto"/>
                <w:sz w:val="21"/>
                <w:highlight w:val="none"/>
              </w:rPr>
              <w:t>磋商项目商务需求</w:t>
            </w:r>
          </w:p>
        </w:tc>
        <w:tc>
          <w:tcPr>
            <w:tcW w:w="2434" w:type="dxa"/>
            <w:noWrap w:val="0"/>
            <w:vAlign w:val="center"/>
          </w:tcPr>
          <w:p w14:paraId="4EB566BB">
            <w:pPr>
              <w:tabs>
                <w:tab w:val="left" w:pos="6300"/>
              </w:tabs>
              <w:snapToGrid w:val="0"/>
              <w:spacing w:line="360" w:lineRule="auto"/>
              <w:jc w:val="center"/>
              <w:outlineLvl w:val="0"/>
              <w:rPr>
                <w:rFonts w:hint="eastAsia" w:ascii="宋体" w:hAnsi="宋体" w:eastAsia="宋体" w:cs="宋体"/>
                <w:color w:val="auto"/>
                <w:sz w:val="21"/>
                <w:highlight w:val="none"/>
              </w:rPr>
            </w:pPr>
            <w:r>
              <w:rPr>
                <w:rFonts w:hint="eastAsia" w:ascii="宋体" w:hAnsi="宋体" w:eastAsia="宋体" w:cs="宋体"/>
                <w:color w:val="auto"/>
                <w:sz w:val="21"/>
                <w:highlight w:val="none"/>
              </w:rPr>
              <w:t>响应情况</w:t>
            </w:r>
          </w:p>
        </w:tc>
        <w:tc>
          <w:tcPr>
            <w:tcW w:w="2355" w:type="dxa"/>
            <w:noWrap w:val="0"/>
            <w:vAlign w:val="center"/>
          </w:tcPr>
          <w:p w14:paraId="18A59BE1">
            <w:pPr>
              <w:tabs>
                <w:tab w:val="left" w:pos="6300"/>
              </w:tabs>
              <w:snapToGrid w:val="0"/>
              <w:spacing w:line="360" w:lineRule="auto"/>
              <w:jc w:val="center"/>
              <w:outlineLvl w:val="0"/>
              <w:rPr>
                <w:rFonts w:hint="eastAsia" w:ascii="宋体" w:hAnsi="宋体" w:eastAsia="宋体" w:cs="宋体"/>
                <w:color w:val="auto"/>
                <w:sz w:val="21"/>
                <w:highlight w:val="none"/>
              </w:rPr>
            </w:pPr>
            <w:r>
              <w:rPr>
                <w:rFonts w:hint="eastAsia" w:ascii="宋体" w:hAnsi="宋体" w:eastAsia="宋体" w:cs="宋体"/>
                <w:color w:val="auto"/>
                <w:sz w:val="21"/>
                <w:highlight w:val="none"/>
              </w:rPr>
              <w:t>偏离说明</w:t>
            </w:r>
          </w:p>
        </w:tc>
      </w:tr>
      <w:tr w14:paraId="3B627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3B683818">
            <w:pPr>
              <w:tabs>
                <w:tab w:val="left" w:pos="6300"/>
              </w:tabs>
              <w:snapToGrid w:val="0"/>
              <w:spacing w:line="360" w:lineRule="auto"/>
              <w:jc w:val="center"/>
              <w:outlineLvl w:val="0"/>
              <w:rPr>
                <w:rFonts w:hint="eastAsia" w:ascii="宋体" w:hAnsi="宋体" w:eastAsia="宋体" w:cs="宋体"/>
                <w:color w:val="auto"/>
                <w:sz w:val="21"/>
                <w:highlight w:val="none"/>
              </w:rPr>
            </w:pPr>
          </w:p>
        </w:tc>
        <w:tc>
          <w:tcPr>
            <w:tcW w:w="3179" w:type="dxa"/>
            <w:noWrap w:val="0"/>
            <w:vAlign w:val="center"/>
          </w:tcPr>
          <w:p w14:paraId="58BFE72B">
            <w:pPr>
              <w:tabs>
                <w:tab w:val="left" w:pos="6300"/>
              </w:tabs>
              <w:snapToGrid w:val="0"/>
              <w:spacing w:line="360" w:lineRule="auto"/>
              <w:jc w:val="center"/>
              <w:outlineLvl w:val="0"/>
              <w:rPr>
                <w:rFonts w:hint="eastAsia" w:ascii="宋体" w:hAnsi="宋体" w:eastAsia="宋体" w:cs="宋体"/>
                <w:color w:val="auto"/>
                <w:sz w:val="21"/>
                <w:highlight w:val="none"/>
              </w:rPr>
            </w:pPr>
          </w:p>
        </w:tc>
        <w:tc>
          <w:tcPr>
            <w:tcW w:w="2434" w:type="dxa"/>
            <w:noWrap w:val="0"/>
            <w:vAlign w:val="center"/>
          </w:tcPr>
          <w:p w14:paraId="07BA38D9">
            <w:pPr>
              <w:tabs>
                <w:tab w:val="left" w:pos="6300"/>
              </w:tabs>
              <w:snapToGrid w:val="0"/>
              <w:spacing w:line="360" w:lineRule="auto"/>
              <w:jc w:val="center"/>
              <w:outlineLvl w:val="0"/>
              <w:rPr>
                <w:rFonts w:hint="eastAsia" w:ascii="宋体" w:hAnsi="宋体" w:eastAsia="宋体" w:cs="宋体"/>
                <w:color w:val="auto"/>
                <w:sz w:val="21"/>
                <w:highlight w:val="none"/>
              </w:rPr>
            </w:pPr>
          </w:p>
        </w:tc>
        <w:tc>
          <w:tcPr>
            <w:tcW w:w="2355" w:type="dxa"/>
            <w:noWrap w:val="0"/>
            <w:vAlign w:val="center"/>
          </w:tcPr>
          <w:p w14:paraId="43CDE792">
            <w:pPr>
              <w:tabs>
                <w:tab w:val="left" w:pos="6300"/>
              </w:tabs>
              <w:snapToGrid w:val="0"/>
              <w:spacing w:line="360" w:lineRule="auto"/>
              <w:jc w:val="center"/>
              <w:outlineLvl w:val="0"/>
              <w:rPr>
                <w:rFonts w:hint="eastAsia" w:ascii="宋体" w:hAnsi="宋体" w:eastAsia="宋体" w:cs="宋体"/>
                <w:color w:val="auto"/>
                <w:sz w:val="21"/>
                <w:highlight w:val="none"/>
              </w:rPr>
            </w:pPr>
          </w:p>
        </w:tc>
      </w:tr>
      <w:tr w14:paraId="36541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64E61491">
            <w:pPr>
              <w:tabs>
                <w:tab w:val="left" w:pos="6300"/>
              </w:tabs>
              <w:snapToGrid w:val="0"/>
              <w:spacing w:line="360" w:lineRule="auto"/>
              <w:jc w:val="center"/>
              <w:outlineLvl w:val="0"/>
              <w:rPr>
                <w:rFonts w:hint="eastAsia" w:ascii="宋体" w:hAnsi="宋体" w:eastAsia="宋体" w:cs="宋体"/>
                <w:color w:val="auto"/>
                <w:sz w:val="21"/>
                <w:highlight w:val="none"/>
              </w:rPr>
            </w:pPr>
          </w:p>
        </w:tc>
        <w:tc>
          <w:tcPr>
            <w:tcW w:w="3179" w:type="dxa"/>
            <w:noWrap w:val="0"/>
            <w:vAlign w:val="center"/>
          </w:tcPr>
          <w:p w14:paraId="55E02722">
            <w:pPr>
              <w:tabs>
                <w:tab w:val="left" w:pos="6300"/>
              </w:tabs>
              <w:snapToGrid w:val="0"/>
              <w:spacing w:line="360" w:lineRule="auto"/>
              <w:jc w:val="center"/>
              <w:outlineLvl w:val="0"/>
              <w:rPr>
                <w:rFonts w:hint="eastAsia" w:ascii="宋体" w:hAnsi="宋体" w:eastAsia="宋体" w:cs="宋体"/>
                <w:color w:val="auto"/>
                <w:sz w:val="21"/>
                <w:highlight w:val="none"/>
              </w:rPr>
            </w:pPr>
          </w:p>
        </w:tc>
        <w:tc>
          <w:tcPr>
            <w:tcW w:w="2434" w:type="dxa"/>
            <w:noWrap w:val="0"/>
            <w:vAlign w:val="center"/>
          </w:tcPr>
          <w:p w14:paraId="0C35DBEB">
            <w:pPr>
              <w:tabs>
                <w:tab w:val="left" w:pos="6300"/>
              </w:tabs>
              <w:snapToGrid w:val="0"/>
              <w:spacing w:line="360" w:lineRule="auto"/>
              <w:jc w:val="center"/>
              <w:outlineLvl w:val="0"/>
              <w:rPr>
                <w:rFonts w:hint="eastAsia" w:ascii="宋体" w:hAnsi="宋体" w:eastAsia="宋体" w:cs="宋体"/>
                <w:color w:val="auto"/>
                <w:sz w:val="21"/>
                <w:highlight w:val="none"/>
              </w:rPr>
            </w:pPr>
          </w:p>
        </w:tc>
        <w:tc>
          <w:tcPr>
            <w:tcW w:w="2355" w:type="dxa"/>
            <w:noWrap w:val="0"/>
            <w:vAlign w:val="center"/>
          </w:tcPr>
          <w:p w14:paraId="53573BA4">
            <w:pPr>
              <w:tabs>
                <w:tab w:val="left" w:pos="6300"/>
              </w:tabs>
              <w:snapToGrid w:val="0"/>
              <w:spacing w:line="360" w:lineRule="auto"/>
              <w:jc w:val="center"/>
              <w:outlineLvl w:val="0"/>
              <w:rPr>
                <w:rFonts w:hint="eastAsia" w:ascii="宋体" w:hAnsi="宋体" w:eastAsia="宋体" w:cs="宋体"/>
                <w:color w:val="auto"/>
                <w:sz w:val="21"/>
                <w:highlight w:val="none"/>
              </w:rPr>
            </w:pPr>
          </w:p>
        </w:tc>
      </w:tr>
      <w:tr w14:paraId="1178C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532C6EB9">
            <w:pPr>
              <w:tabs>
                <w:tab w:val="left" w:pos="6300"/>
              </w:tabs>
              <w:snapToGrid w:val="0"/>
              <w:spacing w:line="360" w:lineRule="auto"/>
              <w:jc w:val="center"/>
              <w:outlineLvl w:val="0"/>
              <w:rPr>
                <w:rFonts w:hint="eastAsia" w:ascii="宋体" w:hAnsi="宋体" w:eastAsia="宋体" w:cs="宋体"/>
                <w:color w:val="auto"/>
                <w:sz w:val="21"/>
                <w:highlight w:val="none"/>
              </w:rPr>
            </w:pPr>
          </w:p>
        </w:tc>
        <w:tc>
          <w:tcPr>
            <w:tcW w:w="3179" w:type="dxa"/>
            <w:noWrap w:val="0"/>
            <w:vAlign w:val="center"/>
          </w:tcPr>
          <w:p w14:paraId="2F7EB0A2">
            <w:pPr>
              <w:tabs>
                <w:tab w:val="left" w:pos="6300"/>
              </w:tabs>
              <w:snapToGrid w:val="0"/>
              <w:spacing w:line="360" w:lineRule="auto"/>
              <w:jc w:val="center"/>
              <w:outlineLvl w:val="0"/>
              <w:rPr>
                <w:rFonts w:hint="eastAsia" w:ascii="宋体" w:hAnsi="宋体" w:eastAsia="宋体" w:cs="宋体"/>
                <w:color w:val="auto"/>
                <w:sz w:val="21"/>
                <w:highlight w:val="none"/>
              </w:rPr>
            </w:pPr>
          </w:p>
        </w:tc>
        <w:tc>
          <w:tcPr>
            <w:tcW w:w="2434" w:type="dxa"/>
            <w:noWrap w:val="0"/>
            <w:vAlign w:val="center"/>
          </w:tcPr>
          <w:p w14:paraId="773802D6">
            <w:pPr>
              <w:tabs>
                <w:tab w:val="left" w:pos="6300"/>
              </w:tabs>
              <w:snapToGrid w:val="0"/>
              <w:spacing w:line="360" w:lineRule="auto"/>
              <w:jc w:val="center"/>
              <w:outlineLvl w:val="0"/>
              <w:rPr>
                <w:rFonts w:hint="eastAsia" w:ascii="宋体" w:hAnsi="宋体" w:eastAsia="宋体" w:cs="宋体"/>
                <w:color w:val="auto"/>
                <w:sz w:val="21"/>
                <w:highlight w:val="none"/>
              </w:rPr>
            </w:pPr>
          </w:p>
        </w:tc>
        <w:tc>
          <w:tcPr>
            <w:tcW w:w="2355" w:type="dxa"/>
            <w:noWrap w:val="0"/>
            <w:vAlign w:val="center"/>
          </w:tcPr>
          <w:p w14:paraId="12576D0B">
            <w:pPr>
              <w:tabs>
                <w:tab w:val="left" w:pos="6300"/>
              </w:tabs>
              <w:snapToGrid w:val="0"/>
              <w:spacing w:line="360" w:lineRule="auto"/>
              <w:jc w:val="center"/>
              <w:outlineLvl w:val="0"/>
              <w:rPr>
                <w:rFonts w:hint="eastAsia" w:ascii="宋体" w:hAnsi="宋体" w:eastAsia="宋体" w:cs="宋体"/>
                <w:color w:val="auto"/>
                <w:sz w:val="21"/>
                <w:highlight w:val="none"/>
              </w:rPr>
            </w:pPr>
          </w:p>
        </w:tc>
      </w:tr>
      <w:tr w14:paraId="3AC92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4D42F477">
            <w:pPr>
              <w:tabs>
                <w:tab w:val="left" w:pos="6300"/>
              </w:tabs>
              <w:snapToGrid w:val="0"/>
              <w:spacing w:line="360" w:lineRule="auto"/>
              <w:jc w:val="center"/>
              <w:outlineLvl w:val="0"/>
              <w:rPr>
                <w:rFonts w:hint="eastAsia" w:ascii="宋体" w:hAnsi="宋体" w:eastAsia="宋体" w:cs="宋体"/>
                <w:color w:val="auto"/>
                <w:sz w:val="21"/>
                <w:highlight w:val="none"/>
              </w:rPr>
            </w:pPr>
          </w:p>
        </w:tc>
        <w:tc>
          <w:tcPr>
            <w:tcW w:w="3179" w:type="dxa"/>
            <w:noWrap w:val="0"/>
            <w:vAlign w:val="center"/>
          </w:tcPr>
          <w:p w14:paraId="5049BE00">
            <w:pPr>
              <w:tabs>
                <w:tab w:val="left" w:pos="6300"/>
              </w:tabs>
              <w:snapToGrid w:val="0"/>
              <w:spacing w:line="360" w:lineRule="auto"/>
              <w:jc w:val="center"/>
              <w:outlineLvl w:val="0"/>
              <w:rPr>
                <w:rFonts w:hint="eastAsia" w:ascii="宋体" w:hAnsi="宋体" w:eastAsia="宋体" w:cs="宋体"/>
                <w:color w:val="auto"/>
                <w:sz w:val="21"/>
                <w:highlight w:val="none"/>
              </w:rPr>
            </w:pPr>
          </w:p>
        </w:tc>
        <w:tc>
          <w:tcPr>
            <w:tcW w:w="2434" w:type="dxa"/>
            <w:noWrap w:val="0"/>
            <w:vAlign w:val="center"/>
          </w:tcPr>
          <w:p w14:paraId="4769EF1B">
            <w:pPr>
              <w:tabs>
                <w:tab w:val="left" w:pos="6300"/>
              </w:tabs>
              <w:snapToGrid w:val="0"/>
              <w:spacing w:line="360" w:lineRule="auto"/>
              <w:jc w:val="center"/>
              <w:outlineLvl w:val="0"/>
              <w:rPr>
                <w:rFonts w:hint="eastAsia" w:ascii="宋体" w:hAnsi="宋体" w:eastAsia="宋体" w:cs="宋体"/>
                <w:color w:val="auto"/>
                <w:sz w:val="21"/>
                <w:highlight w:val="none"/>
              </w:rPr>
            </w:pPr>
          </w:p>
        </w:tc>
        <w:tc>
          <w:tcPr>
            <w:tcW w:w="2355" w:type="dxa"/>
            <w:noWrap w:val="0"/>
            <w:vAlign w:val="center"/>
          </w:tcPr>
          <w:p w14:paraId="7DBDA96B">
            <w:pPr>
              <w:tabs>
                <w:tab w:val="left" w:pos="6300"/>
              </w:tabs>
              <w:snapToGrid w:val="0"/>
              <w:spacing w:line="360" w:lineRule="auto"/>
              <w:jc w:val="center"/>
              <w:outlineLvl w:val="0"/>
              <w:rPr>
                <w:rFonts w:hint="eastAsia" w:ascii="宋体" w:hAnsi="宋体" w:eastAsia="宋体" w:cs="宋体"/>
                <w:color w:val="auto"/>
                <w:sz w:val="21"/>
                <w:highlight w:val="none"/>
              </w:rPr>
            </w:pPr>
          </w:p>
        </w:tc>
      </w:tr>
      <w:tr w14:paraId="38DA6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64C77861">
            <w:pPr>
              <w:tabs>
                <w:tab w:val="left" w:pos="6300"/>
              </w:tabs>
              <w:snapToGrid w:val="0"/>
              <w:spacing w:line="360" w:lineRule="auto"/>
              <w:jc w:val="center"/>
              <w:outlineLvl w:val="0"/>
              <w:rPr>
                <w:rFonts w:hint="eastAsia" w:ascii="宋体" w:hAnsi="宋体" w:eastAsia="宋体" w:cs="宋体"/>
                <w:color w:val="auto"/>
                <w:sz w:val="21"/>
                <w:highlight w:val="none"/>
              </w:rPr>
            </w:pPr>
          </w:p>
        </w:tc>
        <w:tc>
          <w:tcPr>
            <w:tcW w:w="3179" w:type="dxa"/>
            <w:noWrap w:val="0"/>
            <w:vAlign w:val="center"/>
          </w:tcPr>
          <w:p w14:paraId="29706714">
            <w:pPr>
              <w:tabs>
                <w:tab w:val="left" w:pos="6300"/>
              </w:tabs>
              <w:snapToGrid w:val="0"/>
              <w:spacing w:line="360" w:lineRule="auto"/>
              <w:jc w:val="center"/>
              <w:outlineLvl w:val="0"/>
              <w:rPr>
                <w:rFonts w:hint="eastAsia" w:ascii="宋体" w:hAnsi="宋体" w:eastAsia="宋体" w:cs="宋体"/>
                <w:color w:val="auto"/>
                <w:sz w:val="21"/>
                <w:highlight w:val="none"/>
              </w:rPr>
            </w:pPr>
          </w:p>
        </w:tc>
        <w:tc>
          <w:tcPr>
            <w:tcW w:w="2434" w:type="dxa"/>
            <w:noWrap w:val="0"/>
            <w:vAlign w:val="center"/>
          </w:tcPr>
          <w:p w14:paraId="55717B2B">
            <w:pPr>
              <w:tabs>
                <w:tab w:val="left" w:pos="6300"/>
              </w:tabs>
              <w:snapToGrid w:val="0"/>
              <w:spacing w:line="360" w:lineRule="auto"/>
              <w:jc w:val="center"/>
              <w:outlineLvl w:val="0"/>
              <w:rPr>
                <w:rFonts w:hint="eastAsia" w:ascii="宋体" w:hAnsi="宋体" w:eastAsia="宋体" w:cs="宋体"/>
                <w:color w:val="auto"/>
                <w:sz w:val="21"/>
                <w:highlight w:val="none"/>
              </w:rPr>
            </w:pPr>
          </w:p>
        </w:tc>
        <w:tc>
          <w:tcPr>
            <w:tcW w:w="2355" w:type="dxa"/>
            <w:noWrap w:val="0"/>
            <w:vAlign w:val="center"/>
          </w:tcPr>
          <w:p w14:paraId="05D36F82">
            <w:pPr>
              <w:tabs>
                <w:tab w:val="left" w:pos="6300"/>
              </w:tabs>
              <w:snapToGrid w:val="0"/>
              <w:spacing w:line="360" w:lineRule="auto"/>
              <w:jc w:val="center"/>
              <w:outlineLvl w:val="0"/>
              <w:rPr>
                <w:rFonts w:hint="eastAsia" w:ascii="宋体" w:hAnsi="宋体" w:eastAsia="宋体" w:cs="宋体"/>
                <w:color w:val="auto"/>
                <w:sz w:val="21"/>
                <w:highlight w:val="none"/>
              </w:rPr>
            </w:pPr>
          </w:p>
        </w:tc>
      </w:tr>
      <w:tr w14:paraId="6F78D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34F4A35">
            <w:pPr>
              <w:tabs>
                <w:tab w:val="left" w:pos="6300"/>
              </w:tabs>
              <w:snapToGrid w:val="0"/>
              <w:spacing w:line="360" w:lineRule="auto"/>
              <w:jc w:val="center"/>
              <w:outlineLvl w:val="0"/>
              <w:rPr>
                <w:rFonts w:hint="eastAsia" w:ascii="宋体" w:hAnsi="宋体" w:eastAsia="宋体" w:cs="宋体"/>
                <w:color w:val="auto"/>
                <w:sz w:val="21"/>
                <w:highlight w:val="none"/>
              </w:rPr>
            </w:pPr>
          </w:p>
        </w:tc>
        <w:tc>
          <w:tcPr>
            <w:tcW w:w="3179" w:type="dxa"/>
            <w:noWrap w:val="0"/>
            <w:vAlign w:val="center"/>
          </w:tcPr>
          <w:p w14:paraId="6D2342A8">
            <w:pPr>
              <w:tabs>
                <w:tab w:val="left" w:pos="6300"/>
              </w:tabs>
              <w:snapToGrid w:val="0"/>
              <w:spacing w:line="360" w:lineRule="auto"/>
              <w:jc w:val="center"/>
              <w:outlineLvl w:val="0"/>
              <w:rPr>
                <w:rFonts w:hint="eastAsia" w:ascii="宋体" w:hAnsi="宋体" w:eastAsia="宋体" w:cs="宋体"/>
                <w:color w:val="auto"/>
                <w:sz w:val="21"/>
                <w:highlight w:val="none"/>
              </w:rPr>
            </w:pPr>
          </w:p>
        </w:tc>
        <w:tc>
          <w:tcPr>
            <w:tcW w:w="2434" w:type="dxa"/>
            <w:noWrap w:val="0"/>
            <w:vAlign w:val="center"/>
          </w:tcPr>
          <w:p w14:paraId="4D6D2F76">
            <w:pPr>
              <w:tabs>
                <w:tab w:val="left" w:pos="6300"/>
              </w:tabs>
              <w:snapToGrid w:val="0"/>
              <w:spacing w:line="360" w:lineRule="auto"/>
              <w:jc w:val="center"/>
              <w:outlineLvl w:val="0"/>
              <w:rPr>
                <w:rFonts w:hint="eastAsia" w:ascii="宋体" w:hAnsi="宋体" w:eastAsia="宋体" w:cs="宋体"/>
                <w:color w:val="auto"/>
                <w:sz w:val="21"/>
                <w:highlight w:val="none"/>
              </w:rPr>
            </w:pPr>
          </w:p>
        </w:tc>
        <w:tc>
          <w:tcPr>
            <w:tcW w:w="2355" w:type="dxa"/>
            <w:noWrap w:val="0"/>
            <w:vAlign w:val="center"/>
          </w:tcPr>
          <w:p w14:paraId="30E31745">
            <w:pPr>
              <w:tabs>
                <w:tab w:val="left" w:pos="6300"/>
              </w:tabs>
              <w:snapToGrid w:val="0"/>
              <w:spacing w:line="360" w:lineRule="auto"/>
              <w:jc w:val="center"/>
              <w:outlineLvl w:val="0"/>
              <w:rPr>
                <w:rFonts w:hint="eastAsia" w:ascii="宋体" w:hAnsi="宋体" w:eastAsia="宋体" w:cs="宋体"/>
                <w:color w:val="auto"/>
                <w:sz w:val="21"/>
                <w:highlight w:val="none"/>
              </w:rPr>
            </w:pPr>
          </w:p>
        </w:tc>
      </w:tr>
    </w:tbl>
    <w:p w14:paraId="26C4551C">
      <w:pPr>
        <w:snapToGrid w:val="0"/>
        <w:spacing w:line="360" w:lineRule="auto"/>
        <w:ind w:firstLine="465"/>
        <w:rPr>
          <w:rFonts w:hint="eastAsia" w:ascii="宋体" w:hAnsi="宋体" w:eastAsia="宋体" w:cs="宋体"/>
          <w:color w:val="auto"/>
          <w:highlight w:val="none"/>
        </w:rPr>
      </w:pPr>
    </w:p>
    <w:p w14:paraId="2C467EAC">
      <w:pPr>
        <w:spacing w:line="500" w:lineRule="exact"/>
        <w:ind w:firstLine="600" w:firstLineChars="250"/>
        <w:rPr>
          <w:rFonts w:hint="eastAsia" w:ascii="宋体" w:hAnsi="宋体" w:eastAsia="宋体" w:cs="宋体"/>
          <w:color w:val="auto"/>
          <w:szCs w:val="28"/>
          <w:highlight w:val="none"/>
        </w:rPr>
      </w:pPr>
      <w:r>
        <w:rPr>
          <w:rFonts w:hint="eastAsia" w:ascii="宋体" w:hAnsi="宋体" w:eastAsia="宋体" w:cs="宋体"/>
          <w:color w:val="auto"/>
          <w:szCs w:val="28"/>
          <w:highlight w:val="none"/>
        </w:rPr>
        <w:t xml:space="preserve">供应商：                          </w:t>
      </w:r>
      <w:r>
        <w:rPr>
          <w:rFonts w:hint="eastAsia" w:ascii="宋体" w:hAnsi="宋体" w:eastAsia="宋体" w:cs="宋体"/>
          <w:color w:val="auto"/>
          <w:highlight w:val="none"/>
        </w:rPr>
        <w:t>法定代表人（或其授权代表）或自然人：</w:t>
      </w:r>
    </w:p>
    <w:p w14:paraId="0F59EB20">
      <w:pPr>
        <w:spacing w:line="500" w:lineRule="exact"/>
        <w:rPr>
          <w:rFonts w:hint="eastAsia" w:ascii="宋体" w:hAnsi="宋体" w:eastAsia="宋体" w:cs="宋体"/>
          <w:color w:val="auto"/>
          <w:szCs w:val="28"/>
          <w:highlight w:val="none"/>
        </w:rPr>
      </w:pPr>
      <w:r>
        <w:rPr>
          <w:rFonts w:hint="eastAsia" w:ascii="宋体" w:hAnsi="宋体" w:eastAsia="宋体" w:cs="宋体"/>
          <w:color w:val="auto"/>
          <w:szCs w:val="28"/>
          <w:highlight w:val="none"/>
        </w:rPr>
        <w:t xml:space="preserve">    </w:t>
      </w:r>
    </w:p>
    <w:p w14:paraId="040FFB5E">
      <w:pPr>
        <w:spacing w:line="500" w:lineRule="exact"/>
        <w:ind w:firstLine="360" w:firstLineChars="150"/>
        <w:rPr>
          <w:rFonts w:hint="eastAsia" w:ascii="宋体" w:hAnsi="宋体" w:eastAsia="宋体" w:cs="宋体"/>
          <w:color w:val="auto"/>
          <w:szCs w:val="28"/>
          <w:highlight w:val="none"/>
        </w:rPr>
      </w:pPr>
      <w:r>
        <w:rPr>
          <w:rFonts w:hint="eastAsia" w:ascii="宋体" w:hAnsi="宋体" w:eastAsia="宋体" w:cs="宋体"/>
          <w:color w:val="auto"/>
          <w:szCs w:val="28"/>
          <w:highlight w:val="none"/>
        </w:rPr>
        <w:t>（供应商公章）                                 （签字或盖章）</w:t>
      </w:r>
    </w:p>
    <w:p w14:paraId="4A40C0D7">
      <w:pPr>
        <w:tabs>
          <w:tab w:val="left" w:pos="6300"/>
        </w:tabs>
        <w:snapToGrid w:val="0"/>
        <w:spacing w:line="500" w:lineRule="exact"/>
        <w:ind w:firstLine="570"/>
        <w:rPr>
          <w:rFonts w:hint="eastAsia" w:ascii="宋体" w:hAnsi="宋体" w:eastAsia="宋体" w:cs="宋体"/>
          <w:color w:val="auto"/>
          <w:highlight w:val="none"/>
        </w:rPr>
      </w:pPr>
      <w:r>
        <w:rPr>
          <w:rFonts w:hint="eastAsia" w:ascii="宋体" w:hAnsi="宋体" w:eastAsia="宋体" w:cs="宋体"/>
          <w:color w:val="auto"/>
          <w:szCs w:val="28"/>
          <w:highlight w:val="none"/>
        </w:rPr>
        <w:t xml:space="preserve">                                            年     月     日</w:t>
      </w:r>
    </w:p>
    <w:p w14:paraId="2B66E942">
      <w:pPr>
        <w:tabs>
          <w:tab w:val="left" w:pos="6300"/>
        </w:tabs>
        <w:snapToGrid w:val="0"/>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注：</w:t>
      </w:r>
    </w:p>
    <w:p w14:paraId="51D2BB0D">
      <w:pPr>
        <w:tabs>
          <w:tab w:val="left" w:pos="6300"/>
        </w:tabs>
        <w:snapToGrid w:val="0"/>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1.本表即为对本项目“第三篇 项目商务需求”中所列条款进行比较和响应，应逐条如实填写，“响应情况”中必须列出具体数值或内容。如供应商未应答或只注明“符合”、“满足”等类似无具体内容的表述，将视为不满足竞争性磋商文件要求；</w:t>
      </w:r>
    </w:p>
    <w:p w14:paraId="77024878">
      <w:pPr>
        <w:tabs>
          <w:tab w:val="left" w:pos="6300"/>
        </w:tabs>
        <w:snapToGrid w:val="0"/>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2.本表可扩展</w:t>
      </w:r>
      <w:r>
        <w:rPr>
          <w:rFonts w:hint="eastAsia" w:ascii="宋体" w:hAnsi="宋体" w:eastAsia="宋体" w:cs="宋体"/>
          <w:color w:val="auto"/>
          <w:szCs w:val="28"/>
          <w:highlight w:val="none"/>
        </w:rPr>
        <w:t>，并逐页签字或盖章</w:t>
      </w:r>
      <w:r>
        <w:rPr>
          <w:rFonts w:hint="eastAsia" w:ascii="宋体" w:hAnsi="宋体" w:eastAsia="宋体" w:cs="宋体"/>
          <w:color w:val="auto"/>
          <w:highlight w:val="none"/>
        </w:rPr>
        <w:t>。</w:t>
      </w:r>
    </w:p>
    <w:p w14:paraId="21A9A443">
      <w:pPr>
        <w:snapToGrid w:val="0"/>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（三）其它优惠承诺（格式自定）</w:t>
      </w:r>
    </w:p>
    <w:p w14:paraId="0471D012">
      <w:pPr>
        <w:pStyle w:val="2"/>
        <w:spacing w:line="400" w:lineRule="exact"/>
        <w:ind w:firstLine="482" w:firstLineChars="20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br w:type="page"/>
      </w:r>
      <w:bookmarkEnd w:id="144"/>
      <w:bookmarkStart w:id="145" w:name="_Toc313008359"/>
      <w:bookmarkStart w:id="146" w:name="_Toc342913422"/>
      <w:bookmarkStart w:id="147" w:name="_Toc24102"/>
      <w:bookmarkStart w:id="148" w:name="_Toc313888363"/>
      <w:bookmarkStart w:id="149" w:name="_Toc3040"/>
      <w:r>
        <w:rPr>
          <w:rFonts w:hint="eastAsia" w:ascii="宋体" w:hAnsi="宋体" w:eastAsia="宋体" w:cs="宋体"/>
          <w:color w:val="auto"/>
          <w:sz w:val="24"/>
          <w:highlight w:val="none"/>
        </w:rPr>
        <w:t>四、资格条件</w:t>
      </w:r>
      <w:bookmarkEnd w:id="145"/>
      <w:bookmarkEnd w:id="146"/>
      <w:bookmarkEnd w:id="147"/>
      <w:bookmarkEnd w:id="148"/>
      <w:bookmarkEnd w:id="149"/>
    </w:p>
    <w:p w14:paraId="7B1DAB26">
      <w:pPr>
        <w:tabs>
          <w:tab w:val="left" w:pos="6300"/>
        </w:tabs>
        <w:snapToGrid w:val="0"/>
        <w:spacing w:line="400" w:lineRule="exact"/>
        <w:ind w:firstLine="570"/>
        <w:rPr>
          <w:rFonts w:hint="eastAsia" w:ascii="宋体" w:hAnsi="宋体" w:eastAsia="宋体" w:cs="宋体"/>
          <w:color w:val="auto"/>
          <w:highlight w:val="none"/>
        </w:rPr>
      </w:pPr>
      <w:r>
        <w:rPr>
          <w:rFonts w:hint="eastAsia" w:ascii="宋体" w:hAnsi="宋体" w:eastAsia="宋体" w:cs="宋体"/>
          <w:color w:val="auto"/>
          <w:highlight w:val="none"/>
        </w:rPr>
        <w:t>（一）法人营业执照（副本）或事业单位法人证书（副本）或个体工商户营业执照或有效的自然人身份证明或社会团体法人登记证书复印件</w:t>
      </w:r>
    </w:p>
    <w:p w14:paraId="61EBB607">
      <w:pPr>
        <w:tabs>
          <w:tab w:val="left" w:pos="6300"/>
        </w:tabs>
        <w:snapToGrid w:val="0"/>
        <w:spacing w:line="400" w:lineRule="exact"/>
        <w:ind w:firstLine="570"/>
        <w:rPr>
          <w:rFonts w:hint="eastAsia" w:ascii="宋体" w:hAnsi="宋体" w:eastAsia="宋体" w:cs="宋体"/>
          <w:color w:val="auto"/>
          <w:highlight w:val="none"/>
        </w:rPr>
      </w:pPr>
    </w:p>
    <w:p w14:paraId="61CE9710">
      <w:pPr>
        <w:tabs>
          <w:tab w:val="left" w:pos="6300"/>
        </w:tabs>
        <w:snapToGrid w:val="0"/>
        <w:spacing w:line="500" w:lineRule="exact"/>
        <w:ind w:firstLine="570"/>
        <w:rPr>
          <w:rFonts w:hint="eastAsia" w:ascii="宋体" w:hAnsi="宋体" w:eastAsia="宋体" w:cs="宋体"/>
          <w:color w:val="auto"/>
          <w:highlight w:val="none"/>
        </w:rPr>
      </w:pPr>
    </w:p>
    <w:p w14:paraId="0DB00909">
      <w:pPr>
        <w:tabs>
          <w:tab w:val="left" w:pos="6300"/>
        </w:tabs>
        <w:snapToGrid w:val="0"/>
        <w:spacing w:line="500" w:lineRule="exact"/>
        <w:ind w:firstLine="570"/>
        <w:rPr>
          <w:rFonts w:hint="eastAsia" w:ascii="宋体" w:hAnsi="宋体" w:eastAsia="宋体" w:cs="宋体"/>
          <w:color w:val="auto"/>
          <w:highlight w:val="none"/>
        </w:rPr>
      </w:pPr>
    </w:p>
    <w:p w14:paraId="34971633">
      <w:pPr>
        <w:tabs>
          <w:tab w:val="left" w:pos="6300"/>
        </w:tabs>
        <w:snapToGrid w:val="0"/>
        <w:spacing w:line="500" w:lineRule="exact"/>
        <w:ind w:firstLine="570"/>
        <w:rPr>
          <w:rFonts w:hint="eastAsia" w:ascii="宋体" w:hAnsi="宋体" w:eastAsia="宋体" w:cs="宋体"/>
          <w:color w:val="auto"/>
          <w:highlight w:val="none"/>
        </w:rPr>
      </w:pPr>
    </w:p>
    <w:p w14:paraId="2B560345">
      <w:pPr>
        <w:tabs>
          <w:tab w:val="left" w:pos="6300"/>
        </w:tabs>
        <w:snapToGrid w:val="0"/>
        <w:spacing w:line="500" w:lineRule="exact"/>
        <w:ind w:firstLine="570"/>
        <w:rPr>
          <w:rFonts w:hint="eastAsia" w:ascii="宋体" w:hAnsi="宋体" w:eastAsia="宋体" w:cs="宋体"/>
          <w:color w:val="auto"/>
          <w:highlight w:val="none"/>
        </w:rPr>
      </w:pPr>
    </w:p>
    <w:p w14:paraId="6D94E325">
      <w:pPr>
        <w:snapToGrid w:val="0"/>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（二）法定代表人身份证明书（格式）</w:t>
      </w:r>
    </w:p>
    <w:p w14:paraId="474C4488">
      <w:pPr>
        <w:tabs>
          <w:tab w:val="left" w:pos="6300"/>
        </w:tabs>
        <w:snapToGrid w:val="0"/>
        <w:spacing w:line="500" w:lineRule="exact"/>
        <w:ind w:firstLine="570"/>
        <w:rPr>
          <w:rFonts w:hint="eastAsia" w:ascii="宋体" w:hAnsi="宋体" w:eastAsia="宋体" w:cs="宋体"/>
          <w:color w:val="auto"/>
          <w:highlight w:val="none"/>
        </w:rPr>
      </w:pPr>
    </w:p>
    <w:p w14:paraId="674EA171">
      <w:pPr>
        <w:tabs>
          <w:tab w:val="left" w:pos="6300"/>
        </w:tabs>
        <w:snapToGrid w:val="0"/>
        <w:spacing w:line="500" w:lineRule="exact"/>
        <w:ind w:firstLine="570"/>
        <w:rPr>
          <w:rFonts w:hint="eastAsia" w:ascii="宋体" w:hAnsi="宋体" w:eastAsia="宋体" w:cs="宋体"/>
          <w:color w:val="auto"/>
          <w:highlight w:val="none"/>
        </w:rPr>
      </w:pPr>
      <w:r>
        <w:rPr>
          <w:rFonts w:hint="eastAsia" w:ascii="宋体" w:hAnsi="宋体" w:eastAsia="宋体" w:cs="宋体"/>
          <w:color w:val="auto"/>
          <w:highlight w:val="none"/>
        </w:rPr>
        <w:t>磋商项目名称：</w:t>
      </w:r>
      <w:r>
        <w:rPr>
          <w:rFonts w:hint="eastAsia" w:ascii="宋体" w:hAnsi="宋体" w:eastAsia="宋体" w:cs="宋体"/>
          <w:color w:val="auto"/>
          <w:highlight w:val="none"/>
          <w:u w:val="single"/>
        </w:rPr>
        <w:t xml:space="preserve">                                                </w:t>
      </w:r>
    </w:p>
    <w:p w14:paraId="0D420AA6">
      <w:pPr>
        <w:tabs>
          <w:tab w:val="left" w:pos="6300"/>
        </w:tabs>
        <w:snapToGrid w:val="0"/>
        <w:spacing w:line="500" w:lineRule="exact"/>
        <w:ind w:firstLine="570"/>
        <w:rPr>
          <w:rFonts w:hint="eastAsia" w:ascii="宋体" w:hAnsi="宋体" w:eastAsia="宋体" w:cs="宋体"/>
          <w:color w:val="auto"/>
          <w:highlight w:val="none"/>
        </w:rPr>
      </w:pPr>
    </w:p>
    <w:p w14:paraId="2D790359">
      <w:pPr>
        <w:tabs>
          <w:tab w:val="left" w:pos="6300"/>
        </w:tabs>
        <w:snapToGrid w:val="0"/>
        <w:spacing w:line="500" w:lineRule="exact"/>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（采购代理机构名称）：</w:t>
      </w:r>
    </w:p>
    <w:p w14:paraId="2A25E221">
      <w:pPr>
        <w:tabs>
          <w:tab w:val="left" w:pos="6300"/>
        </w:tabs>
        <w:snapToGrid w:val="0"/>
        <w:spacing w:line="500" w:lineRule="exact"/>
        <w:ind w:firstLine="570"/>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（法定代表人姓名）在</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（供应商名称）任</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（职务名称）职务，是（供应商名称）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的法定代表人。</w:t>
      </w:r>
    </w:p>
    <w:p w14:paraId="69CE8686">
      <w:pPr>
        <w:tabs>
          <w:tab w:val="left" w:pos="6300"/>
        </w:tabs>
        <w:snapToGrid w:val="0"/>
        <w:spacing w:line="500" w:lineRule="exact"/>
        <w:ind w:firstLine="570"/>
        <w:rPr>
          <w:rFonts w:hint="eastAsia" w:ascii="宋体" w:hAnsi="宋体" w:eastAsia="宋体" w:cs="宋体"/>
          <w:color w:val="auto"/>
          <w:highlight w:val="none"/>
        </w:rPr>
      </w:pPr>
    </w:p>
    <w:p w14:paraId="182EBCCE">
      <w:pPr>
        <w:tabs>
          <w:tab w:val="left" w:pos="6300"/>
        </w:tabs>
        <w:snapToGrid w:val="0"/>
        <w:spacing w:line="500" w:lineRule="exact"/>
        <w:ind w:firstLine="570"/>
        <w:rPr>
          <w:rFonts w:hint="eastAsia" w:ascii="宋体" w:hAnsi="宋体" w:eastAsia="宋体" w:cs="宋体"/>
          <w:color w:val="auto"/>
          <w:highlight w:val="none"/>
        </w:rPr>
      </w:pPr>
      <w:r>
        <w:rPr>
          <w:rFonts w:hint="eastAsia" w:ascii="宋体" w:hAnsi="宋体" w:eastAsia="宋体" w:cs="宋体"/>
          <w:color w:val="auto"/>
          <w:highlight w:val="none"/>
        </w:rPr>
        <w:t>特此证明。</w:t>
      </w:r>
    </w:p>
    <w:p w14:paraId="09DCCA6E">
      <w:pPr>
        <w:tabs>
          <w:tab w:val="left" w:pos="6300"/>
        </w:tabs>
        <w:snapToGrid w:val="0"/>
        <w:spacing w:line="500" w:lineRule="exact"/>
        <w:ind w:firstLine="570"/>
        <w:rPr>
          <w:rFonts w:hint="eastAsia" w:ascii="宋体" w:hAnsi="宋体" w:eastAsia="宋体" w:cs="宋体"/>
          <w:color w:val="auto"/>
          <w:highlight w:val="none"/>
        </w:rPr>
      </w:pPr>
    </w:p>
    <w:p w14:paraId="0D4675FC">
      <w:pPr>
        <w:tabs>
          <w:tab w:val="left" w:pos="6300"/>
        </w:tabs>
        <w:snapToGrid w:val="0"/>
        <w:spacing w:line="500" w:lineRule="exact"/>
        <w:ind w:firstLine="570"/>
        <w:rPr>
          <w:rFonts w:hint="eastAsia" w:ascii="宋体" w:hAnsi="宋体" w:eastAsia="宋体" w:cs="宋体"/>
          <w:color w:val="auto"/>
          <w:highlight w:val="none"/>
        </w:rPr>
      </w:pPr>
    </w:p>
    <w:p w14:paraId="7977408D">
      <w:pPr>
        <w:tabs>
          <w:tab w:val="left" w:pos="6300"/>
        </w:tabs>
        <w:snapToGrid w:val="0"/>
        <w:spacing w:line="500" w:lineRule="exact"/>
        <w:ind w:firstLine="570"/>
        <w:rPr>
          <w:rFonts w:hint="eastAsia" w:ascii="宋体" w:hAnsi="宋体" w:eastAsia="宋体" w:cs="宋体"/>
          <w:color w:val="auto"/>
          <w:highlight w:val="none"/>
        </w:rPr>
      </w:pPr>
    </w:p>
    <w:p w14:paraId="03654B41">
      <w:pPr>
        <w:tabs>
          <w:tab w:val="left" w:pos="6300"/>
        </w:tabs>
        <w:snapToGrid w:val="0"/>
        <w:spacing w:line="500" w:lineRule="exact"/>
        <w:ind w:firstLine="570"/>
        <w:rPr>
          <w:rFonts w:hint="eastAsia" w:ascii="宋体" w:hAnsi="宋体" w:eastAsia="宋体" w:cs="宋体"/>
          <w:color w:val="auto"/>
          <w:highlight w:val="none"/>
        </w:rPr>
      </w:pPr>
      <w:r>
        <w:rPr>
          <w:rFonts w:hint="eastAsia" w:ascii="宋体" w:hAnsi="宋体" w:eastAsia="宋体" w:cs="宋体"/>
          <w:color w:val="auto"/>
          <w:highlight w:val="none"/>
        </w:rPr>
        <w:t xml:space="preserve">                                             （供应商公章）</w:t>
      </w:r>
    </w:p>
    <w:p w14:paraId="5065C574">
      <w:pPr>
        <w:tabs>
          <w:tab w:val="left" w:pos="6300"/>
        </w:tabs>
        <w:snapToGrid w:val="0"/>
        <w:spacing w:line="500" w:lineRule="exact"/>
        <w:ind w:firstLine="570"/>
        <w:rPr>
          <w:rFonts w:hint="eastAsia" w:ascii="宋体" w:hAnsi="宋体" w:eastAsia="宋体" w:cs="宋体"/>
          <w:color w:val="auto"/>
          <w:highlight w:val="none"/>
        </w:rPr>
      </w:pPr>
    </w:p>
    <w:p w14:paraId="6D3924DE">
      <w:pPr>
        <w:tabs>
          <w:tab w:val="left" w:pos="6300"/>
        </w:tabs>
        <w:snapToGrid w:val="0"/>
        <w:spacing w:line="500" w:lineRule="exact"/>
        <w:ind w:firstLine="570"/>
        <w:rPr>
          <w:rFonts w:hint="eastAsia" w:ascii="宋体" w:hAnsi="宋体" w:eastAsia="宋体" w:cs="宋体"/>
          <w:color w:val="auto"/>
          <w:highlight w:val="none"/>
        </w:rPr>
      </w:pPr>
      <w:r>
        <w:rPr>
          <w:rFonts w:hint="eastAsia" w:ascii="宋体" w:hAnsi="宋体" w:eastAsia="宋体" w:cs="宋体"/>
          <w:color w:val="auto"/>
          <w:highlight w:val="none"/>
        </w:rPr>
        <w:t xml:space="preserve">                                             年   月   日</w:t>
      </w:r>
    </w:p>
    <w:p w14:paraId="3A292EF1">
      <w:pPr>
        <w:tabs>
          <w:tab w:val="left" w:pos="6300"/>
        </w:tabs>
        <w:snapToGrid w:val="0"/>
        <w:spacing w:line="500" w:lineRule="exact"/>
        <w:ind w:firstLine="570"/>
        <w:rPr>
          <w:rFonts w:hint="eastAsia" w:ascii="宋体" w:hAnsi="宋体" w:eastAsia="宋体" w:cs="宋体"/>
          <w:color w:val="auto"/>
          <w:highlight w:val="none"/>
        </w:rPr>
      </w:pPr>
      <w:r>
        <w:rPr>
          <w:rFonts w:hint="eastAsia" w:ascii="宋体" w:hAnsi="宋体" w:eastAsia="宋体" w:cs="宋体"/>
          <w:color w:val="auto"/>
          <w:highlight w:val="none"/>
        </w:rPr>
        <w:t>法定代表人电话：XXXXXXX      电子邮箱：XXXXXX@XXXXX（若授权他人办理并签署响应文件的可不填写）</w:t>
      </w:r>
    </w:p>
    <w:p w14:paraId="4F9CAE37">
      <w:pPr>
        <w:tabs>
          <w:tab w:val="left" w:pos="6300"/>
        </w:tabs>
        <w:snapToGrid w:val="0"/>
        <w:spacing w:line="500" w:lineRule="exact"/>
        <w:ind w:firstLine="570"/>
        <w:rPr>
          <w:rFonts w:hint="eastAsia" w:ascii="宋体" w:hAnsi="宋体" w:eastAsia="宋体" w:cs="宋体"/>
          <w:color w:val="auto"/>
          <w:highlight w:val="none"/>
        </w:rPr>
      </w:pPr>
      <w:r>
        <w:rPr>
          <w:rFonts w:hint="eastAsia" w:ascii="宋体" w:hAnsi="宋体" w:eastAsia="宋体" w:cs="宋体"/>
          <w:color w:val="auto"/>
          <w:highlight w:val="none"/>
        </w:rPr>
        <w:t>（附：法定代表人身份证正反面复印件）</w:t>
      </w:r>
    </w:p>
    <w:p w14:paraId="44774707">
      <w:pPr>
        <w:tabs>
          <w:tab w:val="left" w:pos="6300"/>
        </w:tabs>
        <w:snapToGrid w:val="0"/>
        <w:spacing w:line="500" w:lineRule="exact"/>
        <w:ind w:firstLine="570"/>
        <w:rPr>
          <w:rFonts w:hint="eastAsia" w:ascii="宋体" w:hAnsi="宋体" w:eastAsia="宋体" w:cs="宋体"/>
          <w:color w:val="auto"/>
          <w:highlight w:val="none"/>
        </w:rPr>
      </w:pPr>
    </w:p>
    <w:p w14:paraId="65142CFA">
      <w:pPr>
        <w:tabs>
          <w:tab w:val="left" w:pos="6300"/>
        </w:tabs>
        <w:snapToGrid w:val="0"/>
        <w:spacing w:line="500" w:lineRule="exact"/>
        <w:ind w:firstLine="570"/>
        <w:rPr>
          <w:rFonts w:hint="eastAsia" w:ascii="宋体" w:hAnsi="宋体" w:eastAsia="宋体" w:cs="宋体"/>
          <w:color w:val="auto"/>
          <w:highlight w:val="none"/>
        </w:rPr>
      </w:pPr>
    </w:p>
    <w:p w14:paraId="1FC1709D">
      <w:pPr>
        <w:tabs>
          <w:tab w:val="left" w:pos="6300"/>
        </w:tabs>
        <w:snapToGrid w:val="0"/>
        <w:spacing w:line="500" w:lineRule="exact"/>
        <w:ind w:firstLine="570"/>
        <w:rPr>
          <w:rFonts w:hint="eastAsia" w:ascii="宋体" w:hAnsi="宋体" w:eastAsia="宋体" w:cs="宋体"/>
          <w:color w:val="auto"/>
          <w:highlight w:val="none"/>
        </w:rPr>
      </w:pPr>
    </w:p>
    <w:p w14:paraId="1E9336DF">
      <w:pPr>
        <w:tabs>
          <w:tab w:val="left" w:pos="6300"/>
        </w:tabs>
        <w:snapToGrid w:val="0"/>
        <w:spacing w:line="500" w:lineRule="exact"/>
        <w:ind w:firstLine="570"/>
        <w:rPr>
          <w:rFonts w:hint="eastAsia" w:ascii="宋体" w:hAnsi="宋体" w:eastAsia="宋体" w:cs="宋体"/>
          <w:color w:val="auto"/>
          <w:highlight w:val="none"/>
        </w:rPr>
      </w:pPr>
    </w:p>
    <w:p w14:paraId="4F80B688">
      <w:pPr>
        <w:tabs>
          <w:tab w:val="left" w:pos="6300"/>
        </w:tabs>
        <w:snapToGrid w:val="0"/>
        <w:spacing w:line="500" w:lineRule="exact"/>
        <w:ind w:firstLine="570"/>
        <w:rPr>
          <w:rFonts w:hint="eastAsia" w:ascii="宋体" w:hAnsi="宋体" w:eastAsia="宋体" w:cs="宋体"/>
          <w:color w:val="auto"/>
          <w:highlight w:val="none"/>
        </w:rPr>
      </w:pPr>
    </w:p>
    <w:p w14:paraId="05897DA8">
      <w:pPr>
        <w:tabs>
          <w:tab w:val="left" w:pos="6300"/>
        </w:tabs>
        <w:snapToGrid w:val="0"/>
        <w:spacing w:line="500" w:lineRule="exact"/>
        <w:ind w:firstLine="570"/>
        <w:rPr>
          <w:rFonts w:hint="eastAsia" w:ascii="宋体" w:hAnsi="宋体" w:eastAsia="宋体" w:cs="宋体"/>
          <w:color w:val="auto"/>
          <w:highlight w:val="none"/>
        </w:rPr>
      </w:pPr>
    </w:p>
    <w:p w14:paraId="0CCE1CA8">
      <w:pPr>
        <w:snapToGrid w:val="0"/>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br w:type="column"/>
      </w:r>
      <w:r>
        <w:rPr>
          <w:rFonts w:hint="eastAsia" w:ascii="宋体" w:hAnsi="宋体" w:eastAsia="宋体" w:cs="宋体"/>
          <w:color w:val="auto"/>
          <w:highlight w:val="none"/>
        </w:rPr>
        <w:t>（三）法定代表人授权委托书（格式）</w:t>
      </w:r>
    </w:p>
    <w:p w14:paraId="699F012E">
      <w:pPr>
        <w:tabs>
          <w:tab w:val="left" w:pos="6300"/>
        </w:tabs>
        <w:snapToGrid w:val="0"/>
        <w:spacing w:line="500" w:lineRule="exact"/>
        <w:ind w:firstLine="57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08443EDC">
      <w:pPr>
        <w:tabs>
          <w:tab w:val="left" w:pos="6300"/>
        </w:tabs>
        <w:snapToGrid w:val="0"/>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szCs w:val="28"/>
          <w:highlight w:val="none"/>
        </w:rPr>
        <w:t>磋商项目名称</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w:t>
      </w:r>
    </w:p>
    <w:p w14:paraId="09F4DA3E">
      <w:pPr>
        <w:tabs>
          <w:tab w:val="left" w:pos="6300"/>
        </w:tabs>
        <w:snapToGrid w:val="0"/>
        <w:spacing w:line="500" w:lineRule="exact"/>
        <w:ind w:firstLine="570"/>
        <w:rPr>
          <w:rFonts w:hint="eastAsia" w:ascii="宋体" w:hAnsi="宋体" w:eastAsia="宋体" w:cs="宋体"/>
          <w:color w:val="auto"/>
          <w:highlight w:val="none"/>
        </w:rPr>
      </w:pPr>
    </w:p>
    <w:p w14:paraId="0AEBF83D">
      <w:pPr>
        <w:tabs>
          <w:tab w:val="left" w:pos="6300"/>
        </w:tabs>
        <w:snapToGrid w:val="0"/>
        <w:spacing w:line="500" w:lineRule="exact"/>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（采购代理机构名称）：</w:t>
      </w:r>
    </w:p>
    <w:p w14:paraId="4222725A">
      <w:pPr>
        <w:tabs>
          <w:tab w:val="left" w:pos="6300"/>
        </w:tabs>
        <w:snapToGrid w:val="0"/>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（供应商法定代表人名称）是</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（供应商名称）的法定代表人，特授权</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（被授权人姓名及身份证代码）代表我单位全权办理上述项目的磋商、签约等具体工作，并签署全部有关文件、协议及合同。</w:t>
      </w:r>
    </w:p>
    <w:p w14:paraId="6F515609">
      <w:pPr>
        <w:tabs>
          <w:tab w:val="left" w:pos="6300"/>
        </w:tabs>
        <w:snapToGrid w:val="0"/>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我单位对被授权人的签字负全部责任。</w:t>
      </w:r>
    </w:p>
    <w:p w14:paraId="56D6D61C">
      <w:pPr>
        <w:tabs>
          <w:tab w:val="left" w:pos="6300"/>
        </w:tabs>
        <w:snapToGrid w:val="0"/>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在撤消授权的书面通知以前，本授权书一直有效。被授权人在授权书有效期内签署的所有文件不因授权的撤消而失效。</w:t>
      </w:r>
    </w:p>
    <w:p w14:paraId="049BB678">
      <w:pPr>
        <w:tabs>
          <w:tab w:val="left" w:pos="6300"/>
        </w:tabs>
        <w:snapToGrid w:val="0"/>
        <w:spacing w:line="500" w:lineRule="exact"/>
        <w:ind w:firstLine="570"/>
        <w:rPr>
          <w:rFonts w:hint="eastAsia" w:ascii="宋体" w:hAnsi="宋体" w:eastAsia="宋体" w:cs="宋体"/>
          <w:color w:val="auto"/>
          <w:highlight w:val="none"/>
        </w:rPr>
      </w:pPr>
    </w:p>
    <w:p w14:paraId="5B0E887A">
      <w:pPr>
        <w:tabs>
          <w:tab w:val="left" w:pos="6300"/>
        </w:tabs>
        <w:snapToGrid w:val="0"/>
        <w:spacing w:line="500" w:lineRule="exact"/>
        <w:ind w:firstLine="570"/>
        <w:rPr>
          <w:rFonts w:hint="eastAsia" w:ascii="宋体" w:hAnsi="宋体" w:eastAsia="宋体" w:cs="宋体"/>
          <w:color w:val="auto"/>
          <w:highlight w:val="none"/>
        </w:rPr>
      </w:pPr>
    </w:p>
    <w:p w14:paraId="77542F35">
      <w:pPr>
        <w:tabs>
          <w:tab w:val="left" w:pos="6300"/>
        </w:tabs>
        <w:snapToGrid w:val="0"/>
        <w:spacing w:line="500" w:lineRule="exact"/>
        <w:ind w:firstLine="570"/>
        <w:rPr>
          <w:rFonts w:hint="eastAsia" w:ascii="宋体" w:hAnsi="宋体" w:eastAsia="宋体" w:cs="宋体"/>
          <w:color w:val="auto"/>
          <w:highlight w:val="none"/>
        </w:rPr>
      </w:pPr>
      <w:r>
        <w:rPr>
          <w:rFonts w:hint="eastAsia" w:ascii="宋体" w:hAnsi="宋体" w:eastAsia="宋体" w:cs="宋体"/>
          <w:color w:val="auto"/>
          <w:highlight w:val="none"/>
        </w:rPr>
        <w:t>被授权人：                                 供应商法定代表人：</w:t>
      </w:r>
    </w:p>
    <w:p w14:paraId="4AF3167A">
      <w:pPr>
        <w:tabs>
          <w:tab w:val="left" w:pos="6300"/>
        </w:tabs>
        <w:snapToGrid w:val="0"/>
        <w:spacing w:line="500" w:lineRule="exact"/>
        <w:ind w:firstLine="570"/>
        <w:rPr>
          <w:rFonts w:hint="eastAsia" w:ascii="宋体" w:hAnsi="宋体" w:eastAsia="宋体" w:cs="宋体"/>
          <w:color w:val="auto"/>
          <w:szCs w:val="28"/>
          <w:highlight w:val="none"/>
        </w:rPr>
      </w:pPr>
      <w:r>
        <w:rPr>
          <w:rFonts w:hint="eastAsia" w:ascii="宋体" w:hAnsi="宋体" w:eastAsia="宋体" w:cs="宋体"/>
          <w:color w:val="auto"/>
          <w:szCs w:val="28"/>
          <w:highlight w:val="none"/>
        </w:rPr>
        <w:t>（签字或盖章）                                （签字或盖章）</w:t>
      </w:r>
    </w:p>
    <w:p w14:paraId="20664659">
      <w:pPr>
        <w:tabs>
          <w:tab w:val="left" w:pos="6300"/>
        </w:tabs>
        <w:snapToGrid w:val="0"/>
        <w:spacing w:line="500" w:lineRule="exact"/>
        <w:ind w:firstLine="570"/>
        <w:rPr>
          <w:rFonts w:hint="eastAsia" w:ascii="宋体" w:hAnsi="宋体" w:eastAsia="宋体" w:cs="宋体"/>
          <w:color w:val="auto"/>
          <w:szCs w:val="28"/>
          <w:highlight w:val="none"/>
        </w:rPr>
      </w:pPr>
    </w:p>
    <w:p w14:paraId="46824604">
      <w:pPr>
        <w:tabs>
          <w:tab w:val="left" w:pos="6300"/>
        </w:tabs>
        <w:snapToGrid w:val="0"/>
        <w:spacing w:line="500" w:lineRule="exact"/>
        <w:ind w:firstLine="570"/>
        <w:rPr>
          <w:rFonts w:hint="eastAsia" w:ascii="宋体" w:hAnsi="宋体" w:eastAsia="宋体" w:cs="宋体"/>
          <w:color w:val="auto"/>
          <w:highlight w:val="none"/>
        </w:rPr>
      </w:pPr>
    </w:p>
    <w:p w14:paraId="127988D3">
      <w:pPr>
        <w:tabs>
          <w:tab w:val="left" w:pos="6300"/>
        </w:tabs>
        <w:snapToGrid w:val="0"/>
        <w:spacing w:line="500" w:lineRule="exact"/>
        <w:ind w:firstLine="570"/>
        <w:rPr>
          <w:rFonts w:hint="eastAsia" w:ascii="宋体" w:hAnsi="宋体" w:eastAsia="宋体" w:cs="宋体"/>
          <w:color w:val="auto"/>
          <w:highlight w:val="none"/>
        </w:rPr>
      </w:pPr>
      <w:r>
        <w:rPr>
          <w:rFonts w:hint="eastAsia" w:ascii="宋体" w:hAnsi="宋体" w:eastAsia="宋体" w:cs="宋体"/>
          <w:color w:val="auto"/>
          <w:highlight w:val="none"/>
        </w:rPr>
        <w:t>（附：被授权人身份证正反面复印件）</w:t>
      </w:r>
    </w:p>
    <w:p w14:paraId="1A7B7A09">
      <w:pPr>
        <w:tabs>
          <w:tab w:val="left" w:pos="6300"/>
        </w:tabs>
        <w:snapToGrid w:val="0"/>
        <w:spacing w:line="500" w:lineRule="exact"/>
        <w:ind w:firstLine="57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6D19B9C8">
      <w:pPr>
        <w:tabs>
          <w:tab w:val="left" w:pos="6300"/>
        </w:tabs>
        <w:snapToGrid w:val="0"/>
        <w:spacing w:line="500" w:lineRule="exact"/>
        <w:ind w:firstLine="570"/>
        <w:rPr>
          <w:rFonts w:hint="eastAsia" w:ascii="宋体" w:hAnsi="宋体" w:eastAsia="宋体" w:cs="宋体"/>
          <w:color w:val="auto"/>
          <w:highlight w:val="none"/>
        </w:rPr>
      </w:pPr>
    </w:p>
    <w:p w14:paraId="75A4F3C6">
      <w:pPr>
        <w:tabs>
          <w:tab w:val="left" w:pos="6300"/>
        </w:tabs>
        <w:snapToGrid w:val="0"/>
        <w:spacing w:line="500" w:lineRule="exact"/>
        <w:ind w:firstLine="570"/>
        <w:rPr>
          <w:rFonts w:hint="eastAsia" w:ascii="宋体" w:hAnsi="宋体" w:eastAsia="宋体" w:cs="宋体"/>
          <w:color w:val="auto"/>
          <w:highlight w:val="none"/>
        </w:rPr>
      </w:pPr>
    </w:p>
    <w:p w14:paraId="3D41084C">
      <w:pPr>
        <w:tabs>
          <w:tab w:val="left" w:pos="6300"/>
        </w:tabs>
        <w:snapToGrid w:val="0"/>
        <w:spacing w:line="500" w:lineRule="exact"/>
        <w:ind w:right="480" w:firstLine="570"/>
        <w:jc w:val="right"/>
        <w:rPr>
          <w:rFonts w:hint="eastAsia" w:ascii="宋体" w:hAnsi="宋体" w:eastAsia="宋体" w:cs="宋体"/>
          <w:color w:val="auto"/>
          <w:highlight w:val="none"/>
        </w:rPr>
      </w:pPr>
      <w:r>
        <w:rPr>
          <w:rFonts w:hint="eastAsia" w:ascii="宋体" w:hAnsi="宋体" w:eastAsia="宋体" w:cs="宋体"/>
          <w:color w:val="auto"/>
          <w:highlight w:val="none"/>
        </w:rPr>
        <w:t>（供应商公章）</w:t>
      </w:r>
    </w:p>
    <w:p w14:paraId="77D6362C">
      <w:pPr>
        <w:tabs>
          <w:tab w:val="left" w:pos="6300"/>
        </w:tabs>
        <w:snapToGrid w:val="0"/>
        <w:spacing w:line="500" w:lineRule="exact"/>
        <w:ind w:right="480" w:firstLine="570"/>
        <w:jc w:val="right"/>
        <w:rPr>
          <w:rFonts w:hint="eastAsia" w:ascii="宋体" w:hAnsi="宋体" w:eastAsia="宋体" w:cs="宋体"/>
          <w:color w:val="auto"/>
          <w:highlight w:val="none"/>
        </w:rPr>
      </w:pPr>
      <w:r>
        <w:rPr>
          <w:rFonts w:hint="eastAsia" w:ascii="宋体" w:hAnsi="宋体" w:eastAsia="宋体" w:cs="宋体"/>
          <w:color w:val="auto"/>
          <w:highlight w:val="none"/>
        </w:rPr>
        <w:t>年   月   日</w:t>
      </w:r>
    </w:p>
    <w:p w14:paraId="5A0540D6">
      <w:pPr>
        <w:tabs>
          <w:tab w:val="left" w:pos="6300"/>
        </w:tabs>
        <w:snapToGrid w:val="0"/>
        <w:spacing w:line="500" w:lineRule="exact"/>
        <w:ind w:right="480" w:firstLine="570"/>
        <w:jc w:val="left"/>
        <w:rPr>
          <w:rFonts w:hint="eastAsia" w:ascii="宋体" w:hAnsi="宋体" w:eastAsia="宋体" w:cs="宋体"/>
          <w:color w:val="auto"/>
          <w:highlight w:val="none"/>
        </w:rPr>
      </w:pPr>
      <w:r>
        <w:rPr>
          <w:rFonts w:hint="eastAsia" w:ascii="宋体" w:hAnsi="宋体" w:eastAsia="宋体" w:cs="宋体"/>
          <w:color w:val="auto"/>
          <w:highlight w:val="none"/>
        </w:rPr>
        <w:t>被授权人电话：XXXXXXX     电子邮箱：XXXXXX@XXXXX（若法定代表人办理并签署响应文件的可不填写）</w:t>
      </w:r>
    </w:p>
    <w:p w14:paraId="5AB6B318">
      <w:pPr>
        <w:tabs>
          <w:tab w:val="left" w:pos="6300"/>
        </w:tabs>
        <w:snapToGrid w:val="0"/>
        <w:spacing w:line="500" w:lineRule="exact"/>
        <w:ind w:right="480" w:firstLine="570"/>
        <w:jc w:val="left"/>
        <w:rPr>
          <w:rFonts w:hint="eastAsia" w:ascii="宋体" w:hAnsi="宋体" w:eastAsia="宋体" w:cs="宋体"/>
          <w:color w:val="auto"/>
          <w:highlight w:val="none"/>
        </w:rPr>
      </w:pPr>
      <w:r>
        <w:rPr>
          <w:rFonts w:hint="eastAsia" w:ascii="宋体" w:hAnsi="宋体" w:eastAsia="宋体" w:cs="宋体"/>
          <w:color w:val="auto"/>
          <w:highlight w:val="none"/>
        </w:rPr>
        <w:t>注：</w:t>
      </w:r>
    </w:p>
    <w:p w14:paraId="12912F6B">
      <w:pPr>
        <w:tabs>
          <w:tab w:val="left" w:pos="6300"/>
        </w:tabs>
        <w:snapToGrid w:val="0"/>
        <w:spacing w:line="500" w:lineRule="exact"/>
        <w:ind w:right="480" w:firstLine="570"/>
        <w:jc w:val="left"/>
        <w:rPr>
          <w:rFonts w:hint="eastAsia" w:ascii="宋体" w:hAnsi="宋体" w:eastAsia="宋体" w:cs="宋体"/>
          <w:color w:val="auto"/>
          <w:highlight w:val="none"/>
        </w:rPr>
      </w:pPr>
      <w:r>
        <w:rPr>
          <w:rFonts w:hint="eastAsia" w:ascii="宋体" w:hAnsi="宋体" w:eastAsia="宋体" w:cs="宋体"/>
          <w:color w:val="auto"/>
          <w:highlight w:val="none"/>
        </w:rPr>
        <w:t>1.若为法定代表人办理并签署响应文件的，不提供此文件。</w:t>
      </w:r>
    </w:p>
    <w:p w14:paraId="188406EE">
      <w:pPr>
        <w:tabs>
          <w:tab w:val="left" w:pos="6300"/>
        </w:tabs>
        <w:snapToGrid w:val="0"/>
        <w:spacing w:line="360" w:lineRule="auto"/>
        <w:ind w:firstLine="570"/>
        <w:rPr>
          <w:rFonts w:hint="eastAsia" w:ascii="宋体" w:hAnsi="宋体" w:eastAsia="宋体" w:cs="宋体"/>
          <w:color w:val="auto"/>
          <w:highlight w:val="none"/>
        </w:rPr>
      </w:pPr>
      <w:r>
        <w:rPr>
          <w:rFonts w:hint="eastAsia" w:ascii="宋体" w:hAnsi="宋体" w:eastAsia="宋体" w:cs="宋体"/>
          <w:color w:val="auto"/>
          <w:highlight w:val="none"/>
        </w:rPr>
        <w:br w:type="column"/>
      </w:r>
      <w:bookmarkStart w:id="150" w:name="_Toc10639"/>
      <w:bookmarkStart w:id="151" w:name="_Toc14422"/>
      <w:r>
        <w:rPr>
          <w:rFonts w:hint="eastAsia" w:ascii="宋体" w:hAnsi="宋体" w:eastAsia="宋体" w:cs="宋体"/>
          <w:color w:val="auto"/>
          <w:highlight w:val="none"/>
        </w:rPr>
        <w:t>（四）</w:t>
      </w:r>
      <w:r>
        <w:rPr>
          <w:rFonts w:hint="eastAsia" w:ascii="宋体" w:hAnsi="宋体" w:eastAsia="宋体" w:cs="宋体"/>
          <w:color w:val="auto"/>
          <w:szCs w:val="28"/>
          <w:highlight w:val="none"/>
        </w:rPr>
        <w:t>基本资格条件承诺函</w:t>
      </w:r>
    </w:p>
    <w:p w14:paraId="1FA2009A">
      <w:pPr>
        <w:tabs>
          <w:tab w:val="left" w:pos="6300"/>
        </w:tabs>
        <w:snapToGrid w:val="0"/>
        <w:spacing w:line="360" w:lineRule="auto"/>
        <w:ind w:firstLine="643" w:firstLineChars="20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基本资格条件承诺函</w:t>
      </w:r>
    </w:p>
    <w:p w14:paraId="0D782052">
      <w:pPr>
        <w:tabs>
          <w:tab w:val="left" w:pos="6300"/>
        </w:tabs>
        <w:snapToGrid w:val="0"/>
        <w:spacing w:line="360" w:lineRule="auto"/>
        <w:rPr>
          <w:rFonts w:hint="eastAsia" w:ascii="宋体" w:hAnsi="宋体" w:eastAsia="宋体" w:cs="宋体"/>
          <w:color w:val="auto"/>
          <w:highlight w:val="none"/>
        </w:rPr>
      </w:pPr>
    </w:p>
    <w:p w14:paraId="6C76C741">
      <w:pPr>
        <w:tabs>
          <w:tab w:val="left" w:pos="6300"/>
        </w:tabs>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（采购代理机构名称）：</w:t>
      </w:r>
    </w:p>
    <w:p w14:paraId="423C6004">
      <w:pPr>
        <w:tabs>
          <w:tab w:val="left" w:pos="6300"/>
        </w:tabs>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（供应商名称）郑重承诺：</w:t>
      </w:r>
    </w:p>
    <w:p w14:paraId="322F3E2A">
      <w:pPr>
        <w:tabs>
          <w:tab w:val="left" w:pos="6300"/>
        </w:tabs>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1.我方具有良好的商业信誉和健全的财务会计制度，具有履行合同所必需的设备和专业技术能力，具</w:t>
      </w:r>
      <w:r>
        <w:rPr>
          <w:rFonts w:hint="eastAsia" w:ascii="宋体" w:hAnsi="宋体" w:eastAsia="宋体" w:cs="宋体"/>
          <w:color w:val="auto"/>
          <w:highlight w:val="none"/>
          <w:lang w:val="zh-CN"/>
        </w:rPr>
        <w:t>有依法缴纳税收和社会保障金的良好记录</w:t>
      </w:r>
      <w:r>
        <w:rPr>
          <w:rFonts w:hint="eastAsia" w:ascii="宋体" w:hAnsi="宋体" w:eastAsia="宋体" w:cs="宋体"/>
          <w:color w:val="auto"/>
          <w:highlight w:val="none"/>
        </w:rPr>
        <w:t>，参加本项目采购活动前三年内无重大违法活动记录。</w:t>
      </w:r>
    </w:p>
    <w:p w14:paraId="0A374C12">
      <w:pPr>
        <w:tabs>
          <w:tab w:val="left" w:pos="6300"/>
        </w:tabs>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2.我方未列入在信用中国网站（www.creditchina.gov.cn）“失信被执行人”、“重大税收违法案件当事人名单”中，也未列入中国政府采购网（www.ccgp.gov.cn）“政府采购严重违法失信行为记录名单”中。</w:t>
      </w:r>
    </w:p>
    <w:p w14:paraId="546147F8">
      <w:pPr>
        <w:tabs>
          <w:tab w:val="left" w:pos="6300"/>
        </w:tabs>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3.我方在采购项目评审（评标）环节结束后，随时接受采购人、采购代理机构的检查验证，配合提供相关证明材料，证明符合《中华人民共和国政府采购法》规定的供应商基本资格条件。</w:t>
      </w:r>
    </w:p>
    <w:p w14:paraId="6A560135">
      <w:pPr>
        <w:tabs>
          <w:tab w:val="left" w:pos="6300"/>
        </w:tabs>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我方对以上承诺负全部法律责任。</w:t>
      </w:r>
    </w:p>
    <w:p w14:paraId="37736B71">
      <w:pPr>
        <w:tabs>
          <w:tab w:val="left" w:pos="6300"/>
        </w:tabs>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特此承诺。</w:t>
      </w:r>
    </w:p>
    <w:p w14:paraId="47A39B49">
      <w:pPr>
        <w:tabs>
          <w:tab w:val="left" w:pos="6300"/>
        </w:tabs>
        <w:snapToGrid w:val="0"/>
        <w:spacing w:line="360" w:lineRule="auto"/>
        <w:ind w:firstLine="480" w:firstLineChars="200"/>
        <w:rPr>
          <w:rFonts w:hint="eastAsia" w:ascii="宋体" w:hAnsi="宋体" w:eastAsia="宋体" w:cs="宋体"/>
          <w:color w:val="auto"/>
          <w:highlight w:val="none"/>
        </w:rPr>
      </w:pPr>
    </w:p>
    <w:p w14:paraId="3A6747C8">
      <w:pPr>
        <w:tabs>
          <w:tab w:val="left" w:pos="6300"/>
        </w:tabs>
        <w:snapToGrid w:val="0"/>
        <w:spacing w:line="360" w:lineRule="auto"/>
        <w:ind w:firstLine="480" w:firstLineChars="200"/>
        <w:jc w:val="right"/>
        <w:rPr>
          <w:rFonts w:hint="eastAsia" w:ascii="宋体" w:hAnsi="宋体" w:eastAsia="宋体" w:cs="宋体"/>
          <w:color w:val="auto"/>
          <w:highlight w:val="none"/>
        </w:rPr>
      </w:pPr>
      <w:r>
        <w:rPr>
          <w:rFonts w:hint="eastAsia" w:ascii="宋体" w:hAnsi="宋体" w:eastAsia="宋体" w:cs="宋体"/>
          <w:color w:val="auto"/>
          <w:highlight w:val="none"/>
        </w:rPr>
        <w:t>（供应商公章）</w:t>
      </w:r>
    </w:p>
    <w:p w14:paraId="6EF9E2C8">
      <w:pPr>
        <w:tabs>
          <w:tab w:val="left" w:pos="6300"/>
        </w:tabs>
        <w:snapToGrid w:val="0"/>
        <w:spacing w:line="360" w:lineRule="auto"/>
        <w:jc w:val="right"/>
        <w:rPr>
          <w:rFonts w:hint="eastAsia" w:ascii="宋体" w:hAnsi="宋体" w:eastAsia="宋体" w:cs="宋体"/>
          <w:color w:val="auto"/>
          <w:highlight w:val="none"/>
        </w:rPr>
      </w:pPr>
      <w:r>
        <w:rPr>
          <w:rFonts w:hint="eastAsia" w:ascii="宋体" w:hAnsi="宋体" w:eastAsia="宋体" w:cs="宋体"/>
          <w:color w:val="auto"/>
          <w:highlight w:val="none"/>
        </w:rPr>
        <w:t>年   月   日</w:t>
      </w:r>
    </w:p>
    <w:p w14:paraId="3A75BED0">
      <w:pPr>
        <w:snapToGrid w:val="0"/>
        <w:spacing w:line="360" w:lineRule="auto"/>
        <w:ind w:firstLine="480" w:firstLineChars="200"/>
        <w:rPr>
          <w:rFonts w:hint="eastAsia" w:ascii="宋体" w:hAnsi="宋体" w:eastAsia="宋体" w:cs="宋体"/>
          <w:color w:val="auto"/>
          <w:highlight w:val="none"/>
        </w:rPr>
      </w:pPr>
    </w:p>
    <w:p w14:paraId="39BABFBC">
      <w:pPr>
        <w:snapToGrid w:val="0"/>
        <w:spacing w:line="360" w:lineRule="auto"/>
        <w:ind w:firstLine="480" w:firstLineChars="200"/>
        <w:rPr>
          <w:rFonts w:hint="eastAsia" w:ascii="宋体" w:hAnsi="宋体" w:eastAsia="宋体" w:cs="宋体"/>
          <w:color w:val="auto"/>
          <w:highlight w:val="none"/>
        </w:rPr>
      </w:pPr>
    </w:p>
    <w:p w14:paraId="0EF7F548">
      <w:pPr>
        <w:snapToGrid w:val="0"/>
        <w:spacing w:line="360" w:lineRule="auto"/>
        <w:ind w:firstLine="480" w:firstLineChars="200"/>
        <w:rPr>
          <w:rFonts w:hint="eastAsia" w:ascii="宋体" w:hAnsi="宋体" w:eastAsia="宋体" w:cs="宋体"/>
          <w:color w:val="auto"/>
          <w:highlight w:val="none"/>
        </w:rPr>
      </w:pPr>
    </w:p>
    <w:p w14:paraId="0ECB9A85">
      <w:pPr>
        <w:pStyle w:val="35"/>
        <w:tabs>
          <w:tab w:val="center" w:pos="4140"/>
          <w:tab w:val="right" w:pos="8300"/>
          <w:tab w:val="clear" w:pos="4153"/>
          <w:tab w:val="clear" w:pos="8306"/>
        </w:tabs>
        <w:rPr>
          <w:rFonts w:hint="eastAsia" w:ascii="宋体" w:hAnsi="宋体" w:eastAsia="宋体" w:cs="宋体"/>
          <w:color w:val="auto"/>
          <w:sz w:val="24"/>
          <w:highlight w:val="none"/>
        </w:rPr>
      </w:pPr>
    </w:p>
    <w:p w14:paraId="297AFFF1">
      <w:pPr>
        <w:pStyle w:val="36"/>
        <w:rPr>
          <w:rFonts w:hint="eastAsia" w:ascii="宋体" w:hAnsi="宋体" w:eastAsia="宋体" w:cs="宋体"/>
          <w:color w:val="auto"/>
          <w:highlight w:val="none"/>
        </w:rPr>
      </w:pPr>
    </w:p>
    <w:p w14:paraId="1D266DE4">
      <w:pPr>
        <w:rPr>
          <w:rFonts w:hint="eastAsia" w:ascii="宋体" w:hAnsi="宋体" w:eastAsia="宋体" w:cs="宋体"/>
          <w:color w:val="auto"/>
          <w:highlight w:val="none"/>
        </w:rPr>
      </w:pPr>
    </w:p>
    <w:p w14:paraId="3C95B4F0">
      <w:pPr>
        <w:pStyle w:val="35"/>
        <w:tabs>
          <w:tab w:val="center" w:pos="4140"/>
          <w:tab w:val="right" w:pos="8300"/>
          <w:tab w:val="clear" w:pos="4153"/>
          <w:tab w:val="clear" w:pos="8306"/>
        </w:tabs>
        <w:rPr>
          <w:rFonts w:hint="eastAsia" w:ascii="宋体" w:hAnsi="宋体" w:eastAsia="宋体" w:cs="宋体"/>
          <w:color w:val="auto"/>
          <w:sz w:val="24"/>
          <w:highlight w:val="none"/>
        </w:rPr>
      </w:pPr>
    </w:p>
    <w:p w14:paraId="258FEBC9">
      <w:pPr>
        <w:pStyle w:val="36"/>
        <w:rPr>
          <w:rFonts w:hint="eastAsia" w:ascii="宋体" w:hAnsi="宋体" w:eastAsia="宋体" w:cs="宋体"/>
          <w:color w:val="auto"/>
          <w:highlight w:val="none"/>
        </w:rPr>
      </w:pPr>
    </w:p>
    <w:p w14:paraId="124FB025">
      <w:pPr>
        <w:rPr>
          <w:rFonts w:hint="eastAsia" w:ascii="宋体" w:hAnsi="宋体" w:eastAsia="宋体" w:cs="宋体"/>
          <w:color w:val="auto"/>
          <w:highlight w:val="none"/>
        </w:rPr>
      </w:pPr>
    </w:p>
    <w:p w14:paraId="0A7C377B">
      <w:pPr>
        <w:pStyle w:val="35"/>
        <w:tabs>
          <w:tab w:val="center" w:pos="4140"/>
          <w:tab w:val="right" w:pos="8300"/>
          <w:tab w:val="clear" w:pos="4153"/>
          <w:tab w:val="clear" w:pos="8306"/>
        </w:tabs>
        <w:rPr>
          <w:rFonts w:hint="eastAsia" w:ascii="宋体" w:hAnsi="宋体" w:eastAsia="宋体" w:cs="宋体"/>
          <w:color w:val="auto"/>
          <w:sz w:val="24"/>
          <w:highlight w:val="none"/>
        </w:rPr>
      </w:pPr>
    </w:p>
    <w:p w14:paraId="78CDF7B6">
      <w:pPr>
        <w:pStyle w:val="36"/>
        <w:rPr>
          <w:rFonts w:hint="eastAsia" w:ascii="宋体" w:hAnsi="宋体" w:eastAsia="宋体" w:cs="宋体"/>
          <w:color w:val="auto"/>
          <w:highlight w:val="none"/>
        </w:rPr>
      </w:pPr>
    </w:p>
    <w:p w14:paraId="608D6A90">
      <w:pPr>
        <w:rPr>
          <w:rFonts w:hint="eastAsia" w:ascii="宋体" w:hAnsi="宋体" w:eastAsia="宋体" w:cs="宋体"/>
          <w:color w:val="auto"/>
          <w:highlight w:val="none"/>
        </w:rPr>
      </w:pPr>
    </w:p>
    <w:p w14:paraId="30A3E0BA">
      <w:pPr>
        <w:pStyle w:val="35"/>
        <w:tabs>
          <w:tab w:val="center" w:pos="4140"/>
          <w:tab w:val="right" w:pos="8300"/>
          <w:tab w:val="clear" w:pos="4153"/>
          <w:tab w:val="clear" w:pos="8306"/>
        </w:tabs>
        <w:rPr>
          <w:rFonts w:hint="eastAsia" w:ascii="宋体" w:hAnsi="宋体" w:eastAsia="宋体" w:cs="宋体"/>
          <w:color w:val="auto"/>
          <w:sz w:val="24"/>
          <w:highlight w:val="none"/>
        </w:rPr>
      </w:pPr>
    </w:p>
    <w:p w14:paraId="6E3B81D6">
      <w:pPr>
        <w:pStyle w:val="36"/>
        <w:rPr>
          <w:rFonts w:hint="eastAsia" w:ascii="宋体" w:hAnsi="宋体" w:eastAsia="宋体" w:cs="宋体"/>
          <w:color w:val="auto"/>
          <w:highlight w:val="none"/>
        </w:rPr>
      </w:pPr>
    </w:p>
    <w:p w14:paraId="36A9D669">
      <w:pPr>
        <w:rPr>
          <w:rFonts w:hint="eastAsia" w:ascii="宋体" w:hAnsi="宋体" w:eastAsia="宋体" w:cs="宋体"/>
          <w:color w:val="auto"/>
          <w:highlight w:val="none"/>
        </w:rPr>
      </w:pPr>
    </w:p>
    <w:p w14:paraId="4B7BA228">
      <w:pPr>
        <w:numPr>
          <w:ilvl w:val="0"/>
          <w:numId w:val="16"/>
        </w:numPr>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特定资格条件证明文件（如有）</w:t>
      </w:r>
    </w:p>
    <w:p w14:paraId="1B159D7F">
      <w:pPr>
        <w:pStyle w:val="35"/>
        <w:tabs>
          <w:tab w:val="center" w:pos="4140"/>
          <w:tab w:val="right" w:pos="8300"/>
          <w:tab w:val="clear" w:pos="4153"/>
          <w:tab w:val="clear" w:pos="8306"/>
        </w:tabs>
        <w:rPr>
          <w:rFonts w:hint="eastAsia" w:ascii="宋体" w:hAnsi="宋体" w:eastAsia="宋体" w:cs="宋体"/>
          <w:color w:val="auto"/>
          <w:highlight w:val="none"/>
        </w:rPr>
      </w:pPr>
    </w:p>
    <w:p w14:paraId="02C5C29D">
      <w:pPr>
        <w:rPr>
          <w:rFonts w:hint="eastAsia" w:ascii="宋体" w:hAnsi="宋体" w:eastAsia="宋体" w:cs="宋体"/>
          <w:color w:val="auto"/>
          <w:highlight w:val="none"/>
        </w:rPr>
      </w:pPr>
    </w:p>
    <w:p w14:paraId="38D45202">
      <w:pPr>
        <w:pStyle w:val="35"/>
        <w:tabs>
          <w:tab w:val="center" w:pos="4140"/>
          <w:tab w:val="right" w:pos="8300"/>
          <w:tab w:val="clear" w:pos="4153"/>
          <w:tab w:val="clear" w:pos="8306"/>
        </w:tabs>
        <w:rPr>
          <w:rFonts w:hint="eastAsia" w:ascii="宋体" w:hAnsi="宋体" w:eastAsia="宋体" w:cs="宋体"/>
          <w:color w:val="auto"/>
          <w:highlight w:val="none"/>
        </w:rPr>
      </w:pPr>
    </w:p>
    <w:p w14:paraId="32491F5C">
      <w:pPr>
        <w:pStyle w:val="2"/>
        <w:spacing w:line="400" w:lineRule="exact"/>
        <w:ind w:firstLine="482" w:firstLineChars="200"/>
        <w:rPr>
          <w:rFonts w:hint="eastAsia" w:ascii="宋体" w:hAnsi="宋体" w:eastAsia="宋体" w:cs="宋体"/>
          <w:color w:val="auto"/>
          <w:sz w:val="24"/>
          <w:highlight w:val="none"/>
        </w:rPr>
      </w:pPr>
    </w:p>
    <w:p w14:paraId="29E91CE8">
      <w:pPr>
        <w:rPr>
          <w:rFonts w:hint="eastAsia" w:ascii="宋体" w:hAnsi="宋体" w:eastAsia="宋体" w:cs="宋体"/>
          <w:color w:val="auto"/>
          <w:highlight w:val="none"/>
        </w:rPr>
      </w:pPr>
    </w:p>
    <w:p w14:paraId="2741805C">
      <w:pPr>
        <w:pStyle w:val="2"/>
        <w:spacing w:line="400" w:lineRule="exact"/>
        <w:ind w:firstLine="482" w:firstLineChars="200"/>
        <w:rPr>
          <w:rFonts w:hint="eastAsia" w:ascii="宋体" w:hAnsi="宋体" w:eastAsia="宋体" w:cs="宋体"/>
          <w:color w:val="auto"/>
          <w:sz w:val="24"/>
          <w:highlight w:val="none"/>
        </w:rPr>
      </w:pPr>
    </w:p>
    <w:p w14:paraId="00B03236">
      <w:pPr>
        <w:rPr>
          <w:rFonts w:hint="eastAsia" w:ascii="宋体" w:hAnsi="宋体" w:eastAsia="宋体" w:cs="宋体"/>
          <w:color w:val="auto"/>
          <w:highlight w:val="none"/>
        </w:rPr>
      </w:pPr>
    </w:p>
    <w:p w14:paraId="0E24E28B">
      <w:pPr>
        <w:pStyle w:val="35"/>
        <w:tabs>
          <w:tab w:val="center" w:pos="4140"/>
          <w:tab w:val="right" w:pos="8300"/>
          <w:tab w:val="clear" w:pos="4153"/>
          <w:tab w:val="clear" w:pos="8306"/>
        </w:tabs>
        <w:rPr>
          <w:rFonts w:hint="eastAsia" w:ascii="宋体" w:hAnsi="宋体" w:eastAsia="宋体" w:cs="宋体"/>
          <w:color w:val="auto"/>
          <w:sz w:val="24"/>
          <w:highlight w:val="none"/>
        </w:rPr>
      </w:pPr>
    </w:p>
    <w:p w14:paraId="48407BD7">
      <w:pPr>
        <w:pStyle w:val="36"/>
        <w:rPr>
          <w:rFonts w:hint="eastAsia" w:ascii="宋体" w:hAnsi="宋体" w:eastAsia="宋体" w:cs="宋体"/>
          <w:color w:val="auto"/>
          <w:highlight w:val="none"/>
        </w:rPr>
      </w:pPr>
    </w:p>
    <w:p w14:paraId="5A7468F2">
      <w:pPr>
        <w:rPr>
          <w:rFonts w:hint="eastAsia" w:ascii="宋体" w:hAnsi="宋体" w:eastAsia="宋体" w:cs="宋体"/>
          <w:color w:val="auto"/>
          <w:highlight w:val="none"/>
        </w:rPr>
      </w:pPr>
    </w:p>
    <w:p w14:paraId="629599CC">
      <w:pPr>
        <w:pStyle w:val="35"/>
        <w:tabs>
          <w:tab w:val="center" w:pos="4140"/>
          <w:tab w:val="right" w:pos="8300"/>
          <w:tab w:val="clear" w:pos="4153"/>
          <w:tab w:val="clear" w:pos="8306"/>
        </w:tabs>
        <w:rPr>
          <w:rFonts w:hint="eastAsia" w:ascii="宋体" w:hAnsi="宋体" w:eastAsia="宋体" w:cs="宋体"/>
          <w:color w:val="auto"/>
          <w:sz w:val="24"/>
          <w:highlight w:val="none"/>
        </w:rPr>
      </w:pPr>
    </w:p>
    <w:p w14:paraId="38E354CD">
      <w:pPr>
        <w:pStyle w:val="36"/>
        <w:rPr>
          <w:rFonts w:hint="eastAsia" w:ascii="宋体" w:hAnsi="宋体" w:eastAsia="宋体" w:cs="宋体"/>
          <w:color w:val="auto"/>
          <w:highlight w:val="none"/>
        </w:rPr>
      </w:pPr>
    </w:p>
    <w:p w14:paraId="313F4186">
      <w:pPr>
        <w:rPr>
          <w:rFonts w:hint="eastAsia" w:ascii="宋体" w:hAnsi="宋体" w:eastAsia="宋体" w:cs="宋体"/>
          <w:color w:val="auto"/>
          <w:highlight w:val="none"/>
        </w:rPr>
      </w:pPr>
    </w:p>
    <w:p w14:paraId="28394267">
      <w:pPr>
        <w:pStyle w:val="35"/>
        <w:tabs>
          <w:tab w:val="center" w:pos="4140"/>
          <w:tab w:val="right" w:pos="8300"/>
          <w:tab w:val="clear" w:pos="4153"/>
          <w:tab w:val="clear" w:pos="8306"/>
        </w:tabs>
        <w:rPr>
          <w:rFonts w:hint="eastAsia" w:ascii="宋体" w:hAnsi="宋体" w:eastAsia="宋体" w:cs="宋体"/>
          <w:color w:val="auto"/>
          <w:sz w:val="24"/>
          <w:highlight w:val="none"/>
        </w:rPr>
      </w:pPr>
    </w:p>
    <w:p w14:paraId="50B52A5B">
      <w:pPr>
        <w:pStyle w:val="36"/>
        <w:rPr>
          <w:rFonts w:hint="eastAsia" w:ascii="宋体" w:hAnsi="宋体" w:eastAsia="宋体" w:cs="宋体"/>
          <w:color w:val="auto"/>
          <w:highlight w:val="none"/>
        </w:rPr>
      </w:pPr>
    </w:p>
    <w:p w14:paraId="36F32C2A">
      <w:pPr>
        <w:rPr>
          <w:rFonts w:hint="eastAsia" w:ascii="宋体" w:hAnsi="宋体" w:eastAsia="宋体" w:cs="宋体"/>
          <w:color w:val="auto"/>
          <w:highlight w:val="none"/>
        </w:rPr>
      </w:pPr>
    </w:p>
    <w:p w14:paraId="7E68A489">
      <w:pPr>
        <w:pStyle w:val="35"/>
        <w:tabs>
          <w:tab w:val="center" w:pos="4140"/>
          <w:tab w:val="right" w:pos="8300"/>
          <w:tab w:val="clear" w:pos="4153"/>
          <w:tab w:val="clear" w:pos="8306"/>
        </w:tabs>
        <w:rPr>
          <w:rFonts w:hint="eastAsia" w:ascii="宋体" w:hAnsi="宋体" w:eastAsia="宋体" w:cs="宋体"/>
          <w:color w:val="auto"/>
          <w:sz w:val="24"/>
          <w:highlight w:val="none"/>
        </w:rPr>
      </w:pPr>
    </w:p>
    <w:p w14:paraId="1348C4A9">
      <w:pPr>
        <w:pStyle w:val="36"/>
        <w:rPr>
          <w:rFonts w:hint="eastAsia" w:ascii="宋体" w:hAnsi="宋体" w:eastAsia="宋体" w:cs="宋体"/>
          <w:color w:val="auto"/>
          <w:highlight w:val="none"/>
        </w:rPr>
      </w:pPr>
    </w:p>
    <w:p w14:paraId="5970AECC">
      <w:pPr>
        <w:rPr>
          <w:rFonts w:hint="eastAsia" w:ascii="宋体" w:hAnsi="宋体" w:eastAsia="宋体" w:cs="宋体"/>
          <w:color w:val="auto"/>
          <w:highlight w:val="none"/>
        </w:rPr>
      </w:pPr>
    </w:p>
    <w:p w14:paraId="488F5618">
      <w:pPr>
        <w:pStyle w:val="35"/>
        <w:tabs>
          <w:tab w:val="center" w:pos="4140"/>
          <w:tab w:val="right" w:pos="8300"/>
          <w:tab w:val="clear" w:pos="4153"/>
          <w:tab w:val="clear" w:pos="8306"/>
        </w:tabs>
        <w:rPr>
          <w:rFonts w:hint="eastAsia" w:ascii="宋体" w:hAnsi="宋体" w:eastAsia="宋体" w:cs="宋体"/>
          <w:color w:val="auto"/>
          <w:sz w:val="24"/>
          <w:highlight w:val="none"/>
        </w:rPr>
      </w:pPr>
    </w:p>
    <w:p w14:paraId="42327178">
      <w:pPr>
        <w:pStyle w:val="36"/>
        <w:rPr>
          <w:rFonts w:hint="eastAsia" w:ascii="宋体" w:hAnsi="宋体" w:eastAsia="宋体" w:cs="宋体"/>
          <w:color w:val="auto"/>
          <w:highlight w:val="none"/>
        </w:rPr>
      </w:pPr>
    </w:p>
    <w:p w14:paraId="33A0BF06">
      <w:pPr>
        <w:rPr>
          <w:rFonts w:hint="eastAsia" w:ascii="宋体" w:hAnsi="宋体" w:eastAsia="宋体" w:cs="宋体"/>
          <w:color w:val="auto"/>
          <w:highlight w:val="none"/>
        </w:rPr>
      </w:pPr>
    </w:p>
    <w:p w14:paraId="083878F4">
      <w:pPr>
        <w:pStyle w:val="35"/>
        <w:tabs>
          <w:tab w:val="center" w:pos="4140"/>
          <w:tab w:val="right" w:pos="8300"/>
          <w:tab w:val="clear" w:pos="4153"/>
          <w:tab w:val="clear" w:pos="8306"/>
        </w:tabs>
        <w:rPr>
          <w:rFonts w:hint="eastAsia" w:ascii="宋体" w:hAnsi="宋体" w:eastAsia="宋体" w:cs="宋体"/>
          <w:color w:val="auto"/>
          <w:sz w:val="24"/>
          <w:highlight w:val="none"/>
        </w:rPr>
      </w:pPr>
    </w:p>
    <w:p w14:paraId="2023AFC5">
      <w:pPr>
        <w:pStyle w:val="36"/>
        <w:rPr>
          <w:rFonts w:hint="eastAsia" w:ascii="宋体" w:hAnsi="宋体" w:eastAsia="宋体" w:cs="宋体"/>
          <w:color w:val="auto"/>
          <w:highlight w:val="none"/>
        </w:rPr>
      </w:pPr>
    </w:p>
    <w:p w14:paraId="524CBD6A">
      <w:pPr>
        <w:rPr>
          <w:rFonts w:hint="eastAsia" w:ascii="宋体" w:hAnsi="宋体" w:eastAsia="宋体" w:cs="宋体"/>
          <w:color w:val="auto"/>
          <w:highlight w:val="none"/>
        </w:rPr>
      </w:pPr>
    </w:p>
    <w:p w14:paraId="68F7FE4B">
      <w:pPr>
        <w:pStyle w:val="35"/>
        <w:tabs>
          <w:tab w:val="center" w:pos="4140"/>
          <w:tab w:val="right" w:pos="8300"/>
          <w:tab w:val="clear" w:pos="4153"/>
          <w:tab w:val="clear" w:pos="8306"/>
        </w:tabs>
        <w:rPr>
          <w:rFonts w:hint="eastAsia" w:ascii="宋体" w:hAnsi="宋体" w:eastAsia="宋体" w:cs="宋体"/>
          <w:color w:val="auto"/>
          <w:sz w:val="24"/>
          <w:highlight w:val="none"/>
        </w:rPr>
      </w:pPr>
    </w:p>
    <w:p w14:paraId="649516EA">
      <w:pPr>
        <w:pStyle w:val="36"/>
        <w:rPr>
          <w:rFonts w:hint="eastAsia" w:ascii="宋体" w:hAnsi="宋体" w:eastAsia="宋体" w:cs="宋体"/>
          <w:color w:val="auto"/>
          <w:highlight w:val="none"/>
        </w:rPr>
      </w:pPr>
    </w:p>
    <w:p w14:paraId="1F37C95A">
      <w:pPr>
        <w:rPr>
          <w:rFonts w:hint="eastAsia" w:ascii="宋体" w:hAnsi="宋体" w:eastAsia="宋体" w:cs="宋体"/>
          <w:color w:val="auto"/>
          <w:highlight w:val="none"/>
        </w:rPr>
      </w:pPr>
    </w:p>
    <w:p w14:paraId="1552D04B">
      <w:pPr>
        <w:pStyle w:val="35"/>
        <w:tabs>
          <w:tab w:val="center" w:pos="4140"/>
          <w:tab w:val="right" w:pos="8300"/>
          <w:tab w:val="clear" w:pos="4153"/>
          <w:tab w:val="clear" w:pos="8306"/>
        </w:tabs>
        <w:rPr>
          <w:rFonts w:hint="eastAsia" w:ascii="宋体" w:hAnsi="宋体" w:eastAsia="宋体" w:cs="宋体"/>
          <w:color w:val="auto"/>
          <w:sz w:val="24"/>
          <w:highlight w:val="none"/>
        </w:rPr>
      </w:pPr>
    </w:p>
    <w:p w14:paraId="6A33806C">
      <w:pPr>
        <w:pStyle w:val="36"/>
        <w:rPr>
          <w:rFonts w:hint="eastAsia" w:ascii="宋体" w:hAnsi="宋体" w:eastAsia="宋体" w:cs="宋体"/>
          <w:color w:val="auto"/>
          <w:highlight w:val="none"/>
        </w:rPr>
      </w:pPr>
    </w:p>
    <w:p w14:paraId="29128CCE">
      <w:pPr>
        <w:rPr>
          <w:rFonts w:hint="eastAsia" w:ascii="宋体" w:hAnsi="宋体" w:eastAsia="宋体" w:cs="宋体"/>
          <w:color w:val="auto"/>
          <w:highlight w:val="none"/>
        </w:rPr>
      </w:pPr>
    </w:p>
    <w:p w14:paraId="109EF661">
      <w:pPr>
        <w:pStyle w:val="35"/>
        <w:tabs>
          <w:tab w:val="center" w:pos="4140"/>
          <w:tab w:val="right" w:pos="8300"/>
          <w:tab w:val="clear" w:pos="4153"/>
          <w:tab w:val="clear" w:pos="8306"/>
        </w:tabs>
        <w:rPr>
          <w:rFonts w:hint="eastAsia" w:ascii="宋体" w:hAnsi="宋体" w:eastAsia="宋体" w:cs="宋体"/>
          <w:color w:val="auto"/>
          <w:sz w:val="24"/>
          <w:highlight w:val="none"/>
        </w:rPr>
      </w:pPr>
    </w:p>
    <w:p w14:paraId="5F87A29A">
      <w:pPr>
        <w:pStyle w:val="36"/>
        <w:rPr>
          <w:rFonts w:hint="eastAsia" w:ascii="宋体" w:hAnsi="宋体" w:eastAsia="宋体" w:cs="宋体"/>
          <w:color w:val="auto"/>
          <w:highlight w:val="none"/>
        </w:rPr>
      </w:pPr>
    </w:p>
    <w:p w14:paraId="1FD2705A">
      <w:pPr>
        <w:rPr>
          <w:rFonts w:hint="eastAsia" w:ascii="宋体" w:hAnsi="宋体" w:eastAsia="宋体" w:cs="宋体"/>
          <w:color w:val="auto"/>
          <w:highlight w:val="none"/>
        </w:rPr>
      </w:pPr>
    </w:p>
    <w:p w14:paraId="3EE1C926">
      <w:pPr>
        <w:pStyle w:val="35"/>
        <w:tabs>
          <w:tab w:val="center" w:pos="4140"/>
          <w:tab w:val="right" w:pos="8300"/>
          <w:tab w:val="clear" w:pos="4153"/>
          <w:tab w:val="clear" w:pos="8306"/>
        </w:tabs>
        <w:rPr>
          <w:rFonts w:hint="eastAsia" w:ascii="宋体" w:hAnsi="宋体" w:eastAsia="宋体" w:cs="宋体"/>
          <w:color w:val="auto"/>
          <w:sz w:val="24"/>
          <w:highlight w:val="none"/>
        </w:rPr>
      </w:pPr>
    </w:p>
    <w:p w14:paraId="3C08145C">
      <w:pPr>
        <w:pStyle w:val="36"/>
        <w:rPr>
          <w:rFonts w:hint="eastAsia" w:ascii="宋体" w:hAnsi="宋体" w:eastAsia="宋体" w:cs="宋体"/>
          <w:color w:val="auto"/>
          <w:highlight w:val="none"/>
        </w:rPr>
      </w:pPr>
    </w:p>
    <w:p w14:paraId="2C65F3DF">
      <w:pPr>
        <w:rPr>
          <w:rFonts w:hint="eastAsia" w:ascii="宋体" w:hAnsi="宋体" w:eastAsia="宋体" w:cs="宋体"/>
          <w:color w:val="auto"/>
          <w:highlight w:val="none"/>
        </w:rPr>
      </w:pPr>
    </w:p>
    <w:p w14:paraId="7F256068">
      <w:pPr>
        <w:pStyle w:val="35"/>
        <w:tabs>
          <w:tab w:val="center" w:pos="4140"/>
          <w:tab w:val="right" w:pos="8300"/>
          <w:tab w:val="clear" w:pos="4153"/>
          <w:tab w:val="clear" w:pos="8306"/>
        </w:tabs>
        <w:rPr>
          <w:rFonts w:hint="eastAsia" w:ascii="宋体" w:hAnsi="宋体" w:eastAsia="宋体" w:cs="宋体"/>
          <w:color w:val="auto"/>
          <w:sz w:val="24"/>
          <w:highlight w:val="none"/>
        </w:rPr>
      </w:pPr>
    </w:p>
    <w:p w14:paraId="3E0E3630">
      <w:pPr>
        <w:pStyle w:val="36"/>
        <w:rPr>
          <w:rFonts w:hint="eastAsia" w:ascii="宋体" w:hAnsi="宋体" w:eastAsia="宋体" w:cs="宋体"/>
          <w:color w:val="auto"/>
          <w:highlight w:val="none"/>
        </w:rPr>
      </w:pPr>
    </w:p>
    <w:p w14:paraId="0C70BE8E">
      <w:pPr>
        <w:rPr>
          <w:rFonts w:hint="eastAsia" w:ascii="宋体" w:hAnsi="宋体" w:eastAsia="宋体" w:cs="宋体"/>
          <w:color w:val="auto"/>
          <w:highlight w:val="none"/>
        </w:rPr>
      </w:pPr>
    </w:p>
    <w:p w14:paraId="38C3CF9A">
      <w:pPr>
        <w:pStyle w:val="35"/>
        <w:tabs>
          <w:tab w:val="center" w:pos="4140"/>
          <w:tab w:val="right" w:pos="8300"/>
          <w:tab w:val="clear" w:pos="4153"/>
          <w:tab w:val="clear" w:pos="8306"/>
        </w:tabs>
        <w:rPr>
          <w:rFonts w:hint="eastAsia" w:ascii="宋体" w:hAnsi="宋体" w:eastAsia="宋体" w:cs="宋体"/>
          <w:color w:val="auto"/>
          <w:sz w:val="24"/>
          <w:highlight w:val="none"/>
        </w:rPr>
      </w:pPr>
    </w:p>
    <w:p w14:paraId="7653648C">
      <w:pPr>
        <w:pStyle w:val="36"/>
        <w:ind w:left="0"/>
        <w:rPr>
          <w:rFonts w:hint="eastAsia" w:ascii="宋体" w:hAnsi="宋体" w:eastAsia="宋体" w:cs="宋体"/>
          <w:color w:val="auto"/>
          <w:highlight w:val="none"/>
        </w:rPr>
      </w:pPr>
    </w:p>
    <w:p w14:paraId="66AC76F9">
      <w:pPr>
        <w:pStyle w:val="2"/>
        <w:spacing w:line="400" w:lineRule="exact"/>
        <w:rPr>
          <w:rFonts w:hint="eastAsia" w:ascii="宋体" w:hAnsi="宋体" w:eastAsia="宋体" w:cs="宋体"/>
          <w:color w:val="auto"/>
          <w:sz w:val="24"/>
          <w:highlight w:val="none"/>
        </w:rPr>
      </w:pPr>
    </w:p>
    <w:p w14:paraId="393AD372">
      <w:pPr>
        <w:rPr>
          <w:rFonts w:hint="eastAsia" w:ascii="宋体" w:hAnsi="宋体" w:eastAsia="宋体" w:cs="宋体"/>
          <w:color w:val="auto"/>
          <w:highlight w:val="none"/>
        </w:rPr>
      </w:pPr>
    </w:p>
    <w:p w14:paraId="41C6D6A3">
      <w:pPr>
        <w:pStyle w:val="2"/>
        <w:spacing w:line="400" w:lineRule="exact"/>
        <w:rPr>
          <w:rFonts w:hint="eastAsia" w:ascii="宋体" w:hAnsi="宋体" w:eastAsia="宋体" w:cs="宋体"/>
          <w:color w:val="auto"/>
          <w:sz w:val="24"/>
          <w:highlight w:val="none"/>
        </w:rPr>
      </w:pPr>
      <w:bookmarkStart w:id="152" w:name="_Toc6658"/>
      <w:r>
        <w:rPr>
          <w:rFonts w:hint="eastAsia" w:ascii="宋体" w:hAnsi="宋体" w:eastAsia="宋体" w:cs="宋体"/>
          <w:color w:val="auto"/>
          <w:sz w:val="24"/>
          <w:highlight w:val="none"/>
        </w:rPr>
        <w:t>五、其他资料</w:t>
      </w:r>
      <w:bookmarkEnd w:id="150"/>
      <w:bookmarkEnd w:id="151"/>
      <w:bookmarkEnd w:id="152"/>
    </w:p>
    <w:p w14:paraId="1C7BE1D6">
      <w:pPr>
        <w:tabs>
          <w:tab w:val="left" w:pos="6300"/>
        </w:tabs>
        <w:snapToGrid w:val="0"/>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（一）中小企业声明函、监狱企业证明文件、残疾人福利性单位声明函</w:t>
      </w:r>
    </w:p>
    <w:p w14:paraId="401965D1">
      <w:pPr>
        <w:tabs>
          <w:tab w:val="left" w:pos="6300"/>
        </w:tabs>
        <w:snapToGrid w:val="0"/>
        <w:spacing w:line="500" w:lineRule="exact"/>
        <w:ind w:firstLine="480" w:firstLineChars="200"/>
        <w:jc w:val="center"/>
        <w:rPr>
          <w:rFonts w:hint="eastAsia" w:ascii="宋体" w:hAnsi="宋体" w:eastAsia="宋体" w:cs="宋体"/>
          <w:color w:val="auto"/>
          <w:highlight w:val="none"/>
        </w:rPr>
      </w:pPr>
      <w:r>
        <w:rPr>
          <w:rFonts w:hint="eastAsia" w:ascii="宋体" w:hAnsi="宋体" w:eastAsia="宋体" w:cs="宋体"/>
          <w:color w:val="auto"/>
          <w:highlight w:val="none"/>
        </w:rPr>
        <w:t>中小企业声明函</w:t>
      </w:r>
    </w:p>
    <w:p w14:paraId="04FAC1AA">
      <w:pPr>
        <w:tabs>
          <w:tab w:val="left" w:pos="6300"/>
        </w:tabs>
        <w:snapToGrid w:val="0"/>
        <w:spacing w:line="500" w:lineRule="exact"/>
        <w:ind w:firstLine="48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本公司郑重声明，根据《政府采购促进中小企业发展管理办法》（</w:t>
      </w:r>
      <w:r>
        <w:rPr>
          <w:rFonts w:hint="eastAsia" w:ascii="宋体" w:hAnsi="宋体" w:eastAsia="宋体" w:cs="宋体"/>
          <w:color w:val="auto"/>
          <w:highlight w:val="none"/>
        </w:rPr>
        <w:t>财库〔2020〕46号</w:t>
      </w:r>
      <w:r>
        <w:rPr>
          <w:rFonts w:hint="eastAsia" w:ascii="宋体" w:hAnsi="宋体" w:eastAsia="宋体" w:cs="宋体"/>
          <w:color w:val="auto"/>
          <w:szCs w:val="28"/>
          <w:highlight w:val="none"/>
        </w:rPr>
        <w:t>）的规定，本公司参加</w:t>
      </w:r>
      <w:r>
        <w:rPr>
          <w:rFonts w:hint="eastAsia" w:ascii="宋体" w:hAnsi="宋体" w:eastAsia="宋体" w:cs="宋体"/>
          <w:i/>
          <w:color w:val="auto"/>
          <w:szCs w:val="28"/>
          <w:highlight w:val="none"/>
          <w:u w:val="single"/>
        </w:rPr>
        <w:t>（单位名称）</w:t>
      </w:r>
      <w:r>
        <w:rPr>
          <w:rFonts w:hint="eastAsia" w:ascii="宋体" w:hAnsi="宋体" w:eastAsia="宋体" w:cs="宋体"/>
          <w:color w:val="auto"/>
          <w:szCs w:val="28"/>
          <w:highlight w:val="none"/>
        </w:rPr>
        <w:t>的</w:t>
      </w:r>
      <w:r>
        <w:rPr>
          <w:rFonts w:hint="eastAsia" w:ascii="宋体" w:hAnsi="宋体" w:eastAsia="宋体" w:cs="宋体"/>
          <w:i/>
          <w:color w:val="auto"/>
          <w:szCs w:val="28"/>
          <w:highlight w:val="none"/>
          <w:u w:val="single"/>
        </w:rPr>
        <w:t>（项目名称）</w:t>
      </w:r>
      <w:r>
        <w:rPr>
          <w:rFonts w:hint="eastAsia" w:ascii="宋体" w:hAnsi="宋体" w:eastAsia="宋体" w:cs="宋体"/>
          <w:color w:val="auto"/>
          <w:szCs w:val="28"/>
          <w:highlight w:val="none"/>
        </w:rPr>
        <w:t>采购活动，服务全部由符合政策要求的中小企业承接。相关企业的具体情况如下：</w:t>
      </w:r>
    </w:p>
    <w:p w14:paraId="64D020E1">
      <w:pPr>
        <w:tabs>
          <w:tab w:val="left" w:pos="6300"/>
        </w:tabs>
        <w:snapToGrid w:val="0"/>
        <w:spacing w:line="500" w:lineRule="exact"/>
        <w:ind w:firstLine="48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1.</w:t>
      </w:r>
      <w:r>
        <w:rPr>
          <w:rFonts w:hint="eastAsia" w:ascii="宋体" w:hAnsi="宋体" w:eastAsia="宋体" w:cs="宋体"/>
          <w:i/>
          <w:color w:val="auto"/>
          <w:szCs w:val="28"/>
          <w:highlight w:val="none"/>
          <w:u w:val="single"/>
        </w:rPr>
        <w:t>（标的名称）</w:t>
      </w:r>
      <w:r>
        <w:rPr>
          <w:rFonts w:hint="eastAsia" w:ascii="宋体" w:hAnsi="宋体" w:eastAsia="宋体" w:cs="宋体"/>
          <w:color w:val="auto"/>
          <w:szCs w:val="28"/>
          <w:highlight w:val="none"/>
        </w:rPr>
        <w:t>，属于</w:t>
      </w:r>
      <w:r>
        <w:rPr>
          <w:rFonts w:hint="eastAsia" w:ascii="宋体" w:hAnsi="宋体" w:eastAsia="宋体" w:cs="宋体"/>
          <w:i/>
          <w:color w:val="auto"/>
          <w:szCs w:val="28"/>
          <w:highlight w:val="none"/>
          <w:u w:val="single"/>
        </w:rPr>
        <w:t>（采购文件中明确的所属行业）</w:t>
      </w:r>
      <w:r>
        <w:rPr>
          <w:rFonts w:hint="eastAsia" w:ascii="宋体" w:hAnsi="宋体" w:eastAsia="宋体" w:cs="宋体"/>
          <w:color w:val="auto"/>
          <w:szCs w:val="28"/>
          <w:highlight w:val="none"/>
        </w:rPr>
        <w:t>；承建（承接）企业为</w:t>
      </w:r>
      <w:r>
        <w:rPr>
          <w:rFonts w:hint="eastAsia" w:ascii="宋体" w:hAnsi="宋体" w:eastAsia="宋体" w:cs="宋体"/>
          <w:i/>
          <w:color w:val="auto"/>
          <w:szCs w:val="28"/>
          <w:highlight w:val="none"/>
          <w:u w:val="single"/>
        </w:rPr>
        <w:t>（企业名称）</w:t>
      </w:r>
      <w:r>
        <w:rPr>
          <w:rFonts w:hint="eastAsia" w:ascii="宋体" w:hAnsi="宋体" w:eastAsia="宋体" w:cs="宋体"/>
          <w:color w:val="auto"/>
          <w:szCs w:val="28"/>
          <w:highlight w:val="none"/>
        </w:rPr>
        <w:t>，从业人员</w:t>
      </w:r>
      <w:r>
        <w:rPr>
          <w:rFonts w:hint="eastAsia" w:ascii="宋体" w:hAnsi="宋体" w:eastAsia="宋体" w:cs="宋体"/>
          <w:color w:val="auto"/>
          <w:szCs w:val="28"/>
          <w:highlight w:val="none"/>
          <w:u w:val="single"/>
        </w:rPr>
        <w:t xml:space="preserve">      </w:t>
      </w:r>
      <w:r>
        <w:rPr>
          <w:rFonts w:hint="eastAsia" w:ascii="宋体" w:hAnsi="宋体" w:eastAsia="宋体" w:cs="宋体"/>
          <w:color w:val="auto"/>
          <w:szCs w:val="28"/>
          <w:highlight w:val="none"/>
        </w:rPr>
        <w:t>人，营业收入为</w:t>
      </w:r>
      <w:r>
        <w:rPr>
          <w:rFonts w:hint="eastAsia" w:ascii="宋体" w:hAnsi="宋体" w:eastAsia="宋体" w:cs="宋体"/>
          <w:color w:val="auto"/>
          <w:szCs w:val="28"/>
          <w:highlight w:val="none"/>
          <w:u w:val="single"/>
        </w:rPr>
        <w:t xml:space="preserve">    </w:t>
      </w:r>
      <w:r>
        <w:rPr>
          <w:rFonts w:hint="eastAsia" w:ascii="宋体" w:hAnsi="宋体" w:eastAsia="宋体" w:cs="宋体"/>
          <w:color w:val="auto"/>
          <w:szCs w:val="28"/>
          <w:highlight w:val="none"/>
        </w:rPr>
        <w:t>万元，资产总额为</w:t>
      </w:r>
      <w:r>
        <w:rPr>
          <w:rFonts w:hint="eastAsia" w:ascii="宋体" w:hAnsi="宋体" w:eastAsia="宋体" w:cs="宋体"/>
          <w:color w:val="auto"/>
          <w:szCs w:val="28"/>
          <w:highlight w:val="none"/>
          <w:u w:val="single"/>
        </w:rPr>
        <w:t xml:space="preserve">    </w:t>
      </w:r>
      <w:r>
        <w:rPr>
          <w:rFonts w:hint="eastAsia" w:ascii="宋体" w:hAnsi="宋体" w:eastAsia="宋体" w:cs="宋体"/>
          <w:color w:val="auto"/>
          <w:szCs w:val="28"/>
          <w:highlight w:val="none"/>
        </w:rPr>
        <w:t>万元，属于</w:t>
      </w:r>
      <w:r>
        <w:rPr>
          <w:rFonts w:hint="eastAsia" w:ascii="宋体" w:hAnsi="宋体" w:eastAsia="宋体" w:cs="宋体"/>
          <w:i/>
          <w:color w:val="auto"/>
          <w:szCs w:val="28"/>
          <w:highlight w:val="none"/>
          <w:u w:val="single"/>
        </w:rPr>
        <w:t>（中型企业、小型企业、微型企业）</w:t>
      </w:r>
      <w:r>
        <w:rPr>
          <w:rFonts w:hint="eastAsia" w:ascii="宋体" w:hAnsi="宋体" w:eastAsia="宋体" w:cs="宋体"/>
          <w:color w:val="auto"/>
          <w:szCs w:val="28"/>
          <w:highlight w:val="none"/>
        </w:rPr>
        <w:t>；</w:t>
      </w:r>
    </w:p>
    <w:p w14:paraId="1F5D13F6">
      <w:pPr>
        <w:tabs>
          <w:tab w:val="left" w:pos="6300"/>
        </w:tabs>
        <w:snapToGrid w:val="0"/>
        <w:spacing w:line="500" w:lineRule="exact"/>
        <w:ind w:firstLine="48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为本标的提供的服务人员</w:t>
      </w:r>
      <w:r>
        <w:rPr>
          <w:rFonts w:hint="eastAsia" w:ascii="宋体" w:hAnsi="宋体" w:eastAsia="宋体" w:cs="宋体"/>
          <w:color w:val="auto"/>
          <w:szCs w:val="28"/>
          <w:highlight w:val="none"/>
          <w:u w:val="single"/>
        </w:rPr>
        <w:t xml:space="preserve">   </w:t>
      </w:r>
      <w:r>
        <w:rPr>
          <w:rFonts w:hint="eastAsia" w:ascii="宋体" w:hAnsi="宋体" w:eastAsia="宋体" w:cs="宋体"/>
          <w:color w:val="auto"/>
          <w:szCs w:val="28"/>
          <w:highlight w:val="none"/>
        </w:rPr>
        <w:t>人，其中与本企业签订劳动合同</w:t>
      </w:r>
      <w:r>
        <w:rPr>
          <w:rFonts w:hint="eastAsia" w:ascii="宋体" w:hAnsi="宋体" w:eastAsia="宋体" w:cs="宋体"/>
          <w:color w:val="auto"/>
          <w:szCs w:val="28"/>
          <w:highlight w:val="none"/>
          <w:u w:val="single"/>
        </w:rPr>
        <w:t xml:space="preserve">   </w:t>
      </w:r>
      <w:r>
        <w:rPr>
          <w:rFonts w:hint="eastAsia" w:ascii="宋体" w:hAnsi="宋体" w:eastAsia="宋体" w:cs="宋体"/>
          <w:color w:val="auto"/>
          <w:szCs w:val="28"/>
          <w:highlight w:val="none"/>
        </w:rPr>
        <w:t>人，其他人员</w:t>
      </w:r>
      <w:r>
        <w:rPr>
          <w:rFonts w:hint="eastAsia" w:ascii="宋体" w:hAnsi="宋体" w:eastAsia="宋体" w:cs="宋体"/>
          <w:color w:val="auto"/>
          <w:szCs w:val="28"/>
          <w:highlight w:val="none"/>
          <w:u w:val="single"/>
        </w:rPr>
        <w:t xml:space="preserve">   </w:t>
      </w:r>
      <w:r>
        <w:rPr>
          <w:rFonts w:hint="eastAsia" w:ascii="宋体" w:hAnsi="宋体" w:eastAsia="宋体" w:cs="宋体"/>
          <w:color w:val="auto"/>
          <w:szCs w:val="28"/>
          <w:highlight w:val="none"/>
        </w:rPr>
        <w:t>人。有其他人员的不符合中小企业扶持政策（适用于服务采购项目）;</w:t>
      </w:r>
    </w:p>
    <w:p w14:paraId="057767EC">
      <w:pPr>
        <w:tabs>
          <w:tab w:val="left" w:pos="6300"/>
        </w:tabs>
        <w:snapToGrid w:val="0"/>
        <w:spacing w:line="500" w:lineRule="exact"/>
        <w:ind w:firstLine="48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2.</w:t>
      </w:r>
      <w:r>
        <w:rPr>
          <w:rFonts w:hint="eastAsia" w:ascii="宋体" w:hAnsi="宋体" w:eastAsia="宋体" w:cs="宋体"/>
          <w:i/>
          <w:color w:val="auto"/>
          <w:szCs w:val="28"/>
          <w:highlight w:val="none"/>
          <w:u w:val="single"/>
        </w:rPr>
        <w:t xml:space="preserve"> （标的名称）</w:t>
      </w:r>
      <w:r>
        <w:rPr>
          <w:rFonts w:hint="eastAsia" w:ascii="宋体" w:hAnsi="宋体" w:eastAsia="宋体" w:cs="宋体"/>
          <w:color w:val="auto"/>
          <w:szCs w:val="28"/>
          <w:highlight w:val="none"/>
        </w:rPr>
        <w:t>，属于</w:t>
      </w:r>
      <w:r>
        <w:rPr>
          <w:rFonts w:hint="eastAsia" w:ascii="宋体" w:hAnsi="宋体" w:eastAsia="宋体" w:cs="宋体"/>
          <w:i/>
          <w:color w:val="auto"/>
          <w:szCs w:val="28"/>
          <w:highlight w:val="none"/>
          <w:u w:val="single"/>
        </w:rPr>
        <w:t>（采购文件中明确的所属行业）</w:t>
      </w:r>
      <w:r>
        <w:rPr>
          <w:rFonts w:hint="eastAsia" w:ascii="宋体" w:hAnsi="宋体" w:eastAsia="宋体" w:cs="宋体"/>
          <w:color w:val="auto"/>
          <w:szCs w:val="28"/>
          <w:highlight w:val="none"/>
        </w:rPr>
        <w:t>；承建（承接）企业为</w:t>
      </w:r>
      <w:r>
        <w:rPr>
          <w:rFonts w:hint="eastAsia" w:ascii="宋体" w:hAnsi="宋体" w:eastAsia="宋体" w:cs="宋体"/>
          <w:i/>
          <w:color w:val="auto"/>
          <w:szCs w:val="28"/>
          <w:highlight w:val="none"/>
          <w:u w:val="single"/>
        </w:rPr>
        <w:t>（企业名称）</w:t>
      </w:r>
      <w:r>
        <w:rPr>
          <w:rFonts w:hint="eastAsia" w:ascii="宋体" w:hAnsi="宋体" w:eastAsia="宋体" w:cs="宋体"/>
          <w:color w:val="auto"/>
          <w:szCs w:val="28"/>
          <w:highlight w:val="none"/>
        </w:rPr>
        <w:t>，从业人员</w:t>
      </w:r>
      <w:r>
        <w:rPr>
          <w:rFonts w:hint="eastAsia" w:ascii="宋体" w:hAnsi="宋体" w:eastAsia="宋体" w:cs="宋体"/>
          <w:color w:val="auto"/>
          <w:szCs w:val="28"/>
          <w:highlight w:val="none"/>
          <w:u w:val="single"/>
        </w:rPr>
        <w:t xml:space="preserve">      </w:t>
      </w:r>
      <w:r>
        <w:rPr>
          <w:rFonts w:hint="eastAsia" w:ascii="宋体" w:hAnsi="宋体" w:eastAsia="宋体" w:cs="宋体"/>
          <w:color w:val="auto"/>
          <w:szCs w:val="28"/>
          <w:highlight w:val="none"/>
        </w:rPr>
        <w:t>人，营业收入为</w:t>
      </w:r>
      <w:r>
        <w:rPr>
          <w:rFonts w:hint="eastAsia" w:ascii="宋体" w:hAnsi="宋体" w:eastAsia="宋体" w:cs="宋体"/>
          <w:color w:val="auto"/>
          <w:szCs w:val="28"/>
          <w:highlight w:val="none"/>
          <w:u w:val="single"/>
        </w:rPr>
        <w:t xml:space="preserve">    </w:t>
      </w:r>
      <w:r>
        <w:rPr>
          <w:rFonts w:hint="eastAsia" w:ascii="宋体" w:hAnsi="宋体" w:eastAsia="宋体" w:cs="宋体"/>
          <w:color w:val="auto"/>
          <w:szCs w:val="28"/>
          <w:highlight w:val="none"/>
        </w:rPr>
        <w:t>万元，资产总额为</w:t>
      </w:r>
      <w:r>
        <w:rPr>
          <w:rFonts w:hint="eastAsia" w:ascii="宋体" w:hAnsi="宋体" w:eastAsia="宋体" w:cs="宋体"/>
          <w:color w:val="auto"/>
          <w:szCs w:val="28"/>
          <w:highlight w:val="none"/>
          <w:u w:val="single"/>
        </w:rPr>
        <w:t xml:space="preserve">    </w:t>
      </w:r>
      <w:r>
        <w:rPr>
          <w:rFonts w:hint="eastAsia" w:ascii="宋体" w:hAnsi="宋体" w:eastAsia="宋体" w:cs="宋体"/>
          <w:color w:val="auto"/>
          <w:szCs w:val="28"/>
          <w:highlight w:val="none"/>
        </w:rPr>
        <w:t>万元，属于</w:t>
      </w:r>
      <w:r>
        <w:rPr>
          <w:rFonts w:hint="eastAsia" w:ascii="宋体" w:hAnsi="宋体" w:eastAsia="宋体" w:cs="宋体"/>
          <w:i/>
          <w:color w:val="auto"/>
          <w:szCs w:val="28"/>
          <w:highlight w:val="none"/>
          <w:u w:val="single"/>
        </w:rPr>
        <w:t>（中型企业、小型企业、微型企业）</w:t>
      </w:r>
      <w:r>
        <w:rPr>
          <w:rFonts w:hint="eastAsia" w:ascii="宋体" w:hAnsi="宋体" w:eastAsia="宋体" w:cs="宋体"/>
          <w:color w:val="auto"/>
          <w:szCs w:val="28"/>
          <w:highlight w:val="none"/>
        </w:rPr>
        <w:t>；</w:t>
      </w:r>
    </w:p>
    <w:p w14:paraId="5FE1D419">
      <w:pPr>
        <w:tabs>
          <w:tab w:val="left" w:pos="6300"/>
        </w:tabs>
        <w:snapToGrid w:val="0"/>
        <w:spacing w:line="500" w:lineRule="exact"/>
        <w:ind w:firstLine="48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为本标的提供的服务人员</w:t>
      </w:r>
      <w:r>
        <w:rPr>
          <w:rFonts w:hint="eastAsia" w:ascii="宋体" w:hAnsi="宋体" w:eastAsia="宋体" w:cs="宋体"/>
          <w:color w:val="auto"/>
          <w:szCs w:val="28"/>
          <w:highlight w:val="none"/>
          <w:u w:val="single"/>
        </w:rPr>
        <w:t xml:space="preserve">   </w:t>
      </w:r>
      <w:r>
        <w:rPr>
          <w:rFonts w:hint="eastAsia" w:ascii="宋体" w:hAnsi="宋体" w:eastAsia="宋体" w:cs="宋体"/>
          <w:color w:val="auto"/>
          <w:szCs w:val="28"/>
          <w:highlight w:val="none"/>
        </w:rPr>
        <w:t>人，其中与本企业签订劳动合同</w:t>
      </w:r>
      <w:r>
        <w:rPr>
          <w:rFonts w:hint="eastAsia" w:ascii="宋体" w:hAnsi="宋体" w:eastAsia="宋体" w:cs="宋体"/>
          <w:color w:val="auto"/>
          <w:szCs w:val="28"/>
          <w:highlight w:val="none"/>
          <w:u w:val="single"/>
        </w:rPr>
        <w:t xml:space="preserve">   </w:t>
      </w:r>
      <w:r>
        <w:rPr>
          <w:rFonts w:hint="eastAsia" w:ascii="宋体" w:hAnsi="宋体" w:eastAsia="宋体" w:cs="宋体"/>
          <w:color w:val="auto"/>
          <w:szCs w:val="28"/>
          <w:highlight w:val="none"/>
        </w:rPr>
        <w:t>人，其他人员</w:t>
      </w:r>
      <w:r>
        <w:rPr>
          <w:rFonts w:hint="eastAsia" w:ascii="宋体" w:hAnsi="宋体" w:eastAsia="宋体" w:cs="宋体"/>
          <w:color w:val="auto"/>
          <w:szCs w:val="28"/>
          <w:highlight w:val="none"/>
          <w:u w:val="single"/>
        </w:rPr>
        <w:t xml:space="preserve">   </w:t>
      </w:r>
      <w:r>
        <w:rPr>
          <w:rFonts w:hint="eastAsia" w:ascii="宋体" w:hAnsi="宋体" w:eastAsia="宋体" w:cs="宋体"/>
          <w:color w:val="auto"/>
          <w:szCs w:val="28"/>
          <w:highlight w:val="none"/>
        </w:rPr>
        <w:t>人。有其他人员的不符合中小企业扶持政策（适用于服务采购项目）;</w:t>
      </w:r>
    </w:p>
    <w:p w14:paraId="2964346F">
      <w:pPr>
        <w:tabs>
          <w:tab w:val="left" w:pos="6300"/>
        </w:tabs>
        <w:snapToGrid w:val="0"/>
        <w:spacing w:line="500" w:lineRule="exact"/>
        <w:ind w:firstLine="48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w:t>
      </w:r>
    </w:p>
    <w:p w14:paraId="592C19D0">
      <w:pPr>
        <w:tabs>
          <w:tab w:val="left" w:pos="6300"/>
        </w:tabs>
        <w:snapToGrid w:val="0"/>
        <w:spacing w:line="500" w:lineRule="exact"/>
        <w:ind w:firstLine="48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以上企业，不属于大企业的分支机构，不存在控股股东为大企业的情形，也不存在与大企业的负责人为同一人的情形。</w:t>
      </w:r>
    </w:p>
    <w:p w14:paraId="34E11EDE">
      <w:pPr>
        <w:tabs>
          <w:tab w:val="left" w:pos="6300"/>
        </w:tabs>
        <w:snapToGrid w:val="0"/>
        <w:spacing w:line="500" w:lineRule="exact"/>
        <w:ind w:firstLine="48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本企业对上述声明内容的真实性负责。如有虚假，将依法承担相应责任。</w:t>
      </w:r>
    </w:p>
    <w:p w14:paraId="7C4BCE0A">
      <w:pPr>
        <w:tabs>
          <w:tab w:val="left" w:pos="6300"/>
        </w:tabs>
        <w:snapToGrid w:val="0"/>
        <w:spacing w:line="500" w:lineRule="exact"/>
        <w:ind w:firstLine="48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 xml:space="preserve">                                                    </w:t>
      </w:r>
    </w:p>
    <w:p w14:paraId="25E08625">
      <w:pPr>
        <w:tabs>
          <w:tab w:val="left" w:pos="6300"/>
        </w:tabs>
        <w:snapToGrid w:val="0"/>
        <w:spacing w:line="500" w:lineRule="exact"/>
        <w:ind w:firstLine="6120" w:firstLineChars="2550"/>
        <w:rPr>
          <w:rFonts w:hint="eastAsia" w:ascii="宋体" w:hAnsi="宋体" w:eastAsia="宋体" w:cs="宋体"/>
          <w:color w:val="auto"/>
          <w:szCs w:val="28"/>
          <w:highlight w:val="none"/>
        </w:rPr>
      </w:pPr>
      <w:r>
        <w:rPr>
          <w:rFonts w:hint="eastAsia" w:ascii="宋体" w:hAnsi="宋体" w:eastAsia="宋体" w:cs="宋体"/>
          <w:color w:val="auto"/>
          <w:szCs w:val="28"/>
          <w:highlight w:val="none"/>
        </w:rPr>
        <w:t xml:space="preserve">企业名称（盖章）： </w:t>
      </w:r>
    </w:p>
    <w:p w14:paraId="0DFECFC4">
      <w:pPr>
        <w:tabs>
          <w:tab w:val="left" w:pos="6300"/>
        </w:tabs>
        <w:snapToGrid w:val="0"/>
        <w:spacing w:line="500" w:lineRule="exact"/>
        <w:ind w:right="784" w:firstLine="6120" w:firstLineChars="2550"/>
        <w:rPr>
          <w:rFonts w:hint="eastAsia" w:ascii="宋体" w:hAnsi="宋体" w:eastAsia="宋体" w:cs="宋体"/>
          <w:color w:val="auto"/>
          <w:highlight w:val="none"/>
        </w:rPr>
      </w:pPr>
      <w:r>
        <w:rPr>
          <w:rFonts w:hint="eastAsia" w:ascii="宋体" w:hAnsi="宋体" w:eastAsia="宋体" w:cs="宋体"/>
          <w:color w:val="auto"/>
          <w:szCs w:val="28"/>
          <w:highlight w:val="none"/>
        </w:rPr>
        <w:t>日期：</w:t>
      </w:r>
    </w:p>
    <w:p w14:paraId="6573F857">
      <w:pPr>
        <w:tabs>
          <w:tab w:val="left" w:pos="6300"/>
        </w:tabs>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填写时应注意以下事项：</w:t>
      </w:r>
    </w:p>
    <w:p w14:paraId="31D4CCDC">
      <w:pPr>
        <w:tabs>
          <w:tab w:val="left" w:pos="6300"/>
        </w:tabs>
        <w:snapToGrid w:val="0"/>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1.从业人员、营业收入、资产总额填报上一年度数据，无上一年度数据的新成立企业可不填报。</w:t>
      </w:r>
    </w:p>
    <w:p w14:paraId="7901B3B8">
      <w:pPr>
        <w:tabs>
          <w:tab w:val="left" w:pos="6300"/>
        </w:tabs>
        <w:snapToGrid w:val="0"/>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2.供应商未按照采购文件第一篇“采购标的对应的中小企业划分标准所属行业”填写所属行业，或所填写企业类型与相应行业划型标准不一致的，视为未提供《中小企业声明函》，不享受中小企业扶持政策。</w:t>
      </w:r>
    </w:p>
    <w:p w14:paraId="47659023">
      <w:pPr>
        <w:tabs>
          <w:tab w:val="left" w:pos="6300"/>
        </w:tabs>
        <w:snapToGrid w:val="0"/>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3.中小企业应当按照《中小企业划型标准规定》（工信部联企业〔2011〕300号），如实填写并提交《中小企业声明函》。</w:t>
      </w:r>
    </w:p>
    <w:p w14:paraId="25D08299">
      <w:pPr>
        <w:tabs>
          <w:tab w:val="left" w:pos="6300"/>
        </w:tabs>
        <w:snapToGrid w:val="0"/>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注：各行业划型标准：</w:t>
      </w:r>
    </w:p>
    <w:p w14:paraId="46F96E3A">
      <w:pPr>
        <w:tabs>
          <w:tab w:val="left" w:pos="6300"/>
        </w:tabs>
        <w:snapToGrid w:val="0"/>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（一）农、林、牧、渔业。营业收入20000万元以下的为中小微型企业。其中，营业收入500万元及以上的为中型企业，营业收入50万元及以上的为小型企业，营业收入50万元以下的为微型企业。</w:t>
      </w:r>
    </w:p>
    <w:p w14:paraId="2BB2BE27">
      <w:pPr>
        <w:tabs>
          <w:tab w:val="left" w:pos="6300"/>
        </w:tabs>
        <w:snapToGrid w:val="0"/>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0F9EA7EE">
      <w:pPr>
        <w:tabs>
          <w:tab w:val="left" w:pos="6300"/>
        </w:tabs>
        <w:snapToGrid w:val="0"/>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543E499">
      <w:pPr>
        <w:tabs>
          <w:tab w:val="left" w:pos="6300"/>
        </w:tabs>
        <w:snapToGrid w:val="0"/>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3FC7DE4B">
      <w:pPr>
        <w:tabs>
          <w:tab w:val="left" w:pos="6300"/>
        </w:tabs>
        <w:snapToGrid w:val="0"/>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F9DF07B">
      <w:pPr>
        <w:tabs>
          <w:tab w:val="left" w:pos="6300"/>
        </w:tabs>
        <w:snapToGrid w:val="0"/>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A7EA128">
      <w:pPr>
        <w:tabs>
          <w:tab w:val="left" w:pos="6300"/>
        </w:tabs>
        <w:snapToGrid w:val="0"/>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F68336C">
      <w:pPr>
        <w:tabs>
          <w:tab w:val="left" w:pos="6300"/>
        </w:tabs>
        <w:snapToGrid w:val="0"/>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49059EA5">
      <w:pPr>
        <w:tabs>
          <w:tab w:val="left" w:pos="6300"/>
        </w:tabs>
        <w:snapToGrid w:val="0"/>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D6A9647">
      <w:pPr>
        <w:tabs>
          <w:tab w:val="left" w:pos="6300"/>
        </w:tabs>
        <w:snapToGrid w:val="0"/>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9E88726">
      <w:pPr>
        <w:tabs>
          <w:tab w:val="left" w:pos="6300"/>
        </w:tabs>
        <w:snapToGrid w:val="0"/>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6126A68C">
      <w:pPr>
        <w:tabs>
          <w:tab w:val="left" w:pos="6300"/>
        </w:tabs>
        <w:snapToGrid w:val="0"/>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70AC6D97">
      <w:pPr>
        <w:tabs>
          <w:tab w:val="left" w:pos="6300"/>
        </w:tabs>
        <w:snapToGrid w:val="0"/>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485A7A2F">
      <w:pPr>
        <w:tabs>
          <w:tab w:val="left" w:pos="6300"/>
        </w:tabs>
        <w:snapToGrid w:val="0"/>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5AAF911">
      <w:pPr>
        <w:tabs>
          <w:tab w:val="left" w:pos="6300"/>
        </w:tabs>
        <w:snapToGrid w:val="0"/>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1677B27B">
      <w:pPr>
        <w:tabs>
          <w:tab w:val="left" w:pos="6300"/>
        </w:tabs>
        <w:snapToGrid w:val="0"/>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（十六）其他未列明行业。从业人员300人以下的为中小微型企业。其中，从业人员100人及以上的为中型企业；从业人员10人及以上的为小型企业；从业人员10人以下的为微型企业。</w:t>
      </w:r>
    </w:p>
    <w:p w14:paraId="51EFAB08">
      <w:pPr>
        <w:tabs>
          <w:tab w:val="left" w:pos="6300"/>
        </w:tabs>
        <w:snapToGrid w:val="0"/>
        <w:spacing w:line="500" w:lineRule="exact"/>
        <w:ind w:firstLine="480" w:firstLineChars="200"/>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监狱企业证明文件</w:t>
      </w:r>
    </w:p>
    <w:p w14:paraId="18220691">
      <w:pPr>
        <w:tabs>
          <w:tab w:val="left" w:pos="6300"/>
        </w:tabs>
        <w:snapToGrid w:val="0"/>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以省级以上监狱管理局、戒毒管理局（含新疆生产建设兵团）出具的属于监狱企业的证明文件为准。</w:t>
      </w:r>
    </w:p>
    <w:p w14:paraId="313CA628">
      <w:pPr>
        <w:tabs>
          <w:tab w:val="left" w:pos="6300"/>
        </w:tabs>
        <w:snapToGrid w:val="0"/>
        <w:spacing w:line="500" w:lineRule="exact"/>
        <w:ind w:firstLine="480" w:firstLineChars="200"/>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残疾人福利性单位声明函</w:t>
      </w:r>
    </w:p>
    <w:p w14:paraId="6899F0A5">
      <w:pPr>
        <w:tabs>
          <w:tab w:val="left" w:pos="6300"/>
        </w:tabs>
        <w:snapToGrid w:val="0"/>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00B4A02">
      <w:pPr>
        <w:tabs>
          <w:tab w:val="left" w:pos="6300"/>
        </w:tabs>
        <w:snapToGrid w:val="0"/>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本单位对上述声明的真实性负责。如有虚假，将依法承担相应责任。</w:t>
      </w:r>
    </w:p>
    <w:p w14:paraId="0CA166A4">
      <w:pPr>
        <w:tabs>
          <w:tab w:val="left" w:pos="6300"/>
        </w:tabs>
        <w:snapToGrid w:val="0"/>
        <w:spacing w:line="500" w:lineRule="exact"/>
        <w:ind w:firstLine="480" w:firstLineChars="200"/>
        <w:rPr>
          <w:rFonts w:hint="eastAsia" w:ascii="宋体" w:hAnsi="宋体" w:eastAsia="宋体" w:cs="宋体"/>
          <w:color w:val="auto"/>
          <w:highlight w:val="none"/>
        </w:rPr>
      </w:pPr>
    </w:p>
    <w:p w14:paraId="6A0C431E">
      <w:pPr>
        <w:tabs>
          <w:tab w:val="left" w:pos="6300"/>
        </w:tabs>
        <w:snapToGrid w:val="0"/>
        <w:spacing w:line="500" w:lineRule="exact"/>
        <w:ind w:firstLine="480" w:firstLineChars="200"/>
        <w:rPr>
          <w:rFonts w:hint="eastAsia" w:ascii="宋体" w:hAnsi="宋体" w:eastAsia="宋体" w:cs="宋体"/>
          <w:color w:val="auto"/>
          <w:highlight w:val="none"/>
        </w:rPr>
      </w:pPr>
    </w:p>
    <w:p w14:paraId="0637C957">
      <w:pPr>
        <w:tabs>
          <w:tab w:val="left" w:pos="6300"/>
        </w:tabs>
        <w:snapToGrid w:val="0"/>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供应商名称（盖章）：</w:t>
      </w:r>
    </w:p>
    <w:p w14:paraId="63A9A5CF">
      <w:pPr>
        <w:snapToGrid w:val="0"/>
        <w:spacing w:line="44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日  期：</w:t>
      </w:r>
    </w:p>
    <w:p w14:paraId="1917C62B">
      <w:pPr>
        <w:snapToGrid w:val="0"/>
        <w:spacing w:line="440" w:lineRule="exact"/>
        <w:ind w:firstLine="480" w:firstLineChars="200"/>
        <w:rPr>
          <w:rFonts w:hint="eastAsia" w:ascii="宋体" w:hAnsi="宋体" w:eastAsia="宋体" w:cs="宋体"/>
          <w:color w:val="auto"/>
          <w:highlight w:val="none"/>
        </w:rPr>
      </w:pPr>
    </w:p>
    <w:p w14:paraId="5886DB8C">
      <w:pPr>
        <w:snapToGrid w:val="0"/>
        <w:spacing w:line="440" w:lineRule="exact"/>
        <w:ind w:firstLine="480" w:firstLineChars="200"/>
        <w:rPr>
          <w:rFonts w:hint="eastAsia" w:ascii="宋体" w:hAnsi="宋体" w:eastAsia="宋体" w:cs="宋体"/>
          <w:color w:val="auto"/>
          <w:highlight w:val="none"/>
        </w:rPr>
      </w:pPr>
    </w:p>
    <w:p w14:paraId="3343F2FA">
      <w:pPr>
        <w:snapToGrid w:val="0"/>
        <w:spacing w:line="440" w:lineRule="exact"/>
        <w:ind w:firstLine="480" w:firstLineChars="200"/>
        <w:rPr>
          <w:rFonts w:hint="eastAsia" w:ascii="宋体" w:hAnsi="宋体" w:eastAsia="宋体" w:cs="宋体"/>
          <w:color w:val="auto"/>
          <w:highlight w:val="none"/>
        </w:rPr>
      </w:pPr>
    </w:p>
    <w:p w14:paraId="01406BA6">
      <w:pPr>
        <w:snapToGrid w:val="0"/>
        <w:spacing w:line="440" w:lineRule="exact"/>
        <w:ind w:firstLine="480" w:firstLineChars="200"/>
        <w:rPr>
          <w:rFonts w:hint="eastAsia" w:ascii="宋体" w:hAnsi="宋体" w:eastAsia="宋体" w:cs="宋体"/>
          <w:color w:val="auto"/>
          <w:highlight w:val="none"/>
        </w:rPr>
      </w:pPr>
    </w:p>
    <w:p w14:paraId="1C2CF56E">
      <w:pPr>
        <w:snapToGrid w:val="0"/>
        <w:spacing w:line="440" w:lineRule="exact"/>
        <w:ind w:firstLine="480" w:firstLineChars="200"/>
        <w:rPr>
          <w:rFonts w:hint="eastAsia" w:ascii="宋体" w:hAnsi="宋体" w:eastAsia="宋体" w:cs="宋体"/>
          <w:color w:val="auto"/>
          <w:highlight w:val="none"/>
        </w:rPr>
      </w:pPr>
    </w:p>
    <w:p w14:paraId="14C16FA1">
      <w:pPr>
        <w:snapToGrid w:val="0"/>
        <w:spacing w:line="440" w:lineRule="exact"/>
        <w:ind w:firstLine="480" w:firstLineChars="200"/>
        <w:rPr>
          <w:rFonts w:hint="eastAsia" w:ascii="宋体" w:hAnsi="宋体" w:eastAsia="宋体" w:cs="宋体"/>
          <w:color w:val="auto"/>
          <w:highlight w:val="none"/>
        </w:rPr>
      </w:pPr>
    </w:p>
    <w:p w14:paraId="385A3A46">
      <w:pPr>
        <w:snapToGrid w:val="0"/>
        <w:spacing w:line="440" w:lineRule="exact"/>
        <w:ind w:firstLine="480" w:firstLineChars="200"/>
        <w:rPr>
          <w:rFonts w:hint="eastAsia" w:ascii="宋体" w:hAnsi="宋体" w:eastAsia="宋体" w:cs="宋体"/>
          <w:color w:val="auto"/>
          <w:highlight w:val="none"/>
        </w:rPr>
      </w:pPr>
    </w:p>
    <w:p w14:paraId="1961B472">
      <w:pPr>
        <w:snapToGrid w:val="0"/>
        <w:spacing w:line="440" w:lineRule="exact"/>
        <w:ind w:firstLine="480" w:firstLineChars="200"/>
        <w:rPr>
          <w:rFonts w:hint="eastAsia" w:ascii="宋体" w:hAnsi="宋体" w:eastAsia="宋体" w:cs="宋体"/>
          <w:color w:val="auto"/>
          <w:highlight w:val="none"/>
        </w:rPr>
      </w:pPr>
    </w:p>
    <w:p w14:paraId="1B8C0C39">
      <w:pPr>
        <w:snapToGrid w:val="0"/>
        <w:spacing w:line="440" w:lineRule="exact"/>
        <w:ind w:firstLine="480" w:firstLineChars="200"/>
        <w:rPr>
          <w:rFonts w:hint="eastAsia" w:ascii="宋体" w:hAnsi="宋体" w:eastAsia="宋体" w:cs="宋体"/>
          <w:color w:val="auto"/>
          <w:highlight w:val="none"/>
        </w:rPr>
      </w:pPr>
    </w:p>
    <w:p w14:paraId="2B7AEA5D">
      <w:pPr>
        <w:snapToGrid w:val="0"/>
        <w:spacing w:line="440" w:lineRule="exact"/>
        <w:ind w:firstLine="480" w:firstLineChars="200"/>
        <w:rPr>
          <w:rFonts w:hint="eastAsia" w:ascii="宋体" w:hAnsi="宋体" w:eastAsia="宋体" w:cs="宋体"/>
          <w:color w:val="auto"/>
          <w:highlight w:val="none"/>
        </w:rPr>
      </w:pPr>
    </w:p>
    <w:p w14:paraId="764DDCF3">
      <w:pPr>
        <w:snapToGrid w:val="0"/>
        <w:spacing w:line="440" w:lineRule="exact"/>
        <w:ind w:firstLine="480" w:firstLineChars="200"/>
        <w:rPr>
          <w:rFonts w:hint="eastAsia" w:ascii="宋体" w:hAnsi="宋体" w:eastAsia="宋体" w:cs="宋体"/>
          <w:color w:val="auto"/>
          <w:highlight w:val="none"/>
        </w:rPr>
      </w:pPr>
    </w:p>
    <w:p w14:paraId="39EA72C8">
      <w:pPr>
        <w:snapToGrid w:val="0"/>
        <w:spacing w:line="440" w:lineRule="exact"/>
        <w:ind w:firstLine="480" w:firstLineChars="200"/>
        <w:rPr>
          <w:rFonts w:hint="eastAsia" w:ascii="宋体" w:hAnsi="宋体" w:eastAsia="宋体" w:cs="宋体"/>
          <w:color w:val="auto"/>
          <w:highlight w:val="none"/>
        </w:rPr>
      </w:pPr>
    </w:p>
    <w:p w14:paraId="65F92DB8">
      <w:pPr>
        <w:snapToGrid w:val="0"/>
        <w:spacing w:line="44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若成交供应商为残疾人福利性单位的，将在结果公告时公告其《残疾人福利性单位声明函》。</w:t>
      </w:r>
    </w:p>
    <w:p w14:paraId="5A51FCDB">
      <w:pPr>
        <w:snapToGrid w:val="0"/>
        <w:spacing w:line="440" w:lineRule="exact"/>
        <w:ind w:firstLine="480" w:firstLineChars="200"/>
        <w:rPr>
          <w:rFonts w:hint="eastAsia" w:ascii="宋体" w:hAnsi="宋体" w:eastAsia="宋体" w:cs="宋体"/>
          <w:color w:val="auto"/>
          <w:highlight w:val="none"/>
        </w:rPr>
      </w:pPr>
    </w:p>
    <w:p w14:paraId="5691CD8C">
      <w:pPr>
        <w:snapToGrid w:val="0"/>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（二）其他与项目有关的资料</w:t>
      </w:r>
    </w:p>
    <w:p w14:paraId="0FB9E279">
      <w:pPr>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其他与项目有关的资料（自附）：供应商总体情况介绍、其他与本项目有关的资料等。</w:t>
      </w:r>
    </w:p>
    <w:p w14:paraId="69D94CAF">
      <w:pPr>
        <w:spacing w:line="360" w:lineRule="auto"/>
        <w:ind w:firstLine="480" w:firstLineChars="200"/>
        <w:rPr>
          <w:rFonts w:hint="eastAsia" w:ascii="宋体" w:hAnsi="宋体" w:eastAsia="宋体" w:cs="宋体"/>
          <w:color w:val="auto"/>
          <w:highlight w:val="none"/>
        </w:rPr>
      </w:pPr>
    </w:p>
    <w:p w14:paraId="19B0B97C">
      <w:pPr>
        <w:spacing w:line="360" w:lineRule="auto"/>
        <w:ind w:firstLine="480" w:firstLineChars="200"/>
        <w:jc w:val="center"/>
        <w:rPr>
          <w:rFonts w:hint="eastAsia" w:ascii="宋体" w:hAnsi="宋体" w:eastAsia="宋体" w:cs="宋体"/>
          <w:color w:val="auto"/>
          <w:highlight w:val="none"/>
        </w:rPr>
      </w:pPr>
    </w:p>
    <w:p w14:paraId="02DEB92E">
      <w:pPr>
        <w:spacing w:line="360" w:lineRule="auto"/>
        <w:ind w:firstLine="480" w:firstLineChars="200"/>
        <w:jc w:val="center"/>
        <w:rPr>
          <w:rFonts w:hint="eastAsia" w:ascii="宋体" w:hAnsi="宋体" w:eastAsia="宋体" w:cs="宋体"/>
          <w:color w:val="auto"/>
          <w:highlight w:val="none"/>
        </w:rPr>
      </w:pPr>
    </w:p>
    <w:p w14:paraId="03A70FE6">
      <w:pPr>
        <w:spacing w:line="360" w:lineRule="auto"/>
        <w:ind w:firstLine="480" w:firstLineChars="200"/>
        <w:jc w:val="center"/>
        <w:rPr>
          <w:rFonts w:hint="eastAsia" w:ascii="宋体" w:hAnsi="宋体" w:eastAsia="宋体" w:cs="宋体"/>
          <w:color w:val="auto"/>
          <w:highlight w:val="none"/>
        </w:rPr>
      </w:pPr>
    </w:p>
    <w:p w14:paraId="4A0DE7D9">
      <w:pPr>
        <w:spacing w:line="360" w:lineRule="auto"/>
        <w:ind w:firstLine="480" w:firstLineChars="200"/>
        <w:jc w:val="center"/>
        <w:rPr>
          <w:rFonts w:hint="eastAsia" w:ascii="宋体" w:hAnsi="宋体" w:eastAsia="宋体" w:cs="宋体"/>
          <w:color w:val="auto"/>
          <w:highlight w:val="none"/>
        </w:rPr>
      </w:pPr>
    </w:p>
    <w:p w14:paraId="25A3EF90">
      <w:pPr>
        <w:spacing w:line="360" w:lineRule="auto"/>
        <w:ind w:firstLine="480" w:firstLineChars="200"/>
        <w:jc w:val="center"/>
        <w:rPr>
          <w:rFonts w:hint="eastAsia" w:ascii="宋体" w:hAnsi="宋体" w:eastAsia="宋体" w:cs="宋体"/>
          <w:color w:val="auto"/>
          <w:highlight w:val="none"/>
        </w:rPr>
      </w:pPr>
    </w:p>
    <w:p w14:paraId="2E3F5381">
      <w:pPr>
        <w:spacing w:line="360" w:lineRule="auto"/>
        <w:ind w:firstLine="480" w:firstLineChars="200"/>
        <w:jc w:val="center"/>
        <w:rPr>
          <w:rFonts w:hint="eastAsia" w:ascii="宋体" w:hAnsi="宋体" w:eastAsia="宋体" w:cs="宋体"/>
          <w:color w:val="auto"/>
          <w:highlight w:val="none"/>
        </w:rPr>
      </w:pPr>
    </w:p>
    <w:p w14:paraId="4F8562FE">
      <w:pPr>
        <w:spacing w:line="360" w:lineRule="auto"/>
        <w:ind w:firstLine="480" w:firstLineChars="200"/>
        <w:jc w:val="center"/>
        <w:rPr>
          <w:rFonts w:hint="eastAsia" w:ascii="宋体" w:hAnsi="宋体" w:eastAsia="宋体" w:cs="宋体"/>
          <w:color w:val="auto"/>
          <w:highlight w:val="none"/>
        </w:rPr>
      </w:pPr>
    </w:p>
    <w:p w14:paraId="05724F72">
      <w:pPr>
        <w:spacing w:line="360" w:lineRule="auto"/>
        <w:ind w:firstLine="480" w:firstLineChars="200"/>
        <w:jc w:val="center"/>
        <w:rPr>
          <w:rFonts w:hint="eastAsia" w:ascii="宋体" w:hAnsi="宋体" w:eastAsia="宋体" w:cs="宋体"/>
          <w:color w:val="auto"/>
          <w:highlight w:val="none"/>
        </w:rPr>
      </w:pPr>
    </w:p>
    <w:p w14:paraId="262C4B1C">
      <w:pPr>
        <w:spacing w:line="360" w:lineRule="auto"/>
        <w:ind w:firstLine="480" w:firstLineChars="200"/>
        <w:jc w:val="center"/>
        <w:rPr>
          <w:rFonts w:hint="eastAsia" w:ascii="宋体" w:hAnsi="宋体" w:eastAsia="宋体" w:cs="宋体"/>
          <w:color w:val="auto"/>
          <w:highlight w:val="none"/>
        </w:rPr>
      </w:pPr>
    </w:p>
    <w:p w14:paraId="006853F2">
      <w:pPr>
        <w:spacing w:line="360" w:lineRule="auto"/>
        <w:ind w:firstLine="480" w:firstLineChars="200"/>
        <w:jc w:val="center"/>
        <w:rPr>
          <w:rFonts w:hint="eastAsia" w:ascii="宋体" w:hAnsi="宋体" w:eastAsia="宋体" w:cs="宋体"/>
          <w:color w:val="auto"/>
          <w:highlight w:val="none"/>
        </w:rPr>
      </w:pPr>
    </w:p>
    <w:p w14:paraId="0A0B5023">
      <w:pPr>
        <w:spacing w:line="360" w:lineRule="auto"/>
        <w:ind w:firstLine="480" w:firstLineChars="200"/>
        <w:jc w:val="center"/>
        <w:rPr>
          <w:rFonts w:hint="eastAsia" w:ascii="宋体" w:hAnsi="宋体" w:eastAsia="宋体" w:cs="宋体"/>
          <w:color w:val="auto"/>
          <w:highlight w:val="none"/>
        </w:rPr>
      </w:pPr>
    </w:p>
    <w:p w14:paraId="38AEBD28">
      <w:pPr>
        <w:spacing w:line="360" w:lineRule="auto"/>
        <w:ind w:firstLine="480" w:firstLineChars="200"/>
        <w:jc w:val="center"/>
        <w:rPr>
          <w:rFonts w:hint="eastAsia" w:ascii="宋体" w:hAnsi="宋体" w:eastAsia="宋体" w:cs="宋体"/>
          <w:color w:val="auto"/>
          <w:highlight w:val="none"/>
        </w:rPr>
      </w:pPr>
    </w:p>
    <w:p w14:paraId="24B66E50">
      <w:pPr>
        <w:spacing w:line="360" w:lineRule="auto"/>
        <w:ind w:firstLine="480" w:firstLineChars="200"/>
        <w:jc w:val="center"/>
        <w:rPr>
          <w:rFonts w:hint="eastAsia" w:ascii="宋体" w:hAnsi="宋体" w:eastAsia="宋体" w:cs="宋体"/>
          <w:color w:val="auto"/>
          <w:highlight w:val="none"/>
        </w:rPr>
      </w:pPr>
    </w:p>
    <w:p w14:paraId="2C756EBA">
      <w:pPr>
        <w:spacing w:line="360" w:lineRule="auto"/>
        <w:ind w:firstLine="480" w:firstLineChars="200"/>
        <w:jc w:val="center"/>
        <w:rPr>
          <w:rFonts w:hint="eastAsia" w:ascii="宋体" w:hAnsi="宋体" w:eastAsia="宋体" w:cs="宋体"/>
          <w:color w:val="auto"/>
          <w:highlight w:val="none"/>
        </w:rPr>
      </w:pPr>
    </w:p>
    <w:p w14:paraId="333C2610">
      <w:pPr>
        <w:spacing w:line="360" w:lineRule="auto"/>
        <w:ind w:firstLine="480" w:firstLineChars="200"/>
        <w:jc w:val="center"/>
        <w:rPr>
          <w:rFonts w:hint="eastAsia" w:ascii="宋体" w:hAnsi="宋体" w:eastAsia="宋体" w:cs="宋体"/>
          <w:color w:val="auto"/>
          <w:highlight w:val="none"/>
        </w:rPr>
      </w:pPr>
    </w:p>
    <w:p w14:paraId="43F5E857">
      <w:pPr>
        <w:spacing w:line="360" w:lineRule="auto"/>
        <w:ind w:firstLine="480" w:firstLineChars="200"/>
        <w:jc w:val="center"/>
        <w:rPr>
          <w:rFonts w:hint="eastAsia" w:ascii="宋体" w:hAnsi="宋体" w:eastAsia="宋体" w:cs="宋体"/>
          <w:color w:val="auto"/>
          <w:highlight w:val="none"/>
        </w:rPr>
      </w:pPr>
      <w:r>
        <w:rPr>
          <w:rFonts w:hint="eastAsia" w:ascii="宋体" w:hAnsi="宋体" w:eastAsia="宋体" w:cs="宋体"/>
          <w:color w:val="auto"/>
          <w:highlight w:val="none"/>
        </w:rPr>
        <w:t>（结束）</w:t>
      </w:r>
    </w:p>
    <w:p w14:paraId="5A3C6CD1">
      <w:pPr>
        <w:spacing w:line="360" w:lineRule="auto"/>
        <w:rPr>
          <w:rFonts w:hint="eastAsia" w:ascii="宋体" w:hAnsi="宋体" w:eastAsia="宋体" w:cs="宋体"/>
          <w:color w:val="auto"/>
          <w:highlight w:val="none"/>
        </w:rPr>
      </w:pPr>
    </w:p>
    <w:sectPr>
      <w:headerReference r:id="rId13" w:type="default"/>
      <w:footerReference r:id="rId14"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_x000B__x000C_">
    <w:altName w:val="Times New Roman"/>
    <w:panose1 w:val="02020603050405020304"/>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文鼎粗黑">
    <w:altName w:val="Courier New"/>
    <w:panose1 w:val="02070309020205020404"/>
    <w:charset w:val="00"/>
    <w:family w:val="modern"/>
    <w:pitch w:val="default"/>
    <w:sig w:usb0="00000000" w:usb1="00000000" w:usb2="00000000"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昆仑楷体">
    <w:altName w:val="宋体"/>
    <w:panose1 w:val="02070309020205020404"/>
    <w:charset w:val="00"/>
    <w:family w:val="moder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A00002BF" w:usb1="38CF7CFA" w:usb2="00082016" w:usb3="00000000" w:csb0="00040001" w:csb1="00000000"/>
    <w:embedRegular r:id="rId1" w:fontKey="{5B18A111-814A-42A2-AD2A-964DE190A6E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F9467">
    <w:pPr>
      <w:pStyle w:val="35"/>
      <w:framePr w:wrap="around" w:vAnchor="text" w:hAnchor="margin" w:xAlign="center" w:y="1"/>
      <w:jc w:val="center"/>
      <w:rPr>
        <w:rStyle w:val="62"/>
        <w:rFonts w:hint="eastAsia" w:ascii="宋体"/>
        <w:sz w:val="21"/>
        <w:szCs w:val="21"/>
      </w:rPr>
    </w:pPr>
    <w:r>
      <w:rPr>
        <w:rFonts w:ascii="宋体"/>
        <w:sz w:val="21"/>
        <w:szCs w:val="21"/>
      </w:rPr>
      <w:fldChar w:fldCharType="begin"/>
    </w:r>
    <w:r>
      <w:rPr>
        <w:rStyle w:val="62"/>
        <w:rFonts w:ascii="宋体"/>
        <w:sz w:val="21"/>
        <w:szCs w:val="21"/>
      </w:rPr>
      <w:instrText xml:space="preserve">PAGE  </w:instrText>
    </w:r>
    <w:r>
      <w:rPr>
        <w:rFonts w:ascii="宋体"/>
        <w:sz w:val="21"/>
        <w:szCs w:val="21"/>
      </w:rPr>
      <w:fldChar w:fldCharType="separate"/>
    </w:r>
    <w:r>
      <w:rPr>
        <w:rStyle w:val="62"/>
        <w:rFonts w:ascii="宋体"/>
        <w:sz w:val="21"/>
        <w:szCs w:val="21"/>
      </w:rPr>
      <w:t>- 1 -</w:t>
    </w:r>
    <w:r>
      <w:rPr>
        <w:rFonts w:ascii="宋体"/>
        <w:sz w:val="21"/>
        <w:szCs w:val="21"/>
      </w:rPr>
      <w:fldChar w:fldCharType="end"/>
    </w:r>
  </w:p>
  <w:p w14:paraId="5E9EF23B">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D69DB">
    <w:pPr>
      <w:pStyle w:val="35"/>
      <w:framePr w:wrap="around" w:vAnchor="text" w:hAnchor="margin" w:xAlign="center" w:y="1"/>
      <w:rPr>
        <w:rStyle w:val="62"/>
      </w:rPr>
    </w:pPr>
    <w:r>
      <w:fldChar w:fldCharType="begin"/>
    </w:r>
    <w:r>
      <w:rPr>
        <w:rStyle w:val="62"/>
      </w:rPr>
      <w:instrText xml:space="preserve">PAGE  </w:instrText>
    </w:r>
    <w:r>
      <w:fldChar w:fldCharType="separate"/>
    </w:r>
    <w:r>
      <w:fldChar w:fldCharType="end"/>
    </w:r>
  </w:p>
  <w:p w14:paraId="441EAEA5">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1A55F">
    <w:pPr>
      <w:pStyle w:val="35"/>
      <w:framePr w:wrap="around" w:vAnchor="text" w:hAnchor="margin" w:xAlign="center" w:y="1"/>
      <w:rPr>
        <w:rStyle w:val="62"/>
      </w:rPr>
    </w:pPr>
  </w:p>
  <w:p w14:paraId="319C0FBA">
    <w:pPr>
      <w:pStyle w:val="35"/>
      <w:jc w:val="center"/>
      <w:rPr>
        <w:rFonts w:hint="eastAsia" w:asci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B6DAC">
    <w:pPr>
      <w:pStyle w:val="35"/>
      <w:tabs>
        <w:tab w:val="center" w:pos="4140"/>
        <w:tab w:val="right" w:pos="8300"/>
      </w:tabs>
      <w:jc w:val="center"/>
      <w:rPr>
        <w:rFonts w:hint="eastAsia" w:ascii="宋体" w:hAnsi="宋体"/>
        <w:sz w:val="21"/>
        <w:szCs w:val="21"/>
      </w:rPr>
    </w:pPr>
    <w:r>
      <w:rPr>
        <w:rFonts w:ascii="宋体" w:hAnsi="宋体"/>
        <w:sz w:val="21"/>
        <w:szCs w:val="21"/>
      </w:rPr>
      <w:fldChar w:fldCharType="begin"/>
    </w:r>
    <w:r>
      <w:rPr>
        <w:rStyle w:val="62"/>
        <w:rFonts w:ascii="宋体" w:hAnsi="宋体"/>
        <w:sz w:val="21"/>
        <w:szCs w:val="21"/>
      </w:rPr>
      <w:instrText xml:space="preserve"> PAGE </w:instrText>
    </w:r>
    <w:r>
      <w:rPr>
        <w:rFonts w:ascii="宋体" w:hAnsi="宋体"/>
        <w:sz w:val="21"/>
        <w:szCs w:val="21"/>
      </w:rPr>
      <w:fldChar w:fldCharType="separate"/>
    </w:r>
    <w:r>
      <w:rPr>
        <w:rStyle w:val="62"/>
        <w:rFonts w:ascii="宋体" w:hAnsi="宋体"/>
        <w:sz w:val="21"/>
        <w:szCs w:val="21"/>
      </w:rPr>
      <w:t>- 23 -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B63C7">
    <w:pPr>
      <w:pStyle w:val="35"/>
      <w:tabs>
        <w:tab w:val="center" w:pos="4140"/>
        <w:tab w:val="right" w:pos="8300"/>
      </w:tabs>
      <w:jc w:val="center"/>
      <w:rPr>
        <w:rFonts w:hint="eastAsia" w:ascii="宋体" w:hAnsi="宋体"/>
        <w:sz w:val="21"/>
        <w:szCs w:val="21"/>
      </w:rPr>
    </w:pPr>
    <w:r>
      <w:rPr>
        <w:rFonts w:ascii="宋体" w:hAnsi="宋体"/>
        <w:sz w:val="21"/>
        <w:szCs w:val="21"/>
      </w:rPr>
      <w:fldChar w:fldCharType="begin"/>
    </w:r>
    <w:r>
      <w:rPr>
        <w:rStyle w:val="62"/>
        <w:rFonts w:ascii="宋体" w:hAnsi="宋体"/>
        <w:sz w:val="21"/>
        <w:szCs w:val="21"/>
      </w:rPr>
      <w:instrText xml:space="preserve"> PAGE </w:instrText>
    </w:r>
    <w:r>
      <w:rPr>
        <w:rFonts w:ascii="宋体" w:hAnsi="宋体"/>
        <w:sz w:val="21"/>
        <w:szCs w:val="21"/>
      </w:rPr>
      <w:fldChar w:fldCharType="separate"/>
    </w:r>
    <w:r>
      <w:rPr>
        <w:rStyle w:val="62"/>
        <w:rFonts w:ascii="宋体" w:hAnsi="宋体"/>
        <w:sz w:val="21"/>
        <w:szCs w:val="21"/>
      </w:rPr>
      <w:t>- 29 -</w:t>
    </w:r>
    <w:r>
      <w:rPr>
        <w:rFonts w:ascii="宋体" w:hAnsi="宋体"/>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96931">
    <w:pPr>
      <w:pStyle w:val="35"/>
      <w:framePr w:wrap="around" w:vAnchor="text" w:hAnchor="margin" w:xAlign="center" w:y="1"/>
      <w:tabs>
        <w:tab w:val="center" w:pos="4140"/>
        <w:tab w:val="right" w:pos="8300"/>
      </w:tabs>
      <w:rPr>
        <w:rStyle w:val="62"/>
      </w:rPr>
    </w:pPr>
    <w:r>
      <w:fldChar w:fldCharType="begin"/>
    </w:r>
    <w:r>
      <w:rPr>
        <w:rStyle w:val="62"/>
      </w:rPr>
      <w:instrText xml:space="preserve">PAGE  </w:instrText>
    </w:r>
    <w:r>
      <w:fldChar w:fldCharType="separate"/>
    </w:r>
    <w:r>
      <w:fldChar w:fldCharType="end"/>
    </w:r>
  </w:p>
  <w:p w14:paraId="3EF6F32B">
    <w:pPr>
      <w:pStyle w:val="35"/>
      <w:tabs>
        <w:tab w:val="center" w:pos="4140"/>
        <w:tab w:val="right" w:pos="8300"/>
      </w:tabs>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95AFE">
    <w:pPr>
      <w:pStyle w:val="35"/>
      <w:jc w:val="center"/>
      <w:rPr>
        <w:rFonts w:hint="eastAsia" w:ascii="宋体" w:hAnsi="宋体"/>
        <w:sz w:val="21"/>
        <w:szCs w:val="21"/>
      </w:rPr>
    </w:pPr>
    <w:r>
      <w:rPr>
        <w:rFonts w:ascii="宋体" w:hAnsi="宋体"/>
        <w:sz w:val="21"/>
        <w:szCs w:val="21"/>
      </w:rPr>
      <w:fldChar w:fldCharType="begin"/>
    </w:r>
    <w:r>
      <w:rPr>
        <w:rStyle w:val="62"/>
        <w:rFonts w:ascii="宋体" w:hAnsi="宋体"/>
        <w:sz w:val="21"/>
        <w:szCs w:val="21"/>
      </w:rPr>
      <w:instrText xml:space="preserve"> PAGE </w:instrText>
    </w:r>
    <w:r>
      <w:rPr>
        <w:rFonts w:ascii="宋体" w:hAnsi="宋体"/>
        <w:sz w:val="21"/>
        <w:szCs w:val="21"/>
      </w:rPr>
      <w:fldChar w:fldCharType="separate"/>
    </w:r>
    <w:r>
      <w:rPr>
        <w:rStyle w:val="62"/>
        <w:rFonts w:ascii="宋体" w:hAnsi="宋体"/>
        <w:sz w:val="21"/>
        <w:szCs w:val="21"/>
      </w:rPr>
      <w:t>- 35 -</w:t>
    </w:r>
    <w:r>
      <w:rPr>
        <w:rFonts w:ascii="宋体" w:hAnsi="宋体"/>
        <w:sz w:val="21"/>
        <w:szCs w:val="21"/>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2CEB5">
    <w:pPr>
      <w:pStyle w:val="35"/>
      <w:jc w:val="center"/>
      <w:rPr>
        <w:rFonts w:hint="eastAsia" w:ascii="宋体"/>
        <w:sz w:val="21"/>
        <w:szCs w:val="21"/>
      </w:rPr>
    </w:pPr>
    <w:r>
      <w:rPr>
        <w:rFonts w:ascii="宋体"/>
        <w:sz w:val="21"/>
        <w:szCs w:val="21"/>
      </w:rPr>
      <w:fldChar w:fldCharType="begin"/>
    </w:r>
    <w:r>
      <w:rPr>
        <w:rStyle w:val="62"/>
        <w:rFonts w:ascii="宋体"/>
        <w:sz w:val="21"/>
        <w:szCs w:val="21"/>
      </w:rPr>
      <w:instrText xml:space="preserve"> PAGE </w:instrText>
    </w:r>
    <w:r>
      <w:rPr>
        <w:rFonts w:ascii="宋体"/>
        <w:sz w:val="21"/>
        <w:szCs w:val="21"/>
      </w:rPr>
      <w:fldChar w:fldCharType="separate"/>
    </w:r>
    <w:r>
      <w:rPr>
        <w:rStyle w:val="62"/>
        <w:rFonts w:ascii="宋体"/>
        <w:sz w:val="21"/>
        <w:szCs w:val="21"/>
      </w:rPr>
      <w:t>- 47 -</w:t>
    </w:r>
    <w:r>
      <w:rPr>
        <w:rFonts w:asci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31157">
    <w:pPr>
      <w:pStyle w:val="37"/>
      <w:jc w:val="both"/>
      <w:rPr>
        <w:rFonts w:hint="eastAsia"/>
        <w:sz w:val="21"/>
        <w:szCs w:val="21"/>
      </w:rPr>
    </w:pPr>
    <w:r>
      <w:rPr>
        <w:rFonts w:hint="eastAsia"/>
        <w:sz w:val="21"/>
        <w:szCs w:val="21"/>
      </w:rPr>
      <w:t xml:space="preserve">  重庆</w:t>
    </w:r>
    <w:r>
      <w:rPr>
        <w:rFonts w:hint="eastAsia"/>
        <w:sz w:val="21"/>
        <w:szCs w:val="21"/>
        <w:lang w:eastAsia="zh-CN"/>
      </w:rPr>
      <w:t>博潭招标代理</w:t>
    </w:r>
    <w:r>
      <w:rPr>
        <w:rFonts w:hint="eastAsia"/>
        <w:sz w:val="21"/>
        <w:szCs w:val="21"/>
      </w:rPr>
      <w:t>有限公司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28D8D">
    <w:pPr>
      <w:pStyle w:val="3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C37BA">
    <w:pPr>
      <w:pStyle w:val="37"/>
      <w:tabs>
        <w:tab w:val="center" w:pos="4140"/>
        <w:tab w:val="right" w:pos="8300"/>
      </w:tabs>
      <w:jc w:val="both"/>
      <w:rPr>
        <w:rFonts w:hint="eastAsia" w:ascii="宋体" w:hAnsi="宋体" w:cs="宋体"/>
        <w:sz w:val="21"/>
        <w:szCs w:val="21"/>
      </w:rPr>
    </w:pPr>
    <w:r>
      <w:rPr>
        <w:rFonts w:hint="eastAsia" w:ascii="方正仿宋_GBK" w:eastAsia="方正仿宋_GBK"/>
        <w:sz w:val="21"/>
        <w:szCs w:val="21"/>
      </w:rPr>
      <w:t xml:space="preserve">   </w:t>
    </w:r>
    <w:r>
      <w:rPr>
        <w:rFonts w:hint="eastAsia" w:ascii="宋体" w:hAnsi="宋体" w:cs="宋体"/>
        <w:sz w:val="21"/>
        <w:szCs w:val="21"/>
      </w:rPr>
      <w:t xml:space="preserve"> 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2B7B2">
    <w:pPr>
      <w:pStyle w:val="37"/>
      <w:jc w:val="both"/>
      <w:rPr>
        <w:rFonts w:hint="eastAsia"/>
        <w:sz w:val="21"/>
        <w:szCs w:val="21"/>
      </w:rPr>
    </w:pPr>
    <w:r>
      <w:rPr>
        <w:rFonts w:hint="eastAsia"/>
        <w:sz w:val="21"/>
        <w:szCs w:val="21"/>
      </w:rPr>
      <w:t xml:space="preserve"> 重庆</w:t>
    </w:r>
    <w:r>
      <w:rPr>
        <w:rFonts w:hint="eastAsia"/>
        <w:sz w:val="21"/>
        <w:szCs w:val="21"/>
        <w:lang w:eastAsia="zh-CN"/>
      </w:rPr>
      <w:t>博潭招标代理</w:t>
    </w:r>
    <w:r>
      <w:rPr>
        <w:rFonts w:hint="eastAsia"/>
        <w:sz w:val="21"/>
        <w:szCs w:val="21"/>
      </w:rPr>
      <w:t>有限公司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1EA3D9"/>
    <w:multiLevelType w:val="singleLevel"/>
    <w:tmpl w:val="DA1EA3D9"/>
    <w:lvl w:ilvl="0" w:tentative="0">
      <w:start w:val="8"/>
      <w:numFmt w:val="chineseCounting"/>
      <w:suff w:val="nothing"/>
      <w:lvlText w:val="%1、"/>
      <w:lvlJc w:val="left"/>
      <w:rPr>
        <w:rFonts w:hint="eastAsia"/>
      </w:rPr>
    </w:lvl>
  </w:abstractNum>
  <w:abstractNum w:abstractNumId="1">
    <w:nsid w:val="00000009"/>
    <w:multiLevelType w:val="multilevel"/>
    <w:tmpl w:val="00000009"/>
    <w:lvl w:ilvl="0" w:tentative="0">
      <w:start w:val="1"/>
      <w:numFmt w:val="upperLetter"/>
      <w:pStyle w:val="233"/>
      <w:suff w:val="nothing"/>
      <w:lvlText w:val="附　录　%1"/>
      <w:lvlJc w:val="left"/>
      <w:pPr>
        <w:ind w:left="0" w:firstLine="0"/>
      </w:pPr>
      <w:rPr>
        <w:rFonts w:hint="eastAsia" w:ascii="黑体" w:hAnsi="Times New Roman" w:eastAsia="黑体"/>
        <w:b w:val="0"/>
        <w:i w:val="0"/>
        <w:sz w:val="21"/>
      </w:rPr>
    </w:lvl>
    <w:lvl w:ilvl="1" w:tentative="0">
      <w:start w:val="1"/>
      <w:numFmt w:val="decimal"/>
      <w:pStyle w:val="168"/>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000000A"/>
    <w:multiLevelType w:val="multilevel"/>
    <w:tmpl w:val="0000000A"/>
    <w:lvl w:ilvl="0" w:tentative="0">
      <w:start w:val="1"/>
      <w:numFmt w:val="bullet"/>
      <w:pStyle w:val="176"/>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B"/>
    <w:multiLevelType w:val="singleLevel"/>
    <w:tmpl w:val="0000000B"/>
    <w:lvl w:ilvl="0" w:tentative="0">
      <w:start w:val="1"/>
      <w:numFmt w:val="bullet"/>
      <w:pStyle w:val="126"/>
      <w:lvlText w:val=""/>
      <w:lvlJc w:val="left"/>
      <w:pPr>
        <w:tabs>
          <w:tab w:val="left" w:pos="360"/>
        </w:tabs>
        <w:ind w:left="360" w:hanging="360"/>
      </w:pPr>
      <w:rPr>
        <w:rFonts w:hint="default" w:ascii="Wingdings" w:hAnsi="Wingdings"/>
      </w:rPr>
    </w:lvl>
  </w:abstractNum>
  <w:abstractNum w:abstractNumId="4">
    <w:nsid w:val="0000000D"/>
    <w:multiLevelType w:val="singleLevel"/>
    <w:tmpl w:val="0000000D"/>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5">
    <w:nsid w:val="0000000E"/>
    <w:multiLevelType w:val="multilevel"/>
    <w:tmpl w:val="0000000E"/>
    <w:lvl w:ilvl="0" w:tentative="0">
      <w:start w:val="1"/>
      <w:numFmt w:val="bullet"/>
      <w:pStyle w:val="125"/>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6">
    <w:nsid w:val="00000010"/>
    <w:multiLevelType w:val="singleLevel"/>
    <w:tmpl w:val="00000010"/>
    <w:lvl w:ilvl="0" w:tentative="0">
      <w:start w:val="1"/>
      <w:numFmt w:val="bullet"/>
      <w:pStyle w:val="172"/>
      <w:lvlText w:val=""/>
      <w:lvlJc w:val="left"/>
      <w:pPr>
        <w:tabs>
          <w:tab w:val="left" w:pos="1620"/>
        </w:tabs>
        <w:ind w:left="1620" w:hanging="360"/>
      </w:pPr>
      <w:rPr>
        <w:rFonts w:hint="default" w:ascii="Wingdings" w:hAnsi="Wingdings"/>
      </w:rPr>
    </w:lvl>
  </w:abstractNum>
  <w:abstractNum w:abstractNumId="7">
    <w:nsid w:val="00000011"/>
    <w:multiLevelType w:val="multilevel"/>
    <w:tmpl w:val="00000011"/>
    <w:lvl w:ilvl="0" w:tentative="0">
      <w:start w:val="1"/>
      <w:numFmt w:val="decimal"/>
      <w:pStyle w:val="239"/>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2"/>
    <w:multiLevelType w:val="multilevel"/>
    <w:tmpl w:val="00000012"/>
    <w:lvl w:ilvl="0" w:tentative="0">
      <w:start w:val="1"/>
      <w:numFmt w:val="bullet"/>
      <w:pStyle w:val="219"/>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10">
    <w:nsid w:val="00000014"/>
    <w:multiLevelType w:val="singleLevel"/>
    <w:tmpl w:val="00000014"/>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1">
    <w:nsid w:val="00000016"/>
    <w:multiLevelType w:val="singleLevel"/>
    <w:tmpl w:val="00000016"/>
    <w:lvl w:ilvl="0" w:tentative="0">
      <w:start w:val="1"/>
      <w:numFmt w:val="decimal"/>
      <w:pStyle w:val="234"/>
      <w:lvlText w:val="%1)"/>
      <w:lvlJc w:val="left"/>
      <w:pPr>
        <w:tabs>
          <w:tab w:val="left" w:pos="425"/>
        </w:tabs>
        <w:ind w:left="425" w:hanging="425"/>
      </w:pPr>
      <w:rPr>
        <w:rFonts w:hint="eastAsia"/>
      </w:rPr>
    </w:lvl>
  </w:abstractNum>
  <w:abstractNum w:abstractNumId="12">
    <w:nsid w:val="00000017"/>
    <w:multiLevelType w:val="multilevel"/>
    <w:tmpl w:val="00000017"/>
    <w:lvl w:ilvl="0" w:tentative="0">
      <w:start w:val="1"/>
      <w:numFmt w:val="chineseCountingThousand"/>
      <w:pStyle w:val="178"/>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2919F9BE"/>
    <w:multiLevelType w:val="singleLevel"/>
    <w:tmpl w:val="2919F9BE"/>
    <w:lvl w:ilvl="0" w:tentative="0">
      <w:start w:val="5"/>
      <w:numFmt w:val="chineseCounting"/>
      <w:suff w:val="nothing"/>
      <w:lvlText w:val="（%1）"/>
      <w:lvlJc w:val="left"/>
      <w:rPr>
        <w:rFonts w:hint="eastAsia"/>
      </w:rPr>
    </w:lvl>
  </w:abstractNum>
  <w:abstractNum w:abstractNumId="14">
    <w:nsid w:val="599A4045"/>
    <w:multiLevelType w:val="singleLevel"/>
    <w:tmpl w:val="599A4045"/>
    <w:lvl w:ilvl="0" w:tentative="0">
      <w:start w:val="1"/>
      <w:numFmt w:val="chineseCounting"/>
      <w:suff w:val="nothing"/>
      <w:lvlText w:val="%1、"/>
      <w:lvlJc w:val="left"/>
    </w:lvl>
  </w:abstractNum>
  <w:abstractNum w:abstractNumId="15">
    <w:nsid w:val="5A60A597"/>
    <w:multiLevelType w:val="singleLevel"/>
    <w:tmpl w:val="5A60A597"/>
    <w:lvl w:ilvl="0" w:tentative="0">
      <w:start w:val="2"/>
      <w:numFmt w:val="chineseCounting"/>
      <w:suff w:val="nothing"/>
      <w:lvlText w:val="（%1）"/>
      <w:lvlJc w:val="left"/>
    </w:lvl>
  </w:abstractNum>
  <w:num w:numId="1">
    <w:abstractNumId w:val="9"/>
  </w:num>
  <w:num w:numId="2">
    <w:abstractNumId w:val="6"/>
  </w:num>
  <w:num w:numId="3">
    <w:abstractNumId w:val="4"/>
  </w:num>
  <w:num w:numId="4">
    <w:abstractNumId w:val="10"/>
  </w:num>
  <w:num w:numId="5">
    <w:abstractNumId w:val="5"/>
  </w:num>
  <w:num w:numId="6">
    <w:abstractNumId w:val="3"/>
  </w:num>
  <w:num w:numId="7">
    <w:abstractNumId w:val="1"/>
  </w:num>
  <w:num w:numId="8">
    <w:abstractNumId w:val="2"/>
  </w:num>
  <w:num w:numId="9">
    <w:abstractNumId w:val="12"/>
  </w:num>
  <w:num w:numId="10">
    <w:abstractNumId w:val="8"/>
  </w:num>
  <w:num w:numId="11">
    <w:abstractNumId w:val="11"/>
  </w:num>
  <w:num w:numId="12">
    <w:abstractNumId w:val="7"/>
  </w:num>
  <w:num w:numId="13">
    <w:abstractNumId w:val="15"/>
  </w:num>
  <w:num w:numId="14">
    <w:abstractNumId w:val="14"/>
  </w:num>
  <w:num w:numId="15">
    <w:abstractNumId w:val="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0MjZmZGZhMGZhMWQxZTViMTQyZWUxYTgxNGVhYjUifQ=="/>
  </w:docVars>
  <w:rsids>
    <w:rsidRoot w:val="00172A27"/>
    <w:rsid w:val="00003626"/>
    <w:rsid w:val="000040DE"/>
    <w:rsid w:val="00007329"/>
    <w:rsid w:val="000075E8"/>
    <w:rsid w:val="00011B4B"/>
    <w:rsid w:val="00016B79"/>
    <w:rsid w:val="00017816"/>
    <w:rsid w:val="000208A5"/>
    <w:rsid w:val="0002716D"/>
    <w:rsid w:val="0003632F"/>
    <w:rsid w:val="000375C2"/>
    <w:rsid w:val="00040E64"/>
    <w:rsid w:val="0004739C"/>
    <w:rsid w:val="0005298B"/>
    <w:rsid w:val="0005417C"/>
    <w:rsid w:val="000576E1"/>
    <w:rsid w:val="00060925"/>
    <w:rsid w:val="00063901"/>
    <w:rsid w:val="00063981"/>
    <w:rsid w:val="000666E7"/>
    <w:rsid w:val="00077021"/>
    <w:rsid w:val="00090C5A"/>
    <w:rsid w:val="00091B1C"/>
    <w:rsid w:val="00091D22"/>
    <w:rsid w:val="000A164E"/>
    <w:rsid w:val="000A3057"/>
    <w:rsid w:val="000A6360"/>
    <w:rsid w:val="000B42F4"/>
    <w:rsid w:val="000B688A"/>
    <w:rsid w:val="000B7377"/>
    <w:rsid w:val="000B7F54"/>
    <w:rsid w:val="000C6D89"/>
    <w:rsid w:val="000D776F"/>
    <w:rsid w:val="000E01C9"/>
    <w:rsid w:val="000E0DD7"/>
    <w:rsid w:val="000E3259"/>
    <w:rsid w:val="000E7B86"/>
    <w:rsid w:val="000F3E40"/>
    <w:rsid w:val="000F4093"/>
    <w:rsid w:val="000F7DBF"/>
    <w:rsid w:val="0010014A"/>
    <w:rsid w:val="00100639"/>
    <w:rsid w:val="00105638"/>
    <w:rsid w:val="00115337"/>
    <w:rsid w:val="00116856"/>
    <w:rsid w:val="00116C42"/>
    <w:rsid w:val="0011780F"/>
    <w:rsid w:val="00120259"/>
    <w:rsid w:val="00122F9D"/>
    <w:rsid w:val="001266BF"/>
    <w:rsid w:val="00132521"/>
    <w:rsid w:val="00133D16"/>
    <w:rsid w:val="00134037"/>
    <w:rsid w:val="00147FB4"/>
    <w:rsid w:val="0015011C"/>
    <w:rsid w:val="00150429"/>
    <w:rsid w:val="00152B00"/>
    <w:rsid w:val="0015517C"/>
    <w:rsid w:val="00171E05"/>
    <w:rsid w:val="00174C99"/>
    <w:rsid w:val="00180ACB"/>
    <w:rsid w:val="00183B60"/>
    <w:rsid w:val="00186374"/>
    <w:rsid w:val="00186623"/>
    <w:rsid w:val="001879FD"/>
    <w:rsid w:val="001916FA"/>
    <w:rsid w:val="001955DB"/>
    <w:rsid w:val="0019718B"/>
    <w:rsid w:val="001A4B36"/>
    <w:rsid w:val="001A59E0"/>
    <w:rsid w:val="001A6DCC"/>
    <w:rsid w:val="001B3DBD"/>
    <w:rsid w:val="001B4377"/>
    <w:rsid w:val="001B5E87"/>
    <w:rsid w:val="001D2321"/>
    <w:rsid w:val="001D2DCD"/>
    <w:rsid w:val="001D5055"/>
    <w:rsid w:val="001D630C"/>
    <w:rsid w:val="001E0A49"/>
    <w:rsid w:val="001E201B"/>
    <w:rsid w:val="001E5CAC"/>
    <w:rsid w:val="001E6841"/>
    <w:rsid w:val="001E725F"/>
    <w:rsid w:val="001F1AF7"/>
    <w:rsid w:val="001F3679"/>
    <w:rsid w:val="001F4964"/>
    <w:rsid w:val="001F688E"/>
    <w:rsid w:val="001F7063"/>
    <w:rsid w:val="00201BB2"/>
    <w:rsid w:val="00202B04"/>
    <w:rsid w:val="00204936"/>
    <w:rsid w:val="00205B3C"/>
    <w:rsid w:val="002100EE"/>
    <w:rsid w:val="0021704D"/>
    <w:rsid w:val="0022160B"/>
    <w:rsid w:val="00222097"/>
    <w:rsid w:val="0022265B"/>
    <w:rsid w:val="00227202"/>
    <w:rsid w:val="00227377"/>
    <w:rsid w:val="00227851"/>
    <w:rsid w:val="002348E0"/>
    <w:rsid w:val="00235A0C"/>
    <w:rsid w:val="00236AC2"/>
    <w:rsid w:val="00236F2D"/>
    <w:rsid w:val="00252C9B"/>
    <w:rsid w:val="00255E74"/>
    <w:rsid w:val="002643C1"/>
    <w:rsid w:val="00265203"/>
    <w:rsid w:val="00266958"/>
    <w:rsid w:val="0027199E"/>
    <w:rsid w:val="00271D47"/>
    <w:rsid w:val="002721EA"/>
    <w:rsid w:val="00274875"/>
    <w:rsid w:val="00280E8A"/>
    <w:rsid w:val="00282C2E"/>
    <w:rsid w:val="00285164"/>
    <w:rsid w:val="0028568A"/>
    <w:rsid w:val="0029509D"/>
    <w:rsid w:val="002A2B88"/>
    <w:rsid w:val="002A4956"/>
    <w:rsid w:val="002A5BB7"/>
    <w:rsid w:val="002A6710"/>
    <w:rsid w:val="002B578B"/>
    <w:rsid w:val="002B7904"/>
    <w:rsid w:val="002B7B53"/>
    <w:rsid w:val="002C2507"/>
    <w:rsid w:val="002C2E6E"/>
    <w:rsid w:val="002C7927"/>
    <w:rsid w:val="002D7725"/>
    <w:rsid w:val="002D7E9B"/>
    <w:rsid w:val="002E0CC2"/>
    <w:rsid w:val="002E3527"/>
    <w:rsid w:val="002F0ED3"/>
    <w:rsid w:val="002F3DE3"/>
    <w:rsid w:val="002F632E"/>
    <w:rsid w:val="003021BC"/>
    <w:rsid w:val="00310AF9"/>
    <w:rsid w:val="0031465E"/>
    <w:rsid w:val="00315742"/>
    <w:rsid w:val="003163B3"/>
    <w:rsid w:val="00322A7A"/>
    <w:rsid w:val="00326C5B"/>
    <w:rsid w:val="00336BE6"/>
    <w:rsid w:val="00341DEB"/>
    <w:rsid w:val="003443FB"/>
    <w:rsid w:val="00346A3D"/>
    <w:rsid w:val="00350C20"/>
    <w:rsid w:val="003548FA"/>
    <w:rsid w:val="00355A74"/>
    <w:rsid w:val="00361427"/>
    <w:rsid w:val="0036458B"/>
    <w:rsid w:val="00371D2F"/>
    <w:rsid w:val="00373122"/>
    <w:rsid w:val="0038033A"/>
    <w:rsid w:val="003816ED"/>
    <w:rsid w:val="00384161"/>
    <w:rsid w:val="00385897"/>
    <w:rsid w:val="00387610"/>
    <w:rsid w:val="00392913"/>
    <w:rsid w:val="00395C2F"/>
    <w:rsid w:val="003973D3"/>
    <w:rsid w:val="00397F89"/>
    <w:rsid w:val="003A0892"/>
    <w:rsid w:val="003A449E"/>
    <w:rsid w:val="003A71F3"/>
    <w:rsid w:val="003B19F5"/>
    <w:rsid w:val="003C0E5B"/>
    <w:rsid w:val="003D0E0A"/>
    <w:rsid w:val="003D3B22"/>
    <w:rsid w:val="003D7B3D"/>
    <w:rsid w:val="003E0731"/>
    <w:rsid w:val="003E2DDB"/>
    <w:rsid w:val="003F1AB9"/>
    <w:rsid w:val="003F626F"/>
    <w:rsid w:val="00402B32"/>
    <w:rsid w:val="00410C93"/>
    <w:rsid w:val="00411B4A"/>
    <w:rsid w:val="00411CB4"/>
    <w:rsid w:val="004134DD"/>
    <w:rsid w:val="0041450E"/>
    <w:rsid w:val="00417E99"/>
    <w:rsid w:val="00436547"/>
    <w:rsid w:val="00452903"/>
    <w:rsid w:val="00453B8F"/>
    <w:rsid w:val="00457BB3"/>
    <w:rsid w:val="00462878"/>
    <w:rsid w:val="00465B7A"/>
    <w:rsid w:val="0047090F"/>
    <w:rsid w:val="00472AA2"/>
    <w:rsid w:val="00473B39"/>
    <w:rsid w:val="0049090D"/>
    <w:rsid w:val="004953EC"/>
    <w:rsid w:val="004A0CEA"/>
    <w:rsid w:val="004A0D29"/>
    <w:rsid w:val="004A0DE1"/>
    <w:rsid w:val="004A1D88"/>
    <w:rsid w:val="004A2410"/>
    <w:rsid w:val="004A27AC"/>
    <w:rsid w:val="004A3750"/>
    <w:rsid w:val="004A3995"/>
    <w:rsid w:val="004A7B28"/>
    <w:rsid w:val="004A7FC6"/>
    <w:rsid w:val="004C1DD0"/>
    <w:rsid w:val="004C3772"/>
    <w:rsid w:val="004C64E4"/>
    <w:rsid w:val="004D2334"/>
    <w:rsid w:val="004E156F"/>
    <w:rsid w:val="004E55DB"/>
    <w:rsid w:val="004E67C6"/>
    <w:rsid w:val="00502B2F"/>
    <w:rsid w:val="0050660B"/>
    <w:rsid w:val="005068E3"/>
    <w:rsid w:val="00510555"/>
    <w:rsid w:val="00512D00"/>
    <w:rsid w:val="00514179"/>
    <w:rsid w:val="00527567"/>
    <w:rsid w:val="005303CF"/>
    <w:rsid w:val="00534E6D"/>
    <w:rsid w:val="00537AD9"/>
    <w:rsid w:val="00544BEA"/>
    <w:rsid w:val="00545C41"/>
    <w:rsid w:val="005460D5"/>
    <w:rsid w:val="00546147"/>
    <w:rsid w:val="00552270"/>
    <w:rsid w:val="00553CF0"/>
    <w:rsid w:val="00562623"/>
    <w:rsid w:val="00566A85"/>
    <w:rsid w:val="00566F6E"/>
    <w:rsid w:val="0056724B"/>
    <w:rsid w:val="00573AE3"/>
    <w:rsid w:val="005811E2"/>
    <w:rsid w:val="00586910"/>
    <w:rsid w:val="005902D9"/>
    <w:rsid w:val="00596AB7"/>
    <w:rsid w:val="005A1EA7"/>
    <w:rsid w:val="005B0724"/>
    <w:rsid w:val="005B1E46"/>
    <w:rsid w:val="005B3A33"/>
    <w:rsid w:val="005B6BCB"/>
    <w:rsid w:val="005C3F4B"/>
    <w:rsid w:val="005C42AC"/>
    <w:rsid w:val="005C4F84"/>
    <w:rsid w:val="005D37D0"/>
    <w:rsid w:val="005D703E"/>
    <w:rsid w:val="005E17B7"/>
    <w:rsid w:val="005E5525"/>
    <w:rsid w:val="005E7A31"/>
    <w:rsid w:val="005F35FD"/>
    <w:rsid w:val="006023AA"/>
    <w:rsid w:val="006108E1"/>
    <w:rsid w:val="00613410"/>
    <w:rsid w:val="00614C39"/>
    <w:rsid w:val="00617986"/>
    <w:rsid w:val="00621291"/>
    <w:rsid w:val="00627729"/>
    <w:rsid w:val="00627F21"/>
    <w:rsid w:val="006368BE"/>
    <w:rsid w:val="0064583B"/>
    <w:rsid w:val="006503C3"/>
    <w:rsid w:val="00650A66"/>
    <w:rsid w:val="00651127"/>
    <w:rsid w:val="0065190C"/>
    <w:rsid w:val="00654946"/>
    <w:rsid w:val="00654A48"/>
    <w:rsid w:val="0065651B"/>
    <w:rsid w:val="00664607"/>
    <w:rsid w:val="00670089"/>
    <w:rsid w:val="00680AE4"/>
    <w:rsid w:val="00680B30"/>
    <w:rsid w:val="00682205"/>
    <w:rsid w:val="00684E51"/>
    <w:rsid w:val="006876BC"/>
    <w:rsid w:val="00691721"/>
    <w:rsid w:val="00697EBF"/>
    <w:rsid w:val="006A100B"/>
    <w:rsid w:val="006A143A"/>
    <w:rsid w:val="006A3285"/>
    <w:rsid w:val="006A4C56"/>
    <w:rsid w:val="006B0567"/>
    <w:rsid w:val="006B0B9E"/>
    <w:rsid w:val="006B6F33"/>
    <w:rsid w:val="006B72DE"/>
    <w:rsid w:val="006B758D"/>
    <w:rsid w:val="006C5FC1"/>
    <w:rsid w:val="006D0830"/>
    <w:rsid w:val="006D0AB1"/>
    <w:rsid w:val="006D44E1"/>
    <w:rsid w:val="006E21FA"/>
    <w:rsid w:val="006E477D"/>
    <w:rsid w:val="006E6D5F"/>
    <w:rsid w:val="006F0FB7"/>
    <w:rsid w:val="006F55C0"/>
    <w:rsid w:val="006F5925"/>
    <w:rsid w:val="006F6727"/>
    <w:rsid w:val="00704DFE"/>
    <w:rsid w:val="00704E5D"/>
    <w:rsid w:val="00705739"/>
    <w:rsid w:val="00710AE5"/>
    <w:rsid w:val="007111B0"/>
    <w:rsid w:val="00714BF1"/>
    <w:rsid w:val="00715FB5"/>
    <w:rsid w:val="007171A6"/>
    <w:rsid w:val="0071799D"/>
    <w:rsid w:val="00723C40"/>
    <w:rsid w:val="00726088"/>
    <w:rsid w:val="00730B6A"/>
    <w:rsid w:val="00732F31"/>
    <w:rsid w:val="007350CF"/>
    <w:rsid w:val="00736D88"/>
    <w:rsid w:val="00736DD2"/>
    <w:rsid w:val="0074681C"/>
    <w:rsid w:val="00746EC2"/>
    <w:rsid w:val="00772370"/>
    <w:rsid w:val="00780A35"/>
    <w:rsid w:val="00787BE7"/>
    <w:rsid w:val="00791059"/>
    <w:rsid w:val="00791928"/>
    <w:rsid w:val="00794382"/>
    <w:rsid w:val="007959AC"/>
    <w:rsid w:val="007A20E0"/>
    <w:rsid w:val="007A713A"/>
    <w:rsid w:val="007B2204"/>
    <w:rsid w:val="007B274B"/>
    <w:rsid w:val="007B4B60"/>
    <w:rsid w:val="007C4876"/>
    <w:rsid w:val="007C6B0F"/>
    <w:rsid w:val="007D29CE"/>
    <w:rsid w:val="007D7A44"/>
    <w:rsid w:val="007D7E65"/>
    <w:rsid w:val="007E19E0"/>
    <w:rsid w:val="007E69E2"/>
    <w:rsid w:val="007E6F69"/>
    <w:rsid w:val="008041D4"/>
    <w:rsid w:val="0081156A"/>
    <w:rsid w:val="008121E4"/>
    <w:rsid w:val="00827398"/>
    <w:rsid w:val="00832CB4"/>
    <w:rsid w:val="00837F67"/>
    <w:rsid w:val="00842974"/>
    <w:rsid w:val="00842F87"/>
    <w:rsid w:val="00845017"/>
    <w:rsid w:val="0085550A"/>
    <w:rsid w:val="008616EF"/>
    <w:rsid w:val="00863C25"/>
    <w:rsid w:val="008641B7"/>
    <w:rsid w:val="00864DC1"/>
    <w:rsid w:val="008705BC"/>
    <w:rsid w:val="00870C2E"/>
    <w:rsid w:val="00870F85"/>
    <w:rsid w:val="008743DB"/>
    <w:rsid w:val="00875A42"/>
    <w:rsid w:val="0088150D"/>
    <w:rsid w:val="008904A8"/>
    <w:rsid w:val="00891D94"/>
    <w:rsid w:val="00894075"/>
    <w:rsid w:val="008A19AF"/>
    <w:rsid w:val="008A20FB"/>
    <w:rsid w:val="008A4962"/>
    <w:rsid w:val="008C4C84"/>
    <w:rsid w:val="008C510F"/>
    <w:rsid w:val="008D067F"/>
    <w:rsid w:val="008D0935"/>
    <w:rsid w:val="008E50FE"/>
    <w:rsid w:val="008E66B8"/>
    <w:rsid w:val="008F0A2E"/>
    <w:rsid w:val="008F1988"/>
    <w:rsid w:val="008F6252"/>
    <w:rsid w:val="009023F3"/>
    <w:rsid w:val="0090383C"/>
    <w:rsid w:val="00905D85"/>
    <w:rsid w:val="00912132"/>
    <w:rsid w:val="00914A8E"/>
    <w:rsid w:val="009157D8"/>
    <w:rsid w:val="009226D2"/>
    <w:rsid w:val="00922FAD"/>
    <w:rsid w:val="00924F0A"/>
    <w:rsid w:val="00925082"/>
    <w:rsid w:val="0092708B"/>
    <w:rsid w:val="0093049D"/>
    <w:rsid w:val="00933C4D"/>
    <w:rsid w:val="00935293"/>
    <w:rsid w:val="00937713"/>
    <w:rsid w:val="009464DC"/>
    <w:rsid w:val="0094759E"/>
    <w:rsid w:val="00962BF1"/>
    <w:rsid w:val="00964A09"/>
    <w:rsid w:val="00966820"/>
    <w:rsid w:val="00971E57"/>
    <w:rsid w:val="009723CF"/>
    <w:rsid w:val="00974F93"/>
    <w:rsid w:val="0097652A"/>
    <w:rsid w:val="00980037"/>
    <w:rsid w:val="00983B43"/>
    <w:rsid w:val="00986FC7"/>
    <w:rsid w:val="00991B37"/>
    <w:rsid w:val="00997DEF"/>
    <w:rsid w:val="009C2BBB"/>
    <w:rsid w:val="009C3034"/>
    <w:rsid w:val="009C7522"/>
    <w:rsid w:val="009D0FDD"/>
    <w:rsid w:val="009D3162"/>
    <w:rsid w:val="009D3181"/>
    <w:rsid w:val="009E1176"/>
    <w:rsid w:val="009E717E"/>
    <w:rsid w:val="009E737D"/>
    <w:rsid w:val="009F0BE9"/>
    <w:rsid w:val="009F0E10"/>
    <w:rsid w:val="009F1CA6"/>
    <w:rsid w:val="00A01A03"/>
    <w:rsid w:val="00A03977"/>
    <w:rsid w:val="00A10931"/>
    <w:rsid w:val="00A16B73"/>
    <w:rsid w:val="00A26FF7"/>
    <w:rsid w:val="00A32904"/>
    <w:rsid w:val="00A33568"/>
    <w:rsid w:val="00A37A20"/>
    <w:rsid w:val="00A41E49"/>
    <w:rsid w:val="00A445DC"/>
    <w:rsid w:val="00A44BEA"/>
    <w:rsid w:val="00A46596"/>
    <w:rsid w:val="00A5075E"/>
    <w:rsid w:val="00A521BD"/>
    <w:rsid w:val="00A55B14"/>
    <w:rsid w:val="00A569E8"/>
    <w:rsid w:val="00A57BA8"/>
    <w:rsid w:val="00A57FAF"/>
    <w:rsid w:val="00A601C4"/>
    <w:rsid w:val="00A668C4"/>
    <w:rsid w:val="00A711C6"/>
    <w:rsid w:val="00A73B60"/>
    <w:rsid w:val="00A8051B"/>
    <w:rsid w:val="00A806DC"/>
    <w:rsid w:val="00A8081E"/>
    <w:rsid w:val="00A84863"/>
    <w:rsid w:val="00A95D95"/>
    <w:rsid w:val="00A977EC"/>
    <w:rsid w:val="00AA3FD1"/>
    <w:rsid w:val="00AA52DE"/>
    <w:rsid w:val="00AB11B3"/>
    <w:rsid w:val="00AB5ED3"/>
    <w:rsid w:val="00AB6B0C"/>
    <w:rsid w:val="00AB70CD"/>
    <w:rsid w:val="00AB7800"/>
    <w:rsid w:val="00AC4210"/>
    <w:rsid w:val="00AC4898"/>
    <w:rsid w:val="00AC48B3"/>
    <w:rsid w:val="00AC5C6F"/>
    <w:rsid w:val="00AC7AC9"/>
    <w:rsid w:val="00AD0EA6"/>
    <w:rsid w:val="00AE0322"/>
    <w:rsid w:val="00AE1920"/>
    <w:rsid w:val="00AE3514"/>
    <w:rsid w:val="00AE62D5"/>
    <w:rsid w:val="00AF01B3"/>
    <w:rsid w:val="00AF0F13"/>
    <w:rsid w:val="00AF70D5"/>
    <w:rsid w:val="00AF7992"/>
    <w:rsid w:val="00B00AB3"/>
    <w:rsid w:val="00B1021D"/>
    <w:rsid w:val="00B1279A"/>
    <w:rsid w:val="00B14C52"/>
    <w:rsid w:val="00B200AA"/>
    <w:rsid w:val="00B2248D"/>
    <w:rsid w:val="00B2488E"/>
    <w:rsid w:val="00B25EB3"/>
    <w:rsid w:val="00B265F6"/>
    <w:rsid w:val="00B42961"/>
    <w:rsid w:val="00B478C3"/>
    <w:rsid w:val="00B52715"/>
    <w:rsid w:val="00B61348"/>
    <w:rsid w:val="00B6263F"/>
    <w:rsid w:val="00B65637"/>
    <w:rsid w:val="00B67114"/>
    <w:rsid w:val="00B70D71"/>
    <w:rsid w:val="00B75449"/>
    <w:rsid w:val="00B81284"/>
    <w:rsid w:val="00B84F7C"/>
    <w:rsid w:val="00B85BBE"/>
    <w:rsid w:val="00B95BE0"/>
    <w:rsid w:val="00BA2EFB"/>
    <w:rsid w:val="00BA527C"/>
    <w:rsid w:val="00BB3813"/>
    <w:rsid w:val="00BB4976"/>
    <w:rsid w:val="00BB7494"/>
    <w:rsid w:val="00BC2390"/>
    <w:rsid w:val="00BC775D"/>
    <w:rsid w:val="00BD5A75"/>
    <w:rsid w:val="00BD76EC"/>
    <w:rsid w:val="00BE07A9"/>
    <w:rsid w:val="00BE26CF"/>
    <w:rsid w:val="00BE2E36"/>
    <w:rsid w:val="00BE4D8F"/>
    <w:rsid w:val="00BF46A7"/>
    <w:rsid w:val="00BF5230"/>
    <w:rsid w:val="00C00289"/>
    <w:rsid w:val="00C05C3B"/>
    <w:rsid w:val="00C05E62"/>
    <w:rsid w:val="00C06660"/>
    <w:rsid w:val="00C1090C"/>
    <w:rsid w:val="00C240C8"/>
    <w:rsid w:val="00C26513"/>
    <w:rsid w:val="00C30AE1"/>
    <w:rsid w:val="00C328C9"/>
    <w:rsid w:val="00C35BA8"/>
    <w:rsid w:val="00C37F72"/>
    <w:rsid w:val="00C420C1"/>
    <w:rsid w:val="00C42A52"/>
    <w:rsid w:val="00C43FEE"/>
    <w:rsid w:val="00C45963"/>
    <w:rsid w:val="00C472B8"/>
    <w:rsid w:val="00C50F89"/>
    <w:rsid w:val="00C529FD"/>
    <w:rsid w:val="00C53124"/>
    <w:rsid w:val="00C53B2E"/>
    <w:rsid w:val="00C55EF9"/>
    <w:rsid w:val="00C6160A"/>
    <w:rsid w:val="00C61A26"/>
    <w:rsid w:val="00C62533"/>
    <w:rsid w:val="00C65711"/>
    <w:rsid w:val="00C73406"/>
    <w:rsid w:val="00C7432E"/>
    <w:rsid w:val="00C75D8B"/>
    <w:rsid w:val="00C76659"/>
    <w:rsid w:val="00C76ECD"/>
    <w:rsid w:val="00C77C90"/>
    <w:rsid w:val="00C8179F"/>
    <w:rsid w:val="00C81EC7"/>
    <w:rsid w:val="00C84E04"/>
    <w:rsid w:val="00C85C52"/>
    <w:rsid w:val="00C910BE"/>
    <w:rsid w:val="00C91B0A"/>
    <w:rsid w:val="00C922BE"/>
    <w:rsid w:val="00C95DC8"/>
    <w:rsid w:val="00CA1F38"/>
    <w:rsid w:val="00CA583F"/>
    <w:rsid w:val="00CA5844"/>
    <w:rsid w:val="00CA7415"/>
    <w:rsid w:val="00CB265C"/>
    <w:rsid w:val="00CB32BC"/>
    <w:rsid w:val="00CB4540"/>
    <w:rsid w:val="00CB7A07"/>
    <w:rsid w:val="00CC59BB"/>
    <w:rsid w:val="00CC6A91"/>
    <w:rsid w:val="00CD3BD4"/>
    <w:rsid w:val="00CD635D"/>
    <w:rsid w:val="00CD6DEE"/>
    <w:rsid w:val="00CD7C5B"/>
    <w:rsid w:val="00CD7CED"/>
    <w:rsid w:val="00CE04C7"/>
    <w:rsid w:val="00CE3EA4"/>
    <w:rsid w:val="00CE64C2"/>
    <w:rsid w:val="00CF156B"/>
    <w:rsid w:val="00CF1E02"/>
    <w:rsid w:val="00CF4BD6"/>
    <w:rsid w:val="00CF597A"/>
    <w:rsid w:val="00CF7450"/>
    <w:rsid w:val="00D0103F"/>
    <w:rsid w:val="00D05BAA"/>
    <w:rsid w:val="00D07F26"/>
    <w:rsid w:val="00D10AE9"/>
    <w:rsid w:val="00D11A09"/>
    <w:rsid w:val="00D13B7A"/>
    <w:rsid w:val="00D1418A"/>
    <w:rsid w:val="00D16103"/>
    <w:rsid w:val="00D21EB7"/>
    <w:rsid w:val="00D22C4B"/>
    <w:rsid w:val="00D22DA4"/>
    <w:rsid w:val="00D230C7"/>
    <w:rsid w:val="00D23E7D"/>
    <w:rsid w:val="00D2405F"/>
    <w:rsid w:val="00D30C7F"/>
    <w:rsid w:val="00D31C34"/>
    <w:rsid w:val="00D3252D"/>
    <w:rsid w:val="00D41BA9"/>
    <w:rsid w:val="00D437A8"/>
    <w:rsid w:val="00D4511A"/>
    <w:rsid w:val="00D52376"/>
    <w:rsid w:val="00D56A50"/>
    <w:rsid w:val="00D612C2"/>
    <w:rsid w:val="00D6200C"/>
    <w:rsid w:val="00D649A8"/>
    <w:rsid w:val="00D70ADD"/>
    <w:rsid w:val="00D745E0"/>
    <w:rsid w:val="00D76AA3"/>
    <w:rsid w:val="00D80604"/>
    <w:rsid w:val="00D84EE2"/>
    <w:rsid w:val="00D86E72"/>
    <w:rsid w:val="00D90DFF"/>
    <w:rsid w:val="00DA0040"/>
    <w:rsid w:val="00DA086B"/>
    <w:rsid w:val="00DA1D7A"/>
    <w:rsid w:val="00DA6834"/>
    <w:rsid w:val="00DA7145"/>
    <w:rsid w:val="00DA7E05"/>
    <w:rsid w:val="00DB1361"/>
    <w:rsid w:val="00DB4794"/>
    <w:rsid w:val="00DB5C3E"/>
    <w:rsid w:val="00DB628E"/>
    <w:rsid w:val="00DB7EB2"/>
    <w:rsid w:val="00DC3762"/>
    <w:rsid w:val="00DC439B"/>
    <w:rsid w:val="00DD31A3"/>
    <w:rsid w:val="00DD3CD5"/>
    <w:rsid w:val="00DD534F"/>
    <w:rsid w:val="00DE1E39"/>
    <w:rsid w:val="00DE350E"/>
    <w:rsid w:val="00DF47D6"/>
    <w:rsid w:val="00DF4D5A"/>
    <w:rsid w:val="00DF5425"/>
    <w:rsid w:val="00DF782C"/>
    <w:rsid w:val="00E030A0"/>
    <w:rsid w:val="00E04F16"/>
    <w:rsid w:val="00E075A1"/>
    <w:rsid w:val="00E124E3"/>
    <w:rsid w:val="00E14812"/>
    <w:rsid w:val="00E15231"/>
    <w:rsid w:val="00E15DDE"/>
    <w:rsid w:val="00E1673D"/>
    <w:rsid w:val="00E2339E"/>
    <w:rsid w:val="00E3245B"/>
    <w:rsid w:val="00E32DCD"/>
    <w:rsid w:val="00E3707B"/>
    <w:rsid w:val="00E4025C"/>
    <w:rsid w:val="00E4237D"/>
    <w:rsid w:val="00E50685"/>
    <w:rsid w:val="00E54698"/>
    <w:rsid w:val="00E547BA"/>
    <w:rsid w:val="00E57F6B"/>
    <w:rsid w:val="00E6234F"/>
    <w:rsid w:val="00E67AC7"/>
    <w:rsid w:val="00E7342C"/>
    <w:rsid w:val="00E76363"/>
    <w:rsid w:val="00E86B1C"/>
    <w:rsid w:val="00E87C19"/>
    <w:rsid w:val="00E90BE3"/>
    <w:rsid w:val="00E91D81"/>
    <w:rsid w:val="00E92BC2"/>
    <w:rsid w:val="00EA010E"/>
    <w:rsid w:val="00EA4497"/>
    <w:rsid w:val="00EB10CD"/>
    <w:rsid w:val="00EB1E33"/>
    <w:rsid w:val="00EB266E"/>
    <w:rsid w:val="00EB4C8E"/>
    <w:rsid w:val="00EB69EC"/>
    <w:rsid w:val="00EC0881"/>
    <w:rsid w:val="00EC5589"/>
    <w:rsid w:val="00ED14E1"/>
    <w:rsid w:val="00EF0199"/>
    <w:rsid w:val="00F13E52"/>
    <w:rsid w:val="00F16313"/>
    <w:rsid w:val="00F20FF1"/>
    <w:rsid w:val="00F32641"/>
    <w:rsid w:val="00F35232"/>
    <w:rsid w:val="00F35457"/>
    <w:rsid w:val="00F3595B"/>
    <w:rsid w:val="00F367F3"/>
    <w:rsid w:val="00F36A26"/>
    <w:rsid w:val="00F41F54"/>
    <w:rsid w:val="00F426A6"/>
    <w:rsid w:val="00F429FD"/>
    <w:rsid w:val="00F4623C"/>
    <w:rsid w:val="00F515A6"/>
    <w:rsid w:val="00F51F2B"/>
    <w:rsid w:val="00F54D9E"/>
    <w:rsid w:val="00F56399"/>
    <w:rsid w:val="00F64EE3"/>
    <w:rsid w:val="00F66354"/>
    <w:rsid w:val="00F713A7"/>
    <w:rsid w:val="00F73F71"/>
    <w:rsid w:val="00F75BCB"/>
    <w:rsid w:val="00F7709C"/>
    <w:rsid w:val="00F7750A"/>
    <w:rsid w:val="00F80006"/>
    <w:rsid w:val="00F80084"/>
    <w:rsid w:val="00F81D30"/>
    <w:rsid w:val="00F95676"/>
    <w:rsid w:val="00F96401"/>
    <w:rsid w:val="00F96EF6"/>
    <w:rsid w:val="00FA3F8B"/>
    <w:rsid w:val="00FA767D"/>
    <w:rsid w:val="00FB5DF9"/>
    <w:rsid w:val="00FC3C96"/>
    <w:rsid w:val="00FD218D"/>
    <w:rsid w:val="00FD2470"/>
    <w:rsid w:val="00FD5823"/>
    <w:rsid w:val="00FE1C27"/>
    <w:rsid w:val="00FE5C31"/>
    <w:rsid w:val="00FF1B0E"/>
    <w:rsid w:val="00FF748B"/>
    <w:rsid w:val="015B6126"/>
    <w:rsid w:val="02360C62"/>
    <w:rsid w:val="029C0C2A"/>
    <w:rsid w:val="02F22D2E"/>
    <w:rsid w:val="0309659E"/>
    <w:rsid w:val="03496A58"/>
    <w:rsid w:val="038D3451"/>
    <w:rsid w:val="039E02EC"/>
    <w:rsid w:val="04656761"/>
    <w:rsid w:val="04852BAC"/>
    <w:rsid w:val="04F93CC8"/>
    <w:rsid w:val="055E4382"/>
    <w:rsid w:val="063D0BC7"/>
    <w:rsid w:val="06900327"/>
    <w:rsid w:val="07D34B98"/>
    <w:rsid w:val="07F26B2A"/>
    <w:rsid w:val="086A5B0F"/>
    <w:rsid w:val="08D764A8"/>
    <w:rsid w:val="090A4FAA"/>
    <w:rsid w:val="090A7972"/>
    <w:rsid w:val="09665D97"/>
    <w:rsid w:val="09A34F56"/>
    <w:rsid w:val="09DF5AAB"/>
    <w:rsid w:val="09EB0ED1"/>
    <w:rsid w:val="0A025D23"/>
    <w:rsid w:val="0A04043A"/>
    <w:rsid w:val="0ABF74A8"/>
    <w:rsid w:val="0AFA26C0"/>
    <w:rsid w:val="0BBA697C"/>
    <w:rsid w:val="0C334ADF"/>
    <w:rsid w:val="0C4C032D"/>
    <w:rsid w:val="0CD81748"/>
    <w:rsid w:val="0D2C4184"/>
    <w:rsid w:val="0E59465B"/>
    <w:rsid w:val="0E83475A"/>
    <w:rsid w:val="0EEC2C65"/>
    <w:rsid w:val="0F0969F8"/>
    <w:rsid w:val="0FAA26B7"/>
    <w:rsid w:val="0FC57D85"/>
    <w:rsid w:val="11BB67F3"/>
    <w:rsid w:val="11BE6857"/>
    <w:rsid w:val="11D277AF"/>
    <w:rsid w:val="12D93A75"/>
    <w:rsid w:val="14495FFE"/>
    <w:rsid w:val="147A5E14"/>
    <w:rsid w:val="148052BE"/>
    <w:rsid w:val="14AD45DA"/>
    <w:rsid w:val="14D60B0B"/>
    <w:rsid w:val="15E25B37"/>
    <w:rsid w:val="161F262E"/>
    <w:rsid w:val="16493207"/>
    <w:rsid w:val="165E6988"/>
    <w:rsid w:val="16D87C18"/>
    <w:rsid w:val="16E406F1"/>
    <w:rsid w:val="16EB42BE"/>
    <w:rsid w:val="17286220"/>
    <w:rsid w:val="178C5CE0"/>
    <w:rsid w:val="17B74835"/>
    <w:rsid w:val="18ED7A84"/>
    <w:rsid w:val="18F96B9F"/>
    <w:rsid w:val="191E2333"/>
    <w:rsid w:val="19346ACF"/>
    <w:rsid w:val="19600F94"/>
    <w:rsid w:val="19B15921"/>
    <w:rsid w:val="19C24EDC"/>
    <w:rsid w:val="1A474EC8"/>
    <w:rsid w:val="1A6B718C"/>
    <w:rsid w:val="1AAE5D2F"/>
    <w:rsid w:val="1BD24A2B"/>
    <w:rsid w:val="1D3A7A0D"/>
    <w:rsid w:val="1DAD5D86"/>
    <w:rsid w:val="1F8D2294"/>
    <w:rsid w:val="1FAE4906"/>
    <w:rsid w:val="1FD04999"/>
    <w:rsid w:val="1FFD1EB9"/>
    <w:rsid w:val="204A72A6"/>
    <w:rsid w:val="20563733"/>
    <w:rsid w:val="20D02683"/>
    <w:rsid w:val="21181793"/>
    <w:rsid w:val="22020B84"/>
    <w:rsid w:val="22080244"/>
    <w:rsid w:val="22097CEF"/>
    <w:rsid w:val="223C52ED"/>
    <w:rsid w:val="226C531D"/>
    <w:rsid w:val="22C5455D"/>
    <w:rsid w:val="251B13F9"/>
    <w:rsid w:val="25273395"/>
    <w:rsid w:val="25874485"/>
    <w:rsid w:val="261A071C"/>
    <w:rsid w:val="263B5E00"/>
    <w:rsid w:val="26546D84"/>
    <w:rsid w:val="27266D2C"/>
    <w:rsid w:val="27584412"/>
    <w:rsid w:val="2870188D"/>
    <w:rsid w:val="28B51167"/>
    <w:rsid w:val="28B57049"/>
    <w:rsid w:val="28E6315D"/>
    <w:rsid w:val="29B027D4"/>
    <w:rsid w:val="29BB5C58"/>
    <w:rsid w:val="2A1C1B91"/>
    <w:rsid w:val="2AA50EFC"/>
    <w:rsid w:val="2AAA0F38"/>
    <w:rsid w:val="2B9150AE"/>
    <w:rsid w:val="2C2A2BF7"/>
    <w:rsid w:val="2DE350EF"/>
    <w:rsid w:val="2DF34531"/>
    <w:rsid w:val="2DFA6EBE"/>
    <w:rsid w:val="2EC35DF5"/>
    <w:rsid w:val="2EF20AD2"/>
    <w:rsid w:val="2F4409A0"/>
    <w:rsid w:val="2F70182C"/>
    <w:rsid w:val="2F9935C5"/>
    <w:rsid w:val="301510CB"/>
    <w:rsid w:val="302524E7"/>
    <w:rsid w:val="303809A8"/>
    <w:rsid w:val="3191058A"/>
    <w:rsid w:val="323C7530"/>
    <w:rsid w:val="331A3314"/>
    <w:rsid w:val="3350654B"/>
    <w:rsid w:val="336631F3"/>
    <w:rsid w:val="34E50BDD"/>
    <w:rsid w:val="369D7FE5"/>
    <w:rsid w:val="36C46BAE"/>
    <w:rsid w:val="371A3555"/>
    <w:rsid w:val="378F3CBF"/>
    <w:rsid w:val="37A26B90"/>
    <w:rsid w:val="37A831BD"/>
    <w:rsid w:val="37B74C25"/>
    <w:rsid w:val="37E82C8C"/>
    <w:rsid w:val="37FA215C"/>
    <w:rsid w:val="38875756"/>
    <w:rsid w:val="39A0005F"/>
    <w:rsid w:val="3A3556B4"/>
    <w:rsid w:val="3AB359C1"/>
    <w:rsid w:val="3AD54C04"/>
    <w:rsid w:val="3BC431AC"/>
    <w:rsid w:val="3BC7260A"/>
    <w:rsid w:val="3D3A1B87"/>
    <w:rsid w:val="3D71531C"/>
    <w:rsid w:val="3DDB29C4"/>
    <w:rsid w:val="3E0976E1"/>
    <w:rsid w:val="3E6A6F08"/>
    <w:rsid w:val="3EB63280"/>
    <w:rsid w:val="3EBB6156"/>
    <w:rsid w:val="3F350EAC"/>
    <w:rsid w:val="406677A6"/>
    <w:rsid w:val="41E73751"/>
    <w:rsid w:val="427E2307"/>
    <w:rsid w:val="429A0247"/>
    <w:rsid w:val="430E2E0C"/>
    <w:rsid w:val="43A46EC5"/>
    <w:rsid w:val="43B47482"/>
    <w:rsid w:val="442F4A3B"/>
    <w:rsid w:val="4499459B"/>
    <w:rsid w:val="449F3E83"/>
    <w:rsid w:val="4528655A"/>
    <w:rsid w:val="45392554"/>
    <w:rsid w:val="455B7E68"/>
    <w:rsid w:val="459034C8"/>
    <w:rsid w:val="46671E45"/>
    <w:rsid w:val="466E1953"/>
    <w:rsid w:val="476152EB"/>
    <w:rsid w:val="4773570D"/>
    <w:rsid w:val="4809031A"/>
    <w:rsid w:val="49085C37"/>
    <w:rsid w:val="49177807"/>
    <w:rsid w:val="49357C61"/>
    <w:rsid w:val="498A77E3"/>
    <w:rsid w:val="4BD72761"/>
    <w:rsid w:val="4BEB7ACD"/>
    <w:rsid w:val="4C5E44FB"/>
    <w:rsid w:val="4CD44E9A"/>
    <w:rsid w:val="4CF1358A"/>
    <w:rsid w:val="4CF82D28"/>
    <w:rsid w:val="4D05495E"/>
    <w:rsid w:val="4D2C295F"/>
    <w:rsid w:val="4DE33966"/>
    <w:rsid w:val="4E557C94"/>
    <w:rsid w:val="4EA3480D"/>
    <w:rsid w:val="502478D9"/>
    <w:rsid w:val="50337F22"/>
    <w:rsid w:val="50C1173F"/>
    <w:rsid w:val="51DE6151"/>
    <w:rsid w:val="51E14DAF"/>
    <w:rsid w:val="52022082"/>
    <w:rsid w:val="52195BA8"/>
    <w:rsid w:val="525B704F"/>
    <w:rsid w:val="52D92ACB"/>
    <w:rsid w:val="530D576E"/>
    <w:rsid w:val="5444051B"/>
    <w:rsid w:val="54635EA2"/>
    <w:rsid w:val="55063CBD"/>
    <w:rsid w:val="553E6198"/>
    <w:rsid w:val="559B2D78"/>
    <w:rsid w:val="561C1944"/>
    <w:rsid w:val="570358FF"/>
    <w:rsid w:val="58072B4D"/>
    <w:rsid w:val="58243D58"/>
    <w:rsid w:val="58FC37B2"/>
    <w:rsid w:val="5A212C20"/>
    <w:rsid w:val="5AD019A3"/>
    <w:rsid w:val="5B5B0A3F"/>
    <w:rsid w:val="5B6240B4"/>
    <w:rsid w:val="5BE363FF"/>
    <w:rsid w:val="5C513DDE"/>
    <w:rsid w:val="5C675762"/>
    <w:rsid w:val="5C7F2ACD"/>
    <w:rsid w:val="5C8D21BF"/>
    <w:rsid w:val="5D165865"/>
    <w:rsid w:val="5D375D34"/>
    <w:rsid w:val="5E1C5257"/>
    <w:rsid w:val="5F0B4ACB"/>
    <w:rsid w:val="5F690607"/>
    <w:rsid w:val="5FC802B6"/>
    <w:rsid w:val="60DC7B85"/>
    <w:rsid w:val="6102501F"/>
    <w:rsid w:val="61F036CC"/>
    <w:rsid w:val="61FC25A1"/>
    <w:rsid w:val="624C54EB"/>
    <w:rsid w:val="650D6774"/>
    <w:rsid w:val="65D44DAC"/>
    <w:rsid w:val="66945F3C"/>
    <w:rsid w:val="66ED3689"/>
    <w:rsid w:val="67FC7DF8"/>
    <w:rsid w:val="68E16AE4"/>
    <w:rsid w:val="68F832DA"/>
    <w:rsid w:val="69E731B8"/>
    <w:rsid w:val="69F73196"/>
    <w:rsid w:val="6A3B5AAA"/>
    <w:rsid w:val="6AFE7BDC"/>
    <w:rsid w:val="6B301415"/>
    <w:rsid w:val="6C2D04F1"/>
    <w:rsid w:val="6C4E0CB7"/>
    <w:rsid w:val="6CA04EED"/>
    <w:rsid w:val="6CEB6280"/>
    <w:rsid w:val="6D35325E"/>
    <w:rsid w:val="6D3F3C59"/>
    <w:rsid w:val="6DCD79A7"/>
    <w:rsid w:val="6E39393D"/>
    <w:rsid w:val="6E971E2E"/>
    <w:rsid w:val="6F377E05"/>
    <w:rsid w:val="6FE969BF"/>
    <w:rsid w:val="7004401F"/>
    <w:rsid w:val="701E6BD3"/>
    <w:rsid w:val="70534B62"/>
    <w:rsid w:val="70E22DC1"/>
    <w:rsid w:val="710939C9"/>
    <w:rsid w:val="711F4406"/>
    <w:rsid w:val="71665A01"/>
    <w:rsid w:val="71A161F8"/>
    <w:rsid w:val="71AD59A1"/>
    <w:rsid w:val="71F7662C"/>
    <w:rsid w:val="72C1765F"/>
    <w:rsid w:val="73840166"/>
    <w:rsid w:val="73D0747D"/>
    <w:rsid w:val="73FC0C3F"/>
    <w:rsid w:val="74204D14"/>
    <w:rsid w:val="750617B7"/>
    <w:rsid w:val="754503DB"/>
    <w:rsid w:val="75D026A2"/>
    <w:rsid w:val="76094422"/>
    <w:rsid w:val="76F1384F"/>
    <w:rsid w:val="7750620E"/>
    <w:rsid w:val="77E32805"/>
    <w:rsid w:val="78FE2C76"/>
    <w:rsid w:val="790E2D96"/>
    <w:rsid w:val="795548C3"/>
    <w:rsid w:val="79603D8D"/>
    <w:rsid w:val="797548C5"/>
    <w:rsid w:val="799D79CB"/>
    <w:rsid w:val="79C054A0"/>
    <w:rsid w:val="7A2C1A96"/>
    <w:rsid w:val="7A7B56E0"/>
    <w:rsid w:val="7A8E6A16"/>
    <w:rsid w:val="7AB02BDB"/>
    <w:rsid w:val="7B8A4EC5"/>
    <w:rsid w:val="7BA907E4"/>
    <w:rsid w:val="7BEE738D"/>
    <w:rsid w:val="7C716740"/>
    <w:rsid w:val="7F546520"/>
    <w:rsid w:val="7F76303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napToGrid w:val="0"/>
      <w:sz w:val="24"/>
      <w:szCs w:val="24"/>
      <w:lang w:val="en-US" w:eastAsia="zh-CN" w:bidi="ar-SA"/>
    </w:rPr>
  </w:style>
  <w:style w:type="paragraph" w:styleId="3">
    <w:name w:val="heading 1"/>
    <w:basedOn w:val="1"/>
    <w:next w:val="1"/>
    <w:qFormat/>
    <w:uiPriority w:val="0"/>
    <w:pPr>
      <w:keepNext/>
      <w:snapToGrid w:val="0"/>
      <w:spacing w:line="360" w:lineRule="atLeast"/>
      <w:outlineLvl w:val="0"/>
    </w:pPr>
    <w:rPr>
      <w:rFonts w:ascii="宋体"/>
    </w:rPr>
  </w:style>
  <w:style w:type="paragraph" w:styleId="2">
    <w:name w:val="heading 2"/>
    <w:basedOn w:val="1"/>
    <w:next w:val="1"/>
    <w:link w:val="68"/>
    <w:qFormat/>
    <w:uiPriority w:val="0"/>
    <w:pPr>
      <w:keepNext/>
      <w:keepLines/>
      <w:spacing w:before="260" w:beforeLines="0" w:beforeAutospacing="0" w:after="260" w:afterLines="0" w:afterAutospacing="0" w:line="413" w:lineRule="auto"/>
      <w:outlineLvl w:val="1"/>
    </w:pPr>
    <w:rPr>
      <w:rFonts w:ascii="Arial" w:hAnsi="Arial" w:eastAsia="黑体"/>
      <w:b/>
      <w:snapToGrid/>
      <w:kern w:val="2"/>
      <w:sz w:val="32"/>
      <w:szCs w:val="20"/>
    </w:rPr>
  </w:style>
  <w:style w:type="paragraph" w:styleId="4">
    <w:name w:val="heading 3"/>
    <w:basedOn w:val="1"/>
    <w:next w:val="1"/>
    <w:link w:val="69"/>
    <w:qFormat/>
    <w:uiPriority w:val="0"/>
    <w:pPr>
      <w:keepNext/>
      <w:keepLines/>
      <w:spacing w:before="260" w:beforeLines="0" w:beforeAutospacing="0" w:after="260" w:afterLines="0" w:afterAutospacing="0" w:line="413" w:lineRule="auto"/>
      <w:outlineLvl w:val="2"/>
    </w:pPr>
    <w:rPr>
      <w:b/>
      <w:snapToGrid/>
      <w:kern w:val="2"/>
      <w:sz w:val="32"/>
      <w:szCs w:val="20"/>
    </w:rPr>
  </w:style>
  <w:style w:type="paragraph" w:styleId="5">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0">
    <w:name w:val="Default Paragraph Font"/>
    <w:qFormat/>
    <w:uiPriority w:val="0"/>
  </w:style>
  <w:style w:type="table" w:default="1" w:styleId="58">
    <w:name w:val="Normal Table"/>
    <w:semiHidden/>
    <w:qFormat/>
    <w:uiPriority w:val="0"/>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numPr>
        <w:ilvl w:val="0"/>
        <w:numId w:val="2"/>
      </w:numPr>
      <w:tabs>
        <w:tab w:val="left" w:pos="1134"/>
        <w:tab w:val="clear" w:pos="1620"/>
      </w:tabs>
      <w:adjustRightInd w:val="0"/>
      <w:snapToGrid w:val="0"/>
      <w:spacing w:before="120" w:beforeLines="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beforeLines="0"/>
    </w:pPr>
    <w:rPr>
      <w:rFonts w:ascii="Arial" w:hAnsi="Arial"/>
      <w:sz w:val="24"/>
    </w:rPr>
  </w:style>
  <w:style w:type="paragraph" w:styleId="19">
    <w:name w:val="annotation text"/>
    <w:basedOn w:val="1"/>
    <w:link w:val="70"/>
    <w:qFormat/>
    <w:uiPriority w:val="0"/>
    <w:pPr>
      <w:adjustRightInd w:val="0"/>
      <w:spacing w:line="360" w:lineRule="atLeast"/>
      <w:jc w:val="left"/>
      <w:textAlignment w:val="baseline"/>
    </w:pPr>
    <w:rPr>
      <w:snapToGrid/>
      <w:szCs w:val="20"/>
    </w:rPr>
  </w:style>
  <w:style w:type="paragraph" w:styleId="20">
    <w:name w:val="Body Text 3"/>
    <w:basedOn w:val="1"/>
    <w:qFormat/>
    <w:uiPriority w:val="0"/>
    <w:pPr>
      <w:adjustRightInd w:val="0"/>
      <w:snapToGrid w:val="0"/>
      <w:spacing w:after="120" w:afterLines="0" w:afterAutospacing="0" w:line="360" w:lineRule="auto"/>
    </w:pPr>
    <w:rPr>
      <w:sz w:val="16"/>
    </w:rPr>
  </w:style>
  <w:style w:type="paragraph" w:styleId="21">
    <w:name w:val="List Bullet 3"/>
    <w:basedOn w:val="1"/>
    <w:qFormat/>
    <w:uiPriority w:val="0"/>
    <w:pPr>
      <w:numPr>
        <w:ilvl w:val="0"/>
        <w:numId w:val="3"/>
      </w:numPr>
      <w:adjustRightInd w:val="0"/>
      <w:snapToGrid w:val="0"/>
      <w:spacing w:line="360" w:lineRule="auto"/>
    </w:pPr>
    <w:rPr>
      <w:sz w:val="24"/>
    </w:rPr>
  </w:style>
  <w:style w:type="paragraph" w:styleId="22">
    <w:name w:val="Body Text"/>
    <w:basedOn w:val="1"/>
    <w:next w:val="5"/>
    <w:qFormat/>
    <w:uiPriority w:val="0"/>
    <w:rPr>
      <w:rFonts w:ascii="仿宋_GB2312" w:eastAsia="仿宋_GB2312"/>
      <w:sz w:val="32"/>
    </w:rPr>
  </w:style>
  <w:style w:type="paragraph" w:styleId="23">
    <w:name w:val="Body Text Indent"/>
    <w:basedOn w:val="1"/>
    <w:link w:val="71"/>
    <w:qFormat/>
    <w:uiPriority w:val="0"/>
    <w:pPr>
      <w:spacing w:line="700" w:lineRule="exact"/>
      <w:ind w:left="960"/>
    </w:pPr>
    <w:rPr>
      <w:snapToGrid/>
      <w:kern w:val="2"/>
      <w:sz w:val="44"/>
      <w:szCs w:val="20"/>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afterLines="0" w:afterAutospacing="0" w:line="360" w:lineRule="auto"/>
      <w:ind w:left="420" w:leftChars="200"/>
    </w:pPr>
    <w:rPr>
      <w:sz w:val="24"/>
    </w:rPr>
  </w:style>
  <w:style w:type="paragraph" w:styleId="27">
    <w:name w:val="List Bullet 2"/>
    <w:basedOn w:val="1"/>
    <w:qFormat/>
    <w:uiPriority w:val="0"/>
    <w:pPr>
      <w:numPr>
        <w:ilvl w:val="0"/>
        <w:numId w:val="4"/>
      </w:numPr>
      <w:adjustRightInd w:val="0"/>
      <w:snapToGrid w:val="0"/>
      <w:spacing w:line="360" w:lineRule="auto"/>
    </w:pPr>
    <w:rPr>
      <w:sz w:val="24"/>
    </w:rPr>
  </w:style>
  <w:style w:type="paragraph" w:styleId="28">
    <w:name w:val="toc 5"/>
    <w:basedOn w:val="1"/>
    <w:next w:val="1"/>
    <w:qFormat/>
    <w:uiPriority w:val="0"/>
    <w:pPr>
      <w:ind w:left="1680" w:leftChars="800"/>
    </w:pPr>
  </w:style>
  <w:style w:type="paragraph" w:styleId="29">
    <w:name w:val="toc 3"/>
    <w:basedOn w:val="1"/>
    <w:next w:val="1"/>
    <w:qFormat/>
    <w:uiPriority w:val="39"/>
    <w:pPr>
      <w:ind w:left="840" w:leftChars="400"/>
    </w:pPr>
  </w:style>
  <w:style w:type="paragraph" w:styleId="30">
    <w:name w:val="Plain Text"/>
    <w:basedOn w:val="1"/>
    <w:qFormat/>
    <w:uiPriority w:val="0"/>
    <w:rPr>
      <w:rFonts w:ascii="宋体" w:hAnsi="Courier New"/>
      <w:sz w:val="21"/>
    </w:rPr>
  </w:style>
  <w:style w:type="paragraph" w:styleId="31">
    <w:name w:val="toc 8"/>
    <w:basedOn w:val="1"/>
    <w:next w:val="1"/>
    <w:qFormat/>
    <w:uiPriority w:val="0"/>
    <w:pPr>
      <w:ind w:left="2940" w:leftChars="1400"/>
    </w:pPr>
  </w:style>
  <w:style w:type="paragraph" w:styleId="32">
    <w:name w:val="Date"/>
    <w:basedOn w:val="1"/>
    <w:next w:val="1"/>
    <w:link w:val="72"/>
    <w:qFormat/>
    <w:uiPriority w:val="0"/>
    <w:rPr>
      <w:snapToGrid/>
      <w:kern w:val="2"/>
      <w:sz w:val="28"/>
      <w:szCs w:val="20"/>
    </w:rPr>
  </w:style>
  <w:style w:type="paragraph" w:styleId="33">
    <w:name w:val="Body Text Indent 2"/>
    <w:basedOn w:val="1"/>
    <w:link w:val="73"/>
    <w:qFormat/>
    <w:uiPriority w:val="0"/>
    <w:pPr>
      <w:snapToGrid w:val="0"/>
      <w:spacing w:line="560" w:lineRule="atLeast"/>
      <w:ind w:firstLine="540"/>
    </w:pPr>
    <w:rPr>
      <w:snapToGrid/>
      <w:kern w:val="2"/>
      <w:sz w:val="28"/>
      <w:szCs w:val="20"/>
    </w:rPr>
  </w:style>
  <w:style w:type="paragraph" w:styleId="34">
    <w:name w:val="Balloon Text"/>
    <w:basedOn w:val="1"/>
    <w:qFormat/>
    <w:uiPriority w:val="0"/>
    <w:rPr>
      <w:sz w:val="18"/>
    </w:rPr>
  </w:style>
  <w:style w:type="paragraph" w:styleId="35">
    <w:name w:val="footer"/>
    <w:basedOn w:val="1"/>
    <w:next w:val="36"/>
    <w:qFormat/>
    <w:uiPriority w:val="0"/>
    <w:pPr>
      <w:tabs>
        <w:tab w:val="center" w:pos="4153"/>
        <w:tab w:val="right" w:pos="8306"/>
      </w:tabs>
      <w:snapToGrid w:val="0"/>
      <w:jc w:val="left"/>
    </w:pPr>
    <w:rPr>
      <w:sz w:val="18"/>
    </w:rPr>
  </w:style>
  <w:style w:type="paragraph" w:customStyle="1" w:styleId="36">
    <w:name w:val="索引 51"/>
    <w:basedOn w:val="1"/>
    <w:next w:val="1"/>
    <w:qFormat/>
    <w:uiPriority w:val="0"/>
    <w:pPr>
      <w:ind w:left="1680"/>
    </w:pPr>
  </w:style>
  <w:style w:type="paragraph" w:styleId="37">
    <w:name w:val="header"/>
    <w:basedOn w:val="1"/>
    <w:qFormat/>
    <w:uiPriority w:val="0"/>
    <w:pPr>
      <w:pBdr>
        <w:bottom w:val="single" w:color="auto" w:sz="6" w:space="1"/>
      </w:pBdr>
      <w:tabs>
        <w:tab w:val="center" w:pos="4153"/>
        <w:tab w:val="right" w:pos="8306"/>
      </w:tabs>
      <w:snapToGrid w:val="0"/>
      <w:jc w:val="center"/>
    </w:pPr>
    <w:rPr>
      <w:sz w:val="18"/>
    </w:rPr>
  </w:style>
  <w:style w:type="paragraph" w:styleId="38">
    <w:name w:val="toc 1"/>
    <w:basedOn w:val="1"/>
    <w:next w:val="1"/>
    <w:qFormat/>
    <w:uiPriority w:val="0"/>
    <w:pPr>
      <w:spacing w:line="180" w:lineRule="auto"/>
      <w:jc w:val="center"/>
    </w:pPr>
    <w:rPr>
      <w:sz w:val="30"/>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link w:val="74"/>
    <w:qFormat/>
    <w:uiPriority w:val="0"/>
    <w:pPr>
      <w:spacing w:line="360" w:lineRule="auto"/>
    </w:pPr>
    <w:rPr>
      <w:snapToGrid/>
      <w:kern w:val="2"/>
      <w:sz w:val="18"/>
      <w:szCs w:val="20"/>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ind w:left="420" w:leftChars="200"/>
    </w:p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52">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3">
    <w:name w:val="index 1"/>
    <w:basedOn w:val="1"/>
    <w:next w:val="1"/>
    <w:qFormat/>
    <w:uiPriority w:val="0"/>
    <w:pPr>
      <w:adjustRightInd w:val="0"/>
      <w:spacing w:line="240" w:lineRule="atLeast"/>
      <w:textAlignment w:val="baseline"/>
    </w:pPr>
    <w:rPr>
      <w:rFonts w:ascii="宋体"/>
      <w:kern w:val="0"/>
      <w:sz w:val="21"/>
    </w:rPr>
  </w:style>
  <w:style w:type="paragraph" w:styleId="54">
    <w:name w:val="Title"/>
    <w:basedOn w:val="1"/>
    <w:qFormat/>
    <w:uiPriority w:val="0"/>
    <w:pPr>
      <w:widowControl/>
      <w:spacing w:after="240" w:afterLines="0" w:afterAutospacing="0" w:line="360" w:lineRule="auto"/>
      <w:jc w:val="center"/>
    </w:pPr>
    <w:rPr>
      <w:rFonts w:ascii="Arial" w:hAnsi="Arial"/>
      <w:b/>
      <w:smallCaps/>
      <w:kern w:val="28"/>
      <w:sz w:val="36"/>
      <w:lang w:eastAsia="en-US"/>
    </w:rPr>
  </w:style>
  <w:style w:type="paragraph" w:styleId="55">
    <w:name w:val="annotation subject"/>
    <w:basedOn w:val="19"/>
    <w:next w:val="19"/>
    <w:link w:val="75"/>
    <w:qFormat/>
    <w:uiPriority w:val="0"/>
    <w:pPr>
      <w:adjustRightInd/>
      <w:spacing w:line="240" w:lineRule="auto"/>
      <w:textAlignment w:val="auto"/>
    </w:pPr>
  </w:style>
  <w:style w:type="paragraph" w:styleId="56">
    <w:name w:val="Body Text First Indent"/>
    <w:basedOn w:val="22"/>
    <w:next w:val="1"/>
    <w:qFormat/>
    <w:uiPriority w:val="0"/>
    <w:pPr>
      <w:spacing w:line="360" w:lineRule="auto"/>
      <w:ind w:firstLine="420"/>
    </w:pPr>
    <w:rPr>
      <w:rFonts w:ascii="宋体" w:hAnsi="宋体"/>
      <w:sz w:val="24"/>
    </w:rPr>
  </w:style>
  <w:style w:type="paragraph" w:styleId="57">
    <w:name w:val="Body Text First Indent 2"/>
    <w:basedOn w:val="23"/>
    <w:link w:val="76"/>
    <w:qFormat/>
    <w:uiPriority w:val="0"/>
    <w:pPr>
      <w:spacing w:after="120" w:afterLines="0" w:line="240" w:lineRule="auto"/>
      <w:ind w:left="420" w:leftChars="200" w:firstLine="420" w:firstLineChars="200"/>
    </w:pPr>
  </w:style>
  <w:style w:type="table" w:styleId="59">
    <w:name w:val="Table Grid"/>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1">
    <w:name w:val="Strong"/>
    <w:qFormat/>
    <w:uiPriority w:val="22"/>
    <w:rPr>
      <w:b/>
    </w:rPr>
  </w:style>
  <w:style w:type="character" w:styleId="62">
    <w:name w:val="page number"/>
    <w:qFormat/>
    <w:uiPriority w:val="0"/>
  </w:style>
  <w:style w:type="character" w:styleId="63">
    <w:name w:val="FollowedHyperlink"/>
    <w:qFormat/>
    <w:uiPriority w:val="0"/>
    <w:rPr>
      <w:color w:val="800080"/>
      <w:u w:val="single"/>
    </w:rPr>
  </w:style>
  <w:style w:type="character" w:styleId="64">
    <w:name w:val="Emphasis"/>
    <w:qFormat/>
    <w:uiPriority w:val="0"/>
    <w:rPr>
      <w:i/>
    </w:rPr>
  </w:style>
  <w:style w:type="character" w:styleId="65">
    <w:name w:val="Hyperlink"/>
    <w:qFormat/>
    <w:uiPriority w:val="99"/>
    <w:rPr>
      <w:color w:val="0000FF"/>
      <w:u w:val="single"/>
    </w:rPr>
  </w:style>
  <w:style w:type="character" w:styleId="66">
    <w:name w:val="annotation reference"/>
    <w:qFormat/>
    <w:uiPriority w:val="0"/>
    <w:rPr>
      <w:sz w:val="21"/>
      <w:szCs w:val="21"/>
    </w:rPr>
  </w:style>
  <w:style w:type="character" w:styleId="67">
    <w:name w:val="footnote reference"/>
    <w:qFormat/>
    <w:uiPriority w:val="0"/>
    <w:rPr>
      <w:position w:val="6"/>
      <w:sz w:val="14"/>
      <w:vertAlign w:val="superscript"/>
    </w:rPr>
  </w:style>
  <w:style w:type="character" w:customStyle="1" w:styleId="68">
    <w:name w:val="标题 2 Char"/>
    <w:link w:val="2"/>
    <w:qFormat/>
    <w:uiPriority w:val="0"/>
    <w:rPr>
      <w:rFonts w:ascii="Arial" w:hAnsi="Arial" w:eastAsia="黑体"/>
      <w:b/>
      <w:kern w:val="2"/>
      <w:sz w:val="32"/>
    </w:rPr>
  </w:style>
  <w:style w:type="character" w:customStyle="1" w:styleId="69">
    <w:name w:val="标题 3 Char1"/>
    <w:link w:val="4"/>
    <w:qFormat/>
    <w:uiPriority w:val="0"/>
    <w:rPr>
      <w:rFonts w:eastAsia="宋体"/>
      <w:b/>
      <w:kern w:val="2"/>
      <w:sz w:val="32"/>
      <w:lang w:val="en-US" w:eastAsia="zh-CN"/>
    </w:rPr>
  </w:style>
  <w:style w:type="character" w:customStyle="1" w:styleId="70">
    <w:name w:val="批注文字 Char"/>
    <w:link w:val="19"/>
    <w:qFormat/>
    <w:uiPriority w:val="0"/>
    <w:rPr>
      <w:sz w:val="24"/>
    </w:rPr>
  </w:style>
  <w:style w:type="character" w:customStyle="1" w:styleId="71">
    <w:name w:val="正文文本缩进 Char"/>
    <w:link w:val="23"/>
    <w:qFormat/>
    <w:uiPriority w:val="0"/>
    <w:rPr>
      <w:kern w:val="2"/>
      <w:sz w:val="44"/>
    </w:rPr>
  </w:style>
  <w:style w:type="character" w:customStyle="1" w:styleId="72">
    <w:name w:val="日期 Char"/>
    <w:link w:val="32"/>
    <w:qFormat/>
    <w:uiPriority w:val="0"/>
    <w:rPr>
      <w:kern w:val="2"/>
      <w:sz w:val="28"/>
    </w:rPr>
  </w:style>
  <w:style w:type="character" w:customStyle="1" w:styleId="73">
    <w:name w:val="正文文本缩进 2 Char"/>
    <w:link w:val="33"/>
    <w:qFormat/>
    <w:uiPriority w:val="0"/>
    <w:rPr>
      <w:kern w:val="2"/>
      <w:sz w:val="28"/>
    </w:rPr>
  </w:style>
  <w:style w:type="character" w:customStyle="1" w:styleId="74">
    <w:name w:val="脚注文本 Char"/>
    <w:link w:val="41"/>
    <w:qFormat/>
    <w:uiPriority w:val="0"/>
    <w:rPr>
      <w:kern w:val="2"/>
      <w:sz w:val="18"/>
    </w:rPr>
  </w:style>
  <w:style w:type="character" w:customStyle="1" w:styleId="75">
    <w:name w:val="批注主题 Char"/>
    <w:link w:val="55"/>
    <w:qFormat/>
    <w:uiPriority w:val="0"/>
  </w:style>
  <w:style w:type="character" w:customStyle="1" w:styleId="76">
    <w:name w:val="正文首行缩进 2 Char"/>
    <w:link w:val="57"/>
    <w:qFormat/>
    <w:uiPriority w:val="0"/>
  </w:style>
  <w:style w:type="paragraph" w:styleId="77">
    <w:name w:val="Quote"/>
    <w:basedOn w:val="1"/>
    <w:next w:val="1"/>
    <w:qFormat/>
    <w:uiPriority w:val="29"/>
    <w:pPr>
      <w:spacing w:beforeLines="50" w:afterLines="50" w:line="360" w:lineRule="auto"/>
    </w:pPr>
    <w:rPr>
      <w:i/>
      <w:iCs/>
      <w:color w:val="000000"/>
      <w:sz w:val="21"/>
      <w:lang w:val="zh-CN"/>
    </w:rPr>
  </w:style>
  <w:style w:type="character" w:customStyle="1" w:styleId="78">
    <w:name w:val="Table Text Char"/>
    <w:link w:val="79"/>
    <w:qFormat/>
    <w:uiPriority w:val="0"/>
    <w:rPr>
      <w:rFonts w:ascii="Arial" w:hAnsi="Arial"/>
      <w:snapToGrid w:val="0"/>
      <w:kern w:val="2"/>
      <w:sz w:val="18"/>
      <w:szCs w:val="24"/>
      <w:lang w:val="en-US" w:eastAsia="zh-CN" w:bidi="ar-SA"/>
    </w:rPr>
  </w:style>
  <w:style w:type="paragraph" w:customStyle="1" w:styleId="79">
    <w:name w:val="Table Text"/>
    <w:link w:val="78"/>
    <w:qFormat/>
    <w:uiPriority w:val="0"/>
    <w:pPr>
      <w:snapToGrid w:val="0"/>
      <w:spacing w:before="80" w:after="80"/>
    </w:pPr>
    <w:rPr>
      <w:rFonts w:ascii="Arial" w:hAnsi="Arial" w:eastAsia="宋体" w:cs="Times New Roman"/>
      <w:snapToGrid w:val="0"/>
      <w:kern w:val="2"/>
      <w:sz w:val="18"/>
      <w:szCs w:val="24"/>
      <w:lang w:val="en-US" w:eastAsia="zh-CN" w:bidi="ar-SA"/>
    </w:rPr>
  </w:style>
  <w:style w:type="character" w:customStyle="1" w:styleId="80">
    <w:name w:val=" Char Char7"/>
    <w:qFormat/>
    <w:uiPriority w:val="0"/>
    <w:rPr>
      <w:rFonts w:ascii="宋体" w:hAnsi="宋体" w:eastAsia="宋体"/>
      <w:kern w:val="2"/>
      <w:sz w:val="28"/>
    </w:rPr>
  </w:style>
  <w:style w:type="character" w:customStyle="1" w:styleId="81">
    <w:name w:val=" Char Char3"/>
    <w:qFormat/>
    <w:uiPriority w:val="0"/>
    <w:rPr>
      <w:rFonts w:eastAsia="宋体"/>
      <w:kern w:val="2"/>
      <w:sz w:val="18"/>
      <w:lang w:val="en-US" w:eastAsia="zh-CN"/>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font01"/>
    <w:qFormat/>
    <w:uiPriority w:val="0"/>
    <w:rPr>
      <w:rFonts w:hint="eastAsia" w:ascii="宋体" w:hAnsi="宋体" w:eastAsia="宋体" w:cs="宋体"/>
      <w:b/>
      <w:color w:val="000000"/>
      <w:sz w:val="20"/>
      <w:szCs w:val="20"/>
      <w:u w:val="none"/>
    </w:rPr>
  </w:style>
  <w:style w:type="character" w:customStyle="1" w:styleId="84">
    <w:name w:val="crowed11"/>
    <w:qFormat/>
    <w:uiPriority w:val="0"/>
    <w:rPr>
      <w:rFonts w:hint="default" w:ascii="_x000B__x000C_" w:hAnsi="_x000B__x000C_"/>
      <w:sz w:val="24"/>
    </w:rPr>
  </w:style>
  <w:style w:type="character" w:customStyle="1" w:styleId="85">
    <w:name w:val="Table Heading Char Char"/>
    <w:qFormat/>
    <w:uiPriority w:val="0"/>
    <w:rPr>
      <w:rFonts w:ascii="Arial" w:hAnsi="Arial" w:eastAsia="黑体"/>
      <w:kern w:val="2"/>
      <w:sz w:val="18"/>
      <w:lang w:val="en-US" w:eastAsia="zh-CN"/>
    </w:rPr>
  </w:style>
  <w:style w:type="character" w:customStyle="1" w:styleId="86">
    <w:name w:val="H2 Char"/>
    <w:qFormat/>
    <w:uiPriority w:val="0"/>
    <w:rPr>
      <w:rFonts w:ascii="Arial" w:hAnsi="Arial" w:eastAsia="宋体"/>
      <w:kern w:val="2"/>
      <w:sz w:val="28"/>
      <w:lang w:val="en-US" w:eastAsia="zh-CN"/>
    </w:rPr>
  </w:style>
  <w:style w:type="character" w:customStyle="1" w:styleId="87">
    <w:name w:val="font1"/>
    <w:qFormat/>
    <w:uiPriority w:val="0"/>
    <w:rPr>
      <w:color w:val="000000"/>
      <w:sz w:val="18"/>
    </w:rPr>
  </w:style>
  <w:style w:type="character" w:customStyle="1" w:styleId="88">
    <w:name w:val=" Char Char2"/>
    <w:qFormat/>
    <w:uiPriority w:val="0"/>
    <w:rPr>
      <w:rFonts w:eastAsia="宋体"/>
      <w:kern w:val="2"/>
      <w:sz w:val="18"/>
      <w:lang w:val="en-US" w:eastAsia="zh-CN"/>
    </w:rPr>
  </w:style>
  <w:style w:type="character" w:customStyle="1" w:styleId="89">
    <w:name w:val="content-white1"/>
    <w:qFormat/>
    <w:uiPriority w:val="0"/>
    <w:rPr>
      <w:rFonts w:ascii="_x000B__x000C_" w:hAnsi="_x000B__x000C_"/>
      <w:color w:val="auto"/>
      <w:sz w:val="18"/>
      <w:u w:val="none"/>
    </w:rPr>
  </w:style>
  <w:style w:type="character" w:customStyle="1" w:styleId="90">
    <w:name w:val=" Char Char4"/>
    <w:qFormat/>
    <w:uiPriority w:val="0"/>
    <w:rPr>
      <w:rFonts w:eastAsia="宋体"/>
      <w:b/>
      <w:kern w:val="2"/>
      <w:sz w:val="21"/>
      <w:lang w:val="en-US" w:eastAsia="zh-CN"/>
    </w:rPr>
  </w:style>
  <w:style w:type="character" w:customStyle="1" w:styleId="91">
    <w:name w:val=" Char Char11"/>
    <w:qFormat/>
    <w:uiPriority w:val="0"/>
    <w:rPr>
      <w:rFonts w:ascii="宋体"/>
      <w:kern w:val="2"/>
      <w:sz w:val="28"/>
    </w:rPr>
  </w:style>
  <w:style w:type="character" w:customStyle="1" w:styleId="92">
    <w:name w:val="样式 宋体"/>
    <w:qFormat/>
    <w:uiPriority w:val="0"/>
    <w:rPr>
      <w:rFonts w:ascii="宋体" w:hAnsi="宋体" w:eastAsia="宋体"/>
      <w:sz w:val="28"/>
    </w:rPr>
  </w:style>
  <w:style w:type="character" w:customStyle="1" w:styleId="93">
    <w:name w:val="Table Text Char1 Char"/>
    <w:qFormat/>
    <w:uiPriority w:val="0"/>
    <w:rPr>
      <w:rFonts w:ascii="Arial" w:hAnsi="Arial"/>
      <w:kern w:val="2"/>
      <w:sz w:val="18"/>
      <w:lang w:val="en-US" w:eastAsia="zh-CN" w:bidi="ar-SA"/>
    </w:rPr>
  </w:style>
  <w:style w:type="character" w:customStyle="1" w:styleId="94">
    <w:name w:val="正文 + 三号 Char"/>
    <w:qFormat/>
    <w:uiPriority w:val="0"/>
    <w:rPr>
      <w:rFonts w:eastAsia="宋体"/>
      <w:kern w:val="2"/>
      <w:sz w:val="21"/>
      <w:lang w:val="en-US" w:eastAsia="zh-CN"/>
    </w:rPr>
  </w:style>
  <w:style w:type="character" w:customStyle="1" w:styleId="95">
    <w:name w:val="font11"/>
    <w:qFormat/>
    <w:uiPriority w:val="0"/>
    <w:rPr>
      <w:rFonts w:hint="eastAsia" w:ascii="宋体" w:hAnsi="宋体" w:eastAsia="宋体" w:cs="宋体"/>
      <w:color w:val="000000"/>
      <w:sz w:val="24"/>
      <w:szCs w:val="24"/>
      <w:u w:val="none"/>
    </w:rPr>
  </w:style>
  <w:style w:type="character" w:customStyle="1" w:styleId="96">
    <w:name w:val=" Char Char"/>
    <w:qFormat/>
    <w:uiPriority w:val="0"/>
    <w:rPr>
      <w:rFonts w:ascii="宋体" w:hAnsi="宋体" w:eastAsia="宋体"/>
      <w:kern w:val="2"/>
      <w:sz w:val="24"/>
      <w:lang w:val="en-US" w:eastAsia="zh-CN" w:bidi="ar-SA"/>
    </w:rPr>
  </w:style>
  <w:style w:type="character" w:customStyle="1" w:styleId="97">
    <w:name w:val="font181"/>
    <w:qFormat/>
    <w:uiPriority w:val="0"/>
    <w:rPr>
      <w:rFonts w:hint="eastAsia" w:ascii="宋体" w:hAnsi="宋体" w:eastAsia="宋体" w:cs="宋体"/>
      <w:color w:val="000000"/>
      <w:sz w:val="24"/>
      <w:szCs w:val="24"/>
      <w:u w:val="none"/>
      <w:vertAlign w:val="superscript"/>
    </w:rPr>
  </w:style>
  <w:style w:type="character" w:customStyle="1" w:styleId="98">
    <w:name w:val="Table Text Char Char Char Char"/>
    <w:link w:val="99"/>
    <w:qFormat/>
    <w:uiPriority w:val="0"/>
    <w:rPr>
      <w:rFonts w:ascii="Arial" w:hAnsi="Arial"/>
      <w:snapToGrid w:val="0"/>
      <w:kern w:val="2"/>
      <w:sz w:val="18"/>
      <w:szCs w:val="24"/>
      <w:lang w:val="en-US" w:eastAsia="zh-CN" w:bidi="ar-SA"/>
    </w:rPr>
  </w:style>
  <w:style w:type="paragraph" w:customStyle="1" w:styleId="99">
    <w:name w:val="Table Text Char Char Char"/>
    <w:link w:val="98"/>
    <w:qFormat/>
    <w:uiPriority w:val="0"/>
    <w:pPr>
      <w:snapToGrid w:val="0"/>
      <w:spacing w:before="80" w:after="80"/>
    </w:pPr>
    <w:rPr>
      <w:rFonts w:ascii="Arial" w:hAnsi="Arial" w:eastAsia="宋体" w:cs="Times New Roman"/>
      <w:snapToGrid w:val="0"/>
      <w:kern w:val="2"/>
      <w:sz w:val="18"/>
      <w:szCs w:val="24"/>
      <w:lang w:val="en-US" w:eastAsia="zh-CN" w:bidi="ar-SA"/>
    </w:rPr>
  </w:style>
  <w:style w:type="character" w:customStyle="1" w:styleId="100">
    <w:name w:val="标题 3 Char"/>
    <w:qFormat/>
    <w:uiPriority w:val="0"/>
    <w:rPr>
      <w:rFonts w:eastAsia="宋体"/>
      <w:b/>
      <w:kern w:val="2"/>
      <w:sz w:val="32"/>
      <w:lang w:val="en-US" w:eastAsia="zh-CN"/>
    </w:rPr>
  </w:style>
  <w:style w:type="character" w:customStyle="1" w:styleId="101">
    <w:name w:val="文字 Char"/>
    <w:link w:val="102"/>
    <w:qFormat/>
    <w:uiPriority w:val="0"/>
    <w:rPr>
      <w:rFonts w:ascii="宋体"/>
      <w:kern w:val="2"/>
      <w:sz w:val="28"/>
    </w:rPr>
  </w:style>
  <w:style w:type="paragraph" w:customStyle="1" w:styleId="102">
    <w:name w:val="文字"/>
    <w:basedOn w:val="1"/>
    <w:link w:val="101"/>
    <w:qFormat/>
    <w:uiPriority w:val="0"/>
    <w:pPr>
      <w:tabs>
        <w:tab w:val="left" w:pos="8520"/>
      </w:tabs>
      <w:spacing w:line="312" w:lineRule="auto"/>
      <w:ind w:right="-210" w:firstLine="556"/>
    </w:pPr>
    <w:rPr>
      <w:rFonts w:ascii="宋体"/>
      <w:snapToGrid/>
      <w:kern w:val="2"/>
      <w:sz w:val="28"/>
      <w:szCs w:val="20"/>
    </w:rPr>
  </w:style>
  <w:style w:type="character" w:customStyle="1" w:styleId="103">
    <w:name w:val=" Char Char5"/>
    <w:qFormat/>
    <w:uiPriority w:val="0"/>
    <w:rPr>
      <w:rFonts w:ascii="Arial" w:hAnsi="Arial" w:eastAsia="宋体"/>
      <w:b/>
      <w:smallCaps/>
      <w:kern w:val="28"/>
      <w:sz w:val="36"/>
      <w:lang w:val="en-US" w:eastAsia="en-US"/>
    </w:rPr>
  </w:style>
  <w:style w:type="character" w:customStyle="1" w:styleId="104">
    <w:name w:val=" Char Char6"/>
    <w:qFormat/>
    <w:uiPriority w:val="0"/>
    <w:rPr>
      <w:rFonts w:ascii="仿宋_GB2312" w:eastAsia="仿宋_GB2312"/>
      <w:kern w:val="2"/>
      <w:sz w:val="32"/>
    </w:rPr>
  </w:style>
  <w:style w:type="character" w:customStyle="1" w:styleId="105">
    <w:name w:val="未命名11"/>
    <w:qFormat/>
    <w:uiPriority w:val="0"/>
    <w:rPr>
      <w:color w:val="77FFFF"/>
      <w:sz w:val="24"/>
    </w:rPr>
  </w:style>
  <w:style w:type="character" w:customStyle="1" w:styleId="106">
    <w:name w:val="top-det1"/>
    <w:qFormat/>
    <w:uiPriority w:val="0"/>
    <w:rPr>
      <w:b/>
      <w:color w:val="000000"/>
    </w:rPr>
  </w:style>
  <w:style w:type="character" w:customStyle="1" w:styleId="107">
    <w:name w:val="v151"/>
    <w:qFormat/>
    <w:uiPriority w:val="0"/>
    <w:rPr>
      <w:sz w:val="18"/>
    </w:rPr>
  </w:style>
  <w:style w:type="character" w:customStyle="1" w:styleId="108">
    <w:name w:val="标书正文:  0.74 厘米 Char1"/>
    <w:qFormat/>
    <w:uiPriority w:val="0"/>
    <w:rPr>
      <w:rFonts w:eastAsia="宋体"/>
      <w:kern w:val="2"/>
      <w:sz w:val="24"/>
      <w:lang w:val="en-US" w:eastAsia="zh-CN"/>
    </w:rPr>
  </w:style>
  <w:style w:type="character" w:customStyle="1" w:styleId="109">
    <w:name w:val="title_emph1"/>
    <w:qFormat/>
    <w:uiPriority w:val="0"/>
    <w:rPr>
      <w:rFonts w:hint="default" w:ascii="Arial" w:hAnsi="Arial"/>
      <w:b/>
      <w:sz w:val="20"/>
    </w:rPr>
  </w:style>
  <w:style w:type="paragraph" w:customStyle="1" w:styleId="110">
    <w:name w:val="默认段落字体 Para Char Char Char Char Char Char Char"/>
    <w:basedOn w:val="1"/>
    <w:qFormat/>
    <w:uiPriority w:val="0"/>
    <w:rPr>
      <w:rFonts w:ascii="Tahoma" w:hAnsi="Tahoma"/>
      <w:sz w:val="24"/>
    </w:rPr>
  </w:style>
  <w:style w:type="paragraph" w:customStyle="1" w:styleId="111">
    <w:name w:val="默认段落字体 Para Char Char Char Char Char Char Char Char Char1 Char Char Char Char"/>
    <w:basedOn w:val="1"/>
    <w:qFormat/>
    <w:uiPriority w:val="0"/>
    <w:rPr>
      <w:rFonts w:ascii="Tahoma" w:hAnsi="Tahoma"/>
      <w:sz w:val="24"/>
    </w:rPr>
  </w:style>
  <w:style w:type="paragraph" w:customStyle="1" w:styleId="112">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13">
    <w:name w:val=" Char Char Char Char Char Char Char"/>
    <w:basedOn w:val="1"/>
    <w:qFormat/>
    <w:uiPriority w:val="0"/>
    <w:rPr>
      <w:rFonts w:ascii="Tahoma" w:hAnsi="Tahoma"/>
      <w:sz w:val="24"/>
    </w:rPr>
  </w:style>
  <w:style w:type="paragraph" w:customStyle="1" w:styleId="114">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15">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16">
    <w:name w:val="样式4"/>
    <w:basedOn w:val="5"/>
    <w:qFormat/>
    <w:uiPriority w:val="0"/>
    <w:pPr>
      <w:adjustRightInd w:val="0"/>
      <w:snapToGrid w:val="0"/>
    </w:pPr>
  </w:style>
  <w:style w:type="paragraph" w:customStyle="1" w:styleId="117">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18">
    <w:name w:val="Default"/>
    <w:qFormat/>
    <w:uiPriority w:val="0"/>
    <w:pPr>
      <w:widowControl w:val="0"/>
      <w:autoSpaceDE w:val="0"/>
      <w:autoSpaceDN w:val="0"/>
      <w:adjustRightInd w:val="0"/>
    </w:pPr>
    <w:rPr>
      <w:rFonts w:ascii="宋体" w:hAnsi="Times New Roman" w:eastAsia="宋体" w:cs="Times New Roman"/>
      <w:snapToGrid w:val="0"/>
      <w:color w:val="000000"/>
      <w:sz w:val="24"/>
      <w:szCs w:val="24"/>
      <w:lang w:val="en-US" w:eastAsia="zh-CN" w:bidi="ar-SA"/>
    </w:rPr>
  </w:style>
  <w:style w:type="paragraph" w:customStyle="1" w:styleId="119">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20">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21">
    <w:name w:val="内容标题"/>
    <w:basedOn w:val="17"/>
    <w:qFormat/>
    <w:uiPriority w:val="0"/>
    <w:rPr>
      <w:rFonts w:ascii="Tahoma" w:hAnsi="Tahoma"/>
      <w:sz w:val="24"/>
    </w:rPr>
  </w:style>
  <w:style w:type="paragraph" w:customStyle="1" w:styleId="122">
    <w:name w:val="段"/>
    <w:qFormat/>
    <w:uiPriority w:val="0"/>
    <w:pPr>
      <w:autoSpaceDE w:val="0"/>
      <w:autoSpaceDN w:val="0"/>
      <w:ind w:firstLine="200" w:firstLineChars="200"/>
      <w:jc w:val="both"/>
    </w:pPr>
    <w:rPr>
      <w:rFonts w:ascii="宋体" w:hAnsi="Times New Roman" w:eastAsia="宋体" w:cs="Times New Roman"/>
      <w:snapToGrid w:val="0"/>
      <w:sz w:val="21"/>
      <w:szCs w:val="24"/>
      <w:lang w:val="en-US" w:eastAsia="zh-CN" w:bidi="ar-SA"/>
    </w:rPr>
  </w:style>
  <w:style w:type="paragraph" w:customStyle="1" w:styleId="123">
    <w:name w:val="Note"/>
    <w:basedOn w:val="1"/>
    <w:qFormat/>
    <w:uiPriority w:val="0"/>
    <w:pPr>
      <w:pBdr>
        <w:top w:val="single" w:color="auto" w:sz="12" w:space="3"/>
        <w:bottom w:val="single" w:color="auto" w:sz="12" w:space="3"/>
      </w:pBdr>
      <w:spacing w:line="360" w:lineRule="auto"/>
    </w:pPr>
    <w:rPr>
      <w:sz w:val="24"/>
    </w:rPr>
  </w:style>
  <w:style w:type="paragraph" w:customStyle="1" w:styleId="124">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25">
    <w:name w:val="首行缩进"/>
    <w:basedOn w:val="1"/>
    <w:qFormat/>
    <w:uiPriority w:val="0"/>
    <w:pPr>
      <w:numPr>
        <w:ilvl w:val="0"/>
        <w:numId w:val="5"/>
      </w:numPr>
      <w:spacing w:line="360" w:lineRule="auto"/>
    </w:pPr>
    <w:rPr>
      <w:rFonts w:eastAsia="仿宋_GB2312"/>
    </w:rPr>
  </w:style>
  <w:style w:type="paragraph" w:customStyle="1" w:styleId="126">
    <w:name w:val="表号"/>
    <w:basedOn w:val="1"/>
    <w:qFormat/>
    <w:uiPriority w:val="0"/>
    <w:pPr>
      <w:numPr>
        <w:ilvl w:val="0"/>
        <w:numId w:val="6"/>
      </w:numPr>
      <w:tabs>
        <w:tab w:val="left" w:pos="648"/>
        <w:tab w:val="clear" w:pos="360"/>
      </w:tabs>
      <w:autoSpaceDE w:val="0"/>
      <w:autoSpaceDN w:val="0"/>
      <w:adjustRightInd w:val="0"/>
      <w:spacing w:before="210" w:beforeLines="0" w:after="210" w:afterLines="0"/>
      <w:ind w:left="425" w:hanging="137"/>
      <w:jc w:val="center"/>
    </w:pPr>
    <w:rPr>
      <w:kern w:val="0"/>
      <w:sz w:val="21"/>
      <w:lang w:eastAsia="en-US"/>
    </w:rPr>
  </w:style>
  <w:style w:type="paragraph" w:customStyle="1" w:styleId="127">
    <w:name w:val="正文表格"/>
    <w:basedOn w:val="1"/>
    <w:qFormat/>
    <w:uiPriority w:val="0"/>
    <w:pPr>
      <w:adjustRightInd w:val="0"/>
      <w:spacing w:before="40" w:beforeLines="0" w:beforeAutospacing="0" w:after="40" w:afterLines="0" w:afterAutospacing="0"/>
    </w:pPr>
    <w:rPr>
      <w:sz w:val="24"/>
    </w:rPr>
  </w:style>
  <w:style w:type="paragraph" w:customStyle="1" w:styleId="128">
    <w:name w:val="表文字"/>
    <w:qFormat/>
    <w:uiPriority w:val="0"/>
    <w:rPr>
      <w:rFonts w:ascii="宋体" w:hAnsi="Times New Roman" w:eastAsia="宋体" w:cs="Times New Roman"/>
      <w:snapToGrid w:val="0"/>
      <w:kern w:val="2"/>
      <w:sz w:val="24"/>
      <w:szCs w:val="24"/>
      <w:lang w:val="en-US" w:eastAsia="zh-CN" w:bidi="ar-SA"/>
    </w:rPr>
  </w:style>
  <w:style w:type="paragraph" w:customStyle="1" w:styleId="129">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30">
    <w:name w:val="首行缩进 1"/>
    <w:basedOn w:val="1"/>
    <w:qFormat/>
    <w:uiPriority w:val="0"/>
    <w:pPr>
      <w:spacing w:after="120" w:afterLines="0" w:afterAutospacing="0" w:line="360" w:lineRule="auto"/>
      <w:ind w:firstLine="200" w:firstLineChars="200"/>
    </w:pPr>
    <w:rPr>
      <w:sz w:val="24"/>
    </w:rPr>
  </w:style>
  <w:style w:type="paragraph" w:customStyle="1" w:styleId="131">
    <w:name w:val="附录3"/>
    <w:basedOn w:val="1"/>
    <w:next w:val="1"/>
    <w:qFormat/>
    <w:uiPriority w:val="0"/>
    <w:pPr>
      <w:numPr>
        <w:ilvl w:val="0"/>
        <w:numId w:val="0"/>
      </w:numPr>
      <w:tabs>
        <w:tab w:val="left" w:pos="851"/>
      </w:tabs>
      <w:ind w:left="425" w:hanging="425"/>
      <w:outlineLvl w:val="2"/>
    </w:pPr>
    <w:rPr>
      <w:rFonts w:eastAsia="黑体"/>
      <w:b/>
      <w:sz w:val="32"/>
    </w:rPr>
  </w:style>
  <w:style w:type="paragraph" w:customStyle="1" w:styleId="132">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33">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34">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35">
    <w:name w:val="简单回函地址"/>
    <w:basedOn w:val="1"/>
    <w:qFormat/>
    <w:uiPriority w:val="0"/>
    <w:pPr>
      <w:adjustRightInd w:val="0"/>
      <w:snapToGrid w:val="0"/>
      <w:spacing w:line="360" w:lineRule="auto"/>
    </w:pPr>
    <w:rPr>
      <w:sz w:val="24"/>
    </w:rPr>
  </w:style>
  <w:style w:type="paragraph" w:customStyle="1" w:styleId="136">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37">
    <w:name w:val="bt"/>
    <w:basedOn w:val="1"/>
    <w:next w:val="2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8">
    <w:name w:val=" Char1 Char Char Char"/>
    <w:basedOn w:val="1"/>
    <w:qFormat/>
    <w:uiPriority w:val="0"/>
    <w:rPr>
      <w:rFonts w:ascii="Tahoma" w:hAnsi="Tahoma"/>
      <w:sz w:val="24"/>
    </w:rPr>
  </w:style>
  <w:style w:type="paragraph" w:customStyle="1" w:styleId="139">
    <w:name w:val="表头样式"/>
    <w:basedOn w:val="1"/>
    <w:qFormat/>
    <w:uiPriority w:val="0"/>
    <w:pPr>
      <w:autoSpaceDE w:val="0"/>
      <w:autoSpaceDN w:val="0"/>
      <w:adjustRightInd w:val="0"/>
      <w:spacing w:line="360" w:lineRule="auto"/>
      <w:jc w:val="left"/>
    </w:pPr>
    <w:rPr>
      <w:b/>
      <w:kern w:val="0"/>
      <w:sz w:val="21"/>
    </w:rPr>
  </w:style>
  <w:style w:type="paragraph" w:customStyle="1" w:styleId="140">
    <w:name w:val="摘要"/>
    <w:basedOn w:val="1"/>
    <w:next w:val="2"/>
    <w:qFormat/>
    <w:uiPriority w:val="0"/>
    <w:pPr>
      <w:spacing w:line="360" w:lineRule="auto"/>
    </w:pPr>
    <w:rPr>
      <w:rFonts w:eastAsia="黑体"/>
      <w:sz w:val="20"/>
    </w:rPr>
  </w:style>
  <w:style w:type="paragraph" w:customStyle="1" w:styleId="141">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42">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43">
    <w:name w:val=" Char Char14 Char Char"/>
    <w:basedOn w:val="1"/>
    <w:qFormat/>
    <w:uiPriority w:val="0"/>
    <w:rPr>
      <w:sz w:val="21"/>
      <w:szCs w:val="24"/>
    </w:rPr>
  </w:style>
  <w:style w:type="paragraph" w:customStyle="1" w:styleId="144">
    <w:name w:val="司法正文"/>
    <w:qFormat/>
    <w:uiPriority w:val="0"/>
    <w:pPr>
      <w:widowControl w:val="0"/>
      <w:ind w:firstLine="200" w:firstLineChars="200"/>
      <w:jc w:val="both"/>
    </w:pPr>
    <w:rPr>
      <w:rFonts w:ascii="Times New Roman" w:hAnsi="Times New Roman" w:eastAsia="仿宋_GB2312" w:cs="Times New Roman"/>
      <w:snapToGrid w:val="0"/>
      <w:sz w:val="32"/>
      <w:szCs w:val="24"/>
      <w:lang w:val="en-US" w:eastAsia="zh-CN" w:bidi="ar-SA"/>
    </w:rPr>
  </w:style>
  <w:style w:type="paragraph" w:customStyle="1" w:styleId="145">
    <w:name w:val="Table Text Char1"/>
    <w:qFormat/>
    <w:uiPriority w:val="0"/>
    <w:pPr>
      <w:snapToGrid w:val="0"/>
      <w:spacing w:before="80" w:after="80"/>
    </w:pPr>
    <w:rPr>
      <w:rFonts w:ascii="Arial" w:hAnsi="Arial" w:eastAsia="宋体" w:cs="Times New Roman"/>
      <w:snapToGrid w:val="0"/>
      <w:kern w:val="2"/>
      <w:sz w:val="18"/>
      <w:szCs w:val="24"/>
      <w:lang w:val="en-US" w:eastAsia="zh-CN" w:bidi="ar-SA"/>
    </w:rPr>
  </w:style>
  <w:style w:type="paragraph" w:customStyle="1" w:styleId="146">
    <w:name w:val="文章正文"/>
    <w:basedOn w:val="1"/>
    <w:qFormat/>
    <w:uiPriority w:val="0"/>
    <w:pPr>
      <w:ind w:firstLine="560" w:firstLineChars="200"/>
    </w:pPr>
    <w:rPr>
      <w:rFonts w:ascii="仿宋_GB2312" w:hAnsi="宋体" w:eastAsia="仿宋_GB2312"/>
      <w:color w:val="000000"/>
    </w:rPr>
  </w:style>
  <w:style w:type="paragraph" w:customStyle="1" w:styleId="147">
    <w:name w:val="正文 + 三号"/>
    <w:basedOn w:val="1"/>
    <w:qFormat/>
    <w:uiPriority w:val="0"/>
    <w:rPr>
      <w:sz w:val="21"/>
    </w:rPr>
  </w:style>
  <w:style w:type="paragraph" w:customStyle="1" w:styleId="148">
    <w:name w:val="可研正文"/>
    <w:basedOn w:val="22"/>
    <w:qFormat/>
    <w:uiPriority w:val="0"/>
    <w:pPr>
      <w:adjustRightInd w:val="0"/>
      <w:snapToGrid w:val="0"/>
      <w:spacing w:line="440" w:lineRule="exact"/>
      <w:ind w:firstLine="567"/>
    </w:pPr>
    <w:rPr>
      <w:sz w:val="28"/>
    </w:rPr>
  </w:style>
  <w:style w:type="paragraph" w:customStyle="1" w:styleId="149">
    <w:name w:val="标书正文:  0.74 厘米"/>
    <w:basedOn w:val="1"/>
    <w:qFormat/>
    <w:uiPriority w:val="0"/>
    <w:pPr>
      <w:snapToGrid w:val="0"/>
      <w:spacing w:line="360" w:lineRule="auto"/>
      <w:ind w:firstLine="420"/>
    </w:pPr>
    <w:rPr>
      <w:sz w:val="24"/>
    </w:rPr>
  </w:style>
  <w:style w:type="paragraph" w:customStyle="1" w:styleId="150">
    <w:name w:val=" Char2 Char Char Char Char Char Char"/>
    <w:basedOn w:val="1"/>
    <w:qFormat/>
    <w:uiPriority w:val="0"/>
    <w:rPr>
      <w:rFonts w:ascii="仿宋_GB2312"/>
      <w:b/>
      <w:sz w:val="30"/>
    </w:rPr>
  </w:style>
  <w:style w:type="paragraph" w:customStyle="1" w:styleId="151">
    <w:name w:val="样式3"/>
    <w:basedOn w:val="3"/>
    <w:next w:val="3"/>
    <w:qFormat/>
    <w:uiPriority w:val="0"/>
    <w:pPr>
      <w:keepLines/>
      <w:adjustRightInd w:val="0"/>
      <w:spacing w:before="340" w:beforeLines="0" w:beforeAutospacing="0" w:after="330" w:afterLines="0" w:afterAutospacing="0" w:line="576" w:lineRule="auto"/>
    </w:pPr>
    <w:rPr>
      <w:rFonts w:ascii="Times New Roman" w:eastAsia="黑体"/>
      <w:b/>
      <w:kern w:val="44"/>
      <w:sz w:val="44"/>
    </w:rPr>
  </w:style>
  <w:style w:type="paragraph" w:customStyle="1" w:styleId="152">
    <w:name w:val="编号正文"/>
    <w:basedOn w:val="153"/>
    <w:qFormat/>
    <w:uiPriority w:val="0"/>
    <w:pPr>
      <w:snapToGrid/>
      <w:spacing w:line="360" w:lineRule="auto"/>
      <w:ind w:left="1407" w:hanging="1047"/>
      <w:jc w:val="left"/>
    </w:pPr>
    <w:rPr>
      <w:rFonts w:eastAsia="仿宋_GB2312"/>
    </w:rPr>
  </w:style>
  <w:style w:type="paragraph" w:customStyle="1" w:styleId="153">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54">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55">
    <w:name w:val="表格文本"/>
    <w:qFormat/>
    <w:uiPriority w:val="0"/>
    <w:pPr>
      <w:tabs>
        <w:tab w:val="decimal" w:pos="0"/>
      </w:tabs>
    </w:pPr>
    <w:rPr>
      <w:rFonts w:ascii="Arial" w:hAnsi="Arial" w:eastAsia="宋体" w:cs="Times New Roman"/>
      <w:snapToGrid w:val="0"/>
      <w:sz w:val="21"/>
      <w:szCs w:val="24"/>
      <w:lang w:val="en-US" w:eastAsia="zh-CN" w:bidi="ar-SA"/>
    </w:rPr>
  </w:style>
  <w:style w:type="paragraph" w:customStyle="1" w:styleId="156">
    <w:name w:val="Style Heading 3h3Heading 3 - oldLevel 3 HeadH3level_3PIM 3se..."/>
    <w:basedOn w:val="4"/>
    <w:qFormat/>
    <w:uiPriority w:val="0"/>
    <w:pPr>
      <w:numPr>
        <w:ilvl w:val="2"/>
        <w:numId w:val="2"/>
      </w:numPr>
      <w:tabs>
        <w:tab w:val="left" w:pos="709"/>
        <w:tab w:val="left" w:pos="1620"/>
      </w:tabs>
      <w:spacing w:line="413" w:lineRule="auto"/>
    </w:pPr>
  </w:style>
  <w:style w:type="paragraph" w:customStyle="1" w:styleId="157">
    <w:name w:val=" Char Char Char Char Char Char Char Char Char Char Char Char Char Char Char Char"/>
    <w:basedOn w:val="1"/>
    <w:qFormat/>
    <w:uiPriority w:val="0"/>
    <w:pPr>
      <w:tabs>
        <w:tab w:val="left" w:pos="360"/>
      </w:tabs>
    </w:pPr>
    <w:rPr>
      <w:sz w:val="24"/>
    </w:rPr>
  </w:style>
  <w:style w:type="paragraph" w:customStyle="1" w:styleId="158">
    <w:name w:val="Table Description"/>
    <w:next w:val="1"/>
    <w:qFormat/>
    <w:uiPriority w:val="0"/>
    <w:pPr>
      <w:keepNext/>
      <w:snapToGrid w:val="0"/>
      <w:spacing w:before="160" w:after="80"/>
      <w:ind w:left="1134"/>
      <w:jc w:val="center"/>
    </w:pPr>
    <w:rPr>
      <w:rFonts w:ascii="Arial" w:hAnsi="Arial" w:eastAsia="黑体" w:cs="Times New Roman"/>
      <w:snapToGrid w:val="0"/>
      <w:sz w:val="18"/>
      <w:szCs w:val="24"/>
      <w:lang w:val="en-US" w:eastAsia="zh-CN" w:bidi="ar-SA"/>
    </w:rPr>
  </w:style>
  <w:style w:type="paragraph" w:customStyle="1" w:styleId="159">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0">
    <w:name w:val="00"/>
    <w:basedOn w:val="1"/>
    <w:qFormat/>
    <w:uiPriority w:val="0"/>
    <w:pPr>
      <w:autoSpaceDE w:val="0"/>
      <w:autoSpaceDN w:val="0"/>
      <w:adjustRightInd w:val="0"/>
      <w:jc w:val="left"/>
    </w:pPr>
    <w:rPr>
      <w:rFonts w:ascii="黑体" w:eastAsia="黑体"/>
      <w:b/>
      <w:kern w:val="0"/>
      <w:sz w:val="20"/>
    </w:rPr>
  </w:style>
  <w:style w:type="paragraph" w:customStyle="1" w:styleId="161">
    <w:name w:val="段 Char"/>
    <w:qFormat/>
    <w:uiPriority w:val="0"/>
    <w:pPr>
      <w:autoSpaceDE w:val="0"/>
      <w:autoSpaceDN w:val="0"/>
      <w:ind w:firstLine="200" w:firstLineChars="200"/>
      <w:jc w:val="both"/>
    </w:pPr>
    <w:rPr>
      <w:rFonts w:ascii="宋体" w:hAnsi="Times New Roman" w:eastAsia="宋体" w:cs="Times New Roman"/>
      <w:snapToGrid w:val="0"/>
      <w:sz w:val="21"/>
      <w:szCs w:val="24"/>
      <w:lang w:val="en-US" w:eastAsia="zh-CN" w:bidi="ar-SA"/>
    </w:rPr>
  </w:style>
  <w:style w:type="paragraph" w:customStyle="1" w:styleId="162">
    <w:name w:val=" Char Char Char"/>
    <w:basedOn w:val="1"/>
    <w:qFormat/>
    <w:uiPriority w:val="0"/>
    <w:rPr>
      <w:rFonts w:ascii="Tahoma" w:hAnsi="Tahoma"/>
      <w:sz w:val="24"/>
    </w:rPr>
  </w:style>
  <w:style w:type="paragraph" w:customStyle="1" w:styleId="163">
    <w:name w:val="正文1"/>
    <w:basedOn w:val="1"/>
    <w:qFormat/>
    <w:uiPriority w:val="0"/>
    <w:pPr>
      <w:spacing w:line="300" w:lineRule="auto"/>
      <w:ind w:firstLine="200" w:firstLineChars="200"/>
    </w:pPr>
    <w:rPr>
      <w:sz w:val="24"/>
    </w:rPr>
  </w:style>
  <w:style w:type="paragraph" w:customStyle="1" w:styleId="164">
    <w:name w:val="样式 首行缩进:  0.74 厘米"/>
    <w:basedOn w:val="1"/>
    <w:qFormat/>
    <w:uiPriority w:val="0"/>
    <w:pPr>
      <w:spacing w:line="360" w:lineRule="auto"/>
      <w:ind w:firstLine="420"/>
    </w:pPr>
    <w:rPr>
      <w:sz w:val="24"/>
    </w:rPr>
  </w:style>
  <w:style w:type="paragraph" w:customStyle="1" w:styleId="165">
    <w:name w:val="标准正文"/>
    <w:basedOn w:val="23"/>
    <w:qFormat/>
    <w:uiPriority w:val="0"/>
    <w:pPr>
      <w:spacing w:before="60" w:beforeLines="0" w:after="60" w:afterLines="0" w:line="360" w:lineRule="auto"/>
      <w:ind w:left="0" w:firstLine="482"/>
    </w:pPr>
    <w:rPr>
      <w:rFonts w:ascii="Arial" w:hAnsi="Arial"/>
      <w:sz w:val="24"/>
    </w:rPr>
  </w:style>
  <w:style w:type="paragraph" w:customStyle="1" w:styleId="166">
    <w:name w:val="正文（首行不缩进）"/>
    <w:basedOn w:val="1"/>
    <w:qFormat/>
    <w:uiPriority w:val="0"/>
    <w:pPr>
      <w:autoSpaceDE w:val="0"/>
      <w:autoSpaceDN w:val="0"/>
      <w:adjustRightInd w:val="0"/>
      <w:spacing w:line="360" w:lineRule="auto"/>
      <w:jc w:val="left"/>
    </w:pPr>
    <w:rPr>
      <w:kern w:val="0"/>
      <w:sz w:val="21"/>
    </w:rPr>
  </w:style>
  <w:style w:type="paragraph" w:customStyle="1" w:styleId="167">
    <w:name w:val="一级条标题"/>
    <w:basedOn w:val="168"/>
    <w:next w:val="122"/>
    <w:qFormat/>
    <w:uiPriority w:val="0"/>
    <w:pPr>
      <w:numPr>
        <w:ilvl w:val="1"/>
        <w:numId w:val="0"/>
      </w:numPr>
      <w:spacing w:before="0" w:beforeLines="0" w:beforeAutospacing="0" w:after="0" w:afterLines="0" w:afterAutospacing="0"/>
      <w:ind w:left="525"/>
      <w:outlineLvl w:val="2"/>
    </w:pPr>
    <w:rPr>
      <w:sz w:val="21"/>
    </w:rPr>
  </w:style>
  <w:style w:type="paragraph" w:customStyle="1" w:styleId="168">
    <w:name w:val="章标题"/>
    <w:next w:val="1"/>
    <w:qFormat/>
    <w:uiPriority w:val="0"/>
    <w:pPr>
      <w:numPr>
        <w:ilvl w:val="1"/>
        <w:numId w:val="7"/>
      </w:numPr>
      <w:spacing w:before="156" w:beforeLines="50" w:after="156" w:afterLines="50"/>
      <w:ind w:left="0"/>
      <w:jc w:val="both"/>
      <w:outlineLvl w:val="1"/>
    </w:pPr>
    <w:rPr>
      <w:rFonts w:ascii="黑体" w:hAnsi="Times New Roman" w:eastAsia="黑体" w:cs="Times New Roman"/>
      <w:snapToGrid w:val="0"/>
      <w:sz w:val="24"/>
      <w:szCs w:val="24"/>
      <w:lang w:val="en-US" w:eastAsia="zh-CN" w:bidi="ar-SA"/>
    </w:rPr>
  </w:style>
  <w:style w:type="paragraph" w:customStyle="1" w:styleId="169">
    <w:name w:val="Body Text Indent 2"/>
    <w:basedOn w:val="1"/>
    <w:qFormat/>
    <w:uiPriority w:val="0"/>
    <w:pPr>
      <w:adjustRightInd w:val="0"/>
      <w:spacing w:before="120" w:beforeLines="0" w:beforeAutospacing="0"/>
      <w:ind w:firstLine="420"/>
      <w:textAlignment w:val="baseline"/>
    </w:pPr>
    <w:rPr>
      <w:sz w:val="24"/>
    </w:rPr>
  </w:style>
  <w:style w:type="paragraph" w:customStyle="1" w:styleId="170">
    <w:name w:val="样式1"/>
    <w:basedOn w:val="5"/>
    <w:qFormat/>
    <w:uiPriority w:val="0"/>
    <w:pPr>
      <w:tabs>
        <w:tab w:val="left" w:pos="720"/>
      </w:tabs>
      <w:spacing w:before="500" w:beforeLines="0" w:beforeAutospacing="0" w:after="260" w:afterLines="0" w:afterAutospacing="0" w:line="560" w:lineRule="atLeast"/>
      <w:ind w:left="420" w:hanging="420"/>
    </w:pPr>
  </w:style>
  <w:style w:type="paragraph" w:customStyle="1" w:styleId="171">
    <w:name w:val="样式 正文缩进正文（首行缩进两字）表正文正文非缩进特点标题4段1 + 首行缩进:  2 字符"/>
    <w:basedOn w:val="15"/>
    <w:qFormat/>
    <w:uiPriority w:val="0"/>
    <w:pPr>
      <w:ind w:firstLine="480" w:firstLineChars="200"/>
    </w:pPr>
  </w:style>
  <w:style w:type="paragraph" w:customStyle="1" w:styleId="172">
    <w:name w:val=" Char Char Char Char Char"/>
    <w:basedOn w:val="1"/>
    <w:qFormat/>
    <w:uiPriority w:val="0"/>
    <w:pPr>
      <w:numPr>
        <w:ilvl w:val="0"/>
        <w:numId w:val="2"/>
      </w:numPr>
      <w:tabs>
        <w:tab w:val="left" w:pos="425"/>
        <w:tab w:val="clear" w:pos="1620"/>
      </w:tabs>
    </w:pPr>
    <w:rPr>
      <w:rFonts w:ascii="Tahoma" w:hAnsi="Tahoma"/>
      <w:sz w:val="24"/>
    </w:rPr>
  </w:style>
  <w:style w:type="paragraph" w:customStyle="1" w:styleId="173">
    <w:name w:val=" Char"/>
    <w:basedOn w:val="1"/>
    <w:qFormat/>
    <w:uiPriority w:val="0"/>
    <w:pPr>
      <w:spacing w:line="240" w:lineRule="atLeast"/>
      <w:ind w:left="420" w:firstLine="420"/>
    </w:pPr>
    <w:rPr>
      <w:kern w:val="0"/>
      <w:sz w:val="21"/>
    </w:rPr>
  </w:style>
  <w:style w:type="paragraph" w:customStyle="1" w:styleId="174">
    <w:name w:val="样式 标题 6第五层条 + 三号 段前: 0.5 行"/>
    <w:basedOn w:val="7"/>
    <w:qFormat/>
    <w:uiPriority w:val="0"/>
    <w:pPr>
      <w:widowControl/>
      <w:numPr>
        <w:ilvl w:val="0"/>
        <w:numId w:val="0"/>
      </w:numPr>
      <w:adjustRightInd/>
      <w:snapToGrid/>
      <w:spacing w:before="156" w:beforeLines="50" w:beforeAutospacing="0"/>
      <w:ind w:left="1152" w:hanging="1152"/>
      <w:jc w:val="left"/>
    </w:pPr>
    <w:rPr>
      <w:snapToGrid w:val="0"/>
      <w:kern w:val="24"/>
      <w:sz w:val="28"/>
    </w:rPr>
  </w:style>
  <w:style w:type="paragraph" w:customStyle="1" w:styleId="175">
    <w:name w:val="文本1"/>
    <w:basedOn w:val="1"/>
    <w:qFormat/>
    <w:uiPriority w:val="0"/>
    <w:pPr>
      <w:adjustRightInd w:val="0"/>
      <w:spacing w:line="312" w:lineRule="atLeast"/>
      <w:jc w:val="center"/>
      <w:textAlignment w:val="baseline"/>
    </w:pPr>
    <w:rPr>
      <w:kern w:val="0"/>
      <w:sz w:val="18"/>
    </w:rPr>
  </w:style>
  <w:style w:type="paragraph" w:customStyle="1" w:styleId="176">
    <w:name w:val="样式 正文首行缩进 2 + 首行缩进:  2 字符"/>
    <w:basedOn w:val="1"/>
    <w:qFormat/>
    <w:uiPriority w:val="0"/>
    <w:pPr>
      <w:numPr>
        <w:ilvl w:val="0"/>
        <w:numId w:val="8"/>
      </w:numPr>
      <w:adjustRightInd w:val="0"/>
      <w:snapToGrid w:val="0"/>
      <w:spacing w:line="360" w:lineRule="auto"/>
    </w:pPr>
    <w:rPr>
      <w:rFonts w:ascii="Arial" w:hAnsi="Arial"/>
      <w:b/>
      <w:sz w:val="24"/>
    </w:rPr>
  </w:style>
  <w:style w:type="paragraph" w:customStyle="1" w:styleId="177">
    <w:name w:val="标题无"/>
    <w:basedOn w:val="1"/>
    <w:qFormat/>
    <w:uiPriority w:val="0"/>
    <w:pPr>
      <w:spacing w:line="360" w:lineRule="auto"/>
    </w:pPr>
    <w:rPr>
      <w:sz w:val="24"/>
    </w:rPr>
  </w:style>
  <w:style w:type="paragraph" w:customStyle="1" w:styleId="178">
    <w:name w:val="样式2"/>
    <w:basedOn w:val="5"/>
    <w:qFormat/>
    <w:uiPriority w:val="0"/>
    <w:pPr>
      <w:numPr>
        <w:ilvl w:val="0"/>
        <w:numId w:val="9"/>
      </w:numPr>
      <w:spacing w:before="560" w:beforeLines="0" w:line="400" w:lineRule="exact"/>
      <w:jc w:val="center"/>
      <w:outlineLvl w:val="0"/>
    </w:pPr>
    <w:rPr>
      <w:b w:val="0"/>
      <w:sz w:val="44"/>
    </w:rPr>
  </w:style>
  <w:style w:type="paragraph" w:customStyle="1" w:styleId="179">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180">
    <w:name w:val="Table Contents"/>
    <w:basedOn w:val="22"/>
    <w:qFormat/>
    <w:uiPriority w:val="0"/>
    <w:pPr>
      <w:suppressAutoHyphens/>
      <w:jc w:val="left"/>
    </w:pPr>
    <w:rPr>
      <w:rFonts w:ascii="Times New Roman" w:eastAsia="Times New Roman"/>
      <w:kern w:val="0"/>
      <w:sz w:val="24"/>
    </w:rPr>
  </w:style>
  <w:style w:type="paragraph" w:customStyle="1" w:styleId="181">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Figure Description"/>
    <w:next w:val="1"/>
    <w:qFormat/>
    <w:uiPriority w:val="0"/>
    <w:pPr>
      <w:snapToGrid w:val="0"/>
      <w:spacing w:before="80" w:after="320"/>
      <w:ind w:left="1134"/>
      <w:jc w:val="center"/>
    </w:pPr>
    <w:rPr>
      <w:rFonts w:ascii="Arial" w:hAnsi="Arial" w:eastAsia="黑体" w:cs="Times New Roman"/>
      <w:snapToGrid w:val="0"/>
      <w:sz w:val="18"/>
      <w:szCs w:val="24"/>
      <w:lang w:val="en-US" w:eastAsia="zh-CN" w:bidi="ar-SA"/>
    </w:rPr>
  </w:style>
  <w:style w:type="paragraph" w:customStyle="1" w:styleId="184">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85">
    <w:name w:val="1"/>
    <w:basedOn w:val="1"/>
    <w:next w:val="30"/>
    <w:qFormat/>
    <w:uiPriority w:val="0"/>
    <w:rPr>
      <w:rFonts w:ascii="宋体" w:hAnsi="Courier New"/>
      <w:sz w:val="21"/>
    </w:rPr>
  </w:style>
  <w:style w:type="paragraph" w:customStyle="1" w:styleId="186">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87">
    <w:name w:val="标题3——2"/>
    <w:basedOn w:val="4"/>
    <w:next w:val="56"/>
    <w:qFormat/>
    <w:uiPriority w:val="0"/>
    <w:pPr>
      <w:tabs>
        <w:tab w:val="left" w:pos="1280"/>
        <w:tab w:val="right" w:leader="dot" w:pos="8777"/>
      </w:tabs>
      <w:spacing w:before="312" w:beforeLines="100" w:beforeAutospacing="0" w:after="0" w:afterLines="0" w:afterAutospacing="0" w:line="240" w:lineRule="auto"/>
      <w:ind w:left="851" w:hanging="851"/>
      <w:outlineLvl w:val="9"/>
    </w:pPr>
    <w:rPr>
      <w:rFonts w:ascii="黑体" w:hAnsi="宋体" w:eastAsia="黑体"/>
      <w:sz w:val="30"/>
    </w:rPr>
  </w:style>
  <w:style w:type="paragraph" w:customStyle="1" w:styleId="188">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8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90">
    <w:name w:val="标题2"/>
    <w:basedOn w:val="2"/>
    <w:qFormat/>
    <w:uiPriority w:val="0"/>
    <w:pPr>
      <w:keepNext w:val="0"/>
      <w:keepLines w:val="0"/>
      <w:adjustRightInd w:val="0"/>
      <w:snapToGrid w:val="0"/>
      <w:spacing w:before="0" w:beforeLines="0" w:after="0" w:afterLines="0" w:line="360" w:lineRule="auto"/>
      <w:ind w:firstLine="574" w:firstLineChars="196"/>
      <w:outlineLvl w:val="9"/>
    </w:pPr>
    <w:rPr>
      <w:rFonts w:ascii="宋体" w:hAnsi="宋体" w:eastAsia="宋体"/>
      <w:spacing w:val="6"/>
      <w:sz w:val="28"/>
      <w:u w:val="single"/>
    </w:rPr>
  </w:style>
  <w:style w:type="paragraph" w:customStyle="1" w:styleId="191">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92">
    <w:name w:val="二级条标题"/>
    <w:basedOn w:val="167"/>
    <w:next w:val="122"/>
    <w:qFormat/>
    <w:uiPriority w:val="0"/>
    <w:pPr>
      <w:ind w:left="840"/>
      <w:outlineLvl w:val="3"/>
    </w:pPr>
  </w:style>
  <w:style w:type="paragraph" w:customStyle="1" w:styleId="193">
    <w:name w:val="Title - Revision"/>
    <w:basedOn w:val="54"/>
    <w:qFormat/>
    <w:uiPriority w:val="0"/>
    <w:pPr>
      <w:spacing w:before="720" w:beforeLines="0" w:beforeAutospacing="0"/>
    </w:pPr>
  </w:style>
  <w:style w:type="paragraph" w:customStyle="1" w:styleId="194">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95">
    <w:name w:val="IN Feature"/>
    <w:next w:val="189"/>
    <w:qFormat/>
    <w:uiPriority w:val="0"/>
    <w:pPr>
      <w:keepNext/>
      <w:keepLines/>
      <w:spacing w:before="240" w:after="240"/>
      <w:outlineLvl w:val="7"/>
    </w:pPr>
    <w:rPr>
      <w:rFonts w:ascii="Arial" w:hAnsi="Arial" w:eastAsia="黑体" w:cs="Times New Roman"/>
      <w:snapToGrid w:val="0"/>
      <w:sz w:val="21"/>
      <w:szCs w:val="24"/>
      <w:lang w:val="en-US" w:eastAsia="zh-CN" w:bidi="ar-SA"/>
    </w:rPr>
  </w:style>
  <w:style w:type="paragraph" w:customStyle="1" w:styleId="196">
    <w:name w:val="af"/>
    <w:basedOn w:val="1"/>
    <w:qFormat/>
    <w:uiPriority w:val="0"/>
    <w:pPr>
      <w:widowControl/>
      <w:spacing w:line="300" w:lineRule="atLeast"/>
      <w:jc w:val="left"/>
    </w:pPr>
    <w:rPr>
      <w:rFonts w:ascii="宋体" w:hAnsi="宋体"/>
      <w:kern w:val="0"/>
      <w:sz w:val="18"/>
    </w:rPr>
  </w:style>
  <w:style w:type="paragraph" w:customStyle="1" w:styleId="197">
    <w:name w:val=" Char Char1 Char"/>
    <w:basedOn w:val="1"/>
    <w:qFormat/>
    <w:uiPriority w:val="0"/>
    <w:rPr>
      <w:rFonts w:ascii="Tahoma" w:hAnsi="Tahoma"/>
      <w:sz w:val="24"/>
      <w:szCs w:val="24"/>
    </w:rPr>
  </w:style>
  <w:style w:type="paragraph" w:customStyle="1" w:styleId="198">
    <w:name w:val="Table Text Char Char"/>
    <w:qFormat/>
    <w:uiPriority w:val="0"/>
    <w:pPr>
      <w:snapToGrid w:val="0"/>
      <w:spacing w:before="80" w:after="80"/>
    </w:pPr>
    <w:rPr>
      <w:rFonts w:ascii="Arial" w:hAnsi="Arial" w:eastAsia="宋体" w:cs="Times New Roman"/>
      <w:snapToGrid w:val="0"/>
      <w:kern w:val="2"/>
      <w:sz w:val="18"/>
      <w:szCs w:val="24"/>
      <w:lang w:val="en-US" w:eastAsia="zh-CN" w:bidi="ar-SA"/>
    </w:rPr>
  </w:style>
  <w:style w:type="paragraph" w:customStyle="1" w:styleId="199">
    <w:name w:val="1.正文"/>
    <w:basedOn w:val="1"/>
    <w:qFormat/>
    <w:uiPriority w:val="0"/>
    <w:pPr>
      <w:spacing w:line="360" w:lineRule="auto"/>
      <w:ind w:left="540" w:leftChars="225" w:firstLine="540" w:firstLineChars="225"/>
    </w:pPr>
    <w:rPr>
      <w:sz w:val="24"/>
    </w:rPr>
  </w:style>
  <w:style w:type="paragraph" w:customStyle="1" w:styleId="200">
    <w:name w:val="Char"/>
    <w:basedOn w:val="1"/>
    <w:qFormat/>
    <w:uiPriority w:val="0"/>
    <w:pPr>
      <w:spacing w:line="240" w:lineRule="atLeast"/>
      <w:ind w:left="420" w:firstLine="420"/>
    </w:pPr>
    <w:rPr>
      <w:kern w:val="0"/>
      <w:sz w:val="21"/>
    </w:rPr>
  </w:style>
  <w:style w:type="paragraph" w:customStyle="1" w:styleId="201">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02">
    <w:name w:val="Table Heading"/>
    <w:qFormat/>
    <w:uiPriority w:val="0"/>
    <w:pPr>
      <w:keepNext/>
      <w:snapToGrid w:val="0"/>
      <w:spacing w:before="80" w:after="80"/>
      <w:jc w:val="center"/>
    </w:pPr>
    <w:rPr>
      <w:rFonts w:ascii="Arial" w:hAnsi="Arial" w:eastAsia="黑体" w:cs="Times New Roman"/>
      <w:snapToGrid w:val="0"/>
      <w:sz w:val="18"/>
      <w:szCs w:val="24"/>
      <w:lang w:val="en-US" w:eastAsia="zh-CN" w:bidi="ar-SA"/>
    </w:rPr>
  </w:style>
  <w:style w:type="paragraph" w:customStyle="1" w:styleId="203">
    <w:name w:val="Char1 Char Char Char"/>
    <w:basedOn w:val="1"/>
    <w:qFormat/>
    <w:uiPriority w:val="0"/>
    <w:rPr>
      <w:rFonts w:ascii="Tahoma" w:hAnsi="Tahoma"/>
      <w:sz w:val="30"/>
    </w:rPr>
  </w:style>
  <w:style w:type="paragraph" w:customStyle="1" w:styleId="204">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205">
    <w:name w:val="表格内文字"/>
    <w:basedOn w:val="30"/>
    <w:qFormat/>
    <w:uiPriority w:val="0"/>
    <w:pPr>
      <w:adjustRightInd w:val="0"/>
    </w:pPr>
    <w:rPr>
      <w:color w:val="000000"/>
      <w:lang w:val="en-GB"/>
    </w:rPr>
  </w:style>
  <w:style w:type="paragraph" w:customStyle="1" w:styleId="206">
    <w:name w:val=" Char1"/>
    <w:basedOn w:val="1"/>
    <w:qFormat/>
    <w:uiPriority w:val="0"/>
    <w:rPr>
      <w:sz w:val="21"/>
    </w:rPr>
  </w:style>
  <w:style w:type="paragraph" w:customStyle="1" w:styleId="207">
    <w:name w:val=" Char Char Char1 Char Char Char Char Char Char Char Char Char Char Char Char Char"/>
    <w:basedOn w:val="1"/>
    <w:qFormat/>
    <w:uiPriority w:val="0"/>
    <w:pPr>
      <w:widowControl/>
      <w:spacing w:after="160" w:afterLines="0" w:line="240" w:lineRule="exact"/>
      <w:jc w:val="left"/>
    </w:pPr>
    <w:rPr>
      <w:rFonts w:ascii="Verdana" w:hAnsi="Verdana"/>
      <w:kern w:val="0"/>
      <w:sz w:val="18"/>
      <w:lang w:eastAsia="en-US"/>
    </w:rPr>
  </w:style>
  <w:style w:type="paragraph" w:customStyle="1" w:styleId="208">
    <w:name w:val="表头文本"/>
    <w:qFormat/>
    <w:uiPriority w:val="0"/>
    <w:pPr>
      <w:jc w:val="center"/>
    </w:pPr>
    <w:rPr>
      <w:rFonts w:ascii="Arial" w:hAnsi="Arial" w:eastAsia="宋体" w:cs="Times New Roman"/>
      <w:b/>
      <w:snapToGrid w:val="0"/>
      <w:sz w:val="21"/>
      <w:szCs w:val="24"/>
      <w:lang w:val="en-US" w:eastAsia="zh-CN" w:bidi="ar-SA"/>
    </w:rPr>
  </w:style>
  <w:style w:type="paragraph" w:customStyle="1" w:styleId="209">
    <w:name w:val="列表项目"/>
    <w:basedOn w:val="1"/>
    <w:qFormat/>
    <w:uiPriority w:val="0"/>
    <w:pPr>
      <w:numPr>
        <w:ilvl w:val="0"/>
        <w:numId w:val="3"/>
      </w:numPr>
      <w:tabs>
        <w:tab w:val="left" w:pos="420"/>
        <w:tab w:val="clear" w:pos="1200"/>
      </w:tabs>
      <w:spacing w:line="288" w:lineRule="auto"/>
      <w:ind w:left="840" w:leftChars="200" w:hanging="420" w:hangingChars="200"/>
    </w:pPr>
    <w:rPr>
      <w:sz w:val="21"/>
    </w:rPr>
  </w:style>
  <w:style w:type="paragraph" w:customStyle="1" w:styleId="210">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21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12">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215">
    <w:name w:val="附录4"/>
    <w:basedOn w:val="1"/>
    <w:next w:val="1"/>
    <w:qFormat/>
    <w:uiPriority w:val="0"/>
    <w:pPr>
      <w:widowControl/>
      <w:numPr>
        <w:ilvl w:val="0"/>
        <w:numId w:val="0"/>
      </w:numPr>
      <w:tabs>
        <w:tab w:val="left" w:pos="1134"/>
      </w:tabs>
      <w:spacing w:line="300" w:lineRule="auto"/>
      <w:ind w:left="1361" w:hanging="1361"/>
      <w:outlineLvl w:val="3"/>
    </w:pPr>
    <w:rPr>
      <w:rFonts w:ascii="Arial" w:hAnsi="Arial" w:eastAsia="黑体"/>
      <w:kern w:val="0"/>
    </w:rPr>
  </w:style>
  <w:style w:type="paragraph" w:customStyle="1" w:styleId="216">
    <w:name w:val="关键词"/>
    <w:basedOn w:val="1"/>
    <w:next w:val="1"/>
    <w:qFormat/>
    <w:uiPriority w:val="0"/>
    <w:pPr>
      <w:spacing w:line="360" w:lineRule="auto"/>
    </w:pPr>
    <w:rPr>
      <w:rFonts w:eastAsia="黑体"/>
      <w:sz w:val="20"/>
    </w:rPr>
  </w:style>
  <w:style w:type="paragraph" w:customStyle="1" w:styleId="21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218">
    <w:name w:val="Title - Date"/>
    <w:basedOn w:val="54"/>
    <w:next w:val="1"/>
    <w:qFormat/>
    <w:uiPriority w:val="0"/>
    <w:pPr>
      <w:spacing w:before="240" w:beforeLines="0" w:beforeAutospacing="0" w:after="720" w:afterLines="0" w:afterAutospacing="0"/>
    </w:pPr>
    <w:rPr>
      <w:sz w:val="28"/>
    </w:rPr>
  </w:style>
  <w:style w:type="paragraph" w:customStyle="1" w:styleId="219">
    <w:name w:val="Item List"/>
    <w:qFormat/>
    <w:uiPriority w:val="0"/>
    <w:pPr>
      <w:numPr>
        <w:ilvl w:val="0"/>
        <w:numId w:val="10"/>
      </w:numPr>
      <w:spacing w:line="300" w:lineRule="auto"/>
      <w:jc w:val="both"/>
    </w:pPr>
    <w:rPr>
      <w:rFonts w:ascii="Arial" w:hAnsi="Arial" w:eastAsia="宋体" w:cs="Times New Roman"/>
      <w:snapToGrid w:val="0"/>
      <w:sz w:val="21"/>
      <w:szCs w:val="24"/>
      <w:lang w:val="en-US" w:eastAsia="zh-CN" w:bidi="ar-SA"/>
    </w:rPr>
  </w:style>
  <w:style w:type="paragraph" w:customStyle="1" w:styleId="220">
    <w:name w:val="样式 标题 1章标题Heading 0Section HeadPIM 1H1h11st levell11H1..."/>
    <w:basedOn w:val="3"/>
    <w:qFormat/>
    <w:uiPriority w:val="0"/>
    <w:pPr>
      <w:keepLines/>
      <w:pageBreakBefore/>
      <w:tabs>
        <w:tab w:val="left" w:pos="432"/>
      </w:tabs>
      <w:autoSpaceDE w:val="0"/>
      <w:autoSpaceDN w:val="0"/>
      <w:adjustRightInd w:val="0"/>
      <w:spacing w:before="340" w:beforeLines="0" w:beforeAutospacing="0" w:after="330" w:afterLines="0" w:afterAutospacing="0" w:line="578" w:lineRule="atLeast"/>
      <w:textAlignment w:val="bottom"/>
    </w:pPr>
    <w:rPr>
      <w:rFonts w:hAnsi="宋体" w:eastAsia="黑体"/>
      <w:b/>
      <w:kern w:val="44"/>
      <w:sz w:val="36"/>
    </w:rPr>
  </w:style>
  <w:style w:type="paragraph" w:customStyle="1" w:styleId="221">
    <w:name w:val=" Char Char 字元 字元 字元 Char Char Char Char"/>
    <w:basedOn w:val="1"/>
    <w:qFormat/>
    <w:uiPriority w:val="0"/>
    <w:pPr>
      <w:adjustRightInd w:val="0"/>
      <w:spacing w:line="360" w:lineRule="auto"/>
    </w:pPr>
    <w:rPr>
      <w:kern w:val="0"/>
      <w:sz w:val="24"/>
    </w:rPr>
  </w:style>
  <w:style w:type="paragraph" w:customStyle="1" w:styleId="222">
    <w:name w:val="正文格式"/>
    <w:basedOn w:val="1"/>
    <w:qFormat/>
    <w:uiPriority w:val="0"/>
    <w:pPr>
      <w:widowControl/>
      <w:adjustRightInd w:val="0"/>
      <w:snapToGrid w:val="0"/>
      <w:spacing w:before="60" w:beforeLines="0" w:beforeAutospacing="0" w:line="360" w:lineRule="auto"/>
      <w:ind w:firstLine="480" w:firstLineChars="200"/>
      <w:jc w:val="left"/>
      <w:textAlignment w:val="baseline"/>
    </w:pPr>
    <w:rPr>
      <w:rFonts w:ascii="宋体" w:hAnsi="宋体"/>
      <w:color w:val="000000"/>
      <w:kern w:val="0"/>
      <w:sz w:val="24"/>
    </w:rPr>
  </w:style>
  <w:style w:type="paragraph" w:customStyle="1" w:styleId="223">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24">
    <w:name w:val="样式 标题 1 + 居中 段前: 6 磅 段后: 6 磅 行距: 1.5 倍行距"/>
    <w:basedOn w:val="3"/>
    <w:qFormat/>
    <w:uiPriority w:val="0"/>
    <w:pPr>
      <w:keepLines/>
      <w:adjustRightInd w:val="0"/>
      <w:spacing w:before="120" w:beforeLines="0" w:beforeAutospacing="0" w:after="120" w:afterLines="0" w:afterAutospacing="0" w:line="360" w:lineRule="auto"/>
      <w:jc w:val="center"/>
    </w:pPr>
    <w:rPr>
      <w:rFonts w:ascii="Times New Roman"/>
      <w:b/>
      <w:kern w:val="44"/>
      <w:sz w:val="32"/>
    </w:rPr>
  </w:style>
  <w:style w:type="paragraph" w:customStyle="1" w:styleId="225">
    <w:name w:val="二级列表"/>
    <w:basedOn w:val="134"/>
    <w:next w:val="134"/>
    <w:qFormat/>
    <w:uiPriority w:val="0"/>
    <w:pPr>
      <w:tabs>
        <w:tab w:val="left" w:pos="2120"/>
      </w:tabs>
      <w:ind w:firstLine="0" w:firstLineChars="0"/>
    </w:pPr>
    <w:rPr>
      <w:b/>
    </w:rPr>
  </w:style>
  <w:style w:type="paragraph" w:customStyle="1" w:styleId="226">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227">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228">
    <w:name w:val="Item Step"/>
    <w:qFormat/>
    <w:uiPriority w:val="0"/>
    <w:pPr>
      <w:tabs>
        <w:tab w:val="left" w:pos="1644"/>
      </w:tabs>
      <w:ind w:left="1644" w:hanging="510"/>
      <w:outlineLvl w:val="4"/>
    </w:pPr>
    <w:rPr>
      <w:rFonts w:ascii="Arial" w:hAnsi="Arial" w:eastAsia="宋体" w:cs="Times New Roman"/>
      <w:snapToGrid w:val="0"/>
      <w:sz w:val="21"/>
      <w:szCs w:val="24"/>
      <w:lang w:val="en-US" w:eastAsia="zh-CN" w:bidi="ar-SA"/>
    </w:rPr>
  </w:style>
  <w:style w:type="paragraph" w:customStyle="1" w:styleId="229">
    <w:name w:val="_Style 228"/>
    <w:qFormat/>
    <w:uiPriority w:val="0"/>
    <w:rPr>
      <w:rFonts w:ascii="Times New Roman" w:hAnsi="Times New Roman" w:eastAsia="宋体" w:cs="Times New Roman"/>
      <w:snapToGrid w:val="0"/>
      <w:kern w:val="2"/>
      <w:sz w:val="21"/>
      <w:szCs w:val="24"/>
      <w:lang w:val="en-US" w:eastAsia="zh-CN" w:bidi="ar-SA"/>
    </w:rPr>
  </w:style>
  <w:style w:type="paragraph" w:customStyle="1" w:styleId="230">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231">
    <w:name w:val="Char Char Char Char Char Char Char"/>
    <w:basedOn w:val="17"/>
    <w:qFormat/>
    <w:uiPriority w:val="0"/>
    <w:rPr>
      <w:rFonts w:ascii="宋体" w:hAnsi="Tahoma"/>
    </w:rPr>
  </w:style>
  <w:style w:type="paragraph" w:customStyle="1" w:styleId="232">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33">
    <w:name w:val="Item Step in Table"/>
    <w:qFormat/>
    <w:uiPriority w:val="0"/>
    <w:pPr>
      <w:numPr>
        <w:ilvl w:val="0"/>
        <w:numId w:val="7"/>
      </w:numPr>
      <w:tabs>
        <w:tab w:val="left" w:pos="397"/>
      </w:tabs>
      <w:spacing w:before="40" w:after="40"/>
      <w:jc w:val="both"/>
    </w:pPr>
    <w:rPr>
      <w:rFonts w:ascii="Arial" w:hAnsi="Arial" w:eastAsia="宋体" w:cs="Times New Roman"/>
      <w:snapToGrid w:val="0"/>
      <w:sz w:val="18"/>
      <w:szCs w:val="24"/>
      <w:lang w:val="en-US" w:eastAsia="zh-CN" w:bidi="ar-SA"/>
    </w:rPr>
  </w:style>
  <w:style w:type="paragraph" w:customStyle="1" w:styleId="234">
    <w:name w:val="操作步骤"/>
    <w:basedOn w:val="1"/>
    <w:qFormat/>
    <w:uiPriority w:val="0"/>
    <w:pPr>
      <w:numPr>
        <w:ilvl w:val="0"/>
        <w:numId w:val="11"/>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235">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236">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237">
    <w:name w:val="样式 宋体 五号 行距: 单倍行距"/>
    <w:basedOn w:val="1"/>
    <w:qFormat/>
    <w:uiPriority w:val="0"/>
    <w:pPr>
      <w:adjustRightInd w:val="0"/>
      <w:jc w:val="left"/>
    </w:pPr>
    <w:rPr>
      <w:rFonts w:ascii="宋体" w:hAnsi="宋体"/>
      <w:kern w:val="0"/>
      <w:sz w:val="21"/>
    </w:rPr>
  </w:style>
  <w:style w:type="paragraph" w:customStyle="1" w:styleId="238">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39">
    <w:name w:val="样式 样式 首行缩进:  2 字符 + 首行缩进:  2 字符"/>
    <w:basedOn w:val="1"/>
    <w:qFormat/>
    <w:uiPriority w:val="0"/>
    <w:pPr>
      <w:numPr>
        <w:ilvl w:val="0"/>
        <w:numId w:val="12"/>
      </w:numPr>
      <w:tabs>
        <w:tab w:val="clear" w:pos="1230"/>
      </w:tabs>
      <w:spacing w:line="360" w:lineRule="auto"/>
      <w:ind w:firstLine="480" w:firstLineChars="200"/>
    </w:pPr>
    <w:rPr>
      <w:sz w:val="24"/>
    </w:rPr>
  </w:style>
  <w:style w:type="paragraph" w:customStyle="1" w:styleId="240">
    <w:name w:val="图片文字"/>
    <w:basedOn w:val="1"/>
    <w:qFormat/>
    <w:uiPriority w:val="0"/>
    <w:pPr>
      <w:spacing w:line="240" w:lineRule="atLeast"/>
      <w:jc w:val="center"/>
    </w:pPr>
    <w:rPr>
      <w:sz w:val="21"/>
    </w:rPr>
  </w:style>
  <w:style w:type="paragraph" w:customStyle="1" w:styleId="241">
    <w:name w:val="样式 行距: 1.5 倍行距1"/>
    <w:basedOn w:val="1"/>
    <w:qFormat/>
    <w:uiPriority w:val="0"/>
    <w:pPr>
      <w:snapToGrid w:val="0"/>
    </w:pPr>
    <w:rPr>
      <w:sz w:val="21"/>
    </w:rPr>
  </w:style>
  <w:style w:type="character" w:customStyle="1" w:styleId="242">
    <w:name w:val="font41"/>
    <w:basedOn w:val="60"/>
    <w:qFormat/>
    <w:uiPriority w:val="0"/>
    <w:rPr>
      <w:rFonts w:hint="eastAsia" w:ascii="宋体" w:hAnsi="宋体" w:eastAsia="宋体" w:cs="宋体"/>
      <w:color w:val="000000"/>
      <w:sz w:val="22"/>
      <w:szCs w:val="22"/>
      <w:u w:val="none"/>
    </w:rPr>
  </w:style>
  <w:style w:type="paragraph" w:customStyle="1" w:styleId="243">
    <w:name w:val="其他标准称谓"/>
    <w:next w:val="1"/>
    <w:qFormat/>
    <w:uiPriority w:val="99"/>
    <w:pPr>
      <w:framePr w:hSpace="181" w:vSpace="181" w:wrap="around" w:vAnchor="page" w:hAnchor="page" w:x="1419" w:y="2286" w:anchorLock="1"/>
      <w:spacing w:line="240" w:lineRule="atLeast"/>
      <w:jc w:val="distribute"/>
    </w:pPr>
    <w:rPr>
      <w:rFonts w:ascii="黑体" w:hAnsi="宋体" w:eastAsia="黑体" w:cs="黑体"/>
      <w:spacing w:val="-40"/>
      <w:sz w:val="48"/>
      <w:szCs w:val="48"/>
      <w:lang w:val="en-US" w:eastAsia="zh-CN" w:bidi="ar-SA"/>
    </w:rPr>
  </w:style>
  <w:style w:type="paragraph" w:customStyle="1" w:styleId="244">
    <w:name w:val="封面标准号2"/>
    <w:qFormat/>
    <w:uiPriority w:val="99"/>
    <w:pPr>
      <w:framePr w:w="9140" w:h="1242" w:hRule="exact" w:hSpace="284" w:wrap="around" w:vAnchor="page" w:hAnchor="page" w:x="1645" w:y="2910" w:anchorLock="1"/>
      <w:spacing w:before="357" w:line="280" w:lineRule="exact"/>
      <w:jc w:val="right"/>
    </w:pPr>
    <w:rPr>
      <w:rFonts w:ascii="黑体" w:hAnsi="Times New Roman" w:eastAsia="黑体" w:cs="黑体"/>
      <w:sz w:val="28"/>
      <w:szCs w:val="28"/>
      <w:lang w:val="en-US" w:eastAsia="zh-CN" w:bidi="ar-SA"/>
    </w:rPr>
  </w:style>
  <w:style w:type="character" w:customStyle="1" w:styleId="245">
    <w:name w:val="font21"/>
    <w:basedOn w:val="60"/>
    <w:qFormat/>
    <w:uiPriority w:val="0"/>
    <w:rPr>
      <w:rFonts w:hint="eastAsia" w:ascii="宋体" w:hAnsi="宋体" w:eastAsia="宋体" w:cs="宋体"/>
      <w:b/>
      <w:color w:val="000000"/>
      <w:sz w:val="22"/>
      <w:szCs w:val="22"/>
      <w:u w:val="none"/>
    </w:rPr>
  </w:style>
  <w:style w:type="character" w:customStyle="1" w:styleId="246">
    <w:name w:val="font61"/>
    <w:basedOn w:val="60"/>
    <w:qFormat/>
    <w:uiPriority w:val="0"/>
    <w:rPr>
      <w:rFonts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Manager>罗成</Manager>
  <Company>重庆市政府采购中心</Company>
  <Pages>39</Pages>
  <Words>18415</Words>
  <Characters>19763</Characters>
  <Lines>239</Lines>
  <Paragraphs>67</Paragraphs>
  <TotalTime>0</TotalTime>
  <ScaleCrop>false</ScaleCrop>
  <LinksUpToDate>false</LinksUpToDate>
  <CharactersWithSpaces>21301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2017-10-12T03:15:00Z</dcterms:created>
  <dc:creator>周媛媛</dc:creator>
  <cp:lastModifiedBy>WPS_1749096835</cp:lastModifiedBy>
  <cp:lastPrinted>2025-10-10T07:31:00Z</cp:lastPrinted>
  <dcterms:modified xsi:type="dcterms:W3CDTF">2025-10-21T07:36:23Z</dcterms:modified>
  <dc:title>竞争性谈判文件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2416A00F21CB48C9A6A219F766026873_13</vt:lpwstr>
  </property>
  <property fmtid="{D5CDD505-2E9C-101B-9397-08002B2CF9AE}" pid="4" name="KSOTemplateDocerSaveRecord">
    <vt:lpwstr>eyJoZGlkIjoiZTc4Y2E0MzE2NTE5M2NmZjM4NmQ2ZDg4OGFiY2VjZTgiLCJ1c2VySWQiOiIxNzA4MzQ5MTUzIn0=</vt:lpwstr>
  </property>
</Properties>
</file>