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948C2">
      <w:pPr>
        <w:rPr>
          <w:rFonts w:hint="eastAsia" w:eastAsia="方正黑体_GBK"/>
        </w:rPr>
      </w:pPr>
    </w:p>
    <w:p w14:paraId="75775208">
      <w:pPr>
        <w:rPr>
          <w:rFonts w:eastAsia="方正黑体_GBK"/>
        </w:rPr>
      </w:pPr>
      <w:r>
        <w:rPr>
          <w:lang w:bidi="lo-L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3060700</wp:posOffset>
                </wp:positionV>
                <wp:extent cx="5615940" cy="0"/>
                <wp:effectExtent l="0" t="10795" r="381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1pt;height:0pt;width:442.2pt;mso-position-horizontal:center;mso-position-horizontal-relative:page;mso-position-vertical-relative:margin;z-index:251667456;mso-width-relative:page;mso-height-relative:page;" filled="f" stroked="t" coordsize="21600,21600" o:gfxdata="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9ue11gAAAAgBAAAPAAAAAAAAAAEAIAAAACIAAABkcnMvZG93bnJldi54bWxQSwEC&#10;FAAUAAAACACHTuJAbV4uifYBAADl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5F38394">
      <w:pPr>
        <w:rPr>
          <w:rFonts w:eastAsia="方正黑体_GBK"/>
        </w:rPr>
      </w:pPr>
    </w:p>
    <w:p w14:paraId="158D13BC">
      <w:r>
        <w:rPr>
          <w:lang w:bidi="lo-LA"/>
        </w:rPr>
        <w:pict>
          <v:shape id="_x0000_s1027" o:spid="_x0000_s1027" o:spt="136" type="#_x0000_t136" style="position:absolute;left:0pt;margin-top:99.3pt;height:42.75pt;width:396pt;mso-position-horizontal:center;mso-position-horizontal-relative:page;mso-position-vertical-relative:margin;z-index:251666432;mso-width-relative:page;mso-height-relative:page;" fillcolor="#FF0000" filled="t" stroked="f" coordsize="21600,21600">
            <v:path/>
            <v:fill on="t" focussize="0,0"/>
            <v:stroke on="f" color="#FF0000"/>
            <v:imagedata o:title=""/>
            <o:lock v:ext="edit"/>
            <v:textpath on="t" fitshape="t" fitpath="t" trim="t" xscale="f" string="重庆市武隆区林业局文件" style="font-family:方正小标宋_GBK;font-size:36pt;font-weight:bold;v-text-align:center;"/>
          </v:shape>
        </w:pict>
      </w:r>
    </w:p>
    <w:p w14:paraId="6BD8355C"/>
    <w:p w14:paraId="151BF428">
      <w:pPr>
        <w:spacing w:line="500" w:lineRule="exact"/>
      </w:pPr>
    </w:p>
    <w:p w14:paraId="70FD9C9A">
      <w:pPr>
        <w:spacing w:line="500" w:lineRule="exact"/>
      </w:pPr>
    </w:p>
    <w:p w14:paraId="302443DF">
      <w:pPr>
        <w:jc w:val="center"/>
      </w:pPr>
    </w:p>
    <w:p w14:paraId="5AF8431D">
      <w:pPr>
        <w:jc w:val="center"/>
      </w:pPr>
    </w:p>
    <w:p w14:paraId="17310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9756A49">
      <w:pPr>
        <w:rPr>
          <w:rFonts w:hint="default"/>
        </w:rPr>
      </w:pPr>
    </w:p>
    <w:p w14:paraId="3D53C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武隆林发〔202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58B9B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EF35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1BE1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重庆市武隆区林业局</w:t>
      </w:r>
    </w:p>
    <w:p w14:paraId="5AFEA81D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关于下达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乌江武隆段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</w:p>
    <w:p w14:paraId="56DC9B0A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“两岸青山·千里林带”工程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疏林地及未成林地营造林项目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建设任务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 w14:paraId="0F07A180">
      <w:pPr>
        <w:pStyle w:val="3"/>
        <w:rPr>
          <w:rFonts w:hint="default" w:ascii="Times New Roman" w:hAnsi="Times New Roman" w:cs="Times New Roman"/>
        </w:rPr>
      </w:pPr>
    </w:p>
    <w:p w14:paraId="1C266FB1">
      <w:pPr>
        <w:rPr>
          <w:rFonts w:hint="default" w:ascii="Times New Roman" w:hAnsi="Times New Roman" w:cs="Times New Roman"/>
        </w:rPr>
      </w:pPr>
    </w:p>
    <w:p w14:paraId="67F9C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6C734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根据《重庆市人民政府办公厅关于科学推进202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年度“两岸青山·千里林带”建设工作的通知》、《2025年度乌江武隆段“两岸青山·千里林带”建设工作方案》，为推进落实武隆区202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年度“两岸青山·千里林带”建设工作，区林业局组织技术单位对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疏林地及未成林地营造林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项目进行了规划设计。现将建设任务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下达你们，并就有关事宜通知如下：</w:t>
      </w:r>
    </w:p>
    <w:p w14:paraId="68BA9D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规模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及范围</w:t>
      </w:r>
    </w:p>
    <w:p w14:paraId="7E68243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武隆区202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年度乌江武隆段“两岸青山·千里林带”工程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疏林地及未成林地营造林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位于江口镇，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建设任务为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00亩。</w:t>
      </w:r>
    </w:p>
    <w:p w14:paraId="2FC36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、建设时限</w:t>
      </w:r>
    </w:p>
    <w:p w14:paraId="694CD2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本项目建设期限为2年，即2025年—2026年。</w:t>
      </w:r>
    </w:p>
    <w:p w14:paraId="76343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你镇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为业主，收到计划文件后立即组织实施，</w:t>
      </w:r>
      <w:r>
        <w:rPr>
          <w:rFonts w:hint="eastAsia" w:eastAsia="方正仿宋_GBK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于20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eastAsia="方正仿宋_GBK" w:cs="Times New Roman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完成施工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建设；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抚育管护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日。请各单位于20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31日前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将本项目完成情况以正式文件报送至区林业局，逾期或未报送结果将视为未完工，不予验收、不拨付资金。</w:t>
      </w:r>
    </w:p>
    <w:p w14:paraId="5E0E5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检查验收</w:t>
      </w:r>
    </w:p>
    <w:p w14:paraId="51097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（一）验收方式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。</w:t>
      </w:r>
    </w:p>
    <w:p w14:paraId="1335B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本项目验收由区林业局组织，采取两次验收两次付款的方式进行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验收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分施工验收和竣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工验收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两个阶段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73E96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第一次施工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验收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启动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为202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7270B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竣工验收启动时间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为202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月1日。</w:t>
      </w:r>
    </w:p>
    <w:p w14:paraId="4B3C95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验收内容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。</w:t>
      </w:r>
    </w:p>
    <w:p w14:paraId="3400D9C7">
      <w:pPr>
        <w:numPr>
          <w:ilvl w:val="0"/>
          <w:numId w:val="0"/>
        </w:numPr>
        <w:ind w:firstLine="42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施工验收：施工范围，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清林砍带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、剩余物清理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、栽植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苗木。</w:t>
      </w:r>
    </w:p>
    <w:p w14:paraId="5672F457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竣工验收：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抚育管护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栽植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苗木成活率。</w:t>
      </w:r>
    </w:p>
    <w:p w14:paraId="2B650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、资金兑现</w:t>
      </w:r>
    </w:p>
    <w:p w14:paraId="6649A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本项目资金总量为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补助标准为800元/亩，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分阶段拨付情况如下：</w:t>
      </w:r>
    </w:p>
    <w:p w14:paraId="74094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施工验收：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施工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验收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将兑现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计划资金的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0%；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验收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不合格暂不予兑现资金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并按要求进行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整改，完工后报区林业局组织整改验收。直至验收合格才予兑现资金。</w:t>
      </w:r>
    </w:p>
    <w:p w14:paraId="15FB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）竣工验收：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竣工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核查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验收结果将作为本项目建设质量的最终判定，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结果作为结算依据（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以实际竣工合格面积为准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）。验收合格将兑现剩余计划资金；不合格部分将不再兑现资金，同时收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回已拨付资金，全额退回至区林业局。</w:t>
      </w:r>
    </w:p>
    <w:p w14:paraId="6CC79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、其它要求</w:t>
      </w:r>
    </w:p>
    <w:p w14:paraId="6975A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严格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-CN"/>
        </w:rPr>
        <w:t>工程安全监管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请按照《重庆市武隆区林业局关于规范林业工程施工行为的通知》（武隆林发〔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号）要求对施工单位进行监管：一是严格禁止在林区内违规用火（如焚烧采伐剩余物、取暖、做饭等）或携带火源进入林区（如吸烟等）；二是施工作业过程中务必与电力设施、油气管线、电缆等设施设备保持安全距离（参照相关技术标准），严禁在非安全距离内实施采伐作业；三是严格做好施工现场的操作安全监管，如安全绳的规范使用、正确穿戴头盔手套、正确使用油锯刀具等设备等。</w:t>
      </w:r>
    </w:p>
    <w:p w14:paraId="1C7D3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你单位作为安全生产的主体责任单位，务必同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施工单位签订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安全责任书，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常态化开展施工现场的安全检查，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确保无森林火灾和安全生产事故发生。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一旦发生安全生产事故，将扣减单位年度综合目标考核中国土绿化对应分值；对涉及责任落实不到位、监管不力等问题人员，将依法移交纪检部门调查处理</w:t>
      </w:r>
      <w:r>
        <w:rPr>
          <w:rFonts w:hint="eastAsia" w:ascii="Times New Roman" w:eastAsia="方正仿宋_GBK" w:cs="Times New Roman"/>
          <w:bCs/>
          <w:sz w:val="32"/>
          <w:szCs w:val="32"/>
          <w:lang w:val="en-US" w:eastAsia="zh-CN" w:bidi="ar"/>
        </w:rPr>
        <w:t>。</w:t>
      </w:r>
    </w:p>
    <w:p w14:paraId="1761A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严格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按设计施工。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应落实好专人负责项目的协调与推进工作。为严格落实耕地保护政策、避免项目重叠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督促施工队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严格按照作业设计进行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施工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及维护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严禁变更小班实施区域及内容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因不可抗力确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需变更的，需报区林业局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批准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同意后实施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（详见附件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。未按设计施工，验收将判定为不合格，不划拨项目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96EB2CD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严格种苗管理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。本项目优先使用良种壮苗，宜就近调运苗木，严禁使用假劣林木种苗、从疫区调运苗木。各单位要做好项目用苗的质量监管，并报区林木种苗管理站、区森林防治检疫中心随机进行抽查，严禁不合格苗木上山造林。</w:t>
      </w:r>
    </w:p>
    <w:p w14:paraId="2BED2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加强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成效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管护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项目施工结束后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、竣工结束前，需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落实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管护责任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，做好项目日常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死亡苗木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补植，确保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成效。</w:t>
      </w:r>
    </w:p>
    <w:p w14:paraId="0638A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）强化档案管理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在建设过程中，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做好合同、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施工档案、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抽检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、发票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、资金支付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等相关资料的收集整理，确保项目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档案资料齐全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C276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严格资金管理。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本项目补助资金需专款专用，禁止截留及用作其它用途。</w:t>
      </w:r>
    </w:p>
    <w:p w14:paraId="556E3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（七）严格执行以工代赈。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积极推广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以工代赈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优先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吸纳返乡农民工、家庭经济困难高校毕业生、未就业退役军人和脱贫人口（含易地搬迁脱贫人口）、防止返贫致贫监测对象等参与工程建设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。项目业主单位应对群众务工信息、劳务报酬发放情况监督统计，做好劳务报酬发放清单或银行打款凭证等资料收集汇总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4D21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本文件印发后，请你单位于每月25日前将建设进度情况报送至区林业局生态修复科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，进度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报送截止时间为202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日。</w:t>
      </w:r>
    </w:p>
    <w:p w14:paraId="06CF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特此通知</w:t>
      </w:r>
    </w:p>
    <w:p w14:paraId="2EAF93E3">
      <w:pPr>
        <w:pStyle w:val="3"/>
        <w:rPr>
          <w:rFonts w:hint="default"/>
          <w:lang w:eastAsia="zh-CN"/>
        </w:rPr>
      </w:pPr>
    </w:p>
    <w:p w14:paraId="154F7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件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：1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. 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自查验收报告编写提纲</w:t>
      </w:r>
    </w:p>
    <w:p w14:paraId="73BBDBA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重庆市武隆区林业工程项目变更申请表</w:t>
      </w:r>
      <w:bookmarkStart w:id="0" w:name="_GoBack"/>
      <w:bookmarkEnd w:id="0"/>
    </w:p>
    <w:p w14:paraId="7296C0E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1600" w:firstLineChars="5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2025年度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林业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工程建设进度表</w:t>
      </w:r>
    </w:p>
    <w:p w14:paraId="4D0EE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</w:p>
    <w:p w14:paraId="5DD00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重庆市武隆区林业局</w:t>
      </w:r>
    </w:p>
    <w:p w14:paraId="46395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29E02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联系人：黄龙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77713203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 w14:paraId="48B11E4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3FE703E">
      <w:pPr>
        <w:jc w:val="both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FEBFC0E">
      <w:pPr>
        <w:jc w:val="both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66FF917">
      <w:pPr>
        <w:pStyle w:val="2"/>
        <w:rPr>
          <w:rFonts w:hint="default"/>
          <w:lang w:val="en-US" w:eastAsia="zh-CN"/>
        </w:rPr>
      </w:pPr>
    </w:p>
    <w:p w14:paraId="13E65FBA">
      <w:pPr>
        <w:rPr>
          <w:rFonts w:hint="default"/>
          <w:lang w:val="en-US" w:eastAsia="zh-CN"/>
        </w:rPr>
      </w:pPr>
    </w:p>
    <w:p w14:paraId="6BF63C44">
      <w:pPr>
        <w:jc w:val="both"/>
        <w:rPr>
          <w:rFonts w:hint="eastAsia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 w14:paraId="11703215"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业主</w:t>
      </w:r>
      <w:r>
        <w:rPr>
          <w:rFonts w:eastAsia="方正小标宋_GBK"/>
          <w:sz w:val="44"/>
          <w:szCs w:val="44"/>
        </w:rPr>
        <w:t>自查验收报告编写提纲</w:t>
      </w:r>
    </w:p>
    <w:p w14:paraId="573A7DCE">
      <w:pPr>
        <w:rPr>
          <w:sz w:val="28"/>
          <w:szCs w:val="28"/>
        </w:rPr>
      </w:pPr>
    </w:p>
    <w:p w14:paraId="5CE3B9C9">
      <w:pPr>
        <w:jc w:val="center"/>
        <w:rPr>
          <w:rFonts w:hint="eastAsia" w:eastAsia="方正小标宋_GBK"/>
          <w:sz w:val="32"/>
          <w:szCs w:val="32"/>
          <w:lang w:val="en-US" w:eastAsia="zh-CN"/>
        </w:rPr>
      </w:pPr>
      <w:r>
        <w:rPr>
          <w:rFonts w:eastAsia="方正小标宋_GBK"/>
          <w:sz w:val="32"/>
          <w:szCs w:val="32"/>
        </w:rPr>
        <w:t>标题：</w:t>
      </w:r>
      <w:r>
        <w:rPr>
          <w:rFonts w:hint="eastAsia" w:eastAsia="方正小标宋_GBK"/>
          <w:sz w:val="32"/>
          <w:szCs w:val="32"/>
          <w:lang w:val="en-US" w:eastAsia="zh-CN"/>
        </w:rPr>
        <w:t xml:space="preserve">  </w:t>
      </w:r>
      <w:r>
        <w:rPr>
          <w:rFonts w:eastAsia="方正小标宋_GBK"/>
          <w:sz w:val="32"/>
          <w:szCs w:val="32"/>
        </w:rPr>
        <w:t>XX区县</w:t>
      </w:r>
      <w:r>
        <w:rPr>
          <w:rFonts w:hint="eastAsia" w:eastAsia="方正小标宋_GBK"/>
          <w:sz w:val="32"/>
          <w:szCs w:val="32"/>
          <w:lang w:val="en-US" w:eastAsia="zh-CN"/>
        </w:rPr>
        <w:t>XX乡镇</w:t>
      </w:r>
      <w:r>
        <w:rPr>
          <w:rFonts w:eastAsia="方正小标宋_GBK"/>
          <w:sz w:val="32"/>
          <w:szCs w:val="32"/>
        </w:rPr>
        <w:t>XX年度</w:t>
      </w:r>
      <w:r>
        <w:rPr>
          <w:rFonts w:hint="eastAsia" w:eastAsia="方正小标宋_GBK"/>
          <w:sz w:val="32"/>
          <w:szCs w:val="32"/>
          <w:lang w:val="en-US" w:eastAsia="zh-CN"/>
        </w:rPr>
        <w:t>XX项目</w:t>
      </w:r>
    </w:p>
    <w:p w14:paraId="76EC95AD">
      <w:pPr>
        <w:ind w:firstLine="1280" w:firstLineChars="400"/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2"/>
          <w:szCs w:val="32"/>
        </w:rPr>
        <w:t>自查验收报告</w:t>
      </w:r>
    </w:p>
    <w:p w14:paraId="70B9EA63">
      <w:pPr>
        <w:spacing w:line="54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主要内容：</w:t>
      </w:r>
    </w:p>
    <w:p w14:paraId="6C390158">
      <w:pPr>
        <w:spacing w:line="54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一、项目建设基本情况</w:t>
      </w:r>
    </w:p>
    <w:p w14:paraId="3C98CBDA">
      <w:pPr>
        <w:spacing w:line="54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（一）</w:t>
      </w:r>
      <w:r>
        <w:rPr>
          <w:rFonts w:eastAsia="方正楷体_GBK"/>
          <w:sz w:val="32"/>
          <w:szCs w:val="32"/>
        </w:rPr>
        <w:t>项目实施基本情况：</w:t>
      </w:r>
    </w:p>
    <w:p w14:paraId="3462E5C7"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1.年度计划任务情况</w:t>
      </w:r>
    </w:p>
    <w:p w14:paraId="08948F12"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hint="eastAsia" w:eastAsia="方正仿宋_GBK"/>
          <w:sz w:val="32"/>
          <w:szCs w:val="32"/>
          <w:lang w:eastAsia="zh-CN"/>
        </w:rPr>
        <w:t>项目</w:t>
      </w:r>
      <w:r>
        <w:rPr>
          <w:rFonts w:eastAsia="方正仿宋_GBK"/>
          <w:sz w:val="32"/>
          <w:szCs w:val="32"/>
        </w:rPr>
        <w:t>实施情况</w:t>
      </w:r>
    </w:p>
    <w:p w14:paraId="7922DCF6">
      <w:pPr>
        <w:spacing w:line="54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二、自查验收情况</w:t>
      </w:r>
    </w:p>
    <w:p w14:paraId="478E1D2E">
      <w:pPr>
        <w:spacing w:line="540" w:lineRule="exact"/>
        <w:ind w:firstLine="480" w:firstLineChars="150"/>
        <w:rPr>
          <w:rFonts w:eastAsia="方正楷体_GBK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（一）</w:t>
      </w:r>
      <w:r>
        <w:rPr>
          <w:rFonts w:eastAsia="方正楷体_GBK"/>
          <w:sz w:val="32"/>
          <w:szCs w:val="32"/>
        </w:rPr>
        <w:t>自查人员组织</w:t>
      </w:r>
    </w:p>
    <w:p w14:paraId="058344C1">
      <w:pPr>
        <w:spacing w:line="540" w:lineRule="exact"/>
        <w:ind w:firstLine="480" w:firstLineChars="150"/>
        <w:rPr>
          <w:rFonts w:eastAsia="方正楷体_GBK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（二）</w:t>
      </w:r>
      <w:r>
        <w:rPr>
          <w:rFonts w:eastAsia="方正楷体_GBK"/>
          <w:sz w:val="32"/>
          <w:szCs w:val="32"/>
        </w:rPr>
        <w:t>自查验收时间</w:t>
      </w:r>
    </w:p>
    <w:p w14:paraId="625A9B68">
      <w:pPr>
        <w:spacing w:line="540" w:lineRule="exact"/>
        <w:ind w:firstLine="480" w:firstLineChars="150"/>
        <w:rPr>
          <w:rFonts w:hint="eastAsia" w:eastAsia="方正楷体_GBK"/>
          <w:sz w:val="32"/>
          <w:szCs w:val="32"/>
          <w:lang w:eastAsia="zh-CN"/>
        </w:rPr>
      </w:pPr>
      <w:r>
        <w:rPr>
          <w:rFonts w:eastAsia="方正楷体_GBK"/>
          <w:color w:val="000000"/>
          <w:sz w:val="32"/>
          <w:szCs w:val="32"/>
        </w:rPr>
        <w:t>（三）</w:t>
      </w:r>
      <w:r>
        <w:rPr>
          <w:rFonts w:eastAsia="方正楷体_GBK"/>
          <w:sz w:val="32"/>
          <w:szCs w:val="32"/>
        </w:rPr>
        <w:t>自查</w:t>
      </w:r>
      <w:r>
        <w:rPr>
          <w:rFonts w:hint="eastAsia" w:eastAsia="方正楷体_GBK"/>
          <w:sz w:val="32"/>
          <w:szCs w:val="32"/>
          <w:lang w:eastAsia="zh-CN"/>
        </w:rPr>
        <w:t>验收方式</w:t>
      </w:r>
    </w:p>
    <w:p w14:paraId="2E0CC705">
      <w:pPr>
        <w:spacing w:line="54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三、自查验收结果</w:t>
      </w:r>
    </w:p>
    <w:p w14:paraId="650EE901"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（一）自查验收结果：</w:t>
      </w:r>
      <w:r>
        <w:rPr>
          <w:rFonts w:hint="eastAsia" w:eastAsia="方正仿宋_GBK"/>
          <w:sz w:val="32"/>
          <w:szCs w:val="32"/>
          <w:lang w:val="en-US" w:eastAsia="zh-CN"/>
        </w:rPr>
        <w:t>各类项目施工完成</w:t>
      </w:r>
      <w:r>
        <w:rPr>
          <w:rFonts w:eastAsia="方正仿宋_GBK"/>
          <w:sz w:val="32"/>
          <w:szCs w:val="32"/>
        </w:rPr>
        <w:t>面积、</w:t>
      </w:r>
      <w:r>
        <w:rPr>
          <w:rFonts w:hint="eastAsia" w:eastAsia="方正仿宋_GBK"/>
          <w:sz w:val="32"/>
          <w:szCs w:val="32"/>
          <w:lang w:val="en-US" w:eastAsia="zh-CN"/>
        </w:rPr>
        <w:t>任务完成率、</w:t>
      </w:r>
      <w:r>
        <w:rPr>
          <w:rFonts w:eastAsia="方正仿宋_GBK"/>
          <w:sz w:val="32"/>
          <w:szCs w:val="32"/>
        </w:rPr>
        <w:t>合格面积、面积合格率；补植、抚育管护情况</w:t>
      </w:r>
      <w:r>
        <w:rPr>
          <w:rFonts w:hint="eastAsia" w:eastAsia="方正仿宋_GBK"/>
          <w:sz w:val="32"/>
          <w:szCs w:val="32"/>
          <w:lang w:eastAsia="zh-CN"/>
        </w:rPr>
        <w:t>；</w:t>
      </w:r>
      <w:r>
        <w:rPr>
          <w:rFonts w:eastAsia="方正仿宋_GBK"/>
          <w:sz w:val="32"/>
          <w:szCs w:val="32"/>
        </w:rPr>
        <w:t>工程管理情况（包括档案、数据库、内业资料、音像图片、资金使用等情况）。</w:t>
      </w:r>
    </w:p>
    <w:p w14:paraId="50C9C832"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报告中至少包括以下表格：</w:t>
      </w:r>
    </w:p>
    <w:p w14:paraId="0B762E64">
      <w:pPr>
        <w:jc w:val="center"/>
        <w:rPr>
          <w:rFonts w:eastAsia="方正小标宋_GBK"/>
          <w:spacing w:val="-6"/>
          <w:sz w:val="32"/>
          <w:szCs w:val="32"/>
        </w:rPr>
      </w:pPr>
    </w:p>
    <w:p w14:paraId="5E7D855C">
      <w:pPr>
        <w:jc w:val="center"/>
        <w:rPr>
          <w:rFonts w:eastAsia="方正小标宋_GBK"/>
          <w:spacing w:val="-6"/>
          <w:sz w:val="32"/>
          <w:szCs w:val="32"/>
        </w:rPr>
      </w:pPr>
    </w:p>
    <w:p w14:paraId="1D2AA7C6">
      <w:pPr>
        <w:pStyle w:val="2"/>
        <w:rPr>
          <w:rFonts w:eastAsia="方正小标宋_GBK"/>
          <w:spacing w:val="-6"/>
          <w:sz w:val="32"/>
          <w:szCs w:val="32"/>
        </w:rPr>
      </w:pPr>
    </w:p>
    <w:p w14:paraId="19F34F3E"/>
    <w:p w14:paraId="2A327667">
      <w:pPr>
        <w:jc w:val="center"/>
        <w:rPr>
          <w:rFonts w:eastAsia="方正小标宋_GBK"/>
          <w:spacing w:val="-6"/>
          <w:sz w:val="32"/>
          <w:szCs w:val="32"/>
        </w:rPr>
      </w:pPr>
    </w:p>
    <w:p w14:paraId="56BBF4F1">
      <w:pPr>
        <w:jc w:val="center"/>
        <w:rPr>
          <w:rFonts w:eastAsia="方正小标宋_GBK"/>
          <w:spacing w:val="-6"/>
          <w:sz w:val="32"/>
          <w:szCs w:val="32"/>
        </w:rPr>
      </w:pPr>
      <w:r>
        <w:rPr>
          <w:rFonts w:hint="eastAsia" w:eastAsia="方正小标宋_GBK"/>
          <w:spacing w:val="-6"/>
          <w:sz w:val="32"/>
          <w:szCs w:val="32"/>
          <w:lang w:val="en-US" w:eastAsia="zh-CN"/>
        </w:rPr>
        <w:t xml:space="preserve">   </w:t>
      </w:r>
      <w:r>
        <w:rPr>
          <w:rFonts w:eastAsia="方正小标宋_GBK"/>
          <w:spacing w:val="-6"/>
          <w:sz w:val="32"/>
          <w:szCs w:val="32"/>
        </w:rPr>
        <w:t>自查面积统计表</w:t>
      </w:r>
    </w:p>
    <w:tbl>
      <w:tblPr>
        <w:tblStyle w:val="11"/>
        <w:tblW w:w="86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65"/>
        <w:gridCol w:w="808"/>
        <w:gridCol w:w="1098"/>
        <w:gridCol w:w="965"/>
        <w:gridCol w:w="1099"/>
        <w:gridCol w:w="1173"/>
        <w:gridCol w:w="981"/>
        <w:gridCol w:w="1011"/>
      </w:tblGrid>
      <w:tr w14:paraId="140C6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65" w:type="dxa"/>
            <w:vMerge w:val="restart"/>
            <w:vAlign w:val="center"/>
          </w:tcPr>
          <w:p w14:paraId="2C54F5F0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序</w:t>
            </w:r>
          </w:p>
          <w:p w14:paraId="5B0057F1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号</w:t>
            </w:r>
          </w:p>
        </w:tc>
        <w:tc>
          <w:tcPr>
            <w:tcW w:w="765" w:type="dxa"/>
            <w:vMerge w:val="restart"/>
            <w:vAlign w:val="center"/>
          </w:tcPr>
          <w:p w14:paraId="2C417A05">
            <w:pPr>
              <w:spacing w:line="300" w:lineRule="exact"/>
              <w:jc w:val="center"/>
              <w:rPr>
                <w:rFonts w:hint="eastAsia" w:eastAsia="方正黑体_GBK"/>
                <w:sz w:val="24"/>
                <w:lang w:eastAsia="zh-CN"/>
              </w:rPr>
            </w:pPr>
            <w:r>
              <w:rPr>
                <w:rFonts w:hint="eastAsia" w:eastAsia="方正黑体_GBK"/>
                <w:sz w:val="24"/>
                <w:lang w:val="en-US" w:eastAsia="zh-CN"/>
              </w:rPr>
              <w:t>建设项目</w:t>
            </w:r>
          </w:p>
        </w:tc>
        <w:tc>
          <w:tcPr>
            <w:tcW w:w="808" w:type="dxa"/>
            <w:vMerge w:val="restart"/>
            <w:vAlign w:val="center"/>
          </w:tcPr>
          <w:p w14:paraId="4BDF0FEC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hint="eastAsia" w:eastAsia="方正黑体_GBK"/>
                <w:sz w:val="24"/>
                <w:lang w:val="en-US" w:eastAsia="zh-CN"/>
              </w:rPr>
              <w:t>计划面积</w:t>
            </w:r>
            <w:r>
              <w:rPr>
                <w:rFonts w:eastAsia="方正黑体_GBK"/>
                <w:sz w:val="24"/>
              </w:rPr>
              <w:t>(亩)</w:t>
            </w:r>
          </w:p>
        </w:tc>
        <w:tc>
          <w:tcPr>
            <w:tcW w:w="6327" w:type="dxa"/>
            <w:gridSpan w:val="6"/>
            <w:vAlign w:val="center"/>
          </w:tcPr>
          <w:p w14:paraId="32D853B7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检查验收结果</w:t>
            </w:r>
          </w:p>
        </w:tc>
      </w:tr>
      <w:tr w14:paraId="4E373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765" w:type="dxa"/>
            <w:vMerge w:val="continue"/>
            <w:vAlign w:val="center"/>
          </w:tcPr>
          <w:p w14:paraId="6A809943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7B5FD2F4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808" w:type="dxa"/>
            <w:vMerge w:val="continue"/>
            <w:vAlign w:val="center"/>
          </w:tcPr>
          <w:p w14:paraId="3899A674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380442EE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hint="eastAsia" w:eastAsia="方正黑体_GBK"/>
                <w:sz w:val="24"/>
                <w:lang w:val="en-US" w:eastAsia="zh-CN"/>
              </w:rPr>
              <w:t>完成面积</w:t>
            </w:r>
            <w:r>
              <w:rPr>
                <w:rFonts w:eastAsia="方正黑体_GBK"/>
                <w:sz w:val="24"/>
              </w:rPr>
              <w:t>(亩)</w:t>
            </w:r>
          </w:p>
        </w:tc>
        <w:tc>
          <w:tcPr>
            <w:tcW w:w="965" w:type="dxa"/>
            <w:vAlign w:val="center"/>
          </w:tcPr>
          <w:p w14:paraId="0C93F018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hint="eastAsia" w:eastAsia="方正黑体_GBK"/>
                <w:sz w:val="24"/>
                <w:lang w:val="en-US" w:eastAsia="zh-CN"/>
              </w:rPr>
              <w:t>任务完成</w:t>
            </w:r>
            <w:r>
              <w:rPr>
                <w:rFonts w:eastAsia="方正黑体_GBK"/>
                <w:sz w:val="24"/>
              </w:rPr>
              <w:t>率(%)</w:t>
            </w:r>
          </w:p>
        </w:tc>
        <w:tc>
          <w:tcPr>
            <w:tcW w:w="1099" w:type="dxa"/>
            <w:vAlign w:val="center"/>
          </w:tcPr>
          <w:p w14:paraId="316AC28B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合格面积(亩)</w:t>
            </w:r>
          </w:p>
        </w:tc>
        <w:tc>
          <w:tcPr>
            <w:tcW w:w="1173" w:type="dxa"/>
            <w:vAlign w:val="center"/>
          </w:tcPr>
          <w:p w14:paraId="4C1E8849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hint="eastAsia" w:eastAsia="方正黑体_GBK"/>
                <w:sz w:val="24"/>
                <w:lang w:val="en-US" w:eastAsia="zh-CN"/>
              </w:rPr>
              <w:t>任务完成</w:t>
            </w:r>
            <w:r>
              <w:rPr>
                <w:rFonts w:eastAsia="方正黑体_GBK"/>
                <w:sz w:val="24"/>
              </w:rPr>
              <w:t>合格率(%)</w:t>
            </w:r>
          </w:p>
        </w:tc>
        <w:tc>
          <w:tcPr>
            <w:tcW w:w="981" w:type="dxa"/>
            <w:vAlign w:val="center"/>
          </w:tcPr>
          <w:p w14:paraId="43669F08">
            <w:pPr>
              <w:spacing w:line="300" w:lineRule="exact"/>
              <w:jc w:val="center"/>
              <w:rPr>
                <w:rFonts w:hint="eastAsia" w:eastAsia="方正黑体_GBK"/>
                <w:sz w:val="24"/>
                <w:lang w:val="en-US" w:eastAsia="zh-CN"/>
              </w:rPr>
            </w:pPr>
            <w:r>
              <w:rPr>
                <w:rFonts w:hint="eastAsia" w:eastAsia="方正黑体_GBK"/>
                <w:sz w:val="24"/>
                <w:lang w:val="en-US" w:eastAsia="zh-CN"/>
              </w:rPr>
              <w:t>未完成面积</w:t>
            </w:r>
            <w:r>
              <w:rPr>
                <w:rFonts w:eastAsia="方正黑体_GBK"/>
                <w:sz w:val="24"/>
              </w:rPr>
              <w:t>(亩)</w:t>
            </w:r>
          </w:p>
        </w:tc>
        <w:tc>
          <w:tcPr>
            <w:tcW w:w="1011" w:type="dxa"/>
            <w:vAlign w:val="center"/>
          </w:tcPr>
          <w:p w14:paraId="0E85991C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不合格面积(亩)</w:t>
            </w:r>
          </w:p>
        </w:tc>
      </w:tr>
      <w:tr w14:paraId="17953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 w14:paraId="39E572C7">
            <w:pPr>
              <w:spacing w:line="300" w:lineRule="exact"/>
              <w:jc w:val="center"/>
              <w:rPr>
                <w:rFonts w:hint="eastAsia" w:eastAsia="方正黑体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eastAsia="方正黑体_GBK"/>
                <w:b w:val="0"/>
                <w:bCs w:val="0"/>
                <w:sz w:val="24"/>
                <w:lang w:val="en-US" w:eastAsia="zh-CN"/>
              </w:rPr>
              <w:t>①</w:t>
            </w:r>
          </w:p>
        </w:tc>
        <w:tc>
          <w:tcPr>
            <w:tcW w:w="765" w:type="dxa"/>
            <w:vAlign w:val="top"/>
          </w:tcPr>
          <w:p w14:paraId="05D34529">
            <w:pPr>
              <w:spacing w:line="300" w:lineRule="exact"/>
              <w:jc w:val="center"/>
              <w:rPr>
                <w:rFonts w:hint="eastAsia" w:eastAsia="方正黑体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eastAsia="方正黑体_GBK"/>
                <w:b w:val="0"/>
                <w:bCs w:val="0"/>
                <w:sz w:val="24"/>
                <w:lang w:val="en-US" w:eastAsia="zh-CN"/>
              </w:rPr>
              <w:t>②</w:t>
            </w:r>
          </w:p>
        </w:tc>
        <w:tc>
          <w:tcPr>
            <w:tcW w:w="808" w:type="dxa"/>
            <w:vAlign w:val="top"/>
          </w:tcPr>
          <w:p w14:paraId="1A803E8D">
            <w:pPr>
              <w:spacing w:line="300" w:lineRule="exact"/>
              <w:jc w:val="center"/>
              <w:rPr>
                <w:rFonts w:eastAsia="方正黑体_GBK"/>
                <w:b w:val="0"/>
                <w:bCs w:val="0"/>
                <w:sz w:val="24"/>
              </w:rPr>
            </w:pPr>
            <w:r>
              <w:rPr>
                <w:rFonts w:hint="default" w:eastAsia="方正黑体_GBK"/>
                <w:b w:val="0"/>
                <w:bCs w:val="0"/>
                <w:sz w:val="24"/>
              </w:rPr>
              <w:t>③</w:t>
            </w:r>
          </w:p>
        </w:tc>
        <w:tc>
          <w:tcPr>
            <w:tcW w:w="1098" w:type="dxa"/>
            <w:vAlign w:val="top"/>
          </w:tcPr>
          <w:p w14:paraId="68831EAC">
            <w:pPr>
              <w:spacing w:line="300" w:lineRule="exact"/>
              <w:jc w:val="center"/>
              <w:rPr>
                <w:rFonts w:eastAsia="方正黑体_GBK"/>
                <w:b w:val="0"/>
                <w:bCs w:val="0"/>
                <w:sz w:val="24"/>
              </w:rPr>
            </w:pPr>
            <w:r>
              <w:rPr>
                <w:rFonts w:hint="default" w:eastAsia="方正黑体_GBK"/>
                <w:b w:val="0"/>
                <w:bCs w:val="0"/>
                <w:sz w:val="24"/>
              </w:rPr>
              <w:t>④</w:t>
            </w:r>
          </w:p>
        </w:tc>
        <w:tc>
          <w:tcPr>
            <w:tcW w:w="965" w:type="dxa"/>
            <w:vAlign w:val="top"/>
          </w:tcPr>
          <w:p w14:paraId="4F69909E">
            <w:pPr>
              <w:spacing w:line="300" w:lineRule="exact"/>
              <w:jc w:val="center"/>
              <w:rPr>
                <w:rFonts w:eastAsia="方正黑体_GBK"/>
                <w:b w:val="0"/>
                <w:bCs w:val="0"/>
                <w:sz w:val="24"/>
              </w:rPr>
            </w:pPr>
            <w:r>
              <w:rPr>
                <w:rFonts w:hint="default" w:eastAsia="方正黑体_GBK"/>
                <w:b w:val="0"/>
                <w:bCs w:val="0"/>
                <w:sz w:val="24"/>
              </w:rPr>
              <w:t>⑤</w:t>
            </w:r>
          </w:p>
        </w:tc>
        <w:tc>
          <w:tcPr>
            <w:tcW w:w="1099" w:type="dxa"/>
            <w:vAlign w:val="top"/>
          </w:tcPr>
          <w:p w14:paraId="4EC95A43">
            <w:pPr>
              <w:spacing w:line="300" w:lineRule="exact"/>
              <w:jc w:val="center"/>
              <w:rPr>
                <w:rFonts w:eastAsia="方正黑体_GBK"/>
                <w:b w:val="0"/>
                <w:bCs w:val="0"/>
                <w:sz w:val="24"/>
              </w:rPr>
            </w:pPr>
            <w:r>
              <w:rPr>
                <w:rFonts w:hint="eastAsia" w:eastAsia="方正黑体_GBK"/>
                <w:b w:val="0"/>
                <w:bCs w:val="0"/>
                <w:sz w:val="24"/>
              </w:rPr>
              <w:t>⑥</w:t>
            </w:r>
          </w:p>
        </w:tc>
        <w:tc>
          <w:tcPr>
            <w:tcW w:w="1173" w:type="dxa"/>
            <w:vAlign w:val="top"/>
          </w:tcPr>
          <w:p w14:paraId="6F4A7894">
            <w:pPr>
              <w:spacing w:line="300" w:lineRule="exact"/>
              <w:jc w:val="center"/>
              <w:rPr>
                <w:rFonts w:eastAsia="方正黑体_GBK"/>
                <w:b w:val="0"/>
                <w:bCs w:val="0"/>
                <w:sz w:val="24"/>
              </w:rPr>
            </w:pPr>
            <w:r>
              <w:rPr>
                <w:rFonts w:hint="default" w:eastAsia="方正黑体_GBK"/>
                <w:b w:val="0"/>
                <w:bCs w:val="0"/>
                <w:sz w:val="24"/>
              </w:rPr>
              <w:t>⑦</w:t>
            </w:r>
          </w:p>
        </w:tc>
        <w:tc>
          <w:tcPr>
            <w:tcW w:w="981" w:type="dxa"/>
            <w:vAlign w:val="top"/>
          </w:tcPr>
          <w:p w14:paraId="5C56AA0F">
            <w:pPr>
              <w:spacing w:line="300" w:lineRule="exact"/>
              <w:jc w:val="center"/>
              <w:rPr>
                <w:rFonts w:eastAsia="方正黑体_GBK"/>
                <w:b w:val="0"/>
                <w:bCs w:val="0"/>
                <w:sz w:val="24"/>
              </w:rPr>
            </w:pPr>
            <w:r>
              <w:rPr>
                <w:rFonts w:eastAsia="方正黑体_GBK"/>
                <w:b w:val="0"/>
                <w:bCs w:val="0"/>
                <w:sz w:val="24"/>
              </w:rPr>
              <w:t> </w:t>
            </w:r>
            <w:r>
              <w:rPr>
                <w:rFonts w:hint="default" w:eastAsia="方正黑体_GBK"/>
                <w:b w:val="0"/>
                <w:bCs w:val="0"/>
                <w:sz w:val="24"/>
              </w:rPr>
              <w:t>⑧</w:t>
            </w:r>
          </w:p>
        </w:tc>
        <w:tc>
          <w:tcPr>
            <w:tcW w:w="1011" w:type="dxa"/>
            <w:vAlign w:val="top"/>
          </w:tcPr>
          <w:p w14:paraId="19BB9256">
            <w:pPr>
              <w:spacing w:line="300" w:lineRule="exact"/>
              <w:jc w:val="center"/>
              <w:rPr>
                <w:rFonts w:eastAsia="方正黑体_GBK"/>
                <w:b w:val="0"/>
                <w:bCs w:val="0"/>
                <w:sz w:val="24"/>
              </w:rPr>
            </w:pPr>
            <w:r>
              <w:rPr>
                <w:rFonts w:eastAsia="方正黑体_GBK"/>
                <w:b w:val="0"/>
                <w:bCs w:val="0"/>
                <w:sz w:val="24"/>
              </w:rPr>
              <w:t>⑨</w:t>
            </w:r>
          </w:p>
        </w:tc>
      </w:tr>
      <w:tr w14:paraId="6C1F4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 w14:paraId="003925B2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765" w:type="dxa"/>
            <w:vAlign w:val="top"/>
          </w:tcPr>
          <w:p w14:paraId="67DDB99F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808" w:type="dxa"/>
            <w:vAlign w:val="top"/>
          </w:tcPr>
          <w:p w14:paraId="70208748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1098" w:type="dxa"/>
            <w:vAlign w:val="top"/>
          </w:tcPr>
          <w:p w14:paraId="34ACBB70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965" w:type="dxa"/>
            <w:vAlign w:val="top"/>
          </w:tcPr>
          <w:p w14:paraId="72FAFABF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1099" w:type="dxa"/>
            <w:vAlign w:val="top"/>
          </w:tcPr>
          <w:p w14:paraId="5A476D87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top"/>
          </w:tcPr>
          <w:p w14:paraId="77892EB8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981" w:type="dxa"/>
            <w:vAlign w:val="top"/>
          </w:tcPr>
          <w:p w14:paraId="775863D9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1011" w:type="dxa"/>
            <w:vAlign w:val="top"/>
          </w:tcPr>
          <w:p w14:paraId="454944F6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</w:p>
        </w:tc>
      </w:tr>
      <w:tr w14:paraId="0696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top"/>
          </w:tcPr>
          <w:p w14:paraId="024E3908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  <w:r>
              <w:rPr>
                <w:rFonts w:eastAsia="方正仿宋_GBK"/>
                <w:sz w:val="24"/>
              </w:rPr>
              <w:t>合计</w:t>
            </w:r>
          </w:p>
        </w:tc>
        <w:tc>
          <w:tcPr>
            <w:tcW w:w="765" w:type="dxa"/>
            <w:vAlign w:val="top"/>
          </w:tcPr>
          <w:p w14:paraId="641C3DAA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808" w:type="dxa"/>
            <w:vAlign w:val="top"/>
          </w:tcPr>
          <w:p w14:paraId="7252BB0B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1098" w:type="dxa"/>
            <w:vAlign w:val="top"/>
          </w:tcPr>
          <w:p w14:paraId="2CE25B6C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965" w:type="dxa"/>
            <w:vAlign w:val="top"/>
          </w:tcPr>
          <w:p w14:paraId="0EA94BD1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1099" w:type="dxa"/>
            <w:vAlign w:val="top"/>
          </w:tcPr>
          <w:p w14:paraId="450CE4D1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1173" w:type="dxa"/>
            <w:vAlign w:val="top"/>
          </w:tcPr>
          <w:p w14:paraId="3562C606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981" w:type="dxa"/>
            <w:vAlign w:val="top"/>
          </w:tcPr>
          <w:p w14:paraId="49960B4A">
            <w:pPr>
              <w:spacing w:line="540" w:lineRule="exact"/>
              <w:rPr>
                <w:rFonts w:eastAsia="华文仿宋"/>
                <w:bCs/>
                <w:iCs/>
                <w:sz w:val="18"/>
                <w:szCs w:val="18"/>
              </w:rPr>
            </w:pPr>
          </w:p>
        </w:tc>
        <w:tc>
          <w:tcPr>
            <w:tcW w:w="1011" w:type="dxa"/>
            <w:vAlign w:val="top"/>
          </w:tcPr>
          <w:p w14:paraId="71B2FFD0">
            <w:pPr>
              <w:spacing w:line="300" w:lineRule="exact"/>
              <w:jc w:val="center"/>
              <w:rPr>
                <w:rFonts w:eastAsia="方正黑体_GBK"/>
                <w:sz w:val="24"/>
              </w:rPr>
            </w:pPr>
          </w:p>
        </w:tc>
      </w:tr>
    </w:tbl>
    <w:p w14:paraId="73E8CFE4">
      <w:pPr>
        <w:spacing w:line="48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说明：</w:t>
      </w:r>
      <w:r>
        <w:rPr>
          <w:rFonts w:hint="default" w:eastAsia="方正黑体_GBK"/>
          <w:b w:val="0"/>
          <w:bCs w:val="0"/>
          <w:sz w:val="24"/>
          <w:lang w:val="en-US" w:eastAsia="zh-CN"/>
        </w:rPr>
        <w:t>②</w:t>
      </w:r>
      <w:r>
        <w:rPr>
          <w:rFonts w:eastAsia="方正仿宋_GBK"/>
          <w:sz w:val="24"/>
        </w:rPr>
        <w:t>据具体情况填写，比如</w:t>
      </w:r>
      <w:r>
        <w:rPr>
          <w:rFonts w:hint="eastAsia" w:eastAsia="方正仿宋_GBK"/>
          <w:sz w:val="24"/>
          <w:lang w:val="en-US" w:eastAsia="zh-CN"/>
        </w:rPr>
        <w:t>低效林改造</w:t>
      </w:r>
      <w:r>
        <w:rPr>
          <w:rFonts w:eastAsia="方正仿宋_GBK"/>
          <w:sz w:val="24"/>
        </w:rPr>
        <w:t>、</w:t>
      </w:r>
      <w:r>
        <w:rPr>
          <w:rFonts w:hint="eastAsia" w:eastAsia="方正仿宋_GBK"/>
          <w:sz w:val="24"/>
          <w:lang w:val="en-US" w:eastAsia="zh-CN"/>
        </w:rPr>
        <w:t>森林抚育；</w:t>
      </w:r>
      <w:r>
        <w:rPr>
          <w:rFonts w:hint="default" w:eastAsia="方正黑体_GBK"/>
          <w:b w:val="0"/>
          <w:bCs w:val="0"/>
          <w:sz w:val="24"/>
        </w:rPr>
        <w:t>③</w:t>
      </w:r>
      <w:r>
        <w:rPr>
          <w:rFonts w:hint="eastAsia" w:eastAsia="方正黑体_GBK"/>
          <w:b w:val="0"/>
          <w:bCs w:val="0"/>
          <w:sz w:val="24"/>
          <w:lang w:val="en-US" w:eastAsia="zh-CN"/>
        </w:rPr>
        <w:t>=</w:t>
      </w:r>
      <w:r>
        <w:rPr>
          <w:rFonts w:hint="default" w:eastAsia="方正黑体_GBK"/>
          <w:b w:val="0"/>
          <w:bCs w:val="0"/>
          <w:sz w:val="24"/>
        </w:rPr>
        <w:t>④</w:t>
      </w:r>
      <w:r>
        <w:rPr>
          <w:rFonts w:hint="eastAsia" w:eastAsia="方正黑体_GBK"/>
          <w:b w:val="0"/>
          <w:bCs w:val="0"/>
          <w:sz w:val="24"/>
          <w:lang w:val="en-US" w:eastAsia="zh-CN"/>
        </w:rPr>
        <w:t>+</w:t>
      </w:r>
      <w:r>
        <w:rPr>
          <w:rFonts w:hint="default" w:eastAsia="方正黑体_GBK"/>
          <w:b w:val="0"/>
          <w:bCs w:val="0"/>
          <w:sz w:val="24"/>
        </w:rPr>
        <w:t>⑧</w:t>
      </w:r>
      <w:r>
        <w:rPr>
          <w:rFonts w:hint="eastAsia" w:eastAsia="方正黑体_GBK"/>
          <w:b w:val="0"/>
          <w:bCs w:val="0"/>
          <w:sz w:val="24"/>
          <w:lang w:eastAsia="zh-CN"/>
        </w:rPr>
        <w:t>；</w:t>
      </w:r>
      <w:r>
        <w:rPr>
          <w:rFonts w:hint="default" w:eastAsia="方正黑体_GBK"/>
          <w:b w:val="0"/>
          <w:bCs w:val="0"/>
          <w:sz w:val="24"/>
        </w:rPr>
        <w:t>④</w:t>
      </w:r>
      <w:r>
        <w:rPr>
          <w:rFonts w:hint="eastAsia" w:eastAsia="方正黑体_GBK"/>
          <w:b w:val="0"/>
          <w:bCs w:val="0"/>
          <w:sz w:val="24"/>
          <w:lang w:val="en-US" w:eastAsia="zh-CN"/>
        </w:rPr>
        <w:t>=</w:t>
      </w:r>
      <w:r>
        <w:rPr>
          <w:rFonts w:hint="eastAsia" w:eastAsia="方正黑体_GBK"/>
          <w:b w:val="0"/>
          <w:bCs w:val="0"/>
          <w:sz w:val="24"/>
        </w:rPr>
        <w:t>⑥</w:t>
      </w:r>
      <w:r>
        <w:rPr>
          <w:rFonts w:hint="eastAsia" w:eastAsia="方正黑体_GBK"/>
          <w:b w:val="0"/>
          <w:bCs w:val="0"/>
          <w:sz w:val="24"/>
          <w:lang w:val="en-US" w:eastAsia="zh-CN"/>
        </w:rPr>
        <w:t>+</w:t>
      </w:r>
      <w:r>
        <w:rPr>
          <w:rFonts w:eastAsia="方正黑体_GBK"/>
          <w:b w:val="0"/>
          <w:bCs w:val="0"/>
          <w:sz w:val="24"/>
        </w:rPr>
        <w:t>⑨</w:t>
      </w:r>
      <w:r>
        <w:rPr>
          <w:rFonts w:hint="eastAsia" w:eastAsia="方正仿宋_GBK"/>
          <w:sz w:val="24"/>
          <w:lang w:eastAsia="zh-CN"/>
        </w:rPr>
        <w:t>；</w:t>
      </w:r>
      <w:r>
        <w:rPr>
          <w:rFonts w:hint="default" w:eastAsia="方正黑体_GBK"/>
          <w:b w:val="0"/>
          <w:bCs w:val="0"/>
          <w:sz w:val="24"/>
        </w:rPr>
        <w:t>⑤</w:t>
      </w:r>
      <w:r>
        <w:rPr>
          <w:rFonts w:hint="eastAsia" w:eastAsia="方正黑体_GBK"/>
          <w:b w:val="0"/>
          <w:bCs w:val="0"/>
          <w:sz w:val="24"/>
          <w:lang w:val="en-US" w:eastAsia="zh-CN"/>
        </w:rPr>
        <w:t>=</w:t>
      </w:r>
      <w:r>
        <w:rPr>
          <w:rFonts w:hint="default" w:eastAsia="方正黑体_GBK"/>
          <w:b w:val="0"/>
          <w:bCs w:val="0"/>
          <w:sz w:val="24"/>
        </w:rPr>
        <w:t>④</w:t>
      </w:r>
      <w:r>
        <w:rPr>
          <w:rFonts w:hint="eastAsia" w:eastAsia="方正黑体_GBK"/>
          <w:b w:val="0"/>
          <w:bCs w:val="0"/>
          <w:sz w:val="24"/>
          <w:lang w:val="en-US" w:eastAsia="zh-CN"/>
        </w:rPr>
        <w:t>/</w:t>
      </w:r>
      <w:r>
        <w:rPr>
          <w:rFonts w:hint="default" w:eastAsia="方正黑体_GBK"/>
          <w:b w:val="0"/>
          <w:bCs w:val="0"/>
          <w:sz w:val="24"/>
        </w:rPr>
        <w:t>③</w:t>
      </w:r>
      <w:r>
        <w:rPr>
          <w:rFonts w:hint="default" w:ascii="Arial" w:hAnsi="Arial" w:eastAsia="方正黑体_GBK" w:cs="Arial"/>
          <w:b w:val="0"/>
          <w:bCs w:val="0"/>
          <w:sz w:val="24"/>
        </w:rPr>
        <w:t>×</w:t>
      </w:r>
      <w:r>
        <w:rPr>
          <w:rFonts w:hint="eastAsia" w:eastAsia="方正黑体_GBK"/>
          <w:b w:val="0"/>
          <w:bCs w:val="0"/>
          <w:sz w:val="24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sz w:val="24"/>
        </w:rPr>
        <w:t>％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；</w:t>
      </w:r>
      <w:r>
        <w:rPr>
          <w:rFonts w:hint="default" w:eastAsia="方正黑体_GBK"/>
          <w:b w:val="0"/>
          <w:bCs w:val="0"/>
          <w:sz w:val="24"/>
        </w:rPr>
        <w:t>⑦</w:t>
      </w:r>
      <w:r>
        <w:rPr>
          <w:rFonts w:hint="eastAsia" w:eastAsia="方正黑体_GBK"/>
          <w:b w:val="0"/>
          <w:bCs w:val="0"/>
          <w:sz w:val="24"/>
          <w:lang w:val="en-US" w:eastAsia="zh-CN"/>
        </w:rPr>
        <w:t>=</w:t>
      </w:r>
      <w:r>
        <w:rPr>
          <w:rFonts w:hint="eastAsia" w:eastAsia="方正黑体_GBK"/>
          <w:b w:val="0"/>
          <w:bCs w:val="0"/>
          <w:sz w:val="24"/>
        </w:rPr>
        <w:t>⑥</w:t>
      </w:r>
      <w:r>
        <w:rPr>
          <w:rFonts w:hint="eastAsia" w:eastAsia="方正黑体_GBK"/>
          <w:b w:val="0"/>
          <w:bCs w:val="0"/>
          <w:sz w:val="24"/>
          <w:lang w:val="en-US" w:eastAsia="zh-CN"/>
        </w:rPr>
        <w:t>/</w:t>
      </w:r>
      <w:r>
        <w:rPr>
          <w:rFonts w:hint="default" w:eastAsia="方正黑体_GBK"/>
          <w:b w:val="0"/>
          <w:bCs w:val="0"/>
          <w:sz w:val="24"/>
        </w:rPr>
        <w:t>③</w:t>
      </w:r>
      <w:r>
        <w:rPr>
          <w:rFonts w:hint="default" w:ascii="Arial" w:hAnsi="Arial" w:eastAsia="方正黑体_GBK" w:cs="Arial"/>
          <w:b w:val="0"/>
          <w:bCs w:val="0"/>
          <w:sz w:val="24"/>
        </w:rPr>
        <w:t>×</w:t>
      </w:r>
      <w:r>
        <w:rPr>
          <w:rFonts w:hint="eastAsia" w:eastAsia="方正黑体_GBK"/>
          <w:b w:val="0"/>
          <w:bCs w:val="0"/>
          <w:sz w:val="24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sz w:val="24"/>
        </w:rPr>
        <w:t>％</w:t>
      </w:r>
      <w:r>
        <w:rPr>
          <w:rFonts w:hint="eastAsia" w:eastAsia="方正仿宋_GBK"/>
          <w:sz w:val="24"/>
          <w:lang w:eastAsia="zh-CN"/>
        </w:rPr>
        <w:t>；</w:t>
      </w:r>
      <w:r>
        <w:rPr>
          <w:rFonts w:eastAsia="方正仿宋_GBK"/>
          <w:sz w:val="24"/>
        </w:rPr>
        <w:t>。</w:t>
      </w:r>
    </w:p>
    <w:p w14:paraId="2E4D437A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二</w:t>
      </w:r>
      <w:r>
        <w:rPr>
          <w:rFonts w:eastAsia="方正仿宋_GBK"/>
          <w:sz w:val="32"/>
          <w:szCs w:val="32"/>
        </w:rPr>
        <w:t>）自查验收结果分析</w:t>
      </w:r>
    </w:p>
    <w:p w14:paraId="440DA50D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根据具体情况分析取得成效的原因、不合格的原因等，并用典型事例分析评价营造林</w:t>
      </w:r>
      <w:r>
        <w:rPr>
          <w:rFonts w:hint="eastAsia" w:eastAsia="方正仿宋_GBK"/>
          <w:sz w:val="32"/>
          <w:szCs w:val="32"/>
          <w:lang w:val="en-US" w:eastAsia="zh-CN"/>
        </w:rPr>
        <w:t>项目的</w:t>
      </w:r>
      <w:r>
        <w:rPr>
          <w:rFonts w:eastAsia="方正仿宋_GBK"/>
          <w:sz w:val="32"/>
          <w:szCs w:val="32"/>
        </w:rPr>
        <w:t>质量及实施效果。</w:t>
      </w:r>
    </w:p>
    <w:p w14:paraId="5AB199AE">
      <w:pPr>
        <w:pStyle w:val="2"/>
        <w:rPr>
          <w:rFonts w:hint="eastAsia" w:eastAsia="方正仿宋_GBK"/>
          <w:sz w:val="32"/>
          <w:szCs w:val="32"/>
          <w:lang w:val="en-US" w:eastAsia="zh-CN"/>
        </w:rPr>
      </w:pPr>
    </w:p>
    <w:p w14:paraId="7CF52AF8">
      <w:pPr>
        <w:pStyle w:val="2"/>
        <w:ind w:firstLine="643" w:firstLineChars="200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/>
          <w:sz w:val="32"/>
          <w:szCs w:val="32"/>
          <w:lang w:val="en-US" w:eastAsia="zh-CN"/>
        </w:rPr>
        <w:t>备注：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提交报告中需包含自查小班一览表（位于报告文本后）</w:t>
      </w:r>
    </w:p>
    <w:p w14:paraId="2D65DC80">
      <w:pPr>
        <w:pStyle w:val="2"/>
        <w:ind w:firstLine="600"/>
      </w:pPr>
    </w:p>
    <w:p w14:paraId="6DB341A9">
      <w:pPr>
        <w:spacing w:line="560" w:lineRule="exact"/>
        <w:rPr>
          <w:sz w:val="28"/>
          <w:szCs w:val="28"/>
        </w:rPr>
      </w:pPr>
    </w:p>
    <w:p w14:paraId="5565FF06">
      <w:pPr>
        <w:pStyle w:val="2"/>
        <w:rPr>
          <w:sz w:val="28"/>
          <w:szCs w:val="28"/>
        </w:rPr>
      </w:pPr>
    </w:p>
    <w:p w14:paraId="5162D2ED"/>
    <w:p w14:paraId="68B2AA91">
      <w:pPr>
        <w:pStyle w:val="2"/>
        <w:rPr>
          <w:rFonts w:hint="eastAsia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11"/>
        <w:tblW w:w="78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2198"/>
        <w:gridCol w:w="1812"/>
        <w:gridCol w:w="2466"/>
      </w:tblGrid>
      <w:tr w14:paraId="1D20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变更类别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A.施工范围</w:t>
            </w: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工程类别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A.造林绿化类</w:t>
            </w:r>
          </w:p>
        </w:tc>
      </w:tr>
      <w:tr w14:paraId="0213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2F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B.材料种类</w:t>
            </w: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B7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26D2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B.营林类</w:t>
            </w:r>
          </w:p>
        </w:tc>
      </w:tr>
      <w:tr w14:paraId="70EB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CA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C.材料规格</w:t>
            </w: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01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C.基础设施类</w:t>
            </w:r>
          </w:p>
        </w:tc>
      </w:tr>
      <w:tr w14:paraId="0C80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3E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D.工程数量</w:t>
            </w: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11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FF0E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D.采伐类</w:t>
            </w:r>
          </w:p>
        </w:tc>
      </w:tr>
      <w:tr w14:paraId="35BD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8E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B77C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E.其它</w:t>
            </w: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22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8ADF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E.其它类</w:t>
            </w:r>
          </w:p>
        </w:tc>
      </w:tr>
    </w:tbl>
    <w:p w14:paraId="1C438B75">
      <w:pPr>
        <w:rPr>
          <w:rFonts w:hint="default"/>
          <w:lang w:val="en-US" w:eastAsia="zh-CN"/>
        </w:rPr>
      </w:pPr>
    </w:p>
    <w:tbl>
      <w:tblPr>
        <w:tblStyle w:val="11"/>
        <w:tblW w:w="78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621"/>
        <w:gridCol w:w="855"/>
        <w:gridCol w:w="24"/>
        <w:gridCol w:w="66"/>
        <w:gridCol w:w="1463"/>
        <w:gridCol w:w="2663"/>
      </w:tblGrid>
      <w:tr w14:paraId="2CED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7862" w:type="dxa"/>
            <w:gridSpan w:val="7"/>
            <w:shd w:val="clear" w:color="auto" w:fill="auto"/>
            <w:vAlign w:val="center"/>
          </w:tcPr>
          <w:p w14:paraId="256F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重庆市武隆区林业工程项目变更申请表</w:t>
            </w:r>
          </w:p>
        </w:tc>
      </w:tr>
      <w:tr w14:paraId="7979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工程类别</w:t>
            </w:r>
          </w:p>
        </w:tc>
        <w:tc>
          <w:tcPr>
            <w:tcW w:w="2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03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变更类别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D1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0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BB155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6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BC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42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    原因</w:t>
            </w:r>
          </w:p>
        </w:tc>
        <w:tc>
          <w:tcPr>
            <w:tcW w:w="6692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39E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D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    内容</w:t>
            </w:r>
          </w:p>
        </w:tc>
        <w:tc>
          <w:tcPr>
            <w:tcW w:w="6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86D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2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    单位</w:t>
            </w:r>
          </w:p>
        </w:tc>
        <w:tc>
          <w:tcPr>
            <w:tcW w:w="669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D2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7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    单位    意见</w:t>
            </w:r>
          </w:p>
        </w:tc>
        <w:tc>
          <w:tcPr>
            <w:tcW w:w="669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5F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D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    意见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45E1C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意见：</w:t>
            </w:r>
          </w:p>
        </w:tc>
        <w:tc>
          <w:tcPr>
            <w:tcW w:w="5071" w:type="dxa"/>
            <w:gridSpan w:val="5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CDB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5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5A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2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D8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4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1D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1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65551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5071" w:type="dxa"/>
            <w:gridSpan w:val="5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7CDE70F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A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26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日</w:t>
            </w:r>
          </w:p>
        </w:tc>
      </w:tr>
      <w:tr w14:paraId="73DB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90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    领导      意见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FEF78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意见：</w:t>
            </w: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282CE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0B53C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73BB9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签章：</w:t>
            </w:r>
          </w:p>
        </w:tc>
        <w:tc>
          <w:tcPr>
            <w:tcW w:w="26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140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  日</w:t>
            </w:r>
          </w:p>
        </w:tc>
      </w:tr>
    </w:tbl>
    <w:p w14:paraId="6AB7F358">
      <w:pPr>
        <w:pStyle w:val="2"/>
        <w:rPr>
          <w:rFonts w:hint="eastAsia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9F770A0">
      <w:pPr>
        <w:pStyle w:val="2"/>
        <w:rPr>
          <w:rFonts w:hint="eastAsia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7324E1D9">
      <w:pPr>
        <w:pStyle w:val="3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年度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林业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工程</w:t>
      </w: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建设进度表</w:t>
      </w:r>
    </w:p>
    <w:tbl>
      <w:tblPr>
        <w:tblStyle w:val="11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721"/>
        <w:gridCol w:w="722"/>
        <w:gridCol w:w="1223"/>
        <w:gridCol w:w="1248"/>
        <w:gridCol w:w="1172"/>
        <w:gridCol w:w="1064"/>
        <w:gridCol w:w="1198"/>
        <w:gridCol w:w="763"/>
      </w:tblGrid>
      <w:tr w14:paraId="1072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06" w:type="dxa"/>
            <w:gridSpan w:val="3"/>
            <w:vAlign w:val="center"/>
          </w:tcPr>
          <w:p w14:paraId="7E96277E"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填报单位（盖章）：</w:t>
            </w:r>
          </w:p>
        </w:tc>
        <w:tc>
          <w:tcPr>
            <w:tcW w:w="1223" w:type="dxa"/>
            <w:vAlign w:val="center"/>
          </w:tcPr>
          <w:p w14:paraId="2B9C900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vAlign w:val="center"/>
          </w:tcPr>
          <w:p w14:paraId="2A9F77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1BF6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198" w:type="dxa"/>
            <w:vAlign w:val="center"/>
          </w:tcPr>
          <w:p w14:paraId="63CFC4F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vAlign w:val="center"/>
          </w:tcPr>
          <w:p w14:paraId="737F760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E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17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72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任务面积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6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施工组织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FD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BF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推进情况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E7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存在问题及原因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09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F0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BDA7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DA5EF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21F77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B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确定方式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2E0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3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3C94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00E0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8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5E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1D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E8C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2764">
            <w:pP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3B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.x.x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8B1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2D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D729D">
            <w:pPr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60ACB4">
      <w:pPr>
        <w:pStyle w:val="3"/>
        <w:ind w:left="0" w:leftChars="0" w:firstLine="0" w:firstLineChars="0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分管领导：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               填报人：</w:t>
      </w: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填报时间：</w:t>
      </w:r>
    </w:p>
    <w:p w14:paraId="4A9B3DB9">
      <w:pPr>
        <w:pStyle w:val="3"/>
        <w:rPr>
          <w:rFonts w:hint="default" w:ascii="Times New Roman" w:hAnsi="Times New Roman" w:eastAsia="方正仿宋_GBK" w:cs="Times New Roman"/>
          <w:lang w:eastAsia="zh-CN"/>
        </w:rPr>
      </w:pPr>
    </w:p>
    <w:p w14:paraId="463B3230">
      <w:pPr>
        <w:pStyle w:val="3"/>
        <w:rPr>
          <w:rFonts w:hint="default"/>
        </w:rPr>
        <w:sectPr>
          <w:footerReference r:id="rId3" w:type="default"/>
          <w:pgSz w:w="11906" w:h="16838"/>
          <w:pgMar w:top="1417" w:right="1984" w:bottom="1531" w:left="2098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lang w:eastAsia="zh-CN"/>
        </w:rPr>
        <w:t>注：此表为进度统计表，由实施业主填报，分管领导签字后加盖公章，扫描后发至区林业局生态修复科</w:t>
      </w:r>
      <w:r>
        <w:rPr>
          <w:rFonts w:hint="default" w:ascii="Times New Roman" w:hAnsi="Times New Roman" w:eastAsia="方正仿宋_GBK" w:cs="Times New Roman"/>
          <w:lang w:val="en-US" w:eastAsia="zh-CN"/>
        </w:rPr>
        <w:t>联系人</w:t>
      </w:r>
      <w:r>
        <w:rPr>
          <w:rFonts w:hint="default" w:ascii="Times New Roman" w:hAnsi="Times New Roman" w:eastAsia="方正仿宋_GBK" w:cs="Times New Roman"/>
          <w:lang w:eastAsia="zh-CN"/>
        </w:rPr>
        <w:t>邮箱</w:t>
      </w:r>
      <w:r>
        <w:rPr>
          <w:rFonts w:hint="eastAsia" w:eastAsia="方正仿宋_GBK" w:cs="Times New Roman"/>
          <w:lang w:val="en-US" w:eastAsia="zh-CN"/>
        </w:rPr>
        <w:t>.</w:t>
      </w:r>
    </w:p>
    <w:p w14:paraId="6A6725A5">
      <w:pPr>
        <w:pStyle w:val="3"/>
        <w:rPr>
          <w:rFonts w:hint="default"/>
        </w:rPr>
      </w:pPr>
    </w:p>
    <w:p w14:paraId="05D52F12">
      <w:pPr>
        <w:rPr>
          <w:rFonts w:hint="default"/>
        </w:rPr>
      </w:pPr>
    </w:p>
    <w:p w14:paraId="61EBF9ED">
      <w:pPr>
        <w:pStyle w:val="2"/>
        <w:rPr>
          <w:rFonts w:hint="default"/>
        </w:rPr>
      </w:pPr>
    </w:p>
    <w:p w14:paraId="65FCFBE8">
      <w:pPr>
        <w:rPr>
          <w:rFonts w:hint="default"/>
        </w:rPr>
      </w:pPr>
    </w:p>
    <w:p w14:paraId="3BE7E7C8">
      <w:pPr>
        <w:pStyle w:val="2"/>
        <w:rPr>
          <w:rFonts w:hint="default"/>
        </w:rPr>
      </w:pPr>
    </w:p>
    <w:p w14:paraId="180AE631">
      <w:pPr>
        <w:rPr>
          <w:rFonts w:hint="default"/>
        </w:rPr>
      </w:pPr>
    </w:p>
    <w:p w14:paraId="127E1AD4">
      <w:pPr>
        <w:pStyle w:val="2"/>
        <w:rPr>
          <w:rFonts w:hint="default"/>
        </w:rPr>
      </w:pPr>
    </w:p>
    <w:p w14:paraId="1F06F4D5">
      <w:pPr>
        <w:rPr>
          <w:rFonts w:hint="default"/>
        </w:rPr>
      </w:pPr>
    </w:p>
    <w:p w14:paraId="370FC15E">
      <w:pPr>
        <w:pStyle w:val="2"/>
        <w:rPr>
          <w:rFonts w:hint="default"/>
        </w:rPr>
      </w:pPr>
    </w:p>
    <w:p w14:paraId="652A9444">
      <w:pPr>
        <w:rPr>
          <w:rFonts w:hint="default"/>
        </w:rPr>
      </w:pPr>
    </w:p>
    <w:p w14:paraId="4027A040">
      <w:pPr>
        <w:pStyle w:val="3"/>
        <w:rPr>
          <w:rFonts w:hint="default"/>
        </w:rPr>
      </w:pPr>
    </w:p>
    <w:p w14:paraId="16762B60">
      <w:pPr>
        <w:rPr>
          <w:rFonts w:hint="default"/>
        </w:rPr>
      </w:pPr>
    </w:p>
    <w:p w14:paraId="34BE0DB2">
      <w:pPr>
        <w:pStyle w:val="2"/>
        <w:rPr>
          <w:rFonts w:hint="default"/>
        </w:rPr>
      </w:pPr>
    </w:p>
    <w:p w14:paraId="0C689734">
      <w:pPr>
        <w:rPr>
          <w:rFonts w:hint="default"/>
        </w:rPr>
      </w:pPr>
    </w:p>
    <w:p w14:paraId="4079911A">
      <w:pPr>
        <w:rPr>
          <w:rFonts w:hint="default"/>
        </w:rPr>
      </w:pPr>
    </w:p>
    <w:p w14:paraId="529BA9F0">
      <w:pPr>
        <w:pStyle w:val="3"/>
        <w:rPr>
          <w:rFonts w:hint="default"/>
        </w:rPr>
      </w:pPr>
    </w:p>
    <w:p w14:paraId="57A1AAAA">
      <w:pPr>
        <w:rPr>
          <w:rFonts w:hint="default"/>
        </w:rPr>
      </w:pPr>
    </w:p>
    <w:p w14:paraId="48523B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textAlignment w:val="auto"/>
        <w:outlineLvl w:val="9"/>
        <w:rPr>
          <w:rFonts w:hint="default"/>
          <w:lang w:val="en-US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488950</wp:posOffset>
                </wp:positionV>
                <wp:extent cx="5600700" cy="0"/>
                <wp:effectExtent l="0" t="6350" r="0" b="63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55pt;margin-top:38.5pt;height:0pt;width:441pt;z-index:251662336;mso-width-relative:page;mso-height-relative:page;" filled="f" stroked="t" coordsize="21600,21600" o:gfxdata="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rLNvNMAAAAIAQAADwAAAAAAAAABACAAAAAiAAAAZHJzL2Rvd25yZXYueG1sUEsBAhQA&#10;FAAAAAgAh07iQOKruXD3AQAA8wMAAA4AAAAAAAAAAQAgAAAAIgEAAGRycy9lMm9Eb2MueG1sUEsF&#10;BgAAAAAGAAYAWQEAAIs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107950</wp:posOffset>
                </wp:positionV>
                <wp:extent cx="5600700" cy="0"/>
                <wp:effectExtent l="0" t="6350" r="0" b="63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8pt;margin-top:8.5pt;height:0pt;width:441pt;z-index:251665408;mso-width-relative:page;mso-height-relative:page;" filled="f" stroked="t" coordsize="21600,21600" o:gfxdata="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7gocg1AAAAAcBAAAPAAAAAAAAAAEAIAAAACIAAABkcnMvZG93bnJldi54bWxQSwEC&#10;FAAUAAAACACHTuJAXgxW0fgBAAD1AwAADgAAAAAAAAABACAAAAAj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抄送：区财政局</w:t>
      </w:r>
      <w:r>
        <w:rPr>
          <w:rFonts w:hint="eastAsia"/>
          <w:lang w:val="en-US" w:eastAsia="zh-CN"/>
        </w:rPr>
        <w:t>。</w:t>
      </w:r>
    </w:p>
    <w:p w14:paraId="22B80787">
      <w:pPr>
        <w:ind w:firstLine="280" w:firstLineChars="100"/>
        <w:rPr>
          <w:rFonts w:hint="default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351155</wp:posOffset>
                </wp:positionV>
                <wp:extent cx="5600700" cy="0"/>
                <wp:effectExtent l="0" t="6350" r="0" b="63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pt;margin-top:27.65pt;height:0pt;width:441pt;z-index:251663360;mso-width-relative:page;mso-height-relative:page;" filled="f" stroked="t" coordsize="21600,21600" o:gfxdata="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Q7OVL1AAAAAcBAAAPAAAAAAAAAAEAIAAAACIAAABkcnMvZG93bnJldi54bWxQSwEC&#10;FAAUAAAACACHTuJAr4ZyNvgBAADzAwAADgAAAAAAAAABACAAAAAj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重庆市武隆区林业局办公室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headerReference r:id="rId4" w:type="default"/>
      <w:footerReference r:id="rId6" w:type="default"/>
      <w:headerReference r:id="rId5" w:type="even"/>
      <w:footerReference r:id="rId7" w:type="even"/>
      <w:pgSz w:w="11906" w:h="16838"/>
      <w:pgMar w:top="2098" w:right="1531" w:bottom="198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803070505020304"/>
    <w:charset w:val="01"/>
    <w:family w:val="swiss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ont-weight : 700">
    <w:altName w:val="思源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font-weight : 400">
    <w:altName w:val="思源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F683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7D78C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3/pUs3AgAAbQ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Cd/6VL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137D78C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36B3F">
    <w:pPr>
      <w:pStyle w:val="7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C5E5F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J8zpSHPAQAApA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49EC5E5F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482600</wp:posOffset>
              </wp:positionH>
              <wp:positionV relativeFrom="paragraph">
                <wp:posOffset>-67945</wp:posOffset>
              </wp:positionV>
              <wp:extent cx="1828800" cy="1828800"/>
              <wp:effectExtent l="0" t="0" r="0" b="0"/>
              <wp:wrapNone/>
              <wp:docPr id="5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0EDBC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38pt;margin-top:-5.3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FPuyetYAAAAKAQAADwAAAAAAAAABACAAAAAiAAAAZHJzL2Rvd25y&#10;ZXYueG1sUEsBAhQAFAAAAAgAh07iQMyE8kXHAQAAmgMAAA4AAAAAAAAAAQAgAAAAJ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80EDBC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4543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472F8">
                          <w:pPr>
                            <w:pStyle w:val="7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HB30pr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472F8">
                    <w:pPr>
                      <w:pStyle w:val="7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2CE6F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2GNDkc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52CE6F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257175</wp:posOffset>
              </wp:positionH>
              <wp:positionV relativeFrom="paragraph">
                <wp:posOffset>8255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E0099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0.25pt;margin-top:0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8/ghzNUAAAAIAQAADwAAAAAAAAABACAAAAAiAAAAZHJzL2Rvd25y&#10;ZXYueG1sUEsBAhQAFAAAAAgAh07iQON5Ro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CE0099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CC655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8195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70004"/>
    <w:multiLevelType w:val="singleLevel"/>
    <w:tmpl w:val="95970004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4CC2E3E"/>
    <w:multiLevelType w:val="singleLevel"/>
    <w:tmpl w:val="C4CC2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9713EF"/>
    <w:multiLevelType w:val="singleLevel"/>
    <w:tmpl w:val="189713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jRhMDBkMDA3YWZlYTIzZTg2NDE0YjJhYzlhYWIifQ=="/>
  </w:docVars>
  <w:rsids>
    <w:rsidRoot w:val="00B961EA"/>
    <w:rsid w:val="00015598"/>
    <w:rsid w:val="00031BC7"/>
    <w:rsid w:val="00031FA2"/>
    <w:rsid w:val="00051FFF"/>
    <w:rsid w:val="00085881"/>
    <w:rsid w:val="00090093"/>
    <w:rsid w:val="00097245"/>
    <w:rsid w:val="000A00B8"/>
    <w:rsid w:val="000A4951"/>
    <w:rsid w:val="000A49F9"/>
    <w:rsid w:val="000A4CFF"/>
    <w:rsid w:val="000C3D19"/>
    <w:rsid w:val="000D72A4"/>
    <w:rsid w:val="000E44BA"/>
    <w:rsid w:val="000F2B5F"/>
    <w:rsid w:val="00101F98"/>
    <w:rsid w:val="00111275"/>
    <w:rsid w:val="001230F3"/>
    <w:rsid w:val="0014052D"/>
    <w:rsid w:val="0014292D"/>
    <w:rsid w:val="00143562"/>
    <w:rsid w:val="00144F97"/>
    <w:rsid w:val="0015336E"/>
    <w:rsid w:val="00172BDC"/>
    <w:rsid w:val="00177138"/>
    <w:rsid w:val="00183875"/>
    <w:rsid w:val="001A0C04"/>
    <w:rsid w:val="001A117B"/>
    <w:rsid w:val="001B1241"/>
    <w:rsid w:val="001C5F98"/>
    <w:rsid w:val="001C7751"/>
    <w:rsid w:val="001E0C97"/>
    <w:rsid w:val="00203C2F"/>
    <w:rsid w:val="00227FCA"/>
    <w:rsid w:val="00237808"/>
    <w:rsid w:val="002535A0"/>
    <w:rsid w:val="002827C9"/>
    <w:rsid w:val="00296144"/>
    <w:rsid w:val="00297C72"/>
    <w:rsid w:val="002B786D"/>
    <w:rsid w:val="002C3F4F"/>
    <w:rsid w:val="002D519F"/>
    <w:rsid w:val="002D622F"/>
    <w:rsid w:val="002D67C3"/>
    <w:rsid w:val="002E2A08"/>
    <w:rsid w:val="002E4135"/>
    <w:rsid w:val="002E5ABA"/>
    <w:rsid w:val="002E7283"/>
    <w:rsid w:val="002F5679"/>
    <w:rsid w:val="00300382"/>
    <w:rsid w:val="00302F22"/>
    <w:rsid w:val="003222BA"/>
    <w:rsid w:val="0034075D"/>
    <w:rsid w:val="003424F4"/>
    <w:rsid w:val="00350735"/>
    <w:rsid w:val="00372997"/>
    <w:rsid w:val="003851BB"/>
    <w:rsid w:val="00385AAC"/>
    <w:rsid w:val="003907DD"/>
    <w:rsid w:val="0039615A"/>
    <w:rsid w:val="003A12BA"/>
    <w:rsid w:val="003C0191"/>
    <w:rsid w:val="003E591B"/>
    <w:rsid w:val="003F4BB0"/>
    <w:rsid w:val="003F5320"/>
    <w:rsid w:val="003F7A85"/>
    <w:rsid w:val="00431745"/>
    <w:rsid w:val="00440A83"/>
    <w:rsid w:val="00447765"/>
    <w:rsid w:val="004567FA"/>
    <w:rsid w:val="00460B70"/>
    <w:rsid w:val="00464921"/>
    <w:rsid w:val="0049251B"/>
    <w:rsid w:val="004B2B86"/>
    <w:rsid w:val="004C4E64"/>
    <w:rsid w:val="004D74D6"/>
    <w:rsid w:val="004E04B2"/>
    <w:rsid w:val="004F2E4D"/>
    <w:rsid w:val="004F3313"/>
    <w:rsid w:val="00506D59"/>
    <w:rsid w:val="005105A8"/>
    <w:rsid w:val="00525109"/>
    <w:rsid w:val="00532C5E"/>
    <w:rsid w:val="00534F68"/>
    <w:rsid w:val="005438C3"/>
    <w:rsid w:val="0054788E"/>
    <w:rsid w:val="00551EE2"/>
    <w:rsid w:val="00556AA3"/>
    <w:rsid w:val="005A1DB9"/>
    <w:rsid w:val="005B310E"/>
    <w:rsid w:val="005B4964"/>
    <w:rsid w:val="005D2EFD"/>
    <w:rsid w:val="005E0C0F"/>
    <w:rsid w:val="0061433A"/>
    <w:rsid w:val="00635EFA"/>
    <w:rsid w:val="00637559"/>
    <w:rsid w:val="00637E9C"/>
    <w:rsid w:val="00642B67"/>
    <w:rsid w:val="00646770"/>
    <w:rsid w:val="00653006"/>
    <w:rsid w:val="00653522"/>
    <w:rsid w:val="006962D5"/>
    <w:rsid w:val="006A2963"/>
    <w:rsid w:val="006D2B9E"/>
    <w:rsid w:val="006D3203"/>
    <w:rsid w:val="006D3A14"/>
    <w:rsid w:val="006E2A6F"/>
    <w:rsid w:val="006F0604"/>
    <w:rsid w:val="007041F4"/>
    <w:rsid w:val="007105DE"/>
    <w:rsid w:val="007461F2"/>
    <w:rsid w:val="00761B7C"/>
    <w:rsid w:val="007866FF"/>
    <w:rsid w:val="007A51FA"/>
    <w:rsid w:val="007B1BE5"/>
    <w:rsid w:val="007F25C8"/>
    <w:rsid w:val="007F7EF0"/>
    <w:rsid w:val="0081320C"/>
    <w:rsid w:val="008407B1"/>
    <w:rsid w:val="0084590D"/>
    <w:rsid w:val="00881DCA"/>
    <w:rsid w:val="00883882"/>
    <w:rsid w:val="008938CF"/>
    <w:rsid w:val="008A38F8"/>
    <w:rsid w:val="008B0571"/>
    <w:rsid w:val="008B216A"/>
    <w:rsid w:val="00911ACC"/>
    <w:rsid w:val="00922C30"/>
    <w:rsid w:val="00927521"/>
    <w:rsid w:val="00932E97"/>
    <w:rsid w:val="00957A66"/>
    <w:rsid w:val="0096116F"/>
    <w:rsid w:val="00973357"/>
    <w:rsid w:val="00983153"/>
    <w:rsid w:val="0098592C"/>
    <w:rsid w:val="00994B98"/>
    <w:rsid w:val="009A35B6"/>
    <w:rsid w:val="009A72E0"/>
    <w:rsid w:val="009C2EE3"/>
    <w:rsid w:val="009E776A"/>
    <w:rsid w:val="009F7B6A"/>
    <w:rsid w:val="00A23FAD"/>
    <w:rsid w:val="00A61675"/>
    <w:rsid w:val="00A75D6E"/>
    <w:rsid w:val="00A84286"/>
    <w:rsid w:val="00A8506A"/>
    <w:rsid w:val="00A8777F"/>
    <w:rsid w:val="00A93F68"/>
    <w:rsid w:val="00AA0378"/>
    <w:rsid w:val="00AB22D8"/>
    <w:rsid w:val="00B03FC5"/>
    <w:rsid w:val="00B04537"/>
    <w:rsid w:val="00B14479"/>
    <w:rsid w:val="00B14737"/>
    <w:rsid w:val="00B153C0"/>
    <w:rsid w:val="00B172A2"/>
    <w:rsid w:val="00B3737A"/>
    <w:rsid w:val="00B4438C"/>
    <w:rsid w:val="00B56101"/>
    <w:rsid w:val="00B6001F"/>
    <w:rsid w:val="00B65C2D"/>
    <w:rsid w:val="00B716D9"/>
    <w:rsid w:val="00B750B1"/>
    <w:rsid w:val="00B77FFA"/>
    <w:rsid w:val="00B808BB"/>
    <w:rsid w:val="00B82017"/>
    <w:rsid w:val="00B905D9"/>
    <w:rsid w:val="00B94974"/>
    <w:rsid w:val="00B961EA"/>
    <w:rsid w:val="00B96ADB"/>
    <w:rsid w:val="00BB251F"/>
    <w:rsid w:val="00BB5452"/>
    <w:rsid w:val="00BB7479"/>
    <w:rsid w:val="00BB75C5"/>
    <w:rsid w:val="00BC5365"/>
    <w:rsid w:val="00BD0CF0"/>
    <w:rsid w:val="00BF7AFA"/>
    <w:rsid w:val="00C01427"/>
    <w:rsid w:val="00C40089"/>
    <w:rsid w:val="00C4054A"/>
    <w:rsid w:val="00C47776"/>
    <w:rsid w:val="00C903F7"/>
    <w:rsid w:val="00CA2DFD"/>
    <w:rsid w:val="00CA48A2"/>
    <w:rsid w:val="00CA4BAE"/>
    <w:rsid w:val="00CB51C0"/>
    <w:rsid w:val="00CE07B3"/>
    <w:rsid w:val="00CF71F0"/>
    <w:rsid w:val="00D01DFC"/>
    <w:rsid w:val="00D03C7E"/>
    <w:rsid w:val="00D11AF6"/>
    <w:rsid w:val="00D251F9"/>
    <w:rsid w:val="00D5090A"/>
    <w:rsid w:val="00D5721B"/>
    <w:rsid w:val="00D63027"/>
    <w:rsid w:val="00D657A2"/>
    <w:rsid w:val="00D86957"/>
    <w:rsid w:val="00DA3A82"/>
    <w:rsid w:val="00DA62C9"/>
    <w:rsid w:val="00E46F0B"/>
    <w:rsid w:val="00E500C1"/>
    <w:rsid w:val="00E63481"/>
    <w:rsid w:val="00E76761"/>
    <w:rsid w:val="00E8484F"/>
    <w:rsid w:val="00E86D18"/>
    <w:rsid w:val="00E95F56"/>
    <w:rsid w:val="00EC1527"/>
    <w:rsid w:val="00F0080B"/>
    <w:rsid w:val="00F00C90"/>
    <w:rsid w:val="00F02ECF"/>
    <w:rsid w:val="00F05F33"/>
    <w:rsid w:val="00F140BE"/>
    <w:rsid w:val="00F33D14"/>
    <w:rsid w:val="00F718C1"/>
    <w:rsid w:val="00F86F2B"/>
    <w:rsid w:val="00F95607"/>
    <w:rsid w:val="00FA25EA"/>
    <w:rsid w:val="00FA440E"/>
    <w:rsid w:val="00FC0BA5"/>
    <w:rsid w:val="00FC3CDF"/>
    <w:rsid w:val="00FE4158"/>
    <w:rsid w:val="00FF1176"/>
    <w:rsid w:val="017E5641"/>
    <w:rsid w:val="01BB2AB5"/>
    <w:rsid w:val="033E1423"/>
    <w:rsid w:val="03650247"/>
    <w:rsid w:val="03AB17B2"/>
    <w:rsid w:val="03D8194E"/>
    <w:rsid w:val="048814BD"/>
    <w:rsid w:val="04AC61B3"/>
    <w:rsid w:val="057765BB"/>
    <w:rsid w:val="05782C43"/>
    <w:rsid w:val="05823D3F"/>
    <w:rsid w:val="05842342"/>
    <w:rsid w:val="06DA3302"/>
    <w:rsid w:val="06DE4B14"/>
    <w:rsid w:val="06F655B4"/>
    <w:rsid w:val="06FE1360"/>
    <w:rsid w:val="07414812"/>
    <w:rsid w:val="0769087F"/>
    <w:rsid w:val="07813E05"/>
    <w:rsid w:val="083F07A7"/>
    <w:rsid w:val="088E707A"/>
    <w:rsid w:val="09C82DF5"/>
    <w:rsid w:val="0AC2010E"/>
    <w:rsid w:val="0AF8528D"/>
    <w:rsid w:val="0B0F2546"/>
    <w:rsid w:val="0B3B46E1"/>
    <w:rsid w:val="0B520B82"/>
    <w:rsid w:val="0B7B25C7"/>
    <w:rsid w:val="0BFF2281"/>
    <w:rsid w:val="0CA54274"/>
    <w:rsid w:val="0CC9459F"/>
    <w:rsid w:val="0D2669C3"/>
    <w:rsid w:val="0D940123"/>
    <w:rsid w:val="0F1B09C8"/>
    <w:rsid w:val="0F25607A"/>
    <w:rsid w:val="10A909E9"/>
    <w:rsid w:val="11351994"/>
    <w:rsid w:val="11C746B6"/>
    <w:rsid w:val="12610896"/>
    <w:rsid w:val="13076A6F"/>
    <w:rsid w:val="13F15860"/>
    <w:rsid w:val="13FF7337"/>
    <w:rsid w:val="1474403F"/>
    <w:rsid w:val="14E925FA"/>
    <w:rsid w:val="159B06B5"/>
    <w:rsid w:val="15AA3826"/>
    <w:rsid w:val="160B753C"/>
    <w:rsid w:val="1658521B"/>
    <w:rsid w:val="16924B92"/>
    <w:rsid w:val="16A80EC4"/>
    <w:rsid w:val="16ED073A"/>
    <w:rsid w:val="174B0C87"/>
    <w:rsid w:val="17D134B6"/>
    <w:rsid w:val="180B4CD3"/>
    <w:rsid w:val="18371446"/>
    <w:rsid w:val="18AF3304"/>
    <w:rsid w:val="19031B2D"/>
    <w:rsid w:val="19177894"/>
    <w:rsid w:val="19D66502"/>
    <w:rsid w:val="1A5F4478"/>
    <w:rsid w:val="1A78439E"/>
    <w:rsid w:val="1AFA3076"/>
    <w:rsid w:val="1BF86E3C"/>
    <w:rsid w:val="1CBD6FAF"/>
    <w:rsid w:val="1CEB0072"/>
    <w:rsid w:val="1D78022E"/>
    <w:rsid w:val="1E964990"/>
    <w:rsid w:val="1F1B7605"/>
    <w:rsid w:val="1F8023ED"/>
    <w:rsid w:val="1FA01E1A"/>
    <w:rsid w:val="20065872"/>
    <w:rsid w:val="2063137E"/>
    <w:rsid w:val="207D09BD"/>
    <w:rsid w:val="20A43E84"/>
    <w:rsid w:val="20B40285"/>
    <w:rsid w:val="20BF1550"/>
    <w:rsid w:val="20E41E2B"/>
    <w:rsid w:val="216073DB"/>
    <w:rsid w:val="21A563C1"/>
    <w:rsid w:val="22344D32"/>
    <w:rsid w:val="224B6570"/>
    <w:rsid w:val="225D1036"/>
    <w:rsid w:val="228D6C3B"/>
    <w:rsid w:val="238A19EA"/>
    <w:rsid w:val="23902B32"/>
    <w:rsid w:val="248019D5"/>
    <w:rsid w:val="25032AA3"/>
    <w:rsid w:val="255C30A8"/>
    <w:rsid w:val="270517EF"/>
    <w:rsid w:val="270D15AF"/>
    <w:rsid w:val="27764B80"/>
    <w:rsid w:val="278A7F14"/>
    <w:rsid w:val="281E06E3"/>
    <w:rsid w:val="28C11A42"/>
    <w:rsid w:val="291B3DE0"/>
    <w:rsid w:val="292A0B97"/>
    <w:rsid w:val="29617536"/>
    <w:rsid w:val="299A2A2E"/>
    <w:rsid w:val="29AF352C"/>
    <w:rsid w:val="29D03092"/>
    <w:rsid w:val="2BB850F4"/>
    <w:rsid w:val="2D3269B0"/>
    <w:rsid w:val="2E5E4D9B"/>
    <w:rsid w:val="2EBF7A5F"/>
    <w:rsid w:val="2F65554A"/>
    <w:rsid w:val="30081D12"/>
    <w:rsid w:val="31AF478E"/>
    <w:rsid w:val="325D2D59"/>
    <w:rsid w:val="32603013"/>
    <w:rsid w:val="32B37533"/>
    <w:rsid w:val="32F331D3"/>
    <w:rsid w:val="345821E1"/>
    <w:rsid w:val="36085198"/>
    <w:rsid w:val="367C2673"/>
    <w:rsid w:val="367E30F8"/>
    <w:rsid w:val="37C775DB"/>
    <w:rsid w:val="38706684"/>
    <w:rsid w:val="38D31BFE"/>
    <w:rsid w:val="39C54E5E"/>
    <w:rsid w:val="39EB3A10"/>
    <w:rsid w:val="3A8830C6"/>
    <w:rsid w:val="3AC5053B"/>
    <w:rsid w:val="3AD654FD"/>
    <w:rsid w:val="3B2552D7"/>
    <w:rsid w:val="3BDD37C1"/>
    <w:rsid w:val="3C8A7924"/>
    <w:rsid w:val="3CA55AEA"/>
    <w:rsid w:val="3CB1177C"/>
    <w:rsid w:val="3CD208DF"/>
    <w:rsid w:val="3F716336"/>
    <w:rsid w:val="40724FF7"/>
    <w:rsid w:val="415F62C3"/>
    <w:rsid w:val="42114E49"/>
    <w:rsid w:val="43DB29FD"/>
    <w:rsid w:val="43E77D38"/>
    <w:rsid w:val="44252289"/>
    <w:rsid w:val="450A0998"/>
    <w:rsid w:val="4519726C"/>
    <w:rsid w:val="46A86B3B"/>
    <w:rsid w:val="46C4688F"/>
    <w:rsid w:val="47B11796"/>
    <w:rsid w:val="4824188F"/>
    <w:rsid w:val="489007D9"/>
    <w:rsid w:val="49752847"/>
    <w:rsid w:val="49A60E44"/>
    <w:rsid w:val="49B743D9"/>
    <w:rsid w:val="49EE5D43"/>
    <w:rsid w:val="4AB55F87"/>
    <w:rsid w:val="4ADE0873"/>
    <w:rsid w:val="4B130CDC"/>
    <w:rsid w:val="4B2B1B2B"/>
    <w:rsid w:val="4B2D295E"/>
    <w:rsid w:val="4BD55C29"/>
    <w:rsid w:val="4C69313A"/>
    <w:rsid w:val="4D725A48"/>
    <w:rsid w:val="4E094F86"/>
    <w:rsid w:val="4E0C5B5E"/>
    <w:rsid w:val="4E9600C7"/>
    <w:rsid w:val="4ECE13E2"/>
    <w:rsid w:val="4EDB249D"/>
    <w:rsid w:val="4EF97888"/>
    <w:rsid w:val="4F830EC4"/>
    <w:rsid w:val="502B30F9"/>
    <w:rsid w:val="50495547"/>
    <w:rsid w:val="50FC674D"/>
    <w:rsid w:val="52CF782C"/>
    <w:rsid w:val="533E073D"/>
    <w:rsid w:val="53B22181"/>
    <w:rsid w:val="54136294"/>
    <w:rsid w:val="544D5CB0"/>
    <w:rsid w:val="54EC47EA"/>
    <w:rsid w:val="54EE14D1"/>
    <w:rsid w:val="54F02A1F"/>
    <w:rsid w:val="55244161"/>
    <w:rsid w:val="56CC7014"/>
    <w:rsid w:val="5795604F"/>
    <w:rsid w:val="59053A58"/>
    <w:rsid w:val="594A7DF0"/>
    <w:rsid w:val="5AB74C52"/>
    <w:rsid w:val="5ABA6C75"/>
    <w:rsid w:val="5D4A4631"/>
    <w:rsid w:val="5E306CED"/>
    <w:rsid w:val="5E5E5479"/>
    <w:rsid w:val="5EA778BA"/>
    <w:rsid w:val="5F171958"/>
    <w:rsid w:val="5FED3A5B"/>
    <w:rsid w:val="60027517"/>
    <w:rsid w:val="60A5586E"/>
    <w:rsid w:val="614556FB"/>
    <w:rsid w:val="616E7487"/>
    <w:rsid w:val="6173054F"/>
    <w:rsid w:val="61945726"/>
    <w:rsid w:val="61BE3418"/>
    <w:rsid w:val="61C26FDB"/>
    <w:rsid w:val="61CD66BA"/>
    <w:rsid w:val="62140AA4"/>
    <w:rsid w:val="62A147AB"/>
    <w:rsid w:val="637B0CCA"/>
    <w:rsid w:val="637C761C"/>
    <w:rsid w:val="6392539D"/>
    <w:rsid w:val="64AC03FB"/>
    <w:rsid w:val="651A0094"/>
    <w:rsid w:val="65B30660"/>
    <w:rsid w:val="665E47DE"/>
    <w:rsid w:val="67581984"/>
    <w:rsid w:val="67D227C2"/>
    <w:rsid w:val="685404C4"/>
    <w:rsid w:val="689B03FD"/>
    <w:rsid w:val="699620D5"/>
    <w:rsid w:val="699F10AA"/>
    <w:rsid w:val="69D62070"/>
    <w:rsid w:val="69F95052"/>
    <w:rsid w:val="6A504422"/>
    <w:rsid w:val="6A807D26"/>
    <w:rsid w:val="6AE827E2"/>
    <w:rsid w:val="6B2B6F80"/>
    <w:rsid w:val="6B340028"/>
    <w:rsid w:val="6BAF192E"/>
    <w:rsid w:val="6BEC7AC9"/>
    <w:rsid w:val="6C561D2A"/>
    <w:rsid w:val="6CFC5D16"/>
    <w:rsid w:val="6D5C00B2"/>
    <w:rsid w:val="6D803975"/>
    <w:rsid w:val="6E673D04"/>
    <w:rsid w:val="6E937C4A"/>
    <w:rsid w:val="6EC273F7"/>
    <w:rsid w:val="6F9B0752"/>
    <w:rsid w:val="6FBE7937"/>
    <w:rsid w:val="6FC40AB0"/>
    <w:rsid w:val="70E82107"/>
    <w:rsid w:val="71123F52"/>
    <w:rsid w:val="71C221FA"/>
    <w:rsid w:val="723F32FA"/>
    <w:rsid w:val="726925AC"/>
    <w:rsid w:val="735328A9"/>
    <w:rsid w:val="744D0C7D"/>
    <w:rsid w:val="74D406AE"/>
    <w:rsid w:val="74E37378"/>
    <w:rsid w:val="750F1467"/>
    <w:rsid w:val="75F21F63"/>
    <w:rsid w:val="761B424D"/>
    <w:rsid w:val="77394241"/>
    <w:rsid w:val="7853754F"/>
    <w:rsid w:val="78D031CE"/>
    <w:rsid w:val="796661F2"/>
    <w:rsid w:val="7A4C1A2B"/>
    <w:rsid w:val="7B1753A5"/>
    <w:rsid w:val="7BF23D2C"/>
    <w:rsid w:val="7C7D74F5"/>
    <w:rsid w:val="7CD00EBA"/>
    <w:rsid w:val="7CD2246E"/>
    <w:rsid w:val="7D014389"/>
    <w:rsid w:val="7DD2050B"/>
    <w:rsid w:val="7DEF5907"/>
    <w:rsid w:val="7E0B53B1"/>
    <w:rsid w:val="7E25759C"/>
    <w:rsid w:val="7E817ECD"/>
    <w:rsid w:val="7ED16D8C"/>
    <w:rsid w:val="7F486367"/>
    <w:rsid w:val="BBCEB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索引 51"/>
    <w:basedOn w:val="1"/>
    <w:next w:val="1"/>
    <w:qFormat/>
    <w:uiPriority w:val="0"/>
    <w:pPr>
      <w:ind w:left="1680"/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Calibri" w:hAnsi="Calibri" w:eastAsia="方正仿宋_GBK"/>
      <w:sz w:val="32"/>
      <w:szCs w:val="22"/>
    </w:rPr>
  </w:style>
  <w:style w:type="paragraph" w:styleId="16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character" w:customStyle="1" w:styleId="17">
    <w:name w:val="font11"/>
    <w:basedOn w:val="12"/>
    <w:qFormat/>
    <w:uiPriority w:val="0"/>
    <w:rPr>
      <w:rFonts w:hint="default" w:ascii="font-weight : 700" w:hAnsi="font-weight : 700" w:eastAsia="font-weight : 700" w:cs="font-weight : 700"/>
      <w:color w:val="000000"/>
      <w:sz w:val="28"/>
      <w:szCs w:val="28"/>
      <w:u w:val="none"/>
    </w:rPr>
  </w:style>
  <w:style w:type="character" w:customStyle="1" w:styleId="18">
    <w:name w:val="font01"/>
    <w:basedOn w:val="1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9">
    <w:name w:val="font51"/>
    <w:basedOn w:val="12"/>
    <w:qFormat/>
    <w:uiPriority w:val="0"/>
    <w:rPr>
      <w:rFonts w:ascii="font-weight : 700" w:hAnsi="font-weight : 700" w:eastAsia="font-weight : 700" w:cs="font-weight : 700"/>
      <w:color w:val="000000"/>
      <w:sz w:val="28"/>
      <w:szCs w:val="28"/>
      <w:u w:val="single"/>
    </w:rPr>
  </w:style>
  <w:style w:type="character" w:customStyle="1" w:styleId="20">
    <w:name w:val="font31"/>
    <w:basedOn w:val="12"/>
    <w:qFormat/>
    <w:uiPriority w:val="0"/>
    <w:rPr>
      <w:rFonts w:ascii="font-weight : 400" w:hAnsi="font-weight : 400" w:eastAsia="font-weight : 400" w:cs="font-weight : 400"/>
      <w:color w:val="000000"/>
      <w:sz w:val="32"/>
      <w:szCs w:val="32"/>
      <w:u w:val="none"/>
    </w:rPr>
  </w:style>
  <w:style w:type="character" w:customStyle="1" w:styleId="21">
    <w:name w:val="font41"/>
    <w:basedOn w:val="12"/>
    <w:qFormat/>
    <w:uiPriority w:val="0"/>
    <w:rPr>
      <w:rFonts w:hint="eastAsia" w:ascii="方正黑体_GBK" w:hAnsi="方正黑体_GBK" w:eastAsia="方正黑体_GBK" w:cs="方正黑体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2256</Words>
  <Characters>2355</Characters>
  <Lines>8</Lines>
  <Paragraphs>2</Paragraphs>
  <TotalTime>12</TotalTime>
  <ScaleCrop>false</ScaleCrop>
  <LinksUpToDate>false</LinksUpToDate>
  <CharactersWithSpaces>2427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2019-11-08T01:25:00Z</dcterms:created>
  <dc:creator>何博</dc:creator>
  <cp:lastModifiedBy>夏于秀</cp:lastModifiedBy>
  <cp:lastPrinted>2025-09-16T23:36:00Z</cp:lastPrinted>
  <dcterms:modified xsi:type="dcterms:W3CDTF">2025-09-18T09:24:12Z</dcterms:modified>
  <dc:title>武隆县林业局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KSOTemplateDocerSaveRecord">
    <vt:lpwstr>eyJoZGlkIjoiZTZhZjc0ZmNkZGZiYjdmMjU1OTc1ODM0YjU0YmY0YjgiLCJ1c2VySWQiOiIxMTI4ODA5NzA0In0=</vt:lpwstr>
  </property>
  <property fmtid="{D5CDD505-2E9C-101B-9397-08002B2CF9AE}" pid="4" name="ICV">
    <vt:lpwstr>F34476368C4F4C39B8223C71057B182F_13</vt:lpwstr>
  </property>
</Properties>
</file>