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92F62">
      <w:pPr>
        <w:jc w:val="center"/>
        <w:rPr>
          <w:rFonts w:hint="eastAsia" w:ascii="宋体" w:hAnsi="宋体"/>
          <w:b/>
          <w:color w:val="000000" w:themeColor="text1"/>
          <w:sz w:val="44"/>
          <w:szCs w:val="44"/>
          <w:highlight w:val="none"/>
          <w14:textFill>
            <w14:solidFill>
              <w14:schemeClr w14:val="tx1"/>
            </w14:solidFill>
          </w14:textFill>
        </w:rPr>
      </w:pPr>
      <w:bookmarkStart w:id="0" w:name="_Toc287620665"/>
    </w:p>
    <w:p w14:paraId="6BFB8237">
      <w:pPr>
        <w:spacing w:line="360" w:lineRule="auto"/>
        <w:jc w:val="center"/>
        <w:rPr>
          <w:rFonts w:hint="eastAsia" w:ascii="宋体" w:hAnsi="宋体" w:eastAsia="宋体"/>
          <w:color w:val="000000" w:themeColor="text1"/>
          <w:kern w:val="0"/>
          <w:sz w:val="32"/>
          <w:szCs w:val="32"/>
          <w:highlight w:val="none"/>
          <w:lang w:eastAsia="zh-CN"/>
          <w14:textFill>
            <w14:solidFill>
              <w14:schemeClr w14:val="tx1"/>
            </w14:solidFill>
          </w14:textFill>
        </w:rPr>
      </w:pPr>
      <w:r>
        <w:rPr>
          <w:rFonts w:hint="eastAsia" w:ascii="宋体" w:hAnsi="宋体"/>
          <w:color w:val="000000" w:themeColor="text1"/>
          <w:kern w:val="0"/>
          <w:sz w:val="32"/>
          <w:szCs w:val="32"/>
          <w:highlight w:val="none"/>
          <w:u w:val="single"/>
          <w:lang w:eastAsia="zh-CN"/>
          <w14:textFill>
            <w14:solidFill>
              <w14:schemeClr w14:val="tx1"/>
            </w14:solidFill>
          </w14:textFill>
        </w:rPr>
        <w:t>铜梁区二坪小学线路及内操场维修改造工程</w:t>
      </w:r>
    </w:p>
    <w:p w14:paraId="2ABF59FD">
      <w:pPr>
        <w:autoSpaceDE w:val="0"/>
        <w:autoSpaceDN w:val="0"/>
        <w:adjustRightInd w:val="0"/>
        <w:snapToGrid w:val="0"/>
        <w:spacing w:line="360" w:lineRule="auto"/>
        <w:jc w:val="left"/>
        <w:rPr>
          <w:rFonts w:hint="eastAsia" w:ascii="宋体" w:hAnsi="宋体"/>
          <w:color w:val="000000" w:themeColor="text1"/>
          <w:kern w:val="0"/>
          <w:sz w:val="20"/>
          <w:szCs w:val="20"/>
          <w:highlight w:val="none"/>
          <w14:textFill>
            <w14:solidFill>
              <w14:schemeClr w14:val="tx1"/>
            </w14:solidFill>
          </w14:textFill>
        </w:rPr>
      </w:pPr>
    </w:p>
    <w:p w14:paraId="09EC08DE">
      <w:pPr>
        <w:autoSpaceDE w:val="0"/>
        <w:autoSpaceDN w:val="0"/>
        <w:adjustRightInd w:val="0"/>
        <w:snapToGrid w:val="0"/>
        <w:spacing w:line="360" w:lineRule="auto"/>
        <w:jc w:val="left"/>
        <w:rPr>
          <w:rFonts w:hint="eastAsia" w:ascii="宋体" w:hAnsi="宋体"/>
          <w:color w:val="000000" w:themeColor="text1"/>
          <w:kern w:val="0"/>
          <w:sz w:val="20"/>
          <w:szCs w:val="20"/>
          <w:highlight w:val="none"/>
          <w14:textFill>
            <w14:solidFill>
              <w14:schemeClr w14:val="tx1"/>
            </w14:solidFill>
          </w14:textFill>
        </w:rPr>
      </w:pPr>
    </w:p>
    <w:p w14:paraId="3F1CEAD7">
      <w:pPr>
        <w:autoSpaceDE w:val="0"/>
        <w:autoSpaceDN w:val="0"/>
        <w:adjustRightInd w:val="0"/>
        <w:snapToGrid w:val="0"/>
        <w:spacing w:line="360" w:lineRule="auto"/>
        <w:jc w:val="left"/>
        <w:rPr>
          <w:rFonts w:hint="eastAsia" w:ascii="宋体" w:hAnsi="宋体"/>
          <w:color w:val="000000" w:themeColor="text1"/>
          <w:kern w:val="0"/>
          <w:sz w:val="20"/>
          <w:szCs w:val="20"/>
          <w:highlight w:val="none"/>
          <w14:textFill>
            <w14:solidFill>
              <w14:schemeClr w14:val="tx1"/>
            </w14:solidFill>
          </w14:textFill>
        </w:rPr>
      </w:pPr>
    </w:p>
    <w:p w14:paraId="536A0ACD">
      <w:pPr>
        <w:autoSpaceDE w:val="0"/>
        <w:autoSpaceDN w:val="0"/>
        <w:adjustRightInd w:val="0"/>
        <w:snapToGrid w:val="0"/>
        <w:spacing w:line="360" w:lineRule="auto"/>
        <w:jc w:val="left"/>
        <w:rPr>
          <w:rFonts w:hint="eastAsia" w:ascii="宋体" w:hAnsi="宋体"/>
          <w:color w:val="000000" w:themeColor="text1"/>
          <w:kern w:val="0"/>
          <w:sz w:val="20"/>
          <w:szCs w:val="20"/>
          <w:highlight w:val="none"/>
          <w14:textFill>
            <w14:solidFill>
              <w14:schemeClr w14:val="tx1"/>
            </w14:solidFill>
          </w14:textFill>
        </w:rPr>
      </w:pPr>
    </w:p>
    <w:p w14:paraId="262D4C5E">
      <w:pPr>
        <w:autoSpaceDE w:val="0"/>
        <w:autoSpaceDN w:val="0"/>
        <w:adjustRightInd w:val="0"/>
        <w:snapToGrid w:val="0"/>
        <w:spacing w:line="360" w:lineRule="auto"/>
        <w:jc w:val="left"/>
        <w:rPr>
          <w:rFonts w:hint="eastAsia" w:ascii="宋体" w:hAnsi="宋体"/>
          <w:color w:val="000000" w:themeColor="text1"/>
          <w:kern w:val="0"/>
          <w:sz w:val="20"/>
          <w:szCs w:val="20"/>
          <w:highlight w:val="none"/>
          <w14:textFill>
            <w14:solidFill>
              <w14:schemeClr w14:val="tx1"/>
            </w14:solidFill>
          </w14:textFill>
        </w:rPr>
      </w:pPr>
    </w:p>
    <w:p w14:paraId="32D76939">
      <w:pPr>
        <w:autoSpaceDE w:val="0"/>
        <w:autoSpaceDN w:val="0"/>
        <w:adjustRightInd w:val="0"/>
        <w:snapToGrid w:val="0"/>
        <w:spacing w:line="360" w:lineRule="auto"/>
        <w:jc w:val="left"/>
        <w:rPr>
          <w:rFonts w:hint="eastAsia" w:ascii="宋体" w:hAnsi="宋体"/>
          <w:color w:val="000000" w:themeColor="text1"/>
          <w:kern w:val="0"/>
          <w:sz w:val="20"/>
          <w:szCs w:val="20"/>
          <w:highlight w:val="none"/>
          <w14:textFill>
            <w14:solidFill>
              <w14:schemeClr w14:val="tx1"/>
            </w14:solidFill>
          </w14:textFill>
        </w:rPr>
      </w:pPr>
    </w:p>
    <w:p w14:paraId="0CEC7698">
      <w:pPr>
        <w:autoSpaceDE w:val="0"/>
        <w:autoSpaceDN w:val="0"/>
        <w:adjustRightInd w:val="0"/>
        <w:snapToGrid w:val="0"/>
        <w:spacing w:line="360" w:lineRule="auto"/>
        <w:jc w:val="center"/>
        <w:rPr>
          <w:rFonts w:hint="eastAsia" w:ascii="宋体" w:hAnsi="宋体"/>
          <w:color w:val="000000" w:themeColor="text1"/>
          <w:kern w:val="0"/>
          <w:sz w:val="72"/>
          <w:szCs w:val="72"/>
          <w:highlight w:val="none"/>
          <w14:textFill>
            <w14:solidFill>
              <w14:schemeClr w14:val="tx1"/>
            </w14:solidFill>
          </w14:textFill>
        </w:rPr>
      </w:pPr>
      <w:r>
        <w:rPr>
          <w:rFonts w:ascii="宋体" w:hAnsi="宋体"/>
          <w:color w:val="000000" w:themeColor="text1"/>
          <w:kern w:val="0"/>
          <w:sz w:val="72"/>
          <w:szCs w:val="72"/>
          <w:highlight w:val="none"/>
          <w14:textFill>
            <w14:solidFill>
              <w14:schemeClr w14:val="tx1"/>
            </w14:solidFill>
          </w14:textFill>
        </w:rPr>
        <w:t>施</w:t>
      </w:r>
      <w:r>
        <w:rPr>
          <w:rFonts w:hint="eastAsia" w:ascii="宋体" w:hAnsi="宋体"/>
          <w:color w:val="000000" w:themeColor="text1"/>
          <w:kern w:val="0"/>
          <w:sz w:val="72"/>
          <w:szCs w:val="72"/>
          <w:highlight w:val="none"/>
          <w14:textFill>
            <w14:solidFill>
              <w14:schemeClr w14:val="tx1"/>
            </w14:solidFill>
          </w14:textFill>
        </w:rPr>
        <w:t xml:space="preserve"> </w:t>
      </w:r>
      <w:r>
        <w:rPr>
          <w:rFonts w:ascii="宋体" w:hAnsi="宋体"/>
          <w:color w:val="000000" w:themeColor="text1"/>
          <w:kern w:val="0"/>
          <w:sz w:val="72"/>
          <w:szCs w:val="72"/>
          <w:highlight w:val="none"/>
          <w14:textFill>
            <w14:solidFill>
              <w14:schemeClr w14:val="tx1"/>
            </w14:solidFill>
          </w14:textFill>
        </w:rPr>
        <w:t>工</w:t>
      </w:r>
      <w:r>
        <w:rPr>
          <w:rFonts w:hint="eastAsia" w:ascii="宋体" w:hAnsi="宋体"/>
          <w:color w:val="000000" w:themeColor="text1"/>
          <w:kern w:val="0"/>
          <w:sz w:val="72"/>
          <w:szCs w:val="72"/>
          <w:highlight w:val="none"/>
          <w14:textFill>
            <w14:solidFill>
              <w14:schemeClr w14:val="tx1"/>
            </w14:solidFill>
          </w14:textFill>
        </w:rPr>
        <w:t xml:space="preserve"> </w:t>
      </w:r>
      <w:r>
        <w:rPr>
          <w:rFonts w:ascii="宋体" w:hAnsi="宋体"/>
          <w:color w:val="000000" w:themeColor="text1"/>
          <w:kern w:val="0"/>
          <w:sz w:val="72"/>
          <w:szCs w:val="72"/>
          <w:highlight w:val="none"/>
          <w14:textFill>
            <w14:solidFill>
              <w14:schemeClr w14:val="tx1"/>
            </w14:solidFill>
          </w14:textFill>
        </w:rPr>
        <w:t>招</w:t>
      </w:r>
      <w:r>
        <w:rPr>
          <w:rFonts w:hint="eastAsia" w:ascii="宋体" w:hAnsi="宋体"/>
          <w:color w:val="000000" w:themeColor="text1"/>
          <w:kern w:val="0"/>
          <w:sz w:val="72"/>
          <w:szCs w:val="72"/>
          <w:highlight w:val="none"/>
          <w14:textFill>
            <w14:solidFill>
              <w14:schemeClr w14:val="tx1"/>
            </w14:solidFill>
          </w14:textFill>
        </w:rPr>
        <w:t xml:space="preserve"> </w:t>
      </w:r>
      <w:r>
        <w:rPr>
          <w:rFonts w:ascii="宋体" w:hAnsi="宋体"/>
          <w:color w:val="000000" w:themeColor="text1"/>
          <w:kern w:val="0"/>
          <w:sz w:val="72"/>
          <w:szCs w:val="72"/>
          <w:highlight w:val="none"/>
          <w14:textFill>
            <w14:solidFill>
              <w14:schemeClr w14:val="tx1"/>
            </w14:solidFill>
          </w14:textFill>
        </w:rPr>
        <w:t>标</w:t>
      </w:r>
      <w:r>
        <w:rPr>
          <w:rFonts w:hint="eastAsia" w:ascii="宋体" w:hAnsi="宋体"/>
          <w:color w:val="000000" w:themeColor="text1"/>
          <w:kern w:val="0"/>
          <w:sz w:val="72"/>
          <w:szCs w:val="72"/>
          <w:highlight w:val="none"/>
          <w14:textFill>
            <w14:solidFill>
              <w14:schemeClr w14:val="tx1"/>
            </w14:solidFill>
          </w14:textFill>
        </w:rPr>
        <w:t xml:space="preserve"> </w:t>
      </w:r>
      <w:r>
        <w:rPr>
          <w:rFonts w:ascii="宋体" w:hAnsi="宋体"/>
          <w:color w:val="000000" w:themeColor="text1"/>
          <w:kern w:val="0"/>
          <w:sz w:val="72"/>
          <w:szCs w:val="72"/>
          <w:highlight w:val="none"/>
          <w14:textFill>
            <w14:solidFill>
              <w14:schemeClr w14:val="tx1"/>
            </w14:solidFill>
          </w14:textFill>
        </w:rPr>
        <w:t>文</w:t>
      </w:r>
      <w:r>
        <w:rPr>
          <w:rFonts w:hint="eastAsia" w:ascii="宋体" w:hAnsi="宋体"/>
          <w:color w:val="000000" w:themeColor="text1"/>
          <w:kern w:val="0"/>
          <w:sz w:val="72"/>
          <w:szCs w:val="72"/>
          <w:highlight w:val="none"/>
          <w14:textFill>
            <w14:solidFill>
              <w14:schemeClr w14:val="tx1"/>
            </w14:solidFill>
          </w14:textFill>
        </w:rPr>
        <w:t xml:space="preserve"> </w:t>
      </w:r>
      <w:r>
        <w:rPr>
          <w:rFonts w:ascii="宋体" w:hAnsi="宋体"/>
          <w:color w:val="000000" w:themeColor="text1"/>
          <w:kern w:val="0"/>
          <w:sz w:val="72"/>
          <w:szCs w:val="72"/>
          <w:highlight w:val="none"/>
          <w14:textFill>
            <w14:solidFill>
              <w14:schemeClr w14:val="tx1"/>
            </w14:solidFill>
          </w14:textFill>
        </w:rPr>
        <w:t>件</w:t>
      </w:r>
    </w:p>
    <w:p w14:paraId="668E5240">
      <w:pPr>
        <w:autoSpaceDE w:val="0"/>
        <w:autoSpaceDN w:val="0"/>
        <w:adjustRightInd w:val="0"/>
        <w:snapToGrid w:val="0"/>
        <w:spacing w:line="360" w:lineRule="auto"/>
        <w:jc w:val="left"/>
        <w:rPr>
          <w:rFonts w:hint="eastAsia" w:ascii="宋体" w:hAnsi="宋体"/>
          <w:color w:val="000000" w:themeColor="text1"/>
          <w:kern w:val="0"/>
          <w:sz w:val="10"/>
          <w:szCs w:val="10"/>
          <w:highlight w:val="none"/>
          <w14:textFill>
            <w14:solidFill>
              <w14:schemeClr w14:val="tx1"/>
            </w14:solidFill>
          </w14:textFill>
        </w:rPr>
      </w:pPr>
    </w:p>
    <w:p w14:paraId="7CF64174">
      <w:pPr>
        <w:autoSpaceDE w:val="0"/>
        <w:autoSpaceDN w:val="0"/>
        <w:adjustRightInd w:val="0"/>
        <w:snapToGrid w:val="0"/>
        <w:spacing w:line="360" w:lineRule="auto"/>
        <w:jc w:val="left"/>
        <w:rPr>
          <w:rFonts w:hint="eastAsia" w:ascii="宋体" w:hAnsi="宋体"/>
          <w:color w:val="000000" w:themeColor="text1"/>
          <w:kern w:val="0"/>
          <w:sz w:val="20"/>
          <w:szCs w:val="20"/>
          <w:highlight w:val="none"/>
          <w14:textFill>
            <w14:solidFill>
              <w14:schemeClr w14:val="tx1"/>
            </w14:solidFill>
          </w14:textFill>
        </w:rPr>
      </w:pPr>
    </w:p>
    <w:p w14:paraId="0E3A080A">
      <w:pPr>
        <w:autoSpaceDE w:val="0"/>
        <w:autoSpaceDN w:val="0"/>
        <w:adjustRightInd w:val="0"/>
        <w:snapToGrid w:val="0"/>
        <w:spacing w:line="360" w:lineRule="auto"/>
        <w:jc w:val="left"/>
        <w:rPr>
          <w:rFonts w:hint="eastAsia" w:ascii="宋体" w:hAnsi="宋体"/>
          <w:color w:val="000000" w:themeColor="text1"/>
          <w:kern w:val="0"/>
          <w:sz w:val="20"/>
          <w:szCs w:val="20"/>
          <w:highlight w:val="none"/>
          <w14:textFill>
            <w14:solidFill>
              <w14:schemeClr w14:val="tx1"/>
            </w14:solidFill>
          </w14:textFill>
        </w:rPr>
      </w:pPr>
    </w:p>
    <w:p w14:paraId="635315B6">
      <w:pPr>
        <w:autoSpaceDE w:val="0"/>
        <w:autoSpaceDN w:val="0"/>
        <w:adjustRightInd w:val="0"/>
        <w:snapToGrid w:val="0"/>
        <w:spacing w:line="360" w:lineRule="auto"/>
        <w:jc w:val="left"/>
        <w:rPr>
          <w:rFonts w:hint="eastAsia" w:ascii="宋体" w:hAnsi="宋体"/>
          <w:color w:val="000000" w:themeColor="text1"/>
          <w:kern w:val="0"/>
          <w:sz w:val="20"/>
          <w:szCs w:val="20"/>
          <w:highlight w:val="none"/>
          <w14:textFill>
            <w14:solidFill>
              <w14:schemeClr w14:val="tx1"/>
            </w14:solidFill>
          </w14:textFill>
        </w:rPr>
      </w:pPr>
    </w:p>
    <w:p w14:paraId="0574DC29">
      <w:pPr>
        <w:autoSpaceDE w:val="0"/>
        <w:autoSpaceDN w:val="0"/>
        <w:adjustRightInd w:val="0"/>
        <w:snapToGrid w:val="0"/>
        <w:spacing w:line="360" w:lineRule="auto"/>
        <w:jc w:val="left"/>
        <w:rPr>
          <w:rFonts w:hint="eastAsia" w:ascii="宋体" w:hAnsi="宋体"/>
          <w:color w:val="000000" w:themeColor="text1"/>
          <w:kern w:val="0"/>
          <w:sz w:val="20"/>
          <w:szCs w:val="20"/>
          <w:highlight w:val="none"/>
          <w14:textFill>
            <w14:solidFill>
              <w14:schemeClr w14:val="tx1"/>
            </w14:solidFill>
          </w14:textFill>
        </w:rPr>
      </w:pPr>
    </w:p>
    <w:p w14:paraId="6F2EB9BA">
      <w:pPr>
        <w:autoSpaceDE w:val="0"/>
        <w:autoSpaceDN w:val="0"/>
        <w:adjustRightInd w:val="0"/>
        <w:snapToGrid w:val="0"/>
        <w:spacing w:line="360" w:lineRule="auto"/>
        <w:jc w:val="left"/>
        <w:rPr>
          <w:rFonts w:hint="eastAsia" w:ascii="宋体" w:hAnsi="宋体"/>
          <w:color w:val="000000" w:themeColor="text1"/>
          <w:kern w:val="0"/>
          <w:sz w:val="20"/>
          <w:szCs w:val="20"/>
          <w:highlight w:val="none"/>
          <w14:textFill>
            <w14:solidFill>
              <w14:schemeClr w14:val="tx1"/>
            </w14:solidFill>
          </w14:textFill>
        </w:rPr>
      </w:pPr>
    </w:p>
    <w:p w14:paraId="5B5921FD">
      <w:pPr>
        <w:autoSpaceDE w:val="0"/>
        <w:autoSpaceDN w:val="0"/>
        <w:adjustRightInd w:val="0"/>
        <w:snapToGrid w:val="0"/>
        <w:spacing w:line="360" w:lineRule="auto"/>
        <w:jc w:val="left"/>
        <w:rPr>
          <w:rFonts w:hint="eastAsia" w:ascii="宋体" w:hAnsi="宋体"/>
          <w:color w:val="000000" w:themeColor="text1"/>
          <w:kern w:val="0"/>
          <w:sz w:val="20"/>
          <w:szCs w:val="20"/>
          <w:highlight w:val="none"/>
          <w14:textFill>
            <w14:solidFill>
              <w14:schemeClr w14:val="tx1"/>
            </w14:solidFill>
          </w14:textFill>
        </w:rPr>
      </w:pPr>
    </w:p>
    <w:p w14:paraId="0579CCBE">
      <w:pPr>
        <w:autoSpaceDE w:val="0"/>
        <w:autoSpaceDN w:val="0"/>
        <w:adjustRightInd w:val="0"/>
        <w:snapToGrid w:val="0"/>
        <w:spacing w:line="360" w:lineRule="auto"/>
        <w:rPr>
          <w:rFonts w:hint="eastAsia" w:ascii="宋体" w:hAnsi="宋体"/>
          <w:color w:val="000000" w:themeColor="text1"/>
          <w:kern w:val="0"/>
          <w:sz w:val="20"/>
          <w:szCs w:val="20"/>
          <w:highlight w:val="none"/>
          <w14:textFill>
            <w14:solidFill>
              <w14:schemeClr w14:val="tx1"/>
            </w14:solidFill>
          </w14:textFill>
        </w:rPr>
      </w:pPr>
    </w:p>
    <w:p w14:paraId="2CB042BB">
      <w:pPr>
        <w:autoSpaceDE w:val="0"/>
        <w:autoSpaceDN w:val="0"/>
        <w:adjustRightInd w:val="0"/>
        <w:snapToGrid w:val="0"/>
        <w:spacing w:line="360" w:lineRule="auto"/>
        <w:jc w:val="left"/>
        <w:rPr>
          <w:rFonts w:hint="eastAsia" w:ascii="宋体" w:hAnsi="宋体"/>
          <w:color w:val="000000" w:themeColor="text1"/>
          <w:kern w:val="0"/>
          <w:sz w:val="20"/>
          <w:szCs w:val="20"/>
          <w:highlight w:val="none"/>
          <w14:textFill>
            <w14:solidFill>
              <w14:schemeClr w14:val="tx1"/>
            </w14:solidFill>
          </w14:textFill>
        </w:rPr>
      </w:pPr>
    </w:p>
    <w:p w14:paraId="00FCD222">
      <w:pPr>
        <w:autoSpaceDE w:val="0"/>
        <w:autoSpaceDN w:val="0"/>
        <w:adjustRightInd w:val="0"/>
        <w:snapToGrid w:val="0"/>
        <w:spacing w:line="360" w:lineRule="auto"/>
        <w:rPr>
          <w:rFonts w:hint="eastAsia" w:ascii="宋体" w:hAnsi="宋体"/>
          <w:color w:val="000000" w:themeColor="text1"/>
          <w:kern w:val="0"/>
          <w:sz w:val="20"/>
          <w:szCs w:val="20"/>
          <w:highlight w:val="none"/>
          <w14:textFill>
            <w14:solidFill>
              <w14:schemeClr w14:val="tx1"/>
            </w14:solidFill>
          </w14:textFill>
        </w:rPr>
      </w:pPr>
    </w:p>
    <w:p w14:paraId="7E161FCA">
      <w:pPr>
        <w:autoSpaceDE w:val="0"/>
        <w:autoSpaceDN w:val="0"/>
        <w:adjustRightInd w:val="0"/>
        <w:snapToGrid w:val="0"/>
        <w:spacing w:line="360" w:lineRule="auto"/>
        <w:rPr>
          <w:rFonts w:hint="eastAsia" w:ascii="宋体" w:hAnsi="宋体"/>
          <w:color w:val="000000" w:themeColor="text1"/>
          <w:kern w:val="0"/>
          <w:sz w:val="20"/>
          <w:szCs w:val="20"/>
          <w:highlight w:val="none"/>
          <w14:textFill>
            <w14:solidFill>
              <w14:schemeClr w14:val="tx1"/>
            </w14:solidFill>
          </w14:textFill>
        </w:rPr>
      </w:pPr>
    </w:p>
    <w:p w14:paraId="31CE867D">
      <w:pPr>
        <w:autoSpaceDE w:val="0"/>
        <w:autoSpaceDN w:val="0"/>
        <w:adjustRightInd w:val="0"/>
        <w:snapToGrid w:val="0"/>
        <w:spacing w:line="360" w:lineRule="auto"/>
        <w:rPr>
          <w:rFonts w:hint="eastAsia" w:ascii="宋体" w:hAnsi="宋体"/>
          <w:color w:val="000000" w:themeColor="text1"/>
          <w:kern w:val="0"/>
          <w:sz w:val="20"/>
          <w:szCs w:val="20"/>
          <w:highlight w:val="none"/>
          <w14:textFill>
            <w14:solidFill>
              <w14:schemeClr w14:val="tx1"/>
            </w14:solidFill>
          </w14:textFill>
        </w:rPr>
      </w:pPr>
    </w:p>
    <w:p w14:paraId="5B0A4366">
      <w:pPr>
        <w:tabs>
          <w:tab w:val="left" w:pos="6219"/>
        </w:tabs>
        <w:autoSpaceDE w:val="0"/>
        <w:autoSpaceDN w:val="0"/>
        <w:adjustRightInd w:val="0"/>
        <w:snapToGrid w:val="0"/>
        <w:spacing w:line="360" w:lineRule="auto"/>
        <w:jc w:val="center"/>
        <w:rPr>
          <w:rFonts w:hint="eastAsia" w:ascii="宋体" w:hAnsi="宋体"/>
          <w:bCs/>
          <w:color w:val="000000" w:themeColor="text1"/>
          <w:w w:val="99"/>
          <w:kern w:val="0"/>
          <w:sz w:val="28"/>
          <w:szCs w:val="28"/>
          <w:highlight w:val="none"/>
          <w14:textFill>
            <w14:solidFill>
              <w14:schemeClr w14:val="tx1"/>
            </w14:solidFill>
          </w14:textFill>
        </w:rPr>
      </w:pPr>
      <w:r>
        <w:rPr>
          <w:rFonts w:ascii="宋体" w:hAnsi="宋体"/>
          <w:bCs/>
          <w:color w:val="000000" w:themeColor="text1"/>
          <w:w w:val="99"/>
          <w:kern w:val="0"/>
          <w:sz w:val="28"/>
          <w:szCs w:val="28"/>
          <w:highlight w:val="none"/>
          <w14:textFill>
            <w14:solidFill>
              <w14:schemeClr w14:val="tx1"/>
            </w14:solidFill>
          </w14:textFill>
        </w:rPr>
        <w:t>招</w:t>
      </w:r>
      <w:r>
        <w:rPr>
          <w:rFonts w:hint="eastAsia" w:ascii="宋体" w:hAnsi="宋体"/>
          <w:bCs/>
          <w:color w:val="000000" w:themeColor="text1"/>
          <w:w w:val="99"/>
          <w:kern w:val="0"/>
          <w:sz w:val="28"/>
          <w:szCs w:val="28"/>
          <w:highlight w:val="none"/>
          <w14:textFill>
            <w14:solidFill>
              <w14:schemeClr w14:val="tx1"/>
            </w14:solidFill>
          </w14:textFill>
        </w:rPr>
        <w:t xml:space="preserve">   </w:t>
      </w:r>
      <w:r>
        <w:rPr>
          <w:rFonts w:ascii="宋体" w:hAnsi="宋体"/>
          <w:bCs/>
          <w:color w:val="000000" w:themeColor="text1"/>
          <w:w w:val="99"/>
          <w:kern w:val="0"/>
          <w:sz w:val="28"/>
          <w:szCs w:val="28"/>
          <w:highlight w:val="none"/>
          <w14:textFill>
            <w14:solidFill>
              <w14:schemeClr w14:val="tx1"/>
            </w14:solidFill>
          </w14:textFill>
        </w:rPr>
        <w:t>标</w:t>
      </w:r>
      <w:r>
        <w:rPr>
          <w:rFonts w:hint="eastAsia" w:ascii="宋体" w:hAnsi="宋体"/>
          <w:bCs/>
          <w:color w:val="000000" w:themeColor="text1"/>
          <w:w w:val="99"/>
          <w:kern w:val="0"/>
          <w:sz w:val="28"/>
          <w:szCs w:val="28"/>
          <w:highlight w:val="none"/>
          <w14:textFill>
            <w14:solidFill>
              <w14:schemeClr w14:val="tx1"/>
            </w14:solidFill>
          </w14:textFill>
        </w:rPr>
        <w:t xml:space="preserve">   </w:t>
      </w:r>
      <w:r>
        <w:rPr>
          <w:rFonts w:ascii="宋体" w:hAnsi="宋体"/>
          <w:bCs/>
          <w:color w:val="000000" w:themeColor="text1"/>
          <w:w w:val="99"/>
          <w:kern w:val="0"/>
          <w:sz w:val="28"/>
          <w:szCs w:val="28"/>
          <w:highlight w:val="none"/>
          <w14:textFill>
            <w14:solidFill>
              <w14:schemeClr w14:val="tx1"/>
            </w14:solidFill>
          </w14:textFill>
        </w:rPr>
        <w:t>人：</w:t>
      </w:r>
      <w:r>
        <w:rPr>
          <w:rFonts w:hint="eastAsia" w:ascii="宋体" w:hAnsi="宋体"/>
          <w:color w:val="000000" w:themeColor="text1"/>
          <w:sz w:val="28"/>
          <w:szCs w:val="28"/>
          <w:highlight w:val="none"/>
          <w:u w:val="single"/>
          <w:lang w:eastAsia="zh-CN"/>
          <w14:textFill>
            <w14:solidFill>
              <w14:schemeClr w14:val="tx1"/>
            </w14:solidFill>
          </w14:textFill>
        </w:rPr>
        <w:t xml:space="preserve">重庆市铜梁区二坪小学 </w:t>
      </w:r>
      <w:r>
        <w:rPr>
          <w:rFonts w:ascii="宋体" w:hAnsi="宋体"/>
          <w:bCs/>
          <w:color w:val="000000" w:themeColor="text1"/>
          <w:kern w:val="0"/>
          <w:sz w:val="28"/>
          <w:szCs w:val="28"/>
          <w:highlight w:val="none"/>
          <w:u w:val="single"/>
          <w14:textFill>
            <w14:solidFill>
              <w14:schemeClr w14:val="tx1"/>
            </w14:solidFill>
          </w14:textFill>
        </w:rPr>
        <w:t xml:space="preserve"> </w:t>
      </w:r>
      <w:r>
        <w:rPr>
          <w:rFonts w:ascii="宋体" w:hAnsi="宋体"/>
          <w:bCs/>
          <w:color w:val="000000" w:themeColor="text1"/>
          <w:w w:val="99"/>
          <w:kern w:val="0"/>
          <w:sz w:val="28"/>
          <w:szCs w:val="28"/>
          <w:highlight w:val="none"/>
          <w14:textFill>
            <w14:solidFill>
              <w14:schemeClr w14:val="tx1"/>
            </w14:solidFill>
          </w14:textFill>
        </w:rPr>
        <w:t>（盖单位法人章）</w:t>
      </w:r>
    </w:p>
    <w:p w14:paraId="33C87FAA">
      <w:pPr>
        <w:tabs>
          <w:tab w:val="left" w:pos="6252"/>
        </w:tabs>
        <w:autoSpaceDE w:val="0"/>
        <w:autoSpaceDN w:val="0"/>
        <w:adjustRightInd w:val="0"/>
        <w:snapToGrid w:val="0"/>
        <w:spacing w:line="360" w:lineRule="auto"/>
        <w:jc w:val="center"/>
        <w:rPr>
          <w:rFonts w:hint="eastAsia" w:ascii="宋体" w:hAnsi="宋体"/>
          <w:bCs/>
          <w:color w:val="000000" w:themeColor="text1"/>
          <w:w w:val="99"/>
          <w:kern w:val="0"/>
          <w:sz w:val="28"/>
          <w:szCs w:val="28"/>
          <w:highlight w:val="none"/>
          <w14:textFill>
            <w14:solidFill>
              <w14:schemeClr w14:val="tx1"/>
            </w14:solidFill>
          </w14:textFill>
        </w:rPr>
      </w:pPr>
      <w:r>
        <w:rPr>
          <w:rFonts w:ascii="宋体" w:hAnsi="宋体"/>
          <w:bCs/>
          <w:color w:val="000000" w:themeColor="text1"/>
          <w:spacing w:val="8"/>
          <w:kern w:val="0"/>
          <w:sz w:val="28"/>
          <w:szCs w:val="28"/>
          <w:highlight w:val="none"/>
          <w14:textFill>
            <w14:solidFill>
              <w14:schemeClr w14:val="tx1"/>
            </w14:solidFill>
          </w14:textFill>
        </w:rPr>
        <w:t>招标代理机构：</w:t>
      </w:r>
      <w:bookmarkStart w:id="1" w:name="OLE_LINK4"/>
      <w:r>
        <w:rPr>
          <w:rFonts w:hint="eastAsia" w:ascii="宋体" w:hAnsi="宋体"/>
          <w:bCs/>
          <w:color w:val="000000" w:themeColor="text1"/>
          <w:kern w:val="0"/>
          <w:sz w:val="28"/>
          <w:szCs w:val="28"/>
          <w:highlight w:val="none"/>
          <w:u w:val="single"/>
          <w14:textFill>
            <w14:solidFill>
              <w14:schemeClr w14:val="tx1"/>
            </w14:solidFill>
          </w14:textFill>
        </w:rPr>
        <w:t>重庆华沃工程管理有限公司</w:t>
      </w:r>
      <w:bookmarkEnd w:id="1"/>
      <w:r>
        <w:rPr>
          <w:rFonts w:ascii="宋体" w:hAnsi="宋体"/>
          <w:bCs/>
          <w:color w:val="000000" w:themeColor="text1"/>
          <w:kern w:val="0"/>
          <w:sz w:val="28"/>
          <w:szCs w:val="28"/>
          <w:highlight w:val="none"/>
          <w:u w:val="single"/>
          <w14:textFill>
            <w14:solidFill>
              <w14:schemeClr w14:val="tx1"/>
            </w14:solidFill>
          </w14:textFill>
        </w:rPr>
        <w:t xml:space="preserve">   </w:t>
      </w:r>
      <w:r>
        <w:rPr>
          <w:rFonts w:ascii="宋体" w:hAnsi="宋体"/>
          <w:bCs/>
          <w:color w:val="000000" w:themeColor="text1"/>
          <w:w w:val="99"/>
          <w:kern w:val="0"/>
          <w:sz w:val="28"/>
          <w:szCs w:val="28"/>
          <w:highlight w:val="none"/>
          <w14:textFill>
            <w14:solidFill>
              <w14:schemeClr w14:val="tx1"/>
            </w14:solidFill>
          </w14:textFill>
        </w:rPr>
        <w:t>（盖单位法人章）</w:t>
      </w:r>
    </w:p>
    <w:p w14:paraId="2DD66DE8">
      <w:pPr>
        <w:autoSpaceDE w:val="0"/>
        <w:autoSpaceDN w:val="0"/>
        <w:adjustRightInd w:val="0"/>
        <w:snapToGrid w:val="0"/>
        <w:spacing w:line="360" w:lineRule="auto"/>
        <w:jc w:val="center"/>
        <w:rPr>
          <w:rFonts w:hint="eastAsia" w:ascii="宋体" w:hAnsi="宋体"/>
          <w:bCs/>
          <w:color w:val="000000" w:themeColor="text1"/>
          <w:kern w:val="0"/>
          <w:sz w:val="20"/>
          <w:szCs w:val="20"/>
          <w:highlight w:val="none"/>
          <w14:textFill>
            <w14:solidFill>
              <w14:schemeClr w14:val="tx1"/>
            </w14:solidFill>
          </w14:textFill>
        </w:rPr>
      </w:pPr>
    </w:p>
    <w:p w14:paraId="16432C42">
      <w:pPr>
        <w:autoSpaceDE w:val="0"/>
        <w:autoSpaceDN w:val="0"/>
        <w:adjustRightInd w:val="0"/>
        <w:snapToGrid w:val="0"/>
        <w:spacing w:line="360" w:lineRule="auto"/>
        <w:jc w:val="center"/>
        <w:rPr>
          <w:rFonts w:hint="eastAsia" w:ascii="宋体" w:hAnsi="宋体"/>
          <w:bCs/>
          <w:color w:val="000000" w:themeColor="text1"/>
          <w:kern w:val="0"/>
          <w:sz w:val="28"/>
          <w:szCs w:val="28"/>
          <w:highlight w:val="none"/>
          <w14:textFill>
            <w14:solidFill>
              <w14:schemeClr w14:val="tx1"/>
            </w14:solidFill>
          </w14:textFill>
        </w:rPr>
      </w:pPr>
    </w:p>
    <w:p w14:paraId="2A05A4B0">
      <w:pPr>
        <w:autoSpaceDE w:val="0"/>
        <w:autoSpaceDN w:val="0"/>
        <w:adjustRightInd w:val="0"/>
        <w:snapToGrid w:val="0"/>
        <w:spacing w:line="360" w:lineRule="auto"/>
        <w:jc w:val="center"/>
        <w:rPr>
          <w:rFonts w:hint="eastAsia" w:ascii="宋体" w:hAnsi="宋体"/>
          <w:bCs/>
          <w:color w:val="000000" w:themeColor="text1"/>
          <w:kern w:val="0"/>
          <w:sz w:val="28"/>
          <w:szCs w:val="28"/>
          <w:highlight w:val="none"/>
          <w14:textFill>
            <w14:solidFill>
              <w14:schemeClr w14:val="tx1"/>
            </w14:solidFill>
          </w14:textFill>
        </w:rPr>
      </w:pPr>
    </w:p>
    <w:p w14:paraId="358BBD12">
      <w:pPr>
        <w:autoSpaceDE w:val="0"/>
        <w:autoSpaceDN w:val="0"/>
        <w:adjustRightInd w:val="0"/>
        <w:snapToGrid w:val="0"/>
        <w:spacing w:line="360" w:lineRule="auto"/>
        <w:rPr>
          <w:rFonts w:hint="eastAsia" w:ascii="宋体" w:hAnsi="宋体"/>
          <w:bCs/>
          <w:color w:val="000000" w:themeColor="text1"/>
          <w:kern w:val="0"/>
          <w:sz w:val="20"/>
          <w:szCs w:val="20"/>
          <w:highlight w:val="none"/>
          <w14:textFill>
            <w14:solidFill>
              <w14:schemeClr w14:val="tx1"/>
            </w14:solidFill>
          </w14:textFill>
        </w:rPr>
      </w:pPr>
    </w:p>
    <w:p w14:paraId="4CE119CE">
      <w:pPr>
        <w:tabs>
          <w:tab w:val="left" w:pos="6252"/>
        </w:tabs>
        <w:autoSpaceDE w:val="0"/>
        <w:autoSpaceDN w:val="0"/>
        <w:adjustRightInd w:val="0"/>
        <w:snapToGrid w:val="0"/>
        <w:spacing w:line="360" w:lineRule="auto"/>
        <w:jc w:val="center"/>
        <w:rPr>
          <w:rFonts w:hint="eastAsia" w:ascii="宋体" w:hAnsi="宋体"/>
          <w:bCs/>
          <w:color w:val="000000" w:themeColor="text1"/>
          <w:spacing w:val="8"/>
          <w:kern w:val="0"/>
          <w:sz w:val="28"/>
          <w:szCs w:val="28"/>
          <w:highlight w:val="none"/>
          <w14:textFill>
            <w14:solidFill>
              <w14:schemeClr w14:val="tx1"/>
            </w14:solidFill>
          </w14:textFill>
        </w:rPr>
      </w:pPr>
      <w:bookmarkStart w:id="2" w:name="_Toc13210649"/>
      <w:bookmarkStart w:id="3" w:name="_Toc536621766"/>
      <w:bookmarkStart w:id="4" w:name="_Toc536796736"/>
      <w:bookmarkStart w:id="5" w:name="_Toc536797277"/>
      <w:bookmarkStart w:id="6" w:name="_Toc509218549"/>
      <w:r>
        <w:rPr>
          <w:rFonts w:hint="eastAsia" w:ascii="宋体" w:hAnsi="宋体"/>
          <w:bCs/>
          <w:color w:val="000000" w:themeColor="text1"/>
          <w:spacing w:val="8"/>
          <w:kern w:val="0"/>
          <w:sz w:val="28"/>
          <w:szCs w:val="28"/>
          <w:highlight w:val="none"/>
          <w:u w:val="single"/>
          <w14:textFill>
            <w14:solidFill>
              <w14:schemeClr w14:val="tx1"/>
            </w14:solidFill>
          </w14:textFill>
        </w:rPr>
        <w:t>202</w:t>
      </w:r>
      <w:r>
        <w:rPr>
          <w:rFonts w:hint="eastAsia" w:ascii="宋体" w:hAnsi="宋体"/>
          <w:bCs/>
          <w:color w:val="000000" w:themeColor="text1"/>
          <w:spacing w:val="8"/>
          <w:kern w:val="0"/>
          <w:sz w:val="28"/>
          <w:szCs w:val="28"/>
          <w:highlight w:val="none"/>
          <w:u w:val="single"/>
          <w:lang w:val="en-US" w:eastAsia="zh-CN"/>
          <w14:textFill>
            <w14:solidFill>
              <w14:schemeClr w14:val="tx1"/>
            </w14:solidFill>
          </w14:textFill>
        </w:rPr>
        <w:t>5</w:t>
      </w:r>
      <w:r>
        <w:rPr>
          <w:rFonts w:hint="eastAsia" w:ascii="宋体" w:hAnsi="宋体"/>
          <w:bCs/>
          <w:color w:val="000000" w:themeColor="text1"/>
          <w:spacing w:val="8"/>
          <w:kern w:val="0"/>
          <w:sz w:val="28"/>
          <w:szCs w:val="28"/>
          <w:highlight w:val="none"/>
          <w:u w:val="single"/>
          <w14:textFill>
            <w14:solidFill>
              <w14:schemeClr w14:val="tx1"/>
            </w14:solidFill>
          </w14:textFill>
        </w:rPr>
        <w:t xml:space="preserve"> </w:t>
      </w:r>
      <w:r>
        <w:rPr>
          <w:rFonts w:ascii="宋体" w:hAnsi="宋体"/>
          <w:bCs/>
          <w:color w:val="000000" w:themeColor="text1"/>
          <w:spacing w:val="8"/>
          <w:kern w:val="0"/>
          <w:sz w:val="28"/>
          <w:szCs w:val="28"/>
          <w:highlight w:val="none"/>
          <w14:textFill>
            <w14:solidFill>
              <w14:schemeClr w14:val="tx1"/>
            </w14:solidFill>
          </w14:textFill>
        </w:rPr>
        <w:t>年</w:t>
      </w:r>
      <w:r>
        <w:rPr>
          <w:rFonts w:hint="eastAsia" w:ascii="宋体" w:hAnsi="宋体"/>
          <w:bCs/>
          <w:color w:val="000000" w:themeColor="text1"/>
          <w:spacing w:val="8"/>
          <w:kern w:val="0"/>
          <w:sz w:val="28"/>
          <w:szCs w:val="28"/>
          <w:highlight w:val="none"/>
          <w:u w:val="single"/>
          <w:lang w:val="en-US" w:eastAsia="zh-CN"/>
          <w14:textFill>
            <w14:solidFill>
              <w14:schemeClr w14:val="tx1"/>
            </w14:solidFill>
          </w14:textFill>
        </w:rPr>
        <w:t>7</w:t>
      </w:r>
      <w:r>
        <w:rPr>
          <w:rFonts w:ascii="宋体" w:hAnsi="宋体"/>
          <w:bCs/>
          <w:color w:val="000000" w:themeColor="text1"/>
          <w:spacing w:val="8"/>
          <w:kern w:val="0"/>
          <w:sz w:val="28"/>
          <w:szCs w:val="28"/>
          <w:highlight w:val="none"/>
          <w14:textFill>
            <w14:solidFill>
              <w14:schemeClr w14:val="tx1"/>
            </w14:solidFill>
          </w14:textFill>
        </w:rPr>
        <w:t>月</w:t>
      </w:r>
      <w:r>
        <w:rPr>
          <w:rFonts w:hint="eastAsia" w:ascii="宋体" w:hAnsi="宋体"/>
          <w:bCs/>
          <w:color w:val="000000" w:themeColor="text1"/>
          <w:spacing w:val="8"/>
          <w:kern w:val="0"/>
          <w:sz w:val="28"/>
          <w:szCs w:val="28"/>
          <w:highlight w:val="none"/>
          <w:u w:val="single"/>
          <w:lang w:val="en-US" w:eastAsia="zh-CN"/>
          <w14:textFill>
            <w14:solidFill>
              <w14:schemeClr w14:val="tx1"/>
            </w14:solidFill>
          </w14:textFill>
        </w:rPr>
        <w:t>31</w:t>
      </w:r>
      <w:r>
        <w:rPr>
          <w:rFonts w:ascii="宋体" w:hAnsi="宋体"/>
          <w:bCs/>
          <w:color w:val="000000" w:themeColor="text1"/>
          <w:spacing w:val="8"/>
          <w:kern w:val="0"/>
          <w:sz w:val="28"/>
          <w:szCs w:val="28"/>
          <w:highlight w:val="none"/>
          <w14:textFill>
            <w14:solidFill>
              <w14:schemeClr w14:val="tx1"/>
            </w14:solidFill>
          </w14:textFill>
        </w:rPr>
        <w:t>日</w:t>
      </w:r>
      <w:bookmarkEnd w:id="2"/>
      <w:bookmarkEnd w:id="3"/>
      <w:bookmarkEnd w:id="4"/>
      <w:bookmarkEnd w:id="5"/>
      <w:bookmarkEnd w:id="6"/>
    </w:p>
    <w:p w14:paraId="7422535F">
      <w:pPr>
        <w:pStyle w:val="3"/>
        <w:spacing w:line="360" w:lineRule="auto"/>
        <w:rPr>
          <w:rFonts w:hint="eastAsia" w:ascii="宋体" w:hAnsi="宋体"/>
          <w:color w:val="000000" w:themeColor="text1"/>
          <w:w w:val="99"/>
          <w:kern w:val="0"/>
          <w:sz w:val="24"/>
          <w:highlight w:val="none"/>
          <w14:textFill>
            <w14:solidFill>
              <w14:schemeClr w14:val="tx1"/>
            </w14:solidFill>
          </w14:textFill>
        </w:rPr>
        <w:sectPr>
          <w:pgSz w:w="11907" w:h="16840"/>
          <w:pgMar w:top="1304" w:right="1134" w:bottom="1304" w:left="1304" w:header="851" w:footer="992" w:gutter="0"/>
          <w:pgNumType w:fmt="numberInDash" w:start="1"/>
          <w:cols w:space="720" w:num="1"/>
          <w:docGrid w:linePitch="312" w:charSpace="0"/>
        </w:sectPr>
      </w:pPr>
    </w:p>
    <w:p w14:paraId="2A36DB46">
      <w:pPr>
        <w:pStyle w:val="58"/>
        <w:jc w:val="center"/>
        <w:rPr>
          <w:rFonts w:hint="eastAsia" w:ascii="宋体" w:hAnsi="宋体"/>
          <w:color w:val="000000" w:themeColor="text1"/>
          <w:sz w:val="44"/>
          <w:szCs w:val="44"/>
          <w:highlight w:val="none"/>
          <w14:textFill>
            <w14:solidFill>
              <w14:schemeClr w14:val="tx1"/>
            </w14:solidFill>
          </w14:textFill>
        </w:rPr>
      </w:pPr>
      <w:bookmarkStart w:id="7" w:name="_Toc23843"/>
      <w:r>
        <w:rPr>
          <w:rFonts w:ascii="宋体" w:hAnsi="宋体"/>
          <w:color w:val="000000" w:themeColor="text1"/>
          <w:sz w:val="44"/>
          <w:szCs w:val="44"/>
          <w:highlight w:val="none"/>
          <w:lang w:val="zh-CN"/>
          <w14:textFill>
            <w14:solidFill>
              <w14:schemeClr w14:val="tx1"/>
            </w14:solidFill>
          </w14:textFill>
        </w:rPr>
        <w:t>目</w:t>
      </w:r>
      <w:r>
        <w:rPr>
          <w:rFonts w:hint="eastAsia" w:ascii="宋体" w:hAnsi="宋体"/>
          <w:color w:val="000000" w:themeColor="text1"/>
          <w:sz w:val="44"/>
          <w:szCs w:val="44"/>
          <w:highlight w:val="none"/>
          <w:lang w:val="zh-CN"/>
          <w14:textFill>
            <w14:solidFill>
              <w14:schemeClr w14:val="tx1"/>
            </w14:solidFill>
          </w14:textFill>
        </w:rPr>
        <w:t xml:space="preserve"> </w:t>
      </w:r>
      <w:r>
        <w:rPr>
          <w:rFonts w:ascii="宋体" w:hAnsi="宋体"/>
          <w:color w:val="000000" w:themeColor="text1"/>
          <w:sz w:val="44"/>
          <w:szCs w:val="44"/>
          <w:highlight w:val="none"/>
          <w:lang w:val="zh-CN"/>
          <w14:textFill>
            <w14:solidFill>
              <w14:schemeClr w14:val="tx1"/>
            </w14:solidFill>
          </w14:textFill>
        </w:rPr>
        <w:t>录</w:t>
      </w:r>
      <w:bookmarkEnd w:id="7"/>
    </w:p>
    <w:p w14:paraId="1586C3F4">
      <w:pPr>
        <w:pStyle w:val="32"/>
        <w:tabs>
          <w:tab w:val="right" w:leader="dot" w:pos="9459"/>
        </w:tabs>
        <w:rPr>
          <w:rFonts w:ascii="Calibri" w:hAnsi="Calibri"/>
          <w:b w:val="0"/>
          <w:bCs w:val="0"/>
          <w:caps w:val="0"/>
          <w:color w:val="000000" w:themeColor="text1"/>
          <w:sz w:val="21"/>
          <w:szCs w:val="22"/>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fldChar w:fldCharType="begin"/>
      </w:r>
      <w:r>
        <w:rPr>
          <w:rFonts w:ascii="宋体" w:hAnsi="宋体"/>
          <w:color w:val="000000" w:themeColor="text1"/>
          <w:highlight w:val="none"/>
          <w14:textFill>
            <w14:solidFill>
              <w14:schemeClr w14:val="tx1"/>
            </w14:solidFill>
          </w14:textFill>
        </w:rPr>
        <w:instrText xml:space="preserve"> TOC \o "1-3" \h \z \u </w:instrText>
      </w:r>
      <w:r>
        <w:rPr>
          <w:rFonts w:ascii="宋体" w:hAnsi="宋体"/>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"_Toc57820540" </w:instrText>
      </w:r>
      <w:r>
        <w:rPr>
          <w:color w:val="000000" w:themeColor="text1"/>
          <w:highlight w:val="none"/>
          <w14:textFill>
            <w14:solidFill>
              <w14:schemeClr w14:val="tx1"/>
            </w14:solidFill>
          </w14:textFill>
        </w:rPr>
        <w:fldChar w:fldCharType="separate"/>
      </w:r>
      <w:r>
        <w:rPr>
          <w:rStyle w:val="54"/>
          <w:rFonts w:hint="eastAsia" w:ascii="宋体" w:hAnsi="宋体"/>
          <w:color w:val="000000" w:themeColor="text1"/>
          <w:highlight w:val="none"/>
          <w14:textFill>
            <w14:solidFill>
              <w14:schemeClr w14:val="tx1"/>
            </w14:solidFill>
          </w14:textFill>
        </w:rPr>
        <w:t>第</w:t>
      </w:r>
      <w:r>
        <w:rPr>
          <w:rStyle w:val="54"/>
          <w:rFonts w:ascii="宋体" w:hAnsi="宋体"/>
          <w:color w:val="000000" w:themeColor="text1"/>
          <w:highlight w:val="none"/>
          <w14:textFill>
            <w14:solidFill>
              <w14:schemeClr w14:val="tx1"/>
            </w14:solidFill>
          </w14:textFill>
        </w:rPr>
        <w:t xml:space="preserve"> </w:t>
      </w:r>
      <w:r>
        <w:rPr>
          <w:rStyle w:val="54"/>
          <w:rFonts w:hint="eastAsia" w:ascii="宋体" w:hAnsi="宋体"/>
          <w:color w:val="000000" w:themeColor="text1"/>
          <w:highlight w:val="none"/>
          <w14:textFill>
            <w14:solidFill>
              <w14:schemeClr w14:val="tx1"/>
            </w14:solidFill>
          </w14:textFill>
        </w:rPr>
        <w:t>一</w:t>
      </w:r>
      <w:r>
        <w:rPr>
          <w:rStyle w:val="54"/>
          <w:rFonts w:ascii="宋体" w:hAnsi="宋体"/>
          <w:color w:val="000000" w:themeColor="text1"/>
          <w:highlight w:val="none"/>
          <w14:textFill>
            <w14:solidFill>
              <w14:schemeClr w14:val="tx1"/>
            </w14:solidFill>
          </w14:textFill>
        </w:rPr>
        <w:t xml:space="preserve"> </w:t>
      </w:r>
      <w:r>
        <w:rPr>
          <w:rStyle w:val="54"/>
          <w:rFonts w:hint="eastAsia" w:ascii="宋体" w:hAnsi="宋体"/>
          <w:color w:val="000000" w:themeColor="text1"/>
          <w:highlight w:val="none"/>
          <w14:textFill>
            <w14:solidFill>
              <w14:schemeClr w14:val="tx1"/>
            </w14:solidFill>
          </w14:textFill>
        </w:rPr>
        <w:t>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_Toc57820540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E1831F8">
      <w:pPr>
        <w:pStyle w:val="32"/>
        <w:tabs>
          <w:tab w:val="right" w:leader="dot" w:pos="9459"/>
        </w:tabs>
        <w:rPr>
          <w:rFonts w:ascii="Calibri" w:hAnsi="Calibr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"_Toc57820541" </w:instrText>
      </w:r>
      <w:r>
        <w:rPr>
          <w:color w:val="000000" w:themeColor="text1"/>
          <w:highlight w:val="none"/>
          <w14:textFill>
            <w14:solidFill>
              <w14:schemeClr w14:val="tx1"/>
            </w14:solidFill>
          </w14:textFill>
        </w:rPr>
        <w:fldChar w:fldCharType="separate"/>
      </w:r>
      <w:r>
        <w:rPr>
          <w:rStyle w:val="54"/>
          <w:rFonts w:hint="eastAsia" w:ascii="宋体" w:hAnsi="宋体"/>
          <w:snapToGrid w:val="0"/>
          <w:color w:val="000000" w:themeColor="text1"/>
          <w:kern w:val="0"/>
          <w:highlight w:val="none"/>
          <w14:textFill>
            <w14:solidFill>
              <w14:schemeClr w14:val="tx1"/>
            </w14:solidFill>
          </w14:textFill>
        </w:rPr>
        <w:t>第一章</w:t>
      </w:r>
      <w:r>
        <w:rPr>
          <w:rStyle w:val="54"/>
          <w:rFonts w:ascii="宋体" w:hAnsi="宋体"/>
          <w:snapToGrid w:val="0"/>
          <w:color w:val="000000" w:themeColor="text1"/>
          <w:kern w:val="0"/>
          <w:highlight w:val="none"/>
          <w14:textFill>
            <w14:solidFill>
              <w14:schemeClr w14:val="tx1"/>
            </w14:solidFill>
          </w14:textFill>
        </w:rPr>
        <w:t xml:space="preserve">  </w:t>
      </w:r>
      <w:r>
        <w:rPr>
          <w:rStyle w:val="54"/>
          <w:rFonts w:hint="eastAsia" w:ascii="宋体" w:hAnsi="宋体"/>
          <w:snapToGrid w:val="0"/>
          <w:color w:val="000000" w:themeColor="text1"/>
          <w:kern w:val="0"/>
          <w:highlight w:val="none"/>
          <w:lang w:val="en-US" w:eastAsia="zh-CN"/>
          <w14:textFill>
            <w14:solidFill>
              <w14:schemeClr w14:val="tx1"/>
            </w14:solidFill>
          </w14:textFill>
        </w:rPr>
        <w:t>招标公告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_Toc57820541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A4824D4">
      <w:pPr>
        <w:pStyle w:val="32"/>
        <w:tabs>
          <w:tab w:val="right" w:leader="dot" w:pos="9459"/>
        </w:tabs>
        <w:rPr>
          <w:rFonts w:ascii="Calibri" w:hAnsi="Calibr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"_Toc57820558" </w:instrText>
      </w:r>
      <w:r>
        <w:rPr>
          <w:color w:val="000000" w:themeColor="text1"/>
          <w:highlight w:val="none"/>
          <w14:textFill>
            <w14:solidFill>
              <w14:schemeClr w14:val="tx1"/>
            </w14:solidFill>
          </w14:textFill>
        </w:rPr>
        <w:fldChar w:fldCharType="separate"/>
      </w:r>
      <w:r>
        <w:rPr>
          <w:rStyle w:val="54"/>
          <w:rFonts w:hint="eastAsia" w:ascii="宋体" w:hAnsi="宋体"/>
          <w:snapToGrid w:val="0"/>
          <w:color w:val="000000" w:themeColor="text1"/>
          <w:kern w:val="0"/>
          <w:highlight w:val="none"/>
          <w14:textFill>
            <w14:solidFill>
              <w14:schemeClr w14:val="tx1"/>
            </w14:solidFill>
          </w14:textFill>
        </w:rPr>
        <w:t>第二章</w:t>
      </w:r>
      <w:r>
        <w:rPr>
          <w:rStyle w:val="54"/>
          <w:rFonts w:ascii="宋体" w:hAnsi="宋体"/>
          <w:snapToGrid w:val="0"/>
          <w:color w:val="000000" w:themeColor="text1"/>
          <w:kern w:val="0"/>
          <w:highlight w:val="none"/>
          <w14:textFill>
            <w14:solidFill>
              <w14:schemeClr w14:val="tx1"/>
            </w14:solidFill>
          </w14:textFill>
        </w:rPr>
        <w:t xml:space="preserve">  </w:t>
      </w:r>
      <w:r>
        <w:rPr>
          <w:rStyle w:val="54"/>
          <w:rFonts w:hint="eastAsia" w:ascii="宋体" w:hAnsi="宋体"/>
          <w:snapToGrid w:val="0"/>
          <w:color w:val="000000" w:themeColor="text1"/>
          <w:kern w:val="0"/>
          <w:highlight w:val="none"/>
          <w14:textFill>
            <w14:solidFill>
              <w14:schemeClr w14:val="tx1"/>
            </w14:solidFill>
          </w14:textFill>
        </w:rPr>
        <w:t>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_Toc57820558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6C35E98">
      <w:pPr>
        <w:pStyle w:val="32"/>
        <w:tabs>
          <w:tab w:val="right" w:leader="dot" w:pos="9459"/>
        </w:tabs>
        <w:rPr>
          <w:rFonts w:ascii="Calibri" w:hAnsi="Calibr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"_Toc57820614" </w:instrText>
      </w:r>
      <w:r>
        <w:rPr>
          <w:color w:val="000000" w:themeColor="text1"/>
          <w:highlight w:val="none"/>
          <w14:textFill>
            <w14:solidFill>
              <w14:schemeClr w14:val="tx1"/>
            </w14:solidFill>
          </w14:textFill>
        </w:rPr>
        <w:fldChar w:fldCharType="separate"/>
      </w:r>
      <w:r>
        <w:rPr>
          <w:rStyle w:val="54"/>
          <w:rFonts w:hint="eastAsia" w:ascii="宋体" w:hAnsi="宋体"/>
          <w:snapToGrid w:val="0"/>
          <w:color w:val="000000" w:themeColor="text1"/>
          <w:kern w:val="0"/>
          <w:highlight w:val="none"/>
          <w14:textFill>
            <w14:solidFill>
              <w14:schemeClr w14:val="tx1"/>
            </w14:solidFill>
          </w14:textFill>
        </w:rPr>
        <w:t>第三章</w:t>
      </w:r>
      <w:r>
        <w:rPr>
          <w:rStyle w:val="54"/>
          <w:rFonts w:ascii="宋体" w:hAnsi="宋体"/>
          <w:snapToGrid w:val="0"/>
          <w:color w:val="000000" w:themeColor="text1"/>
          <w:kern w:val="0"/>
          <w:highlight w:val="none"/>
          <w14:textFill>
            <w14:solidFill>
              <w14:schemeClr w14:val="tx1"/>
            </w14:solidFill>
          </w14:textFill>
        </w:rPr>
        <w:t xml:space="preserve">  </w:t>
      </w:r>
      <w:r>
        <w:rPr>
          <w:rStyle w:val="54"/>
          <w:rFonts w:hint="eastAsia" w:ascii="宋体" w:hAnsi="宋体"/>
          <w:snapToGrid w:val="0"/>
          <w:color w:val="000000" w:themeColor="text1"/>
          <w:kern w:val="0"/>
          <w:highlight w:val="none"/>
          <w14:textFill>
            <w14:solidFill>
              <w14:schemeClr w14:val="tx1"/>
            </w14:solidFill>
          </w14:textFill>
        </w:rPr>
        <w:t>评标办法（经评审的最低投标价法）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_Toc57820614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4A1CB1A">
      <w:pPr>
        <w:pStyle w:val="32"/>
        <w:tabs>
          <w:tab w:val="right" w:leader="dot" w:pos="9459"/>
        </w:tabs>
        <w:rPr>
          <w:rFonts w:ascii="Calibri" w:hAnsi="Calibr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"_Toc57820636" </w:instrText>
      </w:r>
      <w:r>
        <w:rPr>
          <w:color w:val="000000" w:themeColor="text1"/>
          <w:highlight w:val="none"/>
          <w14:textFill>
            <w14:solidFill>
              <w14:schemeClr w14:val="tx1"/>
            </w14:solidFill>
          </w14:textFill>
        </w:rPr>
        <w:fldChar w:fldCharType="separate"/>
      </w:r>
      <w:r>
        <w:rPr>
          <w:rStyle w:val="54"/>
          <w:rFonts w:hint="eastAsia" w:ascii="宋体" w:hAnsi="宋体"/>
          <w:color w:val="000000" w:themeColor="text1"/>
          <w:kern w:val="0"/>
          <w:highlight w:val="none"/>
          <w14:textFill>
            <w14:solidFill>
              <w14:schemeClr w14:val="tx1"/>
            </w14:solidFill>
          </w14:textFill>
        </w:rPr>
        <w:t>第四章</w:t>
      </w:r>
      <w:r>
        <w:rPr>
          <w:rStyle w:val="54"/>
          <w:rFonts w:ascii="宋体" w:hAnsi="宋体"/>
          <w:color w:val="000000" w:themeColor="text1"/>
          <w:kern w:val="0"/>
          <w:highlight w:val="none"/>
          <w14:textFill>
            <w14:solidFill>
              <w14:schemeClr w14:val="tx1"/>
            </w14:solidFill>
          </w14:textFill>
        </w:rPr>
        <w:t xml:space="preserve">  </w:t>
      </w:r>
      <w:r>
        <w:rPr>
          <w:rStyle w:val="54"/>
          <w:rFonts w:hint="eastAsia" w:ascii="宋体" w:hAnsi="宋体"/>
          <w:color w:val="000000" w:themeColor="text1"/>
          <w:kern w:val="0"/>
          <w:highlight w:val="none"/>
          <w14:textFill>
            <w14:solidFill>
              <w14:schemeClr w14:val="tx1"/>
            </w14:solidFill>
          </w14:textFill>
        </w:rPr>
        <w:t>合同条款及格式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_Toc57820636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0ED95AF">
      <w:pPr>
        <w:pStyle w:val="32"/>
        <w:tabs>
          <w:tab w:val="right" w:leader="dot" w:pos="9459"/>
        </w:tabs>
        <w:rPr>
          <w:rFonts w:ascii="Calibri" w:hAnsi="Calibr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"_Toc57820640" </w:instrText>
      </w:r>
      <w:r>
        <w:rPr>
          <w:color w:val="000000" w:themeColor="text1"/>
          <w:highlight w:val="none"/>
          <w14:textFill>
            <w14:solidFill>
              <w14:schemeClr w14:val="tx1"/>
            </w14:solidFill>
          </w14:textFill>
        </w:rPr>
        <w:fldChar w:fldCharType="separate"/>
      </w:r>
      <w:r>
        <w:rPr>
          <w:rStyle w:val="54"/>
          <w:rFonts w:hint="eastAsia" w:ascii="宋体" w:hAnsi="宋体"/>
          <w:color w:val="000000" w:themeColor="text1"/>
          <w:highlight w:val="none"/>
          <w14:textFill>
            <w14:solidFill>
              <w14:schemeClr w14:val="tx1"/>
            </w14:solidFill>
          </w14:textFill>
        </w:rPr>
        <w:t>第五章</w:t>
      </w:r>
      <w:r>
        <w:rPr>
          <w:rStyle w:val="54"/>
          <w:rFonts w:ascii="宋体" w:hAnsi="宋体"/>
          <w:color w:val="000000" w:themeColor="text1"/>
          <w:highlight w:val="none"/>
          <w14:textFill>
            <w14:solidFill>
              <w14:schemeClr w14:val="tx1"/>
            </w14:solidFill>
          </w14:textFill>
        </w:rPr>
        <w:t xml:space="preserve">  </w:t>
      </w:r>
      <w:r>
        <w:rPr>
          <w:rStyle w:val="54"/>
          <w:rFonts w:hint="eastAsia" w:ascii="宋体" w:hAnsi="宋体"/>
          <w:color w:val="000000" w:themeColor="text1"/>
          <w:highlight w:val="none"/>
          <w14:textFill>
            <w14:solidFill>
              <w14:schemeClr w14:val="tx1"/>
            </w14:solidFill>
          </w14:textFill>
        </w:rPr>
        <w:t>工程量清单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_Toc57820640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C141896">
      <w:pPr>
        <w:pStyle w:val="32"/>
        <w:tabs>
          <w:tab w:val="right" w:leader="dot" w:pos="9459"/>
        </w:tabs>
        <w:rPr>
          <w:rFonts w:ascii="Calibri" w:hAnsi="Calibr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"_Toc57820642" </w:instrText>
      </w:r>
      <w:r>
        <w:rPr>
          <w:color w:val="000000" w:themeColor="text1"/>
          <w:highlight w:val="none"/>
          <w14:textFill>
            <w14:solidFill>
              <w14:schemeClr w14:val="tx1"/>
            </w14:solidFill>
          </w14:textFill>
        </w:rPr>
        <w:fldChar w:fldCharType="separate"/>
      </w:r>
      <w:r>
        <w:rPr>
          <w:rStyle w:val="54"/>
          <w:rFonts w:hint="eastAsia" w:ascii="宋体" w:hAnsi="宋体"/>
          <w:color w:val="000000" w:themeColor="text1"/>
          <w:highlight w:val="none"/>
          <w14:textFill>
            <w14:solidFill>
              <w14:schemeClr w14:val="tx1"/>
            </w14:solidFill>
          </w14:textFill>
        </w:rPr>
        <w:t>第六章</w:t>
      </w:r>
      <w:r>
        <w:rPr>
          <w:rStyle w:val="54"/>
          <w:rFonts w:ascii="宋体" w:hAnsi="宋体"/>
          <w:color w:val="000000" w:themeColor="text1"/>
          <w:highlight w:val="none"/>
          <w14:textFill>
            <w14:solidFill>
              <w14:schemeClr w14:val="tx1"/>
            </w14:solidFill>
          </w14:textFill>
        </w:rPr>
        <w:t xml:space="preserve">  </w:t>
      </w:r>
      <w:r>
        <w:rPr>
          <w:rStyle w:val="54"/>
          <w:rFonts w:hint="eastAsia" w:ascii="宋体" w:hAnsi="宋体"/>
          <w:color w:val="000000" w:themeColor="text1"/>
          <w:highlight w:val="none"/>
          <w14:textFill>
            <w14:solidFill>
              <w14:schemeClr w14:val="tx1"/>
            </w14:solidFill>
          </w14:textFill>
        </w:rPr>
        <w:t>图纸</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_Toc57820642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BEF0CB0">
      <w:pPr>
        <w:pStyle w:val="32"/>
        <w:tabs>
          <w:tab w:val="right" w:leader="dot" w:pos="9459"/>
        </w:tabs>
        <w:rPr>
          <w:rFonts w:ascii="Calibri" w:hAnsi="Calibr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"_Toc57820644" </w:instrText>
      </w:r>
      <w:r>
        <w:rPr>
          <w:color w:val="000000" w:themeColor="text1"/>
          <w:highlight w:val="none"/>
          <w14:textFill>
            <w14:solidFill>
              <w14:schemeClr w14:val="tx1"/>
            </w14:solidFill>
          </w14:textFill>
        </w:rPr>
        <w:fldChar w:fldCharType="separate"/>
      </w:r>
      <w:r>
        <w:rPr>
          <w:rStyle w:val="54"/>
          <w:rFonts w:hint="eastAsia" w:ascii="宋体" w:hAnsi="宋体"/>
          <w:color w:val="000000" w:themeColor="text1"/>
          <w:highlight w:val="none"/>
          <w14:textFill>
            <w14:solidFill>
              <w14:schemeClr w14:val="tx1"/>
            </w14:solidFill>
          </w14:textFill>
        </w:rPr>
        <w:t>第七章</w:t>
      </w:r>
      <w:r>
        <w:rPr>
          <w:rStyle w:val="54"/>
          <w:rFonts w:ascii="宋体" w:hAnsi="宋体"/>
          <w:color w:val="000000" w:themeColor="text1"/>
          <w:highlight w:val="none"/>
          <w14:textFill>
            <w14:solidFill>
              <w14:schemeClr w14:val="tx1"/>
            </w14:solidFill>
          </w14:textFill>
        </w:rPr>
        <w:t xml:space="preserve">  </w:t>
      </w:r>
      <w:r>
        <w:rPr>
          <w:rStyle w:val="54"/>
          <w:rFonts w:hint="eastAsia" w:ascii="宋体" w:hAnsi="宋体"/>
          <w:color w:val="000000" w:themeColor="text1"/>
          <w:highlight w:val="none"/>
          <w14:textFill>
            <w14:solidFill>
              <w14:schemeClr w14:val="tx1"/>
            </w14:solidFill>
          </w14:textFill>
        </w:rPr>
        <w:t>技术标准和要求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_Toc57820644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12C2BCF">
      <w:pPr>
        <w:pStyle w:val="32"/>
        <w:tabs>
          <w:tab w:val="right" w:leader="dot" w:pos="9459"/>
        </w:tabs>
        <w:rPr>
          <w:rFonts w:ascii="Calibri" w:hAnsi="Calibr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"_Toc57820646" </w:instrText>
      </w:r>
      <w:r>
        <w:rPr>
          <w:color w:val="000000" w:themeColor="text1"/>
          <w:highlight w:val="none"/>
          <w14:textFill>
            <w14:solidFill>
              <w14:schemeClr w14:val="tx1"/>
            </w14:solidFill>
          </w14:textFill>
        </w:rPr>
        <w:fldChar w:fldCharType="separate"/>
      </w:r>
      <w:r>
        <w:rPr>
          <w:rStyle w:val="54"/>
          <w:rFonts w:hint="eastAsia" w:ascii="宋体" w:hAnsi="宋体"/>
          <w:color w:val="000000" w:themeColor="text1"/>
          <w:highlight w:val="none"/>
          <w14:textFill>
            <w14:solidFill>
              <w14:schemeClr w14:val="tx1"/>
            </w14:solidFill>
          </w14:textFill>
        </w:rPr>
        <w:t>第八章</w:t>
      </w:r>
      <w:r>
        <w:rPr>
          <w:rStyle w:val="54"/>
          <w:rFonts w:ascii="宋体" w:hAnsi="宋体"/>
          <w:color w:val="000000" w:themeColor="text1"/>
          <w:highlight w:val="none"/>
          <w14:textFill>
            <w14:solidFill>
              <w14:schemeClr w14:val="tx1"/>
            </w14:solidFill>
          </w14:textFill>
        </w:rPr>
        <w:t xml:space="preserve">  </w:t>
      </w:r>
      <w:r>
        <w:rPr>
          <w:rStyle w:val="54"/>
          <w:rFonts w:hint="eastAsia" w:ascii="宋体" w:hAnsi="宋体"/>
          <w:color w:val="000000" w:themeColor="text1"/>
          <w:highlight w:val="none"/>
          <w14:textFill>
            <w14:solidFill>
              <w14:schemeClr w14:val="tx1"/>
            </w14:solidFill>
          </w14:textFill>
        </w:rPr>
        <w:t>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_Toc57820646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8A4AC3D">
      <w:pPr>
        <w:pStyle w:val="23"/>
        <w:tabs>
          <w:tab w:val="right" w:leader="dot" w:pos="9459"/>
        </w:tabs>
        <w:rPr>
          <w:rFonts w:ascii="Calibri" w:hAnsi="Calibri"/>
          <w:i w:val="0"/>
          <w:iCs w:val="0"/>
          <w:color w:val="000000" w:themeColor="text1"/>
          <w:sz w:val="21"/>
          <w:szCs w:val="22"/>
          <w:highlight w:val="none"/>
          <w14:textFill>
            <w14:solidFill>
              <w14:schemeClr w14:val="tx1"/>
            </w14:solidFill>
          </w14:textFill>
        </w:rPr>
      </w:pPr>
    </w:p>
    <w:p w14:paraId="2070653F">
      <w:pPr>
        <w:rPr>
          <w:rFonts w:hint="eastAsia" w:ascii="宋体" w:hAnsi="宋体"/>
          <w:color w:val="000000" w:themeColor="text1"/>
          <w:highlight w:val="none"/>
          <w14:textFill>
            <w14:solidFill>
              <w14:schemeClr w14:val="tx1"/>
            </w14:solidFill>
          </w14:textFill>
        </w:rPr>
      </w:pPr>
      <w:r>
        <w:rPr>
          <w:rFonts w:ascii="宋体" w:hAnsi="宋体"/>
          <w:bCs/>
          <w:color w:val="000000" w:themeColor="text1"/>
          <w:szCs w:val="20"/>
          <w:highlight w:val="none"/>
          <w:lang w:val="zh-CN"/>
          <w14:textFill>
            <w14:solidFill>
              <w14:schemeClr w14:val="tx1"/>
            </w14:solidFill>
          </w14:textFill>
        </w:rPr>
        <w:fldChar w:fldCharType="end"/>
      </w:r>
    </w:p>
    <w:bookmarkEnd w:id="0"/>
    <w:p w14:paraId="12E8E780">
      <w:pPr>
        <w:spacing w:line="20" w:lineRule="exact"/>
        <w:rPr>
          <w:rFonts w:hint="eastAsia" w:ascii="宋体" w:hAnsi="宋体"/>
          <w:color w:val="000000" w:themeColor="text1"/>
          <w:highlight w:val="none"/>
          <w14:textFill>
            <w14:solidFill>
              <w14:schemeClr w14:val="tx1"/>
            </w14:solidFill>
          </w14:textFill>
        </w:rPr>
      </w:pPr>
      <w:bookmarkStart w:id="8" w:name="_Toc430530414"/>
    </w:p>
    <w:p w14:paraId="74956B96">
      <w:pPr>
        <w:spacing w:line="20" w:lineRule="exact"/>
        <w:jc w:val="left"/>
        <w:rPr>
          <w:rFonts w:hint="eastAsia" w:ascii="宋体" w:hAnsi="宋体"/>
          <w:color w:val="000000" w:themeColor="text1"/>
          <w:highlight w:val="none"/>
          <w14:textFill>
            <w14:solidFill>
              <w14:schemeClr w14:val="tx1"/>
            </w14:solidFill>
          </w14:textFill>
        </w:rPr>
        <w:sectPr>
          <w:footerReference r:id="rId3" w:type="default"/>
          <w:pgSz w:w="11907" w:h="16840"/>
          <w:pgMar w:top="1304" w:right="1134" w:bottom="1304" w:left="1304" w:header="851" w:footer="992" w:gutter="0"/>
          <w:pgNumType w:fmt="numberInDash" w:start="1"/>
          <w:cols w:space="720" w:num="1"/>
          <w:docGrid w:linePitch="312" w:charSpace="0"/>
        </w:sectPr>
      </w:pPr>
    </w:p>
    <w:bookmarkEnd w:id="8"/>
    <w:p w14:paraId="541CD56F">
      <w:pPr>
        <w:spacing w:line="360" w:lineRule="auto"/>
        <w:rPr>
          <w:rFonts w:hint="eastAsia" w:ascii="宋体" w:hAnsi="宋体"/>
          <w:color w:val="000000" w:themeColor="text1"/>
          <w:highlight w:val="none"/>
          <w14:textFill>
            <w14:solidFill>
              <w14:schemeClr w14:val="tx1"/>
            </w14:solidFill>
          </w14:textFill>
        </w:rPr>
      </w:pPr>
    </w:p>
    <w:p w14:paraId="7134DF7C">
      <w:pPr>
        <w:pStyle w:val="3"/>
        <w:spacing w:before="0" w:after="0" w:line="480" w:lineRule="auto"/>
        <w:jc w:val="center"/>
        <w:rPr>
          <w:rFonts w:hint="eastAsia" w:ascii="宋体" w:hAnsi="宋体"/>
          <w:color w:val="000000" w:themeColor="text1"/>
          <w:sz w:val="52"/>
          <w:szCs w:val="52"/>
          <w:highlight w:val="none"/>
          <w14:textFill>
            <w14:solidFill>
              <w14:schemeClr w14:val="tx1"/>
            </w14:solidFill>
          </w14:textFill>
        </w:rPr>
      </w:pPr>
      <w:bookmarkStart w:id="9" w:name="_Toc509218690"/>
      <w:bookmarkStart w:id="10" w:name="_Toc57820540"/>
      <w:r>
        <w:rPr>
          <w:rFonts w:hint="eastAsia" w:ascii="宋体" w:hAnsi="宋体"/>
          <w:color w:val="000000" w:themeColor="text1"/>
          <w:sz w:val="52"/>
          <w:szCs w:val="52"/>
          <w:highlight w:val="none"/>
          <w14:textFill>
            <w14:solidFill>
              <w14:schemeClr w14:val="tx1"/>
            </w14:solidFill>
          </w14:textFill>
        </w:rPr>
        <w:t>第 一 卷</w:t>
      </w:r>
      <w:bookmarkEnd w:id="9"/>
      <w:bookmarkEnd w:id="10"/>
    </w:p>
    <w:p w14:paraId="146E81EC">
      <w:pPr>
        <w:spacing w:line="200" w:lineRule="exact"/>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6E7B0789">
      <w:pPr>
        <w:pStyle w:val="3"/>
        <w:spacing w:line="360" w:lineRule="auto"/>
        <w:jc w:val="center"/>
        <w:rPr>
          <w:rFonts w:hint="default" w:ascii="宋体" w:hAnsi="宋体" w:eastAsia="宋体"/>
          <w:snapToGrid w:val="0"/>
          <w:color w:val="000000" w:themeColor="text1"/>
          <w:kern w:val="0"/>
          <w:highlight w:val="none"/>
          <w:lang w:val="en-US" w:eastAsia="zh-CN"/>
          <w14:textFill>
            <w14:solidFill>
              <w14:schemeClr w14:val="tx1"/>
            </w14:solidFill>
          </w14:textFill>
        </w:rPr>
      </w:pPr>
      <w:bookmarkStart w:id="11" w:name="_Toc430530415"/>
      <w:bookmarkStart w:id="12" w:name="_Toc277082535"/>
      <w:bookmarkStart w:id="13" w:name="_Toc57820541"/>
      <w:bookmarkStart w:id="14" w:name="_Toc287607727"/>
      <w:bookmarkStart w:id="15" w:name="_Toc224103298"/>
      <w:bookmarkStart w:id="16" w:name="_Toc509218691"/>
      <w:bookmarkStart w:id="17" w:name="_Toc287620666"/>
      <w:r>
        <w:rPr>
          <w:rFonts w:ascii="宋体" w:hAnsi="宋体"/>
          <w:snapToGrid w:val="0"/>
          <w:color w:val="000000" w:themeColor="text1"/>
          <w:kern w:val="0"/>
          <w:highlight w:val="none"/>
          <w14:textFill>
            <w14:solidFill>
              <w14:schemeClr w14:val="tx1"/>
            </w14:solidFill>
          </w14:textFill>
        </w:rPr>
        <w:t xml:space="preserve">第一章  </w:t>
      </w:r>
      <w:bookmarkEnd w:id="11"/>
      <w:bookmarkEnd w:id="12"/>
      <w:bookmarkEnd w:id="13"/>
      <w:bookmarkEnd w:id="14"/>
      <w:bookmarkEnd w:id="15"/>
      <w:bookmarkEnd w:id="16"/>
      <w:bookmarkEnd w:id="17"/>
      <w:r>
        <w:rPr>
          <w:rFonts w:hint="eastAsia" w:ascii="宋体" w:hAnsi="宋体"/>
          <w:snapToGrid w:val="0"/>
          <w:color w:val="000000" w:themeColor="text1"/>
          <w:kern w:val="0"/>
          <w:highlight w:val="none"/>
          <w:lang w:val="en-US" w:eastAsia="zh-CN"/>
          <w14:textFill>
            <w14:solidFill>
              <w14:schemeClr w14:val="tx1"/>
            </w14:solidFill>
          </w14:textFill>
        </w:rPr>
        <w:t>招标公告</w:t>
      </w:r>
    </w:p>
    <w:p w14:paraId="00DCF395">
      <w:pPr>
        <w:autoSpaceDE w:val="0"/>
        <w:autoSpaceDN w:val="0"/>
        <w:adjustRightInd w:val="0"/>
        <w:snapToGrid w:val="0"/>
        <w:spacing w:line="360" w:lineRule="auto"/>
        <w:jc w:val="center"/>
        <w:rPr>
          <w:rFonts w:hint="eastAsia" w:ascii="宋体" w:hAnsi="宋体"/>
          <w:snapToGrid w:val="0"/>
          <w:color w:val="000000" w:themeColor="text1"/>
          <w:kern w:val="0"/>
          <w:sz w:val="28"/>
          <w:szCs w:val="28"/>
          <w:highlight w:val="none"/>
          <w14:textFill>
            <w14:solidFill>
              <w14:schemeClr w14:val="tx1"/>
            </w14:solidFill>
          </w14:textFill>
        </w:rPr>
      </w:pPr>
      <w:r>
        <w:rPr>
          <w:rFonts w:hint="eastAsia" w:ascii="宋体" w:hAnsi="宋体"/>
          <w:snapToGrid w:val="0"/>
          <w:color w:val="000000" w:themeColor="text1"/>
          <w:w w:val="99"/>
          <w:kern w:val="0"/>
          <w:sz w:val="28"/>
          <w:szCs w:val="28"/>
          <w:highlight w:val="none"/>
          <w:u w:val="single"/>
          <w:lang w:eastAsia="zh-CN"/>
          <w14:textFill>
            <w14:solidFill>
              <w14:schemeClr w14:val="tx1"/>
            </w14:solidFill>
          </w14:textFill>
        </w:rPr>
        <w:t>铜梁区二坪小学线路及内操场维修改造工程</w:t>
      </w:r>
      <w:r>
        <w:rPr>
          <w:rFonts w:ascii="宋体" w:hAnsi="宋体"/>
          <w:snapToGrid w:val="0"/>
          <w:color w:val="000000" w:themeColor="text1"/>
          <w:w w:val="99"/>
          <w:kern w:val="0"/>
          <w:sz w:val="28"/>
          <w:szCs w:val="28"/>
          <w:highlight w:val="none"/>
          <w14:textFill>
            <w14:solidFill>
              <w14:schemeClr w14:val="tx1"/>
            </w14:solidFill>
          </w14:textFill>
        </w:rPr>
        <w:t>招标公告</w:t>
      </w:r>
    </w:p>
    <w:p w14:paraId="37794251">
      <w:pPr>
        <w:pStyle w:val="4"/>
        <w:spacing w:before="100" w:after="100" w:line="460" w:lineRule="exact"/>
        <w:rPr>
          <w:rFonts w:hint="eastAsia" w:ascii="宋体" w:hAnsi="宋体"/>
          <w:snapToGrid w:val="0"/>
          <w:color w:val="000000" w:themeColor="text1"/>
          <w:sz w:val="28"/>
          <w:szCs w:val="28"/>
          <w:highlight w:val="none"/>
          <w14:textFill>
            <w14:solidFill>
              <w14:schemeClr w14:val="tx1"/>
            </w14:solidFill>
          </w14:textFill>
        </w:rPr>
      </w:pPr>
      <w:bookmarkStart w:id="18" w:name="_Toc509218692"/>
      <w:bookmarkStart w:id="19" w:name="_Toc277082536"/>
      <w:bookmarkStart w:id="20" w:name="_Toc200359427"/>
      <w:bookmarkStart w:id="21" w:name="_Toc430530416"/>
      <w:bookmarkStart w:id="22" w:name="_Toc224103299"/>
      <w:bookmarkStart w:id="23" w:name="_Toc287620667"/>
      <w:bookmarkStart w:id="24" w:name="_Toc200359238"/>
      <w:bookmarkStart w:id="25" w:name="_Toc287607728"/>
      <w:bookmarkStart w:id="26" w:name="_Toc57820542"/>
      <w:r>
        <w:rPr>
          <w:rFonts w:ascii="宋体" w:hAnsi="宋体"/>
          <w:snapToGrid w:val="0"/>
          <w:color w:val="000000" w:themeColor="text1"/>
          <w:sz w:val="28"/>
          <w:szCs w:val="28"/>
          <w:highlight w:val="none"/>
          <w14:textFill>
            <w14:solidFill>
              <w14:schemeClr w14:val="tx1"/>
            </w14:solidFill>
          </w14:textFill>
        </w:rPr>
        <w:t xml:space="preserve">1.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招标条件</w:t>
      </w:r>
      <w:bookmarkEnd w:id="18"/>
      <w:bookmarkEnd w:id="19"/>
      <w:bookmarkEnd w:id="20"/>
      <w:bookmarkEnd w:id="21"/>
      <w:bookmarkEnd w:id="22"/>
      <w:bookmarkEnd w:id="23"/>
      <w:bookmarkEnd w:id="24"/>
      <w:bookmarkEnd w:id="25"/>
      <w:bookmarkEnd w:id="26"/>
    </w:p>
    <w:p w14:paraId="7AA4E8F7">
      <w:pPr>
        <w:tabs>
          <w:tab w:val="left" w:pos="3315"/>
          <w:tab w:val="left" w:pos="3390"/>
          <w:tab w:val="left" w:pos="6120"/>
          <w:tab w:val="left" w:pos="8850"/>
        </w:tabs>
        <w:autoSpaceDE w:val="0"/>
        <w:autoSpaceDN w:val="0"/>
        <w:adjustRightInd w:val="0"/>
        <w:snapToGrid w:val="0"/>
        <w:spacing w:line="460" w:lineRule="exact"/>
        <w:ind w:firstLine="420"/>
        <w:jc w:val="both"/>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本招标项目</w:t>
      </w:r>
      <w:r>
        <w:rPr>
          <w:rFonts w:hint="eastAsia" w:ascii="宋体" w:hAnsi="宋体"/>
          <w:snapToGrid w:val="0"/>
          <w:color w:val="000000" w:themeColor="text1"/>
          <w:kern w:val="0"/>
          <w:szCs w:val="21"/>
          <w:highlight w:val="none"/>
          <w:u w:val="single"/>
          <w:lang w:eastAsia="zh-CN"/>
          <w14:textFill>
            <w14:solidFill>
              <w14:schemeClr w14:val="tx1"/>
            </w14:solidFill>
          </w14:textFill>
        </w:rPr>
        <w:t>铜梁区二坪小学线路及内操场维修改造工程</w:t>
      </w:r>
      <w:r>
        <w:rPr>
          <w:rFonts w:ascii="宋体" w:hAnsi="宋体"/>
          <w:snapToGrid w:val="0"/>
          <w:color w:val="000000" w:themeColor="text1"/>
          <w:kern w:val="0"/>
          <w:szCs w:val="21"/>
          <w:highlight w:val="none"/>
          <w14:textFill>
            <w14:solidFill>
              <w14:schemeClr w14:val="tx1"/>
            </w14:solidFill>
          </w14:textFill>
        </w:rPr>
        <w:t>已，建设资金来自</w:t>
      </w:r>
      <w:r>
        <w:rPr>
          <w:rFonts w:hint="eastAsia" w:ascii="宋体" w:hAnsi="宋体"/>
          <w:snapToGrid w:val="0"/>
          <w:color w:val="000000" w:themeColor="text1"/>
          <w:kern w:val="0"/>
          <w:szCs w:val="21"/>
          <w:highlight w:val="none"/>
          <w:u w:val="single"/>
          <w14:textFill>
            <w14:solidFill>
              <w14:schemeClr w14:val="tx1"/>
            </w14:solidFill>
          </w14:textFill>
        </w:rPr>
        <w:t>财政资金</w:t>
      </w:r>
      <w:r>
        <w:rPr>
          <w:rFonts w:ascii="宋体" w:hAnsi="宋体"/>
          <w:snapToGrid w:val="0"/>
          <w:color w:val="000000" w:themeColor="text1"/>
          <w:kern w:val="0"/>
          <w:szCs w:val="21"/>
          <w:highlight w:val="none"/>
          <w14:textFill>
            <w14:solidFill>
              <w14:schemeClr w14:val="tx1"/>
            </w14:solidFill>
          </w14:textFill>
        </w:rPr>
        <w:t>，项目出资比例为</w:t>
      </w:r>
      <w:r>
        <w:rPr>
          <w:rFonts w:hint="eastAsia" w:ascii="宋体" w:hAnsi="宋体"/>
          <w:snapToGrid w:val="0"/>
          <w:color w:val="000000" w:themeColor="text1"/>
          <w:kern w:val="0"/>
          <w:szCs w:val="21"/>
          <w:highlight w:val="none"/>
          <w:u w:val="single"/>
          <w14:textFill>
            <w14:solidFill>
              <w14:schemeClr w14:val="tx1"/>
            </w14:solidFill>
          </w14:textFill>
        </w:rPr>
        <w:t xml:space="preserve"> 100% </w:t>
      </w:r>
      <w:r>
        <w:rPr>
          <w:rFonts w:ascii="宋体" w:hAnsi="宋体"/>
          <w:snapToGrid w:val="0"/>
          <w:color w:val="000000" w:themeColor="text1"/>
          <w:kern w:val="0"/>
          <w:szCs w:val="21"/>
          <w:highlight w:val="none"/>
          <w14:textFill>
            <w14:solidFill>
              <w14:schemeClr w14:val="tx1"/>
            </w14:solidFill>
          </w14:textFill>
        </w:rPr>
        <w:t>，招标人</w:t>
      </w:r>
      <w:r>
        <w:rPr>
          <w:rFonts w:ascii="宋体" w:hAnsi="宋体"/>
          <w:snapToGrid w:val="0"/>
          <w:color w:val="000000" w:themeColor="text1"/>
          <w:kern w:val="0"/>
          <w:position w:val="-2"/>
          <w:szCs w:val="21"/>
          <w:highlight w:val="none"/>
          <w14:textFill>
            <w14:solidFill>
              <w14:schemeClr w14:val="tx1"/>
            </w14:solidFill>
          </w14:textFill>
        </w:rPr>
        <w:t>为</w:t>
      </w:r>
      <w:r>
        <w:rPr>
          <w:rFonts w:hint="eastAsia" w:ascii="宋体" w:hAnsi="宋体"/>
          <w:snapToGrid w:val="0"/>
          <w:color w:val="000000" w:themeColor="text1"/>
          <w:kern w:val="0"/>
          <w:szCs w:val="21"/>
          <w:highlight w:val="none"/>
          <w:u w:val="single"/>
          <w:lang w:eastAsia="zh-CN"/>
          <w14:textFill>
            <w14:solidFill>
              <w14:schemeClr w14:val="tx1"/>
            </w14:solidFill>
          </w14:textFill>
        </w:rPr>
        <w:t xml:space="preserve">重庆市铜梁区二坪小学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position w:val="-2"/>
          <w:szCs w:val="21"/>
          <w:highlight w:val="none"/>
          <w14:textFill>
            <w14:solidFill>
              <w14:schemeClr w14:val="tx1"/>
            </w14:solidFill>
          </w14:textFill>
        </w:rPr>
        <w:t>。项目已具备招标条件，现对</w:t>
      </w:r>
      <w:r>
        <w:rPr>
          <w:rFonts w:hint="eastAsia" w:ascii="宋体" w:hAnsi="宋体"/>
          <w:snapToGrid w:val="0"/>
          <w:color w:val="000000" w:themeColor="text1"/>
          <w:kern w:val="0"/>
          <w:position w:val="-2"/>
          <w:szCs w:val="21"/>
          <w:highlight w:val="none"/>
          <w:u w:val="single"/>
          <w14:textFill>
            <w14:solidFill>
              <w14:schemeClr w14:val="tx1"/>
            </w14:solidFill>
          </w14:textFill>
        </w:rPr>
        <w:t>该项目的施工</w:t>
      </w:r>
      <w:r>
        <w:rPr>
          <w:rFonts w:ascii="宋体" w:hAnsi="宋体"/>
          <w:snapToGrid w:val="0"/>
          <w:color w:val="000000" w:themeColor="text1"/>
          <w:kern w:val="0"/>
          <w:position w:val="-2"/>
          <w:szCs w:val="21"/>
          <w:highlight w:val="none"/>
          <w14:textFill>
            <w14:solidFill>
              <w14:schemeClr w14:val="tx1"/>
            </w14:solidFill>
          </w14:textFill>
        </w:rPr>
        <w:t>进行</w:t>
      </w:r>
      <w:r>
        <w:rPr>
          <w:rFonts w:hint="eastAsia" w:ascii="宋体" w:hAnsi="宋体"/>
          <w:snapToGrid w:val="0"/>
          <w:color w:val="000000" w:themeColor="text1"/>
          <w:kern w:val="0"/>
          <w:position w:val="-2"/>
          <w:szCs w:val="21"/>
          <w:highlight w:val="none"/>
          <w:lang w:val="en-US" w:eastAsia="zh-CN"/>
          <w14:textFill>
            <w14:solidFill>
              <w14:schemeClr w14:val="tx1"/>
            </w14:solidFill>
          </w14:textFill>
        </w:rPr>
        <w:t>比选</w:t>
      </w:r>
      <w:r>
        <w:rPr>
          <w:rFonts w:ascii="宋体" w:hAnsi="宋体"/>
          <w:snapToGrid w:val="0"/>
          <w:color w:val="000000" w:themeColor="text1"/>
          <w:kern w:val="0"/>
          <w:position w:val="-2"/>
          <w:szCs w:val="21"/>
          <w:highlight w:val="none"/>
          <w14:textFill>
            <w14:solidFill>
              <w14:schemeClr w14:val="tx1"/>
            </w14:solidFill>
          </w14:textFill>
        </w:rPr>
        <w:t>招标。</w:t>
      </w:r>
    </w:p>
    <w:p w14:paraId="238A4797">
      <w:pPr>
        <w:pStyle w:val="4"/>
        <w:spacing w:before="100" w:after="100" w:line="460" w:lineRule="exact"/>
        <w:rPr>
          <w:rFonts w:hint="eastAsia" w:ascii="宋体" w:hAnsi="宋体"/>
          <w:snapToGrid w:val="0"/>
          <w:color w:val="000000" w:themeColor="text1"/>
          <w:sz w:val="28"/>
          <w:szCs w:val="28"/>
          <w:highlight w:val="none"/>
          <w14:textFill>
            <w14:solidFill>
              <w14:schemeClr w14:val="tx1"/>
            </w14:solidFill>
          </w14:textFill>
        </w:rPr>
      </w:pPr>
      <w:bookmarkStart w:id="27" w:name="_Toc287620668"/>
      <w:bookmarkStart w:id="28" w:name="_Toc287607729"/>
      <w:bookmarkStart w:id="29" w:name="_Toc57820543"/>
      <w:bookmarkStart w:id="30" w:name="_Toc277082537"/>
      <w:bookmarkStart w:id="31" w:name="_Toc224103300"/>
      <w:bookmarkStart w:id="32" w:name="_Toc200359239"/>
      <w:bookmarkStart w:id="33" w:name="_Toc509218693"/>
      <w:bookmarkStart w:id="34" w:name="_Toc200359428"/>
      <w:bookmarkStart w:id="35" w:name="_Toc430530417"/>
      <w:r>
        <w:rPr>
          <w:rFonts w:ascii="宋体" w:hAnsi="宋体"/>
          <w:snapToGrid w:val="0"/>
          <w:color w:val="000000" w:themeColor="text1"/>
          <w:sz w:val="28"/>
          <w:szCs w:val="28"/>
          <w:highlight w:val="none"/>
          <w14:textFill>
            <w14:solidFill>
              <w14:schemeClr w14:val="tx1"/>
            </w14:solidFill>
          </w14:textFill>
        </w:rPr>
        <w:t>2.</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 xml:space="preserve"> 项目概况与招标范围</w:t>
      </w:r>
      <w:bookmarkEnd w:id="27"/>
      <w:bookmarkEnd w:id="28"/>
      <w:bookmarkEnd w:id="29"/>
      <w:bookmarkEnd w:id="30"/>
      <w:bookmarkEnd w:id="31"/>
      <w:bookmarkEnd w:id="32"/>
      <w:bookmarkEnd w:id="33"/>
      <w:bookmarkEnd w:id="34"/>
      <w:bookmarkEnd w:id="35"/>
    </w:p>
    <w:p w14:paraId="0AE92913">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2.1 建设地点：</w:t>
      </w:r>
      <w:r>
        <w:rPr>
          <w:rFonts w:hint="eastAsia" w:ascii="宋体" w:hAnsi="宋体"/>
          <w:snapToGrid w:val="0"/>
          <w:color w:val="000000" w:themeColor="text1"/>
          <w:kern w:val="0"/>
          <w:szCs w:val="21"/>
          <w:highlight w:val="none"/>
          <w:u w:val="single"/>
          <w14:textFill>
            <w14:solidFill>
              <w14:schemeClr w14:val="tx1"/>
            </w14:solidFill>
          </w14:textFill>
        </w:rPr>
        <w:t>重庆市</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 xml:space="preserve">铜梁区 </w:t>
      </w:r>
    </w:p>
    <w:p w14:paraId="2DD980BD">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2.2 项目概况与建设规模：</w:t>
      </w:r>
      <w:bookmarkStart w:id="36" w:name="OLE_LINK9"/>
      <w:r>
        <w:rPr>
          <w:rFonts w:hint="eastAsia" w:ascii="宋体" w:hAnsi="宋体"/>
          <w:snapToGrid w:val="0"/>
          <w:color w:val="000000" w:themeColor="text1"/>
          <w:kern w:val="0"/>
          <w:szCs w:val="21"/>
          <w:highlight w:val="none"/>
          <w:u w:val="single"/>
          <w:lang w:eastAsia="zh-CN"/>
          <w14:textFill>
            <w14:solidFill>
              <w14:schemeClr w14:val="tx1"/>
            </w14:solidFill>
          </w14:textFill>
        </w:rPr>
        <w:t>重庆市铜梁区二坪小学</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范围内电力改造及操场维修改造</w:t>
      </w:r>
      <w:r>
        <w:rPr>
          <w:rFonts w:hint="eastAsia" w:ascii="宋体" w:hAnsi="宋体"/>
          <w:snapToGrid w:val="0"/>
          <w:color w:val="000000" w:themeColor="text1"/>
          <w:kern w:val="0"/>
          <w:szCs w:val="21"/>
          <w:highlight w:val="none"/>
          <w:u w:val="single"/>
          <w:lang w:eastAsia="zh-CN"/>
          <w14:textFill>
            <w14:solidFill>
              <w14:schemeClr w14:val="tx1"/>
            </w14:solidFill>
          </w14:textFill>
        </w:rPr>
        <w:t>工程</w:t>
      </w:r>
      <w:r>
        <w:rPr>
          <w:rFonts w:hint="eastAsia" w:ascii="宋体" w:hAnsi="宋体"/>
          <w:snapToGrid w:val="0"/>
          <w:color w:val="000000" w:themeColor="text1"/>
          <w:kern w:val="0"/>
          <w:szCs w:val="21"/>
          <w:highlight w:val="none"/>
          <w:u w:val="single"/>
          <w14:textFill>
            <w14:solidFill>
              <w14:schemeClr w14:val="tx1"/>
            </w14:solidFill>
          </w14:textFill>
        </w:rPr>
        <w:t>等内容。</w:t>
      </w:r>
      <w:bookmarkEnd w:id="36"/>
    </w:p>
    <w:p w14:paraId="3F0F7410">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2.3 本次招标项目合同估算金额：</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271164.73</w:t>
      </w:r>
      <w:r>
        <w:rPr>
          <w:rFonts w:hint="eastAsia" w:ascii="宋体" w:hAnsi="宋体"/>
          <w:snapToGrid w:val="0"/>
          <w:color w:val="000000" w:themeColor="text1"/>
          <w:kern w:val="0"/>
          <w:szCs w:val="21"/>
          <w:highlight w:val="none"/>
          <w:u w:val="single"/>
          <w14:textFill>
            <w14:solidFill>
              <w14:schemeClr w14:val="tx1"/>
            </w14:solidFill>
          </w14:textFill>
        </w:rPr>
        <w:t>元</w:t>
      </w:r>
    </w:p>
    <w:p w14:paraId="4EE45C88">
      <w:pPr>
        <w:snapToGrid w:val="0"/>
        <w:spacing w:line="400" w:lineRule="exact"/>
        <w:ind w:firstLine="315" w:firstLineChars="150"/>
        <w:rPr>
          <w:rFonts w:hint="eastAsia" w:ascii="宋体" w:hAnsi="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2.4 招标范围：</w:t>
      </w:r>
      <w:bookmarkStart w:id="37" w:name="OLE_LINK10"/>
      <w:r>
        <w:rPr>
          <w:rFonts w:hint="eastAsia" w:ascii="宋体" w:hAnsi="宋体"/>
          <w:snapToGrid w:val="0"/>
          <w:color w:val="000000" w:themeColor="text1"/>
          <w:kern w:val="0"/>
          <w:szCs w:val="21"/>
          <w:highlight w:val="none"/>
          <w:u w:val="single"/>
          <w:lang w:val="en-US" w:eastAsia="zh-CN"/>
          <w14:textFill>
            <w14:solidFill>
              <w14:schemeClr w14:val="tx1"/>
            </w14:solidFill>
          </w14:textFill>
        </w:rPr>
        <w:t>包含电气工程及装饰改造工程等，具体详见工程量清单内容。</w:t>
      </w:r>
      <w:bookmarkEnd w:id="37"/>
    </w:p>
    <w:p w14:paraId="1530CA63">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2.5 工期要求：</w:t>
      </w:r>
      <w:bookmarkStart w:id="38" w:name="OLE_LINK11"/>
      <w:r>
        <w:rPr>
          <w:rFonts w:hint="eastAsia" w:ascii="宋体" w:hAnsi="宋体"/>
          <w:snapToGrid w:val="0"/>
          <w:color w:val="000000" w:themeColor="text1"/>
          <w:kern w:val="0"/>
          <w:szCs w:val="21"/>
          <w:highlight w:val="none"/>
          <w:u w:val="single"/>
          <w:lang w:val="en-US" w:eastAsia="zh-CN"/>
          <w14:textFill>
            <w14:solidFill>
              <w14:schemeClr w14:val="tx1"/>
            </w14:solidFill>
          </w14:textFill>
        </w:rPr>
        <w:t>15日历天，节点要求：2025年8月25日前完工。</w:t>
      </w:r>
      <w:bookmarkStart w:id="522" w:name="_GoBack"/>
      <w:bookmarkEnd w:id="522"/>
    </w:p>
    <w:bookmarkEnd w:id="38"/>
    <w:p w14:paraId="0BD0E29A">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    缺陷责任期要求：</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12</w:t>
      </w:r>
      <w:r>
        <w:rPr>
          <w:rFonts w:hint="eastAsia" w:ascii="宋体" w:hAnsi="宋体"/>
          <w:snapToGrid w:val="0"/>
          <w:color w:val="000000" w:themeColor="text1"/>
          <w:kern w:val="0"/>
          <w:szCs w:val="21"/>
          <w:highlight w:val="none"/>
          <w:u w:val="single"/>
          <w14:textFill>
            <w14:solidFill>
              <w14:schemeClr w14:val="tx1"/>
            </w14:solidFill>
          </w14:textFill>
        </w:rPr>
        <w:t>个月</w:t>
      </w:r>
    </w:p>
    <w:p w14:paraId="1E2824E2">
      <w:pPr>
        <w:pStyle w:val="4"/>
        <w:spacing w:before="100" w:after="100" w:line="460" w:lineRule="exact"/>
        <w:rPr>
          <w:rFonts w:hint="eastAsia" w:ascii="宋体" w:hAnsi="宋体"/>
          <w:snapToGrid w:val="0"/>
          <w:color w:val="000000" w:themeColor="text1"/>
          <w:sz w:val="28"/>
          <w:szCs w:val="28"/>
          <w:highlight w:val="none"/>
          <w14:textFill>
            <w14:solidFill>
              <w14:schemeClr w14:val="tx1"/>
            </w14:solidFill>
          </w14:textFill>
        </w:rPr>
      </w:pPr>
      <w:bookmarkStart w:id="39" w:name="_Toc57820544"/>
      <w:bookmarkStart w:id="40" w:name="_Toc287607730"/>
      <w:bookmarkStart w:id="41" w:name="_Toc287620669"/>
      <w:bookmarkStart w:id="42" w:name="_Toc430530418"/>
      <w:bookmarkStart w:id="43" w:name="_Toc224103301"/>
      <w:bookmarkStart w:id="44" w:name="_Toc277082538"/>
      <w:bookmarkStart w:id="45" w:name="_Toc509218694"/>
      <w:bookmarkStart w:id="46" w:name="_Toc200359240"/>
      <w:bookmarkStart w:id="47" w:name="_Toc200359429"/>
      <w:r>
        <w:rPr>
          <w:rFonts w:ascii="宋体" w:hAnsi="宋体"/>
          <w:snapToGrid w:val="0"/>
          <w:color w:val="000000" w:themeColor="text1"/>
          <w:sz w:val="28"/>
          <w:szCs w:val="28"/>
          <w:highlight w:val="none"/>
          <w14:textFill>
            <w14:solidFill>
              <w14:schemeClr w14:val="tx1"/>
            </w14:solidFill>
          </w14:textFill>
        </w:rPr>
        <w:t xml:space="preserve">3.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投标人资格要求</w:t>
      </w:r>
      <w:bookmarkEnd w:id="39"/>
      <w:bookmarkEnd w:id="40"/>
      <w:bookmarkEnd w:id="41"/>
      <w:bookmarkEnd w:id="42"/>
      <w:bookmarkEnd w:id="43"/>
      <w:bookmarkEnd w:id="44"/>
      <w:bookmarkEnd w:id="45"/>
      <w:bookmarkEnd w:id="46"/>
      <w:bookmarkEnd w:id="47"/>
    </w:p>
    <w:p w14:paraId="051BB76A">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3.1  本次招标要求投标人须具备</w:t>
      </w:r>
      <w:r>
        <w:rPr>
          <w:rFonts w:hint="eastAsia" w:ascii="宋体" w:hAnsi="宋体"/>
          <w:snapToGrid w:val="0"/>
          <w:color w:val="000000" w:themeColor="text1"/>
          <w:kern w:val="0"/>
          <w:szCs w:val="21"/>
          <w:highlight w:val="none"/>
          <w14:textFill>
            <w14:solidFill>
              <w14:schemeClr w14:val="tx1"/>
            </w14:solidFill>
          </w14:textFill>
        </w:rPr>
        <w:t>以下条件：</w:t>
      </w:r>
    </w:p>
    <w:p w14:paraId="135811A9">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3.1.1 本次招标要求投标人具备的资质条件：</w:t>
      </w:r>
      <w:r>
        <w:rPr>
          <w:rFonts w:hint="eastAsia" w:ascii="宋体" w:hAnsi="宋体"/>
          <w:snapToGrid w:val="0"/>
          <w:color w:val="000000" w:themeColor="text1"/>
          <w:kern w:val="0"/>
          <w:szCs w:val="21"/>
          <w:highlight w:val="none"/>
          <w:u w:val="single"/>
          <w14:textFill>
            <w14:solidFill>
              <w14:schemeClr w14:val="tx1"/>
            </w14:solidFill>
          </w14:textFill>
        </w:rPr>
        <w:t>建设行政主管部门颁发的</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建筑</w:t>
      </w:r>
      <w:r>
        <w:rPr>
          <w:rFonts w:hint="eastAsia" w:ascii="宋体" w:hAnsi="宋体"/>
          <w:snapToGrid w:val="0"/>
          <w:color w:val="000000" w:themeColor="text1"/>
          <w:kern w:val="0"/>
          <w:szCs w:val="21"/>
          <w:highlight w:val="none"/>
          <w:u w:val="single"/>
          <w14:textFill>
            <w14:solidFill>
              <w14:schemeClr w14:val="tx1"/>
            </w14:solidFill>
          </w14:textFill>
        </w:rPr>
        <w:t xml:space="preserve">工程施工总承包叁级及以上资质 </w:t>
      </w:r>
      <w:r>
        <w:rPr>
          <w:rFonts w:hint="eastAsia" w:ascii="宋体" w:hAnsi="宋体"/>
          <w:snapToGrid w:val="0"/>
          <w:color w:val="000000" w:themeColor="text1"/>
          <w:kern w:val="0"/>
          <w:szCs w:val="21"/>
          <w:highlight w:val="none"/>
          <w14:textFill>
            <w14:solidFill>
              <w14:schemeClr w14:val="tx1"/>
            </w14:solidFill>
          </w14:textFill>
        </w:rPr>
        <w:t>；</w:t>
      </w:r>
    </w:p>
    <w:p w14:paraId="0301A7C1">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3.1.2 本次招标要求投标人具备的业绩条件：</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w:t>
      </w:r>
    </w:p>
    <w:p w14:paraId="533722C1">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3.1.3 投标人还应在人员、设备、资金等方面具有相应的施工能力，详见招标文件第二章投标人须知前附表第1.4.1项内容。</w:t>
      </w:r>
    </w:p>
    <w:p w14:paraId="053D2F8B">
      <w:pPr>
        <w:tabs>
          <w:tab w:val="left" w:pos="3045"/>
          <w:tab w:val="left" w:pos="831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  本次招标</w:t>
      </w:r>
      <w:r>
        <w:rPr>
          <w:rFonts w:hint="eastAsia" w:ascii="宋体" w:hAnsi="宋体"/>
          <w:snapToGrid w:val="0"/>
          <w:color w:val="000000" w:themeColor="text1"/>
          <w:kern w:val="0"/>
          <w:szCs w:val="21"/>
          <w:highlight w:val="none"/>
          <w14:textFill>
            <w14:solidFill>
              <w14:schemeClr w14:val="tx1"/>
            </w14:solidFill>
          </w14:textFill>
        </w:rPr>
        <w:t>不接受</w:t>
      </w:r>
      <w:r>
        <w:rPr>
          <w:rFonts w:ascii="宋体" w:hAnsi="宋体"/>
          <w:snapToGrid w:val="0"/>
          <w:color w:val="000000" w:themeColor="text1"/>
          <w:kern w:val="0"/>
          <w:szCs w:val="21"/>
          <w:highlight w:val="none"/>
          <w14:textFill>
            <w14:solidFill>
              <w14:schemeClr w14:val="tx1"/>
            </w14:solidFill>
          </w14:textFill>
        </w:rPr>
        <w:t>联合体投标。</w:t>
      </w:r>
    </w:p>
    <w:p w14:paraId="17558A6A">
      <w:pPr>
        <w:pStyle w:val="4"/>
        <w:spacing w:before="100" w:after="100" w:line="460" w:lineRule="exact"/>
        <w:rPr>
          <w:rFonts w:hint="eastAsia" w:ascii="宋体" w:hAnsi="宋体"/>
          <w:snapToGrid w:val="0"/>
          <w:color w:val="000000" w:themeColor="text1"/>
          <w:sz w:val="28"/>
          <w:szCs w:val="28"/>
          <w:highlight w:val="none"/>
          <w14:textFill>
            <w14:solidFill>
              <w14:schemeClr w14:val="tx1"/>
            </w14:solidFill>
          </w14:textFill>
        </w:rPr>
      </w:pPr>
      <w:bookmarkStart w:id="48" w:name="_Toc430530419"/>
      <w:bookmarkStart w:id="49" w:name="_Toc224103302"/>
      <w:bookmarkStart w:id="50" w:name="_Toc287620670"/>
      <w:bookmarkStart w:id="51" w:name="_Toc200359430"/>
      <w:bookmarkStart w:id="52" w:name="_Toc200359241"/>
      <w:bookmarkStart w:id="53" w:name="_Toc277082539"/>
      <w:bookmarkStart w:id="54" w:name="_Toc57820545"/>
      <w:bookmarkStart w:id="55" w:name="_Toc287607731"/>
      <w:bookmarkStart w:id="56" w:name="_Toc509218695"/>
      <w:r>
        <w:rPr>
          <w:rFonts w:ascii="宋体" w:hAnsi="宋体"/>
          <w:snapToGrid w:val="0"/>
          <w:color w:val="000000" w:themeColor="text1"/>
          <w:sz w:val="28"/>
          <w:szCs w:val="28"/>
          <w:highlight w:val="none"/>
          <w14:textFill>
            <w14:solidFill>
              <w14:schemeClr w14:val="tx1"/>
            </w14:solidFill>
          </w14:textFill>
        </w:rPr>
        <w:t xml:space="preserve">4.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招标文件的获取</w:t>
      </w:r>
      <w:bookmarkEnd w:id="48"/>
      <w:bookmarkEnd w:id="49"/>
      <w:bookmarkEnd w:id="50"/>
      <w:bookmarkEnd w:id="51"/>
      <w:bookmarkEnd w:id="52"/>
      <w:bookmarkEnd w:id="53"/>
      <w:bookmarkEnd w:id="54"/>
      <w:bookmarkEnd w:id="55"/>
      <w:bookmarkEnd w:id="56"/>
    </w:p>
    <w:p w14:paraId="30079C69">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4.1  </w:t>
      </w:r>
      <w:r>
        <w:rPr>
          <w:rFonts w:hint="eastAsia" w:ascii="宋体" w:hAnsi="宋体"/>
          <w:snapToGrid w:val="0"/>
          <w:color w:val="000000" w:themeColor="text1"/>
          <w:kern w:val="0"/>
          <w:szCs w:val="21"/>
          <w:highlight w:val="none"/>
          <w:lang w:val="en-US" w:eastAsia="zh-CN"/>
          <w14:textFill>
            <w14:solidFill>
              <w14:schemeClr w14:val="tx1"/>
            </w14:solidFill>
          </w14:textFill>
        </w:rPr>
        <w:t>投标人</w:t>
      </w:r>
      <w:r>
        <w:rPr>
          <w:rFonts w:hint="eastAsia" w:ascii="宋体" w:hAnsi="宋体"/>
          <w:snapToGrid w:val="0"/>
          <w:color w:val="000000" w:themeColor="text1"/>
          <w:kern w:val="0"/>
          <w:szCs w:val="21"/>
          <w:highlight w:val="none"/>
          <w14:textFill>
            <w14:solidFill>
              <w14:schemeClr w14:val="tx1"/>
            </w14:solidFill>
          </w14:textFill>
        </w:rPr>
        <w:t>通过行采家（www.gec123.com）登记加入“行采家供应商库”</w:t>
      </w:r>
    </w:p>
    <w:p w14:paraId="31D7FE29">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 xml:space="preserve">4.2 </w:t>
      </w:r>
      <w:r>
        <w:rPr>
          <w:rFonts w:hint="eastAsia" w:ascii="宋体" w:hAnsi="宋体"/>
          <w:snapToGrid w:val="0"/>
          <w:color w:val="000000" w:themeColor="text1"/>
          <w:kern w:val="0"/>
          <w:szCs w:val="21"/>
          <w:highlight w:val="none"/>
          <w14:textFill>
            <w14:solidFill>
              <w14:schemeClr w14:val="tx1"/>
            </w14:solidFill>
          </w14:textFill>
        </w:rPr>
        <w:t>凡有意参加投标的投标人，请报名后到采购代理机构领取本项目竞争性比选文件以及</w:t>
      </w:r>
      <w:r>
        <w:rPr>
          <w:rFonts w:hint="eastAsia" w:ascii="宋体" w:hAnsi="宋体"/>
          <w:snapToGrid w:val="0"/>
          <w:color w:val="000000" w:themeColor="text1"/>
          <w:kern w:val="0"/>
          <w:szCs w:val="21"/>
          <w:highlight w:val="none"/>
          <w:lang w:val="en-US" w:eastAsia="zh-CN"/>
          <w14:textFill>
            <w14:solidFill>
              <w14:schemeClr w14:val="tx1"/>
            </w14:solidFill>
          </w14:textFill>
        </w:rPr>
        <w:t>清单</w:t>
      </w:r>
      <w:r>
        <w:rPr>
          <w:rFonts w:hint="eastAsia" w:ascii="宋体" w:hAnsi="宋体"/>
          <w:snapToGrid w:val="0"/>
          <w:color w:val="000000" w:themeColor="text1"/>
          <w:kern w:val="0"/>
          <w:szCs w:val="21"/>
          <w:highlight w:val="none"/>
          <w14:textFill>
            <w14:solidFill>
              <w14:schemeClr w14:val="tx1"/>
            </w14:solidFill>
          </w14:textFill>
        </w:rPr>
        <w:t>、澄清等开标前公布的所有项目资料。</w:t>
      </w:r>
    </w:p>
    <w:p w14:paraId="63BB598C">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4.3</w:t>
      </w:r>
      <w:r>
        <w:rPr>
          <w:rFonts w:hint="eastAsia" w:ascii="宋体" w:hAnsi="宋体"/>
          <w:snapToGrid w:val="0"/>
          <w:color w:val="000000" w:themeColor="text1"/>
          <w:kern w:val="0"/>
          <w:szCs w:val="21"/>
          <w:highlight w:val="none"/>
          <w14:textFill>
            <w14:solidFill>
              <w14:schemeClr w14:val="tx1"/>
            </w14:solidFill>
          </w14:textFill>
        </w:rPr>
        <w:t>竞争性比选公告期限：202</w:t>
      </w:r>
      <w:r>
        <w:rPr>
          <w:rFonts w:hint="eastAsia" w:ascii="宋体" w:hAnsi="宋体"/>
          <w:snapToGrid w:val="0"/>
          <w:color w:val="000000" w:themeColor="text1"/>
          <w:kern w:val="0"/>
          <w:szCs w:val="21"/>
          <w:highlight w:val="none"/>
          <w:lang w:val="en-US" w:eastAsia="zh-CN"/>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lang w:val="en-US" w:eastAsia="zh-CN"/>
          <w14:textFill>
            <w14:solidFill>
              <w14:schemeClr w14:val="tx1"/>
            </w14:solidFill>
          </w14:textFill>
        </w:rPr>
        <w:t>8</w:t>
      </w:r>
      <w:r>
        <w:rPr>
          <w:rFonts w:hint="eastAsia"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lang w:val="en-US" w:eastAsia="zh-CN"/>
          <w14:textFill>
            <w14:solidFill>
              <w14:schemeClr w14:val="tx1"/>
            </w14:solidFill>
          </w14:textFill>
        </w:rPr>
        <w:t>1</w:t>
      </w:r>
      <w:r>
        <w:rPr>
          <w:rFonts w:hint="eastAsia" w:ascii="宋体" w:hAnsi="宋体"/>
          <w:snapToGrid w:val="0"/>
          <w:color w:val="000000" w:themeColor="text1"/>
          <w:kern w:val="0"/>
          <w:szCs w:val="21"/>
          <w:highlight w:val="none"/>
          <w14:textFill>
            <w14:solidFill>
              <w14:schemeClr w14:val="tx1"/>
            </w14:solidFill>
          </w14:textFill>
        </w:rPr>
        <w:t>日-202</w:t>
      </w:r>
      <w:r>
        <w:rPr>
          <w:rFonts w:hint="eastAsia" w:ascii="宋体" w:hAnsi="宋体"/>
          <w:snapToGrid w:val="0"/>
          <w:color w:val="000000" w:themeColor="text1"/>
          <w:kern w:val="0"/>
          <w:szCs w:val="21"/>
          <w:highlight w:val="none"/>
          <w:lang w:val="en-US" w:eastAsia="zh-CN"/>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lang w:val="en-US" w:eastAsia="zh-CN"/>
          <w14:textFill>
            <w14:solidFill>
              <w14:schemeClr w14:val="tx1"/>
            </w14:solidFill>
          </w14:textFill>
        </w:rPr>
        <w:t>8</w:t>
      </w:r>
      <w:r>
        <w:rPr>
          <w:rFonts w:hint="eastAsia"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lang w:val="en-US" w:eastAsia="zh-CN"/>
          <w14:textFill>
            <w14:solidFill>
              <w14:schemeClr w14:val="tx1"/>
            </w14:solidFill>
          </w14:textFill>
        </w:rPr>
        <w:t xml:space="preserve"> 5</w:t>
      </w:r>
      <w:r>
        <w:rPr>
          <w:rFonts w:hint="eastAsia" w:ascii="宋体" w:hAnsi="宋体"/>
          <w:snapToGrid w:val="0"/>
          <w:color w:val="000000" w:themeColor="text1"/>
          <w:kern w:val="0"/>
          <w:szCs w:val="21"/>
          <w:highlight w:val="none"/>
          <w14:textFill>
            <w14:solidFill>
              <w14:schemeClr w14:val="tx1"/>
            </w14:solidFill>
          </w14:textFill>
        </w:rPr>
        <w:t>日。</w:t>
      </w:r>
    </w:p>
    <w:p w14:paraId="057331A2">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4.4招标</w:t>
      </w:r>
      <w:r>
        <w:rPr>
          <w:rFonts w:hint="eastAsia" w:ascii="宋体" w:hAnsi="宋体"/>
          <w:snapToGrid w:val="0"/>
          <w:color w:val="000000" w:themeColor="text1"/>
          <w:kern w:val="0"/>
          <w:szCs w:val="21"/>
          <w:highlight w:val="none"/>
          <w14:textFill>
            <w14:solidFill>
              <w14:schemeClr w14:val="tx1"/>
            </w14:solidFill>
          </w14:textFill>
        </w:rPr>
        <w:t>文件报名及发售</w:t>
      </w:r>
    </w:p>
    <w:p w14:paraId="06EF2515">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（1）</w:t>
      </w:r>
      <w:r>
        <w:rPr>
          <w:rFonts w:hint="eastAsia" w:ascii="宋体" w:hAnsi="宋体"/>
          <w:snapToGrid w:val="0"/>
          <w:color w:val="000000" w:themeColor="text1"/>
          <w:kern w:val="0"/>
          <w:szCs w:val="21"/>
          <w:highlight w:val="none"/>
          <w14:textFill>
            <w14:solidFill>
              <w14:schemeClr w14:val="tx1"/>
            </w14:solidFill>
          </w14:textFill>
        </w:rPr>
        <w:t>报名方式：在202</w:t>
      </w:r>
      <w:r>
        <w:rPr>
          <w:rFonts w:hint="eastAsia" w:ascii="宋体" w:hAnsi="宋体"/>
          <w:snapToGrid w:val="0"/>
          <w:color w:val="000000" w:themeColor="text1"/>
          <w:kern w:val="0"/>
          <w:szCs w:val="21"/>
          <w:highlight w:val="none"/>
          <w:lang w:val="en-US" w:eastAsia="zh-CN"/>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lang w:val="en-US" w:eastAsia="zh-CN"/>
          <w14:textFill>
            <w14:solidFill>
              <w14:schemeClr w14:val="tx1"/>
            </w14:solidFill>
          </w14:textFill>
        </w:rPr>
        <w:t xml:space="preserve"> 8</w:t>
      </w:r>
      <w:r>
        <w:rPr>
          <w:rFonts w:hint="eastAsia"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lang w:val="en-US" w:eastAsia="zh-CN"/>
          <w14:textFill>
            <w14:solidFill>
              <w14:schemeClr w14:val="tx1"/>
            </w14:solidFill>
          </w14:textFill>
        </w:rPr>
        <w:t xml:space="preserve"> 5 </w:t>
      </w:r>
      <w:r>
        <w:rPr>
          <w:rFonts w:hint="eastAsia" w:ascii="宋体" w:hAnsi="宋体"/>
          <w:snapToGrid w:val="0"/>
          <w:color w:val="000000" w:themeColor="text1"/>
          <w:kern w:val="0"/>
          <w:szCs w:val="21"/>
          <w:highlight w:val="none"/>
          <w14:textFill>
            <w14:solidFill>
              <w14:schemeClr w14:val="tx1"/>
            </w14:solidFill>
          </w14:textFill>
        </w:rPr>
        <w:t>日12:00前递交了《</w:t>
      </w:r>
      <w:r>
        <w:rPr>
          <w:rFonts w:hint="eastAsia" w:ascii="宋体" w:hAnsi="宋体"/>
          <w:snapToGrid w:val="0"/>
          <w:color w:val="000000" w:themeColor="text1"/>
          <w:kern w:val="0"/>
          <w:szCs w:val="21"/>
          <w:highlight w:val="none"/>
          <w:lang w:val="en-US"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文件发售登记表》的</w:t>
      </w:r>
      <w:r>
        <w:rPr>
          <w:rFonts w:hint="eastAsia" w:ascii="宋体" w:hAnsi="宋体"/>
          <w:snapToGrid w:val="0"/>
          <w:color w:val="000000" w:themeColor="text1"/>
          <w:kern w:val="0"/>
          <w:szCs w:val="21"/>
          <w:highlight w:val="none"/>
          <w:lang w:val="en-US" w:eastAsia="zh-CN"/>
          <w14:textFill>
            <w14:solidFill>
              <w14:schemeClr w14:val="tx1"/>
            </w14:solidFill>
          </w14:textFill>
        </w:rPr>
        <w:t>投标人</w:t>
      </w:r>
      <w:r>
        <w:rPr>
          <w:rFonts w:hint="eastAsia" w:ascii="宋体" w:hAnsi="宋体"/>
          <w:snapToGrid w:val="0"/>
          <w:color w:val="000000" w:themeColor="text1"/>
          <w:kern w:val="0"/>
          <w:szCs w:val="21"/>
          <w:highlight w:val="none"/>
          <w14:textFill>
            <w14:solidFill>
              <w14:schemeClr w14:val="tx1"/>
            </w14:solidFill>
          </w14:textFill>
        </w:rPr>
        <w:t>，其报名才被接收。</w:t>
      </w:r>
    </w:p>
    <w:p w14:paraId="216F1A12">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2）</w:t>
      </w:r>
      <w:r>
        <w:rPr>
          <w:rFonts w:hint="eastAsia" w:ascii="宋体" w:hAnsi="宋体"/>
          <w:snapToGrid w:val="0"/>
          <w:color w:val="000000" w:themeColor="text1"/>
          <w:kern w:val="0"/>
          <w:szCs w:val="21"/>
          <w:highlight w:val="none"/>
          <w14:textFill>
            <w14:solidFill>
              <w14:schemeClr w14:val="tx1"/>
            </w14:solidFill>
          </w14:textFill>
        </w:rPr>
        <w:t>非现场报名方式：</w:t>
      </w:r>
    </w:p>
    <w:p w14:paraId="0C4A2308">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供应商在202</w:t>
      </w:r>
      <w:r>
        <w:rPr>
          <w:rFonts w:hint="eastAsia" w:ascii="宋体" w:hAnsi="宋体"/>
          <w:snapToGrid w:val="0"/>
          <w:color w:val="000000" w:themeColor="text1"/>
          <w:kern w:val="0"/>
          <w:szCs w:val="21"/>
          <w:highlight w:val="none"/>
          <w:lang w:val="en-US" w:eastAsia="zh-CN"/>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lang w:val="en-US" w:eastAsia="zh-CN"/>
          <w14:textFill>
            <w14:solidFill>
              <w14:schemeClr w14:val="tx1"/>
            </w14:solidFill>
          </w14:textFill>
        </w:rPr>
        <w:t>8</w:t>
      </w:r>
      <w:r>
        <w:rPr>
          <w:rFonts w:hint="eastAsia"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lang w:val="en-US" w:eastAsia="zh-CN"/>
          <w14:textFill>
            <w14:solidFill>
              <w14:schemeClr w14:val="tx1"/>
            </w14:solidFill>
          </w14:textFill>
        </w:rPr>
        <w:t xml:space="preserve">5 </w:t>
      </w:r>
      <w:r>
        <w:rPr>
          <w:rFonts w:hint="eastAsia" w:ascii="宋体" w:hAnsi="宋体"/>
          <w:snapToGrid w:val="0"/>
          <w:color w:val="000000" w:themeColor="text1"/>
          <w:kern w:val="0"/>
          <w:szCs w:val="21"/>
          <w:highlight w:val="none"/>
          <w14:textFill>
            <w14:solidFill>
              <w14:schemeClr w14:val="tx1"/>
            </w14:solidFill>
          </w14:textFill>
        </w:rPr>
        <w:t>日12:00前将《</w:t>
      </w:r>
      <w:r>
        <w:rPr>
          <w:rFonts w:hint="eastAsia" w:ascii="宋体" w:hAnsi="宋体"/>
          <w:snapToGrid w:val="0"/>
          <w:color w:val="000000" w:themeColor="text1"/>
          <w:kern w:val="0"/>
          <w:szCs w:val="21"/>
          <w:highlight w:val="none"/>
          <w:lang w:val="en-US"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文件发售登记表》（加盖供应商公章）扫描后发送至343284306@qq.com（邮箱）。</w:t>
      </w:r>
    </w:p>
    <w:p w14:paraId="12A25A6C">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备注：各供应商须在202</w:t>
      </w:r>
      <w:r>
        <w:rPr>
          <w:rFonts w:hint="eastAsia" w:ascii="宋体" w:hAnsi="宋体"/>
          <w:snapToGrid w:val="0"/>
          <w:color w:val="000000" w:themeColor="text1"/>
          <w:kern w:val="0"/>
          <w:szCs w:val="21"/>
          <w:highlight w:val="none"/>
          <w:lang w:val="en-US" w:eastAsia="zh-CN"/>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lang w:val="en-US" w:eastAsia="zh-CN"/>
          <w14:textFill>
            <w14:solidFill>
              <w14:schemeClr w14:val="tx1"/>
            </w14:solidFill>
          </w14:textFill>
        </w:rPr>
        <w:t>8</w:t>
      </w:r>
      <w:r>
        <w:rPr>
          <w:rFonts w:hint="eastAsia"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lang w:val="en-US" w:eastAsia="zh-CN"/>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日12:00前报名才具备竞标资格。</w:t>
      </w:r>
    </w:p>
    <w:p w14:paraId="17FC3A18">
      <w:pPr>
        <w:pStyle w:val="17"/>
        <w:ind w:firstLine="210" w:firstLineChars="100"/>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lang w:val="en-US" w:eastAsia="zh-CN" w:bidi="ar-SA"/>
          <w14:textFill>
            <w14:solidFill>
              <w14:schemeClr w14:val="tx1"/>
            </w14:solidFill>
          </w14:textFill>
        </w:rPr>
        <w:t>4.</w:t>
      </w:r>
      <w:r>
        <w:rPr>
          <w:rFonts w:hint="eastAsia" w:ascii="宋体" w:hAnsi="宋体" w:cs="Times New Roman"/>
          <w:snapToGrid w:val="0"/>
          <w:color w:val="000000" w:themeColor="text1"/>
          <w:kern w:val="0"/>
          <w:sz w:val="21"/>
          <w:szCs w:val="21"/>
          <w:highlight w:val="none"/>
          <w:lang w:val="en-US" w:eastAsia="zh-CN" w:bidi="ar-SA"/>
          <w14:textFill>
            <w14:solidFill>
              <w14:schemeClr w14:val="tx1"/>
            </w14:solidFill>
          </w14:textFill>
        </w:rPr>
        <w:t>5</w:t>
      </w:r>
      <w:r>
        <w:rPr>
          <w:rFonts w:hint="eastAsia" w:ascii="宋体" w:hAnsi="宋体" w:eastAsia="宋体" w:cs="Times New Roman"/>
          <w:snapToGrid w:val="0"/>
          <w:color w:val="000000" w:themeColor="text1"/>
          <w:kern w:val="0"/>
          <w:sz w:val="21"/>
          <w:szCs w:val="21"/>
          <w:highlight w:val="none"/>
          <w:lang w:val="en-US" w:eastAsia="zh-CN" w:bidi="ar-SA"/>
          <w14:textFill>
            <w14:solidFill>
              <w14:schemeClr w14:val="tx1"/>
            </w14:solidFill>
          </w14:textFill>
        </w:rPr>
        <w:t>招标文件费：500元。</w:t>
      </w:r>
    </w:p>
    <w:p w14:paraId="19581670">
      <w:pPr>
        <w:pStyle w:val="4"/>
        <w:spacing w:before="100" w:after="100" w:line="460" w:lineRule="exact"/>
        <w:rPr>
          <w:rFonts w:hint="eastAsia" w:ascii="宋体" w:hAnsi="宋体"/>
          <w:snapToGrid w:val="0"/>
          <w:color w:val="000000" w:themeColor="text1"/>
          <w:sz w:val="28"/>
          <w:szCs w:val="28"/>
          <w:highlight w:val="none"/>
          <w14:textFill>
            <w14:solidFill>
              <w14:schemeClr w14:val="tx1"/>
            </w14:solidFill>
          </w14:textFill>
        </w:rPr>
      </w:pPr>
      <w:bookmarkStart w:id="57" w:name="_Toc287607732"/>
      <w:bookmarkStart w:id="58" w:name="_Toc287620671"/>
      <w:bookmarkStart w:id="59" w:name="_Toc509218696"/>
      <w:bookmarkStart w:id="60" w:name="_Toc200359431"/>
      <w:bookmarkStart w:id="61" w:name="_Toc430530420"/>
      <w:bookmarkStart w:id="62" w:name="_Toc200359242"/>
      <w:bookmarkStart w:id="63" w:name="_Toc277082540"/>
      <w:bookmarkStart w:id="64" w:name="_Toc224103303"/>
      <w:bookmarkStart w:id="65" w:name="_Toc57820546"/>
      <w:r>
        <w:rPr>
          <w:rFonts w:ascii="宋体" w:hAnsi="宋体"/>
          <w:snapToGrid w:val="0"/>
          <w:color w:val="000000" w:themeColor="text1"/>
          <w:sz w:val="28"/>
          <w:szCs w:val="28"/>
          <w:highlight w:val="none"/>
          <w14:textFill>
            <w14:solidFill>
              <w14:schemeClr w14:val="tx1"/>
            </w14:solidFill>
          </w14:textFill>
        </w:rPr>
        <w:t xml:space="preserve">5.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投标文件的递交</w:t>
      </w:r>
      <w:bookmarkEnd w:id="57"/>
      <w:bookmarkEnd w:id="58"/>
      <w:bookmarkEnd w:id="59"/>
      <w:bookmarkEnd w:id="60"/>
      <w:bookmarkEnd w:id="61"/>
      <w:bookmarkEnd w:id="62"/>
      <w:bookmarkEnd w:id="63"/>
      <w:bookmarkEnd w:id="64"/>
      <w:bookmarkEnd w:id="65"/>
    </w:p>
    <w:p w14:paraId="304ADC1D">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lang w:val="en-US" w:eastAsia="zh-CN"/>
          <w14:textFill>
            <w14:solidFill>
              <w14:schemeClr w14:val="tx1"/>
            </w14:solidFill>
          </w14:textFill>
        </w:rPr>
      </w:pPr>
      <w:bookmarkStart w:id="66" w:name="_Toc287620672"/>
      <w:bookmarkStart w:id="67" w:name="_Toc509218697"/>
      <w:bookmarkStart w:id="68" w:name="_Toc200359432"/>
      <w:bookmarkStart w:id="69" w:name="_Toc200359243"/>
      <w:bookmarkStart w:id="70" w:name="_Toc287607733"/>
      <w:bookmarkStart w:id="71" w:name="_Toc430530421"/>
      <w:bookmarkStart w:id="72" w:name="_Toc57820547"/>
      <w:bookmarkStart w:id="73" w:name="_Toc224103304"/>
      <w:bookmarkStart w:id="74" w:name="_Toc277082541"/>
      <w:r>
        <w:rPr>
          <w:rFonts w:hint="eastAsia" w:ascii="宋体" w:hAnsi="宋体"/>
          <w:snapToGrid w:val="0"/>
          <w:color w:val="000000" w:themeColor="text1"/>
          <w:kern w:val="0"/>
          <w:szCs w:val="21"/>
          <w:highlight w:val="none"/>
          <w:lang w:val="en-US" w:eastAsia="zh-CN"/>
          <w14:textFill>
            <w14:solidFill>
              <w14:schemeClr w14:val="tx1"/>
            </w14:solidFill>
          </w14:textFill>
        </w:rPr>
        <w:t>本项目采用网上投标的方式，线上响应文件递交时间：2025年8月6日9：00-12：00</w:t>
      </w:r>
    </w:p>
    <w:bookmarkEnd w:id="66"/>
    <w:bookmarkEnd w:id="67"/>
    <w:bookmarkEnd w:id="68"/>
    <w:bookmarkEnd w:id="69"/>
    <w:bookmarkEnd w:id="70"/>
    <w:bookmarkEnd w:id="71"/>
    <w:bookmarkEnd w:id="72"/>
    <w:bookmarkEnd w:id="73"/>
    <w:bookmarkEnd w:id="74"/>
    <w:p w14:paraId="5C5E5F9B">
      <w:pPr>
        <w:pStyle w:val="4"/>
        <w:spacing w:before="100" w:after="100" w:line="460" w:lineRule="exact"/>
        <w:rPr>
          <w:rFonts w:hint="eastAsia" w:ascii="宋体" w:hAnsi="宋体"/>
          <w:snapToGrid w:val="0"/>
          <w:color w:val="000000" w:themeColor="text1"/>
          <w:sz w:val="28"/>
          <w:szCs w:val="28"/>
          <w:highlight w:val="none"/>
          <w14:textFill>
            <w14:solidFill>
              <w14:schemeClr w14:val="tx1"/>
            </w14:solidFill>
          </w14:textFill>
        </w:rPr>
      </w:pPr>
      <w:bookmarkStart w:id="75" w:name="_Toc57820548"/>
      <w:bookmarkStart w:id="76" w:name="_Toc287620673"/>
      <w:bookmarkStart w:id="77" w:name="_Toc509218698"/>
      <w:bookmarkStart w:id="78" w:name="_Toc277082542"/>
      <w:bookmarkStart w:id="79" w:name="_Toc430530422"/>
      <w:bookmarkStart w:id="80" w:name="_Toc224103305"/>
      <w:bookmarkStart w:id="81" w:name="_Toc287607734"/>
      <w:r>
        <w:rPr>
          <w:rFonts w:ascii="宋体" w:hAnsi="宋体"/>
          <w:snapToGrid w:val="0"/>
          <w:color w:val="000000" w:themeColor="text1"/>
          <w:sz w:val="28"/>
          <w:szCs w:val="28"/>
          <w:highlight w:val="none"/>
          <w14:textFill>
            <w14:solidFill>
              <w14:schemeClr w14:val="tx1"/>
            </w14:solidFill>
          </w14:textFill>
        </w:rPr>
        <w:t xml:space="preserve">7.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联系方式</w:t>
      </w:r>
      <w:bookmarkEnd w:id="75"/>
      <w:bookmarkEnd w:id="76"/>
      <w:bookmarkEnd w:id="77"/>
      <w:bookmarkEnd w:id="78"/>
      <w:bookmarkEnd w:id="79"/>
      <w:bookmarkEnd w:id="80"/>
      <w:bookmarkEnd w:id="81"/>
    </w:p>
    <w:p w14:paraId="40B59242">
      <w:pPr>
        <w:tabs>
          <w:tab w:val="left" w:pos="4950"/>
        </w:tabs>
        <w:autoSpaceDE w:val="0"/>
        <w:autoSpaceDN w:val="0"/>
        <w:adjustRightInd w:val="0"/>
        <w:snapToGrid w:val="0"/>
        <w:spacing w:line="450" w:lineRule="exact"/>
        <w:ind w:firstLine="420" w:firstLineChars="200"/>
        <w:rPr>
          <w:rFonts w:hint="eastAsia" w:ascii="宋体" w:hAnsi="宋体" w:eastAsia="宋体" w:cs="Times New Roman"/>
          <w:snapToGrid w:val="0"/>
          <w:color w:val="000000" w:themeColor="text1"/>
          <w:kern w:val="0"/>
          <w:szCs w:val="21"/>
          <w:highlight w:val="none"/>
          <w:lang w:val="en-US" w:eastAsia="zh-CN"/>
          <w14:textFill>
            <w14:solidFill>
              <w14:schemeClr w14:val="tx1"/>
            </w14:solidFill>
          </w14:textFill>
        </w:rPr>
      </w:pPr>
      <w:bookmarkStart w:id="82" w:name="OLE_LINK8"/>
      <w:r>
        <w:rPr>
          <w:rFonts w:hint="eastAsia" w:ascii="宋体" w:hAnsi="宋体" w:eastAsia="宋体" w:cs="Times New Roman"/>
          <w:snapToGrid w:val="0"/>
          <w:color w:val="000000" w:themeColor="text1"/>
          <w:kern w:val="0"/>
          <w:szCs w:val="21"/>
          <w:highlight w:val="none"/>
          <w:lang w:val="en-US" w:eastAsia="zh-CN"/>
          <w14:textFill>
            <w14:solidFill>
              <w14:schemeClr w14:val="tx1"/>
            </w14:solidFill>
          </w14:textFill>
        </w:rPr>
        <w:t>招标人：</w:t>
      </w:r>
      <w:r>
        <w:rPr>
          <w:rFonts w:hint="eastAsia" w:ascii="宋体" w:hAnsi="宋体" w:cs="Times New Roman"/>
          <w:snapToGrid w:val="0"/>
          <w:color w:val="000000" w:themeColor="text1"/>
          <w:kern w:val="0"/>
          <w:szCs w:val="21"/>
          <w:highlight w:val="none"/>
          <w:lang w:val="en-US" w:eastAsia="zh-CN"/>
          <w14:textFill>
            <w14:solidFill>
              <w14:schemeClr w14:val="tx1"/>
            </w14:solidFill>
          </w14:textFill>
        </w:rPr>
        <w:t xml:space="preserve">重庆市铜梁区二坪小学 </w:t>
      </w:r>
      <w:r>
        <w:rPr>
          <w:rFonts w:hint="eastAsia" w:ascii="宋体" w:hAnsi="宋体" w:eastAsia="宋体" w:cs="Times New Roman"/>
          <w:snapToGrid w:val="0"/>
          <w:color w:val="000000" w:themeColor="text1"/>
          <w:kern w:val="0"/>
          <w:szCs w:val="21"/>
          <w:highlight w:val="none"/>
          <w:lang w:val="en-US" w:eastAsia="zh-CN"/>
          <w14:textFill>
            <w14:solidFill>
              <w14:schemeClr w14:val="tx1"/>
            </w14:solidFill>
          </w14:textFill>
        </w:rPr>
        <w:t xml:space="preserve">   </w:t>
      </w:r>
    </w:p>
    <w:p w14:paraId="10B8B250">
      <w:pPr>
        <w:tabs>
          <w:tab w:val="left" w:pos="4950"/>
        </w:tabs>
        <w:autoSpaceDE w:val="0"/>
        <w:autoSpaceDN w:val="0"/>
        <w:adjustRightInd w:val="0"/>
        <w:snapToGrid w:val="0"/>
        <w:spacing w:line="450" w:lineRule="exact"/>
        <w:ind w:firstLine="420" w:firstLineChars="200"/>
        <w:rPr>
          <w:rFonts w:hint="eastAsia" w:ascii="宋体" w:hAnsi="宋体" w:eastAsia="宋体" w:cs="Times New Roman"/>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snapToGrid w:val="0"/>
          <w:color w:val="000000" w:themeColor="text1"/>
          <w:kern w:val="0"/>
          <w:szCs w:val="21"/>
          <w:highlight w:val="none"/>
          <w:lang w:val="en-US" w:eastAsia="zh-CN"/>
          <w14:textFill>
            <w14:solidFill>
              <w14:schemeClr w14:val="tx1"/>
            </w14:solidFill>
          </w14:textFill>
        </w:rPr>
        <w:t>联系人：</w:t>
      </w:r>
      <w:r>
        <w:rPr>
          <w:rFonts w:hint="eastAsia" w:ascii="宋体" w:hAnsi="宋体" w:cs="Times New Roman"/>
          <w:snapToGrid w:val="0"/>
          <w:color w:val="000000" w:themeColor="text1"/>
          <w:kern w:val="0"/>
          <w:szCs w:val="21"/>
          <w:highlight w:val="none"/>
          <w:lang w:val="en-US" w:eastAsia="zh-CN"/>
          <w14:textFill>
            <w14:solidFill>
              <w14:schemeClr w14:val="tx1"/>
            </w14:solidFill>
          </w14:textFill>
        </w:rPr>
        <w:t>庞</w:t>
      </w:r>
      <w:r>
        <w:rPr>
          <w:rFonts w:hint="eastAsia" w:ascii="宋体" w:hAnsi="宋体" w:eastAsia="宋体" w:cs="Times New Roman"/>
          <w:snapToGrid w:val="0"/>
          <w:color w:val="000000" w:themeColor="text1"/>
          <w:kern w:val="0"/>
          <w:szCs w:val="21"/>
          <w:highlight w:val="none"/>
          <w:lang w:val="en-US" w:eastAsia="zh-CN"/>
          <w14:textFill>
            <w14:solidFill>
              <w14:schemeClr w14:val="tx1"/>
            </w14:solidFill>
          </w14:textFill>
        </w:rPr>
        <w:t>老师</w:t>
      </w:r>
    </w:p>
    <w:p w14:paraId="189D73B8">
      <w:pPr>
        <w:tabs>
          <w:tab w:val="left" w:pos="4950"/>
        </w:tabs>
        <w:autoSpaceDE w:val="0"/>
        <w:autoSpaceDN w:val="0"/>
        <w:adjustRightInd w:val="0"/>
        <w:snapToGrid w:val="0"/>
        <w:spacing w:line="450" w:lineRule="exact"/>
        <w:ind w:firstLine="420" w:firstLineChars="200"/>
        <w:rPr>
          <w:rFonts w:hint="eastAsia" w:ascii="宋体" w:hAnsi="宋体" w:cs="Times New Roman"/>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snapToGrid w:val="0"/>
          <w:color w:val="000000" w:themeColor="text1"/>
          <w:kern w:val="0"/>
          <w:szCs w:val="21"/>
          <w:highlight w:val="none"/>
          <w:lang w:val="en-US" w:eastAsia="zh-CN"/>
          <w14:textFill>
            <w14:solidFill>
              <w14:schemeClr w14:val="tx1"/>
            </w14:solidFill>
          </w14:textFill>
        </w:rPr>
        <w:t>电话：</w:t>
      </w:r>
      <w:r>
        <w:rPr>
          <w:rFonts w:hint="eastAsia" w:ascii="宋体" w:hAnsi="宋体" w:cs="Times New Roman"/>
          <w:snapToGrid w:val="0"/>
          <w:color w:val="000000" w:themeColor="text1"/>
          <w:kern w:val="0"/>
          <w:szCs w:val="21"/>
          <w:highlight w:val="none"/>
          <w:lang w:val="en-US" w:eastAsia="zh-CN"/>
          <w14:textFill>
            <w14:solidFill>
              <w14:schemeClr w14:val="tx1"/>
            </w14:solidFill>
          </w14:textFill>
        </w:rPr>
        <w:t>15998921481</w:t>
      </w:r>
    </w:p>
    <w:p w14:paraId="265F9BFC">
      <w:pPr>
        <w:tabs>
          <w:tab w:val="left" w:pos="4950"/>
        </w:tabs>
        <w:autoSpaceDE w:val="0"/>
        <w:autoSpaceDN w:val="0"/>
        <w:adjustRightInd w:val="0"/>
        <w:snapToGrid w:val="0"/>
        <w:spacing w:line="450" w:lineRule="exact"/>
        <w:ind w:firstLine="420" w:firstLineChars="200"/>
        <w:rPr>
          <w:rFonts w:hint="eastAsia" w:ascii="宋体" w:hAnsi="宋体" w:eastAsia="宋体" w:cs="Times New Roman"/>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snapToGrid w:val="0"/>
          <w:color w:val="000000" w:themeColor="text1"/>
          <w:kern w:val="0"/>
          <w:szCs w:val="21"/>
          <w:highlight w:val="none"/>
          <w:lang w:val="en-US" w:eastAsia="zh-CN"/>
          <w14:textFill>
            <w14:solidFill>
              <w14:schemeClr w14:val="tx1"/>
            </w14:solidFill>
          </w14:textFill>
        </w:rPr>
        <w:t>地  址：</w:t>
      </w:r>
      <w:r>
        <w:rPr>
          <w:rFonts w:hint="eastAsia" w:ascii="宋体" w:hAnsi="宋体" w:cs="Times New Roman"/>
          <w:snapToGrid w:val="0"/>
          <w:color w:val="000000" w:themeColor="text1"/>
          <w:kern w:val="0"/>
          <w:szCs w:val="21"/>
          <w:highlight w:val="none"/>
          <w:lang w:val="en-US" w:eastAsia="zh-CN"/>
          <w14:textFill>
            <w14:solidFill>
              <w14:schemeClr w14:val="tx1"/>
            </w14:solidFill>
          </w14:textFill>
        </w:rPr>
        <w:t xml:space="preserve">重庆市铜梁区二坪小学 </w:t>
      </w:r>
      <w:r>
        <w:rPr>
          <w:rFonts w:hint="eastAsia" w:ascii="宋体" w:hAnsi="宋体" w:eastAsia="宋体" w:cs="Times New Roman"/>
          <w:snapToGrid w:val="0"/>
          <w:color w:val="000000" w:themeColor="text1"/>
          <w:kern w:val="0"/>
          <w:szCs w:val="21"/>
          <w:highlight w:val="none"/>
          <w:lang w:val="en-US" w:eastAsia="zh-CN"/>
          <w14:textFill>
            <w14:solidFill>
              <w14:schemeClr w14:val="tx1"/>
            </w14:solidFill>
          </w14:textFill>
        </w:rPr>
        <w:t xml:space="preserve">    </w:t>
      </w:r>
    </w:p>
    <w:bookmarkEnd w:id="82"/>
    <w:p w14:paraId="7F638517">
      <w:pPr>
        <w:tabs>
          <w:tab w:val="left" w:pos="4950"/>
        </w:tabs>
        <w:autoSpaceDE w:val="0"/>
        <w:autoSpaceDN w:val="0"/>
        <w:adjustRightInd w:val="0"/>
        <w:snapToGrid w:val="0"/>
        <w:spacing w:line="450" w:lineRule="exact"/>
        <w:ind w:firstLine="420" w:firstLineChars="200"/>
        <w:rPr>
          <w:rFonts w:hint="eastAsia" w:ascii="宋体" w:hAnsi="宋体" w:eastAsia="宋体" w:cs="Times New Roman"/>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snapToGrid w:val="0"/>
          <w:color w:val="000000" w:themeColor="text1"/>
          <w:kern w:val="0"/>
          <w:szCs w:val="21"/>
          <w:highlight w:val="none"/>
          <w:lang w:val="en-US" w:eastAsia="zh-CN"/>
          <w14:textFill>
            <w14:solidFill>
              <w14:schemeClr w14:val="tx1"/>
            </w14:solidFill>
          </w14:textFill>
        </w:rPr>
        <w:t>招标代理机构：重庆华沃工程管理有限公司</w:t>
      </w:r>
    </w:p>
    <w:p w14:paraId="3A78E95D">
      <w:pPr>
        <w:tabs>
          <w:tab w:val="left" w:pos="4950"/>
        </w:tabs>
        <w:autoSpaceDE w:val="0"/>
        <w:autoSpaceDN w:val="0"/>
        <w:adjustRightInd w:val="0"/>
        <w:snapToGrid w:val="0"/>
        <w:spacing w:line="450" w:lineRule="exact"/>
        <w:ind w:firstLine="420" w:firstLineChars="200"/>
        <w:rPr>
          <w:rFonts w:hint="eastAsia" w:ascii="宋体" w:hAnsi="宋体" w:eastAsia="宋体" w:cs="Times New Roman"/>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snapToGrid w:val="0"/>
          <w:color w:val="000000" w:themeColor="text1"/>
          <w:kern w:val="0"/>
          <w:szCs w:val="21"/>
          <w:highlight w:val="none"/>
          <w:lang w:val="en-US" w:eastAsia="zh-CN"/>
          <w14:textFill>
            <w14:solidFill>
              <w14:schemeClr w14:val="tx1"/>
            </w14:solidFill>
          </w14:textFill>
        </w:rPr>
        <w:t xml:space="preserve">联系人：李玉 </w:t>
      </w:r>
    </w:p>
    <w:p w14:paraId="22034EC4">
      <w:pPr>
        <w:tabs>
          <w:tab w:val="left" w:pos="4950"/>
        </w:tabs>
        <w:autoSpaceDE w:val="0"/>
        <w:autoSpaceDN w:val="0"/>
        <w:adjustRightInd w:val="0"/>
        <w:snapToGrid w:val="0"/>
        <w:spacing w:line="450" w:lineRule="exact"/>
        <w:ind w:firstLine="420" w:firstLineChars="200"/>
        <w:rPr>
          <w:rFonts w:hint="eastAsia" w:ascii="宋体" w:hAnsi="宋体" w:eastAsia="宋体" w:cs="Times New Roman"/>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snapToGrid w:val="0"/>
          <w:color w:val="000000" w:themeColor="text1"/>
          <w:kern w:val="0"/>
          <w:szCs w:val="21"/>
          <w:highlight w:val="none"/>
          <w:lang w:val="en-US" w:eastAsia="zh-CN"/>
          <w14:textFill>
            <w14:solidFill>
              <w14:schemeClr w14:val="tx1"/>
            </w14:solidFill>
          </w14:textFill>
        </w:rPr>
        <w:t>电  话：19922142747</w:t>
      </w:r>
    </w:p>
    <w:p w14:paraId="7BC37C41">
      <w:pPr>
        <w:tabs>
          <w:tab w:val="left" w:pos="4950"/>
        </w:tabs>
        <w:autoSpaceDE w:val="0"/>
        <w:autoSpaceDN w:val="0"/>
        <w:adjustRightInd w:val="0"/>
        <w:snapToGrid w:val="0"/>
        <w:spacing w:line="450" w:lineRule="exact"/>
        <w:ind w:firstLine="420" w:firstLineChars="200"/>
        <w:rPr>
          <w:rFonts w:hint="eastAsia" w:ascii="宋体" w:hAnsi="宋体" w:eastAsia="宋体" w:cs="Times New Roman"/>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snapToGrid w:val="0"/>
          <w:color w:val="000000" w:themeColor="text1"/>
          <w:kern w:val="0"/>
          <w:szCs w:val="21"/>
          <w:highlight w:val="none"/>
          <w:lang w:val="en-US" w:eastAsia="zh-CN"/>
          <w14:textFill>
            <w14:solidFill>
              <w14:schemeClr w14:val="tx1"/>
            </w14:solidFill>
          </w14:textFill>
        </w:rPr>
        <w:t>地  址：重庆市南岸区水云路99号</w:t>
      </w:r>
    </w:p>
    <w:p w14:paraId="158A9F38">
      <w:pPr>
        <w:autoSpaceDE w:val="0"/>
        <w:autoSpaceDN w:val="0"/>
        <w:adjustRightInd w:val="0"/>
        <w:snapToGrid w:val="0"/>
        <w:spacing w:line="440" w:lineRule="exact"/>
        <w:ind w:firstLine="3906" w:firstLineChars="1860"/>
        <w:jc w:val="right"/>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202</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5</w:t>
      </w:r>
      <w:r>
        <w:rPr>
          <w:rFonts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8</w:t>
      </w:r>
      <w:r>
        <w:rPr>
          <w:rFonts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14:textFill>
            <w14:solidFill>
              <w14:schemeClr w14:val="tx1"/>
            </w14:solidFill>
          </w14:textFill>
        </w:rPr>
        <w:t xml:space="preserve"> </w:t>
      </w:r>
    </w:p>
    <w:p w14:paraId="77B86218">
      <w:pPr>
        <w:autoSpaceDE w:val="0"/>
        <w:autoSpaceDN w:val="0"/>
        <w:adjustRightInd w:val="0"/>
        <w:snapToGrid w:val="0"/>
        <w:spacing w:line="440" w:lineRule="exact"/>
        <w:ind w:firstLine="3906" w:firstLineChars="1860"/>
        <w:jc w:val="right"/>
        <w:rPr>
          <w:rFonts w:hint="eastAsia" w:ascii="宋体" w:hAnsi="宋体"/>
          <w:snapToGrid w:val="0"/>
          <w:color w:val="000000" w:themeColor="text1"/>
          <w:kern w:val="0"/>
          <w:szCs w:val="21"/>
          <w:highlight w:val="none"/>
          <w14:textFill>
            <w14:solidFill>
              <w14:schemeClr w14:val="tx1"/>
            </w14:solidFill>
          </w14:textFill>
        </w:rPr>
      </w:pPr>
    </w:p>
    <w:p w14:paraId="1FA38F88">
      <w:pPr>
        <w:pStyle w:val="3"/>
        <w:rPr>
          <w:rFonts w:hint="eastAsia" w:ascii="宋体" w:hAnsi="宋体"/>
          <w:snapToGrid w:val="0"/>
          <w:color w:val="000000" w:themeColor="text1"/>
          <w:kern w:val="0"/>
          <w:szCs w:val="21"/>
          <w:highlight w:val="none"/>
          <w14:textFill>
            <w14:solidFill>
              <w14:schemeClr w14:val="tx1"/>
            </w14:solidFill>
          </w14:textFill>
        </w:rPr>
      </w:pPr>
    </w:p>
    <w:p w14:paraId="03696851">
      <w:pPr>
        <w:rPr>
          <w:rFonts w:hint="eastAsia" w:ascii="宋体" w:hAnsi="宋体"/>
          <w:snapToGrid w:val="0"/>
          <w:color w:val="000000" w:themeColor="text1"/>
          <w:kern w:val="0"/>
          <w:szCs w:val="21"/>
          <w:highlight w:val="none"/>
          <w14:textFill>
            <w14:solidFill>
              <w14:schemeClr w14:val="tx1"/>
            </w14:solidFill>
          </w14:textFill>
        </w:rPr>
      </w:pPr>
    </w:p>
    <w:p w14:paraId="774A8EF9">
      <w:pPr>
        <w:pStyle w:val="3"/>
        <w:rPr>
          <w:rFonts w:hint="eastAsia" w:ascii="宋体" w:hAnsi="宋体"/>
          <w:snapToGrid w:val="0"/>
          <w:color w:val="000000" w:themeColor="text1"/>
          <w:kern w:val="0"/>
          <w:szCs w:val="21"/>
          <w:highlight w:val="none"/>
          <w14:textFill>
            <w14:solidFill>
              <w14:schemeClr w14:val="tx1"/>
            </w14:solidFill>
          </w14:textFill>
        </w:rPr>
      </w:pPr>
    </w:p>
    <w:p w14:paraId="120C17B7">
      <w:pPr>
        <w:rPr>
          <w:rFonts w:hint="eastAsia" w:ascii="宋体" w:hAnsi="宋体"/>
          <w:snapToGrid w:val="0"/>
          <w:color w:val="000000" w:themeColor="text1"/>
          <w:kern w:val="0"/>
          <w:szCs w:val="21"/>
          <w:highlight w:val="none"/>
          <w14:textFill>
            <w14:solidFill>
              <w14:schemeClr w14:val="tx1"/>
            </w14:solidFill>
          </w14:textFill>
        </w:rPr>
      </w:pPr>
    </w:p>
    <w:p w14:paraId="490DD3C8">
      <w:pPr>
        <w:pStyle w:val="3"/>
        <w:rPr>
          <w:rFonts w:hint="eastAsia"/>
          <w:color w:val="000000" w:themeColor="text1"/>
          <w:highlight w:val="none"/>
          <w14:textFill>
            <w14:solidFill>
              <w14:schemeClr w14:val="tx1"/>
            </w14:solidFill>
          </w14:textFill>
        </w:rPr>
      </w:pPr>
    </w:p>
    <w:p w14:paraId="31F6203D">
      <w:pPr>
        <w:rPr>
          <w:rFonts w:hint="eastAsia"/>
          <w:color w:val="000000" w:themeColor="text1"/>
          <w:highlight w:val="none"/>
          <w14:textFill>
            <w14:solidFill>
              <w14:schemeClr w14:val="tx1"/>
            </w14:solidFill>
          </w14:textFill>
        </w:rPr>
      </w:pPr>
    </w:p>
    <w:p w14:paraId="11746C5B">
      <w:pPr>
        <w:pStyle w:val="8"/>
        <w:rPr>
          <w:rFonts w:hint="eastAsia"/>
          <w:color w:val="000000" w:themeColor="text1"/>
          <w:highlight w:val="none"/>
          <w14:textFill>
            <w14:solidFill>
              <w14:schemeClr w14:val="tx1"/>
            </w14:solidFill>
          </w14:textFill>
        </w:rPr>
      </w:pPr>
    </w:p>
    <w:p w14:paraId="41157557">
      <w:pPr>
        <w:autoSpaceDE w:val="0"/>
        <w:autoSpaceDN w:val="0"/>
        <w:adjustRightInd w:val="0"/>
        <w:snapToGrid w:val="0"/>
        <w:spacing w:line="440" w:lineRule="exact"/>
        <w:jc w:val="left"/>
        <w:rPr>
          <w:rFonts w:hint="eastAsia" w:ascii="宋体" w:hAnsi="宋体"/>
          <w:b/>
          <w:bCs/>
          <w:snapToGrid w:val="0"/>
          <w:color w:val="000000" w:themeColor="text1"/>
          <w:kern w:val="0"/>
          <w:sz w:val="32"/>
          <w:szCs w:val="32"/>
          <w:highlight w:val="none"/>
          <w14:textFill>
            <w14:solidFill>
              <w14:schemeClr w14:val="tx1"/>
            </w14:solidFill>
          </w14:textFill>
        </w:rPr>
      </w:pPr>
    </w:p>
    <w:p w14:paraId="02EA5C39">
      <w:pPr>
        <w:pStyle w:val="3"/>
        <w:spacing w:line="360" w:lineRule="auto"/>
        <w:jc w:val="center"/>
        <w:rPr>
          <w:rFonts w:hint="eastAsia" w:ascii="宋体" w:hAnsi="宋体"/>
          <w:bCs w:val="0"/>
          <w:snapToGrid w:val="0"/>
          <w:color w:val="000000" w:themeColor="text1"/>
          <w:kern w:val="0"/>
          <w:highlight w:val="none"/>
          <w14:textFill>
            <w14:solidFill>
              <w14:schemeClr w14:val="tx1"/>
            </w14:solidFill>
          </w14:textFill>
        </w:rPr>
      </w:pPr>
      <w:bookmarkStart w:id="83" w:name="_Toc224103315"/>
      <w:bookmarkStart w:id="84" w:name="_Toc287620683"/>
      <w:bookmarkStart w:id="85" w:name="_Toc287607744"/>
      <w:bookmarkStart w:id="86" w:name="_Toc430530432"/>
      <w:bookmarkStart w:id="87" w:name="_Toc57820558"/>
      <w:r>
        <w:rPr>
          <w:rFonts w:ascii="宋体" w:hAnsi="宋体"/>
          <w:snapToGrid w:val="0"/>
          <w:color w:val="000000" w:themeColor="text1"/>
          <w:kern w:val="0"/>
          <w:highlight w:val="none"/>
          <w14:textFill>
            <w14:solidFill>
              <w14:schemeClr w14:val="tx1"/>
            </w14:solidFill>
          </w14:textFill>
        </w:rPr>
        <w:t>第二章  投标人须知</w:t>
      </w:r>
      <w:bookmarkEnd w:id="83"/>
      <w:bookmarkEnd w:id="84"/>
      <w:bookmarkEnd w:id="85"/>
      <w:bookmarkEnd w:id="86"/>
      <w:bookmarkEnd w:id="87"/>
      <w:bookmarkStart w:id="88" w:name="_Toc287607745"/>
      <w:bookmarkStart w:id="89" w:name="_Toc277082551"/>
      <w:bookmarkStart w:id="90" w:name="_Toc287620684"/>
      <w:bookmarkStart w:id="91" w:name="_Toc224103316"/>
      <w:bookmarkStart w:id="92" w:name="_Toc430530433"/>
    </w:p>
    <w:p w14:paraId="73E0AFE0">
      <w:pPr>
        <w:pStyle w:val="4"/>
        <w:spacing w:before="100" w:after="100" w:line="360" w:lineRule="auto"/>
        <w:rPr>
          <w:rFonts w:hint="eastAsia" w:ascii="宋体" w:hAnsi="宋体"/>
          <w:color w:val="000000" w:themeColor="text1"/>
          <w:highlight w:val="none"/>
          <w14:textFill>
            <w14:solidFill>
              <w14:schemeClr w14:val="tx1"/>
            </w14:solidFill>
          </w14:textFill>
        </w:rPr>
      </w:pPr>
      <w:bookmarkStart w:id="93" w:name="_Toc509218708"/>
      <w:bookmarkStart w:id="94" w:name="_Toc57820559"/>
      <w:r>
        <w:rPr>
          <w:rFonts w:hint="eastAsia" w:ascii="宋体" w:hAnsi="宋体"/>
          <w:color w:val="000000" w:themeColor="text1"/>
          <w:highlight w:val="none"/>
          <w14:textFill>
            <w14:solidFill>
              <w14:schemeClr w14:val="tx1"/>
            </w14:solidFill>
          </w14:textFill>
        </w:rPr>
        <w:t>投标人须知前附表</w:t>
      </w:r>
      <w:bookmarkEnd w:id="88"/>
      <w:bookmarkEnd w:id="89"/>
      <w:bookmarkEnd w:id="90"/>
      <w:bookmarkEnd w:id="91"/>
      <w:bookmarkEnd w:id="92"/>
      <w:bookmarkEnd w:id="93"/>
      <w:bookmarkEnd w:id="94"/>
    </w:p>
    <w:p w14:paraId="0DC814EC">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正文内容不允许修改。若投标人须知前附表与正文不一致的地方，以投标人须知前附表为准。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327261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4FD7658B">
            <w:pPr>
              <w:snapToGrid w:val="0"/>
              <w:spacing w:line="400" w:lineRule="exact"/>
              <w:jc w:val="center"/>
              <w:rPr>
                <w:rFonts w:hint="eastAsia"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条 款 号</w:t>
            </w:r>
          </w:p>
        </w:tc>
        <w:tc>
          <w:tcPr>
            <w:tcW w:w="1644" w:type="dxa"/>
            <w:vAlign w:val="center"/>
          </w:tcPr>
          <w:p w14:paraId="155F6E19">
            <w:pPr>
              <w:snapToGrid w:val="0"/>
              <w:spacing w:line="400" w:lineRule="exact"/>
              <w:jc w:val="center"/>
              <w:rPr>
                <w:rFonts w:hint="eastAsia"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条款名称</w:t>
            </w:r>
          </w:p>
        </w:tc>
        <w:tc>
          <w:tcPr>
            <w:tcW w:w="6490" w:type="dxa"/>
            <w:vAlign w:val="center"/>
          </w:tcPr>
          <w:p w14:paraId="090F7E71">
            <w:pPr>
              <w:snapToGrid w:val="0"/>
              <w:spacing w:line="400" w:lineRule="exact"/>
              <w:jc w:val="center"/>
              <w:rPr>
                <w:rFonts w:hint="eastAsia"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编  列  内  容</w:t>
            </w:r>
          </w:p>
        </w:tc>
      </w:tr>
      <w:tr w14:paraId="15A14B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9210039">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w:t>
            </w:r>
          </w:p>
        </w:tc>
        <w:tc>
          <w:tcPr>
            <w:tcW w:w="1644" w:type="dxa"/>
            <w:vAlign w:val="center"/>
          </w:tcPr>
          <w:p w14:paraId="3212799A">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招标人</w:t>
            </w:r>
          </w:p>
        </w:tc>
        <w:tc>
          <w:tcPr>
            <w:tcW w:w="6490" w:type="dxa"/>
            <w:vAlign w:val="center"/>
          </w:tcPr>
          <w:p w14:paraId="0F75A63F">
            <w:pPr>
              <w:snapToGrid w:val="0"/>
              <w:spacing w:line="400" w:lineRule="exact"/>
              <w:rPr>
                <w:rFonts w:hint="eastAsia" w:ascii="宋体" w:hAnsi="宋体" w:eastAsia="宋体" w:cs="Times New Roman"/>
                <w:color w:val="000000" w:themeColor="text1"/>
                <w:kern w:val="0"/>
                <w:szCs w:val="21"/>
                <w:highlight w:val="none"/>
                <w:u w:val="none"/>
                <w:lang w:val="en-US" w:eastAsia="zh-CN"/>
                <w14:textFill>
                  <w14:solidFill>
                    <w14:schemeClr w14:val="tx1"/>
                  </w14:solidFill>
                </w14:textFill>
              </w:rPr>
            </w:pPr>
            <w:r>
              <w:rPr>
                <w:rFonts w:ascii="宋体" w:hAnsi="宋体" w:eastAsia="宋体" w:cs="Times New Roman"/>
                <w:color w:val="000000" w:themeColor="text1"/>
                <w:kern w:val="0"/>
                <w:szCs w:val="21"/>
                <w:highlight w:val="none"/>
                <w:u w:val="none"/>
                <w14:textFill>
                  <w14:solidFill>
                    <w14:schemeClr w14:val="tx1"/>
                  </w14:solidFill>
                </w14:textFill>
              </w:rPr>
              <w:t>名称：</w:t>
            </w:r>
            <w:r>
              <w:rPr>
                <w:rFonts w:hint="eastAsia" w:ascii="宋体" w:hAnsi="宋体" w:cs="Times New Roman"/>
                <w:color w:val="000000" w:themeColor="text1"/>
                <w:kern w:val="0"/>
                <w:szCs w:val="21"/>
                <w:highlight w:val="none"/>
                <w:u w:val="none"/>
                <w:lang w:val="en-US" w:eastAsia="zh-CN"/>
                <w14:textFill>
                  <w14:solidFill>
                    <w14:schemeClr w14:val="tx1"/>
                  </w14:solidFill>
                </w14:textFill>
              </w:rPr>
              <w:t xml:space="preserve">重庆市铜梁区二坪小学 </w:t>
            </w:r>
          </w:p>
          <w:p w14:paraId="41380963">
            <w:pPr>
              <w:snapToGrid w:val="0"/>
              <w:spacing w:line="400" w:lineRule="exact"/>
              <w:rPr>
                <w:rFonts w:hint="eastAsia" w:ascii="宋体" w:hAnsi="宋体" w:eastAsia="宋体" w:cs="Times New Roman"/>
                <w:color w:val="000000" w:themeColor="text1"/>
                <w:kern w:val="0"/>
                <w:szCs w:val="21"/>
                <w:highlight w:val="none"/>
                <w:u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u w:val="none"/>
                <w:lang w:val="en-US" w:eastAsia="zh-CN"/>
                <w14:textFill>
                  <w14:solidFill>
                    <w14:schemeClr w14:val="tx1"/>
                  </w14:solidFill>
                </w14:textFill>
              </w:rPr>
              <w:t>联系人：</w:t>
            </w:r>
            <w:r>
              <w:rPr>
                <w:rFonts w:hint="eastAsia" w:ascii="宋体" w:hAnsi="宋体" w:cs="Times New Roman"/>
                <w:color w:val="000000" w:themeColor="text1"/>
                <w:kern w:val="0"/>
                <w:szCs w:val="21"/>
                <w:highlight w:val="none"/>
                <w:u w:val="none"/>
                <w:lang w:val="en-US" w:eastAsia="zh-CN"/>
                <w14:textFill>
                  <w14:solidFill>
                    <w14:schemeClr w14:val="tx1"/>
                  </w14:solidFill>
                </w14:textFill>
              </w:rPr>
              <w:t>庞</w:t>
            </w:r>
            <w:r>
              <w:rPr>
                <w:rFonts w:hint="eastAsia" w:ascii="宋体" w:hAnsi="宋体" w:eastAsia="宋体" w:cs="Times New Roman"/>
                <w:color w:val="000000" w:themeColor="text1"/>
                <w:kern w:val="0"/>
                <w:szCs w:val="21"/>
                <w:highlight w:val="none"/>
                <w:u w:val="none"/>
                <w:lang w:val="en-US" w:eastAsia="zh-CN"/>
                <w14:textFill>
                  <w14:solidFill>
                    <w14:schemeClr w14:val="tx1"/>
                  </w14:solidFill>
                </w14:textFill>
              </w:rPr>
              <w:t>老师</w:t>
            </w:r>
          </w:p>
          <w:p w14:paraId="3F1A4F7D">
            <w:pPr>
              <w:tabs>
                <w:tab w:val="left" w:pos="4950"/>
              </w:tabs>
              <w:autoSpaceDE w:val="0"/>
              <w:autoSpaceDN w:val="0"/>
              <w:adjustRightInd w:val="0"/>
              <w:snapToGrid w:val="0"/>
              <w:spacing w:line="450" w:lineRule="exact"/>
              <w:rPr>
                <w:rFonts w:hint="eastAsia" w:ascii="宋体" w:hAnsi="宋体" w:eastAsia="宋体" w:cs="Times New Roman"/>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u w:val="none"/>
                <w:lang w:val="en-US" w:eastAsia="zh-CN"/>
                <w14:textFill>
                  <w14:solidFill>
                    <w14:schemeClr w14:val="tx1"/>
                  </w14:solidFill>
                </w14:textFill>
              </w:rPr>
              <w:t>联系方式：</w:t>
            </w:r>
            <w:r>
              <w:rPr>
                <w:rFonts w:hint="eastAsia" w:ascii="宋体" w:hAnsi="宋体" w:cs="Times New Roman"/>
                <w:snapToGrid w:val="0"/>
                <w:color w:val="000000" w:themeColor="text1"/>
                <w:kern w:val="0"/>
                <w:szCs w:val="21"/>
                <w:highlight w:val="none"/>
                <w:lang w:val="en-US" w:eastAsia="zh-CN"/>
                <w14:textFill>
                  <w14:solidFill>
                    <w14:schemeClr w14:val="tx1"/>
                  </w14:solidFill>
                </w14:textFill>
              </w:rPr>
              <w:t>15998921481</w:t>
            </w:r>
          </w:p>
          <w:p w14:paraId="1320F1C6">
            <w:pPr>
              <w:snapToGrid w:val="0"/>
              <w:spacing w:line="400" w:lineRule="exact"/>
              <w:rPr>
                <w:rFonts w:hint="eastAsia" w:ascii="宋体" w:hAnsi="宋体"/>
                <w:color w:val="000000" w:themeColor="text1"/>
                <w:kern w:val="0"/>
                <w:szCs w:val="21"/>
                <w:highlight w:val="none"/>
                <w:u w:val="none"/>
                <w14:textFill>
                  <w14:solidFill>
                    <w14:schemeClr w14:val="tx1"/>
                  </w14:solidFill>
                </w14:textFill>
              </w:rPr>
            </w:pPr>
            <w:r>
              <w:rPr>
                <w:rFonts w:hint="eastAsia" w:ascii="宋体" w:hAnsi="宋体" w:eastAsia="宋体" w:cs="Times New Roman"/>
                <w:color w:val="000000" w:themeColor="text1"/>
                <w:kern w:val="0"/>
                <w:szCs w:val="21"/>
                <w:highlight w:val="none"/>
                <w:u w:val="none"/>
                <w:lang w:val="en-US" w:eastAsia="zh-CN"/>
                <w14:textFill>
                  <w14:solidFill>
                    <w14:schemeClr w14:val="tx1"/>
                  </w14:solidFill>
                </w14:textFill>
              </w:rPr>
              <w:t>地  址：重庆市</w:t>
            </w:r>
            <w:r>
              <w:rPr>
                <w:rFonts w:hint="eastAsia" w:ascii="宋体" w:hAnsi="宋体" w:cs="Times New Roman"/>
                <w:color w:val="000000" w:themeColor="text1"/>
                <w:kern w:val="0"/>
                <w:szCs w:val="21"/>
                <w:highlight w:val="none"/>
                <w:u w:val="none"/>
                <w:lang w:val="en-US" w:eastAsia="zh-CN"/>
                <w14:textFill>
                  <w14:solidFill>
                    <w14:schemeClr w14:val="tx1"/>
                  </w14:solidFill>
                </w14:textFill>
              </w:rPr>
              <w:t xml:space="preserve">铜梁区 </w:t>
            </w:r>
          </w:p>
        </w:tc>
      </w:tr>
      <w:tr w14:paraId="33C701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7D38551">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w:t>
            </w:r>
          </w:p>
        </w:tc>
        <w:tc>
          <w:tcPr>
            <w:tcW w:w="1644" w:type="dxa"/>
            <w:vAlign w:val="center"/>
          </w:tcPr>
          <w:p w14:paraId="38AE7048">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招标代理机构</w:t>
            </w:r>
          </w:p>
        </w:tc>
        <w:tc>
          <w:tcPr>
            <w:tcW w:w="6490" w:type="dxa"/>
            <w:vAlign w:val="center"/>
          </w:tcPr>
          <w:p w14:paraId="17165DAA">
            <w:pPr>
              <w:snapToGrid w:val="0"/>
              <w:spacing w:line="400" w:lineRule="exact"/>
              <w:rPr>
                <w:rFonts w:hint="eastAsia" w:ascii="宋体" w:hAnsi="宋体"/>
                <w:color w:val="000000" w:themeColor="text1"/>
                <w:kern w:val="0"/>
                <w:szCs w:val="21"/>
                <w:highlight w:val="none"/>
                <w:u w:val="none"/>
                <w14:textFill>
                  <w14:solidFill>
                    <w14:schemeClr w14:val="tx1"/>
                  </w14:solidFill>
                </w14:textFill>
              </w:rPr>
            </w:pPr>
            <w:r>
              <w:rPr>
                <w:rFonts w:ascii="宋体" w:hAnsi="宋体"/>
                <w:color w:val="000000" w:themeColor="text1"/>
                <w:kern w:val="0"/>
                <w:szCs w:val="21"/>
                <w:highlight w:val="none"/>
                <w:u w:val="none"/>
                <w14:textFill>
                  <w14:solidFill>
                    <w14:schemeClr w14:val="tx1"/>
                  </w14:solidFill>
                </w14:textFill>
              </w:rPr>
              <w:t>名称：</w:t>
            </w:r>
            <w:r>
              <w:rPr>
                <w:rFonts w:hint="eastAsia" w:ascii="宋体" w:hAnsi="宋体"/>
                <w:snapToGrid w:val="0"/>
                <w:color w:val="000000" w:themeColor="text1"/>
                <w:kern w:val="0"/>
                <w:szCs w:val="21"/>
                <w:highlight w:val="none"/>
                <w:u w:val="none"/>
                <w14:textFill>
                  <w14:solidFill>
                    <w14:schemeClr w14:val="tx1"/>
                  </w14:solidFill>
                </w14:textFill>
              </w:rPr>
              <w:t>重庆华沃工程管理有限公司</w:t>
            </w:r>
          </w:p>
          <w:p w14:paraId="5013FEA0">
            <w:pPr>
              <w:snapToGrid w:val="0"/>
              <w:spacing w:line="400" w:lineRule="exact"/>
              <w:rPr>
                <w:rFonts w:hint="eastAsia" w:ascii="宋体" w:hAnsi="宋体"/>
                <w:color w:val="000000" w:themeColor="text1"/>
                <w:kern w:val="0"/>
                <w:szCs w:val="21"/>
                <w:highlight w:val="none"/>
                <w:u w:val="none"/>
                <w14:textFill>
                  <w14:solidFill>
                    <w14:schemeClr w14:val="tx1"/>
                  </w14:solidFill>
                </w14:textFill>
              </w:rPr>
            </w:pPr>
            <w:r>
              <w:rPr>
                <w:rFonts w:ascii="宋体" w:hAnsi="宋体"/>
                <w:color w:val="000000" w:themeColor="text1"/>
                <w:kern w:val="0"/>
                <w:szCs w:val="21"/>
                <w:highlight w:val="none"/>
                <w:u w:val="none"/>
                <w14:textFill>
                  <w14:solidFill>
                    <w14:schemeClr w14:val="tx1"/>
                  </w14:solidFill>
                </w14:textFill>
              </w:rPr>
              <w:t>地址：</w:t>
            </w:r>
            <w:r>
              <w:rPr>
                <w:rFonts w:hint="eastAsia" w:ascii="宋体" w:hAnsi="宋体"/>
                <w:snapToGrid w:val="0"/>
                <w:color w:val="000000" w:themeColor="text1"/>
                <w:kern w:val="0"/>
                <w:szCs w:val="21"/>
                <w:highlight w:val="none"/>
                <w:u w:val="none"/>
                <w14:textFill>
                  <w14:solidFill>
                    <w14:schemeClr w14:val="tx1"/>
                  </w14:solidFill>
                </w14:textFill>
              </w:rPr>
              <w:t>重庆市南岸区水云路</w:t>
            </w:r>
            <w:r>
              <w:rPr>
                <w:rFonts w:ascii="宋体" w:hAnsi="宋体"/>
                <w:snapToGrid w:val="0"/>
                <w:color w:val="000000" w:themeColor="text1"/>
                <w:kern w:val="0"/>
                <w:szCs w:val="21"/>
                <w:highlight w:val="none"/>
                <w:u w:val="none"/>
                <w14:textFill>
                  <w14:solidFill>
                    <w14:schemeClr w14:val="tx1"/>
                  </w14:solidFill>
                </w14:textFill>
              </w:rPr>
              <w:t>99号</w:t>
            </w:r>
          </w:p>
          <w:p w14:paraId="2A1C1EFC">
            <w:pPr>
              <w:snapToGrid w:val="0"/>
              <w:spacing w:line="400" w:lineRule="exact"/>
              <w:rPr>
                <w:rFonts w:hint="eastAsia" w:ascii="宋体" w:hAnsi="宋体"/>
                <w:color w:val="000000" w:themeColor="text1"/>
                <w:kern w:val="0"/>
                <w:szCs w:val="21"/>
                <w:highlight w:val="none"/>
                <w:u w:val="none"/>
                <w14:textFill>
                  <w14:solidFill>
                    <w14:schemeClr w14:val="tx1"/>
                  </w14:solidFill>
                </w14:textFill>
              </w:rPr>
            </w:pPr>
            <w:r>
              <w:rPr>
                <w:rFonts w:ascii="宋体" w:hAnsi="宋体"/>
                <w:color w:val="000000" w:themeColor="text1"/>
                <w:kern w:val="0"/>
                <w:szCs w:val="21"/>
                <w:highlight w:val="none"/>
                <w:u w:val="none"/>
                <w14:textFill>
                  <w14:solidFill>
                    <w14:schemeClr w14:val="tx1"/>
                  </w14:solidFill>
                </w14:textFill>
              </w:rPr>
              <w:t>联系人：</w:t>
            </w:r>
            <w:r>
              <w:rPr>
                <w:rFonts w:hint="eastAsia" w:ascii="宋体" w:hAnsi="宋体"/>
                <w:color w:val="000000" w:themeColor="text1"/>
                <w:kern w:val="0"/>
                <w:szCs w:val="21"/>
                <w:highlight w:val="none"/>
                <w:u w:val="none"/>
                <w14:textFill>
                  <w14:solidFill>
                    <w14:schemeClr w14:val="tx1"/>
                  </w14:solidFill>
                </w14:textFill>
              </w:rPr>
              <w:t>李玉</w:t>
            </w:r>
          </w:p>
          <w:p w14:paraId="13DD81BE">
            <w:pPr>
              <w:snapToGrid w:val="0"/>
              <w:spacing w:line="400" w:lineRule="exact"/>
              <w:rPr>
                <w:rFonts w:hint="eastAsia" w:ascii="宋体" w:hAnsi="宋体"/>
                <w:color w:val="000000" w:themeColor="text1"/>
                <w:kern w:val="0"/>
                <w:szCs w:val="21"/>
                <w:highlight w:val="none"/>
                <w:u w:val="none"/>
                <w14:textFill>
                  <w14:solidFill>
                    <w14:schemeClr w14:val="tx1"/>
                  </w14:solidFill>
                </w14:textFill>
              </w:rPr>
            </w:pPr>
            <w:r>
              <w:rPr>
                <w:rFonts w:ascii="宋体" w:hAnsi="宋体"/>
                <w:color w:val="000000" w:themeColor="text1"/>
                <w:kern w:val="0"/>
                <w:szCs w:val="21"/>
                <w:highlight w:val="none"/>
                <w:u w:val="none"/>
                <w14:textFill>
                  <w14:solidFill>
                    <w14:schemeClr w14:val="tx1"/>
                  </w14:solidFill>
                </w14:textFill>
              </w:rPr>
              <w:t>电话：</w:t>
            </w:r>
            <w:r>
              <w:rPr>
                <w:rFonts w:hint="eastAsia" w:ascii="宋体" w:hAnsi="宋体"/>
                <w:snapToGrid w:val="0"/>
                <w:color w:val="000000" w:themeColor="text1"/>
                <w:kern w:val="0"/>
                <w:szCs w:val="21"/>
                <w:highlight w:val="none"/>
                <w:u w:val="none"/>
                <w14:textFill>
                  <w14:solidFill>
                    <w14:schemeClr w14:val="tx1"/>
                  </w14:solidFill>
                </w14:textFill>
              </w:rPr>
              <w:t>023-62500609   19922142747</w:t>
            </w:r>
          </w:p>
        </w:tc>
      </w:tr>
      <w:tr w14:paraId="25714B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490B302">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1.1.4</w:t>
            </w:r>
          </w:p>
        </w:tc>
        <w:tc>
          <w:tcPr>
            <w:tcW w:w="1644" w:type="dxa"/>
            <w:vAlign w:val="center"/>
          </w:tcPr>
          <w:p w14:paraId="6E304012">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项目名称</w:t>
            </w:r>
          </w:p>
        </w:tc>
        <w:tc>
          <w:tcPr>
            <w:tcW w:w="6490" w:type="dxa"/>
            <w:vAlign w:val="center"/>
          </w:tcPr>
          <w:p w14:paraId="4C16E58E">
            <w:pPr>
              <w:snapToGrid w:val="0"/>
              <w:spacing w:line="400" w:lineRule="exact"/>
              <w:jc w:val="left"/>
              <w:rPr>
                <w:rFonts w:hint="eastAsia" w:ascii="宋体" w:hAnsi="宋体" w:eastAsia="宋体"/>
                <w:color w:val="000000" w:themeColor="text1"/>
                <w:szCs w:val="21"/>
                <w:highlight w:val="none"/>
                <w:u w:val="none"/>
                <w:lang w:eastAsia="zh-CN"/>
                <w14:textFill>
                  <w14:solidFill>
                    <w14:schemeClr w14:val="tx1"/>
                  </w14:solidFill>
                </w14:textFill>
              </w:rPr>
            </w:pPr>
            <w:r>
              <w:rPr>
                <w:rFonts w:hint="eastAsia" w:ascii="宋体" w:hAnsi="宋体"/>
                <w:snapToGrid w:val="0"/>
                <w:color w:val="000000" w:themeColor="text1"/>
                <w:kern w:val="0"/>
                <w:szCs w:val="21"/>
                <w:highlight w:val="none"/>
                <w:u w:val="none"/>
                <w:lang w:eastAsia="zh-CN"/>
                <w14:textFill>
                  <w14:solidFill>
                    <w14:schemeClr w14:val="tx1"/>
                  </w14:solidFill>
                </w14:textFill>
              </w:rPr>
              <w:t>铜梁区二坪小学线路及内操场维修改造工程</w:t>
            </w:r>
          </w:p>
        </w:tc>
      </w:tr>
      <w:tr w14:paraId="24550E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66B7D2C">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1.1.5</w:t>
            </w:r>
          </w:p>
        </w:tc>
        <w:tc>
          <w:tcPr>
            <w:tcW w:w="1644" w:type="dxa"/>
            <w:vAlign w:val="center"/>
          </w:tcPr>
          <w:p w14:paraId="64ADAF83">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建设地点</w:t>
            </w:r>
          </w:p>
        </w:tc>
        <w:tc>
          <w:tcPr>
            <w:tcW w:w="6490" w:type="dxa"/>
            <w:vAlign w:val="center"/>
          </w:tcPr>
          <w:p w14:paraId="76332D12">
            <w:pPr>
              <w:snapToGrid w:val="0"/>
              <w:spacing w:line="400" w:lineRule="exact"/>
              <w:jc w:val="left"/>
              <w:rPr>
                <w:rFonts w:hint="default" w:ascii="宋体" w:hAnsi="宋体" w:eastAsia="宋体"/>
                <w:color w:val="000000" w:themeColor="text1"/>
                <w:szCs w:val="21"/>
                <w:highlight w:val="none"/>
                <w:u w:val="none"/>
                <w:lang w:val="en-US" w:eastAsia="zh-CN"/>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重庆市</w:t>
            </w:r>
            <w:r>
              <w:rPr>
                <w:rFonts w:hint="eastAsia" w:ascii="宋体" w:hAnsi="宋体"/>
                <w:snapToGrid w:val="0"/>
                <w:color w:val="000000" w:themeColor="text1"/>
                <w:kern w:val="0"/>
                <w:szCs w:val="21"/>
                <w:highlight w:val="none"/>
                <w:u w:val="none"/>
                <w:lang w:val="en-US" w:eastAsia="zh-CN"/>
                <w14:textFill>
                  <w14:solidFill>
                    <w14:schemeClr w14:val="tx1"/>
                  </w14:solidFill>
                </w14:textFill>
              </w:rPr>
              <w:t xml:space="preserve">铜梁区 </w:t>
            </w:r>
          </w:p>
        </w:tc>
      </w:tr>
      <w:tr w14:paraId="61037B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E234498">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1.1.6</w:t>
            </w:r>
          </w:p>
        </w:tc>
        <w:tc>
          <w:tcPr>
            <w:tcW w:w="1644" w:type="dxa"/>
            <w:vAlign w:val="center"/>
          </w:tcPr>
          <w:p w14:paraId="5A0B768D">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建设规模</w:t>
            </w:r>
          </w:p>
        </w:tc>
        <w:tc>
          <w:tcPr>
            <w:tcW w:w="6490" w:type="dxa"/>
            <w:vAlign w:val="center"/>
          </w:tcPr>
          <w:p w14:paraId="34B00D85">
            <w:pPr>
              <w:tabs>
                <w:tab w:val="left" w:pos="3840"/>
                <w:tab w:val="left" w:pos="5300"/>
              </w:tabs>
              <w:autoSpaceDE w:val="0"/>
              <w:autoSpaceDN w:val="0"/>
              <w:adjustRightInd w:val="0"/>
              <w:snapToGrid w:val="0"/>
              <w:spacing w:line="460" w:lineRule="exact"/>
              <w:ind w:firstLine="420" w:firstLineChars="200"/>
              <w:rPr>
                <w:rFonts w:hint="default" w:ascii="宋体" w:hAnsi="宋体" w:eastAsia="宋体"/>
                <w:i/>
                <w:snapToGrid w:val="0"/>
                <w:color w:val="000000" w:themeColor="text1"/>
                <w:kern w:val="0"/>
                <w:szCs w:val="21"/>
                <w:highlight w:val="none"/>
                <w:u w:val="none"/>
                <w:lang w:val="en-US" w:eastAsia="zh-CN"/>
                <w14:textFill>
                  <w14:solidFill>
                    <w14:schemeClr w14:val="tx1"/>
                  </w14:solidFill>
                </w14:textFill>
              </w:rPr>
            </w:pPr>
            <w:r>
              <w:rPr>
                <w:rFonts w:hint="eastAsia" w:ascii="宋体" w:hAnsi="宋体"/>
                <w:snapToGrid w:val="0"/>
                <w:color w:val="000000" w:themeColor="text1"/>
                <w:kern w:val="0"/>
                <w:szCs w:val="21"/>
                <w:highlight w:val="none"/>
                <w:u w:val="single"/>
                <w:lang w:val="en-US" w:eastAsia="zh-CN"/>
                <w14:textFill>
                  <w14:solidFill>
                    <w14:schemeClr w14:val="tx1"/>
                  </w14:solidFill>
                </w14:textFill>
              </w:rPr>
              <w:t>271164.73</w:t>
            </w:r>
            <w:r>
              <w:rPr>
                <w:rFonts w:hint="eastAsia" w:ascii="宋体" w:hAnsi="宋体"/>
                <w:snapToGrid w:val="0"/>
                <w:color w:val="000000" w:themeColor="text1"/>
                <w:kern w:val="0"/>
                <w:szCs w:val="21"/>
                <w:highlight w:val="none"/>
                <w:u w:val="single"/>
                <w14:textFill>
                  <w14:solidFill>
                    <w14:schemeClr w14:val="tx1"/>
                  </w14:solidFill>
                </w14:textFill>
              </w:rPr>
              <w:t>元</w:t>
            </w:r>
          </w:p>
        </w:tc>
      </w:tr>
      <w:tr w14:paraId="312639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D9E774A">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1.2.1</w:t>
            </w:r>
          </w:p>
        </w:tc>
        <w:tc>
          <w:tcPr>
            <w:tcW w:w="1644" w:type="dxa"/>
            <w:vAlign w:val="center"/>
          </w:tcPr>
          <w:p w14:paraId="235339CF">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资金来源</w:t>
            </w:r>
          </w:p>
        </w:tc>
        <w:tc>
          <w:tcPr>
            <w:tcW w:w="6490" w:type="dxa"/>
            <w:vAlign w:val="center"/>
          </w:tcPr>
          <w:p w14:paraId="4ADD9191">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财政资金</w:t>
            </w:r>
          </w:p>
        </w:tc>
      </w:tr>
      <w:tr w14:paraId="38D2BA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27B8456">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1.2.2</w:t>
            </w:r>
          </w:p>
        </w:tc>
        <w:tc>
          <w:tcPr>
            <w:tcW w:w="1644" w:type="dxa"/>
            <w:vAlign w:val="center"/>
          </w:tcPr>
          <w:p w14:paraId="7790991A">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出资比例</w:t>
            </w:r>
          </w:p>
        </w:tc>
        <w:tc>
          <w:tcPr>
            <w:tcW w:w="6490" w:type="dxa"/>
            <w:vAlign w:val="center"/>
          </w:tcPr>
          <w:p w14:paraId="014E6DB0">
            <w:pPr>
              <w:snapToGrid w:val="0"/>
              <w:spacing w:line="400" w:lineRule="exact"/>
              <w:ind w:firstLine="420" w:firstLineChars="200"/>
              <w:jc w:val="left"/>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100%</w:t>
            </w:r>
          </w:p>
        </w:tc>
      </w:tr>
      <w:tr w14:paraId="402529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74997DF">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1.2.3</w:t>
            </w:r>
          </w:p>
        </w:tc>
        <w:tc>
          <w:tcPr>
            <w:tcW w:w="1644" w:type="dxa"/>
            <w:vAlign w:val="center"/>
          </w:tcPr>
          <w:p w14:paraId="2D53FD03">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资金落实情况</w:t>
            </w:r>
          </w:p>
        </w:tc>
        <w:tc>
          <w:tcPr>
            <w:tcW w:w="6490" w:type="dxa"/>
            <w:vAlign w:val="center"/>
          </w:tcPr>
          <w:p w14:paraId="0A1E1C02">
            <w:pPr>
              <w:snapToGrid w:val="0"/>
              <w:spacing w:line="400" w:lineRule="exact"/>
              <w:ind w:firstLine="420" w:firstLineChars="200"/>
              <w:jc w:val="left"/>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已落实</w:t>
            </w:r>
          </w:p>
        </w:tc>
      </w:tr>
      <w:tr w14:paraId="63BECA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CC47C92">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1.3.1</w:t>
            </w:r>
          </w:p>
        </w:tc>
        <w:tc>
          <w:tcPr>
            <w:tcW w:w="1644" w:type="dxa"/>
            <w:vAlign w:val="center"/>
          </w:tcPr>
          <w:p w14:paraId="48EBD317">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招标范围</w:t>
            </w:r>
          </w:p>
        </w:tc>
        <w:tc>
          <w:tcPr>
            <w:tcW w:w="6490" w:type="dxa"/>
            <w:vAlign w:val="center"/>
          </w:tcPr>
          <w:p w14:paraId="65423944">
            <w:pPr>
              <w:snapToGrid w:val="0"/>
              <w:spacing w:line="400" w:lineRule="exact"/>
              <w:ind w:firstLine="315" w:firstLineChars="150"/>
              <w:rPr>
                <w:rFonts w:hint="eastAsia" w:ascii="宋体" w:hAnsi="宋体"/>
                <w:i/>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u w:val="single"/>
                <w:lang w:val="en-US" w:eastAsia="zh-CN"/>
                <w14:textFill>
                  <w14:solidFill>
                    <w14:schemeClr w14:val="tx1"/>
                  </w14:solidFill>
                </w14:textFill>
              </w:rPr>
              <w:t>包含电气工程及装饰改造工程等，具体详见工程量清单内容。</w:t>
            </w:r>
          </w:p>
        </w:tc>
      </w:tr>
      <w:tr w14:paraId="76F8D9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977F4F1">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1.3.2</w:t>
            </w:r>
          </w:p>
        </w:tc>
        <w:tc>
          <w:tcPr>
            <w:tcW w:w="1644" w:type="dxa"/>
            <w:vAlign w:val="center"/>
          </w:tcPr>
          <w:p w14:paraId="79FC97CA">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计划工期</w:t>
            </w:r>
          </w:p>
          <w:p w14:paraId="6A582335">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缺陷责任期</w:t>
            </w:r>
          </w:p>
        </w:tc>
        <w:tc>
          <w:tcPr>
            <w:tcW w:w="6490" w:type="dxa"/>
            <w:vAlign w:val="center"/>
          </w:tcPr>
          <w:p w14:paraId="7E9F09A9">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工期：</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15日历天，节点要求：2025年8月25日前完工。</w:t>
            </w:r>
          </w:p>
          <w:p w14:paraId="36A51A90">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缺陷责任期：</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12</w:t>
            </w:r>
            <w:r>
              <w:rPr>
                <w:rFonts w:hint="eastAsia" w:ascii="宋体" w:hAnsi="宋体"/>
                <w:snapToGrid w:val="0"/>
                <w:color w:val="000000" w:themeColor="text1"/>
                <w:kern w:val="0"/>
                <w:szCs w:val="21"/>
                <w:highlight w:val="none"/>
                <w:u w:val="single"/>
                <w14:textFill>
                  <w14:solidFill>
                    <w14:schemeClr w14:val="tx1"/>
                  </w14:solidFill>
                </w14:textFill>
              </w:rPr>
              <w:t>个月</w:t>
            </w:r>
          </w:p>
        </w:tc>
      </w:tr>
      <w:tr w14:paraId="13EE97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B9557B">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1.3.3</w:t>
            </w:r>
          </w:p>
        </w:tc>
        <w:tc>
          <w:tcPr>
            <w:tcW w:w="1644" w:type="dxa"/>
            <w:vAlign w:val="center"/>
          </w:tcPr>
          <w:p w14:paraId="38111C56">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质量要求</w:t>
            </w:r>
          </w:p>
        </w:tc>
        <w:tc>
          <w:tcPr>
            <w:tcW w:w="6490" w:type="dxa"/>
            <w:vAlign w:val="center"/>
          </w:tcPr>
          <w:p w14:paraId="0378E21E">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符合强制性质量标准，</w:t>
            </w:r>
            <w:r>
              <w:rPr>
                <w:rFonts w:hint="eastAsia" w:ascii="宋体" w:hAnsi="宋体"/>
                <w:color w:val="000000" w:themeColor="text1"/>
                <w:szCs w:val="21"/>
                <w:highlight w:val="none"/>
                <w:u w:val="single"/>
                <w14:textFill>
                  <w14:solidFill>
                    <w14:schemeClr w14:val="tx1"/>
                  </w14:solidFill>
                </w14:textFill>
              </w:rPr>
              <w:t>符合</w:t>
            </w:r>
            <w:r>
              <w:rPr>
                <w:rFonts w:ascii="宋体" w:hAnsi="宋体"/>
                <w:color w:val="000000" w:themeColor="text1"/>
                <w:szCs w:val="21"/>
                <w:highlight w:val="none"/>
                <w:u w:val="single"/>
                <w14:textFill>
                  <w14:solidFill>
                    <w14:schemeClr w14:val="tx1"/>
                  </w14:solidFill>
                </w14:textFill>
              </w:rPr>
              <w:t>国家和重庆市现行有关施工质量验收规范要求，并达到合格标准</w:t>
            </w:r>
            <w:r>
              <w:rPr>
                <w:rFonts w:ascii="宋体" w:hAnsi="宋体"/>
                <w:color w:val="000000" w:themeColor="text1"/>
                <w:szCs w:val="21"/>
                <w:highlight w:val="none"/>
                <w14:textFill>
                  <w14:solidFill>
                    <w14:schemeClr w14:val="tx1"/>
                  </w14:solidFill>
                </w14:textFill>
              </w:rPr>
              <w:t>。</w:t>
            </w:r>
          </w:p>
          <w:p w14:paraId="4F874854">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p>
        </w:tc>
      </w:tr>
      <w:tr w14:paraId="41CD3B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335" w:type="dxa"/>
            <w:vAlign w:val="center"/>
          </w:tcPr>
          <w:p w14:paraId="43380E27">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5883CE86">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5396DB25">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5D620CEE">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1596F548">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5B4C976F">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245A53B8">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384A7DE1">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1CCBF7E2">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57F15618">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6080AB03">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432D7931">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428F243E">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086E3764">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074FBB24">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18CB1651">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4223EAC8">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76F2CDD3">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1.4.1</w:t>
            </w:r>
          </w:p>
          <w:p w14:paraId="5BCF0951">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30A55765">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521697E7">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47CE6D6E">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5549001B">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6C960245">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51E1F193">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63FD6C71">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0C36154D">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11DBF42E">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3E334DF2">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51421075">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6E7E46A5">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7D692897">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4647246A">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324CBE37">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452A174D">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7ACCBE36">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1BAA0446">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64729F35">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1C52B3C9">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2BC7DF57">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2DCFE4B9">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1B865810">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0BED22E6">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2360972A">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4B93F648">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065C01B3">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12B9E5D4">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00B2B988">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63843CC5">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631C2B68">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1.4.1</w:t>
            </w:r>
          </w:p>
          <w:p w14:paraId="4ABA11EB">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5F4E35BE">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56709DE7">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396685A1">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2D213BBE">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6EFDC216">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180BAC92">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12E82A25">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6FA57D65">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3AC86F1F">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365BD39A">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7BD17E87">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2EEFFB1A">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4780EA3D">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37A6FF2D">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1C983319">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15ED0014">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4028C95F">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77C20DA3">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6A921508">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013DC6A0">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39F99F20">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385A4E8A">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7B83E71C">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0E461B5B">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3294210A">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77C45233">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41925900">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266D3330">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46517847">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3E800C57">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5166498F">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5C20D8A0">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1.4.1</w:t>
            </w:r>
          </w:p>
          <w:p w14:paraId="73235E9E">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2EF1D434">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0E668BA9">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0F0891CA">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56CD991F">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28781095">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2120E133">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056C166E">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1EA53695">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432BA395">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7C2F6078">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4094D787">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291D1A4E">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5C86E805">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3E7FDECF">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4A93809E">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17BA09F0">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571BFC2D">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67A628D5">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6C794F17">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04DC0BC9">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08BCDD30">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507E32A2">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14695389">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27B66AB7">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1C28ADF2">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4C50B5C2">
            <w:pPr>
              <w:snapToGrid w:val="0"/>
              <w:spacing w:line="400" w:lineRule="exact"/>
              <w:jc w:val="both"/>
              <w:rPr>
                <w:rFonts w:hint="eastAsia" w:ascii="宋体" w:hAnsi="宋体"/>
                <w:color w:val="000000" w:themeColor="text1"/>
                <w:kern w:val="0"/>
                <w:szCs w:val="21"/>
                <w:highlight w:val="none"/>
                <w14:textFill>
                  <w14:solidFill>
                    <w14:schemeClr w14:val="tx1"/>
                  </w14:solidFill>
                </w14:textFill>
              </w:rPr>
            </w:pPr>
          </w:p>
          <w:p w14:paraId="4F59A1DA">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3CA301E3">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1.4.1</w:t>
            </w:r>
          </w:p>
          <w:p w14:paraId="120830AD">
            <w:pPr>
              <w:snapToGrid w:val="0"/>
              <w:spacing w:line="400" w:lineRule="exact"/>
              <w:rPr>
                <w:rFonts w:hint="eastAsia" w:ascii="宋体" w:hAnsi="宋体"/>
                <w:color w:val="000000" w:themeColor="text1"/>
                <w:kern w:val="0"/>
                <w:szCs w:val="21"/>
                <w:highlight w:val="none"/>
                <w14:textFill>
                  <w14:solidFill>
                    <w14:schemeClr w14:val="tx1"/>
                  </w14:solidFill>
                </w14:textFill>
              </w:rPr>
            </w:pPr>
          </w:p>
        </w:tc>
        <w:tc>
          <w:tcPr>
            <w:tcW w:w="1644" w:type="dxa"/>
            <w:vAlign w:val="center"/>
          </w:tcPr>
          <w:p w14:paraId="5F4016B1">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38B366D5">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557CCDBF">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2FEE0675">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597A89D3">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4D063CE4">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035ADD7C">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4FEF8BAD">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33CE5D71">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0EE3799E">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47BD5367">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45356851">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2CEFB35C">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02C0924A">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30B8C766">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3BC65578">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42C9BD07">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5065869D">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投标人资质条件、能力和信誉</w:t>
            </w:r>
          </w:p>
          <w:p w14:paraId="61EA2367">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6E5D159C">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0412F0CB">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65AC5D9B">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208FF68D">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4DF240A2">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61A676A5">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4A227214">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267F56D0">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7E323277">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66C6F551">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79BE0874">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0A5736CA">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4EDDA58B">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2824AE3F">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223D7E2E">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2C1E75A4">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2793E0A2">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6F1D6856">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5638A201">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55ABD674">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3C4F1508">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40E6952B">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68F5747A">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2B824EB4">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411215D3">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6DDC0F99">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2E4F5985">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3529FD63">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26EA900A">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0FA497A4">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投标人资质条件、能力和信誉</w:t>
            </w:r>
          </w:p>
          <w:p w14:paraId="385A3769">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780C7FE6">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129382B5">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400A1FD0">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5F734208">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63B91415">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4E44480A">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2C8C7C61">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248C596D">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374F6950">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7C87FD2C">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08087C65">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4898E876">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2D1AD26E">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79079E73">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34568F79">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77CAEBCC">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3EC4DEF4">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21AA1B92">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15F07D38">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46008444">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1CDF0404">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32A9C2BA">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35A03908">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5EB8AB1E">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6D89751D">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4D5EC3DC">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478C9F2C">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78C32310">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712512F9">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3655C588">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1387BB9D">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投标人资质条件、能力和信誉</w:t>
            </w:r>
          </w:p>
          <w:p w14:paraId="59353B45">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6A2F999C">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3F24E3D1">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0544A338">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35364A1A">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7EC5881B">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7B036AA4">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4D1F1914">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3D11E5B7">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72A661F6">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74091B51">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1C69E37F">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2549365C">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04B73C3F">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048EE1AE">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78748ACD">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29FDDC53">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0AFA2DC1">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3AB9F12C">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0A65F756">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04CE4343">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77F70A79">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5B59B971">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1C2C1D10">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5BAE412A">
            <w:pPr>
              <w:snapToGrid w:val="0"/>
              <w:spacing w:line="400" w:lineRule="exact"/>
              <w:jc w:val="both"/>
              <w:rPr>
                <w:rFonts w:hint="eastAsia" w:ascii="宋体" w:hAnsi="宋体"/>
                <w:color w:val="000000" w:themeColor="text1"/>
                <w:kern w:val="0"/>
                <w:szCs w:val="21"/>
                <w:highlight w:val="none"/>
                <w14:textFill>
                  <w14:solidFill>
                    <w14:schemeClr w14:val="tx1"/>
                  </w14:solidFill>
                </w14:textFill>
              </w:rPr>
            </w:pPr>
          </w:p>
          <w:p w14:paraId="4706CC10">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p>
          <w:p w14:paraId="49EE80B8">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投标人资质条件、能力和信誉</w:t>
            </w:r>
          </w:p>
        </w:tc>
        <w:tc>
          <w:tcPr>
            <w:tcW w:w="6490" w:type="dxa"/>
            <w:vAlign w:val="center"/>
          </w:tcPr>
          <w:p w14:paraId="185915FE">
            <w:pPr>
              <w:autoSpaceDE w:val="0"/>
              <w:autoSpaceDN w:val="0"/>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bookmarkStart w:id="95" w:name="OLE_LINK1"/>
            <w:r>
              <w:rPr>
                <w:rFonts w:ascii="宋体" w:hAnsi="宋体"/>
                <w:color w:val="000000" w:themeColor="text1"/>
                <w:szCs w:val="21"/>
                <w:highlight w:val="none"/>
                <w14:textFill>
                  <w14:solidFill>
                    <w14:schemeClr w14:val="tx1"/>
                  </w14:solidFill>
                </w14:textFill>
              </w:rPr>
              <w:t>本工程施工招标实行资格后审，投标人应</w:t>
            </w:r>
            <w:bookmarkStart w:id="96" w:name="一是"/>
            <w:bookmarkEnd w:id="96"/>
            <w:r>
              <w:rPr>
                <w:rFonts w:ascii="宋体" w:hAnsi="宋体"/>
                <w:color w:val="000000" w:themeColor="text1"/>
                <w:szCs w:val="21"/>
                <w:highlight w:val="none"/>
                <w14:textFill>
                  <w14:solidFill>
                    <w14:schemeClr w14:val="tx1"/>
                  </w14:solidFill>
                </w14:textFill>
              </w:rPr>
              <w:t>具备以下资格条件：</w:t>
            </w:r>
          </w:p>
          <w:bookmarkEnd w:id="95"/>
          <w:p w14:paraId="2CAD6DBE">
            <w:pPr>
              <w:autoSpaceDE w:val="0"/>
              <w:autoSpaceDN w:val="0"/>
              <w:adjustRightInd w:val="0"/>
              <w:snapToGrid w:val="0"/>
              <w:spacing w:line="400" w:lineRule="exact"/>
              <w:ind w:firstLine="422" w:firstLineChars="200"/>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1.资质条件、营业执照及安全生产条件</w:t>
            </w:r>
          </w:p>
          <w:p w14:paraId="424BCBAF">
            <w:pPr>
              <w:autoSpaceDE w:val="0"/>
              <w:autoSpaceDN w:val="0"/>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（1）具备建设行政主管部门颁发的有效的</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建筑工程</w:t>
            </w:r>
            <w:r>
              <w:rPr>
                <w:rFonts w:hint="eastAsia" w:ascii="宋体" w:hAnsi="宋体"/>
                <w:snapToGrid w:val="0"/>
                <w:color w:val="000000" w:themeColor="text1"/>
                <w:kern w:val="0"/>
                <w:szCs w:val="21"/>
                <w:highlight w:val="none"/>
                <w:u w:val="single"/>
                <w14:textFill>
                  <w14:solidFill>
                    <w14:schemeClr w14:val="tx1"/>
                  </w14:solidFill>
                </w14:textFill>
              </w:rPr>
              <w:t>施工总承包叁级</w:t>
            </w:r>
            <w:r>
              <w:rPr>
                <w:rFonts w:hint="eastAsia" w:ascii="宋体" w:hAnsi="宋体"/>
                <w:color w:val="000000" w:themeColor="text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及以上</w:t>
            </w:r>
            <w:r>
              <w:rPr>
                <w:rFonts w:hint="eastAsia" w:ascii="宋体" w:hAnsi="宋体"/>
                <w:color w:val="000000" w:themeColor="text1"/>
                <w:szCs w:val="21"/>
                <w:highlight w:val="none"/>
                <w14:textFill>
                  <w14:solidFill>
                    <w14:schemeClr w14:val="tx1"/>
                  </w14:solidFill>
                </w14:textFill>
              </w:rPr>
              <w:t>资质</w:t>
            </w:r>
            <w:r>
              <w:rPr>
                <w:rFonts w:ascii="宋体" w:hAnsi="宋体"/>
                <w:color w:val="000000" w:themeColor="text1"/>
                <w:szCs w:val="21"/>
                <w:highlight w:val="none"/>
                <w14:textFill>
                  <w14:solidFill>
                    <w14:schemeClr w14:val="tx1"/>
                  </w14:solidFill>
                </w14:textFill>
              </w:rPr>
              <w:t>。</w:t>
            </w:r>
          </w:p>
          <w:p w14:paraId="70D1C3BA">
            <w:pPr>
              <w:autoSpaceDE w:val="0"/>
              <w:autoSpaceDN w:val="0"/>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w:t>
            </w:r>
            <w:r>
              <w:rPr>
                <w:rFonts w:ascii="宋体" w:hAnsi="宋体"/>
                <w:color w:val="000000" w:themeColor="text1"/>
                <w:szCs w:val="21"/>
                <w:highlight w:val="none"/>
                <w14:textFill>
                  <w14:solidFill>
                    <w14:schemeClr w14:val="tx1"/>
                  </w14:solidFill>
                </w14:textFill>
              </w:rPr>
              <w:t>须</w:t>
            </w:r>
            <w:r>
              <w:rPr>
                <w:rFonts w:hint="eastAsia" w:ascii="宋体" w:hAnsi="宋体"/>
                <w:color w:val="000000" w:themeColor="text1"/>
                <w:szCs w:val="21"/>
                <w:highlight w:val="none"/>
                <w14:textFill>
                  <w14:solidFill>
                    <w14:schemeClr w14:val="tx1"/>
                  </w14:solidFill>
                </w14:textFill>
              </w:rPr>
              <w:t>在投标文件资格审查部分</w:t>
            </w:r>
            <w:r>
              <w:rPr>
                <w:rFonts w:ascii="宋体" w:hAnsi="宋体"/>
                <w:color w:val="000000" w:themeColor="text1"/>
                <w:szCs w:val="21"/>
                <w:highlight w:val="none"/>
                <w14:textFill>
                  <w14:solidFill>
                    <w14:schemeClr w14:val="tx1"/>
                  </w14:solidFill>
                </w14:textFill>
              </w:rPr>
              <w:t>提供</w:t>
            </w:r>
            <w:r>
              <w:rPr>
                <w:rFonts w:hint="eastAsia" w:ascii="宋体" w:hAnsi="宋体"/>
                <w:color w:val="000000" w:themeColor="text1"/>
                <w:szCs w:val="21"/>
                <w:highlight w:val="none"/>
                <w14:textFill>
                  <w14:solidFill>
                    <w14:schemeClr w14:val="tx1"/>
                  </w14:solidFill>
                </w14:textFill>
              </w:rPr>
              <w:t>有效的资质证书</w:t>
            </w:r>
            <w:r>
              <w:rPr>
                <w:rFonts w:ascii="宋体" w:hAnsi="宋体"/>
                <w:color w:val="000000" w:themeColor="text1"/>
                <w:szCs w:val="21"/>
                <w:highlight w:val="none"/>
                <w14:textFill>
                  <w14:solidFill>
                    <w14:schemeClr w14:val="tx1"/>
                  </w14:solidFill>
                </w14:textFill>
              </w:rPr>
              <w:t>。</w:t>
            </w:r>
          </w:p>
          <w:p w14:paraId="7417F1AD">
            <w:pPr>
              <w:autoSpaceDE w:val="0"/>
              <w:autoSpaceDN w:val="0"/>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（2）具备有效的营业执照。</w:t>
            </w:r>
          </w:p>
          <w:p w14:paraId="559F7FAB">
            <w:pPr>
              <w:autoSpaceDE w:val="0"/>
              <w:autoSpaceDN w:val="0"/>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w:t>
            </w:r>
            <w:r>
              <w:rPr>
                <w:rFonts w:ascii="宋体" w:hAnsi="宋体"/>
                <w:color w:val="000000" w:themeColor="text1"/>
                <w:szCs w:val="21"/>
                <w:highlight w:val="none"/>
                <w14:textFill>
                  <w14:solidFill>
                    <w14:schemeClr w14:val="tx1"/>
                  </w14:solidFill>
                </w14:textFill>
              </w:rPr>
              <w:t>须</w:t>
            </w:r>
            <w:r>
              <w:rPr>
                <w:rFonts w:hint="eastAsia" w:ascii="宋体" w:hAnsi="宋体"/>
                <w:color w:val="000000" w:themeColor="text1"/>
                <w:szCs w:val="21"/>
                <w:highlight w:val="none"/>
                <w14:textFill>
                  <w14:solidFill>
                    <w14:schemeClr w14:val="tx1"/>
                  </w14:solidFill>
                </w14:textFill>
              </w:rPr>
              <w:t>在投标文件资格审查部分</w:t>
            </w:r>
            <w:r>
              <w:rPr>
                <w:rFonts w:ascii="宋体" w:hAnsi="宋体"/>
                <w:color w:val="000000" w:themeColor="text1"/>
                <w:szCs w:val="21"/>
                <w:highlight w:val="none"/>
                <w14:textFill>
                  <w14:solidFill>
                    <w14:schemeClr w14:val="tx1"/>
                  </w14:solidFill>
                </w14:textFill>
              </w:rPr>
              <w:t>提供有效的营业执照。</w:t>
            </w:r>
            <w:r>
              <w:rPr>
                <w:rFonts w:hint="eastAsia" w:ascii="宋体" w:hAnsi="宋体"/>
                <w:color w:val="000000" w:themeColor="text1"/>
                <w:szCs w:val="21"/>
                <w:highlight w:val="none"/>
                <w14:textFill>
                  <w14:solidFill>
                    <w14:schemeClr w14:val="tx1"/>
                  </w14:solidFill>
                </w14:textFill>
              </w:rPr>
              <w:t>注：不得将投标人营业执照记载的经营范围作为评审因素。</w:t>
            </w:r>
          </w:p>
          <w:p w14:paraId="6C80BF9F">
            <w:pPr>
              <w:autoSpaceDE w:val="0"/>
              <w:autoSpaceDN w:val="0"/>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（3）具备建设行政主管部门颁发的有效的安全生产许可证，企业</w:t>
            </w:r>
            <w:r>
              <w:rPr>
                <w:rFonts w:hint="eastAsia" w:ascii="宋体" w:hAnsi="宋体"/>
                <w:color w:val="000000" w:themeColor="text1"/>
                <w:szCs w:val="21"/>
                <w:highlight w:val="none"/>
                <w14:textFill>
                  <w14:solidFill>
                    <w14:schemeClr w14:val="tx1"/>
                  </w14:solidFill>
                </w14:textFill>
              </w:rPr>
              <w:t>主要</w:t>
            </w:r>
            <w:r>
              <w:rPr>
                <w:rFonts w:ascii="宋体" w:hAnsi="宋体"/>
                <w:color w:val="000000" w:themeColor="text1"/>
                <w:szCs w:val="21"/>
                <w:highlight w:val="none"/>
                <w14:textFill>
                  <w14:solidFill>
                    <w14:schemeClr w14:val="tx1"/>
                  </w14:solidFill>
                </w14:textFill>
              </w:rPr>
              <w:t>负责人、拟担任该项目项目经理具备相应的由建设行政主管部门颁发的有效的安全生产考核合格证书</w:t>
            </w:r>
            <w:r>
              <w:rPr>
                <w:rFonts w:hint="eastAsia" w:ascii="宋体" w:hAnsi="宋体"/>
                <w:color w:val="000000" w:themeColor="text1"/>
                <w:szCs w:val="21"/>
                <w:highlight w:val="none"/>
                <w14:textFill>
                  <w14:solidFill>
                    <w14:schemeClr w14:val="tx1"/>
                  </w14:solidFill>
                </w14:textFill>
              </w:rPr>
              <w:t>。</w:t>
            </w:r>
          </w:p>
          <w:p w14:paraId="2979E778">
            <w:pPr>
              <w:autoSpaceDE w:val="0"/>
              <w:autoSpaceDN w:val="0"/>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投标人须在投标文件资格审查部分提供有效的安全生产许可证</w:t>
            </w:r>
            <w:r>
              <w:rPr>
                <w:rFonts w:ascii="宋体" w:hAnsi="宋体"/>
                <w:color w:val="000000" w:themeColor="text1"/>
                <w:szCs w:val="21"/>
                <w:highlight w:val="none"/>
                <w14:textFill>
                  <w14:solidFill>
                    <w14:schemeClr w14:val="tx1"/>
                  </w14:solidFill>
                </w14:textFill>
              </w:rPr>
              <w:t>及安全生产考核合格证书。</w:t>
            </w:r>
          </w:p>
          <w:p w14:paraId="6E78BECD">
            <w:pPr>
              <w:autoSpaceDE w:val="0"/>
              <w:autoSpaceDN w:val="0"/>
              <w:adjustRightInd w:val="0"/>
              <w:snapToGrid w:val="0"/>
              <w:spacing w:line="400" w:lineRule="exact"/>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sym w:font="Wingdings 2" w:char="F052"/>
            </w:r>
            <w:r>
              <w:rPr>
                <w:rFonts w:ascii="宋体" w:hAnsi="宋体"/>
                <w:b/>
                <w:color w:val="000000" w:themeColor="text1"/>
                <w:szCs w:val="21"/>
                <w:highlight w:val="none"/>
                <w14:textFill>
                  <w14:solidFill>
                    <w14:schemeClr w14:val="tx1"/>
                  </w14:solidFill>
                </w14:textFill>
              </w:rPr>
              <w:t>2.财务要求</w:t>
            </w:r>
          </w:p>
          <w:p w14:paraId="07C6A7A0">
            <w:pPr>
              <w:autoSpaceDE w:val="0"/>
              <w:autoSpaceDN w:val="0"/>
              <w:adjustRightInd w:val="0"/>
              <w:snapToGrid w:val="0"/>
              <w:spacing w:line="400" w:lineRule="exact"/>
              <w:ind w:firstLine="420" w:firstLineChars="20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无</w:t>
            </w:r>
          </w:p>
          <w:p w14:paraId="1DF8305E">
            <w:pPr>
              <w:autoSpaceDE w:val="0"/>
              <w:autoSpaceDN w:val="0"/>
              <w:adjustRightInd w:val="0"/>
              <w:snapToGrid w:val="0"/>
              <w:spacing w:line="400" w:lineRule="exact"/>
              <w:ind w:firstLine="422" w:firstLineChars="200"/>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3.业绩要求</w:t>
            </w:r>
            <w:r>
              <w:rPr>
                <w:rFonts w:hint="eastAsia" w:ascii="宋体" w:hAnsi="宋体"/>
                <w:b/>
                <w:color w:val="000000" w:themeColor="text1"/>
                <w:szCs w:val="21"/>
                <w:highlight w:val="none"/>
                <w14:textFill>
                  <w14:solidFill>
                    <w14:schemeClr w14:val="tx1"/>
                  </w14:solidFill>
                </w14:textFill>
              </w:rPr>
              <w:t>：无</w:t>
            </w:r>
          </w:p>
          <w:p w14:paraId="4A2F9490">
            <w:pPr>
              <w:adjustRightInd w:val="0"/>
              <w:snapToGrid w:val="0"/>
              <w:spacing w:line="400" w:lineRule="exact"/>
              <w:ind w:firstLine="422" w:firstLineChars="200"/>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4.投标截止日投标资格情况</w:t>
            </w:r>
          </w:p>
          <w:p w14:paraId="1E633F44">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投标人自行承诺（格式见第八章投标文件格式）不得存在下列情形之一：</w:t>
            </w:r>
          </w:p>
          <w:p w14:paraId="607EDD35">
            <w:pPr>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（1）被人民法院列入失信被执行人名单且在被执行期内；</w:t>
            </w:r>
          </w:p>
          <w:p w14:paraId="7DF91B5C">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（2）被列入《重庆市工程建设领域招标投标信用管理暂行办法》规定的重点关注名单且记分达到12分且在记分有效期内；</w:t>
            </w:r>
          </w:p>
          <w:p w14:paraId="589B81D8">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（3）被列入《重庆市工程建设领域招标投标信用管理暂行办法》规定的重庆市工程建设领域招标投标失信惩戒对象名单（以下称黑名单）且在记分有效期内；</w:t>
            </w:r>
          </w:p>
          <w:p w14:paraId="60D12B2F">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（4）被国家、重庆市（含市或任意区县）有关行政部门处以暂停投标资格行政处罚，且在处罚期限内；</w:t>
            </w:r>
          </w:p>
          <w:p w14:paraId="5372A39B">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（5）被重庆市</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市级有关行业</w:t>
            </w:r>
            <w:r>
              <w:rPr>
                <w:rFonts w:hint="eastAsia" w:ascii="宋体" w:hAnsi="宋体"/>
                <w:color w:val="000000" w:themeColor="text1"/>
                <w:szCs w:val="21"/>
                <w:highlight w:val="none"/>
                <w14:textFill>
                  <w14:solidFill>
                    <w14:schemeClr w14:val="tx1"/>
                  </w14:solidFill>
                </w14:textFill>
              </w:rPr>
              <w:t>主管部门暂停在渝承揽新业务且在暂停期内。</w:t>
            </w:r>
          </w:p>
          <w:p w14:paraId="6FFB62F9">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投标人须在投标文件资格审查部分提供承诺。</w:t>
            </w:r>
          </w:p>
          <w:p w14:paraId="6B447A0F">
            <w:pPr>
              <w:snapToGrid w:val="0"/>
              <w:spacing w:line="400" w:lineRule="exact"/>
              <w:ind w:firstLine="422" w:firstLineChars="200"/>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5.项目经理资格要求</w:t>
            </w:r>
          </w:p>
          <w:p w14:paraId="3D0B8B6F">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5.1</w:t>
            </w:r>
            <w:r>
              <w:rPr>
                <w:rFonts w:hint="eastAsia"/>
                <w:color w:val="000000" w:themeColor="text1"/>
                <w:szCs w:val="21"/>
                <w:highlight w:val="none"/>
                <w14:textFill>
                  <w14:solidFill>
                    <w14:schemeClr w14:val="tx1"/>
                  </w14:solidFill>
                </w14:textFill>
              </w:rPr>
              <w:t>投标人拟派的</w:t>
            </w:r>
            <w:r>
              <w:rPr>
                <w:color w:val="000000" w:themeColor="text1"/>
                <w:szCs w:val="21"/>
                <w:highlight w:val="none"/>
                <w14:textFill>
                  <w14:solidFill>
                    <w14:schemeClr w14:val="tx1"/>
                  </w14:solidFill>
                </w14:textFill>
              </w:rPr>
              <w:t>项目经理必须已在</w:t>
            </w:r>
            <w:r>
              <w:rPr>
                <w:rFonts w:hint="eastAsia"/>
                <w:color w:val="000000" w:themeColor="text1"/>
                <w:szCs w:val="21"/>
                <w:highlight w:val="none"/>
                <w14:textFill>
                  <w14:solidFill>
                    <w14:schemeClr w14:val="tx1"/>
                  </w14:solidFill>
                </w14:textFill>
              </w:rPr>
              <w:t>投标人本</w:t>
            </w:r>
            <w:r>
              <w:rPr>
                <w:color w:val="000000" w:themeColor="text1"/>
                <w:szCs w:val="21"/>
                <w:highlight w:val="none"/>
                <w14:textFill>
                  <w14:solidFill>
                    <w14:schemeClr w14:val="tx1"/>
                  </w14:solidFill>
                </w14:textFill>
              </w:rPr>
              <w:t>单位注册并应具有</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lang w:val="en-US" w:eastAsia="zh-CN"/>
                <w14:textFill>
                  <w14:solidFill>
                    <w14:schemeClr w14:val="tx1"/>
                  </w14:solidFill>
                </w14:textFill>
              </w:rPr>
              <w:t>建筑</w:t>
            </w:r>
            <w:r>
              <w:rPr>
                <w:rFonts w:hint="eastAsia"/>
                <w:color w:val="000000" w:themeColor="text1"/>
                <w:szCs w:val="21"/>
                <w:highlight w:val="none"/>
                <w:u w:val="single"/>
                <w14:textFill>
                  <w14:solidFill>
                    <w14:schemeClr w14:val="tx1"/>
                  </w14:solidFill>
                </w14:textFill>
              </w:rPr>
              <w:t xml:space="preserve">工程  </w:t>
            </w:r>
            <w:r>
              <w:rPr>
                <w:rFonts w:hint="eastAsia"/>
                <w:color w:val="000000" w:themeColor="text1"/>
                <w:szCs w:val="21"/>
                <w:highlight w:val="none"/>
                <w14:textFill>
                  <w14:solidFill>
                    <w14:schemeClr w14:val="tx1"/>
                  </w14:solidFill>
                </w14:textFill>
              </w:rPr>
              <w:t>专业</w:t>
            </w:r>
            <w:r>
              <w:rPr>
                <w:rFonts w:hint="eastAsia"/>
                <w:color w:val="000000" w:themeColor="text1"/>
                <w:szCs w:val="21"/>
                <w:highlight w:val="none"/>
                <w:u w:val="single"/>
                <w14:textFill>
                  <w14:solidFill>
                    <w14:schemeClr w14:val="tx1"/>
                  </w14:solidFill>
                </w14:textFill>
              </w:rPr>
              <w:t xml:space="preserve"> 贰</w:t>
            </w:r>
            <w:r>
              <w:rPr>
                <w:color w:val="000000" w:themeColor="text1"/>
                <w:szCs w:val="21"/>
                <w:highlight w:val="none"/>
                <w:u w:val="single"/>
                <w14:textFill>
                  <w14:solidFill>
                    <w14:schemeClr w14:val="tx1"/>
                  </w14:solidFill>
                </w14:textFill>
              </w:rPr>
              <w:t>级及以上</w:t>
            </w:r>
            <w:r>
              <w:rPr>
                <w:color w:val="000000" w:themeColor="text1"/>
                <w:szCs w:val="21"/>
                <w:highlight w:val="none"/>
                <w14:textFill>
                  <w14:solidFill>
                    <w14:schemeClr w14:val="tx1"/>
                  </w14:solidFill>
                </w14:textFill>
              </w:rPr>
              <w:t>注册建造师执业</w:t>
            </w:r>
            <w:r>
              <w:rPr>
                <w:rFonts w:ascii="宋体" w:hAnsi="宋体"/>
                <w:color w:val="000000" w:themeColor="text1"/>
                <w:szCs w:val="21"/>
                <w:highlight w:val="none"/>
                <w14:textFill>
                  <w14:solidFill>
                    <w14:schemeClr w14:val="tx1"/>
                  </w14:solidFill>
                </w14:textFill>
              </w:rPr>
              <w:t>资格</w:t>
            </w:r>
            <w:r>
              <w:rPr>
                <w:rFonts w:hint="eastAsia" w:ascii="宋体" w:hAnsi="宋体"/>
                <w:color w:val="000000" w:themeColor="text1"/>
                <w:szCs w:val="21"/>
                <w:highlight w:val="none"/>
                <w14:textFill>
                  <w14:solidFill>
                    <w14:schemeClr w14:val="tx1"/>
                  </w14:solidFill>
                </w14:textFill>
              </w:rPr>
              <w:t>。</w:t>
            </w:r>
          </w:p>
          <w:p w14:paraId="7EF0F012">
            <w:pPr>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5.2项目经理承诺要求：投标人须承诺拟派项目经理按注册建造师的相关规定到岗履职和未被禁止参与投标。</w:t>
            </w:r>
          </w:p>
          <w:p w14:paraId="7C36DF11">
            <w:pPr>
              <w:snapToGrid w:val="0"/>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招标人造成损失的，投标人依法承担违约赔偿责任。拟派项目经理中标后不得随意更换。</w:t>
            </w:r>
          </w:p>
          <w:p w14:paraId="60188B2E">
            <w:pPr>
              <w:snapToGrid w:val="0"/>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5.2.2未被禁止参与投标承诺要求：承诺拟派项目经理未被重庆市</w:t>
            </w:r>
            <w:r>
              <w:rPr>
                <w:rFonts w:hint="eastAsia" w:ascii="宋体" w:hAnsi="宋体"/>
                <w:color w:val="000000" w:themeColor="text1"/>
                <w:highlight w:val="none"/>
                <w14:textFill>
                  <w14:solidFill>
                    <w14:schemeClr w14:val="tx1"/>
                  </w14:solidFill>
                </w14:textFill>
              </w:rPr>
              <w:t>市级有关行业</w:t>
            </w:r>
            <w:r>
              <w:rPr>
                <w:rFonts w:ascii="宋体" w:hAnsi="宋体"/>
                <w:color w:val="000000" w:themeColor="text1"/>
                <w:highlight w:val="none"/>
                <w14:textFill>
                  <w14:solidFill>
                    <w14:schemeClr w14:val="tx1"/>
                  </w14:solidFill>
                </w14:textFill>
              </w:rPr>
              <w:t>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14:paraId="28A0553B">
            <w:pPr>
              <w:snapToGrid w:val="0"/>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5.2.3项目经理的其它承诺要求：为保证</w:t>
            </w:r>
            <w:r>
              <w:rPr>
                <w:rFonts w:hint="eastAsia" w:ascii="宋体" w:hAnsi="宋体"/>
                <w:color w:val="000000" w:themeColor="text1"/>
                <w:highlight w:val="none"/>
                <w14:textFill>
                  <w14:solidFill>
                    <w14:schemeClr w14:val="tx1"/>
                  </w14:solidFill>
                </w14:textFill>
              </w:rPr>
              <w:t>投标人</w:t>
            </w:r>
            <w:r>
              <w:rPr>
                <w:rFonts w:ascii="宋体" w:hAnsi="宋体"/>
                <w:color w:val="000000" w:themeColor="text1"/>
                <w:highlight w:val="none"/>
                <w14:textFill>
                  <w14:solidFill>
                    <w14:schemeClr w14:val="tx1"/>
                  </w14:solidFill>
                </w14:textFill>
              </w:rPr>
              <w:t>拟派的项目经理到本项目到岗履职，</w:t>
            </w:r>
            <w:r>
              <w:rPr>
                <w:rFonts w:hint="eastAsia" w:ascii="宋体" w:hAnsi="宋体"/>
                <w:color w:val="000000" w:themeColor="text1"/>
                <w:highlight w:val="none"/>
                <w14:textFill>
                  <w14:solidFill>
                    <w14:schemeClr w14:val="tx1"/>
                  </w14:solidFill>
                </w14:textFill>
              </w:rPr>
              <w:t>投标人</w:t>
            </w:r>
            <w:r>
              <w:rPr>
                <w:rFonts w:ascii="宋体" w:hAnsi="宋体"/>
                <w:color w:val="000000" w:themeColor="text1"/>
                <w:highlight w:val="none"/>
                <w14:textFill>
                  <w14:solidFill>
                    <w14:schemeClr w14:val="tx1"/>
                  </w14:solidFill>
                </w14:textFill>
              </w:rPr>
              <w:t>还需承诺：</w:t>
            </w:r>
          </w:p>
          <w:p w14:paraId="29F27307">
            <w:pPr>
              <w:snapToGrid w:val="0"/>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若</w:t>
            </w:r>
            <w:r>
              <w:rPr>
                <w:rFonts w:hint="eastAsia" w:ascii="宋体" w:hAnsi="宋体"/>
                <w:color w:val="000000" w:themeColor="text1"/>
                <w:highlight w:val="none"/>
                <w14:textFill>
                  <w14:solidFill>
                    <w14:schemeClr w14:val="tx1"/>
                  </w14:solidFill>
                </w14:textFill>
              </w:rPr>
              <w:t>投标人</w:t>
            </w:r>
            <w:r>
              <w:rPr>
                <w:rFonts w:ascii="宋体" w:hAnsi="宋体"/>
                <w:color w:val="000000" w:themeColor="text1"/>
                <w:highlight w:val="none"/>
                <w14:textFill>
                  <w14:solidFill>
                    <w14:schemeClr w14:val="tx1"/>
                  </w14:solidFill>
                </w14:textFill>
              </w:rPr>
              <w:t>拟派本项目的项目经理有在其他项目任职的情形的（或有在其他项目中标或拟中标的情形的），应在收到中标通知书后</w:t>
            </w:r>
            <w:r>
              <w:rPr>
                <w:rFonts w:ascii="宋体" w:hAnsi="宋体"/>
                <w:color w:val="000000" w:themeColor="text1"/>
                <w:highlight w:val="none"/>
                <w:u w:val="single"/>
                <w14:textFill>
                  <w14:solidFill>
                    <w14:schemeClr w14:val="tx1"/>
                  </w14:solidFill>
                </w14:textFill>
              </w:rPr>
              <w:t xml:space="preserve"> 14 </w:t>
            </w:r>
            <w:r>
              <w:rPr>
                <w:rFonts w:ascii="宋体" w:hAnsi="宋体"/>
                <w:color w:val="000000" w:themeColor="text1"/>
                <w:highlight w:val="none"/>
                <w14:textFill>
                  <w14:solidFill>
                    <w14:schemeClr w14:val="tx1"/>
                  </w14:solidFill>
                </w14:textFill>
              </w:rPr>
              <w:t>日内，办理完成放弃在其他项目任职的手续（或办理完成放弃在其他项目中标</w:t>
            </w:r>
            <w:r>
              <w:rPr>
                <w:rFonts w:hint="eastAsia" w:ascii="宋体" w:hAnsi="宋体"/>
                <w:color w:val="000000" w:themeColor="text1"/>
                <w:highlight w:val="none"/>
                <w14:textFill>
                  <w14:solidFill>
                    <w14:schemeClr w14:val="tx1"/>
                  </w14:solidFill>
                </w14:textFill>
              </w:rPr>
              <w:t>或拟中标</w:t>
            </w:r>
            <w:r>
              <w:rPr>
                <w:rFonts w:ascii="宋体" w:hAnsi="宋体"/>
                <w:color w:val="000000" w:themeColor="text1"/>
                <w:highlight w:val="none"/>
                <w14:textFill>
                  <w14:solidFill>
                    <w14:schemeClr w14:val="tx1"/>
                  </w14:solidFill>
                </w14:textFill>
              </w:rPr>
              <w:t>的手续），招标人在合同签订前有权对</w:t>
            </w:r>
            <w:r>
              <w:rPr>
                <w:rFonts w:hint="eastAsia" w:ascii="宋体" w:hAnsi="宋体"/>
                <w:color w:val="000000" w:themeColor="text1"/>
                <w:highlight w:val="none"/>
                <w14:textFill>
                  <w14:solidFill>
                    <w14:schemeClr w14:val="tx1"/>
                  </w14:solidFill>
                </w14:textFill>
              </w:rPr>
              <w:t>投标人</w:t>
            </w:r>
            <w:r>
              <w:rPr>
                <w:rFonts w:ascii="宋体" w:hAnsi="宋体"/>
                <w:color w:val="000000" w:themeColor="text1"/>
                <w:highlight w:val="none"/>
                <w14:textFill>
                  <w14:solidFill>
                    <w14:schemeClr w14:val="tx1"/>
                  </w14:solidFill>
                </w14:textFill>
              </w:rPr>
              <w:t>拟派项目经理在其他项目的任职情形（或在其他项目的中标或拟中标情形）进行核查，若与</w:t>
            </w:r>
            <w:r>
              <w:rPr>
                <w:rFonts w:hint="eastAsia" w:ascii="宋体" w:hAnsi="宋体"/>
                <w:color w:val="000000" w:themeColor="text1"/>
                <w:highlight w:val="none"/>
                <w14:textFill>
                  <w14:solidFill>
                    <w14:schemeClr w14:val="tx1"/>
                  </w14:solidFill>
                </w14:textFill>
              </w:rPr>
              <w:t>投标人</w:t>
            </w:r>
            <w:r>
              <w:rPr>
                <w:rFonts w:ascii="宋体" w:hAnsi="宋体"/>
                <w:color w:val="000000" w:themeColor="text1"/>
                <w:highlight w:val="none"/>
                <w14:textFill>
                  <w14:solidFill>
                    <w14:schemeClr w14:val="tx1"/>
                  </w14:solidFill>
                </w14:textFill>
              </w:rPr>
              <w:t>承诺内容不符或</w:t>
            </w:r>
            <w:r>
              <w:rPr>
                <w:rFonts w:hint="eastAsia" w:ascii="宋体" w:hAnsi="宋体"/>
                <w:color w:val="000000" w:themeColor="text1"/>
                <w:highlight w:val="none"/>
                <w14:textFill>
                  <w14:solidFill>
                    <w14:schemeClr w14:val="tx1"/>
                  </w14:solidFill>
                </w14:textFill>
              </w:rPr>
              <w:t>投标人</w:t>
            </w:r>
            <w:r>
              <w:rPr>
                <w:rFonts w:ascii="宋体" w:hAnsi="宋体"/>
                <w:color w:val="000000" w:themeColor="text1"/>
                <w:highlight w:val="none"/>
                <w14:textFill>
                  <w14:solidFill>
                    <w14:schemeClr w14:val="tx1"/>
                  </w14:solidFill>
                </w14:textFill>
              </w:rPr>
              <w:t>未在上述时间内按照招标文件规定递交放弃在其他项目任职、中标或拟中标的相关资料，视为</w:t>
            </w:r>
            <w:r>
              <w:rPr>
                <w:rFonts w:hint="eastAsia" w:ascii="宋体" w:hAnsi="宋体"/>
                <w:color w:val="000000" w:themeColor="text1"/>
                <w:highlight w:val="none"/>
                <w14:textFill>
                  <w14:solidFill>
                    <w14:schemeClr w14:val="tx1"/>
                  </w14:solidFill>
                </w14:textFill>
              </w:rPr>
              <w:t>投标人</w:t>
            </w:r>
            <w:r>
              <w:rPr>
                <w:rFonts w:ascii="宋体" w:hAnsi="宋体"/>
                <w:color w:val="000000" w:themeColor="text1"/>
                <w:highlight w:val="none"/>
                <w14:textFill>
                  <w14:solidFill>
                    <w14:schemeClr w14:val="tx1"/>
                  </w14:solidFill>
                </w14:textFill>
              </w:rPr>
              <w:t>放弃中标资格，招标人不退还其投标保证金。在合同签订时，</w:t>
            </w:r>
            <w:r>
              <w:rPr>
                <w:rFonts w:hint="eastAsia" w:ascii="宋体" w:hAnsi="宋体"/>
                <w:color w:val="000000" w:themeColor="text1"/>
                <w:highlight w:val="none"/>
                <w14:textFill>
                  <w14:solidFill>
                    <w14:schemeClr w14:val="tx1"/>
                  </w14:solidFill>
                </w14:textFill>
              </w:rPr>
              <w:t>投标人</w:t>
            </w:r>
            <w:r>
              <w:rPr>
                <w:rFonts w:ascii="宋体" w:hAnsi="宋体"/>
                <w:color w:val="000000" w:themeColor="text1"/>
                <w:highlight w:val="none"/>
                <w14:textFill>
                  <w14:solidFill>
                    <w14:schemeClr w14:val="tx1"/>
                  </w14:solidFill>
                </w14:textFill>
              </w:rPr>
              <w:t>需确保拟派项目经理符合《建筑施工企业项目经理资质管理办法》规定的项目经理任职条件，否则视为</w:t>
            </w:r>
            <w:r>
              <w:rPr>
                <w:rFonts w:hint="eastAsia" w:ascii="宋体" w:hAnsi="宋体"/>
                <w:color w:val="000000" w:themeColor="text1"/>
                <w:highlight w:val="none"/>
                <w14:textFill>
                  <w14:solidFill>
                    <w14:schemeClr w14:val="tx1"/>
                  </w14:solidFill>
                </w14:textFill>
              </w:rPr>
              <w:t>投标人</w:t>
            </w:r>
            <w:r>
              <w:rPr>
                <w:rFonts w:ascii="宋体" w:hAnsi="宋体"/>
                <w:color w:val="000000" w:themeColor="text1"/>
                <w:highlight w:val="none"/>
                <w14:textFill>
                  <w14:solidFill>
                    <w14:schemeClr w14:val="tx1"/>
                  </w14:solidFill>
                </w14:textFill>
              </w:rPr>
              <w:t>放弃中标资格，招标人不退还其投标保证金。</w:t>
            </w:r>
          </w:p>
          <w:p w14:paraId="5533AF08">
            <w:pPr>
              <w:snapToGrid w:val="0"/>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放弃在其他项目任职的需提供</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①</w:t>
            </w:r>
            <w:r>
              <w:rPr>
                <w:rFonts w:hint="eastAsia" w:ascii="宋体" w:hAnsi="宋体"/>
                <w:color w:val="000000" w:themeColor="text1"/>
                <w:highlight w:val="none"/>
                <w14:textFill>
                  <w14:solidFill>
                    <w14:schemeClr w14:val="tx1"/>
                  </w14:solidFill>
                </w14:textFill>
              </w:rPr>
              <w:t>经</w:t>
            </w:r>
            <w:r>
              <w:rPr>
                <w:rFonts w:ascii="宋体" w:hAnsi="宋体"/>
                <w:color w:val="000000" w:themeColor="text1"/>
                <w:highlight w:val="none"/>
                <w14:textFill>
                  <w14:solidFill>
                    <w14:schemeClr w14:val="tx1"/>
                  </w14:solidFill>
                </w14:textFill>
              </w:rPr>
              <w:t>业主或建设单位同意任职变更的文件；②负责项目监管的行业行政主管部门出具同意任职变更的证明材料。</w:t>
            </w:r>
          </w:p>
          <w:p w14:paraId="3ACE976E">
            <w:pPr>
              <w:snapToGrid w:val="0"/>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放弃在其他项目中标或拟中标的需提供</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①经中标或拟中标的其他项目建设单位同意的放弃中标函</w:t>
            </w:r>
            <w:r>
              <w:rPr>
                <w:rFonts w:hint="eastAsia" w:ascii="宋体" w:hAnsi="宋体"/>
                <w:color w:val="000000" w:themeColor="text1"/>
                <w:highlight w:val="none"/>
                <w14:textFill>
                  <w14:solidFill>
                    <w14:schemeClr w14:val="tx1"/>
                  </w14:solidFill>
                </w14:textFill>
              </w:rPr>
              <w:t>。</w:t>
            </w:r>
          </w:p>
          <w:p w14:paraId="2294226A">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5.2.4未提供上述承诺或承诺内容不符合要求的，由评标委员会作否决投标处理。</w:t>
            </w:r>
          </w:p>
          <w:p w14:paraId="1959CBD4">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投标人须在投标文件资格审查部分提供有效的拟派项目经理建造师注册证、身份证、投标人为其缴纳的养老保险证明材料，拟派项目经理到岗履职和未被禁止参与投标的承诺（承诺格式见第八章投标文件格式）。</w:t>
            </w:r>
          </w:p>
          <w:p w14:paraId="24ED30AD">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注：（1）提供拟派的项目经理为一级建造师或重庆市二级建造师注册人员的，必须提供建造师电子注册证书，且该建造师电子注册证书须由建造师本人在个人签名处手写本人签名。</w:t>
            </w:r>
          </w:p>
          <w:p w14:paraId="3A711A37">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（2）重庆市以外的省级住房城乡建设主管部门对二级建造师电子注册证书使用有明确规定的，从其规定。未规定使用电子注册证书的，可提供纸质证书扫描件。</w:t>
            </w:r>
          </w:p>
          <w:p w14:paraId="200780C1">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（3）建造师电子注册证书本人手写签名与签名图像笔迹是否一致不作为否决投标的情形。</w:t>
            </w:r>
          </w:p>
          <w:p w14:paraId="22771790">
            <w:pPr>
              <w:autoSpaceDE w:val="0"/>
              <w:autoSpaceDN w:val="0"/>
              <w:adjustRightInd w:val="0"/>
              <w:snapToGrid w:val="0"/>
              <w:spacing w:line="400" w:lineRule="exact"/>
              <w:ind w:firstLine="422" w:firstLineChars="200"/>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6.其他要求</w:t>
            </w:r>
          </w:p>
          <w:p w14:paraId="4DCFA8C8">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项目技术负责人：</w:t>
            </w:r>
          </w:p>
          <w:p w14:paraId="328AE6B6">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应具有</w:t>
            </w:r>
            <w:r>
              <w:rPr>
                <w:rFonts w:hint="eastAsia" w:ascii="宋体" w:hAnsi="宋体"/>
                <w:color w:val="000000" w:themeColor="text1"/>
                <w:szCs w:val="21"/>
                <w:highlight w:val="none"/>
                <w:u w:val="single"/>
                <w14:textFill>
                  <w14:solidFill>
                    <w14:schemeClr w14:val="tx1"/>
                  </w14:solidFill>
                </w14:textFill>
              </w:rPr>
              <w:t>工程类中</w:t>
            </w:r>
            <w:r>
              <w:rPr>
                <w:rFonts w:ascii="宋体" w:hAnsi="宋体"/>
                <w:color w:val="000000" w:themeColor="text1"/>
                <w:szCs w:val="21"/>
                <w:highlight w:val="none"/>
                <w:u w:val="single"/>
                <w14:textFill>
                  <w14:solidFill>
                    <w14:schemeClr w14:val="tx1"/>
                  </w14:solidFill>
                </w14:textFill>
              </w:rPr>
              <w:t>级及以上</w:t>
            </w:r>
            <w:r>
              <w:rPr>
                <w:rFonts w:ascii="宋体" w:hAnsi="宋体"/>
                <w:color w:val="000000" w:themeColor="text1"/>
                <w:szCs w:val="21"/>
                <w:highlight w:val="none"/>
                <w14:textFill>
                  <w14:solidFill>
                    <w14:schemeClr w14:val="tx1"/>
                  </w14:solidFill>
                </w14:textFill>
              </w:rPr>
              <w:t>职称；</w:t>
            </w:r>
          </w:p>
          <w:p w14:paraId="15C196BB">
            <w:pPr>
              <w:autoSpaceDE w:val="0"/>
              <w:autoSpaceDN w:val="0"/>
              <w:adjustRightInd w:val="0"/>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投标人须在投标文件资格审查部分提供拟派技术负责人身份证、职称证及投标人本单位为其缴纳的养老保险证明材料。</w:t>
            </w:r>
          </w:p>
          <w:p w14:paraId="71DAC921">
            <w:pPr>
              <w:autoSpaceDE w:val="0"/>
              <w:autoSpaceDN w:val="0"/>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主要管理人员：</w:t>
            </w:r>
          </w:p>
          <w:p w14:paraId="7162EA86">
            <w:pPr>
              <w:autoSpaceDE w:val="0"/>
              <w:autoSpaceDN w:val="0"/>
              <w:adjustRightIn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招标人可取消其中标资格，给招标人造成损失的，投标人依法承担违约赔偿责任。</w:t>
            </w:r>
          </w:p>
          <w:p w14:paraId="7ACC1A7A">
            <w:pPr>
              <w:autoSpaceDE w:val="0"/>
              <w:autoSpaceDN w:val="0"/>
              <w:adjustRightIn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投标人须在投标文件资格审查部分提供承诺（承诺格式见第八章投标文件格式）。</w:t>
            </w:r>
          </w:p>
          <w:p w14:paraId="0320A7A5">
            <w:pPr>
              <w:autoSpaceDE w:val="0"/>
              <w:autoSpaceDN w:val="0"/>
              <w:adjustRightInd w:val="0"/>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）委托代理人</w:t>
            </w:r>
            <w:r>
              <w:rPr>
                <w:rFonts w:hint="eastAsia" w:ascii="宋体" w:hAnsi="宋体"/>
                <w:color w:val="000000" w:themeColor="text1"/>
                <w:kern w:val="0"/>
                <w:szCs w:val="21"/>
                <w:highlight w:val="none"/>
                <w14:textFill>
                  <w14:solidFill>
                    <w14:schemeClr w14:val="tx1"/>
                  </w14:solidFill>
                </w14:textFill>
              </w:rPr>
              <w:t>：</w:t>
            </w:r>
          </w:p>
          <w:p w14:paraId="2EE89183">
            <w:pPr>
              <w:autoSpaceDE w:val="0"/>
              <w:autoSpaceDN w:val="0"/>
              <w:adjustRightInd w:val="0"/>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委托代理人必须为投标人本单位</w:t>
            </w:r>
            <w:r>
              <w:rPr>
                <w:rFonts w:hint="eastAsia" w:ascii="宋体" w:hAnsi="宋体"/>
                <w:color w:val="000000" w:themeColor="text1"/>
                <w:kern w:val="0"/>
                <w:szCs w:val="21"/>
                <w:highlight w:val="none"/>
                <w14:textFill>
                  <w14:solidFill>
                    <w14:schemeClr w14:val="tx1"/>
                  </w14:solidFill>
                </w14:textFill>
              </w:rPr>
              <w:t>人员</w:t>
            </w:r>
            <w:r>
              <w:rPr>
                <w:rFonts w:ascii="宋体" w:hAnsi="宋体"/>
                <w:color w:val="000000" w:themeColor="text1"/>
                <w:kern w:val="0"/>
                <w:szCs w:val="21"/>
                <w:highlight w:val="none"/>
                <w14:textFill>
                  <w14:solidFill>
                    <w14:schemeClr w14:val="tx1"/>
                  </w14:solidFill>
                </w14:textFill>
              </w:rPr>
              <w:t>。</w:t>
            </w:r>
          </w:p>
          <w:p w14:paraId="2B231E04">
            <w:pPr>
              <w:autoSpaceDE w:val="0"/>
              <w:autoSpaceDN w:val="0"/>
              <w:adjustRightInd w:val="0"/>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投标人</w:t>
            </w:r>
            <w:r>
              <w:rPr>
                <w:rFonts w:ascii="宋体" w:hAnsi="宋体"/>
                <w:color w:val="000000" w:themeColor="text1"/>
                <w:kern w:val="0"/>
                <w:szCs w:val="21"/>
                <w:highlight w:val="none"/>
                <w14:textFill>
                  <w14:solidFill>
                    <w14:schemeClr w14:val="tx1"/>
                  </w14:solidFill>
                </w14:textFill>
              </w:rPr>
              <w:t>须</w:t>
            </w:r>
            <w:r>
              <w:rPr>
                <w:rFonts w:hint="eastAsia" w:ascii="宋体" w:hAnsi="宋体"/>
                <w:color w:val="000000" w:themeColor="text1"/>
                <w:kern w:val="0"/>
                <w:szCs w:val="21"/>
                <w:highlight w:val="none"/>
                <w14:textFill>
                  <w14:solidFill>
                    <w14:schemeClr w14:val="tx1"/>
                  </w14:solidFill>
                </w14:textFill>
              </w:rPr>
              <w:t>在投标文件资格审查部分</w:t>
            </w:r>
            <w:r>
              <w:rPr>
                <w:rFonts w:ascii="宋体" w:hAnsi="宋体"/>
                <w:color w:val="000000" w:themeColor="text1"/>
                <w:kern w:val="0"/>
                <w:szCs w:val="21"/>
                <w:highlight w:val="none"/>
                <w14:textFill>
                  <w14:solidFill>
                    <w14:schemeClr w14:val="tx1"/>
                  </w14:solidFill>
                </w14:textFill>
              </w:rPr>
              <w:t>提供</w:t>
            </w:r>
            <w:r>
              <w:rPr>
                <w:rFonts w:hint="eastAsia" w:ascii="宋体" w:hAnsi="宋体"/>
                <w:color w:val="000000" w:themeColor="text1"/>
                <w:kern w:val="0"/>
                <w:szCs w:val="21"/>
                <w:highlight w:val="none"/>
                <w14:textFill>
                  <w14:solidFill>
                    <w14:schemeClr w14:val="tx1"/>
                  </w14:solidFill>
                </w14:textFill>
              </w:rPr>
              <w:t>投标人为该</w:t>
            </w:r>
            <w:r>
              <w:rPr>
                <w:rFonts w:ascii="宋体" w:hAnsi="宋体"/>
                <w:color w:val="000000" w:themeColor="text1"/>
                <w:kern w:val="0"/>
                <w:szCs w:val="21"/>
                <w:highlight w:val="none"/>
                <w14:textFill>
                  <w14:solidFill>
                    <w14:schemeClr w14:val="tx1"/>
                  </w14:solidFill>
                </w14:textFill>
              </w:rPr>
              <w:t>委托代理人</w:t>
            </w:r>
            <w:r>
              <w:rPr>
                <w:rFonts w:hint="eastAsia" w:ascii="宋体" w:hAnsi="宋体"/>
                <w:color w:val="000000" w:themeColor="text1"/>
                <w:kern w:val="0"/>
                <w:szCs w:val="21"/>
                <w:highlight w:val="none"/>
                <w14:textFill>
                  <w14:solidFill>
                    <w14:schemeClr w14:val="tx1"/>
                  </w14:solidFill>
                </w14:textFill>
              </w:rPr>
              <w:t>缴纳的养老保险证明。否则，将由评标委员会作否决投标处理。</w:t>
            </w:r>
          </w:p>
          <w:p w14:paraId="191F0271">
            <w:pPr>
              <w:autoSpaceDE w:val="0"/>
              <w:autoSpaceDN w:val="0"/>
              <w:adjustRightInd w:val="0"/>
              <w:snapToGrid w:val="0"/>
              <w:spacing w:line="400" w:lineRule="exact"/>
              <w:ind w:firstLine="417" w:firstLineChars="198"/>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特别说明：</w:t>
            </w:r>
          </w:p>
          <w:p w14:paraId="55AD69B7">
            <w:pPr>
              <w:autoSpaceDE w:val="0"/>
              <w:autoSpaceDN w:val="0"/>
              <w:adjustRightInd w:val="0"/>
              <w:snapToGrid w:val="0"/>
              <w:spacing w:line="400" w:lineRule="exact"/>
              <w:ind w:firstLine="415" w:firstLineChars="198"/>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上述要求须提交的相关证明材料均为扫描件（原件或复印件的扫描件均可），扫描件须清晰可辨，</w:t>
            </w:r>
            <w:r>
              <w:rPr>
                <w:rFonts w:hint="eastAsia" w:ascii="宋体" w:hAnsi="宋体" w:cs="宋体"/>
                <w:color w:val="000000" w:themeColor="text1"/>
                <w:kern w:val="0"/>
                <w:szCs w:val="21"/>
                <w:highlight w:val="none"/>
                <w14:textFill>
                  <w14:solidFill>
                    <w14:schemeClr w14:val="tx1"/>
                  </w14:solidFill>
                </w14:textFill>
              </w:rPr>
              <w:t>有一条不满足，则投标文件由评标委员会</w:t>
            </w:r>
            <w:r>
              <w:rPr>
                <w:rFonts w:hint="eastAsia" w:ascii="宋体" w:hAnsi="宋体" w:cs="宋体"/>
                <w:color w:val="000000" w:themeColor="text1"/>
                <w:szCs w:val="21"/>
                <w:highlight w:val="none"/>
                <w14:textFill>
                  <w14:solidFill>
                    <w14:schemeClr w14:val="tx1"/>
                  </w14:solidFill>
                </w14:textFill>
              </w:rPr>
              <w:t>作否决投标处理</w:t>
            </w:r>
            <w:r>
              <w:rPr>
                <w:rFonts w:hint="eastAsia" w:ascii="宋体" w:hAnsi="宋体" w:cs="宋体"/>
                <w:color w:val="000000" w:themeColor="text1"/>
                <w:kern w:val="0"/>
                <w:szCs w:val="21"/>
                <w:highlight w:val="none"/>
                <w14:textFill>
                  <w14:solidFill>
                    <w14:schemeClr w14:val="tx1"/>
                  </w14:solidFill>
                </w14:textFill>
              </w:rPr>
              <w:t>。</w:t>
            </w:r>
          </w:p>
          <w:p w14:paraId="78BD61F3">
            <w:pPr>
              <w:autoSpaceDE w:val="0"/>
              <w:autoSpaceDN w:val="0"/>
              <w:adjustRightInd w:val="0"/>
              <w:snapToGrid w:val="0"/>
              <w:spacing w:line="400" w:lineRule="exact"/>
              <w:ind w:firstLine="415" w:firstLineChars="198"/>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（2）投标人须自行承诺其提供的上述相关证明材料真实有效，不存在弄虚作假情形（格式见第八章投标文件格式）。</w:t>
            </w:r>
            <w:r>
              <w:rPr>
                <w:rFonts w:hint="eastAsia" w:ascii="宋体" w:hAnsi="宋体" w:cs="宋体"/>
                <w:color w:val="000000" w:themeColor="text1"/>
                <w:szCs w:val="21"/>
                <w:highlight w:val="none"/>
                <w:u w:val="single"/>
                <w14:textFill>
                  <w14:solidFill>
                    <w14:schemeClr w14:val="tx1"/>
                  </w14:solidFill>
                </w14:textFill>
              </w:rPr>
              <w:t>招标人在合同签订前均有权对投标人提供的资料进行核实，若发现弄虚作假，</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按相关规定</w:t>
            </w:r>
            <w:r>
              <w:rPr>
                <w:rFonts w:hint="eastAsia" w:ascii="宋体" w:hAnsi="宋体" w:cs="宋体"/>
                <w:color w:val="000000" w:themeColor="text1"/>
                <w:szCs w:val="21"/>
                <w:highlight w:val="none"/>
                <w:u w:val="single"/>
                <w14:textFill>
                  <w14:solidFill>
                    <w14:schemeClr w14:val="tx1"/>
                  </w14:solidFill>
                </w14:textFill>
              </w:rPr>
              <w:t>取消其中标资格，并按相关法律法规报招标投标监督部门，其投标保证金不予退还，投标人承担因此造成的相关责任并赔偿相应损失</w:t>
            </w:r>
            <w:r>
              <w:rPr>
                <w:rFonts w:hint="eastAsia" w:ascii="宋体" w:hAnsi="宋体" w:cs="宋体"/>
                <w:color w:val="000000" w:themeColor="text1"/>
                <w:szCs w:val="21"/>
                <w:highlight w:val="none"/>
                <w14:textFill>
                  <w14:solidFill>
                    <w14:schemeClr w14:val="tx1"/>
                  </w14:solidFill>
                </w14:textFill>
              </w:rPr>
              <w:t>。</w:t>
            </w:r>
          </w:p>
          <w:p w14:paraId="22571CA7">
            <w:pPr>
              <w:spacing w:line="400" w:lineRule="exact"/>
              <w:ind w:firstLine="420" w:firstLineChars="200"/>
              <w:rPr>
                <w:rFonts w:hint="eastAsia" w:ascii="宋体" w:hAnsi="宋体"/>
                <w:bCs/>
                <w:color w:val="000000" w:themeColor="text1"/>
                <w:kern w:val="0"/>
                <w:szCs w:val="21"/>
                <w:highlight w:val="non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（3）</w:t>
            </w:r>
            <w:r>
              <w:rPr>
                <w:rFonts w:ascii="宋体" w:hAnsi="宋体"/>
                <w:bCs/>
                <w:color w:val="000000" w:themeColor="text1"/>
                <w:kern w:val="0"/>
                <w:szCs w:val="21"/>
                <w:highlight w:val="none"/>
                <w14:textFill>
                  <w14:solidFill>
                    <w14:schemeClr w14:val="tx1"/>
                  </w14:solidFill>
                </w14:textFill>
              </w:rPr>
              <w:t>本招标文件中所要求的人员</w:t>
            </w:r>
            <w:r>
              <w:rPr>
                <w:rFonts w:hint="eastAsia" w:ascii="宋体" w:hAnsi="宋体"/>
                <w:bCs/>
                <w:color w:val="000000" w:themeColor="text1"/>
                <w:kern w:val="0"/>
                <w:szCs w:val="21"/>
                <w:highlight w:val="none"/>
                <w14:textFill>
                  <w14:solidFill>
                    <w14:schemeClr w14:val="tx1"/>
                  </w14:solidFill>
                </w14:textFill>
              </w:rPr>
              <w:t>养老保险</w:t>
            </w:r>
            <w:r>
              <w:rPr>
                <w:rFonts w:ascii="宋体" w:hAnsi="宋体"/>
                <w:bCs/>
                <w:color w:val="000000" w:themeColor="text1"/>
                <w:kern w:val="0"/>
                <w:szCs w:val="21"/>
                <w:highlight w:val="none"/>
                <w14:textFill>
                  <w14:solidFill>
                    <w14:schemeClr w14:val="tx1"/>
                  </w14:solidFill>
                </w14:textFill>
              </w:rPr>
              <w:t>证明要求如下：</w:t>
            </w:r>
          </w:p>
          <w:p w14:paraId="02F2FE6D">
            <w:pPr>
              <w:spacing w:line="400" w:lineRule="exact"/>
              <w:ind w:firstLine="420" w:firstLineChars="200"/>
              <w:rPr>
                <w:rFonts w:hint="eastAsia" w:ascii="宋体" w:hAnsi="宋体"/>
                <w:bCs/>
                <w:color w:val="000000" w:themeColor="text1"/>
                <w:kern w:val="0"/>
                <w:szCs w:val="21"/>
                <w:highlight w:val="none"/>
                <w14:textFill>
                  <w14:solidFill>
                    <w14:schemeClr w14:val="tx1"/>
                  </w14:solidFill>
                </w14:textFill>
              </w:rPr>
            </w:pPr>
            <w:r>
              <w:rPr>
                <w:rFonts w:ascii="宋体" w:hAnsi="宋体"/>
                <w:bCs/>
                <w:color w:val="000000" w:themeColor="text1"/>
                <w:kern w:val="0"/>
                <w:szCs w:val="21"/>
                <w:highlight w:val="none"/>
                <w14:textFill>
                  <w14:solidFill>
                    <w14:schemeClr w14:val="tx1"/>
                  </w14:solidFill>
                </w14:textFill>
              </w:rPr>
              <w:t>①</w:t>
            </w:r>
            <w:r>
              <w:rPr>
                <w:rFonts w:hint="eastAsia" w:ascii="宋体" w:hAnsi="宋体"/>
                <w:bCs/>
                <w:color w:val="000000" w:themeColor="text1"/>
                <w:kern w:val="0"/>
                <w:szCs w:val="21"/>
                <w:highlight w:val="none"/>
                <w14:textFill>
                  <w14:solidFill>
                    <w14:schemeClr w14:val="tx1"/>
                  </w14:solidFill>
                </w14:textFill>
              </w:rPr>
              <w:t>企业</w:t>
            </w:r>
            <w:r>
              <w:rPr>
                <w:rFonts w:ascii="宋体" w:hAnsi="宋体"/>
                <w:bCs/>
                <w:color w:val="000000" w:themeColor="text1"/>
                <w:kern w:val="0"/>
                <w:szCs w:val="21"/>
                <w:highlight w:val="none"/>
                <w14:textFill>
                  <w14:solidFill>
                    <w14:schemeClr w14:val="tx1"/>
                  </w14:solidFill>
                </w14:textFill>
              </w:rPr>
              <w:t>提供</w:t>
            </w:r>
            <w:r>
              <w:rPr>
                <w:rFonts w:hint="eastAsia" w:ascii="宋体" w:hAnsi="宋体"/>
                <w:bCs/>
                <w:color w:val="000000" w:themeColor="text1"/>
                <w:kern w:val="0"/>
                <w:szCs w:val="21"/>
                <w:highlight w:val="none"/>
                <w14:textFill>
                  <w14:solidFill>
                    <w14:schemeClr w14:val="tx1"/>
                  </w14:solidFill>
                </w14:textFill>
              </w:rPr>
              <w:t>养老保险</w:t>
            </w:r>
            <w:r>
              <w:rPr>
                <w:rFonts w:ascii="宋体" w:hAnsi="宋体"/>
                <w:bCs/>
                <w:color w:val="000000" w:themeColor="text1"/>
                <w:kern w:val="0"/>
                <w:szCs w:val="21"/>
                <w:highlight w:val="none"/>
                <w14:textFill>
                  <w14:solidFill>
                    <w14:schemeClr w14:val="tx1"/>
                  </w14:solidFill>
                </w14:textFill>
              </w:rPr>
              <w:t>证明，事业单位提供</w:t>
            </w:r>
            <w:r>
              <w:rPr>
                <w:rFonts w:hint="eastAsia" w:ascii="宋体" w:hAnsi="宋体"/>
                <w:bCs/>
                <w:color w:val="000000" w:themeColor="text1"/>
                <w:kern w:val="0"/>
                <w:szCs w:val="21"/>
                <w:highlight w:val="none"/>
                <w14:textFill>
                  <w14:solidFill>
                    <w14:schemeClr w14:val="tx1"/>
                  </w14:solidFill>
                </w14:textFill>
              </w:rPr>
              <w:t>养老保险</w:t>
            </w:r>
            <w:r>
              <w:rPr>
                <w:rFonts w:ascii="宋体" w:hAnsi="宋体"/>
                <w:bCs/>
                <w:color w:val="000000" w:themeColor="text1"/>
                <w:kern w:val="0"/>
                <w:szCs w:val="21"/>
                <w:highlight w:val="none"/>
                <w14:textFill>
                  <w14:solidFill>
                    <w14:schemeClr w14:val="tx1"/>
                  </w14:solidFill>
                </w14:textFill>
              </w:rPr>
              <w:t>证明或行政主管部门在编证明。</w:t>
            </w:r>
          </w:p>
          <w:p w14:paraId="7A2D9580">
            <w:pPr>
              <w:spacing w:line="400" w:lineRule="exact"/>
              <w:ind w:firstLine="420" w:firstLineChars="200"/>
              <w:rPr>
                <w:rFonts w:hint="eastAsia" w:ascii="宋体" w:hAnsi="宋体"/>
                <w:bCs/>
                <w:color w:val="000000" w:themeColor="text1"/>
                <w:szCs w:val="21"/>
                <w:highlight w:val="none"/>
                <w14:textFill>
                  <w14:solidFill>
                    <w14:schemeClr w14:val="tx1"/>
                  </w14:solidFill>
                </w14:textFill>
              </w:rPr>
            </w:pPr>
            <w:r>
              <w:rPr>
                <w:rFonts w:ascii="宋体" w:hAnsi="宋体"/>
                <w:bCs/>
                <w:color w:val="000000" w:themeColor="text1"/>
                <w:kern w:val="0"/>
                <w:szCs w:val="21"/>
                <w:highlight w:val="none"/>
                <w14:textFill>
                  <w14:solidFill>
                    <w14:schemeClr w14:val="tx1"/>
                  </w14:solidFill>
                </w14:textFill>
              </w:rPr>
              <w:t>②</w:t>
            </w:r>
            <w:r>
              <w:rPr>
                <w:rFonts w:hint="eastAsia" w:ascii="宋体" w:hAnsi="宋体"/>
                <w:bCs/>
                <w:snapToGrid w:val="0"/>
                <w:color w:val="000000" w:themeColor="text1"/>
                <w:kern w:val="0"/>
                <w:szCs w:val="21"/>
                <w:highlight w:val="none"/>
                <w14:textFill>
                  <w14:solidFill>
                    <w14:schemeClr w14:val="tx1"/>
                  </w14:solidFill>
                </w14:textFill>
              </w:rPr>
              <w:t>项目经理、</w:t>
            </w:r>
            <w:r>
              <w:rPr>
                <w:rFonts w:ascii="宋体" w:hAnsi="宋体"/>
                <w:bCs/>
                <w:snapToGrid w:val="0"/>
                <w:color w:val="000000" w:themeColor="text1"/>
                <w:kern w:val="0"/>
                <w:szCs w:val="21"/>
                <w:highlight w:val="none"/>
                <w14:textFill>
                  <w14:solidFill>
                    <w14:schemeClr w14:val="tx1"/>
                  </w14:solidFill>
                </w14:textFill>
              </w:rPr>
              <w:t>项目技术负责人和委托代理人的</w:t>
            </w:r>
            <w:r>
              <w:rPr>
                <w:rFonts w:hint="eastAsia" w:ascii="宋体" w:hAnsi="宋体"/>
                <w:bCs/>
                <w:snapToGrid w:val="0"/>
                <w:color w:val="000000" w:themeColor="text1"/>
                <w:kern w:val="0"/>
                <w:szCs w:val="21"/>
                <w:highlight w:val="none"/>
                <w14:textFill>
                  <w14:solidFill>
                    <w14:schemeClr w14:val="tx1"/>
                  </w14:solidFill>
                </w14:textFill>
              </w:rPr>
              <w:t>连续养老保险</w:t>
            </w:r>
            <w:r>
              <w:rPr>
                <w:rFonts w:ascii="宋体" w:hAnsi="宋体"/>
                <w:bCs/>
                <w:snapToGrid w:val="0"/>
                <w:color w:val="000000" w:themeColor="text1"/>
                <w:kern w:val="0"/>
                <w:szCs w:val="21"/>
                <w:highlight w:val="none"/>
                <w14:textFill>
                  <w14:solidFill>
                    <w14:schemeClr w14:val="tx1"/>
                  </w14:solidFill>
                </w14:textFill>
              </w:rPr>
              <w:t>证明期限</w:t>
            </w:r>
            <w:r>
              <w:rPr>
                <w:rFonts w:hint="eastAsia" w:ascii="宋体" w:hAnsi="宋体"/>
                <w:bCs/>
                <w:snapToGrid w:val="0"/>
                <w:color w:val="000000" w:themeColor="text1"/>
                <w:kern w:val="0"/>
                <w:szCs w:val="21"/>
                <w:highlight w:val="none"/>
                <w14:textFill>
                  <w14:solidFill>
                    <w14:schemeClr w14:val="tx1"/>
                  </w14:solidFill>
                </w14:textFill>
              </w:rPr>
              <w:t>须包含</w:t>
            </w:r>
            <w:r>
              <w:rPr>
                <w:rFonts w:hint="eastAsia" w:ascii="宋体" w:hAnsi="宋体"/>
                <w:bCs/>
                <w:snapToGrid w:val="0"/>
                <w:color w:val="000000" w:themeColor="text1"/>
                <w:kern w:val="0"/>
                <w:szCs w:val="21"/>
                <w:highlight w:val="none"/>
                <w:u w:val="single"/>
                <w14:textFill>
                  <w14:solidFill>
                    <w14:schemeClr w14:val="tx1"/>
                  </w14:solidFill>
                </w14:textFill>
              </w:rPr>
              <w:t>202</w:t>
            </w:r>
            <w:r>
              <w:rPr>
                <w:rFonts w:hint="eastAsia" w:ascii="宋体" w:hAnsi="宋体"/>
                <w:bCs/>
                <w:snapToGrid w:val="0"/>
                <w:color w:val="000000" w:themeColor="text1"/>
                <w:kern w:val="0"/>
                <w:szCs w:val="21"/>
                <w:highlight w:val="none"/>
                <w:u w:val="single"/>
                <w:lang w:val="en-US" w:eastAsia="zh-CN"/>
                <w14:textFill>
                  <w14:solidFill>
                    <w14:schemeClr w14:val="tx1"/>
                  </w14:solidFill>
                </w14:textFill>
              </w:rPr>
              <w:t>5</w:t>
            </w:r>
            <w:r>
              <w:rPr>
                <w:rFonts w:ascii="宋体" w:hAnsi="宋体"/>
                <w:bCs/>
                <w:snapToGrid w:val="0"/>
                <w:color w:val="000000" w:themeColor="text1"/>
                <w:kern w:val="0"/>
                <w:szCs w:val="21"/>
                <w:highlight w:val="none"/>
                <w14:textFill>
                  <w14:solidFill>
                    <w14:schemeClr w14:val="tx1"/>
                  </w14:solidFill>
                </w14:textFill>
              </w:rPr>
              <w:t>年</w:t>
            </w:r>
            <w:r>
              <w:rPr>
                <w:rFonts w:hint="eastAsia" w:ascii="宋体" w:hAnsi="宋体"/>
                <w:bCs/>
                <w:snapToGrid w:val="0"/>
                <w:color w:val="000000" w:themeColor="text1"/>
                <w:kern w:val="0"/>
                <w:szCs w:val="21"/>
                <w:highlight w:val="none"/>
                <w:u w:val="single"/>
                <w:lang w:val="en-US" w:eastAsia="zh-CN"/>
                <w14:textFill>
                  <w14:solidFill>
                    <w14:schemeClr w14:val="tx1"/>
                  </w14:solidFill>
                </w14:textFill>
              </w:rPr>
              <w:t>3</w:t>
            </w:r>
            <w:r>
              <w:rPr>
                <w:rFonts w:ascii="宋体" w:hAnsi="宋体"/>
                <w:bCs/>
                <w:snapToGrid w:val="0"/>
                <w:color w:val="000000" w:themeColor="text1"/>
                <w:kern w:val="0"/>
                <w:szCs w:val="21"/>
                <w:highlight w:val="none"/>
                <w14:textFill>
                  <w14:solidFill>
                    <w14:schemeClr w14:val="tx1"/>
                  </w14:solidFill>
                </w14:textFill>
              </w:rPr>
              <w:t>月至</w:t>
            </w:r>
            <w:r>
              <w:rPr>
                <w:rFonts w:hint="eastAsia" w:ascii="宋体" w:hAnsi="宋体"/>
                <w:bCs/>
                <w:snapToGrid w:val="0"/>
                <w:color w:val="000000" w:themeColor="text1"/>
                <w:kern w:val="0"/>
                <w:szCs w:val="21"/>
                <w:highlight w:val="none"/>
                <w:u w:val="single"/>
                <w14:textFill>
                  <w14:solidFill>
                    <w14:schemeClr w14:val="tx1"/>
                  </w14:solidFill>
                </w14:textFill>
              </w:rPr>
              <w:t>202</w:t>
            </w:r>
            <w:r>
              <w:rPr>
                <w:rFonts w:hint="eastAsia" w:ascii="宋体" w:hAnsi="宋体"/>
                <w:bCs/>
                <w:snapToGrid w:val="0"/>
                <w:color w:val="000000" w:themeColor="text1"/>
                <w:kern w:val="0"/>
                <w:szCs w:val="21"/>
                <w:highlight w:val="none"/>
                <w:u w:val="single"/>
                <w:lang w:val="en-US" w:eastAsia="zh-CN"/>
                <w14:textFill>
                  <w14:solidFill>
                    <w14:schemeClr w14:val="tx1"/>
                  </w14:solidFill>
                </w14:textFill>
              </w:rPr>
              <w:t>5</w:t>
            </w:r>
            <w:r>
              <w:rPr>
                <w:rFonts w:ascii="宋体" w:hAnsi="宋体"/>
                <w:bCs/>
                <w:snapToGrid w:val="0"/>
                <w:color w:val="000000" w:themeColor="text1"/>
                <w:kern w:val="0"/>
                <w:szCs w:val="21"/>
                <w:highlight w:val="none"/>
                <w14:textFill>
                  <w14:solidFill>
                    <w14:schemeClr w14:val="tx1"/>
                  </w14:solidFill>
                </w14:textFill>
              </w:rPr>
              <w:t>年</w:t>
            </w:r>
            <w:r>
              <w:rPr>
                <w:rFonts w:hint="eastAsia" w:ascii="宋体" w:hAnsi="宋体"/>
                <w:bCs/>
                <w:snapToGrid w:val="0"/>
                <w:color w:val="000000" w:themeColor="text1"/>
                <w:kern w:val="0"/>
                <w:szCs w:val="21"/>
                <w:highlight w:val="none"/>
                <w:lang w:val="en-US" w:eastAsia="zh-CN"/>
                <w14:textFill>
                  <w14:solidFill>
                    <w14:schemeClr w14:val="tx1"/>
                  </w14:solidFill>
                </w14:textFill>
              </w:rPr>
              <w:t>7</w:t>
            </w:r>
            <w:r>
              <w:rPr>
                <w:rFonts w:ascii="宋体" w:hAnsi="宋体"/>
                <w:bCs/>
                <w:snapToGrid w:val="0"/>
                <w:color w:val="000000" w:themeColor="text1"/>
                <w:kern w:val="0"/>
                <w:szCs w:val="21"/>
                <w:highlight w:val="none"/>
                <w14:textFill>
                  <w14:solidFill>
                    <w14:schemeClr w14:val="tx1"/>
                  </w14:solidFill>
                </w14:textFill>
              </w:rPr>
              <w:t>月</w:t>
            </w:r>
            <w:r>
              <w:rPr>
                <w:rFonts w:hint="eastAsia" w:ascii="宋体" w:hAnsi="宋体"/>
                <w:bCs/>
                <w:color w:val="000000" w:themeColor="text1"/>
                <w:szCs w:val="21"/>
                <w:highlight w:val="none"/>
                <w14:textFill>
                  <w14:solidFill>
                    <w14:schemeClr w14:val="tx1"/>
                  </w14:solidFill>
                </w14:textFill>
              </w:rPr>
              <w:t>。提供的养老保险参保证明须体现上述人员的姓名、身份证号（或社保号）、单位名称、本单位参保时间（或起始参保时间），并带有社保部门公章或社保部门的有效电子印章。</w:t>
            </w:r>
          </w:p>
        </w:tc>
      </w:tr>
      <w:tr w14:paraId="443C77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5E21D4">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1.4.2</w:t>
            </w:r>
          </w:p>
        </w:tc>
        <w:tc>
          <w:tcPr>
            <w:tcW w:w="1644" w:type="dxa"/>
            <w:vAlign w:val="center"/>
          </w:tcPr>
          <w:p w14:paraId="2B44BB40">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是否接受联合体投标</w:t>
            </w:r>
          </w:p>
        </w:tc>
        <w:tc>
          <w:tcPr>
            <w:tcW w:w="6490" w:type="dxa"/>
            <w:vAlign w:val="center"/>
          </w:tcPr>
          <w:p w14:paraId="06D05C32">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sym w:font="Wingdings 2" w:char="F052"/>
            </w:r>
            <w:r>
              <w:rPr>
                <w:rFonts w:ascii="宋体" w:hAnsi="宋体"/>
                <w:color w:val="000000" w:themeColor="text1"/>
                <w:kern w:val="0"/>
                <w:szCs w:val="21"/>
                <w:highlight w:val="none"/>
                <w14:textFill>
                  <w14:solidFill>
                    <w14:schemeClr w14:val="tx1"/>
                  </w14:solidFill>
                </w14:textFill>
              </w:rPr>
              <w:t>不接受</w:t>
            </w:r>
          </w:p>
          <w:p w14:paraId="026DAAC2">
            <w:pPr>
              <w:snapToGrid w:val="0"/>
              <w:spacing w:after="15" w:afterLines="5"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接受，应满足下列要求：</w:t>
            </w:r>
          </w:p>
        </w:tc>
      </w:tr>
      <w:tr w14:paraId="392D33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EC5C982">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1.9.1</w:t>
            </w:r>
          </w:p>
        </w:tc>
        <w:tc>
          <w:tcPr>
            <w:tcW w:w="1644" w:type="dxa"/>
            <w:vAlign w:val="center"/>
          </w:tcPr>
          <w:p w14:paraId="64D05A4A">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踏勘现场</w:t>
            </w:r>
          </w:p>
        </w:tc>
        <w:tc>
          <w:tcPr>
            <w:tcW w:w="6490" w:type="dxa"/>
            <w:vAlign w:val="center"/>
          </w:tcPr>
          <w:p w14:paraId="2824AF76">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sym w:font="Wingdings 2" w:char="F052"/>
            </w:r>
            <w:r>
              <w:rPr>
                <w:rFonts w:ascii="宋体" w:hAnsi="宋体"/>
                <w:color w:val="000000" w:themeColor="text1"/>
                <w:kern w:val="0"/>
                <w:szCs w:val="21"/>
                <w:highlight w:val="none"/>
                <w14:textFill>
                  <w14:solidFill>
                    <w14:schemeClr w14:val="tx1"/>
                  </w14:solidFill>
                </w14:textFill>
              </w:rPr>
              <w:t>不组织</w:t>
            </w:r>
          </w:p>
          <w:p w14:paraId="226C0EE5">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组织，</w:t>
            </w:r>
            <w:r>
              <w:rPr>
                <w:rFonts w:hint="eastAsia" w:ascii="宋体" w:hAnsi="宋体"/>
                <w:color w:val="000000" w:themeColor="text1"/>
                <w:kern w:val="0"/>
                <w:szCs w:val="21"/>
                <w:highlight w:val="none"/>
                <w14:textFill>
                  <w14:solidFill>
                    <w14:schemeClr w14:val="tx1"/>
                  </w14:solidFill>
                </w14:textFill>
              </w:rPr>
              <w:t>集中</w:t>
            </w:r>
            <w:r>
              <w:rPr>
                <w:rFonts w:ascii="宋体" w:hAnsi="宋体"/>
                <w:color w:val="000000" w:themeColor="text1"/>
                <w:kern w:val="0"/>
                <w:szCs w:val="21"/>
                <w:highlight w:val="none"/>
                <w14:textFill>
                  <w14:solidFill>
                    <w14:schemeClr w14:val="tx1"/>
                  </w14:solidFill>
                </w14:textFill>
              </w:rPr>
              <w:t>踏勘时间：</w:t>
            </w:r>
          </w:p>
          <w:p w14:paraId="2684368B">
            <w:pPr>
              <w:snapToGrid w:val="0"/>
              <w:spacing w:line="400" w:lineRule="exact"/>
              <w:ind w:firstLine="1260" w:firstLineChars="6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集中踏勘地点：</w:t>
            </w:r>
          </w:p>
        </w:tc>
      </w:tr>
      <w:tr w14:paraId="124869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6249B77">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1.10.1</w:t>
            </w:r>
          </w:p>
        </w:tc>
        <w:tc>
          <w:tcPr>
            <w:tcW w:w="1644" w:type="dxa"/>
            <w:vAlign w:val="center"/>
          </w:tcPr>
          <w:p w14:paraId="156CE45F">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投标预备会</w:t>
            </w:r>
          </w:p>
        </w:tc>
        <w:tc>
          <w:tcPr>
            <w:tcW w:w="6490" w:type="dxa"/>
            <w:vAlign w:val="center"/>
          </w:tcPr>
          <w:p w14:paraId="0D81D693">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sym w:font="Wingdings 2" w:char="F052"/>
            </w:r>
            <w:r>
              <w:rPr>
                <w:rFonts w:ascii="宋体" w:hAnsi="宋体"/>
                <w:color w:val="000000" w:themeColor="text1"/>
                <w:kern w:val="0"/>
                <w:szCs w:val="21"/>
                <w:highlight w:val="none"/>
                <w14:textFill>
                  <w14:solidFill>
                    <w14:schemeClr w14:val="tx1"/>
                  </w14:solidFill>
                </w14:textFill>
              </w:rPr>
              <w:t>不召开</w:t>
            </w:r>
          </w:p>
          <w:p w14:paraId="49117282">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召开，召开时间：</w:t>
            </w:r>
          </w:p>
          <w:p w14:paraId="3D62CC67">
            <w:pPr>
              <w:snapToGrid w:val="0"/>
              <w:spacing w:after="15" w:afterLines="5" w:line="400" w:lineRule="exact"/>
              <w:ind w:firstLine="1260" w:firstLineChars="6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召开地点：</w:t>
            </w:r>
          </w:p>
        </w:tc>
      </w:tr>
      <w:tr w14:paraId="13E36A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F10BEC2">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w:t>
            </w:r>
          </w:p>
        </w:tc>
        <w:tc>
          <w:tcPr>
            <w:tcW w:w="1644" w:type="dxa"/>
            <w:vAlign w:val="center"/>
          </w:tcPr>
          <w:p w14:paraId="40730306">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分包</w:t>
            </w:r>
          </w:p>
        </w:tc>
        <w:tc>
          <w:tcPr>
            <w:tcW w:w="6490" w:type="dxa"/>
            <w:vAlign w:val="center"/>
          </w:tcPr>
          <w:p w14:paraId="541DBCDE">
            <w:pPr>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不允许</w:t>
            </w:r>
          </w:p>
        </w:tc>
      </w:tr>
      <w:tr w14:paraId="1C55B2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6762F37">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w:t>
            </w:r>
          </w:p>
        </w:tc>
        <w:tc>
          <w:tcPr>
            <w:tcW w:w="1644" w:type="dxa"/>
            <w:vAlign w:val="center"/>
          </w:tcPr>
          <w:p w14:paraId="4EFE0821">
            <w:pPr>
              <w:snapToGrid w:val="0"/>
              <w:spacing w:after="15" w:afterLines="5"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构成招标文件的其他材料</w:t>
            </w:r>
          </w:p>
        </w:tc>
        <w:tc>
          <w:tcPr>
            <w:tcW w:w="6490" w:type="dxa"/>
            <w:vAlign w:val="center"/>
          </w:tcPr>
          <w:p w14:paraId="028AA7D8">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招标人发出的</w:t>
            </w:r>
            <w:r>
              <w:rPr>
                <w:rFonts w:hint="eastAsia" w:ascii="宋体" w:hAnsi="宋体"/>
                <w:color w:val="000000" w:themeColor="text1"/>
                <w:szCs w:val="21"/>
                <w:highlight w:val="none"/>
                <w14:textFill>
                  <w14:solidFill>
                    <w14:schemeClr w14:val="tx1"/>
                  </w14:solidFill>
                </w14:textFill>
              </w:rPr>
              <w:t>澄清</w:t>
            </w:r>
            <w:r>
              <w:rPr>
                <w:rFonts w:ascii="宋体" w:hAnsi="宋体"/>
                <w:color w:val="000000" w:themeColor="text1"/>
                <w:szCs w:val="21"/>
                <w:highlight w:val="none"/>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修改</w:t>
            </w:r>
          </w:p>
        </w:tc>
      </w:tr>
      <w:tr w14:paraId="20734B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EA913D3">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1</w:t>
            </w:r>
          </w:p>
        </w:tc>
        <w:tc>
          <w:tcPr>
            <w:tcW w:w="1644" w:type="dxa"/>
            <w:tcBorders>
              <w:bottom w:val="single" w:color="auto" w:sz="4" w:space="0"/>
            </w:tcBorders>
            <w:vAlign w:val="center"/>
          </w:tcPr>
          <w:p w14:paraId="576A554D">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投标人对招标文件提出</w:t>
            </w:r>
            <w:r>
              <w:rPr>
                <w:rFonts w:hint="eastAsia" w:ascii="宋体" w:hAnsi="宋体"/>
                <w:color w:val="000000" w:themeColor="text1"/>
                <w:kern w:val="0"/>
                <w:szCs w:val="21"/>
                <w:highlight w:val="none"/>
                <w14:textFill>
                  <w14:solidFill>
                    <w14:schemeClr w14:val="tx1"/>
                  </w14:solidFill>
                </w14:textFill>
              </w:rPr>
              <w:t>疑问</w:t>
            </w:r>
            <w:r>
              <w:rPr>
                <w:rFonts w:ascii="宋体" w:hAnsi="宋体"/>
                <w:color w:val="000000" w:themeColor="text1"/>
                <w:kern w:val="0"/>
                <w:szCs w:val="21"/>
                <w:highlight w:val="none"/>
                <w14:textFill>
                  <w14:solidFill>
                    <w14:schemeClr w14:val="tx1"/>
                  </w14:solidFill>
                </w14:textFill>
              </w:rPr>
              <w:t>的截止时间</w:t>
            </w:r>
          </w:p>
        </w:tc>
        <w:tc>
          <w:tcPr>
            <w:tcW w:w="6490" w:type="dxa"/>
            <w:vAlign w:val="center"/>
          </w:tcPr>
          <w:p w14:paraId="25574809">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投标人应仔细</w:t>
            </w:r>
            <w:r>
              <w:rPr>
                <w:rFonts w:hint="eastAsia" w:ascii="宋体" w:hAnsi="宋体"/>
                <w:color w:val="000000" w:themeColor="text1"/>
                <w:kern w:val="0"/>
                <w:szCs w:val="21"/>
                <w:highlight w:val="none"/>
                <w14:textFill>
                  <w14:solidFill>
                    <w14:schemeClr w14:val="tx1"/>
                  </w14:solidFill>
                </w14:textFill>
              </w:rPr>
              <w:t>阅读</w:t>
            </w:r>
            <w:r>
              <w:rPr>
                <w:rFonts w:ascii="宋体" w:hAnsi="宋体"/>
                <w:color w:val="000000" w:themeColor="text1"/>
                <w:kern w:val="0"/>
                <w:szCs w:val="21"/>
                <w:highlight w:val="none"/>
                <w14:textFill>
                  <w14:solidFill>
                    <w14:schemeClr w14:val="tx1"/>
                  </w14:solidFill>
                </w14:textFill>
              </w:rPr>
              <w:t>招标文件</w:t>
            </w:r>
            <w:r>
              <w:rPr>
                <w:rFonts w:hint="eastAsia" w:ascii="宋体" w:hAnsi="宋体"/>
                <w:color w:val="000000" w:themeColor="text1"/>
                <w:kern w:val="0"/>
                <w:szCs w:val="21"/>
                <w:highlight w:val="none"/>
                <w14:textFill>
                  <w14:solidFill>
                    <w14:schemeClr w14:val="tx1"/>
                  </w14:solidFill>
                </w14:textFill>
              </w:rPr>
              <w:t>及附件</w:t>
            </w:r>
            <w:r>
              <w:rPr>
                <w:rFonts w:ascii="宋体" w:hAnsi="宋体"/>
                <w:color w:val="000000" w:themeColor="text1"/>
                <w:kern w:val="0"/>
                <w:szCs w:val="21"/>
                <w:highlight w:val="none"/>
                <w14:textFill>
                  <w14:solidFill>
                    <w14:schemeClr w14:val="tx1"/>
                  </w14:solidFill>
                </w14:textFill>
              </w:rPr>
              <w:t>的所有内容，如有文字表述不清，图纸尺寸标注不明以及存在错、漏、缺、概念模糊和有可能出现歧义或理解上的偏差的内容等应</w:t>
            </w:r>
            <w:r>
              <w:rPr>
                <w:rFonts w:hint="eastAsia" w:ascii="宋体" w:hAnsi="宋体" w:cs="宋体"/>
                <w:color w:val="000000" w:themeColor="text1"/>
                <w:kern w:val="0"/>
                <w:szCs w:val="21"/>
                <w:highlight w:val="none"/>
                <w14:textFill>
                  <w14:solidFill>
                    <w14:schemeClr w14:val="tx1"/>
                  </w14:solidFill>
                </w14:textFill>
              </w:rPr>
              <w:t>在</w:t>
            </w:r>
            <w:r>
              <w:rPr>
                <w:rFonts w:hint="eastAsia" w:ascii="宋体" w:hAnsi="宋体" w:cs="宋体"/>
                <w:color w:val="000000" w:themeColor="text1"/>
                <w:kern w:val="0"/>
                <w:szCs w:val="21"/>
                <w:highlight w:val="none"/>
                <w:lang w:val="en-US" w:eastAsia="zh-CN"/>
                <w14:textFill>
                  <w14:solidFill>
                    <w14:schemeClr w14:val="tx1"/>
                  </w14:solidFill>
                </w14:textFill>
              </w:rPr>
              <w:t xml:space="preserve">2025年8月 5 日14：00 </w:t>
            </w:r>
            <w:r>
              <w:rPr>
                <w:rFonts w:ascii="宋体" w:hAnsi="宋体"/>
                <w:color w:val="000000" w:themeColor="text1"/>
                <w:kern w:val="0"/>
                <w:szCs w:val="21"/>
                <w:highlight w:val="none"/>
                <w14:textFill>
                  <w14:solidFill>
                    <w14:schemeClr w14:val="tx1"/>
                  </w14:solidFill>
                </w14:textFill>
              </w:rPr>
              <w:t>前</w:t>
            </w:r>
            <w:r>
              <w:rPr>
                <w:rFonts w:hint="eastAsia" w:ascii="宋体" w:hAnsi="宋体"/>
                <w:color w:val="000000" w:themeColor="text1"/>
                <w:kern w:val="0"/>
                <w:szCs w:val="21"/>
                <w:highlight w:val="none"/>
                <w:lang w:val="en-US" w:eastAsia="zh-CN"/>
                <w14:textFill>
                  <w14:solidFill>
                    <w14:schemeClr w14:val="tx1"/>
                  </w14:solidFill>
                </w14:textFill>
              </w:rPr>
              <w:t>向招标代理公司书面</w:t>
            </w:r>
            <w:r>
              <w:rPr>
                <w:rFonts w:ascii="宋体" w:hAnsi="宋体"/>
                <w:color w:val="000000" w:themeColor="text1"/>
                <w:kern w:val="0"/>
                <w:szCs w:val="21"/>
                <w:highlight w:val="none"/>
                <w14:textFill>
                  <w14:solidFill>
                    <w14:schemeClr w14:val="tx1"/>
                  </w14:solidFill>
                </w14:textFill>
              </w:rPr>
              <w:t>提</w:t>
            </w:r>
            <w:r>
              <w:rPr>
                <w:rFonts w:hint="eastAsia" w:ascii="宋体" w:hAnsi="宋体"/>
                <w:color w:val="000000" w:themeColor="text1"/>
                <w:kern w:val="0"/>
                <w:szCs w:val="21"/>
                <w:highlight w:val="none"/>
                <w:lang w:val="en-US" w:eastAsia="zh-CN"/>
                <w14:textFill>
                  <w14:solidFill>
                    <w14:schemeClr w14:val="tx1"/>
                  </w14:solidFill>
                </w14:textFill>
              </w:rPr>
              <w:t>出</w:t>
            </w:r>
            <w:r>
              <w:rPr>
                <w:rFonts w:ascii="宋体" w:hAnsi="宋体"/>
                <w:color w:val="000000" w:themeColor="text1"/>
                <w:kern w:val="0"/>
                <w:szCs w:val="21"/>
                <w:highlight w:val="none"/>
                <w14:textFill>
                  <w14:solidFill>
                    <w14:schemeClr w14:val="tx1"/>
                  </w14:solidFill>
                </w14:textFill>
              </w:rPr>
              <w:t>。</w:t>
            </w:r>
          </w:p>
        </w:tc>
      </w:tr>
      <w:tr w14:paraId="443CBD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Align w:val="center"/>
          </w:tcPr>
          <w:p w14:paraId="022AED7D">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2.2.2</w:t>
            </w:r>
          </w:p>
        </w:tc>
        <w:tc>
          <w:tcPr>
            <w:tcW w:w="1644" w:type="dxa"/>
            <w:tcBorders>
              <w:top w:val="single" w:color="auto" w:sz="4" w:space="0"/>
            </w:tcBorders>
            <w:vAlign w:val="center"/>
          </w:tcPr>
          <w:p w14:paraId="43E58C62">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招标人对招标文件澄清的截止时间</w:t>
            </w:r>
          </w:p>
        </w:tc>
        <w:tc>
          <w:tcPr>
            <w:tcW w:w="6490" w:type="dxa"/>
            <w:vAlign w:val="center"/>
          </w:tcPr>
          <w:p w14:paraId="58475961">
            <w:pPr>
              <w:snapToGrid w:val="0"/>
              <w:spacing w:line="400" w:lineRule="exact"/>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招标代理公司在2025年 8 月 5 日17：30</w:t>
            </w:r>
            <w:r>
              <w:rPr>
                <w:rFonts w:hint="eastAsia" w:ascii="宋体" w:hAnsi="宋体"/>
                <w:color w:val="000000" w:themeColor="text1"/>
                <w:szCs w:val="21"/>
                <w:highlight w:val="none"/>
                <w14:textFill>
                  <w14:solidFill>
                    <w14:schemeClr w14:val="tx1"/>
                  </w14:solidFill>
                </w14:textFill>
              </w:rPr>
              <w:t>前</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通过行采家网或报名邮箱进行回复</w:t>
            </w:r>
            <w:r>
              <w:rPr>
                <w:rFonts w:ascii="宋体" w:hAnsi="宋体"/>
                <w:color w:val="000000" w:themeColor="text1"/>
                <w:kern w:val="0"/>
                <w:szCs w:val="21"/>
                <w:highlight w:val="none"/>
                <w14:textFill>
                  <w14:solidFill>
                    <w14:schemeClr w14:val="tx1"/>
                  </w14:solidFill>
                </w14:textFill>
              </w:rPr>
              <w:t>。</w:t>
            </w:r>
          </w:p>
        </w:tc>
      </w:tr>
      <w:tr w14:paraId="559073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8C5DCCA">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3.1.1</w:t>
            </w:r>
          </w:p>
        </w:tc>
        <w:tc>
          <w:tcPr>
            <w:tcW w:w="1644" w:type="dxa"/>
            <w:vAlign w:val="center"/>
          </w:tcPr>
          <w:p w14:paraId="39B4175C">
            <w:pPr>
              <w:snapToGrid w:val="0"/>
              <w:spacing w:after="31" w:afterLines="10"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构成投标文件的其他材料</w:t>
            </w:r>
          </w:p>
        </w:tc>
        <w:tc>
          <w:tcPr>
            <w:tcW w:w="6490" w:type="dxa"/>
            <w:vAlign w:val="center"/>
          </w:tcPr>
          <w:p w14:paraId="4CF1066D">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投标人的书面澄清、说明和补正（但不得改变投标文件的实质性内容）</w:t>
            </w:r>
          </w:p>
        </w:tc>
      </w:tr>
      <w:tr w14:paraId="170B56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BBBC90">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3.2</w:t>
            </w:r>
          </w:p>
        </w:tc>
        <w:tc>
          <w:tcPr>
            <w:tcW w:w="1644" w:type="dxa"/>
            <w:vAlign w:val="center"/>
          </w:tcPr>
          <w:p w14:paraId="3A3DB103">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投标报价</w:t>
            </w:r>
            <w:r>
              <w:rPr>
                <w:rFonts w:hint="eastAsia" w:ascii="宋体" w:hAnsi="宋体"/>
                <w:color w:val="000000" w:themeColor="text1"/>
                <w:kern w:val="0"/>
                <w:szCs w:val="21"/>
                <w:highlight w:val="none"/>
                <w14:textFill>
                  <w14:solidFill>
                    <w14:schemeClr w14:val="tx1"/>
                  </w14:solidFill>
                </w14:textFill>
              </w:rPr>
              <w:t>及结算原则</w:t>
            </w:r>
          </w:p>
        </w:tc>
        <w:tc>
          <w:tcPr>
            <w:tcW w:w="6490" w:type="dxa"/>
            <w:vAlign w:val="center"/>
          </w:tcPr>
          <w:p w14:paraId="6CEBB3AC">
            <w:pPr>
              <w:tabs>
                <w:tab w:val="left" w:pos="546"/>
                <w:tab w:val="left" w:pos="711"/>
              </w:tabs>
              <w:snapToGrid w:val="0"/>
              <w:spacing w:line="400" w:lineRule="exact"/>
              <w:ind w:firstLine="420" w:firstLineChars="200"/>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一、投标报价</w:t>
            </w:r>
          </w:p>
          <w:p w14:paraId="068E1AC8">
            <w:pPr>
              <w:tabs>
                <w:tab w:val="left" w:pos="546"/>
                <w:tab w:val="left" w:pos="711"/>
              </w:tabs>
              <w:snapToGrid w:val="0"/>
              <w:spacing w:line="400" w:lineRule="exact"/>
              <w:ind w:firstLine="422"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本项目</w:t>
            </w:r>
            <w:r>
              <w:rPr>
                <w:rFonts w:hint="eastAsia" w:ascii="宋体" w:hAnsi="宋体"/>
                <w:b/>
                <w:bCs/>
                <w:color w:val="000000" w:themeColor="text1"/>
                <w:highlight w:val="none"/>
                <w:lang w:val="en-US" w:eastAsia="zh-CN"/>
                <w14:textFill>
                  <w14:solidFill>
                    <w14:schemeClr w14:val="tx1"/>
                  </w14:solidFill>
                </w14:textFill>
              </w:rPr>
              <w:t>采用工程量清单计价，</w:t>
            </w:r>
            <w:r>
              <w:rPr>
                <w:rFonts w:hint="eastAsia" w:ascii="宋体" w:hAnsi="宋体"/>
                <w:b/>
                <w:bCs/>
                <w:color w:val="000000" w:themeColor="text1"/>
                <w:highlight w:val="none"/>
                <w14:textFill>
                  <w14:solidFill>
                    <w14:schemeClr w14:val="tx1"/>
                  </w14:solidFill>
                </w14:textFill>
              </w:rPr>
              <w:t>投标报价总价最高限价</w:t>
            </w:r>
            <w:r>
              <w:rPr>
                <w:rFonts w:hint="eastAsia" w:ascii="宋体" w:hAnsi="宋体" w:cs="宋体"/>
                <w:b/>
                <w:bCs/>
                <w:color w:val="000000" w:themeColor="text1"/>
                <w:highlight w:val="none"/>
                <w14:textFill>
                  <w14:solidFill>
                    <w14:schemeClr w14:val="tx1"/>
                  </w14:solidFill>
                </w14:textFill>
              </w:rPr>
              <w:t>为</w:t>
            </w:r>
            <w:r>
              <w:rPr>
                <w:rFonts w:hint="eastAsia" w:ascii="宋体" w:hAnsi="宋体" w:cs="宋体"/>
                <w:b/>
                <w:bCs/>
                <w:color w:val="000000" w:themeColor="text1"/>
                <w:highlight w:val="none"/>
                <w:u w:val="single"/>
                <w14:textFill>
                  <w14:solidFill>
                    <w14:schemeClr w14:val="tx1"/>
                  </w14:solidFill>
                </w14:textFill>
              </w:rPr>
              <w:t xml:space="preserve"> </w:t>
            </w:r>
            <w:r>
              <w:rPr>
                <w:rFonts w:hint="eastAsia" w:ascii="宋体" w:hAnsi="宋体" w:cs="宋体"/>
                <w:b/>
                <w:bCs/>
                <w:color w:val="000000" w:themeColor="text1"/>
                <w:highlight w:val="none"/>
                <w:u w:val="single"/>
                <w:lang w:val="en-US" w:eastAsia="zh-CN"/>
                <w14:textFill>
                  <w14:solidFill>
                    <w14:schemeClr w14:val="tx1"/>
                  </w14:solidFill>
                </w14:textFill>
              </w:rPr>
              <w:t xml:space="preserve">271164.73 </w:t>
            </w:r>
            <w:r>
              <w:rPr>
                <w:rFonts w:hint="eastAsia" w:ascii="宋体" w:hAnsi="宋体" w:cs="宋体"/>
                <w:b/>
                <w:bCs/>
                <w:color w:val="000000" w:themeColor="text1"/>
                <w:highlight w:val="none"/>
                <w:u w:val="single"/>
                <w14:textFill>
                  <w14:solidFill>
                    <w14:schemeClr w14:val="tx1"/>
                  </w14:solidFill>
                </w14:textFill>
              </w:rPr>
              <w:t>元</w:t>
            </w:r>
            <w:r>
              <w:rPr>
                <w:rFonts w:hint="eastAsia" w:ascii="宋体" w:hAnsi="宋体" w:cs="宋体"/>
                <w:b/>
                <w:bCs/>
                <w:color w:val="000000" w:themeColor="text1"/>
                <w:highlight w:val="none"/>
                <w:u w:val="single"/>
                <w:lang w:val="en-US" w:eastAsia="zh-CN"/>
                <w14:textFill>
                  <w14:solidFill>
                    <w14:schemeClr w14:val="tx1"/>
                  </w14:solidFill>
                </w14:textFill>
              </w:rPr>
              <w:t>，</w:t>
            </w:r>
            <w:r>
              <w:rPr>
                <w:rFonts w:hint="eastAsia" w:ascii="宋体" w:hAnsi="宋体" w:cs="宋体"/>
                <w:b/>
                <w:bCs/>
                <w:color w:val="000000" w:themeColor="text1"/>
                <w:highlight w:val="none"/>
                <w14:textFill>
                  <w14:solidFill>
                    <w14:schemeClr w14:val="tx1"/>
                  </w14:solidFill>
                </w14:textFill>
              </w:rPr>
              <w:t>（其中已含安全文明施工费暂定金额:</w:t>
            </w:r>
            <w:r>
              <w:rPr>
                <w:rFonts w:hint="eastAsia" w:ascii="宋体" w:hAnsi="宋体" w:cs="宋体"/>
                <w:b/>
                <w:bCs/>
                <w:color w:val="000000" w:themeColor="text1"/>
                <w:highlight w:val="none"/>
                <w:u w:val="single"/>
                <w:lang w:val="en-US" w:eastAsia="zh-CN"/>
                <w14:textFill>
                  <w14:solidFill>
                    <w14:schemeClr w14:val="tx1"/>
                  </w14:solidFill>
                </w14:textFill>
              </w:rPr>
              <w:t xml:space="preserve"> 7577.93 </w:t>
            </w:r>
            <w:r>
              <w:rPr>
                <w:rFonts w:hint="eastAsia" w:ascii="宋体" w:hAnsi="宋体" w:cs="宋体"/>
                <w:b/>
                <w:bCs/>
                <w:color w:val="000000" w:themeColor="text1"/>
                <w:highlight w:val="none"/>
                <w:u w:val="single"/>
                <w14:textFill>
                  <w14:solidFill>
                    <w14:schemeClr w14:val="tx1"/>
                  </w14:solidFill>
                </w14:textFill>
              </w:rPr>
              <w:t>元）</w:t>
            </w:r>
            <w:r>
              <w:rPr>
                <w:rFonts w:hint="eastAsia" w:ascii="宋体" w:hAnsi="宋体" w:cs="宋体"/>
                <w:color w:val="000000" w:themeColor="text1"/>
                <w:highlight w:val="none"/>
                <w14:textFill>
                  <w14:solidFill>
                    <w14:schemeClr w14:val="tx1"/>
                  </w14:solidFill>
                </w14:textFill>
              </w:rPr>
              <w:t>。工程量清单单价详见附件。</w:t>
            </w:r>
          </w:p>
          <w:p w14:paraId="77E7239F">
            <w:pPr>
              <w:tabs>
                <w:tab w:val="left" w:pos="546"/>
                <w:tab w:val="left" w:pos="711"/>
              </w:tabs>
              <w:snapToGrid w:val="0"/>
              <w:spacing w:line="400" w:lineRule="exact"/>
              <w:ind w:firstLine="420" w:firstLineChars="200"/>
              <w:rPr>
                <w:rFonts w:hint="eastAsia"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投标人的每项清单综合单价与全费用单价报价不得超过每项清单综合单价与全费用单价的最高限价，</w:t>
            </w:r>
            <w:r>
              <w:rPr>
                <w:rFonts w:hint="eastAsia" w:ascii="宋体" w:hAnsi="宋体" w:cs="宋体"/>
                <w:b/>
                <w:bCs/>
                <w:color w:val="000000" w:themeColor="text1"/>
                <w:highlight w:val="none"/>
                <w14:textFill>
                  <w14:solidFill>
                    <w14:schemeClr w14:val="tx1"/>
                  </w14:solidFill>
                </w14:textFill>
              </w:rPr>
              <w:t>安全文明施工费</w:t>
            </w:r>
            <w:r>
              <w:rPr>
                <w:rFonts w:hint="eastAsia" w:ascii="宋体" w:hAnsi="宋体" w:cs="宋体"/>
                <w:b/>
                <w:bCs/>
                <w:color w:val="000000" w:themeColor="text1"/>
                <w:highlight w:val="none"/>
                <w:lang w:val="en-US" w:eastAsia="zh-CN"/>
                <w14:textFill>
                  <w14:solidFill>
                    <w14:schemeClr w14:val="tx1"/>
                  </w14:solidFill>
                </w14:textFill>
              </w:rPr>
              <w:t>不得变动，</w:t>
            </w:r>
            <w:r>
              <w:rPr>
                <w:rFonts w:hint="eastAsia" w:ascii="宋体" w:hAnsi="宋体"/>
                <w:color w:val="000000" w:themeColor="text1"/>
                <w:szCs w:val="21"/>
                <w:highlight w:val="none"/>
                <w14:textFill>
                  <w14:solidFill>
                    <w14:schemeClr w14:val="tx1"/>
                  </w14:solidFill>
                </w14:textFill>
              </w:rPr>
              <w:t>否则由评标委员会作否决投标处理。</w:t>
            </w:r>
            <w:r>
              <w:rPr>
                <w:rFonts w:hint="eastAsia" w:ascii="宋体" w:hAnsi="宋体"/>
                <w:b/>
                <w:bCs/>
                <w:color w:val="000000" w:themeColor="text1"/>
                <w:szCs w:val="21"/>
                <w:highlight w:val="none"/>
                <w14:textFill>
                  <w14:solidFill>
                    <w14:schemeClr w14:val="tx1"/>
                  </w14:solidFill>
                </w14:textFill>
              </w:rPr>
              <w:t xml:space="preserve">                                                                </w:t>
            </w:r>
          </w:p>
          <w:p w14:paraId="55559621">
            <w:pPr>
              <w:tabs>
                <w:tab w:val="left" w:pos="546"/>
                <w:tab w:val="left" w:pos="711"/>
              </w:tabs>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二、工程结算</w:t>
            </w:r>
          </w:p>
          <w:p w14:paraId="7A43D33A">
            <w:pPr>
              <w:tabs>
                <w:tab w:val="left" w:pos="546"/>
                <w:tab w:val="left" w:pos="711"/>
              </w:tabs>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竣工结算价=Σ分部分项工程结算价+Σ措施项目结算价+Σ其他项目结算价±Σ新增或变更项目结算价±Σ价格调整±Σ索赔与现场签证结算价±Σ奖励、罚金、违约金及其他费用+Σ规费+Σ税金。分部分项工程量清单中全费用单价清单价格部分已包含措施费、规费、税金等所有一切费用，结算时不得重复计算。</w:t>
            </w:r>
          </w:p>
        </w:tc>
      </w:tr>
      <w:tr w14:paraId="38427F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909E9F8">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3.3.1</w:t>
            </w:r>
          </w:p>
        </w:tc>
        <w:tc>
          <w:tcPr>
            <w:tcW w:w="1644" w:type="dxa"/>
            <w:vAlign w:val="center"/>
          </w:tcPr>
          <w:p w14:paraId="7C6199DE">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投标有效期</w:t>
            </w:r>
          </w:p>
        </w:tc>
        <w:tc>
          <w:tcPr>
            <w:tcW w:w="6490" w:type="dxa"/>
            <w:vAlign w:val="center"/>
          </w:tcPr>
          <w:p w14:paraId="4758E47E">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90</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日历天（从提交投标文件截止日起计算）</w:t>
            </w:r>
          </w:p>
        </w:tc>
      </w:tr>
      <w:tr w14:paraId="35D0F1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A252761">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3.4</w:t>
            </w:r>
          </w:p>
        </w:tc>
        <w:tc>
          <w:tcPr>
            <w:tcW w:w="1644" w:type="dxa"/>
            <w:vAlign w:val="center"/>
          </w:tcPr>
          <w:p w14:paraId="2E64B38B">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投标保证金</w:t>
            </w:r>
          </w:p>
        </w:tc>
        <w:tc>
          <w:tcPr>
            <w:tcW w:w="6490" w:type="dxa"/>
            <w:vAlign w:val="center"/>
          </w:tcPr>
          <w:p w14:paraId="6D321809">
            <w:pPr>
              <w:snapToGrid w:val="0"/>
              <w:spacing w:line="400" w:lineRule="exact"/>
              <w:ind w:firstLine="420" w:firstLineChars="200"/>
              <w:jc w:val="left"/>
              <w:rPr>
                <w:rFonts w:hint="eastAsia"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无</w:t>
            </w:r>
          </w:p>
        </w:tc>
      </w:tr>
      <w:tr w14:paraId="60AF0D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BBE5893">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3.6</w:t>
            </w:r>
          </w:p>
        </w:tc>
        <w:tc>
          <w:tcPr>
            <w:tcW w:w="1644" w:type="dxa"/>
            <w:vAlign w:val="center"/>
          </w:tcPr>
          <w:p w14:paraId="4058C8FB">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是否允许递交</w:t>
            </w:r>
          </w:p>
          <w:p w14:paraId="29232D43">
            <w:pPr>
              <w:snapToGrid w:val="0"/>
              <w:spacing w:after="93" w:afterLines="30"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备选投标方案</w:t>
            </w:r>
          </w:p>
        </w:tc>
        <w:tc>
          <w:tcPr>
            <w:tcW w:w="6490" w:type="dxa"/>
            <w:vAlign w:val="center"/>
          </w:tcPr>
          <w:p w14:paraId="458C2248">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sym w:font="Wingdings 2" w:char="F052"/>
            </w:r>
            <w:r>
              <w:rPr>
                <w:rFonts w:ascii="宋体" w:hAnsi="宋体"/>
                <w:color w:val="000000" w:themeColor="text1"/>
                <w:kern w:val="0"/>
                <w:szCs w:val="21"/>
                <w:highlight w:val="none"/>
                <w14:textFill>
                  <w14:solidFill>
                    <w14:schemeClr w14:val="tx1"/>
                  </w14:solidFill>
                </w14:textFill>
              </w:rPr>
              <w:t>不允许</w:t>
            </w:r>
          </w:p>
          <w:p w14:paraId="2C0BEDD0">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口允许</w:t>
            </w:r>
          </w:p>
        </w:tc>
      </w:tr>
      <w:tr w14:paraId="3F06EA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69BE4B5">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3.7.1</w:t>
            </w:r>
          </w:p>
        </w:tc>
        <w:tc>
          <w:tcPr>
            <w:tcW w:w="1644" w:type="dxa"/>
            <w:vAlign w:val="center"/>
          </w:tcPr>
          <w:p w14:paraId="15A1BDC9">
            <w:pPr>
              <w:snapToGrid w:val="0"/>
              <w:spacing w:after="93" w:afterLines="30"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投标文件格式要求</w:t>
            </w:r>
          </w:p>
        </w:tc>
        <w:tc>
          <w:tcPr>
            <w:tcW w:w="6490" w:type="dxa"/>
            <w:vAlign w:val="center"/>
          </w:tcPr>
          <w:p w14:paraId="78FA8D2D">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编制投标文件时不得对第八章“投标文件格式”的相应要素作实质性修改，否则视为重大偏差，由评标委员会作否决投标处理。</w:t>
            </w:r>
          </w:p>
        </w:tc>
      </w:tr>
      <w:tr w14:paraId="6C586F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756E4F0">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3.7.3</w:t>
            </w:r>
          </w:p>
        </w:tc>
        <w:tc>
          <w:tcPr>
            <w:tcW w:w="1644" w:type="dxa"/>
            <w:vAlign w:val="center"/>
          </w:tcPr>
          <w:p w14:paraId="2B998CAD">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盖章要求</w:t>
            </w:r>
          </w:p>
        </w:tc>
        <w:tc>
          <w:tcPr>
            <w:tcW w:w="6490" w:type="dxa"/>
            <w:vAlign w:val="center"/>
          </w:tcPr>
          <w:p w14:paraId="3CB6993F">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第八章 投标文件格式要求法定代表人或其委托代理人</w:t>
            </w:r>
            <w:r>
              <w:rPr>
                <w:rFonts w:hint="eastAsia" w:ascii="宋体" w:hAnsi="宋体"/>
                <w:color w:val="000000" w:themeColor="text1"/>
                <w:kern w:val="0"/>
                <w:szCs w:val="21"/>
                <w:highlight w:val="none"/>
                <w14:textFill>
                  <w14:solidFill>
                    <w14:schemeClr w14:val="tx1"/>
                  </w14:solidFill>
                </w14:textFill>
              </w:rPr>
              <w:t>签名</w:t>
            </w:r>
            <w:r>
              <w:rPr>
                <w:rFonts w:hint="eastAsia" w:ascii="宋体" w:hAnsi="宋体"/>
                <w:color w:val="000000" w:themeColor="text1"/>
                <w:szCs w:val="21"/>
                <w:highlight w:val="none"/>
                <w14:textFill>
                  <w14:solidFill>
                    <w14:schemeClr w14:val="tx1"/>
                  </w14:solidFill>
                </w14:textFill>
              </w:rPr>
              <w:t>（或盖章）的须齐全，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要求签名的，签名采用手写签名或签章均可，</w:t>
            </w:r>
            <w:r>
              <w:rPr>
                <w:rFonts w:hint="eastAsia" w:ascii="宋体" w:hAnsi="宋体"/>
                <w:color w:val="000000" w:themeColor="text1"/>
                <w:szCs w:val="21"/>
                <w:highlight w:val="none"/>
                <w14:textFill>
                  <w14:solidFill>
                    <w14:schemeClr w14:val="tx1"/>
                  </w14:solidFill>
                </w14:textFill>
              </w:rPr>
              <w:t>要求加盖单位法人章的，加盖投标人的单位印章。</w:t>
            </w:r>
          </w:p>
          <w:p w14:paraId="61FE1AD6">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未按上述规定执行的，交由评标委员会作否决投标处理。</w:t>
            </w:r>
          </w:p>
        </w:tc>
      </w:tr>
      <w:tr w14:paraId="35AF23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7B9EFE5">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3.7.4</w:t>
            </w:r>
          </w:p>
        </w:tc>
        <w:tc>
          <w:tcPr>
            <w:tcW w:w="1644" w:type="dxa"/>
            <w:vAlign w:val="center"/>
          </w:tcPr>
          <w:p w14:paraId="5334E3CE">
            <w:pPr>
              <w:snapToGrid w:val="0"/>
              <w:spacing w:line="400" w:lineRule="exact"/>
              <w:rPr>
                <w:rFonts w:hint="eastAsia" w:ascii="宋体" w:hAnsi="宋体"/>
                <w:color w:val="000000" w:themeColor="text1"/>
                <w:spacing w:val="-6"/>
                <w:kern w:val="0"/>
                <w:szCs w:val="21"/>
                <w:highlight w:val="none"/>
                <w14:textFill>
                  <w14:solidFill>
                    <w14:schemeClr w14:val="tx1"/>
                  </w14:solidFill>
                </w14:textFill>
              </w:rPr>
            </w:pPr>
            <w:r>
              <w:rPr>
                <w:rFonts w:ascii="宋体" w:hAnsi="宋体"/>
                <w:color w:val="000000" w:themeColor="text1"/>
                <w:spacing w:val="-6"/>
                <w:kern w:val="0"/>
                <w:szCs w:val="21"/>
                <w:highlight w:val="none"/>
                <w14:textFill>
                  <w14:solidFill>
                    <w14:schemeClr w14:val="tx1"/>
                  </w14:solidFill>
                </w14:textFill>
              </w:rPr>
              <w:t>投标文件的份数</w:t>
            </w:r>
          </w:p>
        </w:tc>
        <w:tc>
          <w:tcPr>
            <w:tcW w:w="6490" w:type="dxa"/>
            <w:vAlign w:val="center"/>
          </w:tcPr>
          <w:p w14:paraId="2F1437D8">
            <w:pPr>
              <w:autoSpaceDE w:val="0"/>
              <w:autoSpaceDN w:val="0"/>
              <w:adjustRightInd w:val="0"/>
              <w:snapToGrid w:val="0"/>
              <w:spacing w:after="93" w:afterLines="30" w:line="400" w:lineRule="exact"/>
              <w:ind w:firstLine="420" w:firstLineChars="200"/>
              <w:rPr>
                <w:rFonts w:hint="eastAsia" w:ascii="宋体" w:hAnsi="宋体"/>
                <w:i/>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电子投标文件一份</w:t>
            </w:r>
            <w:r>
              <w:rPr>
                <w:rFonts w:hint="eastAsia" w:ascii="宋体" w:hAnsi="宋体"/>
                <w:color w:val="000000" w:themeColor="text1"/>
                <w:kern w:val="0"/>
                <w:szCs w:val="21"/>
                <w:highlight w:val="none"/>
                <w14:textFill>
                  <w14:solidFill>
                    <w14:schemeClr w14:val="tx1"/>
                  </w14:solidFill>
                </w14:textFill>
              </w:rPr>
              <w:t>。</w:t>
            </w:r>
          </w:p>
        </w:tc>
      </w:tr>
      <w:tr w14:paraId="62DE42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35" w:type="dxa"/>
            <w:vAlign w:val="center"/>
          </w:tcPr>
          <w:p w14:paraId="1AEECACA">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3.7.5</w:t>
            </w:r>
          </w:p>
        </w:tc>
        <w:tc>
          <w:tcPr>
            <w:tcW w:w="1644" w:type="dxa"/>
            <w:vAlign w:val="center"/>
          </w:tcPr>
          <w:p w14:paraId="55E67814">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编制</w:t>
            </w:r>
            <w:r>
              <w:rPr>
                <w:rFonts w:ascii="宋体" w:hAnsi="宋体"/>
                <w:color w:val="000000" w:themeColor="text1"/>
                <w:kern w:val="0"/>
                <w:szCs w:val="21"/>
                <w:highlight w:val="none"/>
                <w14:textFill>
                  <w14:solidFill>
                    <w14:schemeClr w14:val="tx1"/>
                  </w14:solidFill>
                </w14:textFill>
              </w:rPr>
              <w:t>要求</w:t>
            </w:r>
          </w:p>
        </w:tc>
        <w:tc>
          <w:tcPr>
            <w:tcW w:w="6490" w:type="dxa"/>
            <w:vAlign w:val="center"/>
          </w:tcPr>
          <w:p w14:paraId="6E2FA0F7">
            <w:pPr>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具体要求：</w:t>
            </w:r>
          </w:p>
          <w:p w14:paraId="343F10FA">
            <w:pPr>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（1）投标函部分</w:t>
            </w:r>
          </w:p>
          <w:p w14:paraId="727B1A5D">
            <w:pPr>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应按照第八章规定格式排版，</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原则上</w:t>
            </w:r>
            <w:r>
              <w:rPr>
                <w:rFonts w:hint="eastAsia" w:ascii="宋体" w:hAnsi="宋体"/>
                <w:color w:val="000000" w:themeColor="text1"/>
                <w:szCs w:val="21"/>
                <w:highlight w:val="none"/>
                <w14:textFill>
                  <w14:solidFill>
                    <w14:schemeClr w14:val="tx1"/>
                  </w14:solidFill>
                </w14:textFill>
              </w:rPr>
              <w:t>应编制目录</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，但不得将目录编制作为评审因素</w:t>
            </w:r>
            <w:r>
              <w:rPr>
                <w:rFonts w:hint="eastAsia" w:ascii="宋体" w:hAnsi="宋体"/>
                <w:color w:val="000000" w:themeColor="text1"/>
                <w:szCs w:val="21"/>
                <w:highlight w:val="none"/>
                <w14:textFill>
                  <w14:solidFill>
                    <w14:schemeClr w14:val="tx1"/>
                  </w14:solidFill>
                </w14:textFill>
              </w:rPr>
              <w:t>。</w:t>
            </w:r>
          </w:p>
          <w:p w14:paraId="77AF4FED">
            <w:pPr>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（2）经济部分</w:t>
            </w:r>
          </w:p>
          <w:p w14:paraId="1B9A37E7">
            <w:pPr>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应按照第八章规定格式排版，</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原则上</w:t>
            </w:r>
            <w:r>
              <w:rPr>
                <w:rFonts w:hint="eastAsia" w:ascii="宋体" w:hAnsi="宋体"/>
                <w:color w:val="000000" w:themeColor="text1"/>
                <w:szCs w:val="21"/>
                <w:highlight w:val="none"/>
                <w14:textFill>
                  <w14:solidFill>
                    <w14:schemeClr w14:val="tx1"/>
                  </w14:solidFill>
                </w14:textFill>
              </w:rPr>
              <w:t>应编制目录</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，但不得将目录编制作为评审因素</w:t>
            </w:r>
            <w:r>
              <w:rPr>
                <w:rFonts w:hint="eastAsia" w:ascii="宋体" w:hAnsi="宋体"/>
                <w:color w:val="000000" w:themeColor="text1"/>
                <w:szCs w:val="21"/>
                <w:highlight w:val="none"/>
                <w14:textFill>
                  <w14:solidFill>
                    <w14:schemeClr w14:val="tx1"/>
                  </w14:solidFill>
                </w14:textFill>
              </w:rPr>
              <w:t>。</w:t>
            </w:r>
          </w:p>
          <w:p w14:paraId="35EE7AB7">
            <w:pPr>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（3）资格审查部分</w:t>
            </w:r>
          </w:p>
          <w:p w14:paraId="18E6A1EA">
            <w:pPr>
              <w:adjustRightInd w:val="0"/>
              <w:snapToGrid w:val="0"/>
              <w:spacing w:line="400" w:lineRule="exact"/>
              <w:ind w:firstLine="420" w:firstLineChars="200"/>
              <w:rPr>
                <w:rStyle w:val="55"/>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应按照第八章规定格式排版，</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原则上</w:t>
            </w:r>
            <w:r>
              <w:rPr>
                <w:rFonts w:hint="eastAsia" w:ascii="宋体" w:hAnsi="宋体"/>
                <w:color w:val="000000" w:themeColor="text1"/>
                <w:szCs w:val="21"/>
                <w:highlight w:val="none"/>
                <w14:textFill>
                  <w14:solidFill>
                    <w14:schemeClr w14:val="tx1"/>
                  </w14:solidFill>
                </w14:textFill>
              </w:rPr>
              <w:t>应编制目录</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，但不得将目录编制作为评审因素</w:t>
            </w:r>
            <w:r>
              <w:rPr>
                <w:rFonts w:hint="eastAsia" w:ascii="宋体" w:hAnsi="宋体"/>
                <w:color w:val="000000" w:themeColor="text1"/>
                <w:szCs w:val="21"/>
                <w:highlight w:val="none"/>
                <w14:textFill>
                  <w14:solidFill>
                    <w14:schemeClr w14:val="tx1"/>
                  </w14:solidFill>
                </w14:textFill>
              </w:rPr>
              <w:t>。</w:t>
            </w:r>
          </w:p>
        </w:tc>
      </w:tr>
      <w:tr w14:paraId="1FC83D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9A50DF6">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4.2.2</w:t>
            </w:r>
          </w:p>
        </w:tc>
        <w:tc>
          <w:tcPr>
            <w:tcW w:w="1644" w:type="dxa"/>
            <w:vAlign w:val="center"/>
          </w:tcPr>
          <w:p w14:paraId="7C1596DE">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递交投标文件地点</w:t>
            </w:r>
          </w:p>
        </w:tc>
        <w:tc>
          <w:tcPr>
            <w:tcW w:w="6490" w:type="dxa"/>
            <w:vAlign w:val="center"/>
          </w:tcPr>
          <w:p w14:paraId="1CF93739">
            <w:pPr>
              <w:snapToGrid w:val="0"/>
              <w:spacing w:line="400" w:lineRule="exact"/>
              <w:jc w:val="both"/>
              <w:rPr>
                <w:rFonts w:hint="default" w:ascii="宋体" w:hAnsi="宋体"/>
                <w:bCs/>
                <w:color w:val="000000" w:themeColor="text1"/>
                <w:szCs w:val="21"/>
                <w:highlight w:val="none"/>
                <w:lang w:val="en-US"/>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网上递交</w:t>
            </w:r>
          </w:p>
        </w:tc>
      </w:tr>
      <w:tr w14:paraId="1937CE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FD92B26">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4.2.3</w:t>
            </w:r>
          </w:p>
        </w:tc>
        <w:tc>
          <w:tcPr>
            <w:tcW w:w="1644" w:type="dxa"/>
            <w:vAlign w:val="center"/>
          </w:tcPr>
          <w:p w14:paraId="29593E34">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是否退还投标文件</w:t>
            </w:r>
          </w:p>
        </w:tc>
        <w:tc>
          <w:tcPr>
            <w:tcW w:w="6490" w:type="dxa"/>
            <w:vAlign w:val="center"/>
          </w:tcPr>
          <w:p w14:paraId="5FB40BDC">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否</w:t>
            </w:r>
          </w:p>
        </w:tc>
      </w:tr>
      <w:tr w14:paraId="150180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7D26206">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7.2</w:t>
            </w:r>
          </w:p>
        </w:tc>
        <w:tc>
          <w:tcPr>
            <w:tcW w:w="1644" w:type="dxa"/>
            <w:vAlign w:val="center"/>
          </w:tcPr>
          <w:p w14:paraId="0D076C9B">
            <w:pPr>
              <w:snapToGrid w:val="0"/>
              <w:spacing w:after="62" w:afterLines="20"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中标公示</w:t>
            </w:r>
          </w:p>
        </w:tc>
        <w:tc>
          <w:tcPr>
            <w:tcW w:w="6490" w:type="dxa"/>
            <w:vAlign w:val="center"/>
          </w:tcPr>
          <w:p w14:paraId="70DE236A">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行采家网上公示中标结果。</w:t>
            </w:r>
          </w:p>
        </w:tc>
      </w:tr>
      <w:tr w14:paraId="48BE91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5B2980E">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7.3.1</w:t>
            </w:r>
          </w:p>
        </w:tc>
        <w:tc>
          <w:tcPr>
            <w:tcW w:w="1644" w:type="dxa"/>
            <w:vAlign w:val="center"/>
          </w:tcPr>
          <w:p w14:paraId="5F805329">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履约担保</w:t>
            </w:r>
          </w:p>
        </w:tc>
        <w:tc>
          <w:tcPr>
            <w:tcW w:w="6490" w:type="dxa"/>
            <w:vAlign w:val="center"/>
          </w:tcPr>
          <w:p w14:paraId="6AAE593D">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1、中标人是否提供履约担保：</w:t>
            </w:r>
            <w:r>
              <w:rPr>
                <w:rFonts w:hint="eastAsia" w:ascii="宋体" w:hAnsi="宋体"/>
                <w:color w:val="000000" w:themeColor="text1"/>
                <w:kern w:val="0"/>
                <w:szCs w:val="21"/>
                <w:highlight w:val="none"/>
                <w:u w:val="single"/>
                <w14:textFill>
                  <w14:solidFill>
                    <w14:schemeClr w14:val="tx1"/>
                  </w14:solidFill>
                </w14:textFill>
              </w:rPr>
              <w:t>提供</w:t>
            </w:r>
            <w:r>
              <w:rPr>
                <w:rFonts w:hint="eastAsia" w:ascii="宋体" w:hAnsi="宋体"/>
                <w:color w:val="000000" w:themeColor="text1"/>
                <w:kern w:val="0"/>
                <w:szCs w:val="21"/>
                <w:highlight w:val="none"/>
                <w14:textFill>
                  <w14:solidFill>
                    <w14:schemeClr w14:val="tx1"/>
                  </w14:solidFill>
                </w14:textFill>
              </w:rPr>
              <w:t>。</w:t>
            </w:r>
          </w:p>
          <w:p w14:paraId="3DA2771D">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2、中标人提供履约担保的形式、金额及期限：</w:t>
            </w:r>
          </w:p>
          <w:p w14:paraId="1CC07A57">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履约担保的形式：现金或履约保函或现金+履约保函的组合，履约保函包括银行保函、保证保险和担保保函，其示范文本详见第四章合同条款及格式附件。中标人提交的履约保函应严格执行其示范文本，不得对示范文本中的实质性内容进行修改</w:t>
            </w:r>
            <w:r>
              <w:rPr>
                <w:rFonts w:hint="eastAsia" w:ascii="宋体" w:hAnsi="宋体"/>
                <w:color w:val="000000" w:themeColor="text1"/>
                <w:szCs w:val="21"/>
                <w:highlight w:val="none"/>
                <w14:textFill>
                  <w14:solidFill>
                    <w14:schemeClr w14:val="tx1"/>
                  </w14:solidFill>
                </w14:textFill>
              </w:rPr>
              <w:t>。</w:t>
            </w:r>
          </w:p>
          <w:p w14:paraId="1F22172D">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中标人应选择在渝依法设立总部或者设有分支机构的金融机构开具履约保函（包括纸质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14:paraId="79DFDC55">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（3）履约担保的金额：</w:t>
            </w:r>
            <w:r>
              <w:rPr>
                <w:rFonts w:hint="eastAsia" w:ascii="宋体" w:hAnsi="宋体"/>
                <w:color w:val="000000" w:themeColor="text1"/>
                <w:kern w:val="0"/>
                <w:szCs w:val="21"/>
                <w:highlight w:val="none"/>
                <w:u w:val="single"/>
                <w14:textFill>
                  <w14:solidFill>
                    <w14:schemeClr w14:val="tx1"/>
                  </w14:solidFill>
                </w14:textFill>
              </w:rPr>
              <w:t xml:space="preserve">中标合同金额的10% </w:t>
            </w:r>
            <w:r>
              <w:rPr>
                <w:rFonts w:hint="eastAsia" w:ascii="宋体" w:hAnsi="宋体"/>
                <w:color w:val="000000" w:themeColor="text1"/>
                <w:kern w:val="0"/>
                <w:szCs w:val="21"/>
                <w:highlight w:val="none"/>
                <w14:textFill>
                  <w14:solidFill>
                    <w14:schemeClr w14:val="tx1"/>
                  </w14:solidFill>
                </w14:textFill>
              </w:rPr>
              <w:t>。</w:t>
            </w:r>
          </w:p>
          <w:p w14:paraId="03239011">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（4）履约担保的提交时间：见专用合同条款。</w:t>
            </w:r>
          </w:p>
          <w:p w14:paraId="065A9799">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（5）履约担保的期限：见专用合同条款。</w:t>
            </w:r>
          </w:p>
          <w:p w14:paraId="5C767DA2">
            <w:pPr>
              <w:snapToGrid w:val="0"/>
              <w:spacing w:after="62" w:afterLines="20"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（6）履约担保的退还时间：见专用合同条款。</w:t>
            </w:r>
          </w:p>
        </w:tc>
      </w:tr>
      <w:tr w14:paraId="2C8EDD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1DCD3A4">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7.4.1</w:t>
            </w:r>
          </w:p>
        </w:tc>
        <w:tc>
          <w:tcPr>
            <w:tcW w:w="1644" w:type="dxa"/>
            <w:vAlign w:val="center"/>
          </w:tcPr>
          <w:p w14:paraId="1FB00F66">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签订合同</w:t>
            </w:r>
          </w:p>
        </w:tc>
        <w:tc>
          <w:tcPr>
            <w:tcW w:w="6490" w:type="dxa"/>
            <w:vAlign w:val="center"/>
          </w:tcPr>
          <w:p w14:paraId="404B8735">
            <w:pPr>
              <w:snapToGrid w:val="0"/>
              <w:spacing w:after="62" w:afterLines="20"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依法必须进行招标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14:paraId="479E3A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FC93C1A">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8.1</w:t>
            </w:r>
          </w:p>
        </w:tc>
        <w:tc>
          <w:tcPr>
            <w:tcW w:w="1644" w:type="dxa"/>
            <w:vAlign w:val="center"/>
          </w:tcPr>
          <w:p w14:paraId="6613A954">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重新招标</w:t>
            </w:r>
            <w:r>
              <w:rPr>
                <w:rFonts w:hint="eastAsia" w:ascii="宋体" w:hAnsi="宋体"/>
                <w:color w:val="000000" w:themeColor="text1"/>
                <w:kern w:val="0"/>
                <w:szCs w:val="21"/>
                <w:highlight w:val="none"/>
                <w14:textFill>
                  <w14:solidFill>
                    <w14:schemeClr w14:val="tx1"/>
                  </w14:solidFill>
                </w14:textFill>
              </w:rPr>
              <w:t>的情形</w:t>
            </w:r>
          </w:p>
        </w:tc>
        <w:tc>
          <w:tcPr>
            <w:tcW w:w="6490" w:type="dxa"/>
            <w:vAlign w:val="center"/>
          </w:tcPr>
          <w:p w14:paraId="1B53ED56">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1.按投标人须知第8.1（1）执行；</w:t>
            </w:r>
          </w:p>
          <w:p w14:paraId="7DC4AC58">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2.按投标人须知第8.1（2）执行；</w:t>
            </w:r>
          </w:p>
          <w:p w14:paraId="7D149D55">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按投标人须知第8.1（3）执行；</w:t>
            </w:r>
          </w:p>
          <w:p w14:paraId="1AE4BF57">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按投标人须知第8.1（4）执行</w:t>
            </w:r>
            <w:r>
              <w:rPr>
                <w:rFonts w:hint="eastAsia" w:ascii="宋体" w:hAnsi="宋体"/>
                <w:color w:val="000000" w:themeColor="text1"/>
                <w:kern w:val="0"/>
                <w:szCs w:val="21"/>
                <w:highlight w:val="none"/>
                <w14:textFill>
                  <w14:solidFill>
                    <w14:schemeClr w14:val="tx1"/>
                  </w14:solidFill>
                </w14:textFill>
              </w:rPr>
              <w:t>。</w:t>
            </w:r>
          </w:p>
          <w:p w14:paraId="548D3104">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注：本款只适用于首次招标。</w:t>
            </w:r>
          </w:p>
        </w:tc>
      </w:tr>
      <w:tr w14:paraId="551F25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C26B9A8">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8.2</w:t>
            </w:r>
          </w:p>
        </w:tc>
        <w:tc>
          <w:tcPr>
            <w:tcW w:w="1644" w:type="dxa"/>
            <w:vAlign w:val="center"/>
          </w:tcPr>
          <w:p w14:paraId="14AD11D7">
            <w:pPr>
              <w:snapToGrid w:val="0"/>
              <w:spacing w:line="400" w:lineRule="exact"/>
              <w:jc w:val="center"/>
              <w:rPr>
                <w:color w:val="000000" w:themeColor="text1"/>
                <w:highlight w:val="none"/>
                <w14:textFill>
                  <w14:solidFill>
                    <w14:schemeClr w14:val="tx1"/>
                  </w14:solidFill>
                </w14:textFill>
              </w:rPr>
            </w:pPr>
            <w:bookmarkStart w:id="97" w:name="_Toc16930431"/>
            <w:bookmarkStart w:id="98" w:name="_Toc536628250"/>
            <w:bookmarkStart w:id="99" w:name="_Toc509218709"/>
            <w:bookmarkStart w:id="100" w:name="_Toc430530434"/>
            <w:bookmarkStart w:id="101" w:name="_Toc13210670"/>
            <w:r>
              <w:rPr>
                <w:rFonts w:hint="eastAsia" w:ascii="宋体" w:hAnsi="宋体"/>
                <w:color w:val="000000" w:themeColor="text1"/>
                <w:kern w:val="0"/>
                <w:szCs w:val="21"/>
                <w:highlight w:val="none"/>
                <w14:textFill>
                  <w14:solidFill>
                    <w14:schemeClr w14:val="tx1"/>
                  </w14:solidFill>
                </w14:textFill>
              </w:rPr>
              <w:t>重新</w:t>
            </w:r>
            <w:r>
              <w:rPr>
                <w:rFonts w:ascii="宋体" w:hAnsi="宋体"/>
                <w:color w:val="000000" w:themeColor="text1"/>
                <w:kern w:val="0"/>
                <w:szCs w:val="21"/>
                <w:highlight w:val="none"/>
                <w14:textFill>
                  <w14:solidFill>
                    <w14:schemeClr w14:val="tx1"/>
                  </w14:solidFill>
                </w14:textFill>
              </w:rPr>
              <w:t>招标和不再招标</w:t>
            </w:r>
            <w:bookmarkEnd w:id="97"/>
            <w:bookmarkEnd w:id="98"/>
            <w:bookmarkEnd w:id="99"/>
            <w:bookmarkEnd w:id="100"/>
            <w:bookmarkEnd w:id="101"/>
          </w:p>
        </w:tc>
        <w:tc>
          <w:tcPr>
            <w:tcW w:w="6490" w:type="dxa"/>
            <w:vAlign w:val="center"/>
          </w:tcPr>
          <w:p w14:paraId="4E92143C">
            <w:pPr>
              <w:autoSpaceDE w:val="0"/>
              <w:autoSpaceDN w:val="0"/>
              <w:adjustRightInd w:val="0"/>
              <w:snapToGrid w:val="0"/>
              <w:spacing w:after="62" w:afterLines="20" w:line="400" w:lineRule="exact"/>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000000" w:themeColor="text1"/>
                <w:kern w:val="0"/>
                <w:szCs w:val="21"/>
                <w:highlight w:val="none"/>
                <w14:textFill>
                  <w14:solidFill>
                    <w14:schemeClr w14:val="tx1"/>
                  </w14:solidFill>
                </w14:textFill>
              </w:rPr>
              <w:t>。</w:t>
            </w:r>
          </w:p>
        </w:tc>
      </w:tr>
      <w:tr w14:paraId="622D87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6E6DD35">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w:t>
            </w:r>
          </w:p>
        </w:tc>
        <w:tc>
          <w:tcPr>
            <w:tcW w:w="8134" w:type="dxa"/>
            <w:gridSpan w:val="2"/>
            <w:vAlign w:val="center"/>
          </w:tcPr>
          <w:p w14:paraId="01C0F2C1">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需要补充的其他内容</w:t>
            </w:r>
          </w:p>
        </w:tc>
      </w:tr>
      <w:tr w14:paraId="49EBA8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7C4FA61">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10.1</w:t>
            </w:r>
          </w:p>
        </w:tc>
        <w:tc>
          <w:tcPr>
            <w:tcW w:w="1644" w:type="dxa"/>
            <w:vAlign w:val="center"/>
          </w:tcPr>
          <w:p w14:paraId="2AC60CD8">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支付担保</w:t>
            </w:r>
          </w:p>
        </w:tc>
        <w:tc>
          <w:tcPr>
            <w:tcW w:w="6490" w:type="dxa"/>
            <w:vAlign w:val="center"/>
          </w:tcPr>
          <w:p w14:paraId="6CDBDE4A">
            <w:pPr>
              <w:snapToGrid w:val="0"/>
              <w:spacing w:after="124" w:afterLines="40"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p>
        </w:tc>
      </w:tr>
      <w:tr w14:paraId="39BEA7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09CEAF3">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10.2</w:t>
            </w:r>
          </w:p>
        </w:tc>
        <w:tc>
          <w:tcPr>
            <w:tcW w:w="1644" w:type="dxa"/>
            <w:vAlign w:val="center"/>
          </w:tcPr>
          <w:p w14:paraId="4EEE4FA2">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项目经理答辩</w:t>
            </w:r>
          </w:p>
        </w:tc>
        <w:tc>
          <w:tcPr>
            <w:tcW w:w="6490" w:type="dxa"/>
            <w:vAlign w:val="center"/>
          </w:tcPr>
          <w:p w14:paraId="54040848">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项目经理答辩</w:t>
            </w:r>
            <w:r>
              <w:rPr>
                <w:rFonts w:hint="eastAsia" w:ascii="宋体" w:hAnsi="宋体"/>
                <w:color w:val="000000" w:themeColor="text1"/>
                <w:kern w:val="0"/>
                <w:szCs w:val="21"/>
                <w:highlight w:val="none"/>
                <w14:textFill>
                  <w14:solidFill>
                    <w14:schemeClr w14:val="tx1"/>
                  </w14:solidFill>
                </w14:textFill>
              </w:rPr>
              <w:t>（综合评估法可选用）</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sym w:font="Wingdings 2" w:char="F052"/>
            </w:r>
            <w:r>
              <w:rPr>
                <w:rFonts w:ascii="宋体" w:hAnsi="宋体"/>
                <w:color w:val="000000" w:themeColor="text1"/>
                <w:kern w:val="0"/>
                <w:szCs w:val="21"/>
                <w:highlight w:val="none"/>
                <w14:textFill>
                  <w14:solidFill>
                    <w14:schemeClr w14:val="tx1"/>
                  </w14:solidFill>
                </w14:textFill>
              </w:rPr>
              <w:t>无。</w:t>
            </w:r>
          </w:p>
        </w:tc>
      </w:tr>
      <w:tr w14:paraId="471B75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351775">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10.3</w:t>
            </w:r>
          </w:p>
        </w:tc>
        <w:tc>
          <w:tcPr>
            <w:tcW w:w="1644" w:type="dxa"/>
            <w:vAlign w:val="center"/>
          </w:tcPr>
          <w:p w14:paraId="29D1C6A3">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异议、</w:t>
            </w:r>
            <w:r>
              <w:rPr>
                <w:rFonts w:ascii="宋体" w:hAnsi="宋体"/>
                <w:color w:val="000000" w:themeColor="text1"/>
                <w:kern w:val="0"/>
                <w:szCs w:val="21"/>
                <w:highlight w:val="none"/>
                <w14:textFill>
                  <w14:solidFill>
                    <w14:schemeClr w14:val="tx1"/>
                  </w14:solidFill>
                </w14:textFill>
              </w:rPr>
              <w:t>投诉处理</w:t>
            </w:r>
          </w:p>
        </w:tc>
        <w:tc>
          <w:tcPr>
            <w:tcW w:w="6490" w:type="dxa"/>
            <w:vAlign w:val="center"/>
          </w:tcPr>
          <w:p w14:paraId="6FBE1A9A">
            <w:pPr>
              <w:widowControl/>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投标人或者其他利害关系人就本项目的招标文件</w:t>
            </w:r>
            <w:r>
              <w:rPr>
                <w:rFonts w:hint="eastAsia" w:ascii="宋体" w:hAnsi="宋体"/>
                <w:color w:val="000000" w:themeColor="text1"/>
                <w:kern w:val="0"/>
                <w:szCs w:val="21"/>
                <w:highlight w:val="none"/>
                <w14:textFill>
                  <w14:solidFill>
                    <w14:schemeClr w14:val="tx1"/>
                  </w14:solidFill>
                </w14:textFill>
              </w:rPr>
              <w:t>（含澄清修改）、开标情况、</w:t>
            </w:r>
            <w:r>
              <w:rPr>
                <w:rFonts w:ascii="宋体" w:hAnsi="宋体"/>
                <w:color w:val="000000" w:themeColor="text1"/>
                <w:kern w:val="0"/>
                <w:szCs w:val="21"/>
                <w:highlight w:val="none"/>
                <w14:textFill>
                  <w14:solidFill>
                    <w14:schemeClr w14:val="tx1"/>
                  </w14:solidFill>
                </w14:textFill>
              </w:rPr>
              <w:t>评标结果等事项提出投诉</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，应当先向招标人提出异议；招标人应当在规定时间内答复；对招标人的答复不满意，可向行政监督部门投诉。</w:t>
            </w:r>
          </w:p>
          <w:p w14:paraId="6B0F7968">
            <w:pPr>
              <w:widowControl/>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提出异议或投诉时应当包括下列内容：</w:t>
            </w:r>
          </w:p>
          <w:p w14:paraId="4BB18789">
            <w:pPr>
              <w:widowControl/>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（1）异议人或投诉人的名称、地址及有效联系方式；</w:t>
            </w:r>
          </w:p>
          <w:p w14:paraId="74A97D3D">
            <w:pPr>
              <w:widowControl/>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（2）被异议人或被投诉人的名称、地址及有效联系方式；</w:t>
            </w:r>
          </w:p>
          <w:p w14:paraId="253691A3">
            <w:pPr>
              <w:widowControl/>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（3）异议或投诉事项的基本事实；</w:t>
            </w:r>
          </w:p>
          <w:p w14:paraId="397DD316">
            <w:pPr>
              <w:widowControl/>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（4）请求及主张；</w:t>
            </w:r>
          </w:p>
          <w:p w14:paraId="2B17C7AA">
            <w:pPr>
              <w:widowControl/>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（5）涉及事项的证据、证明材料。</w:t>
            </w:r>
          </w:p>
          <w:p w14:paraId="4A5381F9">
            <w:pPr>
              <w:widowControl/>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异议人或投诉人是法人的，异议书或投诉书必须由其法定代表人或者委托代理人签名并加盖单位</w:t>
            </w:r>
            <w:r>
              <w:rPr>
                <w:rFonts w:ascii="宋体" w:hAnsi="宋体"/>
                <w:color w:val="000000" w:themeColor="text1"/>
                <w:kern w:val="0"/>
                <w:szCs w:val="21"/>
                <w:highlight w:val="none"/>
                <w14:textFill>
                  <w14:solidFill>
                    <w14:schemeClr w14:val="tx1"/>
                  </w14:solidFill>
                </w14:textFill>
              </w:rPr>
              <w:t>公</w:t>
            </w:r>
            <w:r>
              <w:rPr>
                <w:rFonts w:hint="eastAsia" w:ascii="宋体" w:hAnsi="宋体"/>
                <w:color w:val="000000" w:themeColor="text1"/>
                <w:kern w:val="0"/>
                <w:szCs w:val="21"/>
                <w:highlight w:val="none"/>
                <w14:textFill>
                  <w14:solidFill>
                    <w14:schemeClr w14:val="tx1"/>
                  </w14:solidFill>
                </w14:textFill>
              </w:rPr>
              <w:t>章；异议人或投诉人是其他组织或者自然人的，异议书或投诉书必须由其主要负责人签名或者异议人（或投诉人）本人签名，并附有效身份证明。如有关材料是外文，应当同时提供中文译本。</w:t>
            </w:r>
          </w:p>
          <w:p w14:paraId="00AE16A9">
            <w:pPr>
              <w:widowControl/>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行政监督部门依照《</w:t>
            </w:r>
            <w:r>
              <w:rPr>
                <w:rFonts w:hint="eastAsia" w:ascii="宋体" w:hAnsi="宋体"/>
                <w:color w:val="000000" w:themeColor="text1"/>
                <w:kern w:val="0"/>
                <w:szCs w:val="21"/>
                <w:highlight w:val="none"/>
                <w14:textFill>
                  <w14:solidFill>
                    <w14:schemeClr w14:val="tx1"/>
                  </w14:solidFill>
                </w14:textFill>
              </w:rPr>
              <w:t>中华人民共和国</w:t>
            </w:r>
            <w:r>
              <w:rPr>
                <w:rFonts w:ascii="宋体" w:hAnsi="宋体"/>
                <w:color w:val="000000" w:themeColor="text1"/>
                <w:kern w:val="0"/>
                <w:szCs w:val="21"/>
                <w:highlight w:val="none"/>
                <w14:textFill>
                  <w14:solidFill>
                    <w14:schemeClr w14:val="tx1"/>
                  </w14:solidFill>
                </w14:textFill>
              </w:rPr>
              <w:t>招标投标法》、《</w:t>
            </w:r>
            <w:r>
              <w:rPr>
                <w:rFonts w:hint="eastAsia" w:ascii="宋体" w:hAnsi="宋体"/>
                <w:color w:val="000000" w:themeColor="text1"/>
                <w:kern w:val="0"/>
                <w:szCs w:val="21"/>
                <w:highlight w:val="none"/>
                <w14:textFill>
                  <w14:solidFill>
                    <w14:schemeClr w14:val="tx1"/>
                  </w14:solidFill>
                </w14:textFill>
              </w:rPr>
              <w:t>中华人民共和国</w:t>
            </w:r>
            <w:r>
              <w:rPr>
                <w:rFonts w:ascii="宋体" w:hAnsi="宋体"/>
                <w:color w:val="000000" w:themeColor="text1"/>
                <w:kern w:val="0"/>
                <w:szCs w:val="21"/>
                <w:highlight w:val="none"/>
                <w14:textFill>
                  <w14:solidFill>
                    <w14:schemeClr w14:val="tx1"/>
                  </w14:solidFill>
                </w14:textFill>
              </w:rPr>
              <w:t>招标投标法实施条例》、《重庆市招标投标条例》、《工程建设项目招标投标活动投诉处理办法》（七部委令第11号（根据九部门2013年第23号令修正））、</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《关于印发&lt;重庆市招标投标活动投诉处理实施细则（修订）&gt;的通知》（渝公管发〔2021〕54号）</w:t>
            </w:r>
            <w:r>
              <w:rPr>
                <w:rFonts w:ascii="宋体" w:hAnsi="宋体"/>
                <w:color w:val="000000" w:themeColor="text1"/>
                <w:kern w:val="0"/>
                <w:szCs w:val="21"/>
                <w:highlight w:val="none"/>
                <w14:textFill>
                  <w14:solidFill>
                    <w14:schemeClr w14:val="tx1"/>
                  </w14:solidFill>
                </w14:textFill>
              </w:rPr>
              <w:t>等法律法规文件处理投诉。</w:t>
            </w:r>
          </w:p>
          <w:p w14:paraId="31A805C5">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 根据《重庆市工程建设领域招标投标信用管理暂行办法》的规定，投标人捏造事实、伪造材料，或者以非法手段获取证明材料进行质疑或者投诉的，将被列入黑名单管理；</w:t>
            </w:r>
            <w:r>
              <w:rPr>
                <w:rFonts w:ascii="宋体" w:hAnsi="宋体"/>
                <w:color w:val="000000" w:themeColor="text1"/>
                <w:kern w:val="0"/>
                <w:szCs w:val="21"/>
                <w:highlight w:val="none"/>
                <w14:textFill>
                  <w14:solidFill>
                    <w14:schemeClr w14:val="tx1"/>
                  </w14:solidFill>
                </w14:textFill>
              </w:rPr>
              <w:t>给他人造成损失的，依法承担赔偿责任。</w:t>
            </w:r>
          </w:p>
          <w:p w14:paraId="15F22F23">
            <w:pPr>
              <w:snapToGrid w:val="0"/>
              <w:spacing w:line="400" w:lineRule="exact"/>
              <w:ind w:firstLine="420" w:firstLineChars="200"/>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w:t>
            </w:r>
            <w:r>
              <w:rPr>
                <w:rFonts w:hint="eastAsia"/>
                <w:color w:val="000000" w:themeColor="text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异议受理单位：</w:t>
            </w:r>
            <w:r>
              <w:rPr>
                <w:rFonts w:hint="eastAsia" w:ascii="宋体" w:hAnsi="宋体"/>
                <w:color w:val="000000" w:themeColor="text1"/>
                <w:kern w:val="0"/>
                <w:szCs w:val="21"/>
                <w:highlight w:val="none"/>
                <w:lang w:eastAsia="zh-CN"/>
                <w14:textFill>
                  <w14:solidFill>
                    <w14:schemeClr w14:val="tx1"/>
                  </w14:solidFill>
                </w14:textFill>
              </w:rPr>
              <w:t xml:space="preserve">重庆市铜梁区二坪小学 </w:t>
            </w:r>
          </w:p>
          <w:p w14:paraId="3EAE63B6">
            <w:pPr>
              <w:tabs>
                <w:tab w:val="left" w:pos="4950"/>
              </w:tabs>
              <w:autoSpaceDE w:val="0"/>
              <w:autoSpaceDN w:val="0"/>
              <w:adjustRightInd w:val="0"/>
              <w:snapToGrid w:val="0"/>
              <w:spacing w:line="45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联系电</w:t>
            </w:r>
            <w:r>
              <w:rPr>
                <w:rFonts w:hint="eastAsia" w:ascii="宋体" w:hAnsi="宋体"/>
                <w:color w:val="000000" w:themeColor="text1"/>
                <w:kern w:val="0"/>
                <w:szCs w:val="21"/>
                <w:highlight w:val="none"/>
                <w:lang w:eastAsia="zh-CN"/>
                <w14:textFill>
                  <w14:solidFill>
                    <w14:schemeClr w14:val="tx1"/>
                  </w14:solidFill>
                </w14:textFill>
              </w:rPr>
              <w:t>话：</w:t>
            </w:r>
            <w:r>
              <w:rPr>
                <w:rFonts w:hint="eastAsia" w:ascii="宋体" w:hAnsi="宋体"/>
                <w:color w:val="000000" w:themeColor="text1"/>
                <w:kern w:val="0"/>
                <w:szCs w:val="21"/>
                <w:highlight w:val="none"/>
                <w:lang w:val="en-US" w:eastAsia="zh-CN"/>
                <w14:textFill>
                  <w14:solidFill>
                    <w14:schemeClr w14:val="tx1"/>
                  </w14:solidFill>
                </w14:textFill>
              </w:rPr>
              <w:t>15998921481</w:t>
            </w:r>
          </w:p>
        </w:tc>
      </w:tr>
      <w:tr w14:paraId="0EAC5A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7C596DD">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10.6</w:t>
            </w:r>
          </w:p>
        </w:tc>
        <w:tc>
          <w:tcPr>
            <w:tcW w:w="1644" w:type="dxa"/>
            <w:vAlign w:val="center"/>
          </w:tcPr>
          <w:p w14:paraId="32397154">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低价风险担保</w:t>
            </w:r>
          </w:p>
          <w:p w14:paraId="60BD8392">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（采用经评审的最低投标价法适用）</w:t>
            </w:r>
          </w:p>
        </w:tc>
        <w:tc>
          <w:tcPr>
            <w:tcW w:w="6490" w:type="dxa"/>
            <w:vAlign w:val="center"/>
          </w:tcPr>
          <w:p w14:paraId="18CDE0E9">
            <w:pPr>
              <w:numPr>
                <w:ilvl w:val="0"/>
                <w:numId w:val="1"/>
              </w:num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低价风险担保：中标价低于最高限价的85%时提供，如不按时足额提供，视为中标人放弃中标，招标人有权不退还其投标保证金，</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并报招标投标行政监督部门按照信用管理办法的规定处理，对中标人的不良行为直接记12分，纳入重点关注名单。</w:t>
            </w:r>
          </w:p>
          <w:p w14:paraId="5F7D169E">
            <w:pPr>
              <w:numPr>
                <w:ilvl w:val="0"/>
                <w:numId w:val="1"/>
              </w:num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中标人提供低价风险担保的形式、金额及期限：</w:t>
            </w:r>
          </w:p>
          <w:p w14:paraId="5CD987A2">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（1）低价风险担保的形式：现金或银行保函</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或现金+银行保函的组合；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w:t>
            </w:r>
          </w:p>
          <w:p w14:paraId="203542B2">
            <w:pPr>
              <w:autoSpaceDE w:val="0"/>
              <w:autoSpaceDN w:val="0"/>
              <w:adjustRightInd w:val="0"/>
              <w:snapToGrid w:val="0"/>
              <w:spacing w:line="400" w:lineRule="exact"/>
              <w:ind w:firstLine="420" w:firstLineChars="200"/>
              <w:rPr>
                <w:rStyle w:val="55"/>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（2）低价风险担保的金额：（最高限价×85%-中标价）×3</w:t>
            </w:r>
            <w:r>
              <w:rPr>
                <w:rStyle w:val="55"/>
                <w:rFonts w:hint="eastAsia" w:asciiTheme="minorEastAsia" w:hAnsiTheme="minorEastAsia" w:eastAsiaTheme="minorEastAsia" w:cstheme="minorEastAsia"/>
                <w:color w:val="000000" w:themeColor="text1"/>
                <w:highlight w:val="none"/>
                <w14:textFill>
                  <w14:solidFill>
                    <w14:schemeClr w14:val="tx1"/>
                  </w14:solidFill>
                </w14:textFill>
              </w:rPr>
              <w:t>，且最高不超过最高限价的85%。</w:t>
            </w:r>
          </w:p>
          <w:p w14:paraId="309BA026">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（3）低价风险担保送达招标人的时间：</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从招标人中标通知书送达拟中标人之日起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10个</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工作日内</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w:t>
            </w:r>
          </w:p>
          <w:p w14:paraId="5D5B8BF3">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（4）中标人因自身原因未按中标通知书规定的时限与招标人签订合同的，招标人有权扣除其低价风险担保并取消中标资格。</w:t>
            </w:r>
          </w:p>
          <w:p w14:paraId="1C14C152">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（5）低价风险担保的期限：</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自低价风险担保生效之日起至竣工验收合格之日止</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w:t>
            </w:r>
          </w:p>
          <w:p w14:paraId="63492AAC">
            <w:pPr>
              <w:widowControl/>
              <w:spacing w:line="400" w:lineRule="exact"/>
              <w:ind w:firstLine="420" w:firstLineChars="20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3、低价风险担保的退还时间：见专用合同条款。</w:t>
            </w:r>
          </w:p>
          <w:p w14:paraId="08F6F80E">
            <w:pPr>
              <w:widowControl/>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0596F653">
            <w:pPr>
              <w:widowControl/>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备注：当中标人或拟中标人未按时提交低价风险担保，且属于可以延长低价风险担保提交期限的特殊情形时，经招标人同意，可适当延长低价风险担保的提交期限。</w:t>
            </w:r>
          </w:p>
          <w:p w14:paraId="0B747B56">
            <w:pPr>
              <w:pStyle w:val="17"/>
              <w:widowControl/>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5、投标总报价低于最高限价85%的，投标人应在编制投标文件时，在投标函部分中递交低价风险担保提交承诺书。承诺书格式详见第八章投标文件格式。</w:t>
            </w:r>
          </w:p>
        </w:tc>
      </w:tr>
      <w:tr w14:paraId="355C73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5067279">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10.7</w:t>
            </w:r>
          </w:p>
        </w:tc>
        <w:tc>
          <w:tcPr>
            <w:tcW w:w="1644" w:type="dxa"/>
            <w:vAlign w:val="center"/>
          </w:tcPr>
          <w:p w14:paraId="63623AB6">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关于对招标文件及投标争议的解释</w:t>
            </w:r>
          </w:p>
        </w:tc>
        <w:tc>
          <w:tcPr>
            <w:tcW w:w="6490" w:type="dxa"/>
            <w:vAlign w:val="center"/>
          </w:tcPr>
          <w:p w14:paraId="4A733F25">
            <w:pPr>
              <w:autoSpaceDE w:val="0"/>
              <w:autoSpaceDN w:val="0"/>
              <w:adjustRightInd w:val="0"/>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对资格预审文件或者招标文件的评标标准和方法，以及资格审查和否决投标条款理解有争议的，应当作出不利于招标人的解释，但违背国家利益、社会公共利益的除外。</w:t>
            </w:r>
          </w:p>
          <w:p w14:paraId="424A3EEA">
            <w:pPr>
              <w:autoSpaceDE w:val="0"/>
              <w:autoSpaceDN w:val="0"/>
              <w:adjustRightInd w:val="0"/>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对投标文件理解有争议的，应当作出不利于提交该投标文件的投标人的解释。</w:t>
            </w:r>
          </w:p>
        </w:tc>
      </w:tr>
      <w:tr w14:paraId="0EAB31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3A6464D">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10.9</w:t>
            </w:r>
          </w:p>
        </w:tc>
        <w:tc>
          <w:tcPr>
            <w:tcW w:w="1644" w:type="dxa"/>
            <w:vAlign w:val="center"/>
          </w:tcPr>
          <w:p w14:paraId="1CE3B08C">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不平衡报价</w:t>
            </w:r>
          </w:p>
        </w:tc>
        <w:tc>
          <w:tcPr>
            <w:tcW w:w="6490" w:type="dxa"/>
            <w:vAlign w:val="center"/>
          </w:tcPr>
          <w:p w14:paraId="65F8A3A7">
            <w:pPr>
              <w:autoSpaceDE w:val="0"/>
              <w:autoSpaceDN w:val="0"/>
              <w:adjustRightInd w:val="0"/>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本项目工程实行总价与清单单价双控制的方式实施，不允许不平衡报价，否则由评标委员会做否决投标处理。</w:t>
            </w:r>
          </w:p>
        </w:tc>
      </w:tr>
      <w:tr w14:paraId="619E40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89FBAA2">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10.10</w:t>
            </w:r>
          </w:p>
        </w:tc>
        <w:tc>
          <w:tcPr>
            <w:tcW w:w="1644" w:type="dxa"/>
            <w:vAlign w:val="center"/>
          </w:tcPr>
          <w:p w14:paraId="02C7C1AE">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不允许负数报价</w:t>
            </w:r>
          </w:p>
        </w:tc>
        <w:tc>
          <w:tcPr>
            <w:tcW w:w="6490" w:type="dxa"/>
            <w:vAlign w:val="center"/>
          </w:tcPr>
          <w:p w14:paraId="445DE81C">
            <w:pPr>
              <w:autoSpaceDE w:val="0"/>
              <w:autoSpaceDN w:val="0"/>
              <w:adjustRightInd w:val="0"/>
              <w:snapToGrid w:val="0"/>
              <w:spacing w:line="400" w:lineRule="exact"/>
              <w:ind w:firstLine="420" w:firstLineChars="200"/>
              <w:rPr>
                <w:rFonts w:hint="eastAsia"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u w:val="single"/>
                <w14:textFill>
                  <w14:solidFill>
                    <w14:schemeClr w14:val="tx1"/>
                  </w14:solidFill>
                </w14:textFill>
              </w:rPr>
              <w:t>投标人的</w:t>
            </w:r>
            <w:r>
              <w:rPr>
                <w:rFonts w:hint="eastAsia" w:ascii="宋体" w:hAnsi="宋体"/>
                <w:color w:val="000000" w:themeColor="text1"/>
                <w:kern w:val="0"/>
                <w:szCs w:val="21"/>
                <w:highlight w:val="none"/>
                <w:u w:val="single"/>
                <w14:textFill>
                  <w14:solidFill>
                    <w14:schemeClr w14:val="tx1"/>
                  </w14:solidFill>
                </w14:textFill>
              </w:rPr>
              <w:t>各项</w:t>
            </w:r>
            <w:r>
              <w:rPr>
                <w:rFonts w:ascii="宋体" w:hAnsi="宋体"/>
                <w:color w:val="000000" w:themeColor="text1"/>
                <w:kern w:val="0"/>
                <w:szCs w:val="21"/>
                <w:highlight w:val="none"/>
                <w:u w:val="single"/>
                <w14:textFill>
                  <w14:solidFill>
                    <w14:schemeClr w14:val="tx1"/>
                  </w14:solidFill>
                </w14:textFill>
              </w:rPr>
              <w:t>报价不得</w:t>
            </w:r>
            <w:r>
              <w:rPr>
                <w:rFonts w:hint="eastAsia" w:ascii="宋体" w:hAnsi="宋体"/>
                <w:color w:val="000000" w:themeColor="text1"/>
                <w:kern w:val="0"/>
                <w:szCs w:val="21"/>
                <w:highlight w:val="none"/>
                <w:u w:val="single"/>
                <w14:textFill>
                  <w14:solidFill>
                    <w14:schemeClr w14:val="tx1"/>
                  </w14:solidFill>
                </w14:textFill>
              </w:rPr>
              <w:t>为负数</w:t>
            </w:r>
            <w:r>
              <w:rPr>
                <w:rFonts w:ascii="宋体" w:hAnsi="宋体"/>
                <w:color w:val="000000" w:themeColor="text1"/>
                <w:kern w:val="0"/>
                <w:szCs w:val="21"/>
                <w:highlight w:val="none"/>
                <w:u w:val="single"/>
                <w14:textFill>
                  <w14:solidFill>
                    <w14:schemeClr w14:val="tx1"/>
                  </w14:solidFill>
                </w14:textFill>
              </w:rPr>
              <w:t>。招标人在发出中标通知书前将对中标人</w:t>
            </w:r>
            <w:r>
              <w:rPr>
                <w:rFonts w:hint="eastAsia" w:ascii="宋体" w:hAnsi="宋体"/>
                <w:color w:val="000000" w:themeColor="text1"/>
                <w:kern w:val="0"/>
                <w:szCs w:val="21"/>
                <w:highlight w:val="none"/>
                <w:u w:val="single"/>
                <w14:textFill>
                  <w14:solidFill>
                    <w14:schemeClr w14:val="tx1"/>
                  </w14:solidFill>
                </w14:textFill>
              </w:rPr>
              <w:t>的各项报价</w:t>
            </w:r>
            <w:r>
              <w:rPr>
                <w:rFonts w:ascii="宋体" w:hAnsi="宋体"/>
                <w:color w:val="000000" w:themeColor="text1"/>
                <w:kern w:val="0"/>
                <w:szCs w:val="21"/>
                <w:highlight w:val="none"/>
                <w:u w:val="single"/>
                <w14:textFill>
                  <w14:solidFill>
                    <w14:schemeClr w14:val="tx1"/>
                  </w14:solidFill>
                </w14:textFill>
              </w:rPr>
              <w:t>进行复核，若发现中标人</w:t>
            </w:r>
            <w:r>
              <w:rPr>
                <w:rFonts w:hint="eastAsia" w:ascii="宋体" w:hAnsi="宋体"/>
                <w:color w:val="000000" w:themeColor="text1"/>
                <w:kern w:val="0"/>
                <w:szCs w:val="21"/>
                <w:highlight w:val="none"/>
                <w:u w:val="single"/>
                <w14:textFill>
                  <w14:solidFill>
                    <w14:schemeClr w14:val="tx1"/>
                  </w14:solidFill>
                </w14:textFill>
              </w:rPr>
              <w:t>各项报价</w:t>
            </w:r>
            <w:r>
              <w:rPr>
                <w:rFonts w:ascii="宋体" w:hAnsi="宋体"/>
                <w:color w:val="000000" w:themeColor="text1"/>
                <w:kern w:val="0"/>
                <w:szCs w:val="21"/>
                <w:highlight w:val="none"/>
                <w:u w:val="single"/>
                <w14:textFill>
                  <w14:solidFill>
                    <w14:schemeClr w14:val="tx1"/>
                  </w14:solidFill>
                </w14:textFill>
              </w:rPr>
              <w:t>中存在</w:t>
            </w:r>
            <w:r>
              <w:rPr>
                <w:rFonts w:hint="eastAsia" w:ascii="宋体" w:hAnsi="宋体"/>
                <w:color w:val="000000" w:themeColor="text1"/>
                <w:kern w:val="0"/>
                <w:szCs w:val="21"/>
                <w:highlight w:val="none"/>
                <w:u w:val="single"/>
                <w14:textFill>
                  <w14:solidFill>
                    <w14:schemeClr w14:val="tx1"/>
                  </w14:solidFill>
                </w14:textFill>
              </w:rPr>
              <w:t>负数报价</w:t>
            </w:r>
            <w:r>
              <w:rPr>
                <w:rFonts w:ascii="宋体" w:hAnsi="宋体"/>
                <w:color w:val="000000" w:themeColor="text1"/>
                <w:kern w:val="0"/>
                <w:szCs w:val="21"/>
                <w:highlight w:val="none"/>
                <w:u w:val="single"/>
                <w14:textFill>
                  <w14:solidFill>
                    <w14:schemeClr w14:val="tx1"/>
                  </w14:solidFill>
                </w14:textFill>
              </w:rPr>
              <w:t>的情形，招标人按相关规定取消其中标资格，其投标保证金不予退还，中标人承担因此造成的相关责任并赔偿相应损失。</w:t>
            </w:r>
          </w:p>
        </w:tc>
      </w:tr>
      <w:tr w14:paraId="548D99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823508E">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10.11</w:t>
            </w:r>
          </w:p>
        </w:tc>
        <w:tc>
          <w:tcPr>
            <w:tcW w:w="1644" w:type="dxa"/>
            <w:vAlign w:val="center"/>
          </w:tcPr>
          <w:p w14:paraId="0DD63D58">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工程款支付</w:t>
            </w:r>
          </w:p>
        </w:tc>
        <w:tc>
          <w:tcPr>
            <w:tcW w:w="6490" w:type="dxa"/>
            <w:vAlign w:val="center"/>
          </w:tcPr>
          <w:p w14:paraId="6EFBFFB4">
            <w:pPr>
              <w:tabs>
                <w:tab w:val="left" w:pos="3780"/>
              </w:tabs>
              <w:spacing w:line="400" w:lineRule="exact"/>
              <w:ind w:firstLine="420" w:firstLineChars="200"/>
              <w:rPr>
                <w:rFonts w:hint="eastAsia" w:ascii="宋体" w:hAnsi="宋体"/>
                <w:color w:val="000000" w:themeColor="text1"/>
                <w:kern w:val="0"/>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1、工程竣工验收合格后，支付至已完成合格工程量计价款的80%但不超过合同金额的80%；移交档案资料且通过档案验收合格后支付至审定金额的97%，余下3%作为质量保证金，待</w:t>
            </w: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个月的缺陷责任期满后按规定无息退还。</w:t>
            </w:r>
          </w:p>
        </w:tc>
      </w:tr>
      <w:tr w14:paraId="377E94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6251757">
            <w:pPr>
              <w:snapToGrid w:val="0"/>
              <w:spacing w:line="400" w:lineRule="exact"/>
              <w:jc w:val="center"/>
              <w:rPr>
                <w:rFonts w:hint="default" w:ascii="宋体" w:hAnsi="宋体" w:eastAsia="宋体"/>
                <w:color w:val="000000" w:themeColor="text1"/>
                <w:kern w:val="0"/>
                <w:szCs w:val="21"/>
                <w:highlight w:val="none"/>
                <w:lang w:val="en-US" w:eastAsia="zh-CN"/>
                <w14:textFill>
                  <w14:solidFill>
                    <w14:schemeClr w14:val="tx1"/>
                  </w14:solidFill>
                </w14:textFill>
              </w:rPr>
            </w:pPr>
            <w:bookmarkStart w:id="102" w:name="_Toc287607746"/>
            <w:bookmarkStart w:id="103" w:name="_Toc430530435"/>
            <w:bookmarkStart w:id="104" w:name="_Toc277082552"/>
            <w:bookmarkStart w:id="105" w:name="_Toc200513126"/>
            <w:bookmarkStart w:id="106" w:name="_Toc287620685"/>
            <w:bookmarkStart w:id="107" w:name="_Toc224103317"/>
            <w:r>
              <w:rPr>
                <w:rFonts w:hint="eastAsia" w:ascii="宋体" w:hAnsi="宋体"/>
                <w:color w:val="000000" w:themeColor="text1"/>
                <w:kern w:val="0"/>
                <w:szCs w:val="21"/>
                <w:highlight w:val="none"/>
                <w:lang w:val="en-US" w:eastAsia="zh-CN"/>
                <w14:textFill>
                  <w14:solidFill>
                    <w14:schemeClr w14:val="tx1"/>
                  </w14:solidFill>
                </w14:textFill>
              </w:rPr>
              <w:t>10.12</w:t>
            </w:r>
          </w:p>
        </w:tc>
        <w:tc>
          <w:tcPr>
            <w:tcW w:w="1644" w:type="dxa"/>
            <w:vAlign w:val="center"/>
          </w:tcPr>
          <w:p w14:paraId="04C849CE">
            <w:pPr>
              <w:snapToGrid w:val="0"/>
              <w:spacing w:line="400" w:lineRule="exact"/>
              <w:jc w:val="center"/>
              <w:rPr>
                <w:rFonts w:hint="default"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招标代理费及技术服务费</w:t>
            </w:r>
          </w:p>
        </w:tc>
        <w:tc>
          <w:tcPr>
            <w:tcW w:w="6490" w:type="dxa"/>
            <w:vAlign w:val="center"/>
          </w:tcPr>
          <w:p w14:paraId="0DD6C674">
            <w:pPr>
              <w:tabs>
                <w:tab w:val="left" w:pos="3780"/>
              </w:tabs>
              <w:spacing w:line="400" w:lineRule="exact"/>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1、招标代理费3000元，由中标人支付。</w:t>
            </w:r>
          </w:p>
          <w:p w14:paraId="527744F8">
            <w:pPr>
              <w:tabs>
                <w:tab w:val="left" w:pos="3780"/>
              </w:tabs>
              <w:spacing w:line="400" w:lineRule="exact"/>
              <w:rPr>
                <w:rFonts w:hint="default"/>
                <w:lang w:val="en-US" w:eastAsia="zh-CN"/>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2、平台技术服务费0.3%，由投标人报价时缴纳，未中标的公示后由系统退还。</w:t>
            </w:r>
          </w:p>
        </w:tc>
      </w:tr>
    </w:tbl>
    <w:p w14:paraId="7CC69D16">
      <w:pPr>
        <w:pStyle w:val="4"/>
        <w:spacing w:before="0" w:after="0" w:line="20" w:lineRule="exact"/>
        <w:rPr>
          <w:rFonts w:hint="eastAsia" w:ascii="宋体" w:hAnsi="宋体"/>
          <w:b w:val="0"/>
          <w:snapToGrid w:val="0"/>
          <w:color w:val="000000" w:themeColor="text1"/>
          <w:highlight w:val="none"/>
          <w14:textFill>
            <w14:solidFill>
              <w14:schemeClr w14:val="tx1"/>
            </w14:solidFill>
          </w14:textFill>
        </w:rPr>
      </w:pPr>
    </w:p>
    <w:p w14:paraId="16264196">
      <w:pPr>
        <w:pStyle w:val="4"/>
        <w:spacing w:before="0" w:after="0" w:line="200" w:lineRule="exact"/>
        <w:rPr>
          <w:rFonts w:hint="eastAsia" w:ascii="宋体" w:hAnsi="宋体"/>
          <w:b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br w:type="page"/>
      </w:r>
    </w:p>
    <w:p w14:paraId="54AEDBC0">
      <w:pPr>
        <w:pStyle w:val="4"/>
        <w:spacing w:before="0" w:after="0" w:line="360" w:lineRule="auto"/>
        <w:rPr>
          <w:rFonts w:hint="eastAsia" w:ascii="宋体" w:hAnsi="宋体"/>
          <w:b w:val="0"/>
          <w:snapToGrid w:val="0"/>
          <w:color w:val="000000" w:themeColor="text1"/>
          <w:highlight w:val="none"/>
          <w14:textFill>
            <w14:solidFill>
              <w14:schemeClr w14:val="tx1"/>
            </w14:solidFill>
          </w14:textFill>
        </w:rPr>
      </w:pPr>
      <w:bookmarkStart w:id="108" w:name="_Toc57820560"/>
      <w:bookmarkStart w:id="109" w:name="_Toc509218710"/>
      <w:r>
        <w:rPr>
          <w:rFonts w:ascii="宋体" w:hAnsi="宋体"/>
          <w:b w:val="0"/>
          <w:snapToGrid w:val="0"/>
          <w:color w:val="000000" w:themeColor="text1"/>
          <w:highlight w:val="none"/>
          <w14:textFill>
            <w14:solidFill>
              <w14:schemeClr w14:val="tx1"/>
            </w14:solidFill>
          </w14:textFill>
        </w:rPr>
        <w:t>1.  总则</w:t>
      </w:r>
      <w:bookmarkEnd w:id="102"/>
      <w:bookmarkEnd w:id="103"/>
      <w:bookmarkEnd w:id="104"/>
      <w:bookmarkEnd w:id="105"/>
      <w:bookmarkEnd w:id="106"/>
      <w:bookmarkEnd w:id="107"/>
      <w:bookmarkEnd w:id="108"/>
      <w:bookmarkEnd w:id="109"/>
    </w:p>
    <w:p w14:paraId="533140CC">
      <w:pPr>
        <w:pStyle w:val="2"/>
        <w:snapToGrid w:val="0"/>
        <w:spacing w:before="0" w:after="0" w:line="360" w:lineRule="auto"/>
        <w:rPr>
          <w:rFonts w:hint="eastAsia" w:ascii="宋体" w:hAnsi="宋体"/>
          <w:b w:val="0"/>
          <w:snapToGrid w:val="0"/>
          <w:color w:val="000000" w:themeColor="text1"/>
          <w:sz w:val="24"/>
          <w:szCs w:val="24"/>
          <w:highlight w:val="none"/>
          <w14:textFill>
            <w14:solidFill>
              <w14:schemeClr w14:val="tx1"/>
            </w14:solidFill>
          </w14:textFill>
        </w:rPr>
      </w:pPr>
      <w:bookmarkStart w:id="110" w:name="_Toc277082553"/>
      <w:bookmarkStart w:id="111" w:name="_Toc509218711"/>
      <w:bookmarkStart w:id="112" w:name="_Toc224103318"/>
      <w:bookmarkStart w:id="113" w:name="_Toc57820561"/>
      <w:bookmarkStart w:id="114" w:name="_Toc287620686"/>
      <w:bookmarkStart w:id="115" w:name="_Toc430530436"/>
      <w:bookmarkStart w:id="116" w:name="_Toc287607747"/>
      <w:bookmarkStart w:id="117" w:name="_Toc200513127"/>
      <w:r>
        <w:rPr>
          <w:rFonts w:ascii="宋体" w:hAnsi="宋体"/>
          <w:b w:val="0"/>
          <w:snapToGrid w:val="0"/>
          <w:color w:val="000000" w:themeColor="text1"/>
          <w:sz w:val="24"/>
          <w:szCs w:val="24"/>
          <w:highlight w:val="none"/>
          <w14:textFill>
            <w14:solidFill>
              <w14:schemeClr w14:val="tx1"/>
            </w14:solidFill>
          </w14:textFill>
        </w:rPr>
        <w:t>1.1  项目概况</w:t>
      </w:r>
      <w:bookmarkEnd w:id="110"/>
      <w:bookmarkEnd w:id="111"/>
      <w:bookmarkEnd w:id="112"/>
      <w:bookmarkEnd w:id="113"/>
      <w:bookmarkEnd w:id="114"/>
      <w:bookmarkEnd w:id="115"/>
      <w:bookmarkEnd w:id="116"/>
      <w:bookmarkEnd w:id="117"/>
    </w:p>
    <w:p w14:paraId="238FA91A">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1.1.1  根据《中华人民共和国招标投标法》等有关法律、法规和规章的规定，本招标项目已具备招标条件，现对本</w:t>
      </w:r>
      <w:r>
        <w:rPr>
          <w:rFonts w:hint="eastAsia" w:ascii="宋体" w:hAnsi="宋体"/>
          <w:snapToGrid w:val="0"/>
          <w:color w:val="000000" w:themeColor="text1"/>
          <w:kern w:val="0"/>
          <w:szCs w:val="21"/>
          <w:highlight w:val="none"/>
          <w14:textFill>
            <w14:solidFill>
              <w14:schemeClr w14:val="tx1"/>
            </w14:solidFill>
          </w14:textFill>
        </w:rPr>
        <w:t>项目</w:t>
      </w:r>
      <w:r>
        <w:rPr>
          <w:rFonts w:ascii="宋体" w:hAnsi="宋体"/>
          <w:snapToGrid w:val="0"/>
          <w:color w:val="000000" w:themeColor="text1"/>
          <w:kern w:val="0"/>
          <w:szCs w:val="21"/>
          <w:highlight w:val="none"/>
          <w14:textFill>
            <w14:solidFill>
              <w14:schemeClr w14:val="tx1"/>
            </w14:solidFill>
          </w14:textFill>
        </w:rPr>
        <w:t>施工进行招标。</w:t>
      </w:r>
    </w:p>
    <w:p w14:paraId="59571FDD">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1.1.2  本招标项目招标人：见投标人须知前附表。</w:t>
      </w:r>
    </w:p>
    <w:p w14:paraId="7E6E3DD1">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1.1.3  本招标项目招标代理机构：见投标人须知前附表。</w:t>
      </w:r>
    </w:p>
    <w:p w14:paraId="664687A4">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w:t>
      </w:r>
      <w:r>
        <w:rPr>
          <w:rFonts w:hint="eastAsia" w:ascii="宋体" w:hAnsi="宋体"/>
          <w:snapToGrid w:val="0"/>
          <w:color w:val="000000" w:themeColor="text1"/>
          <w:kern w:val="0"/>
          <w:szCs w:val="21"/>
          <w:highlight w:val="none"/>
          <w14:textFill>
            <w14:solidFill>
              <w14:schemeClr w14:val="tx1"/>
            </w14:solidFill>
          </w14:textFill>
        </w:rPr>
        <w:t>4</w:t>
      </w:r>
      <w:r>
        <w:rPr>
          <w:rFonts w:ascii="宋体" w:hAnsi="宋体"/>
          <w:snapToGrid w:val="0"/>
          <w:color w:val="000000" w:themeColor="text1"/>
          <w:kern w:val="0"/>
          <w:szCs w:val="21"/>
          <w:highlight w:val="none"/>
          <w14:textFill>
            <w14:solidFill>
              <w14:schemeClr w14:val="tx1"/>
            </w14:solidFill>
          </w14:textFill>
        </w:rPr>
        <w:t xml:space="preserve">  本招标项目名称：见投标人须知前附表。</w:t>
      </w:r>
    </w:p>
    <w:p w14:paraId="3ACE7D37">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1.1.5  本招标项目建设地点：见投标人须知前附表。</w:t>
      </w:r>
    </w:p>
    <w:p w14:paraId="1EA66A45">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1.1.6  本招标项目建设规模：见投标人须知前附表。</w:t>
      </w:r>
    </w:p>
    <w:p w14:paraId="714790E3">
      <w:pPr>
        <w:pStyle w:val="2"/>
        <w:snapToGrid w:val="0"/>
        <w:spacing w:before="0" w:after="0" w:line="360" w:lineRule="auto"/>
        <w:rPr>
          <w:rFonts w:hint="eastAsia" w:ascii="宋体" w:hAnsi="宋体"/>
          <w:b w:val="0"/>
          <w:snapToGrid w:val="0"/>
          <w:color w:val="000000" w:themeColor="text1"/>
          <w:sz w:val="24"/>
          <w:szCs w:val="24"/>
          <w:highlight w:val="none"/>
          <w14:textFill>
            <w14:solidFill>
              <w14:schemeClr w14:val="tx1"/>
            </w14:solidFill>
          </w14:textFill>
        </w:rPr>
      </w:pPr>
      <w:bookmarkStart w:id="118" w:name="_Toc224103319"/>
      <w:bookmarkStart w:id="119" w:name="_Toc200513128"/>
      <w:bookmarkStart w:id="120" w:name="_Toc509218712"/>
      <w:bookmarkStart w:id="121" w:name="_Toc287620687"/>
      <w:bookmarkStart w:id="122" w:name="_Toc57820562"/>
      <w:bookmarkStart w:id="123" w:name="_Toc277082554"/>
      <w:bookmarkStart w:id="124" w:name="_Toc430530437"/>
      <w:bookmarkStart w:id="125" w:name="_Toc287607748"/>
      <w:r>
        <w:rPr>
          <w:rFonts w:ascii="宋体" w:hAnsi="宋体"/>
          <w:b w:val="0"/>
          <w:snapToGrid w:val="0"/>
          <w:color w:val="000000" w:themeColor="text1"/>
          <w:sz w:val="24"/>
          <w:szCs w:val="24"/>
          <w:highlight w:val="none"/>
          <w14:textFill>
            <w14:solidFill>
              <w14:schemeClr w14:val="tx1"/>
            </w14:solidFill>
          </w14:textFill>
        </w:rPr>
        <w:t>1.2  资金来源和落实情况</w:t>
      </w:r>
      <w:bookmarkEnd w:id="118"/>
      <w:bookmarkEnd w:id="119"/>
      <w:bookmarkEnd w:id="120"/>
      <w:bookmarkEnd w:id="121"/>
      <w:bookmarkEnd w:id="122"/>
      <w:bookmarkEnd w:id="123"/>
      <w:bookmarkEnd w:id="124"/>
      <w:bookmarkEnd w:id="125"/>
    </w:p>
    <w:p w14:paraId="618E3AAA">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1.2.1  本招标项目的资金来源：见投标人须知前附表。</w:t>
      </w:r>
    </w:p>
    <w:p w14:paraId="286D82AC">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1.2.2  本招标项目的出资比例：见投标人须知前附表。</w:t>
      </w:r>
    </w:p>
    <w:p w14:paraId="0C3ABE14">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1.2.3  本招标项目的资金落实情况：见投标人须知前附表。</w:t>
      </w:r>
    </w:p>
    <w:p w14:paraId="449AC495">
      <w:pPr>
        <w:pStyle w:val="2"/>
        <w:snapToGrid w:val="0"/>
        <w:spacing w:before="0" w:after="0" w:line="360" w:lineRule="auto"/>
        <w:rPr>
          <w:rFonts w:hint="eastAsia" w:ascii="宋体" w:hAnsi="宋体"/>
          <w:b w:val="0"/>
          <w:snapToGrid w:val="0"/>
          <w:color w:val="000000" w:themeColor="text1"/>
          <w:sz w:val="24"/>
          <w:szCs w:val="24"/>
          <w:highlight w:val="none"/>
          <w14:textFill>
            <w14:solidFill>
              <w14:schemeClr w14:val="tx1"/>
            </w14:solidFill>
          </w14:textFill>
        </w:rPr>
      </w:pPr>
      <w:bookmarkStart w:id="126" w:name="_Toc430530438"/>
      <w:bookmarkStart w:id="127" w:name="_Toc57820563"/>
      <w:bookmarkStart w:id="128" w:name="_Toc224103320"/>
      <w:bookmarkStart w:id="129" w:name="_Toc287620688"/>
      <w:bookmarkStart w:id="130" w:name="_Toc200513129"/>
      <w:bookmarkStart w:id="131" w:name="_Toc277082555"/>
      <w:bookmarkStart w:id="132" w:name="_Toc509218713"/>
      <w:bookmarkStart w:id="133" w:name="_Toc287607749"/>
      <w:r>
        <w:rPr>
          <w:rFonts w:ascii="宋体" w:hAnsi="宋体"/>
          <w:b w:val="0"/>
          <w:snapToGrid w:val="0"/>
          <w:color w:val="000000" w:themeColor="text1"/>
          <w:sz w:val="24"/>
          <w:szCs w:val="24"/>
          <w:highlight w:val="none"/>
          <w14:textFill>
            <w14:solidFill>
              <w14:schemeClr w14:val="tx1"/>
            </w14:solidFill>
          </w14:textFill>
        </w:rPr>
        <w:t>1.3  招标范围、计划工期和质量要求</w:t>
      </w:r>
      <w:bookmarkEnd w:id="126"/>
      <w:bookmarkEnd w:id="127"/>
      <w:bookmarkEnd w:id="128"/>
      <w:bookmarkEnd w:id="129"/>
      <w:bookmarkEnd w:id="130"/>
      <w:bookmarkEnd w:id="131"/>
      <w:bookmarkEnd w:id="132"/>
      <w:bookmarkEnd w:id="133"/>
    </w:p>
    <w:p w14:paraId="00744E44">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1.3.1  招标范围：见投标人须知前附表。</w:t>
      </w:r>
    </w:p>
    <w:p w14:paraId="08EB3AC8">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1.3.2  计划工期：见投标人须知前附表。</w:t>
      </w:r>
    </w:p>
    <w:p w14:paraId="003F0C50">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1.3.3  质量要求：见投标人须知前附表。</w:t>
      </w:r>
    </w:p>
    <w:p w14:paraId="0DC7F95C">
      <w:pPr>
        <w:pStyle w:val="2"/>
        <w:snapToGrid w:val="0"/>
        <w:spacing w:before="0" w:after="0" w:line="360" w:lineRule="auto"/>
        <w:rPr>
          <w:rFonts w:hint="eastAsia" w:ascii="宋体" w:hAnsi="宋体"/>
          <w:b w:val="0"/>
          <w:snapToGrid w:val="0"/>
          <w:color w:val="000000" w:themeColor="text1"/>
          <w:sz w:val="24"/>
          <w:szCs w:val="24"/>
          <w:highlight w:val="none"/>
          <w14:textFill>
            <w14:solidFill>
              <w14:schemeClr w14:val="tx1"/>
            </w14:solidFill>
          </w14:textFill>
        </w:rPr>
      </w:pPr>
      <w:bookmarkStart w:id="134" w:name="_Toc57820565"/>
      <w:bookmarkStart w:id="135" w:name="_Toc277082557"/>
      <w:bookmarkStart w:id="136" w:name="_Toc224103322"/>
      <w:bookmarkStart w:id="137" w:name="_Toc287607751"/>
      <w:bookmarkStart w:id="138" w:name="_Toc287620690"/>
      <w:bookmarkStart w:id="139" w:name="_Toc200513131"/>
      <w:bookmarkStart w:id="140" w:name="_Toc509218715"/>
      <w:bookmarkStart w:id="141" w:name="_Toc430530440"/>
      <w:r>
        <w:rPr>
          <w:rFonts w:ascii="宋体" w:hAnsi="宋体"/>
          <w:b w:val="0"/>
          <w:snapToGrid w:val="0"/>
          <w:color w:val="000000" w:themeColor="text1"/>
          <w:sz w:val="24"/>
          <w:szCs w:val="24"/>
          <w:highlight w:val="none"/>
          <w14:textFill>
            <w14:solidFill>
              <w14:schemeClr w14:val="tx1"/>
            </w14:solidFill>
          </w14:textFill>
        </w:rPr>
        <w:t>1.4</w:t>
      </w:r>
      <w:r>
        <w:rPr>
          <w:rFonts w:hint="eastAsia" w:ascii="宋体" w:hAnsi="宋体"/>
          <w:b w:val="0"/>
          <w:snapToGrid w:val="0"/>
          <w:color w:val="000000" w:themeColor="text1"/>
          <w:sz w:val="24"/>
          <w:szCs w:val="24"/>
          <w:highlight w:val="none"/>
          <w14:textFill>
            <w14:solidFill>
              <w14:schemeClr w14:val="tx1"/>
            </w14:solidFill>
          </w14:textFill>
        </w:rPr>
        <w:t>B</w:t>
      </w:r>
      <w:r>
        <w:rPr>
          <w:rFonts w:ascii="宋体" w:hAnsi="宋体"/>
          <w:b w:val="0"/>
          <w:snapToGrid w:val="0"/>
          <w:color w:val="000000" w:themeColor="text1"/>
          <w:sz w:val="24"/>
          <w:szCs w:val="24"/>
          <w:highlight w:val="none"/>
          <w14:textFill>
            <w14:solidFill>
              <w14:schemeClr w14:val="tx1"/>
            </w14:solidFill>
          </w14:textFill>
        </w:rPr>
        <w:t xml:space="preserve">  投标人资格要求（</w:t>
      </w:r>
      <w:r>
        <w:rPr>
          <w:rFonts w:hint="eastAsia" w:ascii="宋体" w:hAnsi="宋体"/>
          <w:b w:val="0"/>
          <w:snapToGrid w:val="0"/>
          <w:color w:val="000000" w:themeColor="text1"/>
          <w:sz w:val="24"/>
          <w:szCs w:val="24"/>
          <w:highlight w:val="none"/>
          <w14:textFill>
            <w14:solidFill>
              <w14:schemeClr w14:val="tx1"/>
            </w14:solidFill>
          </w14:textFill>
        </w:rPr>
        <w:t>适用于未进行资格预审的</w:t>
      </w:r>
      <w:r>
        <w:rPr>
          <w:rFonts w:ascii="宋体" w:hAnsi="宋体"/>
          <w:b w:val="0"/>
          <w:snapToGrid w:val="0"/>
          <w:color w:val="000000" w:themeColor="text1"/>
          <w:sz w:val="24"/>
          <w:szCs w:val="24"/>
          <w:highlight w:val="none"/>
          <w14:textFill>
            <w14:solidFill>
              <w14:schemeClr w14:val="tx1"/>
            </w14:solidFill>
          </w14:textFill>
        </w:rPr>
        <w:t>）</w:t>
      </w:r>
      <w:bookmarkEnd w:id="134"/>
      <w:bookmarkEnd w:id="135"/>
      <w:bookmarkEnd w:id="136"/>
      <w:bookmarkEnd w:id="137"/>
      <w:bookmarkEnd w:id="138"/>
      <w:bookmarkEnd w:id="139"/>
      <w:bookmarkEnd w:id="140"/>
      <w:bookmarkEnd w:id="141"/>
    </w:p>
    <w:p w14:paraId="4BB5FCEA">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1.4.1 投标人应具备承担本标段施工的资质条件、能力和信誉。</w:t>
      </w:r>
    </w:p>
    <w:p w14:paraId="1FB47196">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资质条件、营业执照及安全生产条件</w:t>
      </w:r>
      <w:r>
        <w:rPr>
          <w:rFonts w:ascii="宋体" w:hAnsi="宋体"/>
          <w:snapToGrid w:val="0"/>
          <w:color w:val="000000" w:themeColor="text1"/>
          <w:kern w:val="0"/>
          <w:szCs w:val="21"/>
          <w:highlight w:val="none"/>
          <w14:textFill>
            <w14:solidFill>
              <w14:schemeClr w14:val="tx1"/>
            </w14:solidFill>
          </w14:textFill>
        </w:rPr>
        <w:t>：见投标人须知前附表；</w:t>
      </w:r>
    </w:p>
    <w:p w14:paraId="6876459B">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（2）财务要求：见投标人须知前附表；</w:t>
      </w:r>
    </w:p>
    <w:p w14:paraId="1C593B67">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（3）业绩要求：见投标人须知前附表；</w:t>
      </w:r>
    </w:p>
    <w:p w14:paraId="2648AE12">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w:t>
      </w:r>
      <w:r>
        <w:rPr>
          <w:rFonts w:hint="eastAsia" w:ascii="宋体" w:hAnsi="宋体"/>
          <w:snapToGrid w:val="0"/>
          <w:color w:val="000000" w:themeColor="text1"/>
          <w:kern w:val="0"/>
          <w:szCs w:val="21"/>
          <w:highlight w:val="none"/>
          <w14:textFill>
            <w14:solidFill>
              <w14:schemeClr w14:val="tx1"/>
            </w14:solidFill>
          </w14:textFill>
        </w:rPr>
        <w:t>投标截止日投标资格情况</w:t>
      </w:r>
      <w:r>
        <w:rPr>
          <w:rFonts w:ascii="宋体" w:hAnsi="宋体"/>
          <w:snapToGrid w:val="0"/>
          <w:color w:val="000000" w:themeColor="text1"/>
          <w:kern w:val="0"/>
          <w:szCs w:val="21"/>
          <w:highlight w:val="none"/>
          <w14:textFill>
            <w14:solidFill>
              <w14:schemeClr w14:val="tx1"/>
            </w14:solidFill>
          </w14:textFill>
        </w:rPr>
        <w:t>：见投标人须知前附表；</w:t>
      </w:r>
    </w:p>
    <w:p w14:paraId="4D4A9F3C">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（5）项目经理资格</w:t>
      </w:r>
      <w:r>
        <w:rPr>
          <w:rFonts w:hint="eastAsia" w:ascii="宋体" w:hAnsi="宋体"/>
          <w:snapToGrid w:val="0"/>
          <w:color w:val="000000" w:themeColor="text1"/>
          <w:kern w:val="0"/>
          <w:szCs w:val="21"/>
          <w:highlight w:val="none"/>
          <w14:textFill>
            <w14:solidFill>
              <w14:schemeClr w14:val="tx1"/>
            </w14:solidFill>
          </w14:textFill>
        </w:rPr>
        <w:t>要求</w:t>
      </w:r>
      <w:r>
        <w:rPr>
          <w:rFonts w:ascii="宋体" w:hAnsi="宋体"/>
          <w:snapToGrid w:val="0"/>
          <w:color w:val="000000" w:themeColor="text1"/>
          <w:kern w:val="0"/>
          <w:szCs w:val="21"/>
          <w:highlight w:val="none"/>
          <w14:textFill>
            <w14:solidFill>
              <w14:schemeClr w14:val="tx1"/>
            </w14:solidFill>
          </w14:textFill>
        </w:rPr>
        <w:t>：见投标人须知前附表；</w:t>
      </w:r>
    </w:p>
    <w:p w14:paraId="42CBB190">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（6）其他要求：见投标人须知前附表。</w:t>
      </w:r>
    </w:p>
    <w:p w14:paraId="1B67C951">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1.4.2  投标人须知前附表规定接受联合体投标的，除应符合本章第1.4.1项和投标人须知前附表的要求外，还应遵守以下规定：</w:t>
      </w:r>
    </w:p>
    <w:p w14:paraId="77A2E065">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（1）联合体各方应按招标文件提供的格式签订联合体协议书，明确联合体牵头人和各方权利义务；</w:t>
      </w:r>
    </w:p>
    <w:p w14:paraId="3E8776D5">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（2）联合体各方均应当具备承担招标项目的相应能力；联合体协议约定同一专业分工由两个及以上单位共同承担的，</w:t>
      </w:r>
      <w:r>
        <w:rPr>
          <w:rFonts w:hint="eastAsia" w:ascii="宋体" w:hAnsi="宋体"/>
          <w:snapToGrid w:val="0"/>
          <w:color w:val="000000" w:themeColor="text1"/>
          <w:kern w:val="0"/>
          <w:szCs w:val="21"/>
          <w:highlight w:val="none"/>
          <w14:textFill>
            <w14:solidFill>
              <w14:schemeClr w14:val="tx1"/>
            </w14:solidFill>
          </w14:textFill>
        </w:rPr>
        <w:t>按照资质等级较低的单位确定资质等级</w:t>
      </w:r>
      <w:r>
        <w:rPr>
          <w:rFonts w:ascii="宋体" w:hAnsi="宋体"/>
          <w:snapToGrid w:val="0"/>
          <w:color w:val="000000" w:themeColor="text1"/>
          <w:kern w:val="0"/>
          <w:szCs w:val="21"/>
          <w:highlight w:val="none"/>
          <w14:textFill>
            <w14:solidFill>
              <w14:schemeClr w14:val="tx1"/>
            </w14:solidFill>
          </w14:textFill>
        </w:rPr>
        <w:t>；</w:t>
      </w:r>
    </w:p>
    <w:p w14:paraId="6DE691D5">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（3）联合体各方不得再以自己名义单独或参加其他联合体在同一标段中投标。</w:t>
      </w:r>
    </w:p>
    <w:p w14:paraId="41758B05">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1.4.3  投标人不得存在下列情形之一：</w:t>
      </w:r>
    </w:p>
    <w:p w14:paraId="5563155C">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position w:val="-2"/>
          <w:szCs w:val="21"/>
          <w:highlight w:val="none"/>
          <w14:textFill>
            <w14:solidFill>
              <w14:schemeClr w14:val="tx1"/>
            </w14:solidFill>
          </w14:textFill>
        </w:rPr>
        <w:t>（1）与招标人存在利害关系可能影响招标公正性的法人、其他组织或者个人；</w:t>
      </w:r>
    </w:p>
    <w:p w14:paraId="55373C64">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（2）为本标段前期准备提供设计或咨询服务的，但设计施工总承包的除外；</w:t>
      </w:r>
    </w:p>
    <w:p w14:paraId="4314BD97">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（3）为本标段的监理人；</w:t>
      </w:r>
    </w:p>
    <w:p w14:paraId="0DBA2DF7">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（4）为本标段的代建人；</w:t>
      </w:r>
    </w:p>
    <w:p w14:paraId="3A82039E">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（5）为本标段提供招标代理服务的；</w:t>
      </w:r>
    </w:p>
    <w:p w14:paraId="28D1A8A7">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（6）与本标段的监理人或代建人或招标代理机构同为一个法定代表人的；</w:t>
      </w:r>
    </w:p>
    <w:p w14:paraId="0E3FE9DC">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（7）与本标段的监理人或代建人或招标代理机构</w:t>
      </w:r>
      <w:r>
        <w:rPr>
          <w:rFonts w:hint="eastAsia" w:ascii="宋体" w:hAnsi="宋体"/>
          <w:snapToGrid w:val="0"/>
          <w:color w:val="000000" w:themeColor="text1"/>
          <w:kern w:val="0"/>
          <w:szCs w:val="21"/>
          <w:highlight w:val="none"/>
          <w14:textFill>
            <w14:solidFill>
              <w14:schemeClr w14:val="tx1"/>
            </w14:solidFill>
          </w14:textFill>
        </w:rPr>
        <w:t>存在</w:t>
      </w:r>
      <w:r>
        <w:rPr>
          <w:rFonts w:ascii="宋体" w:hAnsi="宋体"/>
          <w:snapToGrid w:val="0"/>
          <w:color w:val="000000" w:themeColor="text1"/>
          <w:kern w:val="0"/>
          <w:szCs w:val="21"/>
          <w:highlight w:val="none"/>
          <w14:textFill>
            <w14:solidFill>
              <w14:schemeClr w14:val="tx1"/>
            </w14:solidFill>
          </w14:textFill>
        </w:rPr>
        <w:t>控股或参股的；</w:t>
      </w:r>
    </w:p>
    <w:p w14:paraId="44FB5292">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（8）与本标段的监理人或代建人或招标代理机构相互任职或工作的；</w:t>
      </w:r>
    </w:p>
    <w:p w14:paraId="789B86F9">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（9）</w:t>
      </w:r>
      <w:r>
        <w:rPr>
          <w:rFonts w:asciiTheme="minorEastAsia" w:hAnsiTheme="minorEastAsia" w:eastAsiaTheme="minorEastAsia"/>
          <w:color w:val="000000" w:themeColor="text1"/>
          <w:szCs w:val="21"/>
          <w:highlight w:val="none"/>
          <w14:textFill>
            <w14:solidFill>
              <w14:schemeClr w14:val="tx1"/>
            </w14:solidFill>
          </w14:textFill>
        </w:rPr>
        <w:t>被责令停产停业、暂扣或者吊销许可证、暂扣或者吊销执照</w:t>
      </w:r>
      <w:r>
        <w:rPr>
          <w:rFonts w:ascii="宋体" w:hAnsi="宋体"/>
          <w:snapToGrid w:val="0"/>
          <w:color w:val="000000" w:themeColor="text1"/>
          <w:kern w:val="0"/>
          <w:szCs w:val="21"/>
          <w:highlight w:val="none"/>
          <w14:textFill>
            <w14:solidFill>
              <w14:schemeClr w14:val="tx1"/>
            </w14:solidFill>
          </w14:textFill>
        </w:rPr>
        <w:t>；</w:t>
      </w:r>
    </w:p>
    <w:p w14:paraId="0195F9CB">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（10）</w:t>
      </w:r>
      <w:r>
        <w:rPr>
          <w:rFonts w:hint="eastAsia" w:ascii="宋体" w:hAnsi="宋体"/>
          <w:snapToGrid w:val="0"/>
          <w:color w:val="000000" w:themeColor="text1"/>
          <w:kern w:val="0"/>
          <w:szCs w:val="21"/>
          <w:highlight w:val="none"/>
          <w14:textFill>
            <w14:solidFill>
              <w14:schemeClr w14:val="tx1"/>
            </w14:solidFill>
          </w14:textFill>
        </w:rPr>
        <w:t>被国家、重庆市（含市或任意区县）有关行政部门处以暂停投标资格行政处罚，且在处罚期限内的</w:t>
      </w:r>
      <w:r>
        <w:rPr>
          <w:rFonts w:ascii="宋体" w:hAnsi="宋体"/>
          <w:snapToGrid w:val="0"/>
          <w:color w:val="000000" w:themeColor="text1"/>
          <w:kern w:val="0"/>
          <w:szCs w:val="21"/>
          <w:highlight w:val="none"/>
          <w14:textFill>
            <w14:solidFill>
              <w14:schemeClr w14:val="tx1"/>
            </w14:solidFill>
          </w14:textFill>
        </w:rPr>
        <w:t>；</w:t>
      </w:r>
    </w:p>
    <w:p w14:paraId="719C939F">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w:t>
      </w:r>
      <w:r>
        <w:rPr>
          <w:rFonts w:asciiTheme="minorEastAsia" w:hAnsiTheme="minorEastAsia" w:eastAsiaTheme="minorEastAsia"/>
          <w:color w:val="000000" w:themeColor="text1"/>
          <w:szCs w:val="21"/>
          <w:highlight w:val="none"/>
          <w14:textFill>
            <w14:solidFill>
              <w14:schemeClr w14:val="tx1"/>
            </w14:solidFill>
          </w14:textFill>
        </w:rPr>
        <w:t>进入清算程序，或被宣告破产，或其他丧失履约能力的情形</w:t>
      </w:r>
      <w:r>
        <w:rPr>
          <w:rFonts w:ascii="宋体" w:hAnsi="宋体"/>
          <w:snapToGrid w:val="0"/>
          <w:color w:val="000000" w:themeColor="text1"/>
          <w:kern w:val="0"/>
          <w:szCs w:val="21"/>
          <w:highlight w:val="none"/>
          <w14:textFill>
            <w14:solidFill>
              <w14:schemeClr w14:val="tx1"/>
            </w14:solidFill>
          </w14:textFill>
        </w:rPr>
        <w:t>；</w:t>
      </w:r>
    </w:p>
    <w:p w14:paraId="1ED8216B">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（12）</w:t>
      </w:r>
      <w:r>
        <w:rPr>
          <w:rFonts w:ascii="宋体" w:hAnsi="宋体"/>
          <w:color w:val="000000" w:themeColor="text1"/>
          <w:szCs w:val="21"/>
          <w:highlight w:val="none"/>
          <w14:textFill>
            <w14:solidFill>
              <w14:schemeClr w14:val="tx1"/>
            </w14:solidFill>
          </w14:textFill>
        </w:rPr>
        <w:t>单位负责人为同一人或者存在控股、管理关系的不同单位，不得在同一标段中同时投标</w:t>
      </w:r>
      <w:r>
        <w:rPr>
          <w:rFonts w:ascii="宋体" w:hAnsi="宋体"/>
          <w:snapToGrid w:val="0"/>
          <w:color w:val="000000" w:themeColor="text1"/>
          <w:kern w:val="0"/>
          <w:szCs w:val="21"/>
          <w:highlight w:val="none"/>
          <w14:textFill>
            <w14:solidFill>
              <w14:schemeClr w14:val="tx1"/>
            </w14:solidFill>
          </w14:textFill>
        </w:rPr>
        <w:t>。</w:t>
      </w:r>
    </w:p>
    <w:p w14:paraId="6486BF0A">
      <w:pPr>
        <w:pStyle w:val="2"/>
        <w:snapToGrid w:val="0"/>
        <w:spacing w:before="0" w:after="0" w:line="360" w:lineRule="auto"/>
        <w:rPr>
          <w:rFonts w:hint="eastAsia" w:ascii="宋体" w:hAnsi="宋体"/>
          <w:b w:val="0"/>
          <w:snapToGrid w:val="0"/>
          <w:color w:val="000000" w:themeColor="text1"/>
          <w:sz w:val="24"/>
          <w:szCs w:val="24"/>
          <w:highlight w:val="none"/>
          <w14:textFill>
            <w14:solidFill>
              <w14:schemeClr w14:val="tx1"/>
            </w14:solidFill>
          </w14:textFill>
        </w:rPr>
      </w:pPr>
      <w:bookmarkStart w:id="142" w:name="_Toc287607752"/>
      <w:bookmarkStart w:id="143" w:name="_Toc57820566"/>
      <w:bookmarkStart w:id="144" w:name="_Toc509218716"/>
      <w:bookmarkStart w:id="145" w:name="_Toc200513132"/>
      <w:bookmarkStart w:id="146" w:name="_Toc277082558"/>
      <w:bookmarkStart w:id="147" w:name="_Toc430530441"/>
      <w:bookmarkStart w:id="148" w:name="_Toc224103323"/>
      <w:bookmarkStart w:id="149" w:name="_Toc287620691"/>
      <w:r>
        <w:rPr>
          <w:rFonts w:ascii="宋体" w:hAnsi="宋体"/>
          <w:b w:val="0"/>
          <w:snapToGrid w:val="0"/>
          <w:color w:val="000000" w:themeColor="text1"/>
          <w:sz w:val="24"/>
          <w:szCs w:val="24"/>
          <w:highlight w:val="none"/>
          <w14:textFill>
            <w14:solidFill>
              <w14:schemeClr w14:val="tx1"/>
            </w14:solidFill>
          </w14:textFill>
        </w:rPr>
        <w:t>1.5  费用承担</w:t>
      </w:r>
      <w:bookmarkEnd w:id="142"/>
      <w:bookmarkEnd w:id="143"/>
      <w:bookmarkEnd w:id="144"/>
      <w:bookmarkEnd w:id="145"/>
      <w:bookmarkEnd w:id="146"/>
      <w:bookmarkEnd w:id="147"/>
      <w:bookmarkEnd w:id="148"/>
      <w:bookmarkEnd w:id="149"/>
    </w:p>
    <w:p w14:paraId="205BD32D">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投标人准备和参加投标活动发生的费用自理。</w:t>
      </w:r>
    </w:p>
    <w:p w14:paraId="7DC13871">
      <w:pPr>
        <w:pStyle w:val="2"/>
        <w:snapToGrid w:val="0"/>
        <w:spacing w:before="0" w:after="0" w:line="360" w:lineRule="auto"/>
        <w:rPr>
          <w:rFonts w:hint="eastAsia" w:ascii="宋体" w:hAnsi="宋体"/>
          <w:b w:val="0"/>
          <w:snapToGrid w:val="0"/>
          <w:color w:val="000000" w:themeColor="text1"/>
          <w:sz w:val="24"/>
          <w:szCs w:val="24"/>
          <w:highlight w:val="none"/>
          <w14:textFill>
            <w14:solidFill>
              <w14:schemeClr w14:val="tx1"/>
            </w14:solidFill>
          </w14:textFill>
        </w:rPr>
      </w:pPr>
      <w:bookmarkStart w:id="150" w:name="_Toc224103324"/>
      <w:bookmarkStart w:id="151" w:name="_Toc287620692"/>
      <w:bookmarkStart w:id="152" w:name="_Toc57820567"/>
      <w:bookmarkStart w:id="153" w:name="_Toc430530442"/>
      <w:bookmarkStart w:id="154" w:name="_Toc200513133"/>
      <w:bookmarkStart w:id="155" w:name="_Toc277082559"/>
      <w:bookmarkStart w:id="156" w:name="_Toc509218717"/>
      <w:bookmarkStart w:id="157" w:name="_Toc287607753"/>
      <w:r>
        <w:rPr>
          <w:rFonts w:ascii="宋体" w:hAnsi="宋体"/>
          <w:b w:val="0"/>
          <w:snapToGrid w:val="0"/>
          <w:color w:val="000000" w:themeColor="text1"/>
          <w:sz w:val="24"/>
          <w:szCs w:val="24"/>
          <w:highlight w:val="none"/>
          <w14:textFill>
            <w14:solidFill>
              <w14:schemeClr w14:val="tx1"/>
            </w14:solidFill>
          </w14:textFill>
        </w:rPr>
        <w:t>1.6  保密</w:t>
      </w:r>
      <w:bookmarkEnd w:id="150"/>
      <w:bookmarkEnd w:id="151"/>
      <w:bookmarkEnd w:id="152"/>
      <w:bookmarkEnd w:id="153"/>
      <w:bookmarkEnd w:id="154"/>
      <w:bookmarkEnd w:id="155"/>
      <w:bookmarkEnd w:id="156"/>
      <w:bookmarkEnd w:id="157"/>
    </w:p>
    <w:p w14:paraId="789F31BF">
      <w:pPr>
        <w:autoSpaceDE w:val="0"/>
        <w:autoSpaceDN w:val="0"/>
        <w:adjustRightInd w:val="0"/>
        <w:snapToGrid w:val="0"/>
        <w:spacing w:line="360" w:lineRule="auto"/>
        <w:ind w:firstLine="42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参与招标投标活动的各方应对招标文件和投标文件中的商业和技术等秘密保密，违者应对由此造成的后果承担法律责任。</w:t>
      </w:r>
    </w:p>
    <w:p w14:paraId="0E445F68">
      <w:pPr>
        <w:pStyle w:val="2"/>
        <w:snapToGrid w:val="0"/>
        <w:spacing w:before="0" w:after="0" w:line="360" w:lineRule="auto"/>
        <w:rPr>
          <w:rFonts w:hint="eastAsia" w:ascii="宋体" w:hAnsi="宋体"/>
          <w:b w:val="0"/>
          <w:snapToGrid w:val="0"/>
          <w:color w:val="000000" w:themeColor="text1"/>
          <w:sz w:val="24"/>
          <w:szCs w:val="24"/>
          <w:highlight w:val="none"/>
          <w14:textFill>
            <w14:solidFill>
              <w14:schemeClr w14:val="tx1"/>
            </w14:solidFill>
          </w14:textFill>
        </w:rPr>
      </w:pPr>
      <w:bookmarkStart w:id="158" w:name="_Toc200513134"/>
      <w:bookmarkStart w:id="159" w:name="_Toc287607754"/>
      <w:bookmarkStart w:id="160" w:name="_Toc277082560"/>
      <w:bookmarkStart w:id="161" w:name="_Toc509218718"/>
      <w:bookmarkStart w:id="162" w:name="_Toc430530443"/>
      <w:bookmarkStart w:id="163" w:name="_Toc287620693"/>
      <w:bookmarkStart w:id="164" w:name="_Toc57820568"/>
      <w:bookmarkStart w:id="165" w:name="_Toc224103325"/>
      <w:r>
        <w:rPr>
          <w:rFonts w:ascii="宋体" w:hAnsi="宋体"/>
          <w:b w:val="0"/>
          <w:snapToGrid w:val="0"/>
          <w:color w:val="000000" w:themeColor="text1"/>
          <w:sz w:val="24"/>
          <w:szCs w:val="24"/>
          <w:highlight w:val="none"/>
          <w14:textFill>
            <w14:solidFill>
              <w14:schemeClr w14:val="tx1"/>
            </w14:solidFill>
          </w14:textFill>
        </w:rPr>
        <w:t>1.7  语言文字</w:t>
      </w:r>
      <w:bookmarkEnd w:id="158"/>
      <w:bookmarkEnd w:id="159"/>
      <w:bookmarkEnd w:id="160"/>
      <w:bookmarkEnd w:id="161"/>
      <w:bookmarkEnd w:id="162"/>
      <w:bookmarkEnd w:id="163"/>
      <w:bookmarkEnd w:id="164"/>
      <w:bookmarkEnd w:id="165"/>
    </w:p>
    <w:p w14:paraId="700CC55C">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除专用术语外，与招标投标有关的语言均使用中文。必要时专用术语应附有中文注释。</w:t>
      </w:r>
    </w:p>
    <w:p w14:paraId="34FC5D8C">
      <w:pPr>
        <w:pStyle w:val="2"/>
        <w:snapToGrid w:val="0"/>
        <w:spacing w:before="0" w:after="0" w:line="360" w:lineRule="auto"/>
        <w:rPr>
          <w:rFonts w:hint="eastAsia" w:ascii="宋体" w:hAnsi="宋体"/>
          <w:b w:val="0"/>
          <w:snapToGrid w:val="0"/>
          <w:color w:val="000000" w:themeColor="text1"/>
          <w:sz w:val="24"/>
          <w:szCs w:val="24"/>
          <w:highlight w:val="none"/>
          <w14:textFill>
            <w14:solidFill>
              <w14:schemeClr w14:val="tx1"/>
            </w14:solidFill>
          </w14:textFill>
        </w:rPr>
      </w:pPr>
      <w:bookmarkStart w:id="166" w:name="_Toc287607755"/>
      <w:bookmarkStart w:id="167" w:name="_Toc57820569"/>
      <w:bookmarkStart w:id="168" w:name="_Toc287620694"/>
      <w:bookmarkStart w:id="169" w:name="_Toc224103326"/>
      <w:bookmarkStart w:id="170" w:name="_Toc277082561"/>
      <w:bookmarkStart w:id="171" w:name="_Toc200513135"/>
      <w:bookmarkStart w:id="172" w:name="_Toc430530444"/>
      <w:bookmarkStart w:id="173" w:name="_Toc509218719"/>
      <w:r>
        <w:rPr>
          <w:rFonts w:ascii="宋体" w:hAnsi="宋体"/>
          <w:b w:val="0"/>
          <w:snapToGrid w:val="0"/>
          <w:color w:val="000000" w:themeColor="text1"/>
          <w:sz w:val="24"/>
          <w:szCs w:val="24"/>
          <w:highlight w:val="none"/>
          <w14:textFill>
            <w14:solidFill>
              <w14:schemeClr w14:val="tx1"/>
            </w14:solidFill>
          </w14:textFill>
        </w:rPr>
        <w:t>1.8  计量单位</w:t>
      </w:r>
      <w:bookmarkEnd w:id="166"/>
      <w:bookmarkEnd w:id="167"/>
      <w:bookmarkEnd w:id="168"/>
      <w:bookmarkEnd w:id="169"/>
      <w:bookmarkEnd w:id="170"/>
      <w:bookmarkEnd w:id="171"/>
      <w:bookmarkEnd w:id="172"/>
      <w:bookmarkEnd w:id="173"/>
    </w:p>
    <w:p w14:paraId="509D98E7">
      <w:pPr>
        <w:autoSpaceDE w:val="0"/>
        <w:autoSpaceDN w:val="0"/>
        <w:adjustRightInd w:val="0"/>
        <w:snapToGrid w:val="0"/>
        <w:spacing w:line="360" w:lineRule="auto"/>
        <w:ind w:firstLine="424" w:firstLineChars="202"/>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所有计量均采用中华人民共和国法定计量单位。</w:t>
      </w:r>
    </w:p>
    <w:p w14:paraId="48FFB5FA">
      <w:pPr>
        <w:pStyle w:val="2"/>
        <w:snapToGrid w:val="0"/>
        <w:spacing w:before="0" w:after="0" w:line="360" w:lineRule="auto"/>
        <w:rPr>
          <w:rFonts w:hint="eastAsia" w:ascii="宋体" w:hAnsi="宋体"/>
          <w:b w:val="0"/>
          <w:snapToGrid w:val="0"/>
          <w:color w:val="000000" w:themeColor="text1"/>
          <w:sz w:val="24"/>
          <w:szCs w:val="24"/>
          <w:highlight w:val="none"/>
          <w14:textFill>
            <w14:solidFill>
              <w14:schemeClr w14:val="tx1"/>
            </w14:solidFill>
          </w14:textFill>
        </w:rPr>
      </w:pPr>
      <w:bookmarkStart w:id="174" w:name="_Toc277082562"/>
      <w:bookmarkStart w:id="175" w:name="_Toc287620695"/>
      <w:bookmarkStart w:id="176" w:name="_Toc509218720"/>
      <w:bookmarkStart w:id="177" w:name="_Toc430530445"/>
      <w:bookmarkStart w:id="178" w:name="_Toc224103327"/>
      <w:bookmarkStart w:id="179" w:name="_Toc200513136"/>
      <w:bookmarkStart w:id="180" w:name="_Toc287607756"/>
      <w:bookmarkStart w:id="181" w:name="_Toc57820570"/>
      <w:r>
        <w:rPr>
          <w:rFonts w:ascii="宋体" w:hAnsi="宋体"/>
          <w:b w:val="0"/>
          <w:snapToGrid w:val="0"/>
          <w:color w:val="000000" w:themeColor="text1"/>
          <w:sz w:val="24"/>
          <w:szCs w:val="24"/>
          <w:highlight w:val="none"/>
          <w14:textFill>
            <w14:solidFill>
              <w14:schemeClr w14:val="tx1"/>
            </w14:solidFill>
          </w14:textFill>
        </w:rPr>
        <w:t>1.9  踏勘现场</w:t>
      </w:r>
      <w:bookmarkEnd w:id="174"/>
      <w:bookmarkEnd w:id="175"/>
      <w:bookmarkEnd w:id="176"/>
      <w:bookmarkEnd w:id="177"/>
      <w:bookmarkEnd w:id="178"/>
      <w:bookmarkEnd w:id="179"/>
      <w:bookmarkEnd w:id="180"/>
      <w:bookmarkEnd w:id="181"/>
    </w:p>
    <w:p w14:paraId="14F50C6B">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1.9.1  投标人须知前附表规定组织踏勘现场的，招标人按投标人须知前附表规定的时间、 地点组织投标人踏勘项目现场。</w:t>
      </w:r>
    </w:p>
    <w:p w14:paraId="17EA1B1F">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1.9.2  投标人踏勘现场发生的费用自理。</w:t>
      </w:r>
    </w:p>
    <w:p w14:paraId="0B1F3B39">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1.9.3  除招标人的原因外，投标人自行负责在踏勘现场中所发生的人员伤亡和财产损失。</w:t>
      </w:r>
    </w:p>
    <w:p w14:paraId="482FADB5">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1.9.4  招标人在踏勘现场中介绍的工程场地和相关的周边环境情况，供投标人在编制投标文件时参考，招标人不对投标人据此做出的判断和决策负责。</w:t>
      </w:r>
    </w:p>
    <w:p w14:paraId="6827D4D7">
      <w:pPr>
        <w:pStyle w:val="2"/>
        <w:snapToGrid w:val="0"/>
        <w:spacing w:before="0" w:after="0" w:line="360" w:lineRule="auto"/>
        <w:rPr>
          <w:rFonts w:hint="eastAsia" w:ascii="宋体" w:hAnsi="宋体"/>
          <w:b w:val="0"/>
          <w:snapToGrid w:val="0"/>
          <w:color w:val="000000" w:themeColor="text1"/>
          <w:sz w:val="24"/>
          <w:szCs w:val="24"/>
          <w:highlight w:val="none"/>
          <w14:textFill>
            <w14:solidFill>
              <w14:schemeClr w14:val="tx1"/>
            </w14:solidFill>
          </w14:textFill>
        </w:rPr>
      </w:pPr>
      <w:bookmarkStart w:id="182" w:name="_Toc509218721"/>
      <w:bookmarkStart w:id="183" w:name="_Toc287607757"/>
      <w:bookmarkStart w:id="184" w:name="_Toc287620696"/>
      <w:bookmarkStart w:id="185" w:name="_Toc200513137"/>
      <w:bookmarkStart w:id="186" w:name="_Toc57820571"/>
      <w:bookmarkStart w:id="187" w:name="_Toc224103328"/>
      <w:bookmarkStart w:id="188" w:name="_Toc277082563"/>
      <w:bookmarkStart w:id="189" w:name="_Toc430530446"/>
      <w:r>
        <w:rPr>
          <w:rFonts w:ascii="宋体" w:hAnsi="宋体"/>
          <w:b w:val="0"/>
          <w:snapToGrid w:val="0"/>
          <w:color w:val="000000" w:themeColor="text1"/>
          <w:sz w:val="24"/>
          <w:szCs w:val="24"/>
          <w:highlight w:val="none"/>
          <w14:textFill>
            <w14:solidFill>
              <w14:schemeClr w14:val="tx1"/>
            </w14:solidFill>
          </w14:textFill>
        </w:rPr>
        <w:t>1.10  投标预备会</w:t>
      </w:r>
      <w:bookmarkEnd w:id="182"/>
      <w:bookmarkEnd w:id="183"/>
      <w:bookmarkEnd w:id="184"/>
      <w:bookmarkEnd w:id="185"/>
      <w:bookmarkEnd w:id="186"/>
      <w:bookmarkEnd w:id="187"/>
      <w:bookmarkEnd w:id="188"/>
      <w:bookmarkEnd w:id="189"/>
    </w:p>
    <w:p w14:paraId="5B1D1F02">
      <w:pPr>
        <w:autoSpaceDE w:val="0"/>
        <w:autoSpaceDN w:val="0"/>
        <w:adjustRightInd w:val="0"/>
        <w:snapToGrid w:val="0"/>
        <w:spacing w:line="360" w:lineRule="auto"/>
        <w:ind w:firstLine="42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1.10.1  投标人须知前附表规定召开投标预备会的，招标人按投标人须知前附表规定的时间和地点召开投标预备会，澄清投标人提出的问题。</w:t>
      </w:r>
    </w:p>
    <w:p w14:paraId="073B86F1">
      <w:pPr>
        <w:autoSpaceDE w:val="0"/>
        <w:autoSpaceDN w:val="0"/>
        <w:adjustRightInd w:val="0"/>
        <w:snapToGrid w:val="0"/>
        <w:spacing w:line="360" w:lineRule="auto"/>
        <w:ind w:firstLine="42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1.10.2  投标人应在投标人须知前附表第</w:t>
      </w:r>
      <w:r>
        <w:rPr>
          <w:rFonts w:ascii="宋体" w:hAnsi="宋体"/>
          <w:color w:val="000000" w:themeColor="text1"/>
          <w:kern w:val="0"/>
          <w:szCs w:val="21"/>
          <w:highlight w:val="none"/>
          <w14:textFill>
            <w14:solidFill>
              <w14:schemeClr w14:val="tx1"/>
            </w14:solidFill>
          </w14:textFill>
        </w:rPr>
        <w:t>2.2.4项</w:t>
      </w:r>
      <w:r>
        <w:rPr>
          <w:rFonts w:ascii="宋体" w:hAnsi="宋体"/>
          <w:snapToGrid w:val="0"/>
          <w:color w:val="000000" w:themeColor="text1"/>
          <w:kern w:val="0"/>
          <w:szCs w:val="21"/>
          <w:highlight w:val="none"/>
          <w14:textFill>
            <w14:solidFill>
              <w14:schemeClr w14:val="tx1"/>
            </w14:solidFill>
          </w14:textFill>
        </w:rPr>
        <w:t>规定的时间前，以书面形式将提出的问题送达招标人，以便招标人澄清。</w:t>
      </w:r>
    </w:p>
    <w:p w14:paraId="11B47EA8">
      <w:pPr>
        <w:autoSpaceDE w:val="0"/>
        <w:autoSpaceDN w:val="0"/>
        <w:adjustRightInd w:val="0"/>
        <w:snapToGrid w:val="0"/>
        <w:spacing w:line="360" w:lineRule="auto"/>
        <w:ind w:firstLine="424" w:firstLineChars="202"/>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1.10.3  招标人在投标人须知前附表规定的时间内，将对投标人所提</w:t>
      </w:r>
      <w:r>
        <w:rPr>
          <w:rFonts w:ascii="宋体" w:hAnsi="宋体"/>
          <w:snapToGrid w:val="0"/>
          <w:color w:val="000000" w:themeColor="text1"/>
          <w:kern w:val="0"/>
          <w:position w:val="-2"/>
          <w:szCs w:val="21"/>
          <w:highlight w:val="none"/>
          <w14:textFill>
            <w14:solidFill>
              <w14:schemeClr w14:val="tx1"/>
            </w14:solidFill>
          </w14:textFill>
        </w:rPr>
        <w:t>的</w:t>
      </w:r>
      <w:r>
        <w:rPr>
          <w:rFonts w:ascii="宋体" w:hAnsi="宋体"/>
          <w:snapToGrid w:val="0"/>
          <w:color w:val="000000" w:themeColor="text1"/>
          <w:kern w:val="0"/>
          <w:szCs w:val="21"/>
          <w:highlight w:val="none"/>
          <w14:textFill>
            <w14:solidFill>
              <w14:schemeClr w14:val="tx1"/>
            </w14:solidFill>
          </w14:textFill>
        </w:rPr>
        <w:t>问题</w:t>
      </w:r>
      <w:r>
        <w:rPr>
          <w:rFonts w:ascii="宋体" w:hAnsi="宋体"/>
          <w:snapToGrid w:val="0"/>
          <w:color w:val="000000" w:themeColor="text1"/>
          <w:kern w:val="0"/>
          <w:position w:val="-2"/>
          <w:szCs w:val="21"/>
          <w:highlight w:val="none"/>
          <w14:textFill>
            <w14:solidFill>
              <w14:schemeClr w14:val="tx1"/>
            </w14:solidFill>
          </w14:textFill>
        </w:rPr>
        <w:t>进行澄清。该澄清内容为招标文件的组成部分。</w:t>
      </w:r>
    </w:p>
    <w:p w14:paraId="546BA1DC">
      <w:pPr>
        <w:pStyle w:val="2"/>
        <w:snapToGrid w:val="0"/>
        <w:spacing w:before="0" w:after="0" w:line="360" w:lineRule="auto"/>
        <w:rPr>
          <w:rFonts w:hint="eastAsia" w:ascii="宋体" w:hAnsi="宋体"/>
          <w:b w:val="0"/>
          <w:snapToGrid w:val="0"/>
          <w:color w:val="000000" w:themeColor="text1"/>
          <w:sz w:val="24"/>
          <w:szCs w:val="24"/>
          <w:highlight w:val="none"/>
          <w14:textFill>
            <w14:solidFill>
              <w14:schemeClr w14:val="tx1"/>
            </w14:solidFill>
          </w14:textFill>
        </w:rPr>
      </w:pPr>
      <w:bookmarkStart w:id="190" w:name="_Toc200513138"/>
      <w:bookmarkStart w:id="191" w:name="_Toc277082564"/>
      <w:bookmarkStart w:id="192" w:name="_Toc430530447"/>
      <w:bookmarkStart w:id="193" w:name="_Toc287620697"/>
      <w:bookmarkStart w:id="194" w:name="_Toc57820572"/>
      <w:bookmarkStart w:id="195" w:name="_Toc224103329"/>
      <w:bookmarkStart w:id="196" w:name="_Toc509218722"/>
      <w:bookmarkStart w:id="197" w:name="_Toc287607758"/>
      <w:r>
        <w:rPr>
          <w:rFonts w:ascii="宋体" w:hAnsi="宋体"/>
          <w:b w:val="0"/>
          <w:snapToGrid w:val="0"/>
          <w:color w:val="000000" w:themeColor="text1"/>
          <w:sz w:val="24"/>
          <w:szCs w:val="24"/>
          <w:highlight w:val="none"/>
          <w14:textFill>
            <w14:solidFill>
              <w14:schemeClr w14:val="tx1"/>
            </w14:solidFill>
          </w14:textFill>
        </w:rPr>
        <w:t>1.11  分包</w:t>
      </w:r>
      <w:bookmarkEnd w:id="190"/>
      <w:bookmarkEnd w:id="191"/>
      <w:bookmarkEnd w:id="192"/>
      <w:bookmarkEnd w:id="193"/>
      <w:bookmarkEnd w:id="194"/>
      <w:bookmarkEnd w:id="195"/>
      <w:bookmarkEnd w:id="196"/>
      <w:bookmarkEnd w:id="197"/>
    </w:p>
    <w:p w14:paraId="402D62EB">
      <w:pPr>
        <w:autoSpaceDE w:val="0"/>
        <w:autoSpaceDN w:val="0"/>
        <w:adjustRightInd w:val="0"/>
        <w:snapToGrid w:val="0"/>
        <w:spacing w:line="360" w:lineRule="auto"/>
        <w:ind w:firstLine="426"/>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投标人拟在中标后将中标项目的部分非主体、非关键性工作进行分包的，应符合投标人须知前附表规定的分包内容、分包金额和接受分包的第三人资质要求等限制性条件。</w:t>
      </w:r>
    </w:p>
    <w:p w14:paraId="28389DBA">
      <w:pPr>
        <w:pStyle w:val="2"/>
        <w:snapToGrid w:val="0"/>
        <w:spacing w:before="0" w:after="0" w:line="360" w:lineRule="auto"/>
        <w:rPr>
          <w:rFonts w:hint="eastAsia" w:ascii="宋体" w:hAnsi="宋体"/>
          <w:b w:val="0"/>
          <w:snapToGrid w:val="0"/>
          <w:color w:val="000000" w:themeColor="text1"/>
          <w:sz w:val="24"/>
          <w:szCs w:val="24"/>
          <w:highlight w:val="none"/>
          <w14:textFill>
            <w14:solidFill>
              <w14:schemeClr w14:val="tx1"/>
            </w14:solidFill>
          </w14:textFill>
        </w:rPr>
      </w:pPr>
      <w:bookmarkStart w:id="198" w:name="_Toc200513139"/>
      <w:bookmarkStart w:id="199" w:name="_Toc224103330"/>
      <w:bookmarkStart w:id="200" w:name="_Toc430530448"/>
      <w:bookmarkStart w:id="201" w:name="_Toc287607759"/>
      <w:bookmarkStart w:id="202" w:name="_Toc287620698"/>
      <w:bookmarkStart w:id="203" w:name="_Toc509218723"/>
      <w:bookmarkStart w:id="204" w:name="_Toc277082565"/>
      <w:bookmarkStart w:id="205" w:name="_Toc57820573"/>
      <w:r>
        <w:rPr>
          <w:rFonts w:ascii="宋体" w:hAnsi="宋体"/>
          <w:b w:val="0"/>
          <w:snapToGrid w:val="0"/>
          <w:color w:val="000000" w:themeColor="text1"/>
          <w:sz w:val="24"/>
          <w:szCs w:val="24"/>
          <w:highlight w:val="none"/>
          <w14:textFill>
            <w14:solidFill>
              <w14:schemeClr w14:val="tx1"/>
            </w14:solidFill>
          </w14:textFill>
        </w:rPr>
        <w:t>1.12  偏离</w:t>
      </w:r>
      <w:bookmarkEnd w:id="198"/>
      <w:bookmarkEnd w:id="199"/>
      <w:bookmarkEnd w:id="200"/>
      <w:bookmarkEnd w:id="201"/>
      <w:bookmarkEnd w:id="202"/>
      <w:bookmarkEnd w:id="203"/>
      <w:bookmarkEnd w:id="204"/>
      <w:bookmarkEnd w:id="205"/>
    </w:p>
    <w:p w14:paraId="1F079F92">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投标人须知前附表允许投标文件偏离招标文件某些要求的，偏离应当符合招标文件规定 的偏离范围和幅度。</w:t>
      </w:r>
    </w:p>
    <w:p w14:paraId="028163F5">
      <w:pPr>
        <w:pStyle w:val="4"/>
        <w:spacing w:before="0" w:after="0" w:line="360" w:lineRule="auto"/>
        <w:rPr>
          <w:rFonts w:hint="eastAsia" w:ascii="宋体" w:hAnsi="宋体"/>
          <w:b w:val="0"/>
          <w:snapToGrid w:val="0"/>
          <w:color w:val="000000" w:themeColor="text1"/>
          <w:highlight w:val="none"/>
          <w14:textFill>
            <w14:solidFill>
              <w14:schemeClr w14:val="tx1"/>
            </w14:solidFill>
          </w14:textFill>
        </w:rPr>
      </w:pPr>
      <w:bookmarkStart w:id="206" w:name="_Toc509218724"/>
      <w:bookmarkStart w:id="207" w:name="_Toc287620699"/>
      <w:bookmarkStart w:id="208" w:name="_Toc287607760"/>
      <w:bookmarkStart w:id="209" w:name="_Toc277082566"/>
      <w:bookmarkStart w:id="210" w:name="_Toc224103331"/>
      <w:bookmarkStart w:id="211" w:name="_Toc57820574"/>
      <w:bookmarkStart w:id="212" w:name="_Toc200513140"/>
      <w:bookmarkStart w:id="213" w:name="_Toc430530449"/>
      <w:r>
        <w:rPr>
          <w:rFonts w:ascii="宋体" w:hAnsi="宋体"/>
          <w:b w:val="0"/>
          <w:snapToGrid w:val="0"/>
          <w:color w:val="000000" w:themeColor="text1"/>
          <w:highlight w:val="none"/>
          <w14:textFill>
            <w14:solidFill>
              <w14:schemeClr w14:val="tx1"/>
            </w14:solidFill>
          </w14:textFill>
        </w:rPr>
        <w:t>2.  招标文件</w:t>
      </w:r>
      <w:bookmarkEnd w:id="206"/>
      <w:bookmarkEnd w:id="207"/>
      <w:bookmarkEnd w:id="208"/>
      <w:bookmarkEnd w:id="209"/>
      <w:bookmarkEnd w:id="210"/>
      <w:bookmarkEnd w:id="211"/>
      <w:bookmarkEnd w:id="212"/>
      <w:bookmarkEnd w:id="213"/>
    </w:p>
    <w:p w14:paraId="38E45F28">
      <w:pPr>
        <w:pStyle w:val="2"/>
        <w:snapToGrid w:val="0"/>
        <w:spacing w:before="0" w:after="0" w:line="360" w:lineRule="auto"/>
        <w:rPr>
          <w:rFonts w:hint="eastAsia" w:ascii="宋体" w:hAnsi="宋体"/>
          <w:b w:val="0"/>
          <w:snapToGrid w:val="0"/>
          <w:color w:val="000000" w:themeColor="text1"/>
          <w:sz w:val="24"/>
          <w:szCs w:val="24"/>
          <w:highlight w:val="none"/>
          <w14:textFill>
            <w14:solidFill>
              <w14:schemeClr w14:val="tx1"/>
            </w14:solidFill>
          </w14:textFill>
        </w:rPr>
      </w:pPr>
      <w:bookmarkStart w:id="214" w:name="_Toc57820575"/>
      <w:bookmarkStart w:id="215" w:name="_Toc287620700"/>
      <w:bookmarkStart w:id="216" w:name="_Toc287607761"/>
      <w:bookmarkStart w:id="217" w:name="_Toc277082567"/>
      <w:bookmarkStart w:id="218" w:name="_Toc509218725"/>
      <w:bookmarkStart w:id="219" w:name="_Toc430530450"/>
      <w:bookmarkStart w:id="220" w:name="_Toc224103332"/>
      <w:bookmarkStart w:id="221" w:name="_Toc200513141"/>
      <w:r>
        <w:rPr>
          <w:rFonts w:ascii="宋体" w:hAnsi="宋体"/>
          <w:b w:val="0"/>
          <w:snapToGrid w:val="0"/>
          <w:color w:val="000000" w:themeColor="text1"/>
          <w:sz w:val="24"/>
          <w:szCs w:val="24"/>
          <w:highlight w:val="none"/>
          <w14:textFill>
            <w14:solidFill>
              <w14:schemeClr w14:val="tx1"/>
            </w14:solidFill>
          </w14:textFill>
        </w:rPr>
        <w:t>2.1  招标文件的组成</w:t>
      </w:r>
      <w:bookmarkEnd w:id="214"/>
      <w:bookmarkEnd w:id="215"/>
      <w:bookmarkEnd w:id="216"/>
      <w:bookmarkEnd w:id="217"/>
      <w:bookmarkEnd w:id="218"/>
      <w:bookmarkEnd w:id="219"/>
      <w:bookmarkEnd w:id="220"/>
      <w:bookmarkEnd w:id="221"/>
    </w:p>
    <w:p w14:paraId="2C23615E">
      <w:pPr>
        <w:autoSpaceDE w:val="0"/>
        <w:autoSpaceDN w:val="0"/>
        <w:adjustRightInd w:val="0"/>
        <w:snapToGrid w:val="0"/>
        <w:spacing w:line="360" w:lineRule="auto"/>
        <w:ind w:left="359" w:leftChars="171"/>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本招标文件包括：</w:t>
      </w:r>
    </w:p>
    <w:p w14:paraId="645B29D7">
      <w:pPr>
        <w:autoSpaceDE w:val="0"/>
        <w:autoSpaceDN w:val="0"/>
        <w:adjustRightInd w:val="0"/>
        <w:snapToGrid w:val="0"/>
        <w:spacing w:line="360" w:lineRule="auto"/>
        <w:ind w:left="359" w:leftChars="171"/>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（1）招标公告（或投标邀请书）；</w:t>
      </w:r>
    </w:p>
    <w:p w14:paraId="1860FD04">
      <w:pPr>
        <w:autoSpaceDE w:val="0"/>
        <w:autoSpaceDN w:val="0"/>
        <w:adjustRightInd w:val="0"/>
        <w:snapToGrid w:val="0"/>
        <w:spacing w:line="360" w:lineRule="auto"/>
        <w:ind w:left="359" w:leftChars="171"/>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（2）投标人须知；</w:t>
      </w:r>
    </w:p>
    <w:p w14:paraId="5BD7491C">
      <w:pPr>
        <w:autoSpaceDE w:val="0"/>
        <w:autoSpaceDN w:val="0"/>
        <w:adjustRightInd w:val="0"/>
        <w:snapToGrid w:val="0"/>
        <w:spacing w:line="360" w:lineRule="auto"/>
        <w:ind w:left="359" w:leftChars="171"/>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（3）评标办法；</w:t>
      </w:r>
    </w:p>
    <w:p w14:paraId="6D1C9C06">
      <w:pPr>
        <w:autoSpaceDE w:val="0"/>
        <w:autoSpaceDN w:val="0"/>
        <w:adjustRightInd w:val="0"/>
        <w:snapToGrid w:val="0"/>
        <w:spacing w:line="360" w:lineRule="auto"/>
        <w:ind w:left="359" w:leftChars="171"/>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（4）合同条款及格式；</w:t>
      </w:r>
    </w:p>
    <w:p w14:paraId="7D9A7EBF">
      <w:pPr>
        <w:autoSpaceDE w:val="0"/>
        <w:autoSpaceDN w:val="0"/>
        <w:adjustRightInd w:val="0"/>
        <w:snapToGrid w:val="0"/>
        <w:spacing w:line="360" w:lineRule="auto"/>
        <w:ind w:left="359" w:leftChars="171"/>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（5）工程量清单；</w:t>
      </w:r>
    </w:p>
    <w:p w14:paraId="2AFD6D3C">
      <w:pPr>
        <w:autoSpaceDE w:val="0"/>
        <w:autoSpaceDN w:val="0"/>
        <w:adjustRightInd w:val="0"/>
        <w:snapToGrid w:val="0"/>
        <w:spacing w:line="360" w:lineRule="auto"/>
        <w:ind w:left="359" w:leftChars="171"/>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（6）图纸；</w:t>
      </w:r>
    </w:p>
    <w:p w14:paraId="57545669">
      <w:pPr>
        <w:autoSpaceDE w:val="0"/>
        <w:autoSpaceDN w:val="0"/>
        <w:adjustRightInd w:val="0"/>
        <w:snapToGrid w:val="0"/>
        <w:spacing w:line="360" w:lineRule="auto"/>
        <w:ind w:left="359" w:leftChars="171"/>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（7）技术标准和要求；</w:t>
      </w:r>
    </w:p>
    <w:p w14:paraId="5983DC26">
      <w:pPr>
        <w:autoSpaceDE w:val="0"/>
        <w:autoSpaceDN w:val="0"/>
        <w:adjustRightInd w:val="0"/>
        <w:snapToGrid w:val="0"/>
        <w:spacing w:line="360" w:lineRule="auto"/>
        <w:ind w:left="359" w:leftChars="171"/>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（8）投标文件格式；</w:t>
      </w:r>
    </w:p>
    <w:p w14:paraId="32A18E20">
      <w:pPr>
        <w:autoSpaceDE w:val="0"/>
        <w:autoSpaceDN w:val="0"/>
        <w:adjustRightInd w:val="0"/>
        <w:snapToGrid w:val="0"/>
        <w:spacing w:line="360" w:lineRule="auto"/>
        <w:ind w:left="359" w:leftChars="171"/>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（9）投标人须知前附表规定的其他材料。</w:t>
      </w:r>
    </w:p>
    <w:p w14:paraId="7AD61FD0">
      <w:pPr>
        <w:autoSpaceDE w:val="0"/>
        <w:autoSpaceDN w:val="0"/>
        <w:adjustRightInd w:val="0"/>
        <w:snapToGrid w:val="0"/>
        <w:spacing w:line="360" w:lineRule="auto"/>
        <w:ind w:firstLine="42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根据本章第1.10款、第2.2款和第2.3款对招标文件所作的澄清、修改，构成招标文件的组成部分。</w:t>
      </w:r>
    </w:p>
    <w:p w14:paraId="038F65A1">
      <w:pPr>
        <w:pStyle w:val="2"/>
        <w:snapToGrid w:val="0"/>
        <w:spacing w:before="0" w:after="0" w:line="360" w:lineRule="auto"/>
        <w:rPr>
          <w:rFonts w:hint="eastAsia" w:ascii="宋体" w:hAnsi="宋体"/>
          <w:b w:val="0"/>
          <w:snapToGrid w:val="0"/>
          <w:color w:val="000000" w:themeColor="text1"/>
          <w:sz w:val="24"/>
          <w:szCs w:val="24"/>
          <w:highlight w:val="none"/>
          <w14:textFill>
            <w14:solidFill>
              <w14:schemeClr w14:val="tx1"/>
            </w14:solidFill>
          </w14:textFill>
        </w:rPr>
      </w:pPr>
      <w:bookmarkStart w:id="222" w:name="_Toc430530451"/>
      <w:bookmarkStart w:id="223" w:name="_Toc509218726"/>
      <w:bookmarkStart w:id="224" w:name="_Toc57820576"/>
      <w:r>
        <w:rPr>
          <w:rFonts w:ascii="宋体" w:hAnsi="宋体"/>
          <w:b w:val="0"/>
          <w:snapToGrid w:val="0"/>
          <w:color w:val="000000" w:themeColor="text1"/>
          <w:sz w:val="24"/>
          <w:szCs w:val="24"/>
          <w:highlight w:val="none"/>
          <w14:textFill>
            <w14:solidFill>
              <w14:schemeClr w14:val="tx1"/>
            </w14:solidFill>
          </w14:textFill>
        </w:rPr>
        <w:t>2.2  招标文件的澄清</w:t>
      </w:r>
      <w:bookmarkEnd w:id="222"/>
      <w:bookmarkEnd w:id="223"/>
      <w:bookmarkEnd w:id="224"/>
    </w:p>
    <w:p w14:paraId="2F3A76BB">
      <w:pPr>
        <w:autoSpaceDE w:val="0"/>
        <w:autoSpaceDN w:val="0"/>
        <w:adjustRightInd w:val="0"/>
        <w:snapToGrid w:val="0"/>
        <w:spacing w:line="360" w:lineRule="auto"/>
        <w:ind w:firstLine="42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2.2.1  投标人应仔细阅读和检查招标文件的全部内容。如发现缺页或附件不全，应及时向招标人提出，以便补齐。如有疑问，应在投标人须知前附表规定的时间前</w:t>
      </w:r>
      <w:r>
        <w:rPr>
          <w:rFonts w:ascii="宋体" w:hAnsi="宋体"/>
          <w:color w:val="000000" w:themeColor="text1"/>
          <w:kern w:val="0"/>
          <w:szCs w:val="21"/>
          <w:highlight w:val="none"/>
          <w14:textFill>
            <w14:solidFill>
              <w14:schemeClr w14:val="tx1"/>
            </w14:solidFill>
          </w14:textFill>
        </w:rPr>
        <w:t>在</w:t>
      </w:r>
      <w:r>
        <w:rPr>
          <w:rFonts w:hint="eastAsia" w:ascii="宋体" w:hAnsi="宋体"/>
          <w:color w:val="000000" w:themeColor="text1"/>
          <w:kern w:val="0"/>
          <w:szCs w:val="21"/>
          <w:highlight w:val="none"/>
          <w14:textFill>
            <w14:solidFill>
              <w14:schemeClr w14:val="tx1"/>
            </w14:solidFill>
          </w14:textFill>
        </w:rPr>
        <w:t>相应法定网站提问</w:t>
      </w:r>
      <w:r>
        <w:rPr>
          <w:rFonts w:ascii="宋体" w:hAnsi="宋体"/>
          <w:snapToGrid w:val="0"/>
          <w:color w:val="000000" w:themeColor="text1"/>
          <w:kern w:val="0"/>
          <w:szCs w:val="21"/>
          <w:highlight w:val="none"/>
          <w14:textFill>
            <w14:solidFill>
              <w14:schemeClr w14:val="tx1"/>
            </w14:solidFill>
          </w14:textFill>
        </w:rPr>
        <w:t>，要求招标人对招标文件予以澄清。</w:t>
      </w:r>
    </w:p>
    <w:p w14:paraId="70E9A1F9">
      <w:pPr>
        <w:autoSpaceDE w:val="0"/>
        <w:autoSpaceDN w:val="0"/>
        <w:adjustRightInd w:val="0"/>
        <w:snapToGrid w:val="0"/>
        <w:spacing w:line="360" w:lineRule="auto"/>
        <w:ind w:firstLine="42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2.2.2  招标文件的澄清将在投标人须知前附表规定的投标截止时间15天前</w:t>
      </w:r>
      <w:r>
        <w:rPr>
          <w:rFonts w:ascii="宋体" w:hAnsi="宋体"/>
          <w:color w:val="000000" w:themeColor="text1"/>
          <w:kern w:val="0"/>
          <w:szCs w:val="21"/>
          <w:highlight w:val="none"/>
          <w14:textFill>
            <w14:solidFill>
              <w14:schemeClr w14:val="tx1"/>
            </w14:solidFill>
          </w14:textFill>
        </w:rPr>
        <w:t>在</w:t>
      </w:r>
      <w:r>
        <w:rPr>
          <w:rFonts w:hint="eastAsia" w:ascii="宋体" w:hAnsi="宋体"/>
          <w:color w:val="000000" w:themeColor="text1"/>
          <w:kern w:val="0"/>
          <w:szCs w:val="21"/>
          <w:highlight w:val="none"/>
          <w14:textFill>
            <w14:solidFill>
              <w14:schemeClr w14:val="tx1"/>
            </w14:solidFill>
          </w14:textFill>
        </w:rPr>
        <w:t>相应法定网站</w:t>
      </w:r>
      <w:r>
        <w:rPr>
          <w:rFonts w:ascii="宋体" w:hAnsi="宋体"/>
          <w:color w:val="000000" w:themeColor="text1"/>
          <w:kern w:val="0"/>
          <w:szCs w:val="21"/>
          <w:highlight w:val="none"/>
          <w14:textFill>
            <w14:solidFill>
              <w14:schemeClr w14:val="tx1"/>
            </w14:solidFill>
          </w14:textFill>
        </w:rPr>
        <w:t>发布，</w:t>
      </w:r>
      <w:r>
        <w:rPr>
          <w:rFonts w:ascii="宋体" w:hAnsi="宋体"/>
          <w:snapToGrid w:val="0"/>
          <w:color w:val="000000" w:themeColor="text1"/>
          <w:kern w:val="0"/>
          <w:szCs w:val="21"/>
          <w:highlight w:val="none"/>
          <w14:textFill>
            <w14:solidFill>
              <w14:schemeClr w14:val="tx1"/>
            </w14:solidFill>
          </w14:textFill>
        </w:rPr>
        <w:t>但不指明澄清问题的来源。如果澄清发出的时间距投标截止时间不足15天，相应延长投标截止时间。</w:t>
      </w:r>
    </w:p>
    <w:p w14:paraId="4DF7B695">
      <w:pPr>
        <w:autoSpaceDE w:val="0"/>
        <w:autoSpaceDN w:val="0"/>
        <w:adjustRightInd w:val="0"/>
        <w:snapToGrid w:val="0"/>
        <w:spacing w:line="360" w:lineRule="auto"/>
        <w:ind w:firstLine="42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2.2.3  </w:t>
      </w:r>
      <w:r>
        <w:rPr>
          <w:rFonts w:ascii="宋体" w:hAnsi="宋体"/>
          <w:color w:val="000000" w:themeColor="text1"/>
          <w:kern w:val="0"/>
          <w:szCs w:val="21"/>
          <w:highlight w:val="none"/>
          <w14:textFill>
            <w14:solidFill>
              <w14:schemeClr w14:val="tx1"/>
            </w14:solidFill>
          </w14:textFill>
        </w:rPr>
        <w:t>招标人对招标文件的</w:t>
      </w:r>
      <w:r>
        <w:rPr>
          <w:rFonts w:hint="eastAsia" w:ascii="宋体" w:hAnsi="宋体"/>
          <w:snapToGrid w:val="0"/>
          <w:color w:val="000000" w:themeColor="text1"/>
          <w:kern w:val="0"/>
          <w:szCs w:val="21"/>
          <w:highlight w:val="none"/>
          <w14:textFill>
            <w14:solidFill>
              <w14:schemeClr w14:val="tx1"/>
            </w14:solidFill>
          </w14:textFill>
        </w:rPr>
        <w:t>修改</w:t>
      </w:r>
      <w:r>
        <w:rPr>
          <w:rFonts w:ascii="宋体" w:hAnsi="宋体"/>
          <w:snapToGrid w:val="0"/>
          <w:color w:val="000000" w:themeColor="text1"/>
          <w:kern w:val="0"/>
          <w:szCs w:val="21"/>
          <w:highlight w:val="none"/>
          <w14:textFill>
            <w14:solidFill>
              <w14:schemeClr w14:val="tx1"/>
            </w14:solidFill>
          </w14:textFill>
        </w:rPr>
        <w:t>内容可能影响投标文件编制的，须在投标截止时间15日前发布，发布时间至投标截止时间不足15日的，须相应延后投标截止时间。</w:t>
      </w:r>
    </w:p>
    <w:p w14:paraId="119D451D">
      <w:pPr>
        <w:pStyle w:val="2"/>
        <w:snapToGrid w:val="0"/>
        <w:spacing w:before="0" w:after="0" w:line="360" w:lineRule="auto"/>
        <w:rPr>
          <w:rFonts w:hint="eastAsia" w:ascii="宋体" w:hAnsi="宋体"/>
          <w:b w:val="0"/>
          <w:snapToGrid w:val="0"/>
          <w:color w:val="000000" w:themeColor="text1"/>
          <w:sz w:val="24"/>
          <w:szCs w:val="24"/>
          <w:highlight w:val="none"/>
          <w14:textFill>
            <w14:solidFill>
              <w14:schemeClr w14:val="tx1"/>
            </w14:solidFill>
          </w14:textFill>
        </w:rPr>
      </w:pPr>
      <w:bookmarkStart w:id="225" w:name="_Toc200513143"/>
      <w:bookmarkStart w:id="226" w:name="_Toc224103334"/>
      <w:bookmarkStart w:id="227" w:name="_Toc430530452"/>
      <w:bookmarkStart w:id="228" w:name="_Toc287620702"/>
      <w:bookmarkStart w:id="229" w:name="_Toc509218727"/>
      <w:bookmarkStart w:id="230" w:name="_Toc287607763"/>
      <w:bookmarkStart w:id="231" w:name="_Toc277082569"/>
      <w:bookmarkStart w:id="232" w:name="_Toc57820577"/>
      <w:r>
        <w:rPr>
          <w:rFonts w:ascii="宋体" w:hAnsi="宋体"/>
          <w:b w:val="0"/>
          <w:snapToGrid w:val="0"/>
          <w:color w:val="000000" w:themeColor="text1"/>
          <w:sz w:val="24"/>
          <w:szCs w:val="24"/>
          <w:highlight w:val="none"/>
          <w14:textFill>
            <w14:solidFill>
              <w14:schemeClr w14:val="tx1"/>
            </w14:solidFill>
          </w14:textFill>
        </w:rPr>
        <w:t>2.3  招标文件的修改</w:t>
      </w:r>
      <w:bookmarkEnd w:id="225"/>
      <w:bookmarkEnd w:id="226"/>
      <w:bookmarkEnd w:id="227"/>
      <w:bookmarkEnd w:id="228"/>
      <w:bookmarkEnd w:id="229"/>
      <w:bookmarkEnd w:id="230"/>
      <w:bookmarkEnd w:id="231"/>
      <w:bookmarkEnd w:id="232"/>
    </w:p>
    <w:p w14:paraId="59713357">
      <w:pPr>
        <w:autoSpaceDE w:val="0"/>
        <w:autoSpaceDN w:val="0"/>
        <w:adjustRightInd w:val="0"/>
        <w:snapToGrid w:val="0"/>
        <w:spacing w:line="360" w:lineRule="auto"/>
        <w:ind w:firstLine="420"/>
        <w:rPr>
          <w:rFonts w:hint="eastAsia" w:ascii="宋体" w:hAnsi="宋体"/>
          <w:snapToGrid w:val="0"/>
          <w:color w:val="000000" w:themeColor="text1"/>
          <w:highlight w:val="none"/>
          <w14:textFill>
            <w14:solidFill>
              <w14:schemeClr w14:val="tx1"/>
            </w14:solidFill>
          </w14:textFill>
        </w:rPr>
      </w:pPr>
      <w:bookmarkStart w:id="233" w:name="_Toc287607764"/>
      <w:bookmarkStart w:id="234" w:name="_Toc277082570"/>
      <w:bookmarkStart w:id="235" w:name="_Toc200513144"/>
      <w:bookmarkStart w:id="236" w:name="_Toc224103335"/>
      <w:bookmarkStart w:id="237" w:name="_Toc287620703"/>
      <w:r>
        <w:rPr>
          <w:rFonts w:ascii="宋体" w:hAnsi="宋体"/>
          <w:snapToGrid w:val="0"/>
          <w:color w:val="000000" w:themeColor="text1"/>
          <w:highlight w:val="none"/>
          <w14:textFill>
            <w14:solidFill>
              <w14:schemeClr w14:val="tx1"/>
            </w14:solidFill>
          </w14:textFill>
        </w:rPr>
        <w:t>按照本章第2.2款招标文件的澄清相关内容及方式执行。</w:t>
      </w:r>
    </w:p>
    <w:p w14:paraId="66CB6738">
      <w:pPr>
        <w:pStyle w:val="4"/>
        <w:spacing w:before="0" w:after="0" w:line="360" w:lineRule="auto"/>
        <w:rPr>
          <w:rFonts w:hint="eastAsia" w:ascii="宋体" w:hAnsi="宋体"/>
          <w:b w:val="0"/>
          <w:snapToGrid w:val="0"/>
          <w:color w:val="000000" w:themeColor="text1"/>
          <w:highlight w:val="none"/>
          <w14:textFill>
            <w14:solidFill>
              <w14:schemeClr w14:val="tx1"/>
            </w14:solidFill>
          </w14:textFill>
        </w:rPr>
      </w:pPr>
      <w:bookmarkStart w:id="238" w:name="_Toc509218728"/>
      <w:bookmarkStart w:id="239" w:name="_Toc57820578"/>
      <w:bookmarkStart w:id="240" w:name="_Toc430530453"/>
      <w:r>
        <w:rPr>
          <w:rFonts w:ascii="宋体" w:hAnsi="宋体"/>
          <w:b w:val="0"/>
          <w:snapToGrid w:val="0"/>
          <w:color w:val="000000" w:themeColor="text1"/>
          <w:highlight w:val="none"/>
          <w14:textFill>
            <w14:solidFill>
              <w14:schemeClr w14:val="tx1"/>
            </w14:solidFill>
          </w14:textFill>
        </w:rPr>
        <w:t>3.  投标文件</w:t>
      </w:r>
      <w:bookmarkEnd w:id="233"/>
      <w:bookmarkEnd w:id="234"/>
      <w:bookmarkEnd w:id="235"/>
      <w:bookmarkEnd w:id="236"/>
      <w:bookmarkEnd w:id="237"/>
      <w:bookmarkEnd w:id="238"/>
      <w:bookmarkEnd w:id="239"/>
      <w:bookmarkEnd w:id="240"/>
    </w:p>
    <w:p w14:paraId="2443CEA6">
      <w:pPr>
        <w:pStyle w:val="2"/>
        <w:snapToGrid w:val="0"/>
        <w:spacing w:before="0" w:after="0" w:line="360" w:lineRule="auto"/>
        <w:rPr>
          <w:rFonts w:hint="eastAsia" w:ascii="宋体" w:hAnsi="宋体"/>
          <w:b w:val="0"/>
          <w:snapToGrid w:val="0"/>
          <w:color w:val="000000" w:themeColor="text1"/>
          <w:sz w:val="24"/>
          <w:szCs w:val="24"/>
          <w:highlight w:val="none"/>
          <w14:textFill>
            <w14:solidFill>
              <w14:schemeClr w14:val="tx1"/>
            </w14:solidFill>
          </w14:textFill>
        </w:rPr>
      </w:pPr>
      <w:bookmarkStart w:id="241" w:name="_Toc430530454"/>
      <w:bookmarkStart w:id="242" w:name="_Toc57820579"/>
      <w:bookmarkStart w:id="243" w:name="_Toc224103336"/>
      <w:bookmarkStart w:id="244" w:name="_Toc509218729"/>
      <w:bookmarkStart w:id="245" w:name="_Toc287607765"/>
      <w:bookmarkStart w:id="246" w:name="_Toc287620704"/>
      <w:bookmarkStart w:id="247" w:name="_Toc200513145"/>
      <w:bookmarkStart w:id="248" w:name="_Toc277082571"/>
      <w:r>
        <w:rPr>
          <w:rFonts w:ascii="宋体" w:hAnsi="宋体"/>
          <w:b w:val="0"/>
          <w:snapToGrid w:val="0"/>
          <w:color w:val="000000" w:themeColor="text1"/>
          <w:sz w:val="24"/>
          <w:szCs w:val="24"/>
          <w:highlight w:val="none"/>
          <w14:textFill>
            <w14:solidFill>
              <w14:schemeClr w14:val="tx1"/>
            </w14:solidFill>
          </w14:textFill>
        </w:rPr>
        <w:t>3.1  投标文件的组成</w:t>
      </w:r>
      <w:bookmarkEnd w:id="241"/>
      <w:bookmarkEnd w:id="242"/>
      <w:bookmarkEnd w:id="243"/>
      <w:bookmarkEnd w:id="244"/>
      <w:bookmarkEnd w:id="245"/>
      <w:bookmarkEnd w:id="246"/>
      <w:bookmarkEnd w:id="247"/>
      <w:bookmarkEnd w:id="248"/>
    </w:p>
    <w:p w14:paraId="585B8115">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3.1.1 投标文件应包括下列内容：</w:t>
      </w:r>
    </w:p>
    <w:p w14:paraId="4973E71C">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3.1.1.1投标函部分</w:t>
      </w:r>
    </w:p>
    <w:p w14:paraId="7E75E6E6">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（1）投标函</w:t>
      </w:r>
    </w:p>
    <w:p w14:paraId="0C27FB92">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（2）投标函附录</w:t>
      </w:r>
    </w:p>
    <w:p w14:paraId="74EAC6CF">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（3）法定代表人身份证明或附有法定代表人身份证明的授权委托书</w:t>
      </w:r>
    </w:p>
    <w:p w14:paraId="6DD9EAEF">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（4）低价风险担保提交承诺书（如有）</w:t>
      </w:r>
    </w:p>
    <w:p w14:paraId="5C16B6DA">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3.1.1.2经济部分</w:t>
      </w:r>
    </w:p>
    <w:p w14:paraId="6E71B5EA">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（1）已标价工程量清单</w:t>
      </w:r>
    </w:p>
    <w:p w14:paraId="1B5CC15B">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3.1.1.3技术部分（不设置技术方案评审的不设此部分）</w:t>
      </w:r>
    </w:p>
    <w:p w14:paraId="50727089">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3.1.1.4资格审查部分</w:t>
      </w:r>
    </w:p>
    <w:p w14:paraId="5154259D">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（1）法定代表人身份证明或附有法定代表人身份证明的授权委托书</w:t>
      </w:r>
    </w:p>
    <w:p w14:paraId="2433DCD1">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（2）联合体协议书（如有）</w:t>
      </w:r>
    </w:p>
    <w:p w14:paraId="74AAFD2A">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（3）投标人基本情况表</w:t>
      </w:r>
    </w:p>
    <w:p w14:paraId="5EBF19C9">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（4）项目管理机构</w:t>
      </w:r>
    </w:p>
    <w:p w14:paraId="644D12A7">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（5）近年财务状况表</w:t>
      </w:r>
    </w:p>
    <w:p w14:paraId="7BD17A50">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（6）类似项目情况表</w:t>
      </w:r>
    </w:p>
    <w:p w14:paraId="2E4E539D">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（7）承诺</w:t>
      </w:r>
    </w:p>
    <w:p w14:paraId="0DEA6DF4">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（8）其他资料</w:t>
      </w:r>
    </w:p>
    <w:p w14:paraId="7588DACA">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3.1.2  投标人须知前附表规定不接受联合体投标的，或投标人没有组成联合体的，投标文件不包括联合体协议书。</w:t>
      </w:r>
    </w:p>
    <w:p w14:paraId="1E3E7D95">
      <w:pPr>
        <w:pStyle w:val="2"/>
        <w:snapToGrid w:val="0"/>
        <w:spacing w:before="0" w:after="0" w:line="360" w:lineRule="auto"/>
        <w:rPr>
          <w:rFonts w:hint="eastAsia" w:ascii="宋体" w:hAnsi="宋体"/>
          <w:b w:val="0"/>
          <w:snapToGrid w:val="0"/>
          <w:color w:val="000000" w:themeColor="text1"/>
          <w:sz w:val="24"/>
          <w:szCs w:val="24"/>
          <w:highlight w:val="none"/>
          <w14:textFill>
            <w14:solidFill>
              <w14:schemeClr w14:val="tx1"/>
            </w14:solidFill>
          </w14:textFill>
        </w:rPr>
      </w:pPr>
      <w:bookmarkStart w:id="249" w:name="_Toc509218730"/>
      <w:bookmarkStart w:id="250" w:name="_Toc287620705"/>
      <w:bookmarkStart w:id="251" w:name="_Toc224103337"/>
      <w:bookmarkStart w:id="252" w:name="_Toc57820580"/>
      <w:bookmarkStart w:id="253" w:name="_Toc430530455"/>
      <w:bookmarkStart w:id="254" w:name="_Toc277082572"/>
      <w:bookmarkStart w:id="255" w:name="_Toc200513146"/>
      <w:bookmarkStart w:id="256" w:name="_Toc287607766"/>
      <w:r>
        <w:rPr>
          <w:rFonts w:ascii="宋体" w:hAnsi="宋体"/>
          <w:b w:val="0"/>
          <w:snapToGrid w:val="0"/>
          <w:color w:val="000000" w:themeColor="text1"/>
          <w:sz w:val="24"/>
          <w:szCs w:val="24"/>
          <w:highlight w:val="none"/>
          <w14:textFill>
            <w14:solidFill>
              <w14:schemeClr w14:val="tx1"/>
            </w14:solidFill>
          </w14:textFill>
        </w:rPr>
        <w:t>3.2  投标报价</w:t>
      </w:r>
      <w:bookmarkEnd w:id="249"/>
      <w:bookmarkEnd w:id="250"/>
      <w:bookmarkEnd w:id="251"/>
      <w:bookmarkEnd w:id="252"/>
      <w:bookmarkEnd w:id="253"/>
      <w:bookmarkEnd w:id="254"/>
      <w:bookmarkEnd w:id="255"/>
      <w:bookmarkEnd w:id="256"/>
    </w:p>
    <w:p w14:paraId="5E647CE4">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3.2.1  投标人应按第五章“工程量清单”的要求填写相应表格。</w:t>
      </w:r>
    </w:p>
    <w:p w14:paraId="501826C5">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3.2.2</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投标人在投标截止时间前修改投标函中的投标总报价，应同时修改第五章“工程量清单”中的相应报价。此修改须符合本章第 4.3 款的有关要求。</w:t>
      </w:r>
    </w:p>
    <w:p w14:paraId="49943BA4">
      <w:pPr>
        <w:pStyle w:val="2"/>
        <w:snapToGrid w:val="0"/>
        <w:spacing w:before="0" w:after="0" w:line="360" w:lineRule="auto"/>
        <w:rPr>
          <w:rFonts w:hint="eastAsia" w:ascii="宋体" w:hAnsi="宋体"/>
          <w:b w:val="0"/>
          <w:snapToGrid w:val="0"/>
          <w:color w:val="000000" w:themeColor="text1"/>
          <w:sz w:val="24"/>
          <w:szCs w:val="24"/>
          <w:highlight w:val="none"/>
          <w14:textFill>
            <w14:solidFill>
              <w14:schemeClr w14:val="tx1"/>
            </w14:solidFill>
          </w14:textFill>
        </w:rPr>
      </w:pPr>
      <w:bookmarkStart w:id="257" w:name="_Toc200513147"/>
      <w:bookmarkStart w:id="258" w:name="_Toc509218731"/>
      <w:bookmarkStart w:id="259" w:name="_Toc287607767"/>
      <w:bookmarkStart w:id="260" w:name="_Toc277082573"/>
      <w:bookmarkStart w:id="261" w:name="_Toc430530456"/>
      <w:bookmarkStart w:id="262" w:name="_Toc224103338"/>
      <w:bookmarkStart w:id="263" w:name="_Toc57820581"/>
      <w:bookmarkStart w:id="264" w:name="_Toc287620706"/>
      <w:r>
        <w:rPr>
          <w:rFonts w:ascii="宋体" w:hAnsi="宋体"/>
          <w:b w:val="0"/>
          <w:snapToGrid w:val="0"/>
          <w:color w:val="000000" w:themeColor="text1"/>
          <w:sz w:val="24"/>
          <w:szCs w:val="24"/>
          <w:highlight w:val="none"/>
          <w14:textFill>
            <w14:solidFill>
              <w14:schemeClr w14:val="tx1"/>
            </w14:solidFill>
          </w14:textFill>
        </w:rPr>
        <w:t>3.3  投标有效期</w:t>
      </w:r>
      <w:bookmarkEnd w:id="257"/>
      <w:bookmarkEnd w:id="258"/>
      <w:bookmarkEnd w:id="259"/>
      <w:bookmarkEnd w:id="260"/>
      <w:bookmarkEnd w:id="261"/>
      <w:bookmarkEnd w:id="262"/>
      <w:bookmarkEnd w:id="263"/>
      <w:bookmarkEnd w:id="264"/>
    </w:p>
    <w:p w14:paraId="56C0E7E1">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3.3.1  在投标人须知前附表规定的投标有效期内，投标人不得要求撤销或修改其投标文件。</w:t>
      </w:r>
    </w:p>
    <w:p w14:paraId="418C92C2">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3.3.2  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color w:val="000000" w:themeColor="text1"/>
          <w:kern w:val="0"/>
          <w:szCs w:val="21"/>
          <w:highlight w:val="none"/>
          <w14:textFill>
            <w14:solidFill>
              <w14:schemeClr w14:val="tx1"/>
            </w14:solidFill>
          </w14:textFill>
        </w:rPr>
        <w:t>（适用于投标保证金采用投标保函形式的）</w:t>
      </w:r>
    </w:p>
    <w:p w14:paraId="48E6E528">
      <w:pPr>
        <w:autoSpaceDE w:val="0"/>
        <w:autoSpaceDN w:val="0"/>
        <w:adjustRightInd w:val="0"/>
        <w:snapToGrid w:val="0"/>
        <w:spacing w:line="360" w:lineRule="auto"/>
        <w:ind w:firstLine="420" w:firstLineChars="200"/>
        <w:rPr>
          <w:rFonts w:hint="eastAsia" w:ascii="宋体" w:hAnsi="宋体" w:cs="MingLiU"/>
          <w:snapToGrid w:val="0"/>
          <w:color w:val="000000" w:themeColor="text1"/>
          <w:kern w:val="0"/>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14:paraId="5CF210B6">
      <w:pPr>
        <w:pStyle w:val="2"/>
        <w:keepNext w:val="0"/>
        <w:keepLines w:val="0"/>
        <w:snapToGrid w:val="0"/>
        <w:spacing w:before="0" w:after="0" w:line="360" w:lineRule="auto"/>
        <w:rPr>
          <w:rFonts w:hint="eastAsia" w:ascii="宋体" w:hAnsi="宋体"/>
          <w:b w:val="0"/>
          <w:snapToGrid w:val="0"/>
          <w:color w:val="000000" w:themeColor="text1"/>
          <w:sz w:val="24"/>
          <w:szCs w:val="24"/>
          <w:highlight w:val="none"/>
          <w14:textFill>
            <w14:solidFill>
              <w14:schemeClr w14:val="tx1"/>
            </w14:solidFill>
          </w14:textFill>
        </w:rPr>
      </w:pPr>
      <w:bookmarkStart w:id="265" w:name="_Toc287620707"/>
      <w:bookmarkStart w:id="266" w:name="_Toc277082574"/>
      <w:bookmarkStart w:id="267" w:name="_Toc224103339"/>
      <w:bookmarkStart w:id="268" w:name="_Toc200513148"/>
      <w:bookmarkStart w:id="269" w:name="_Toc430530457"/>
      <w:bookmarkStart w:id="270" w:name="_Toc287607768"/>
      <w:bookmarkStart w:id="271" w:name="_Toc509218732"/>
      <w:bookmarkStart w:id="272" w:name="_Toc57820582"/>
      <w:r>
        <w:rPr>
          <w:rFonts w:ascii="宋体" w:hAnsi="宋体"/>
          <w:b w:val="0"/>
          <w:snapToGrid w:val="0"/>
          <w:color w:val="000000" w:themeColor="text1"/>
          <w:sz w:val="24"/>
          <w:szCs w:val="24"/>
          <w:highlight w:val="none"/>
          <w14:textFill>
            <w14:solidFill>
              <w14:schemeClr w14:val="tx1"/>
            </w14:solidFill>
          </w14:textFill>
        </w:rPr>
        <w:t>3.4  投标</w:t>
      </w:r>
      <w:bookmarkEnd w:id="265"/>
      <w:bookmarkEnd w:id="266"/>
      <w:bookmarkEnd w:id="267"/>
      <w:bookmarkEnd w:id="268"/>
      <w:bookmarkEnd w:id="269"/>
      <w:bookmarkEnd w:id="270"/>
      <w:bookmarkEnd w:id="271"/>
      <w:r>
        <w:rPr>
          <w:rFonts w:hint="eastAsia" w:ascii="宋体" w:hAnsi="宋体"/>
          <w:b w:val="0"/>
          <w:snapToGrid w:val="0"/>
          <w:color w:val="000000" w:themeColor="text1"/>
          <w:sz w:val="24"/>
          <w:szCs w:val="24"/>
          <w:highlight w:val="none"/>
          <w14:textFill>
            <w14:solidFill>
              <w14:schemeClr w14:val="tx1"/>
            </w14:solidFill>
          </w14:textFill>
        </w:rPr>
        <w:t>保证金</w:t>
      </w:r>
      <w:bookmarkEnd w:id="272"/>
    </w:p>
    <w:p w14:paraId="4D780682">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3.4.1  投标人在递交投标文件的同时，应按投标人须知前附表的规定递交投标保证金，并作为其投标文件的组成部分。联合体投标的，其投标保证金由牵头人递交，并应符合投标人须知前附表的规定。</w:t>
      </w:r>
    </w:p>
    <w:p w14:paraId="109E94C0">
      <w:pPr>
        <w:autoSpaceDE w:val="0"/>
        <w:autoSpaceDN w:val="0"/>
        <w:adjustRightInd w:val="0"/>
        <w:snapToGrid w:val="0"/>
        <w:spacing w:line="360" w:lineRule="auto"/>
        <w:ind w:left="13" w:leftChars="6" w:firstLine="405" w:firstLineChars="193"/>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3.4.2  投标人不按本章第 3.4.1 项要求提交投标保证金的，其投标文件作否决投标处理。</w:t>
      </w:r>
    </w:p>
    <w:p w14:paraId="2EBD5654">
      <w:pPr>
        <w:autoSpaceDE w:val="0"/>
        <w:autoSpaceDN w:val="0"/>
        <w:adjustRightInd w:val="0"/>
        <w:snapToGrid w:val="0"/>
        <w:spacing w:line="360" w:lineRule="auto"/>
        <w:ind w:left="13" w:leftChars="6" w:firstLine="405" w:firstLineChars="193"/>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3.4.3  投标</w:t>
      </w:r>
      <w:r>
        <w:rPr>
          <w:rFonts w:ascii="宋体" w:hAnsi="宋体"/>
          <w:snapToGrid w:val="0"/>
          <w:color w:val="000000" w:themeColor="text1"/>
          <w:kern w:val="0"/>
          <w:position w:val="-2"/>
          <w:szCs w:val="21"/>
          <w:highlight w:val="none"/>
          <w14:textFill>
            <w14:solidFill>
              <w14:schemeClr w14:val="tx1"/>
            </w14:solidFill>
          </w14:textFill>
        </w:rPr>
        <w:t>保证金（投标保函）</w:t>
      </w:r>
      <w:r>
        <w:rPr>
          <w:rFonts w:ascii="宋体" w:hAnsi="宋体"/>
          <w:snapToGrid w:val="0"/>
          <w:color w:val="000000" w:themeColor="text1"/>
          <w:kern w:val="0"/>
          <w:szCs w:val="21"/>
          <w:highlight w:val="none"/>
          <w14:textFill>
            <w14:solidFill>
              <w14:schemeClr w14:val="tx1"/>
            </w14:solidFill>
          </w14:textFill>
        </w:rPr>
        <w:t>退还：见投标人须知前附表</w:t>
      </w:r>
      <w:r>
        <w:rPr>
          <w:rFonts w:ascii="宋体" w:hAnsi="宋体"/>
          <w:snapToGrid w:val="0"/>
          <w:color w:val="000000" w:themeColor="text1"/>
          <w:kern w:val="0"/>
          <w:position w:val="-2"/>
          <w:szCs w:val="21"/>
          <w:highlight w:val="none"/>
          <w14:textFill>
            <w14:solidFill>
              <w14:schemeClr w14:val="tx1"/>
            </w14:solidFill>
          </w14:textFill>
        </w:rPr>
        <w:t>。</w:t>
      </w:r>
    </w:p>
    <w:p w14:paraId="30A5A06B">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3.4.4  有下列情形之一的，投标保证金将不予退还：</w:t>
      </w:r>
    </w:p>
    <w:p w14:paraId="5D0802C9">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（1）投标人在规定的投标有效期内撤销或修改其投标文件；</w:t>
      </w:r>
    </w:p>
    <w:p w14:paraId="175FB1AA">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中标人在收到中标通知书后，无正当理由不与招标人订立合同，在签订合同时向招标人提出附加条件，或者不按照招标文件要求提交履约保证金</w:t>
      </w:r>
      <w:r>
        <w:rPr>
          <w:rFonts w:ascii="宋体" w:hAnsi="宋体"/>
          <w:snapToGrid w:val="0"/>
          <w:color w:val="000000" w:themeColor="text1"/>
          <w:kern w:val="0"/>
          <w:szCs w:val="21"/>
          <w:highlight w:val="none"/>
          <w14:textFill>
            <w14:solidFill>
              <w14:schemeClr w14:val="tx1"/>
            </w14:solidFill>
          </w14:textFill>
        </w:rPr>
        <w:t>；</w:t>
      </w:r>
    </w:p>
    <w:p w14:paraId="4D2F75AA">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中标人（或拟中标人）拒不提供或者不按时提供低价风险担保（适用于经评审的最低投标价法）；</w:t>
      </w:r>
    </w:p>
    <w:p w14:paraId="30C1C95C">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4</w:t>
      </w:r>
      <w:r>
        <w:rPr>
          <w:rFonts w:ascii="宋体" w:hAnsi="宋体"/>
          <w:snapToGrid w:val="0"/>
          <w:color w:val="000000" w:themeColor="text1"/>
          <w:kern w:val="0"/>
          <w:szCs w:val="21"/>
          <w:highlight w:val="none"/>
          <w14:textFill>
            <w14:solidFill>
              <w14:schemeClr w14:val="tx1"/>
            </w14:solidFill>
          </w14:textFill>
        </w:rPr>
        <w:t>）违反本章第9.2</w:t>
      </w:r>
      <w:r>
        <w:rPr>
          <w:rFonts w:hint="eastAsia" w:ascii="宋体" w:hAnsi="宋体"/>
          <w:snapToGrid w:val="0"/>
          <w:color w:val="000000" w:themeColor="text1"/>
          <w:kern w:val="0"/>
          <w:szCs w:val="21"/>
          <w:highlight w:val="none"/>
          <w14:textFill>
            <w14:solidFill>
              <w14:schemeClr w14:val="tx1"/>
            </w14:solidFill>
          </w14:textFill>
        </w:rPr>
        <w:t>款</w:t>
      </w:r>
      <w:r>
        <w:rPr>
          <w:rFonts w:ascii="宋体" w:hAnsi="宋体"/>
          <w:snapToGrid w:val="0"/>
          <w:color w:val="000000" w:themeColor="text1"/>
          <w:kern w:val="0"/>
          <w:szCs w:val="21"/>
          <w:highlight w:val="none"/>
          <w14:textFill>
            <w14:solidFill>
              <w14:schemeClr w14:val="tx1"/>
            </w14:solidFill>
          </w14:textFill>
        </w:rPr>
        <w:t>对投标人的纪律要求的；</w:t>
      </w:r>
    </w:p>
    <w:p w14:paraId="155696A8">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5</w:t>
      </w:r>
      <w:r>
        <w:rPr>
          <w:rFonts w:ascii="宋体" w:hAnsi="宋体"/>
          <w:snapToGrid w:val="0"/>
          <w:color w:val="000000" w:themeColor="text1"/>
          <w:kern w:val="0"/>
          <w:szCs w:val="21"/>
          <w:highlight w:val="none"/>
          <w14:textFill>
            <w14:solidFill>
              <w14:schemeClr w14:val="tx1"/>
            </w14:solidFill>
          </w14:textFill>
        </w:rPr>
        <w:t>）法律法规规定的其他情形。</w:t>
      </w:r>
    </w:p>
    <w:p w14:paraId="35DE6267">
      <w:pPr>
        <w:tabs>
          <w:tab w:val="left" w:pos="611"/>
          <w:tab w:val="left" w:pos="669"/>
        </w:tabs>
        <w:snapToGrid w:val="0"/>
        <w:spacing w:line="360" w:lineRule="auto"/>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3.4.5</w:t>
      </w:r>
      <w:r>
        <w:rPr>
          <w:rFonts w:ascii="宋体" w:hAnsi="宋体"/>
          <w:color w:val="000000" w:themeColor="text1"/>
          <w:kern w:val="0"/>
          <w:highlight w:val="none"/>
          <w14:textFill>
            <w14:solidFill>
              <w14:schemeClr w14:val="tx1"/>
            </w14:solidFill>
          </w14:textFill>
        </w:rPr>
        <w:t>（1）投标保证金为无条件担保；</w:t>
      </w:r>
    </w:p>
    <w:p w14:paraId="2F71EC2D">
      <w:pPr>
        <w:tabs>
          <w:tab w:val="left" w:pos="611"/>
          <w:tab w:val="left" w:pos="669"/>
        </w:tabs>
        <w:snapToGrid w:val="0"/>
        <w:spacing w:line="360" w:lineRule="auto"/>
        <w:ind w:firstLine="945" w:firstLineChars="45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（2）投标保证金的受益人为招标人</w:t>
      </w:r>
      <w:r>
        <w:rPr>
          <w:rFonts w:hint="eastAsia" w:ascii="宋体" w:hAnsi="宋体"/>
          <w:color w:val="000000" w:themeColor="text1"/>
          <w:kern w:val="0"/>
          <w:highlight w:val="none"/>
          <w14:textFill>
            <w14:solidFill>
              <w14:schemeClr w14:val="tx1"/>
            </w14:solidFill>
          </w14:textFill>
        </w:rPr>
        <w:t>。</w:t>
      </w:r>
    </w:p>
    <w:p w14:paraId="7CC2827D">
      <w:pPr>
        <w:pStyle w:val="2"/>
        <w:keepNext w:val="0"/>
        <w:keepLines w:val="0"/>
        <w:snapToGrid w:val="0"/>
        <w:spacing w:before="0" w:after="0" w:line="360" w:lineRule="auto"/>
        <w:rPr>
          <w:rFonts w:hint="eastAsia" w:ascii="宋体" w:hAnsi="宋体"/>
          <w:b w:val="0"/>
          <w:snapToGrid w:val="0"/>
          <w:color w:val="000000" w:themeColor="text1"/>
          <w:sz w:val="24"/>
          <w:szCs w:val="24"/>
          <w:highlight w:val="none"/>
          <w14:textFill>
            <w14:solidFill>
              <w14:schemeClr w14:val="tx1"/>
            </w14:solidFill>
          </w14:textFill>
        </w:rPr>
      </w:pPr>
      <w:bookmarkStart w:id="273" w:name="_Toc509218734"/>
      <w:bookmarkStart w:id="274" w:name="_Toc287607770"/>
      <w:bookmarkStart w:id="275" w:name="_Toc277082576"/>
      <w:bookmarkStart w:id="276" w:name="_Toc224103341"/>
      <w:bookmarkStart w:id="277" w:name="_Toc57820584"/>
      <w:bookmarkStart w:id="278" w:name="_Toc430530459"/>
      <w:bookmarkStart w:id="279" w:name="_Toc287620709"/>
      <w:bookmarkStart w:id="280" w:name="_Toc200513150"/>
      <w:r>
        <w:rPr>
          <w:rFonts w:ascii="宋体" w:hAnsi="宋体"/>
          <w:b w:val="0"/>
          <w:snapToGrid w:val="0"/>
          <w:color w:val="000000" w:themeColor="text1"/>
          <w:sz w:val="24"/>
          <w:szCs w:val="24"/>
          <w:highlight w:val="none"/>
          <w14:textFill>
            <w14:solidFill>
              <w14:schemeClr w14:val="tx1"/>
            </w14:solidFill>
          </w14:textFill>
        </w:rPr>
        <w:t>3.5</w:t>
      </w:r>
      <w:r>
        <w:rPr>
          <w:rFonts w:hint="eastAsia" w:ascii="宋体" w:hAnsi="宋体"/>
          <w:b w:val="0"/>
          <w:snapToGrid w:val="0"/>
          <w:color w:val="000000" w:themeColor="text1"/>
          <w:sz w:val="24"/>
          <w:szCs w:val="24"/>
          <w:highlight w:val="none"/>
          <w14:textFill>
            <w14:solidFill>
              <w14:schemeClr w14:val="tx1"/>
            </w14:solidFill>
          </w14:textFill>
        </w:rPr>
        <w:t>B</w:t>
      </w:r>
      <w:r>
        <w:rPr>
          <w:rFonts w:ascii="宋体" w:hAnsi="宋体"/>
          <w:b w:val="0"/>
          <w:snapToGrid w:val="0"/>
          <w:color w:val="000000" w:themeColor="text1"/>
          <w:sz w:val="24"/>
          <w:szCs w:val="24"/>
          <w:highlight w:val="none"/>
          <w14:textFill>
            <w14:solidFill>
              <w14:schemeClr w14:val="tx1"/>
            </w14:solidFill>
          </w14:textFill>
        </w:rPr>
        <w:t xml:space="preserve">  资格审查资料</w:t>
      </w:r>
      <w:bookmarkEnd w:id="273"/>
      <w:bookmarkEnd w:id="274"/>
      <w:bookmarkEnd w:id="275"/>
      <w:bookmarkEnd w:id="276"/>
      <w:bookmarkEnd w:id="277"/>
      <w:bookmarkEnd w:id="278"/>
      <w:bookmarkEnd w:id="279"/>
      <w:bookmarkEnd w:id="280"/>
    </w:p>
    <w:p w14:paraId="4D14EAF9">
      <w:pPr>
        <w:autoSpaceDE w:val="0"/>
        <w:autoSpaceDN w:val="0"/>
        <w:adjustRightInd w:val="0"/>
        <w:snapToGrid w:val="0"/>
        <w:spacing w:line="360" w:lineRule="auto"/>
        <w:ind w:left="103" w:leftChars="49" w:right="37"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应附</w:t>
      </w:r>
      <w:r>
        <w:rPr>
          <w:rFonts w:hint="eastAsia" w:ascii="宋体" w:hAnsi="宋体"/>
          <w:color w:val="000000" w:themeColor="text1"/>
          <w:kern w:val="0"/>
          <w:szCs w:val="21"/>
          <w:highlight w:val="none"/>
          <w14:textFill>
            <w14:solidFill>
              <w14:schemeClr w14:val="tx1"/>
            </w14:solidFill>
          </w14:textFill>
        </w:rPr>
        <w:t>投标人须知前附表第1</w:t>
      </w:r>
      <w:r>
        <w:rPr>
          <w:rFonts w:ascii="宋体" w:hAnsi="宋体"/>
          <w:color w:val="000000" w:themeColor="text1"/>
          <w:kern w:val="0"/>
          <w:szCs w:val="21"/>
          <w:highlight w:val="none"/>
          <w14:textFill>
            <w14:solidFill>
              <w14:schemeClr w14:val="tx1"/>
            </w14:solidFill>
          </w14:textFill>
        </w:rPr>
        <w:t>.4.1项</w:t>
      </w:r>
      <w:r>
        <w:rPr>
          <w:rFonts w:hint="eastAsia" w:ascii="宋体" w:hAnsi="宋体"/>
          <w:color w:val="000000" w:themeColor="text1"/>
          <w:kern w:val="0"/>
          <w:szCs w:val="21"/>
          <w:highlight w:val="none"/>
          <w14:textFill>
            <w14:solidFill>
              <w14:schemeClr w14:val="tx1"/>
            </w14:solidFill>
          </w14:textFill>
        </w:rPr>
        <w:t>中要求的相关证明材料</w:t>
      </w:r>
      <w:r>
        <w:rPr>
          <w:rFonts w:ascii="宋体" w:hAnsi="宋体"/>
          <w:color w:val="000000" w:themeColor="text1"/>
          <w:szCs w:val="21"/>
          <w:highlight w:val="none"/>
          <w14:textFill>
            <w14:solidFill>
              <w14:schemeClr w14:val="tx1"/>
            </w14:solidFill>
          </w14:textFill>
        </w:rPr>
        <w:t>。</w:t>
      </w:r>
    </w:p>
    <w:p w14:paraId="36872C26">
      <w:pPr>
        <w:autoSpaceDE w:val="0"/>
        <w:autoSpaceDN w:val="0"/>
        <w:adjustRightInd w:val="0"/>
        <w:snapToGrid w:val="0"/>
        <w:spacing w:line="360" w:lineRule="auto"/>
        <w:ind w:left="103" w:leftChars="49" w:right="37"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投标人须知前附表规定接受联合体投标的，详见投标人须知前附表联合体投标相关内容。</w:t>
      </w:r>
    </w:p>
    <w:p w14:paraId="1DD19CC4">
      <w:pPr>
        <w:pStyle w:val="2"/>
        <w:snapToGrid w:val="0"/>
        <w:spacing w:before="0" w:after="0" w:line="360" w:lineRule="auto"/>
        <w:rPr>
          <w:rFonts w:hint="eastAsia" w:ascii="宋体" w:hAnsi="宋体"/>
          <w:b w:val="0"/>
          <w:snapToGrid w:val="0"/>
          <w:color w:val="000000" w:themeColor="text1"/>
          <w:sz w:val="24"/>
          <w:szCs w:val="24"/>
          <w:highlight w:val="none"/>
          <w14:textFill>
            <w14:solidFill>
              <w14:schemeClr w14:val="tx1"/>
            </w14:solidFill>
          </w14:textFill>
        </w:rPr>
      </w:pPr>
      <w:bookmarkStart w:id="281" w:name="_Toc509218735"/>
      <w:bookmarkStart w:id="282" w:name="_Toc430530460"/>
      <w:bookmarkStart w:id="283" w:name="_Toc224103342"/>
      <w:bookmarkStart w:id="284" w:name="_Toc287620710"/>
      <w:bookmarkStart w:id="285" w:name="_Toc287607771"/>
      <w:bookmarkStart w:id="286" w:name="_Toc200513151"/>
      <w:bookmarkStart w:id="287" w:name="_Toc277082577"/>
      <w:bookmarkStart w:id="288" w:name="_Toc57820585"/>
      <w:r>
        <w:rPr>
          <w:rFonts w:ascii="宋体" w:hAnsi="宋体"/>
          <w:b w:val="0"/>
          <w:snapToGrid w:val="0"/>
          <w:color w:val="000000" w:themeColor="text1"/>
          <w:sz w:val="24"/>
          <w:szCs w:val="24"/>
          <w:highlight w:val="none"/>
          <w14:textFill>
            <w14:solidFill>
              <w14:schemeClr w14:val="tx1"/>
            </w14:solidFill>
          </w14:textFill>
        </w:rPr>
        <w:t>3.6  备选投标方案</w:t>
      </w:r>
      <w:bookmarkEnd w:id="281"/>
      <w:bookmarkEnd w:id="282"/>
      <w:bookmarkEnd w:id="283"/>
      <w:bookmarkEnd w:id="284"/>
      <w:bookmarkEnd w:id="285"/>
      <w:bookmarkEnd w:id="286"/>
      <w:bookmarkEnd w:id="287"/>
      <w:bookmarkEnd w:id="288"/>
    </w:p>
    <w:p w14:paraId="0D77D8C2">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除投标人须知前附表另有规定外，投标人不得递交备选投标方案。允许投标人递交备选投标方案的，只有中标人所递交的备选投标方案方可予以考虑。评标委员会认为中标人的备 选投标方案优于其按照招标文件要求编制的投标方案的，招标人可以接受该备选投标方案。</w:t>
      </w:r>
    </w:p>
    <w:p w14:paraId="49C33DE1">
      <w:pPr>
        <w:pStyle w:val="2"/>
        <w:snapToGrid w:val="0"/>
        <w:spacing w:before="0" w:after="0" w:line="360" w:lineRule="auto"/>
        <w:rPr>
          <w:rFonts w:hint="eastAsia" w:ascii="宋体" w:hAnsi="宋体"/>
          <w:b w:val="0"/>
          <w:snapToGrid w:val="0"/>
          <w:color w:val="000000" w:themeColor="text1"/>
          <w:sz w:val="24"/>
          <w:szCs w:val="24"/>
          <w:highlight w:val="none"/>
          <w14:textFill>
            <w14:solidFill>
              <w14:schemeClr w14:val="tx1"/>
            </w14:solidFill>
          </w14:textFill>
        </w:rPr>
      </w:pPr>
      <w:bookmarkStart w:id="289" w:name="_Toc277082578"/>
      <w:bookmarkStart w:id="290" w:name="_Toc287620711"/>
      <w:bookmarkStart w:id="291" w:name="_Toc57820586"/>
      <w:bookmarkStart w:id="292" w:name="_Toc224103343"/>
      <w:bookmarkStart w:id="293" w:name="_Toc200513152"/>
      <w:bookmarkStart w:id="294" w:name="_Toc430530461"/>
      <w:bookmarkStart w:id="295" w:name="_Toc509218736"/>
      <w:bookmarkStart w:id="296" w:name="_Toc287607772"/>
      <w:r>
        <w:rPr>
          <w:rFonts w:ascii="宋体" w:hAnsi="宋体"/>
          <w:b w:val="0"/>
          <w:snapToGrid w:val="0"/>
          <w:color w:val="000000" w:themeColor="text1"/>
          <w:sz w:val="24"/>
          <w:szCs w:val="24"/>
          <w:highlight w:val="none"/>
          <w14:textFill>
            <w14:solidFill>
              <w14:schemeClr w14:val="tx1"/>
            </w14:solidFill>
          </w14:textFill>
        </w:rPr>
        <w:t>3.7  投标文件的编制</w:t>
      </w:r>
      <w:bookmarkEnd w:id="289"/>
      <w:bookmarkEnd w:id="290"/>
      <w:bookmarkEnd w:id="291"/>
      <w:bookmarkEnd w:id="292"/>
      <w:bookmarkEnd w:id="293"/>
      <w:bookmarkEnd w:id="294"/>
      <w:bookmarkEnd w:id="295"/>
      <w:bookmarkEnd w:id="296"/>
    </w:p>
    <w:p w14:paraId="6229AB71">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3.7.1  投标文件应按第八章“投标文件格式”进行编写，如有必要，可以增加附页，作为投标文件的组成部分。其中，投标函附录在满足招标文件实质性要求的基础上，可以提出比招标文件要求更有利于招标人的承诺。</w:t>
      </w:r>
    </w:p>
    <w:p w14:paraId="73A2EB8F">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3.7.2  投标文件应当对招标文件有关工期、投标有效期、质量要求、技术标准和要求、招标范围等实质性内容做出响应。</w:t>
      </w:r>
    </w:p>
    <w:p w14:paraId="4C33C12A">
      <w:pPr>
        <w:autoSpaceDE w:val="0"/>
        <w:autoSpaceDN w:val="0"/>
        <w:adjustRightInd w:val="0"/>
        <w:snapToGri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position w:val="-2"/>
          <w:szCs w:val="21"/>
          <w:highlight w:val="none"/>
          <w14:textFill>
            <w14:solidFill>
              <w14:schemeClr w14:val="tx1"/>
            </w14:solidFill>
          </w14:textFill>
        </w:rPr>
        <w:t xml:space="preserve">3.7.3  </w:t>
      </w:r>
      <w:r>
        <w:rPr>
          <w:rFonts w:hint="eastAsia" w:ascii="宋体" w:hAnsi="宋体"/>
          <w:snapToGrid w:val="0"/>
          <w:color w:val="000000" w:themeColor="text1"/>
          <w:kern w:val="0"/>
          <w:position w:val="-2"/>
          <w:szCs w:val="21"/>
          <w:highlight w:val="none"/>
          <w14:textFill>
            <w14:solidFill>
              <w14:schemeClr w14:val="tx1"/>
            </w14:solidFill>
          </w14:textFill>
        </w:rPr>
        <w:t>投标文件的签名盖章要求：按本章投标人须知前附表第3.7.3项执行。</w:t>
      </w:r>
    </w:p>
    <w:p w14:paraId="7886379B">
      <w:pPr>
        <w:autoSpaceDE w:val="0"/>
        <w:autoSpaceDN w:val="0"/>
        <w:adjustRightInd w:val="0"/>
        <w:snapToGrid w:val="0"/>
        <w:spacing w:line="360" w:lineRule="auto"/>
        <w:ind w:right="-164"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3.7.4  </w:t>
      </w:r>
      <w:r>
        <w:rPr>
          <w:rFonts w:hint="eastAsia" w:ascii="宋体" w:hAnsi="宋体"/>
          <w:snapToGrid w:val="0"/>
          <w:color w:val="000000" w:themeColor="text1"/>
          <w:kern w:val="0"/>
          <w:szCs w:val="21"/>
          <w:highlight w:val="none"/>
          <w14:textFill>
            <w14:solidFill>
              <w14:schemeClr w14:val="tx1"/>
            </w14:solidFill>
          </w14:textFill>
        </w:rPr>
        <w:t>投标文件份数：</w:t>
      </w:r>
      <w:r>
        <w:rPr>
          <w:rFonts w:hint="eastAsia" w:ascii="宋体" w:hAnsi="宋体"/>
          <w:color w:val="000000" w:themeColor="text1"/>
          <w:kern w:val="0"/>
          <w:szCs w:val="21"/>
          <w:highlight w:val="none"/>
          <w14:textFill>
            <w14:solidFill>
              <w14:schemeClr w14:val="tx1"/>
            </w14:solidFill>
          </w14:textFill>
        </w:rPr>
        <w:t>投标人网上提交加密投标文件一份</w:t>
      </w:r>
      <w:r>
        <w:rPr>
          <w:rFonts w:ascii="宋体" w:hAnsi="宋体"/>
          <w:color w:val="000000" w:themeColor="text1"/>
          <w:kern w:val="0"/>
          <w:szCs w:val="21"/>
          <w:highlight w:val="none"/>
          <w14:textFill>
            <w14:solidFill>
              <w14:schemeClr w14:val="tx1"/>
            </w14:solidFill>
          </w14:textFill>
        </w:rPr>
        <w:t>。</w:t>
      </w:r>
    </w:p>
    <w:p w14:paraId="50101CDC">
      <w:pPr>
        <w:autoSpaceDE w:val="0"/>
        <w:autoSpaceDN w:val="0"/>
        <w:adjustRightInd w:val="0"/>
        <w:snapToGrid w:val="0"/>
        <w:spacing w:line="360" w:lineRule="auto"/>
        <w:ind w:right="-109"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3.7.5  投标文件</w:t>
      </w:r>
      <w:r>
        <w:rPr>
          <w:rFonts w:hint="eastAsia" w:ascii="宋体" w:hAnsi="宋体"/>
          <w:snapToGrid w:val="0"/>
          <w:color w:val="000000" w:themeColor="text1"/>
          <w:kern w:val="0"/>
          <w:szCs w:val="21"/>
          <w:highlight w:val="none"/>
          <w14:textFill>
            <w14:solidFill>
              <w14:schemeClr w14:val="tx1"/>
            </w14:solidFill>
          </w14:textFill>
        </w:rPr>
        <w:t>应按规定格式排版</w:t>
      </w:r>
      <w:r>
        <w:rPr>
          <w:rFonts w:ascii="宋体" w:hAnsi="宋体"/>
          <w:snapToGrid w:val="0"/>
          <w:color w:val="000000" w:themeColor="text1"/>
          <w:kern w:val="0"/>
          <w:szCs w:val="21"/>
          <w:highlight w:val="none"/>
          <w14:textFill>
            <w14:solidFill>
              <w14:schemeClr w14:val="tx1"/>
            </w14:solidFill>
          </w14:textFill>
        </w:rPr>
        <w:t>，并编制目录，具体</w:t>
      </w:r>
      <w:r>
        <w:rPr>
          <w:rFonts w:hint="eastAsia" w:ascii="宋体" w:hAnsi="宋体"/>
          <w:snapToGrid w:val="0"/>
          <w:color w:val="000000" w:themeColor="text1"/>
          <w:kern w:val="0"/>
          <w:szCs w:val="21"/>
          <w:highlight w:val="none"/>
          <w14:textFill>
            <w14:solidFill>
              <w14:schemeClr w14:val="tx1"/>
            </w14:solidFill>
          </w14:textFill>
        </w:rPr>
        <w:t>编制</w:t>
      </w:r>
      <w:r>
        <w:rPr>
          <w:rFonts w:ascii="宋体" w:hAnsi="宋体"/>
          <w:snapToGrid w:val="0"/>
          <w:color w:val="000000" w:themeColor="text1"/>
          <w:kern w:val="0"/>
          <w:szCs w:val="21"/>
          <w:highlight w:val="none"/>
          <w14:textFill>
            <w14:solidFill>
              <w14:schemeClr w14:val="tx1"/>
            </w14:solidFill>
          </w14:textFill>
        </w:rPr>
        <w:t>要求见投标人须知前附表规定。</w:t>
      </w:r>
    </w:p>
    <w:p w14:paraId="4EB2FBD8">
      <w:pPr>
        <w:pStyle w:val="3"/>
        <w:spacing w:line="360" w:lineRule="auto"/>
        <w:jc w:val="center"/>
        <w:rPr>
          <w:rFonts w:hint="eastAsia" w:ascii="宋体" w:hAnsi="宋体"/>
          <w:snapToGrid w:val="0"/>
          <w:color w:val="000000" w:themeColor="text1"/>
          <w:kern w:val="0"/>
          <w:highlight w:val="none"/>
          <w14:textFill>
            <w14:solidFill>
              <w14:schemeClr w14:val="tx1"/>
            </w14:solidFill>
          </w14:textFill>
        </w:rPr>
      </w:pPr>
      <w:bookmarkStart w:id="297" w:name="_Toc57820614"/>
      <w:r>
        <w:rPr>
          <w:rFonts w:ascii="宋体" w:hAnsi="宋体"/>
          <w:snapToGrid w:val="0"/>
          <w:color w:val="000000" w:themeColor="text1"/>
          <w:kern w:val="0"/>
          <w:highlight w:val="none"/>
          <w14:textFill>
            <w14:solidFill>
              <w14:schemeClr w14:val="tx1"/>
            </w14:solidFill>
          </w14:textFill>
        </w:rPr>
        <w:t xml:space="preserve">第三章 </w:t>
      </w:r>
      <w:r>
        <w:rPr>
          <w:rFonts w:hint="eastAsia" w:ascii="宋体" w:hAnsi="宋体"/>
          <w:snapToGrid w:val="0"/>
          <w:color w:val="000000" w:themeColor="text1"/>
          <w:kern w:val="0"/>
          <w:highlight w:val="none"/>
          <w14:textFill>
            <w14:solidFill>
              <w14:schemeClr w14:val="tx1"/>
            </w14:solidFill>
          </w14:textFill>
        </w:rPr>
        <w:t xml:space="preserve"> </w:t>
      </w:r>
      <w:r>
        <w:rPr>
          <w:rFonts w:ascii="宋体" w:hAnsi="宋体"/>
          <w:snapToGrid w:val="0"/>
          <w:color w:val="000000" w:themeColor="text1"/>
          <w:kern w:val="0"/>
          <w:highlight w:val="none"/>
          <w14:textFill>
            <w14:solidFill>
              <w14:schemeClr w14:val="tx1"/>
            </w14:solidFill>
          </w14:textFill>
        </w:rPr>
        <w:t>评标办法（</w:t>
      </w:r>
      <w:r>
        <w:rPr>
          <w:rFonts w:hint="eastAsia" w:ascii="宋体" w:hAnsi="宋体"/>
          <w:snapToGrid w:val="0"/>
          <w:color w:val="000000" w:themeColor="text1"/>
          <w:kern w:val="0"/>
          <w:highlight w:val="none"/>
          <w14:textFill>
            <w14:solidFill>
              <w14:schemeClr w14:val="tx1"/>
            </w14:solidFill>
          </w14:textFill>
        </w:rPr>
        <w:t>经评审的最低投标价法</w:t>
      </w:r>
      <w:r>
        <w:rPr>
          <w:rFonts w:ascii="宋体" w:hAnsi="宋体"/>
          <w:snapToGrid w:val="0"/>
          <w:color w:val="000000" w:themeColor="text1"/>
          <w:kern w:val="0"/>
          <w:highlight w:val="none"/>
          <w14:textFill>
            <w14:solidFill>
              <w14:schemeClr w14:val="tx1"/>
            </w14:solidFill>
          </w14:textFill>
        </w:rPr>
        <w:t>）</w:t>
      </w:r>
      <w:bookmarkEnd w:id="297"/>
    </w:p>
    <w:p w14:paraId="43747CE3">
      <w:pPr>
        <w:keepNext/>
        <w:keepLines/>
        <w:spacing w:before="100" w:after="100" w:line="360" w:lineRule="auto"/>
        <w:outlineLvl w:val="1"/>
        <w:rPr>
          <w:rFonts w:hint="eastAsia" w:ascii="宋体" w:hAnsi="宋体"/>
          <w:b/>
          <w:color w:val="000000" w:themeColor="text1"/>
          <w:sz w:val="32"/>
          <w:szCs w:val="32"/>
          <w:highlight w:val="none"/>
          <w14:textFill>
            <w14:solidFill>
              <w14:schemeClr w14:val="tx1"/>
            </w14:solidFill>
          </w14:textFill>
        </w:rPr>
      </w:pPr>
      <w:bookmarkStart w:id="298" w:name="_Toc57820615"/>
      <w:r>
        <w:rPr>
          <w:rFonts w:hint="eastAsia" w:ascii="宋体" w:hAnsi="宋体"/>
          <w:b/>
          <w:color w:val="000000" w:themeColor="text1"/>
          <w:sz w:val="32"/>
          <w:szCs w:val="32"/>
          <w:highlight w:val="none"/>
          <w14:textFill>
            <w14:solidFill>
              <w14:schemeClr w14:val="tx1"/>
            </w14:solidFill>
          </w14:textFill>
        </w:rPr>
        <w:t>评标办法前附表</w:t>
      </w:r>
      <w:bookmarkEnd w:id="298"/>
    </w:p>
    <w:p w14:paraId="66E7EE20">
      <w:pPr>
        <w:spacing w:line="400" w:lineRule="exact"/>
        <w:ind w:firstLine="427" w:firstLineChars="196"/>
        <w:rPr>
          <w:rFonts w:hint="eastAsia" w:ascii="宋体" w:hAnsi="宋体"/>
          <w:color w:val="000000" w:themeColor="text1"/>
          <w:spacing w:val="4"/>
          <w:kern w:val="0"/>
          <w:szCs w:val="21"/>
          <w:highlight w:val="none"/>
          <w14:textFill>
            <w14:solidFill>
              <w14:schemeClr w14:val="tx1"/>
            </w14:solidFill>
          </w14:textFill>
        </w:rPr>
      </w:pPr>
      <w:bookmarkStart w:id="299" w:name="_Toc13210726"/>
      <w:r>
        <w:rPr>
          <w:rFonts w:ascii="宋体" w:hAnsi="宋体"/>
          <w:color w:val="000000" w:themeColor="text1"/>
          <w:spacing w:val="4"/>
          <w:kern w:val="0"/>
          <w:szCs w:val="21"/>
          <w:highlight w:val="none"/>
          <w14:textFill>
            <w14:solidFill>
              <w14:schemeClr w14:val="tx1"/>
            </w14:solidFill>
          </w14:textFill>
        </w:rPr>
        <w:t>评标办法中的评审内容必须和投标人须知中的对应内容一致，若投标人须知中未作要求的内容，不得列入评标办法作为评定依据。</w:t>
      </w:r>
      <w:bookmarkEnd w:id="299"/>
    </w:p>
    <w:tbl>
      <w:tblPr>
        <w:tblStyle w:val="46"/>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14:paraId="05BAE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14:paraId="6AA71D69">
            <w:pPr>
              <w:spacing w:line="400" w:lineRule="exact"/>
              <w:jc w:val="center"/>
              <w:rPr>
                <w:rFonts w:hint="eastAsia"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条款号</w:t>
            </w:r>
          </w:p>
        </w:tc>
        <w:tc>
          <w:tcPr>
            <w:tcW w:w="1560" w:type="dxa"/>
            <w:tcBorders>
              <w:left w:val="single" w:color="auto" w:sz="4" w:space="0"/>
            </w:tcBorders>
            <w:vAlign w:val="center"/>
          </w:tcPr>
          <w:p w14:paraId="2820328B">
            <w:pPr>
              <w:spacing w:line="400" w:lineRule="exact"/>
              <w:jc w:val="center"/>
              <w:rPr>
                <w:rFonts w:hint="eastAsia"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评审因素</w:t>
            </w:r>
          </w:p>
        </w:tc>
        <w:tc>
          <w:tcPr>
            <w:tcW w:w="6882" w:type="dxa"/>
            <w:gridSpan w:val="2"/>
            <w:vAlign w:val="center"/>
          </w:tcPr>
          <w:p w14:paraId="763FB976">
            <w:pPr>
              <w:spacing w:line="400" w:lineRule="exact"/>
              <w:jc w:val="center"/>
              <w:rPr>
                <w:rFonts w:hint="eastAsia"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评审标准</w:t>
            </w:r>
          </w:p>
        </w:tc>
      </w:tr>
      <w:tr w14:paraId="1BD51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3" w:type="dxa"/>
            <w:tcBorders>
              <w:right w:val="single" w:color="auto" w:sz="4" w:space="0"/>
            </w:tcBorders>
            <w:vAlign w:val="center"/>
          </w:tcPr>
          <w:p w14:paraId="6D847B97">
            <w:pPr>
              <w:pStyle w:val="107"/>
              <w:spacing w:line="40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p>
        </w:tc>
        <w:tc>
          <w:tcPr>
            <w:tcW w:w="1560" w:type="dxa"/>
            <w:tcBorders>
              <w:left w:val="single" w:color="auto" w:sz="4" w:space="0"/>
            </w:tcBorders>
            <w:vAlign w:val="center"/>
          </w:tcPr>
          <w:p w14:paraId="0E86517C">
            <w:pPr>
              <w:pStyle w:val="107"/>
              <w:spacing w:line="400" w:lineRule="exact"/>
              <w:ind w:firstLine="0" w:firstLineChars="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评标办法</w:t>
            </w:r>
          </w:p>
        </w:tc>
        <w:tc>
          <w:tcPr>
            <w:tcW w:w="6882" w:type="dxa"/>
            <w:gridSpan w:val="2"/>
            <w:vAlign w:val="center"/>
          </w:tcPr>
          <w:p w14:paraId="51F0BED0">
            <w:pPr>
              <w:spacing w:line="400" w:lineRule="exact"/>
              <w:ind w:firstLine="427" w:firstLineChars="196"/>
              <w:rPr>
                <w:rFonts w:hint="eastAsia" w:ascii="宋体" w:hAnsi="宋体"/>
                <w:color w:val="000000" w:themeColor="text1"/>
                <w:spacing w:val="4"/>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14:textFill>
                  <w14:solidFill>
                    <w14:schemeClr w14:val="tx1"/>
                  </w14:solidFill>
                </w14:textFill>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由评标委员会按照</w:t>
            </w:r>
            <w:r>
              <w:rPr>
                <w:rFonts w:hint="eastAsia" w:ascii="宋体" w:hAnsi="宋体"/>
                <w:color w:val="000000" w:themeColor="text1"/>
                <w:spacing w:val="4"/>
                <w:kern w:val="0"/>
                <w:szCs w:val="21"/>
                <w:highlight w:val="none"/>
                <w:u w:val="single"/>
                <w14:textFill>
                  <w14:solidFill>
                    <w14:schemeClr w14:val="tx1"/>
                  </w14:solidFill>
                </w14:textFill>
              </w:rPr>
              <w:t xml:space="preserve"> </w:t>
            </w:r>
            <w:r>
              <w:rPr>
                <w:rFonts w:hint="eastAsia" w:ascii="宋体" w:hAnsi="宋体"/>
                <w:color w:val="000000" w:themeColor="text1"/>
                <w:spacing w:val="4"/>
                <w:kern w:val="0"/>
                <w:szCs w:val="21"/>
                <w:highlight w:val="none"/>
                <w:u w:val="single"/>
                <w:lang w:val="en-US" w:eastAsia="zh-CN"/>
                <w14:textFill>
                  <w14:solidFill>
                    <w14:schemeClr w14:val="tx1"/>
                  </w14:solidFill>
                </w14:textFill>
              </w:rPr>
              <w:t>投标人资质由高到低的顺序确定，资质相同的投票</w:t>
            </w:r>
            <w:r>
              <w:rPr>
                <w:rFonts w:hint="eastAsia" w:ascii="宋体" w:hAnsi="宋体"/>
                <w:color w:val="000000" w:themeColor="text1"/>
                <w:spacing w:val="4"/>
                <w:kern w:val="0"/>
                <w:szCs w:val="21"/>
                <w:highlight w:val="none"/>
                <w14:textFill>
                  <w14:solidFill>
                    <w14:schemeClr w14:val="tx1"/>
                  </w14:solidFill>
                </w14:textFill>
              </w:rPr>
              <w:t>原则排序。</w:t>
            </w:r>
          </w:p>
        </w:tc>
      </w:tr>
      <w:tr w14:paraId="771ED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58EC4B87">
            <w:pPr>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2.1</w:t>
            </w:r>
          </w:p>
        </w:tc>
        <w:tc>
          <w:tcPr>
            <w:tcW w:w="1560" w:type="dxa"/>
            <w:tcBorders>
              <w:left w:val="single" w:color="auto" w:sz="4" w:space="0"/>
              <w:right w:val="single" w:color="auto" w:sz="4" w:space="0"/>
            </w:tcBorders>
            <w:vAlign w:val="center"/>
          </w:tcPr>
          <w:p w14:paraId="7C1A505B">
            <w:pPr>
              <w:spacing w:line="400" w:lineRule="exact"/>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报价</w:t>
            </w:r>
            <w:r>
              <w:rPr>
                <w:rFonts w:hint="eastAsia" w:ascii="宋体" w:hAnsi="宋体"/>
                <w:color w:val="000000" w:themeColor="text1"/>
                <w:kern w:val="0"/>
                <w:highlight w:val="none"/>
                <w14:textFill>
                  <w14:solidFill>
                    <w14:schemeClr w14:val="tx1"/>
                  </w14:solidFill>
                </w14:textFill>
              </w:rPr>
              <w:t>排序</w:t>
            </w:r>
          </w:p>
        </w:tc>
        <w:tc>
          <w:tcPr>
            <w:tcW w:w="6882" w:type="dxa"/>
            <w:gridSpan w:val="2"/>
            <w:tcBorders>
              <w:left w:val="single" w:color="auto" w:sz="4" w:space="0"/>
            </w:tcBorders>
            <w:vAlign w:val="center"/>
          </w:tcPr>
          <w:p w14:paraId="1889BCDB">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对报价不高于最高限价的所有投标人的投标文件，按照报价由低到高的顺序排序。</w:t>
            </w:r>
          </w:p>
        </w:tc>
      </w:tr>
      <w:tr w14:paraId="40605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747F955A">
            <w:pPr>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p>
        </w:tc>
        <w:tc>
          <w:tcPr>
            <w:tcW w:w="1560" w:type="dxa"/>
            <w:tcBorders>
              <w:left w:val="single" w:color="auto" w:sz="4" w:space="0"/>
              <w:right w:val="single" w:color="auto" w:sz="4" w:space="0"/>
            </w:tcBorders>
            <w:vAlign w:val="center"/>
          </w:tcPr>
          <w:p w14:paraId="5D9197E7">
            <w:pPr>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符合性审查</w:t>
            </w:r>
          </w:p>
        </w:tc>
        <w:tc>
          <w:tcPr>
            <w:tcW w:w="6882" w:type="dxa"/>
            <w:gridSpan w:val="2"/>
            <w:tcBorders>
              <w:left w:val="single" w:color="auto" w:sz="4" w:space="0"/>
            </w:tcBorders>
            <w:vAlign w:val="center"/>
          </w:tcPr>
          <w:p w14:paraId="25581D14">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取报价排序前</w:t>
            </w:r>
            <w:r>
              <w:rPr>
                <w:rFonts w:hint="eastAsia" w:ascii="宋体" w:hAnsi="宋体"/>
                <w:color w:val="000000" w:themeColor="text1"/>
                <w:kern w:val="0"/>
                <w:highlight w:val="none"/>
                <w14:textFill>
                  <w14:solidFill>
                    <w14:schemeClr w14:val="tx1"/>
                  </w14:solidFill>
                </w14:textFill>
              </w:rPr>
              <w:sym w:font="Wingdings 2" w:char="F052"/>
            </w:r>
            <w:r>
              <w:rPr>
                <w:rFonts w:hint="eastAsia" w:ascii="宋体" w:hAnsi="宋体"/>
                <w:color w:val="000000" w:themeColor="text1"/>
                <w:kern w:val="0"/>
                <w:highlight w:val="none"/>
                <w14:textFill>
                  <w14:solidFill>
                    <w14:schemeClr w14:val="tx1"/>
                  </w14:solidFill>
                </w14:textFill>
              </w:rPr>
              <w:t>5□6□7名（若实际投标人数量小于勾选数量，</w:t>
            </w:r>
            <w:r>
              <w:rPr>
                <w:rFonts w:hint="eastAsia" w:ascii="宋体" w:hAnsi="宋体"/>
                <w:color w:val="000000" w:themeColor="text1"/>
                <w:spacing w:val="4"/>
                <w:kern w:val="0"/>
                <w:szCs w:val="21"/>
                <w:highlight w:val="none"/>
                <w14:textFill>
                  <w14:solidFill>
                    <w14:schemeClr w14:val="tx1"/>
                  </w14:solidFill>
                </w14:textFill>
              </w:rPr>
              <w:t>则全部纳入）进行符合性审查。符合性审查内容资格评审、形式评审、响应性评审、投标函部分及经济部分评审。符合性审查</w:t>
            </w:r>
            <w:r>
              <w:rPr>
                <w:rFonts w:hint="eastAsia" w:ascii="宋体" w:hAnsi="宋体"/>
                <w:color w:val="000000" w:themeColor="text1"/>
                <w:kern w:val="0"/>
                <w:highlight w:val="none"/>
                <w14:textFill>
                  <w14:solidFill>
                    <w14:schemeClr w14:val="tx1"/>
                  </w14:solidFill>
                </w14:textFill>
              </w:rPr>
              <w:t>合格的投标人中，报价最低的成为第一中标候选人，报价次低的成为第二中标候选人，依次类推。</w:t>
            </w:r>
          </w:p>
        </w:tc>
      </w:tr>
      <w:tr w14:paraId="69B6D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14:paraId="139C8AC9">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2.2.2</w:t>
            </w:r>
          </w:p>
        </w:tc>
        <w:tc>
          <w:tcPr>
            <w:tcW w:w="1560" w:type="dxa"/>
            <w:vMerge w:val="restart"/>
            <w:tcBorders>
              <w:left w:val="single" w:color="auto" w:sz="4" w:space="0"/>
              <w:right w:val="single" w:color="auto" w:sz="4" w:space="0"/>
            </w:tcBorders>
            <w:vAlign w:val="center"/>
          </w:tcPr>
          <w:p w14:paraId="7784F6D1">
            <w:pPr>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资格评审标准</w:t>
            </w:r>
          </w:p>
        </w:tc>
        <w:tc>
          <w:tcPr>
            <w:tcW w:w="2267" w:type="dxa"/>
            <w:tcBorders>
              <w:top w:val="single" w:color="auto" w:sz="4" w:space="0"/>
              <w:left w:val="single" w:color="auto" w:sz="4" w:space="0"/>
              <w:right w:val="single" w:color="auto" w:sz="4" w:space="0"/>
            </w:tcBorders>
            <w:vAlign w:val="center"/>
          </w:tcPr>
          <w:p w14:paraId="42FD99CD">
            <w:pPr>
              <w:snapToGrid w:val="0"/>
              <w:spacing w:line="400" w:lineRule="exact"/>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资质条件</w:t>
            </w:r>
          </w:p>
        </w:tc>
        <w:tc>
          <w:tcPr>
            <w:tcW w:w="4615" w:type="dxa"/>
            <w:tcBorders>
              <w:top w:val="single" w:color="auto" w:sz="4" w:space="0"/>
              <w:left w:val="single" w:color="auto" w:sz="4" w:space="0"/>
            </w:tcBorders>
            <w:vAlign w:val="center"/>
          </w:tcPr>
          <w:p w14:paraId="16021A47">
            <w:pPr>
              <w:snapToGrid w:val="0"/>
              <w:spacing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符合第二章“投标人须知”第1.4.1项规定。</w:t>
            </w:r>
          </w:p>
        </w:tc>
      </w:tr>
      <w:tr w14:paraId="166F4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255F81B7">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60" w:type="dxa"/>
            <w:vMerge w:val="continue"/>
            <w:tcBorders>
              <w:left w:val="single" w:color="auto" w:sz="4" w:space="0"/>
              <w:right w:val="single" w:color="auto" w:sz="4" w:space="0"/>
            </w:tcBorders>
            <w:vAlign w:val="center"/>
          </w:tcPr>
          <w:p w14:paraId="5BFFFCE1">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top w:val="single" w:color="auto" w:sz="4" w:space="0"/>
              <w:left w:val="single" w:color="auto" w:sz="4" w:space="0"/>
              <w:right w:val="single" w:color="auto" w:sz="4" w:space="0"/>
            </w:tcBorders>
            <w:vAlign w:val="center"/>
          </w:tcPr>
          <w:p w14:paraId="069534CF">
            <w:pPr>
              <w:snapToGrid w:val="0"/>
              <w:spacing w:line="400" w:lineRule="exact"/>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营业执照</w:t>
            </w:r>
          </w:p>
        </w:tc>
        <w:tc>
          <w:tcPr>
            <w:tcW w:w="4615" w:type="dxa"/>
            <w:tcBorders>
              <w:top w:val="single" w:color="auto" w:sz="4" w:space="0"/>
              <w:left w:val="single" w:color="auto" w:sz="4" w:space="0"/>
            </w:tcBorders>
            <w:vAlign w:val="center"/>
          </w:tcPr>
          <w:p w14:paraId="2517A059">
            <w:pPr>
              <w:snapToGrid w:val="0"/>
              <w:spacing w:after="78" w:afterLines="25"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符合第二章“投标人须知”第1.4.1项规定。</w:t>
            </w:r>
          </w:p>
        </w:tc>
      </w:tr>
      <w:tr w14:paraId="4B47A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45978E59">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60" w:type="dxa"/>
            <w:vMerge w:val="continue"/>
            <w:tcBorders>
              <w:left w:val="single" w:color="auto" w:sz="4" w:space="0"/>
              <w:right w:val="single" w:color="auto" w:sz="4" w:space="0"/>
            </w:tcBorders>
            <w:vAlign w:val="center"/>
          </w:tcPr>
          <w:p w14:paraId="623CCCEA">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top w:val="single" w:color="auto" w:sz="4" w:space="0"/>
              <w:left w:val="single" w:color="auto" w:sz="4" w:space="0"/>
              <w:right w:val="single" w:color="auto" w:sz="4" w:space="0"/>
            </w:tcBorders>
            <w:vAlign w:val="center"/>
          </w:tcPr>
          <w:p w14:paraId="518E0C04">
            <w:pPr>
              <w:snapToGrid w:val="0"/>
              <w:spacing w:line="400" w:lineRule="exact"/>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安全生产条件</w:t>
            </w:r>
          </w:p>
        </w:tc>
        <w:tc>
          <w:tcPr>
            <w:tcW w:w="4615" w:type="dxa"/>
            <w:tcBorders>
              <w:top w:val="single" w:color="auto" w:sz="4" w:space="0"/>
              <w:left w:val="single" w:color="auto" w:sz="4" w:space="0"/>
            </w:tcBorders>
            <w:vAlign w:val="center"/>
          </w:tcPr>
          <w:p w14:paraId="516FDB94">
            <w:pPr>
              <w:snapToGrid w:val="0"/>
              <w:spacing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符合第二章“投标人须知”第1.4.1项规定</w:t>
            </w:r>
          </w:p>
        </w:tc>
      </w:tr>
      <w:tr w14:paraId="024F6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2AD95DA8">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60" w:type="dxa"/>
            <w:vMerge w:val="continue"/>
            <w:tcBorders>
              <w:left w:val="single" w:color="auto" w:sz="4" w:space="0"/>
              <w:right w:val="single" w:color="auto" w:sz="4" w:space="0"/>
            </w:tcBorders>
            <w:vAlign w:val="center"/>
          </w:tcPr>
          <w:p w14:paraId="6FEACE72">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top w:val="single" w:color="auto" w:sz="4" w:space="0"/>
              <w:left w:val="single" w:color="auto" w:sz="4" w:space="0"/>
              <w:right w:val="single" w:color="auto" w:sz="4" w:space="0"/>
            </w:tcBorders>
            <w:vAlign w:val="center"/>
          </w:tcPr>
          <w:p w14:paraId="1DFED225">
            <w:pPr>
              <w:snapToGrid w:val="0"/>
              <w:spacing w:after="78" w:afterLines="25" w:line="400" w:lineRule="exact"/>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投标截止日投标资格情况</w:t>
            </w:r>
          </w:p>
        </w:tc>
        <w:tc>
          <w:tcPr>
            <w:tcW w:w="4615" w:type="dxa"/>
            <w:tcBorders>
              <w:top w:val="single" w:color="auto" w:sz="4" w:space="0"/>
              <w:left w:val="single" w:color="auto" w:sz="4" w:space="0"/>
            </w:tcBorders>
            <w:vAlign w:val="center"/>
          </w:tcPr>
          <w:p w14:paraId="53D08A1D">
            <w:pPr>
              <w:snapToGrid w:val="0"/>
              <w:spacing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符合第二章“投标人须知”第1.4.1项规定</w:t>
            </w:r>
          </w:p>
        </w:tc>
      </w:tr>
      <w:tr w14:paraId="20491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3C612AA3">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60" w:type="dxa"/>
            <w:vMerge w:val="continue"/>
            <w:tcBorders>
              <w:left w:val="single" w:color="auto" w:sz="4" w:space="0"/>
              <w:right w:val="single" w:color="auto" w:sz="4" w:space="0"/>
            </w:tcBorders>
            <w:vAlign w:val="center"/>
          </w:tcPr>
          <w:p w14:paraId="76AD836F">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top w:val="single" w:color="auto" w:sz="4" w:space="0"/>
              <w:left w:val="single" w:color="auto" w:sz="4" w:space="0"/>
              <w:right w:val="single" w:color="auto" w:sz="4" w:space="0"/>
            </w:tcBorders>
            <w:vAlign w:val="center"/>
          </w:tcPr>
          <w:p w14:paraId="79983075">
            <w:pPr>
              <w:snapToGrid w:val="0"/>
              <w:spacing w:line="400" w:lineRule="exact"/>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项目经理资格要求</w:t>
            </w:r>
          </w:p>
        </w:tc>
        <w:tc>
          <w:tcPr>
            <w:tcW w:w="4615" w:type="dxa"/>
            <w:tcBorders>
              <w:top w:val="single" w:color="auto" w:sz="4" w:space="0"/>
              <w:left w:val="single" w:color="auto" w:sz="4" w:space="0"/>
            </w:tcBorders>
            <w:vAlign w:val="center"/>
          </w:tcPr>
          <w:p w14:paraId="5E87F183">
            <w:pPr>
              <w:snapToGrid w:val="0"/>
              <w:spacing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符合第二章“投标人须知”第1.4.1项规定</w:t>
            </w:r>
          </w:p>
        </w:tc>
      </w:tr>
      <w:tr w14:paraId="73D49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2EDA9E5B">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60" w:type="dxa"/>
            <w:vMerge w:val="continue"/>
            <w:tcBorders>
              <w:left w:val="single" w:color="auto" w:sz="4" w:space="0"/>
              <w:right w:val="single" w:color="auto" w:sz="4" w:space="0"/>
            </w:tcBorders>
            <w:vAlign w:val="center"/>
          </w:tcPr>
          <w:p w14:paraId="13F9D590">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top w:val="single" w:color="auto" w:sz="4" w:space="0"/>
              <w:left w:val="single" w:color="auto" w:sz="4" w:space="0"/>
              <w:right w:val="single" w:color="auto" w:sz="4" w:space="0"/>
            </w:tcBorders>
            <w:vAlign w:val="center"/>
          </w:tcPr>
          <w:p w14:paraId="7282BA3E">
            <w:pPr>
              <w:snapToGrid w:val="0"/>
              <w:spacing w:line="400" w:lineRule="exact"/>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其他要求</w:t>
            </w:r>
          </w:p>
        </w:tc>
        <w:tc>
          <w:tcPr>
            <w:tcW w:w="4615" w:type="dxa"/>
            <w:tcBorders>
              <w:top w:val="single" w:color="auto" w:sz="4" w:space="0"/>
              <w:left w:val="single" w:color="auto" w:sz="4" w:space="0"/>
            </w:tcBorders>
            <w:vAlign w:val="center"/>
          </w:tcPr>
          <w:p w14:paraId="1C2FE0ED">
            <w:pPr>
              <w:snapToGrid w:val="0"/>
              <w:spacing w:line="400" w:lineRule="exact"/>
              <w:ind w:firstLine="420" w:firstLineChars="200"/>
              <w:rPr>
                <w:rFonts w:hint="eastAsia" w:ascii="宋体" w:hAnsi="宋体" w:cs="宋体"/>
                <w:color w:val="000000" w:themeColor="text1"/>
                <w:kern w:val="0"/>
                <w:highlight w:val="none"/>
                <w:u w:val="singl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符合第二章“投标人须知”第1.4.1项规定</w:t>
            </w:r>
          </w:p>
        </w:tc>
      </w:tr>
      <w:tr w14:paraId="6306E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09BEF141">
            <w:pPr>
              <w:spacing w:line="400" w:lineRule="exact"/>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w:t>
            </w:r>
            <w:r>
              <w:rPr>
                <w:rFonts w:hint="eastAsia" w:ascii="宋体" w:hAnsi="宋体"/>
                <w:color w:val="000000" w:themeColor="text1"/>
                <w:kern w:val="0"/>
                <w:highlight w:val="none"/>
                <w14:textFill>
                  <w14:solidFill>
                    <w14:schemeClr w14:val="tx1"/>
                  </w14:solidFill>
                </w14:textFill>
              </w:rPr>
              <w:t>2</w:t>
            </w:r>
            <w:r>
              <w:rPr>
                <w:rFonts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3</w:t>
            </w:r>
          </w:p>
        </w:tc>
        <w:tc>
          <w:tcPr>
            <w:tcW w:w="1560" w:type="dxa"/>
            <w:vMerge w:val="restart"/>
            <w:tcBorders>
              <w:left w:val="single" w:color="auto" w:sz="4" w:space="0"/>
            </w:tcBorders>
            <w:vAlign w:val="center"/>
          </w:tcPr>
          <w:p w14:paraId="7D39FCE3">
            <w:pPr>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形式评审标准</w:t>
            </w:r>
          </w:p>
        </w:tc>
        <w:tc>
          <w:tcPr>
            <w:tcW w:w="2267" w:type="dxa"/>
            <w:tcBorders>
              <w:right w:val="single" w:color="auto" w:sz="4" w:space="0"/>
            </w:tcBorders>
            <w:vAlign w:val="center"/>
          </w:tcPr>
          <w:p w14:paraId="34A78C19">
            <w:pPr>
              <w:spacing w:line="400" w:lineRule="exact"/>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投标人名称</w:t>
            </w:r>
          </w:p>
        </w:tc>
        <w:tc>
          <w:tcPr>
            <w:tcW w:w="4615" w:type="dxa"/>
            <w:tcBorders>
              <w:left w:val="single" w:color="auto" w:sz="4" w:space="0"/>
            </w:tcBorders>
            <w:vAlign w:val="center"/>
          </w:tcPr>
          <w:p w14:paraId="1AB669D6">
            <w:pPr>
              <w:snapToGrid w:val="0"/>
              <w:spacing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与营业执照、资质证书、安全生产许可证一致，依法变更名称的应提交相应证明材料。</w:t>
            </w:r>
          </w:p>
        </w:tc>
      </w:tr>
      <w:tr w14:paraId="2D43F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AC75E5B">
            <w:pPr>
              <w:spacing w:line="400" w:lineRule="exact"/>
              <w:jc w:val="center"/>
              <w:rPr>
                <w:rFonts w:hint="eastAsia" w:ascii="宋体" w:hAnsi="宋体"/>
                <w:b/>
                <w:color w:val="000000" w:themeColor="text1"/>
                <w:kern w:val="0"/>
                <w:highlight w:val="none"/>
                <w14:textFill>
                  <w14:solidFill>
                    <w14:schemeClr w14:val="tx1"/>
                  </w14:solidFill>
                </w14:textFill>
              </w:rPr>
            </w:pPr>
          </w:p>
        </w:tc>
        <w:tc>
          <w:tcPr>
            <w:tcW w:w="1560" w:type="dxa"/>
            <w:vMerge w:val="continue"/>
            <w:tcBorders>
              <w:left w:val="single" w:color="auto" w:sz="4" w:space="0"/>
            </w:tcBorders>
            <w:vAlign w:val="center"/>
          </w:tcPr>
          <w:p w14:paraId="6D7B8633">
            <w:pPr>
              <w:spacing w:line="400" w:lineRule="exact"/>
              <w:jc w:val="center"/>
              <w:rPr>
                <w:rFonts w:hint="eastAsia" w:ascii="宋体" w:hAnsi="宋体"/>
                <w:b/>
                <w:color w:val="000000" w:themeColor="text1"/>
                <w:kern w:val="0"/>
                <w:highlight w:val="none"/>
                <w14:textFill>
                  <w14:solidFill>
                    <w14:schemeClr w14:val="tx1"/>
                  </w14:solidFill>
                </w14:textFill>
              </w:rPr>
            </w:pPr>
          </w:p>
        </w:tc>
        <w:tc>
          <w:tcPr>
            <w:tcW w:w="2267" w:type="dxa"/>
            <w:tcBorders>
              <w:right w:val="single" w:color="auto" w:sz="4" w:space="0"/>
            </w:tcBorders>
            <w:vAlign w:val="center"/>
          </w:tcPr>
          <w:p w14:paraId="36D834C2">
            <w:pPr>
              <w:spacing w:line="400" w:lineRule="exact"/>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投标文件格式</w:t>
            </w:r>
          </w:p>
        </w:tc>
        <w:tc>
          <w:tcPr>
            <w:tcW w:w="4615" w:type="dxa"/>
            <w:tcBorders>
              <w:left w:val="single" w:color="auto" w:sz="4" w:space="0"/>
            </w:tcBorders>
            <w:vAlign w:val="center"/>
          </w:tcPr>
          <w:p w14:paraId="1F6CD56A">
            <w:pPr>
              <w:snapToGrid w:val="0"/>
              <w:spacing w:line="400" w:lineRule="exact"/>
              <w:ind w:firstLine="380" w:firstLineChars="181"/>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符合第二章“投标人须知”第3.7款的要求（不含投标函部分）。</w:t>
            </w:r>
          </w:p>
        </w:tc>
      </w:tr>
      <w:tr w14:paraId="7B92F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3D031D3">
            <w:pPr>
              <w:spacing w:line="400" w:lineRule="exact"/>
              <w:jc w:val="center"/>
              <w:rPr>
                <w:rFonts w:hint="eastAsia" w:ascii="宋体" w:hAnsi="宋体"/>
                <w:b/>
                <w:color w:val="000000" w:themeColor="text1"/>
                <w:kern w:val="0"/>
                <w:highlight w:val="none"/>
                <w14:textFill>
                  <w14:solidFill>
                    <w14:schemeClr w14:val="tx1"/>
                  </w14:solidFill>
                </w14:textFill>
              </w:rPr>
            </w:pPr>
          </w:p>
        </w:tc>
        <w:tc>
          <w:tcPr>
            <w:tcW w:w="1560" w:type="dxa"/>
            <w:vMerge w:val="continue"/>
            <w:tcBorders>
              <w:left w:val="single" w:color="auto" w:sz="4" w:space="0"/>
            </w:tcBorders>
            <w:vAlign w:val="center"/>
          </w:tcPr>
          <w:p w14:paraId="3514299E">
            <w:pPr>
              <w:spacing w:line="400" w:lineRule="exact"/>
              <w:jc w:val="center"/>
              <w:rPr>
                <w:rFonts w:hint="eastAsia" w:ascii="宋体" w:hAnsi="宋体"/>
                <w:b/>
                <w:color w:val="000000" w:themeColor="text1"/>
                <w:kern w:val="0"/>
                <w:highlight w:val="none"/>
                <w14:textFill>
                  <w14:solidFill>
                    <w14:schemeClr w14:val="tx1"/>
                  </w14:solidFill>
                </w14:textFill>
              </w:rPr>
            </w:pPr>
          </w:p>
        </w:tc>
        <w:tc>
          <w:tcPr>
            <w:tcW w:w="2267" w:type="dxa"/>
            <w:tcBorders>
              <w:right w:val="single" w:color="auto" w:sz="4" w:space="0"/>
            </w:tcBorders>
            <w:vAlign w:val="center"/>
          </w:tcPr>
          <w:p w14:paraId="618D748E">
            <w:pPr>
              <w:spacing w:line="400" w:lineRule="exact"/>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投标文件的签署</w:t>
            </w:r>
          </w:p>
        </w:tc>
        <w:tc>
          <w:tcPr>
            <w:tcW w:w="4615" w:type="dxa"/>
            <w:tcBorders>
              <w:left w:val="single" w:color="auto" w:sz="4" w:space="0"/>
            </w:tcBorders>
            <w:vAlign w:val="center"/>
          </w:tcPr>
          <w:p w14:paraId="19D27BA2">
            <w:pPr>
              <w:autoSpaceDE w:val="0"/>
              <w:autoSpaceDN w:val="0"/>
              <w:adjustRightInd w:val="0"/>
              <w:snapToGrid w:val="0"/>
              <w:spacing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第八章 投标文件格式（不含投标函部分）要求法定代表人或其委托代理人签名（或盖章）的须齐全</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要求签名的，</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签名采用手写签名或签章均可</w:t>
            </w:r>
            <w:r>
              <w:rPr>
                <w:rFonts w:hint="eastAsia" w:ascii="宋体" w:hAnsi="宋体" w:cs="宋体"/>
                <w:color w:val="000000" w:themeColor="text1"/>
                <w:kern w:val="0"/>
                <w:highlight w:val="none"/>
                <w14:textFill>
                  <w14:solidFill>
                    <w14:schemeClr w14:val="tx1"/>
                  </w14:solidFill>
                </w14:textFill>
              </w:rPr>
              <w:t>。</w:t>
            </w:r>
          </w:p>
          <w:p w14:paraId="69339974">
            <w:pPr>
              <w:autoSpaceDE w:val="0"/>
              <w:autoSpaceDN w:val="0"/>
              <w:adjustRightInd w:val="0"/>
              <w:snapToGrid w:val="0"/>
              <w:spacing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第八章 投标文件格式（不含投标函部分）要求加盖单位法人章的，加盖投标人的单位印章。</w:t>
            </w:r>
          </w:p>
        </w:tc>
      </w:tr>
      <w:tr w14:paraId="7BE3E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0447B59">
            <w:pPr>
              <w:spacing w:line="400" w:lineRule="exact"/>
              <w:jc w:val="center"/>
              <w:rPr>
                <w:rFonts w:hint="eastAsia" w:ascii="宋体" w:hAnsi="宋体"/>
                <w:b/>
                <w:color w:val="000000" w:themeColor="text1"/>
                <w:kern w:val="0"/>
                <w:highlight w:val="none"/>
                <w14:textFill>
                  <w14:solidFill>
                    <w14:schemeClr w14:val="tx1"/>
                  </w14:solidFill>
                </w14:textFill>
              </w:rPr>
            </w:pPr>
          </w:p>
        </w:tc>
        <w:tc>
          <w:tcPr>
            <w:tcW w:w="1560" w:type="dxa"/>
            <w:vMerge w:val="continue"/>
            <w:tcBorders>
              <w:left w:val="single" w:color="auto" w:sz="4" w:space="0"/>
            </w:tcBorders>
            <w:vAlign w:val="center"/>
          </w:tcPr>
          <w:p w14:paraId="6E3CDBDF">
            <w:pPr>
              <w:spacing w:line="400" w:lineRule="exact"/>
              <w:jc w:val="center"/>
              <w:rPr>
                <w:rFonts w:hint="eastAsia" w:ascii="宋体" w:hAnsi="宋体"/>
                <w:b/>
                <w:color w:val="000000" w:themeColor="text1"/>
                <w:kern w:val="0"/>
                <w:highlight w:val="none"/>
                <w14:textFill>
                  <w14:solidFill>
                    <w14:schemeClr w14:val="tx1"/>
                  </w14:solidFill>
                </w14:textFill>
              </w:rPr>
            </w:pPr>
          </w:p>
        </w:tc>
        <w:tc>
          <w:tcPr>
            <w:tcW w:w="2267" w:type="dxa"/>
            <w:tcBorders>
              <w:right w:val="single" w:color="auto" w:sz="4" w:space="0"/>
            </w:tcBorders>
            <w:vAlign w:val="center"/>
          </w:tcPr>
          <w:p w14:paraId="2FCBF259">
            <w:pPr>
              <w:spacing w:line="400" w:lineRule="exact"/>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委托代理人</w:t>
            </w:r>
          </w:p>
        </w:tc>
        <w:tc>
          <w:tcPr>
            <w:tcW w:w="4615" w:type="dxa"/>
            <w:tcBorders>
              <w:left w:val="single" w:color="auto" w:sz="4" w:space="0"/>
            </w:tcBorders>
            <w:vAlign w:val="center"/>
          </w:tcPr>
          <w:p w14:paraId="3E1D0F62">
            <w:pPr>
              <w:snapToGrid w:val="0"/>
              <w:spacing w:after="78" w:afterLines="25"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投标人法定代表人的委托代理人有法定代表人签署的授权委托书和投标人为其缴纳的养老保险。</w:t>
            </w:r>
          </w:p>
        </w:tc>
      </w:tr>
      <w:tr w14:paraId="40B0F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14:paraId="7239052A">
            <w:pPr>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2.2.4</w:t>
            </w:r>
          </w:p>
        </w:tc>
        <w:tc>
          <w:tcPr>
            <w:tcW w:w="1560" w:type="dxa"/>
            <w:vMerge w:val="restart"/>
            <w:tcBorders>
              <w:top w:val="single" w:color="auto" w:sz="4" w:space="0"/>
              <w:left w:val="single" w:color="auto" w:sz="4" w:space="0"/>
            </w:tcBorders>
            <w:vAlign w:val="center"/>
          </w:tcPr>
          <w:p w14:paraId="10880157">
            <w:pPr>
              <w:spacing w:line="400" w:lineRule="exact"/>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响应性评审标准</w:t>
            </w:r>
          </w:p>
        </w:tc>
        <w:tc>
          <w:tcPr>
            <w:tcW w:w="2267" w:type="dxa"/>
            <w:tcBorders>
              <w:right w:val="single" w:color="auto" w:sz="4" w:space="0"/>
            </w:tcBorders>
            <w:vAlign w:val="center"/>
          </w:tcPr>
          <w:p w14:paraId="4CA81B6E">
            <w:pPr>
              <w:snapToGrid w:val="0"/>
              <w:spacing w:line="400" w:lineRule="exact"/>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投标内容</w:t>
            </w:r>
          </w:p>
        </w:tc>
        <w:tc>
          <w:tcPr>
            <w:tcW w:w="4615" w:type="dxa"/>
            <w:tcBorders>
              <w:left w:val="single" w:color="auto" w:sz="4" w:space="0"/>
            </w:tcBorders>
            <w:vAlign w:val="center"/>
          </w:tcPr>
          <w:p w14:paraId="683126F9">
            <w:pPr>
              <w:snapToGrid w:val="0"/>
              <w:spacing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符合第二章“投标人须知”第1.3.1项规定</w:t>
            </w:r>
          </w:p>
        </w:tc>
      </w:tr>
      <w:tr w14:paraId="3260F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082C9A9">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vAlign w:val="center"/>
          </w:tcPr>
          <w:p w14:paraId="147F317D">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vAlign w:val="center"/>
          </w:tcPr>
          <w:p w14:paraId="6E9A3AC2">
            <w:pPr>
              <w:spacing w:line="400" w:lineRule="exact"/>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投标保证金</w:t>
            </w:r>
          </w:p>
        </w:tc>
        <w:tc>
          <w:tcPr>
            <w:tcW w:w="4615" w:type="dxa"/>
            <w:tcBorders>
              <w:left w:val="single" w:color="auto" w:sz="4" w:space="0"/>
            </w:tcBorders>
            <w:vAlign w:val="center"/>
          </w:tcPr>
          <w:p w14:paraId="2DCD2714">
            <w:pPr>
              <w:tabs>
                <w:tab w:val="left" w:pos="611"/>
                <w:tab w:val="left" w:pos="669"/>
              </w:tabs>
              <w:snapToGrid w:val="0"/>
              <w:spacing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符合第二章“投标人须知前附表”第3.4款规定。</w:t>
            </w:r>
          </w:p>
        </w:tc>
      </w:tr>
      <w:tr w14:paraId="340D4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C9CEBDD">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vAlign w:val="center"/>
          </w:tcPr>
          <w:p w14:paraId="3B115361">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vAlign w:val="center"/>
          </w:tcPr>
          <w:p w14:paraId="22B87EC4">
            <w:pPr>
              <w:snapToGrid w:val="0"/>
              <w:spacing w:line="400" w:lineRule="exact"/>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权利义务</w:t>
            </w:r>
          </w:p>
        </w:tc>
        <w:tc>
          <w:tcPr>
            <w:tcW w:w="4615" w:type="dxa"/>
            <w:tcBorders>
              <w:left w:val="single" w:color="auto" w:sz="4" w:space="0"/>
            </w:tcBorders>
            <w:vAlign w:val="center"/>
          </w:tcPr>
          <w:p w14:paraId="1AE3E678">
            <w:pPr>
              <w:snapToGrid w:val="0"/>
              <w:spacing w:after="31" w:afterLines="10"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符合第四章“合同条款及格式”规定，投标文件不应附有招标人不能接受的条件。（由投标人承诺，承诺书格式详见第八章投标文件格式。）</w:t>
            </w:r>
          </w:p>
        </w:tc>
      </w:tr>
      <w:tr w14:paraId="1D738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C203F5F">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vAlign w:val="center"/>
          </w:tcPr>
          <w:p w14:paraId="7C2C0C4E">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vAlign w:val="center"/>
          </w:tcPr>
          <w:p w14:paraId="40E102A6">
            <w:pPr>
              <w:snapToGrid w:val="0"/>
              <w:spacing w:line="400" w:lineRule="exact"/>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技术标准和要求</w:t>
            </w:r>
          </w:p>
        </w:tc>
        <w:tc>
          <w:tcPr>
            <w:tcW w:w="4615" w:type="dxa"/>
            <w:tcBorders>
              <w:left w:val="single" w:color="auto" w:sz="4" w:space="0"/>
            </w:tcBorders>
            <w:vAlign w:val="center"/>
          </w:tcPr>
          <w:p w14:paraId="132F6CF4">
            <w:pPr>
              <w:snapToGrid w:val="0"/>
              <w:spacing w:after="31" w:afterLines="10"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符合第七章“技术标准和要求”规定。（由投标人承诺，承诺书格式详见第八章投标文件格式。）</w:t>
            </w:r>
          </w:p>
        </w:tc>
      </w:tr>
      <w:tr w14:paraId="6EA04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bottom w:val="single" w:color="auto" w:sz="4" w:space="0"/>
              <w:right w:val="single" w:color="auto" w:sz="4" w:space="0"/>
            </w:tcBorders>
            <w:vAlign w:val="center"/>
          </w:tcPr>
          <w:p w14:paraId="7509596B">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bottom w:val="single" w:color="auto" w:sz="4" w:space="0"/>
            </w:tcBorders>
            <w:vAlign w:val="center"/>
          </w:tcPr>
          <w:p w14:paraId="02B854DC">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vAlign w:val="center"/>
          </w:tcPr>
          <w:p w14:paraId="749C407A">
            <w:pPr>
              <w:snapToGrid w:val="0"/>
              <w:spacing w:line="400" w:lineRule="exact"/>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实质性要求</w:t>
            </w:r>
          </w:p>
        </w:tc>
        <w:tc>
          <w:tcPr>
            <w:tcW w:w="4615" w:type="dxa"/>
            <w:tcBorders>
              <w:left w:val="single" w:color="auto" w:sz="4" w:space="0"/>
            </w:tcBorders>
            <w:vAlign w:val="center"/>
          </w:tcPr>
          <w:p w14:paraId="2962903F">
            <w:pPr>
              <w:snapToGrid w:val="0"/>
              <w:spacing w:after="31" w:afterLines="10"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符合第二章“投标人须知”第1.4.3项规定。</w:t>
            </w:r>
          </w:p>
          <w:p w14:paraId="4544781C">
            <w:pPr>
              <w:snapToGrid w:val="0"/>
              <w:spacing w:after="31" w:afterLines="10"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本次投标不得有串通投标、弄虚作假等其他违反招投标相关法律、法规行为。</w:t>
            </w:r>
          </w:p>
          <w:p w14:paraId="6EC09EFD">
            <w:pPr>
              <w:snapToGrid w:val="0"/>
              <w:spacing w:after="31" w:afterLines="10"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按评标委员会要求澄清、说明或补正。</w:t>
            </w:r>
          </w:p>
        </w:tc>
      </w:tr>
      <w:tr w14:paraId="65543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14:paraId="14FAD3A2">
            <w:pPr>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2.2.5</w:t>
            </w:r>
          </w:p>
        </w:tc>
        <w:tc>
          <w:tcPr>
            <w:tcW w:w="1560" w:type="dxa"/>
            <w:vMerge w:val="restart"/>
            <w:tcBorders>
              <w:top w:val="single" w:color="auto" w:sz="4" w:space="0"/>
              <w:left w:val="single" w:color="auto" w:sz="4" w:space="0"/>
            </w:tcBorders>
            <w:vAlign w:val="center"/>
          </w:tcPr>
          <w:p w14:paraId="7595AA04">
            <w:pPr>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投标函部分及经济部分评审标准</w:t>
            </w:r>
          </w:p>
        </w:tc>
        <w:tc>
          <w:tcPr>
            <w:tcW w:w="2267" w:type="dxa"/>
            <w:tcBorders>
              <w:right w:val="single" w:color="auto" w:sz="4" w:space="0"/>
            </w:tcBorders>
            <w:vAlign w:val="center"/>
          </w:tcPr>
          <w:p w14:paraId="09A85630">
            <w:pPr>
              <w:snapToGrid w:val="0"/>
              <w:spacing w:line="400" w:lineRule="exact"/>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投标函部分的签名盖章</w:t>
            </w:r>
          </w:p>
        </w:tc>
        <w:tc>
          <w:tcPr>
            <w:tcW w:w="4615" w:type="dxa"/>
            <w:tcBorders>
              <w:left w:val="single" w:color="auto" w:sz="4" w:space="0"/>
            </w:tcBorders>
            <w:vAlign w:val="center"/>
          </w:tcPr>
          <w:p w14:paraId="6EF91980">
            <w:pPr>
              <w:snapToGrid w:val="0"/>
              <w:spacing w:after="31" w:afterLines="10"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投标函部分的格式要求法定代表人或其委托代理人签名（或盖章）的须齐全，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要求签名的，</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签名采用手写签名或签章均可，</w:t>
            </w:r>
            <w:r>
              <w:rPr>
                <w:rFonts w:hint="eastAsia" w:ascii="宋体" w:hAnsi="宋体" w:cs="宋体"/>
                <w:color w:val="000000" w:themeColor="text1"/>
                <w:kern w:val="0"/>
                <w:highlight w:val="none"/>
                <w14:textFill>
                  <w14:solidFill>
                    <w14:schemeClr w14:val="tx1"/>
                  </w14:solidFill>
                </w14:textFill>
              </w:rPr>
              <w:t>要求加盖单位法人章的，加盖投标人的单位印章。</w:t>
            </w:r>
          </w:p>
        </w:tc>
      </w:tr>
      <w:tr w14:paraId="6DECD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B62F165">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vAlign w:val="center"/>
          </w:tcPr>
          <w:p w14:paraId="4DD3A9F9">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vAlign w:val="center"/>
          </w:tcPr>
          <w:p w14:paraId="4C2CA014">
            <w:pPr>
              <w:snapToGrid w:val="0"/>
              <w:spacing w:line="400" w:lineRule="exact"/>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工期</w:t>
            </w:r>
          </w:p>
        </w:tc>
        <w:tc>
          <w:tcPr>
            <w:tcW w:w="4615" w:type="dxa"/>
            <w:tcBorders>
              <w:left w:val="single" w:color="auto" w:sz="4" w:space="0"/>
            </w:tcBorders>
            <w:vAlign w:val="center"/>
          </w:tcPr>
          <w:p w14:paraId="67060B4F">
            <w:pPr>
              <w:snapToGrid w:val="0"/>
              <w:spacing w:after="31" w:afterLines="10"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符合第二章“投标人须知”第1.3.2项规定</w:t>
            </w:r>
          </w:p>
        </w:tc>
      </w:tr>
      <w:tr w14:paraId="5987B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1699581">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vAlign w:val="center"/>
          </w:tcPr>
          <w:p w14:paraId="3A995266">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vAlign w:val="center"/>
          </w:tcPr>
          <w:p w14:paraId="26FAF969">
            <w:pPr>
              <w:snapToGrid w:val="0"/>
              <w:spacing w:line="400" w:lineRule="exact"/>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工程质量</w:t>
            </w:r>
          </w:p>
        </w:tc>
        <w:tc>
          <w:tcPr>
            <w:tcW w:w="4615" w:type="dxa"/>
            <w:tcBorders>
              <w:left w:val="single" w:color="auto" w:sz="4" w:space="0"/>
            </w:tcBorders>
            <w:vAlign w:val="center"/>
          </w:tcPr>
          <w:p w14:paraId="053EE945">
            <w:pPr>
              <w:snapToGrid w:val="0"/>
              <w:spacing w:after="31" w:afterLines="10"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符合第二章“投标人须知”第1.3.3项规定</w:t>
            </w:r>
          </w:p>
        </w:tc>
      </w:tr>
      <w:tr w14:paraId="125A1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5AE15EF">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vAlign w:val="center"/>
          </w:tcPr>
          <w:p w14:paraId="428C5747">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vAlign w:val="center"/>
          </w:tcPr>
          <w:p w14:paraId="1CFD1663">
            <w:pPr>
              <w:snapToGrid w:val="0"/>
              <w:spacing w:line="400" w:lineRule="exact"/>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投标有效期</w:t>
            </w:r>
          </w:p>
        </w:tc>
        <w:tc>
          <w:tcPr>
            <w:tcW w:w="4615" w:type="dxa"/>
            <w:tcBorders>
              <w:left w:val="single" w:color="auto" w:sz="4" w:space="0"/>
            </w:tcBorders>
            <w:vAlign w:val="center"/>
          </w:tcPr>
          <w:p w14:paraId="34509467">
            <w:pPr>
              <w:snapToGrid w:val="0"/>
              <w:spacing w:after="31" w:afterLines="10"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符合第二章“投标人须知”第3.3.1项规定</w:t>
            </w:r>
          </w:p>
        </w:tc>
      </w:tr>
      <w:tr w14:paraId="714DF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4F1E0AF">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vAlign w:val="center"/>
          </w:tcPr>
          <w:p w14:paraId="6E455BE2">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vAlign w:val="center"/>
          </w:tcPr>
          <w:p w14:paraId="75E2E3C9">
            <w:pPr>
              <w:snapToGrid w:val="0"/>
              <w:spacing w:line="400" w:lineRule="exact"/>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投标总报价</w:t>
            </w:r>
          </w:p>
        </w:tc>
        <w:tc>
          <w:tcPr>
            <w:tcW w:w="4615" w:type="dxa"/>
            <w:tcBorders>
              <w:left w:val="single" w:color="auto" w:sz="4" w:space="0"/>
            </w:tcBorders>
            <w:vAlign w:val="center"/>
          </w:tcPr>
          <w:p w14:paraId="1C498B6F">
            <w:pPr>
              <w:snapToGrid w:val="0"/>
              <w:spacing w:after="31" w:afterLines="10"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1.投标函中的总报价应与已标价工程量清单总报价一致，工程量清单总报价应与依据单价、工程数量、分部分项工程合价计算出的结果一致。</w:t>
            </w:r>
          </w:p>
          <w:p w14:paraId="4C76ED14">
            <w:pPr>
              <w:snapToGrid w:val="0"/>
              <w:spacing w:after="31" w:afterLines="10"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2.投标总报价不得高于招标人公布的投标总报价最高限价。</w:t>
            </w:r>
          </w:p>
          <w:p w14:paraId="0971E43F">
            <w:pPr>
              <w:snapToGrid w:val="0"/>
              <w:spacing w:after="31" w:afterLines="10" w:line="400" w:lineRule="exact"/>
              <w:ind w:firstLine="420" w:firstLineChars="200"/>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3.投标总报价低于最高限价85%的，投标人应在编制投标文件时，在投标函部分中递交低价风险担保提交承诺书。承诺书格式详见第八章投标文件格式。</w:t>
            </w:r>
          </w:p>
        </w:tc>
      </w:tr>
      <w:tr w14:paraId="06B78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84C0D4D">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vAlign w:val="center"/>
          </w:tcPr>
          <w:p w14:paraId="78A7189D">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vAlign w:val="center"/>
          </w:tcPr>
          <w:p w14:paraId="3D68307A">
            <w:pPr>
              <w:snapToGrid w:val="0"/>
              <w:spacing w:line="400" w:lineRule="exact"/>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暂定金额</w:t>
            </w:r>
          </w:p>
        </w:tc>
        <w:tc>
          <w:tcPr>
            <w:tcW w:w="4615" w:type="dxa"/>
            <w:tcBorders>
              <w:left w:val="single" w:color="auto" w:sz="4" w:space="0"/>
            </w:tcBorders>
            <w:vAlign w:val="center"/>
          </w:tcPr>
          <w:p w14:paraId="61189275">
            <w:pPr>
              <w:snapToGrid w:val="0"/>
              <w:spacing w:after="31" w:afterLines="10"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暂列金额、暂估价、安全文明施工费等暂定金额必须按照招标文件给定的金额填报。</w:t>
            </w:r>
          </w:p>
        </w:tc>
      </w:tr>
      <w:tr w14:paraId="259A9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8B83BA1">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vAlign w:val="center"/>
          </w:tcPr>
          <w:p w14:paraId="5ED45F36">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vAlign w:val="center"/>
          </w:tcPr>
          <w:p w14:paraId="14557EA6">
            <w:pPr>
              <w:snapToGrid w:val="0"/>
              <w:spacing w:line="400" w:lineRule="exact"/>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报价唯一</w:t>
            </w:r>
          </w:p>
        </w:tc>
        <w:tc>
          <w:tcPr>
            <w:tcW w:w="4615" w:type="dxa"/>
            <w:tcBorders>
              <w:left w:val="single" w:color="auto" w:sz="4" w:space="0"/>
            </w:tcBorders>
            <w:vAlign w:val="center"/>
          </w:tcPr>
          <w:p w14:paraId="2EE86C97">
            <w:pPr>
              <w:snapToGrid w:val="0"/>
              <w:spacing w:after="31" w:afterLines="10"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只能有一个有效报价。在招标文件没有规定的情况下，不得提交选择性报价。</w:t>
            </w:r>
          </w:p>
        </w:tc>
      </w:tr>
      <w:tr w14:paraId="6B12C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7CD8576">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vAlign w:val="center"/>
          </w:tcPr>
          <w:p w14:paraId="6285DF66">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vAlign w:val="center"/>
          </w:tcPr>
          <w:p w14:paraId="44D83C99">
            <w:pPr>
              <w:snapToGrid w:val="0"/>
              <w:spacing w:line="400" w:lineRule="exact"/>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已标价工程量清单</w:t>
            </w:r>
          </w:p>
        </w:tc>
        <w:tc>
          <w:tcPr>
            <w:tcW w:w="4615" w:type="dxa"/>
            <w:tcBorders>
              <w:left w:val="single" w:color="auto" w:sz="4" w:space="0"/>
            </w:tcBorders>
            <w:vAlign w:val="center"/>
          </w:tcPr>
          <w:p w14:paraId="36998CAE">
            <w:pPr>
              <w:spacing w:after="62" w:afterLines="20"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1.投标人</w:t>
            </w:r>
            <w:r>
              <w:rPr>
                <w:rFonts w:hint="eastAsia" w:ascii="宋体" w:hAnsi="宋体"/>
                <w:color w:val="000000" w:themeColor="text1"/>
                <w:szCs w:val="21"/>
                <w:highlight w:val="none"/>
                <w14:textFill>
                  <w14:solidFill>
                    <w14:schemeClr w14:val="tx1"/>
                  </w14:solidFill>
                </w14:textFill>
              </w:rPr>
              <w:t>应当按招标工程量清单填报价格。项目编码、项目名称、项目特征、计量单位、工程量应当与招标工程量清单一致</w:t>
            </w:r>
            <w:r>
              <w:rPr>
                <w:rFonts w:hint="eastAsia" w:ascii="宋体" w:hAnsi="宋体" w:cs="宋体"/>
                <w:color w:val="000000" w:themeColor="text1"/>
                <w:kern w:val="0"/>
                <w:highlight w:val="none"/>
                <w14:textFill>
                  <w14:solidFill>
                    <w14:schemeClr w14:val="tx1"/>
                  </w14:solidFill>
                </w14:textFill>
              </w:rPr>
              <w:t>。</w:t>
            </w:r>
          </w:p>
          <w:p w14:paraId="3BB6B38C">
            <w:pPr>
              <w:snapToGrid w:val="0"/>
              <w:spacing w:after="31" w:afterLines="10"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2.每项清单综合单价报价不得高于每项清单综合单价最高限价。</w:t>
            </w:r>
          </w:p>
        </w:tc>
      </w:tr>
      <w:tr w14:paraId="5E232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B894A76">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vAlign w:val="center"/>
          </w:tcPr>
          <w:p w14:paraId="6CFA66CF">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vAlign w:val="center"/>
          </w:tcPr>
          <w:p w14:paraId="5D46FA26">
            <w:pPr>
              <w:snapToGrid w:val="0"/>
              <w:spacing w:line="400" w:lineRule="exact"/>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投标报价算术错误修正</w:t>
            </w:r>
          </w:p>
        </w:tc>
        <w:tc>
          <w:tcPr>
            <w:tcW w:w="4615" w:type="dxa"/>
            <w:tcBorders>
              <w:left w:val="single" w:color="auto" w:sz="4" w:space="0"/>
            </w:tcBorders>
            <w:vAlign w:val="center"/>
          </w:tcPr>
          <w:p w14:paraId="06F773D4">
            <w:pPr>
              <w:snapToGrid w:val="0"/>
              <w:spacing w:after="31" w:afterLines="10"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符合第三章“评标办法”第3.2.3项规定。</w:t>
            </w:r>
          </w:p>
        </w:tc>
      </w:tr>
      <w:tr w14:paraId="06FA8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06B55411">
            <w:pPr>
              <w:spacing w:line="400" w:lineRule="exact"/>
              <w:jc w:val="center"/>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p>
        </w:tc>
        <w:tc>
          <w:tcPr>
            <w:tcW w:w="1560" w:type="dxa"/>
            <w:tcBorders>
              <w:left w:val="single" w:color="auto" w:sz="4" w:space="0"/>
              <w:right w:val="single" w:color="auto" w:sz="4" w:space="0"/>
            </w:tcBorders>
            <w:vAlign w:val="center"/>
          </w:tcPr>
          <w:p w14:paraId="7566B3D7">
            <w:pPr>
              <w:spacing w:line="40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评标程序</w:t>
            </w:r>
          </w:p>
        </w:tc>
        <w:tc>
          <w:tcPr>
            <w:tcW w:w="6882" w:type="dxa"/>
            <w:gridSpan w:val="2"/>
            <w:tcBorders>
              <w:left w:val="single" w:color="auto" w:sz="4" w:space="0"/>
            </w:tcBorders>
            <w:vAlign w:val="center"/>
          </w:tcPr>
          <w:p w14:paraId="513618B0">
            <w:pPr>
              <w:numPr>
                <w:ilvl w:val="0"/>
                <w:numId w:val="2"/>
              </w:numPr>
              <w:spacing w:after="31" w:afterLines="10" w:line="40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对报价不高于最高限价的所有投标人的投标文件，按照报价由低到高的顺序排序。</w:t>
            </w:r>
          </w:p>
          <w:p w14:paraId="3A862F24">
            <w:pPr>
              <w:numPr>
                <w:ilvl w:val="0"/>
                <w:numId w:val="2"/>
              </w:numPr>
              <w:spacing w:after="31" w:afterLines="10" w:line="40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2.根据本章第2.2款约定进行符合性审查</w:t>
            </w:r>
            <w:r>
              <w:rPr>
                <w:rFonts w:hint="eastAsia" w:ascii="宋体" w:hAnsi="宋体"/>
                <w:color w:val="000000" w:themeColor="text1"/>
                <w:spacing w:val="4"/>
                <w:kern w:val="0"/>
                <w:szCs w:val="21"/>
                <w:highlight w:val="none"/>
                <w14:textFill>
                  <w14:solidFill>
                    <w14:schemeClr w14:val="tx1"/>
                  </w14:solidFill>
                </w14:textFill>
              </w:rPr>
              <w:t>。符合性审查</w:t>
            </w:r>
            <w:r>
              <w:rPr>
                <w:rFonts w:hint="eastAsia" w:ascii="宋体" w:hAnsi="宋体"/>
                <w:color w:val="000000" w:themeColor="text1"/>
                <w:kern w:val="0"/>
                <w:szCs w:val="21"/>
                <w:highlight w:val="none"/>
                <w14:textFill>
                  <w14:solidFill>
                    <w14:schemeClr w14:val="tx1"/>
                  </w14:solidFill>
                </w14:textFill>
              </w:rPr>
              <w:t>合格的投标人中，报价最低的成为第一中标候选人，报价次低的成为第二中标候选人，依次类推。</w:t>
            </w:r>
          </w:p>
          <w:p w14:paraId="3A072FB5">
            <w:pPr>
              <w:spacing w:after="31" w:afterLines="10" w:line="40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spacing w:val="4"/>
                <w:kern w:val="0"/>
                <w:szCs w:val="21"/>
                <w:highlight w:val="none"/>
                <w14:textFill>
                  <w14:solidFill>
                    <w14:schemeClr w14:val="tx1"/>
                  </w14:solidFill>
                </w14:textFill>
              </w:rPr>
              <w:t>若上述程序未能评出三名中标候选人</w:t>
            </w:r>
            <w:r>
              <w:rPr>
                <w:rFonts w:hint="eastAsia" w:ascii="宋体" w:hAnsi="宋体"/>
                <w:color w:val="000000" w:themeColor="text1"/>
                <w:kern w:val="0"/>
                <w:szCs w:val="21"/>
                <w:highlight w:val="none"/>
                <w14:textFill>
                  <w14:solidFill>
                    <w14:schemeClr w14:val="tx1"/>
                  </w14:solidFill>
                </w14:textFill>
              </w:rPr>
              <w:t>，则评标委员会对剩余投标文件继续按上述第2条进行评审，直至评出三名中标候选人，或者评审完所有投标文件。</w:t>
            </w:r>
          </w:p>
          <w:p w14:paraId="40BE0E04">
            <w:pPr>
              <w:spacing w:after="31" w:afterLines="10" w:line="40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w:t>
            </w:r>
            <w:r>
              <w:rPr>
                <w:rFonts w:hint="eastAsia"/>
                <w:color w:val="000000" w:themeColor="text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14:paraId="562C926F">
            <w:pPr>
              <w:spacing w:after="31" w:afterLines="10" w:line="40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注：若出现投标人投标报价相同的，</w:t>
            </w:r>
            <w:r>
              <w:rPr>
                <w:rFonts w:hint="eastAsia" w:ascii="宋体" w:hAnsi="宋体"/>
                <w:color w:val="000000" w:themeColor="text1"/>
                <w:spacing w:val="4"/>
                <w:kern w:val="0"/>
                <w:szCs w:val="21"/>
                <w:highlight w:val="none"/>
                <w14:textFill>
                  <w14:solidFill>
                    <w14:schemeClr w14:val="tx1"/>
                  </w14:solidFill>
                </w14:textFill>
              </w:rPr>
              <w:t>由评标委员会按照</w:t>
            </w:r>
            <w:r>
              <w:rPr>
                <w:rFonts w:hint="eastAsia" w:ascii="宋体" w:hAnsi="宋体"/>
                <w:color w:val="000000" w:themeColor="text1"/>
                <w:spacing w:val="4"/>
                <w:kern w:val="0"/>
                <w:szCs w:val="21"/>
                <w:highlight w:val="none"/>
                <w:u w:val="single"/>
                <w14:textFill>
                  <w14:solidFill>
                    <w14:schemeClr w14:val="tx1"/>
                  </w14:solidFill>
                </w14:textFill>
              </w:rPr>
              <w:t xml:space="preserve"> </w:t>
            </w:r>
            <w:r>
              <w:rPr>
                <w:rFonts w:hint="eastAsia" w:ascii="宋体" w:hAnsi="宋体"/>
                <w:color w:val="000000" w:themeColor="text1"/>
                <w:spacing w:val="4"/>
                <w:kern w:val="0"/>
                <w:szCs w:val="21"/>
                <w:highlight w:val="none"/>
                <w:u w:val="single"/>
                <w:lang w:val="en-US" w:eastAsia="zh-CN"/>
                <w14:textFill>
                  <w14:solidFill>
                    <w14:schemeClr w14:val="tx1"/>
                  </w14:solidFill>
                </w14:textFill>
              </w:rPr>
              <w:t>投标人资质由高到低的</w:t>
            </w:r>
            <w:r>
              <w:rPr>
                <w:rFonts w:hint="eastAsia" w:ascii="宋体" w:hAnsi="宋体"/>
                <w:color w:val="000000" w:themeColor="text1"/>
                <w:spacing w:val="4"/>
                <w:kern w:val="0"/>
                <w:szCs w:val="21"/>
                <w:highlight w:val="none"/>
                <w14:textFill>
                  <w14:solidFill>
                    <w14:schemeClr w14:val="tx1"/>
                  </w14:solidFill>
                </w14:textFill>
              </w:rPr>
              <w:t>原则排序。</w:t>
            </w:r>
          </w:p>
        </w:tc>
      </w:tr>
      <w:tr w14:paraId="0593F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53AC2E6C">
            <w:pPr>
              <w:spacing w:line="40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3.4</w:t>
            </w:r>
          </w:p>
        </w:tc>
        <w:tc>
          <w:tcPr>
            <w:tcW w:w="1560" w:type="dxa"/>
            <w:tcBorders>
              <w:left w:val="single" w:color="auto" w:sz="4" w:space="0"/>
              <w:right w:val="single" w:color="auto" w:sz="4" w:space="0"/>
            </w:tcBorders>
            <w:vAlign w:val="center"/>
          </w:tcPr>
          <w:p w14:paraId="0F7DBACE">
            <w:pPr>
              <w:spacing w:line="400" w:lineRule="exact"/>
              <w:jc w:val="center"/>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评标结果</w:t>
            </w:r>
          </w:p>
        </w:tc>
        <w:tc>
          <w:tcPr>
            <w:tcW w:w="6882" w:type="dxa"/>
            <w:gridSpan w:val="2"/>
            <w:tcBorders>
              <w:left w:val="single" w:color="auto" w:sz="4" w:space="0"/>
            </w:tcBorders>
            <w:vAlign w:val="center"/>
          </w:tcPr>
          <w:p w14:paraId="657434F2">
            <w:pPr>
              <w:autoSpaceDE w:val="0"/>
              <w:autoSpaceDN w:val="0"/>
              <w:adjustRightInd w:val="0"/>
              <w:snapToGrid w:val="0"/>
              <w:spacing w:line="400" w:lineRule="exact"/>
              <w:ind w:firstLine="42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w:t>
            </w:r>
            <w:r>
              <w:rPr>
                <w:rFonts w:ascii="宋体" w:hAnsi="宋体"/>
                <w:color w:val="000000" w:themeColor="text1"/>
                <w:spacing w:val="-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除第二章“投标</w:t>
            </w:r>
            <w:r>
              <w:rPr>
                <w:rFonts w:ascii="宋体" w:hAnsi="宋体"/>
                <w:color w:val="000000" w:themeColor="text1"/>
                <w:spacing w:val="1"/>
                <w:kern w:val="0"/>
                <w:szCs w:val="21"/>
                <w:highlight w:val="none"/>
                <w14:textFill>
                  <w14:solidFill>
                    <w14:schemeClr w14:val="tx1"/>
                  </w14:solidFill>
                </w14:textFill>
              </w:rPr>
              <w:t>人</w:t>
            </w:r>
            <w:r>
              <w:rPr>
                <w:rFonts w:ascii="宋体" w:hAnsi="宋体"/>
                <w:color w:val="000000" w:themeColor="text1"/>
                <w:kern w:val="0"/>
                <w:szCs w:val="21"/>
                <w:highlight w:val="none"/>
                <w14:textFill>
                  <w14:solidFill>
                    <w14:schemeClr w14:val="tx1"/>
                  </w14:solidFill>
                </w14:textFill>
              </w:rPr>
              <w:t>须知”前</w:t>
            </w:r>
            <w:r>
              <w:rPr>
                <w:rFonts w:ascii="宋体" w:hAnsi="宋体"/>
                <w:color w:val="000000" w:themeColor="text1"/>
                <w:spacing w:val="1"/>
                <w:kern w:val="0"/>
                <w:szCs w:val="21"/>
                <w:highlight w:val="none"/>
                <w14:textFill>
                  <w14:solidFill>
                    <w14:schemeClr w14:val="tx1"/>
                  </w14:solidFill>
                </w14:textFill>
              </w:rPr>
              <w:t>附</w:t>
            </w:r>
            <w:r>
              <w:rPr>
                <w:rFonts w:ascii="宋体" w:hAnsi="宋体"/>
                <w:color w:val="000000" w:themeColor="text1"/>
                <w:kern w:val="0"/>
                <w:szCs w:val="21"/>
                <w:highlight w:val="none"/>
                <w14:textFill>
                  <w14:solidFill>
                    <w14:schemeClr w14:val="tx1"/>
                  </w14:solidFill>
                </w14:textFill>
              </w:rPr>
              <w:t>表授权直</w:t>
            </w:r>
            <w:r>
              <w:rPr>
                <w:rFonts w:ascii="宋体" w:hAnsi="宋体"/>
                <w:color w:val="000000" w:themeColor="text1"/>
                <w:spacing w:val="1"/>
                <w:kern w:val="0"/>
                <w:szCs w:val="21"/>
                <w:highlight w:val="none"/>
                <w14:textFill>
                  <w14:solidFill>
                    <w14:schemeClr w14:val="tx1"/>
                  </w14:solidFill>
                </w14:textFill>
              </w:rPr>
              <w:t>接</w:t>
            </w:r>
            <w:r>
              <w:rPr>
                <w:rFonts w:ascii="宋体" w:hAnsi="宋体"/>
                <w:color w:val="000000" w:themeColor="text1"/>
                <w:kern w:val="0"/>
                <w:szCs w:val="21"/>
                <w:highlight w:val="none"/>
                <w14:textFill>
                  <w14:solidFill>
                    <w14:schemeClr w14:val="tx1"/>
                  </w14:solidFill>
                </w14:textFill>
              </w:rPr>
              <w:t>确定中标</w:t>
            </w:r>
            <w:r>
              <w:rPr>
                <w:rFonts w:ascii="宋体" w:hAnsi="宋体"/>
                <w:color w:val="000000" w:themeColor="text1"/>
                <w:spacing w:val="1"/>
                <w:kern w:val="0"/>
                <w:szCs w:val="21"/>
                <w:highlight w:val="none"/>
                <w14:textFill>
                  <w14:solidFill>
                    <w14:schemeClr w14:val="tx1"/>
                  </w14:solidFill>
                </w14:textFill>
              </w:rPr>
              <w:t>人</w:t>
            </w:r>
            <w:r>
              <w:rPr>
                <w:rFonts w:ascii="宋体" w:hAnsi="宋体"/>
                <w:color w:val="000000" w:themeColor="text1"/>
                <w:kern w:val="0"/>
                <w:szCs w:val="21"/>
                <w:highlight w:val="none"/>
                <w14:textFill>
                  <w14:solidFill>
                    <w14:schemeClr w14:val="tx1"/>
                  </w14:solidFill>
                </w14:textFill>
              </w:rPr>
              <w:t>外，评标</w:t>
            </w:r>
            <w:r>
              <w:rPr>
                <w:rFonts w:ascii="宋体" w:hAnsi="宋体"/>
                <w:color w:val="000000" w:themeColor="text1"/>
                <w:spacing w:val="1"/>
                <w:kern w:val="0"/>
                <w:szCs w:val="21"/>
                <w:highlight w:val="none"/>
                <w14:textFill>
                  <w14:solidFill>
                    <w14:schemeClr w14:val="tx1"/>
                  </w14:solidFill>
                </w14:textFill>
              </w:rPr>
              <w:t>委</w:t>
            </w:r>
            <w:r>
              <w:rPr>
                <w:rFonts w:ascii="宋体" w:hAnsi="宋体"/>
                <w:color w:val="000000" w:themeColor="text1"/>
                <w:kern w:val="0"/>
                <w:szCs w:val="21"/>
                <w:highlight w:val="none"/>
                <w14:textFill>
                  <w14:solidFill>
                    <w14:schemeClr w14:val="tx1"/>
                  </w14:solidFill>
                </w14:textFill>
              </w:rPr>
              <w:t>员会</w:t>
            </w:r>
            <w:r>
              <w:rPr>
                <w:rFonts w:hint="eastAsia" w:ascii="宋体" w:hAnsi="宋体"/>
                <w:color w:val="000000" w:themeColor="text1"/>
                <w:kern w:val="0"/>
                <w:szCs w:val="21"/>
                <w:highlight w:val="none"/>
                <w14:textFill>
                  <w14:solidFill>
                    <w14:schemeClr w14:val="tx1"/>
                  </w14:solidFill>
                </w14:textFill>
              </w:rPr>
              <w:t>按经评审的最低投标价法</w:t>
            </w:r>
            <w:r>
              <w:rPr>
                <w:rFonts w:ascii="宋体" w:hAnsi="宋体"/>
                <w:color w:val="000000" w:themeColor="text1"/>
                <w:kern w:val="0"/>
                <w:szCs w:val="21"/>
                <w:highlight w:val="none"/>
                <w14:textFill>
                  <w14:solidFill>
                    <w14:schemeClr w14:val="tx1"/>
                  </w14:solidFill>
                </w14:textFill>
              </w:rPr>
              <w:t>推荐中标候选人。</w:t>
            </w:r>
          </w:p>
          <w:p w14:paraId="36200606">
            <w:pPr>
              <w:spacing w:line="400" w:lineRule="exact"/>
              <w:ind w:firstLine="424"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spacing w:val="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.4.2</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评标</w:t>
            </w:r>
            <w:r>
              <w:rPr>
                <w:rFonts w:ascii="宋体" w:hAnsi="宋体"/>
                <w:color w:val="000000" w:themeColor="text1"/>
                <w:spacing w:val="-1"/>
                <w:kern w:val="0"/>
                <w:szCs w:val="21"/>
                <w:highlight w:val="none"/>
                <w14:textFill>
                  <w14:solidFill>
                    <w14:schemeClr w14:val="tx1"/>
                  </w14:solidFill>
                </w14:textFill>
              </w:rPr>
              <w:t>委</w:t>
            </w:r>
            <w:r>
              <w:rPr>
                <w:rFonts w:ascii="宋体" w:hAnsi="宋体"/>
                <w:color w:val="000000" w:themeColor="text1"/>
                <w:kern w:val="0"/>
                <w:szCs w:val="21"/>
                <w:highlight w:val="none"/>
                <w14:textFill>
                  <w14:solidFill>
                    <w14:schemeClr w14:val="tx1"/>
                  </w14:solidFill>
                </w14:textFill>
              </w:rPr>
              <w:t>员会完成评标后，应当向招标人提交书面评标报告。</w:t>
            </w:r>
          </w:p>
        </w:tc>
      </w:tr>
    </w:tbl>
    <w:p w14:paraId="17EDFE2E">
      <w:pPr>
        <w:pStyle w:val="4"/>
        <w:spacing w:before="0" w:after="0" w:line="360" w:lineRule="auto"/>
        <w:rPr>
          <w:rFonts w:hint="eastAsia" w:ascii="宋体" w:hAnsi="宋体"/>
          <w:bCs w:val="0"/>
          <w:snapToGrid w:val="0"/>
          <w:color w:val="000000" w:themeColor="text1"/>
          <w:highlight w:val="none"/>
          <w14:textFill>
            <w14:solidFill>
              <w14:schemeClr w14:val="tx1"/>
            </w14:solidFill>
          </w14:textFill>
        </w:rPr>
      </w:pPr>
      <w:r>
        <w:rPr>
          <w:rFonts w:ascii="宋体" w:hAnsi="宋体"/>
          <w:bCs w:val="0"/>
          <w:snapToGrid w:val="0"/>
          <w:color w:val="000000" w:themeColor="text1"/>
          <w:highlight w:val="none"/>
          <w14:textFill>
            <w14:solidFill>
              <w14:schemeClr w14:val="tx1"/>
            </w14:solidFill>
          </w14:textFill>
        </w:rPr>
        <w:br w:type="page"/>
      </w:r>
      <w:bookmarkStart w:id="300" w:name="_Toc57820616"/>
      <w:r>
        <w:rPr>
          <w:rFonts w:ascii="宋体" w:hAnsi="宋体"/>
          <w:b w:val="0"/>
          <w:snapToGrid w:val="0"/>
          <w:color w:val="000000" w:themeColor="text1"/>
          <w:highlight w:val="none"/>
          <w14:textFill>
            <w14:solidFill>
              <w14:schemeClr w14:val="tx1"/>
            </w14:solidFill>
          </w14:textFill>
        </w:rPr>
        <w:t>1.  评标方法</w:t>
      </w:r>
      <w:bookmarkEnd w:id="300"/>
    </w:p>
    <w:p w14:paraId="203CE7EE">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14:paraId="5B9A584C">
      <w:pPr>
        <w:pStyle w:val="4"/>
        <w:spacing w:before="0" w:after="0" w:line="360" w:lineRule="auto"/>
        <w:rPr>
          <w:rFonts w:hint="eastAsia" w:ascii="宋体" w:hAnsi="宋体"/>
          <w:b w:val="0"/>
          <w:snapToGrid w:val="0"/>
          <w:color w:val="000000" w:themeColor="text1"/>
          <w:highlight w:val="none"/>
          <w14:textFill>
            <w14:solidFill>
              <w14:schemeClr w14:val="tx1"/>
            </w14:solidFill>
          </w14:textFill>
        </w:rPr>
      </w:pPr>
      <w:bookmarkStart w:id="301" w:name="_Toc57820617"/>
      <w:r>
        <w:rPr>
          <w:rFonts w:ascii="宋体" w:hAnsi="宋体"/>
          <w:b w:val="0"/>
          <w:snapToGrid w:val="0"/>
          <w:color w:val="000000" w:themeColor="text1"/>
          <w:highlight w:val="none"/>
          <w14:textFill>
            <w14:solidFill>
              <w14:schemeClr w14:val="tx1"/>
            </w14:solidFill>
          </w14:textFill>
        </w:rPr>
        <w:t>2.  评审标准</w:t>
      </w:r>
      <w:bookmarkEnd w:id="301"/>
    </w:p>
    <w:p w14:paraId="4B3A3659">
      <w:pPr>
        <w:pStyle w:val="2"/>
        <w:spacing w:before="0" w:after="0" w:line="360" w:lineRule="auto"/>
        <w:rPr>
          <w:rFonts w:hint="eastAsia" w:ascii="宋体" w:hAnsi="宋体" w:cs="宋体"/>
          <w:color w:val="000000" w:themeColor="text1"/>
          <w:sz w:val="21"/>
          <w:szCs w:val="21"/>
          <w:highlight w:val="none"/>
          <w14:textFill>
            <w14:solidFill>
              <w14:schemeClr w14:val="tx1"/>
            </w14:solidFill>
          </w14:textFill>
        </w:rPr>
      </w:pPr>
      <w:bookmarkStart w:id="302" w:name="_Toc57820618"/>
      <w:r>
        <w:rPr>
          <w:rFonts w:ascii="宋体" w:hAnsi="宋体" w:cs="宋体"/>
          <w:color w:val="000000" w:themeColor="text1"/>
          <w:sz w:val="21"/>
          <w:szCs w:val="21"/>
          <w:highlight w:val="none"/>
          <w14:textFill>
            <w14:solidFill>
              <w14:schemeClr w14:val="tx1"/>
            </w14:solidFill>
          </w14:textFill>
        </w:rPr>
        <w:t>2.1</w:t>
      </w:r>
      <w:r>
        <w:rPr>
          <w:rFonts w:hint="eastAsia" w:ascii="宋体" w:hAnsi="宋体" w:cs="宋体"/>
          <w:color w:val="000000" w:themeColor="text1"/>
          <w:sz w:val="21"/>
          <w:szCs w:val="21"/>
          <w:highlight w:val="none"/>
          <w14:textFill>
            <w14:solidFill>
              <w14:schemeClr w14:val="tx1"/>
            </w14:solidFill>
          </w14:textFill>
        </w:rPr>
        <w:t>报价</w:t>
      </w:r>
      <w:r>
        <w:rPr>
          <w:rFonts w:ascii="宋体" w:hAnsi="宋体" w:cs="宋体"/>
          <w:color w:val="000000" w:themeColor="text1"/>
          <w:sz w:val="21"/>
          <w:szCs w:val="21"/>
          <w:highlight w:val="none"/>
          <w14:textFill>
            <w14:solidFill>
              <w14:schemeClr w14:val="tx1"/>
            </w14:solidFill>
          </w14:textFill>
        </w:rPr>
        <w:t>排序</w:t>
      </w:r>
      <w:r>
        <w:rPr>
          <w:rFonts w:hint="eastAsia" w:ascii="宋体" w:hAnsi="宋体" w:cs="宋体"/>
          <w:color w:val="000000" w:themeColor="text1"/>
          <w:sz w:val="21"/>
          <w:szCs w:val="21"/>
          <w:highlight w:val="none"/>
          <w14:textFill>
            <w14:solidFill>
              <w14:schemeClr w14:val="tx1"/>
            </w14:solidFill>
          </w14:textFill>
        </w:rPr>
        <w:t>标准</w:t>
      </w:r>
      <w:bookmarkEnd w:id="302"/>
    </w:p>
    <w:p w14:paraId="1343CCE6">
      <w:pPr>
        <w:autoSpaceDE w:val="0"/>
        <w:autoSpaceDN w:val="0"/>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见评标办法前附表。</w:t>
      </w:r>
    </w:p>
    <w:p w14:paraId="2B1861DB">
      <w:pPr>
        <w:pStyle w:val="2"/>
        <w:spacing w:before="0" w:after="0" w:line="360" w:lineRule="auto"/>
        <w:rPr>
          <w:rFonts w:hint="eastAsia" w:ascii="宋体" w:hAnsi="宋体" w:cs="宋体"/>
          <w:color w:val="000000" w:themeColor="text1"/>
          <w:sz w:val="21"/>
          <w:szCs w:val="21"/>
          <w:highlight w:val="none"/>
          <w14:textFill>
            <w14:solidFill>
              <w14:schemeClr w14:val="tx1"/>
            </w14:solidFill>
          </w14:textFill>
        </w:rPr>
      </w:pPr>
      <w:bookmarkStart w:id="303" w:name="_Toc57820619"/>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2符合性审查标准</w:t>
      </w:r>
      <w:bookmarkEnd w:id="303"/>
    </w:p>
    <w:p w14:paraId="616EE147">
      <w:pPr>
        <w:autoSpaceDE w:val="0"/>
        <w:autoSpaceDN w:val="0"/>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按评标办法前附表约定的投标单位报价排序数量进行符合性审查</w:t>
      </w:r>
      <w:r>
        <w:rPr>
          <w:rFonts w:hint="eastAsia" w:ascii="宋体" w:hAnsi="宋体"/>
          <w:color w:val="000000" w:themeColor="text1"/>
          <w:spacing w:val="4"/>
          <w:kern w:val="0"/>
          <w:szCs w:val="21"/>
          <w:highlight w:val="none"/>
          <w14:textFill>
            <w14:solidFill>
              <w14:schemeClr w14:val="tx1"/>
            </w14:solidFill>
          </w14:textFill>
        </w:rPr>
        <w:t>。符合性审查内容：技术方案评审（如有）、资格评审、形式评审、响应性、投标函部分及经济部分评审</w:t>
      </w:r>
      <w:r>
        <w:rPr>
          <w:rFonts w:hint="eastAsia" w:ascii="宋体" w:hAnsi="宋体" w:cs="宋体"/>
          <w:color w:val="000000" w:themeColor="text1"/>
          <w:szCs w:val="21"/>
          <w:highlight w:val="none"/>
          <w14:textFill>
            <w14:solidFill>
              <w14:schemeClr w14:val="tx1"/>
            </w14:solidFill>
          </w14:textFill>
        </w:rPr>
        <w:t>。</w:t>
      </w:r>
    </w:p>
    <w:p w14:paraId="75C54F02">
      <w:pPr>
        <w:autoSpaceDE w:val="0"/>
        <w:autoSpaceDN w:val="0"/>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2.2.1  技术方案评审标准：见评标办法前附表。</w:t>
      </w:r>
    </w:p>
    <w:p w14:paraId="2D750759">
      <w:pPr>
        <w:autoSpaceDE w:val="0"/>
        <w:autoSpaceDN w:val="0"/>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2A  资格评审标准：见资格预审文件第三章“资格审查办法”详细审查标准（适用于已进行资格预审的）。</w:t>
      </w:r>
    </w:p>
    <w:p w14:paraId="7DA7B27A">
      <w:pPr>
        <w:autoSpaceDE w:val="0"/>
        <w:autoSpaceDN w:val="0"/>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2B  资格评审标准：见评标办法前附表（适用于未进行资格预审的）。</w:t>
      </w:r>
    </w:p>
    <w:p w14:paraId="2576E7A9">
      <w:pPr>
        <w:autoSpaceDE w:val="0"/>
        <w:autoSpaceDN w:val="0"/>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3  形式评审标准：见评标办法前附表。</w:t>
      </w:r>
    </w:p>
    <w:p w14:paraId="5DA20341">
      <w:pPr>
        <w:autoSpaceDE w:val="0"/>
        <w:autoSpaceDN w:val="0"/>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4  响应性评审标准：见评标办法前附表。</w:t>
      </w:r>
    </w:p>
    <w:p w14:paraId="2B63ABAE">
      <w:pPr>
        <w:autoSpaceDE w:val="0"/>
        <w:autoSpaceDN w:val="0"/>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2.2.5  投标函部分及经济部分评审标准：见评标办法前附表。</w:t>
      </w:r>
    </w:p>
    <w:p w14:paraId="29BE0E99">
      <w:pPr>
        <w:pStyle w:val="4"/>
        <w:spacing w:before="0" w:after="0" w:line="360" w:lineRule="auto"/>
        <w:rPr>
          <w:rFonts w:hint="eastAsia" w:ascii="宋体" w:hAnsi="宋体"/>
          <w:b w:val="0"/>
          <w:snapToGrid w:val="0"/>
          <w:color w:val="000000" w:themeColor="text1"/>
          <w:highlight w:val="none"/>
          <w14:textFill>
            <w14:solidFill>
              <w14:schemeClr w14:val="tx1"/>
            </w14:solidFill>
          </w14:textFill>
        </w:rPr>
      </w:pPr>
      <w:bookmarkStart w:id="304" w:name="_Toc57820620"/>
      <w:r>
        <w:rPr>
          <w:rFonts w:ascii="宋体" w:hAnsi="宋体"/>
          <w:b w:val="0"/>
          <w:snapToGrid w:val="0"/>
          <w:color w:val="000000" w:themeColor="text1"/>
          <w:highlight w:val="none"/>
          <w14:textFill>
            <w14:solidFill>
              <w14:schemeClr w14:val="tx1"/>
            </w14:solidFill>
          </w14:textFill>
        </w:rPr>
        <w:t>3.  评标程序</w:t>
      </w:r>
      <w:bookmarkEnd w:id="304"/>
    </w:p>
    <w:p w14:paraId="7B42DBFE">
      <w:pPr>
        <w:pStyle w:val="2"/>
        <w:spacing w:before="0" w:after="0" w:line="360" w:lineRule="auto"/>
        <w:rPr>
          <w:rFonts w:hint="eastAsia" w:ascii="宋体" w:hAnsi="宋体" w:cs="宋体"/>
          <w:color w:val="000000" w:themeColor="text1"/>
          <w:sz w:val="21"/>
          <w:szCs w:val="21"/>
          <w:highlight w:val="none"/>
          <w14:textFill>
            <w14:solidFill>
              <w14:schemeClr w14:val="tx1"/>
            </w14:solidFill>
          </w14:textFill>
        </w:rPr>
      </w:pPr>
      <w:bookmarkStart w:id="305" w:name="_Toc57820621"/>
      <w:r>
        <w:rPr>
          <w:rFonts w:ascii="宋体" w:hAnsi="宋体" w:cs="宋体"/>
          <w:color w:val="000000" w:themeColor="text1"/>
          <w:sz w:val="21"/>
          <w:szCs w:val="21"/>
          <w:highlight w:val="none"/>
          <w14:textFill>
            <w14:solidFill>
              <w14:schemeClr w14:val="tx1"/>
            </w14:solidFill>
          </w14:textFill>
        </w:rPr>
        <w:t>3.1</w:t>
      </w:r>
      <w:r>
        <w:rPr>
          <w:rFonts w:hint="eastAsia" w:ascii="宋体" w:hAnsi="宋体" w:cs="宋体"/>
          <w:color w:val="000000" w:themeColor="text1"/>
          <w:sz w:val="21"/>
          <w:szCs w:val="21"/>
          <w:highlight w:val="none"/>
          <w14:textFill>
            <w14:solidFill>
              <w14:schemeClr w14:val="tx1"/>
            </w14:solidFill>
          </w14:textFill>
        </w:rPr>
        <w:t>报价排序</w:t>
      </w:r>
      <w:bookmarkEnd w:id="305"/>
    </w:p>
    <w:p w14:paraId="4EFEAC5D">
      <w:pPr>
        <w:spacing w:line="360" w:lineRule="auto"/>
        <w:ind w:firstLine="413" w:firstLineChars="197"/>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对报价不高于最高限价的所有投标人的投标文件，按照报价由低到高的顺序排序。</w:t>
      </w:r>
    </w:p>
    <w:p w14:paraId="1B2746D3">
      <w:pPr>
        <w:pStyle w:val="2"/>
        <w:spacing w:before="0" w:after="0" w:line="360" w:lineRule="auto"/>
        <w:rPr>
          <w:rFonts w:hint="eastAsia" w:ascii="宋体" w:hAnsi="宋体" w:cs="宋体"/>
          <w:color w:val="000000" w:themeColor="text1"/>
          <w:sz w:val="21"/>
          <w:szCs w:val="21"/>
          <w:highlight w:val="none"/>
          <w14:textFill>
            <w14:solidFill>
              <w14:schemeClr w14:val="tx1"/>
            </w14:solidFill>
          </w14:textFill>
        </w:rPr>
      </w:pPr>
      <w:bookmarkStart w:id="306" w:name="_Toc57820622"/>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2符合性审查</w:t>
      </w:r>
      <w:bookmarkEnd w:id="306"/>
    </w:p>
    <w:p w14:paraId="4CD4DABA">
      <w:pPr>
        <w:spacing w:line="360" w:lineRule="auto"/>
        <w:ind w:firstLine="413" w:firstLineChars="197"/>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.1评标委员会依据本章第2.</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款规定的标准对投标文件进行符合性审查。符合性审查顺序：技术方案评审（如有）、资格评审、形式评审、响应性、投标函部分及经济部分评审。</w:t>
      </w:r>
    </w:p>
    <w:p w14:paraId="1CD7F5C0">
      <w:pPr>
        <w:spacing w:line="360" w:lineRule="auto"/>
        <w:ind w:firstLine="413" w:firstLineChars="197"/>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勾选技术方案评审的，符合性审查应首先进行技术方案审查，再按照资格、形式、响应性、投标函部分及经济部分的顺序进行评审。有一项不符合评审标准的，作否决投标处理。</w:t>
      </w:r>
    </w:p>
    <w:p w14:paraId="23FB9AF9">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.2 投标人有以下情形之一的，</w:t>
      </w:r>
      <w:r>
        <w:rPr>
          <w:rFonts w:hint="eastAsia" w:ascii="宋体" w:hAnsi="宋体" w:cs="宋体"/>
          <w:color w:val="000000" w:themeColor="text1"/>
          <w:szCs w:val="21"/>
          <w:highlight w:val="none"/>
          <w14:textFill>
            <w14:solidFill>
              <w14:schemeClr w14:val="tx1"/>
            </w14:solidFill>
          </w14:textFill>
        </w:rPr>
        <w:t>其投标文件将被否决：</w:t>
      </w:r>
    </w:p>
    <w:p w14:paraId="0674FC3B">
      <w:pPr>
        <w:spacing w:line="360" w:lineRule="auto"/>
        <w:ind w:firstLine="405" w:firstLineChars="193"/>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 xml:space="preserve">）第二章“投标人须知”第1.4.3 </w:t>
      </w:r>
      <w:r>
        <w:rPr>
          <w:rFonts w:hint="eastAsia" w:ascii="宋体" w:hAnsi="宋体" w:cs="宋体"/>
          <w:color w:val="000000" w:themeColor="text1"/>
          <w:szCs w:val="21"/>
          <w:highlight w:val="none"/>
          <w14:textFill>
            <w14:solidFill>
              <w14:schemeClr w14:val="tx1"/>
            </w14:solidFill>
          </w14:textFill>
        </w:rPr>
        <w:t>项</w:t>
      </w:r>
      <w:r>
        <w:rPr>
          <w:rFonts w:ascii="宋体" w:hAnsi="宋体" w:cs="宋体"/>
          <w:color w:val="000000" w:themeColor="text1"/>
          <w:szCs w:val="21"/>
          <w:highlight w:val="none"/>
          <w14:textFill>
            <w14:solidFill>
              <w14:schemeClr w14:val="tx1"/>
            </w14:solidFill>
          </w14:textFill>
        </w:rPr>
        <w:t>规定的任何一种情形的；</w:t>
      </w:r>
    </w:p>
    <w:p w14:paraId="50FD18A2">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本次投标有串通投标、弄虚作假等其他违反招投标相关法律、法规行为的；</w:t>
      </w:r>
    </w:p>
    <w:p w14:paraId="18A6D758">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（3）拒绝按评标委员会要求澄清、说明或补正的。</w:t>
      </w:r>
    </w:p>
    <w:p w14:paraId="53A0124D">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3.2.3 投标报价有算术错误的，评标委员会按以下原则对投标报价进行修正，修正的价格经投标人书面确认后具有约束力，修正原则如下：</w:t>
      </w:r>
    </w:p>
    <w:p w14:paraId="3EEAEAD1">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（1）投标文件中的大写金额与小写金额不一致的，以大写金额为准；</w:t>
      </w:r>
    </w:p>
    <w:p w14:paraId="553F1B68">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（2）投标函中的总报价与已标价工程量清单总报价不一致，或工程量清单总报价与依据单价、工程数量、分部分项工程合价计算出的结果不一致的，由评标委员会作否决投标处理。</w:t>
      </w:r>
    </w:p>
    <w:p w14:paraId="710B498F">
      <w:pPr>
        <w:pStyle w:val="2"/>
        <w:spacing w:before="0" w:after="0" w:line="360" w:lineRule="auto"/>
        <w:rPr>
          <w:rFonts w:hint="eastAsia" w:ascii="宋体" w:hAnsi="宋体" w:cs="宋体"/>
          <w:color w:val="000000" w:themeColor="text1"/>
          <w:sz w:val="21"/>
          <w:szCs w:val="21"/>
          <w:highlight w:val="none"/>
          <w14:textFill>
            <w14:solidFill>
              <w14:schemeClr w14:val="tx1"/>
            </w14:solidFill>
          </w14:textFill>
        </w:rPr>
      </w:pPr>
      <w:bookmarkStart w:id="307" w:name="_Toc57820623"/>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3</w:t>
      </w:r>
      <w:r>
        <w:rPr>
          <w:rFonts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投标文件的澄清和补正</w:t>
      </w:r>
      <w:bookmarkEnd w:id="307"/>
    </w:p>
    <w:p w14:paraId="5911D88D">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 xml:space="preserve">.1 </w:t>
      </w:r>
      <w:r>
        <w:rPr>
          <w:rFonts w:hint="eastAsia" w:ascii="宋体" w:hAnsi="宋体" w:cs="宋体"/>
          <w:color w:val="000000" w:themeColor="text1"/>
          <w:szCs w:val="21"/>
          <w:highlight w:val="none"/>
          <w14:textFill>
            <w14:solidFill>
              <w14:schemeClr w14:val="tx1"/>
            </w14:solidFill>
          </w14:textFill>
        </w:rPr>
        <w:t>在评标过程中，评标委员会可以书面形式要求投标人对所提交投标文件中不明确的内容进行书面澄清或说明，或者对细微偏差进行补正。评标委员会不接受投标人主动提出的澄清、说明或补正。</w:t>
      </w:r>
    </w:p>
    <w:p w14:paraId="1CAD7EC1">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 xml:space="preserve">.2 </w:t>
      </w:r>
      <w:r>
        <w:rPr>
          <w:rFonts w:hint="eastAsia" w:ascii="宋体" w:hAnsi="宋体" w:cs="宋体"/>
          <w:color w:val="000000" w:themeColor="text1"/>
          <w:szCs w:val="21"/>
          <w:highlight w:val="none"/>
          <w14:textFill>
            <w14:solidFill>
              <w14:schemeClr w14:val="tx1"/>
            </w14:solidFill>
          </w14:textFill>
        </w:rPr>
        <w:t>澄清、说明和补正不得改变投标文件的实质性内容（算术性错误修正的除外）。投标人的书面澄清、说明和补正属于投标文件的组成部分。</w:t>
      </w:r>
    </w:p>
    <w:p w14:paraId="46E46A4F">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 xml:space="preserve">.3 </w:t>
      </w:r>
      <w:r>
        <w:rPr>
          <w:rFonts w:hint="eastAsia" w:ascii="宋体" w:hAnsi="宋体" w:cs="宋体"/>
          <w:color w:val="000000" w:themeColor="text1"/>
          <w:szCs w:val="21"/>
          <w:highlight w:val="none"/>
          <w14:textFill>
            <w14:solidFill>
              <w14:schemeClr w14:val="tx1"/>
            </w14:solidFill>
          </w14:textFill>
        </w:rPr>
        <w:t>评标委员会对投标人提交的澄清、说明或补正有疑问的，可以要求投标人进一步澄清、说明或补正，直至满足评标委员会的要求。</w:t>
      </w:r>
    </w:p>
    <w:p w14:paraId="43CF3B61">
      <w:pPr>
        <w:pStyle w:val="2"/>
        <w:spacing w:before="0" w:after="0" w:line="360" w:lineRule="auto"/>
        <w:rPr>
          <w:rFonts w:hint="eastAsia" w:ascii="宋体" w:hAnsi="宋体" w:cs="宋体"/>
          <w:color w:val="000000" w:themeColor="text1"/>
          <w:sz w:val="21"/>
          <w:szCs w:val="21"/>
          <w:highlight w:val="none"/>
          <w14:textFill>
            <w14:solidFill>
              <w14:schemeClr w14:val="tx1"/>
            </w14:solidFill>
          </w14:textFill>
        </w:rPr>
      </w:pPr>
      <w:bookmarkStart w:id="308" w:name="_Toc484465184"/>
      <w:bookmarkStart w:id="309" w:name="_Toc479262406"/>
      <w:bookmarkStart w:id="310" w:name="_Toc57820624"/>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4</w:t>
      </w:r>
      <w:r>
        <w:rPr>
          <w:rFonts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评标结果</w:t>
      </w:r>
      <w:bookmarkEnd w:id="308"/>
      <w:bookmarkEnd w:id="309"/>
      <w:bookmarkEnd w:id="310"/>
    </w:p>
    <w:p w14:paraId="0025DA8C">
      <w:pPr>
        <w:autoSpaceDE w:val="0"/>
        <w:autoSpaceDN w:val="0"/>
        <w:adjustRightInd w:val="0"/>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 xml:space="preserve"> 除第二章“投标人须知”前附表授权直接确定中标人外，评标委员会按经评审的最低投标价法推荐中标候选人。</w:t>
      </w:r>
    </w:p>
    <w:p w14:paraId="473DEC53">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 xml:space="preserve"> 评标委员会完成评标后，应当向招标人提交书面评标报告和中标候选人名单。</w:t>
      </w:r>
    </w:p>
    <w:p w14:paraId="2DA0003A">
      <w:pPr>
        <w:pStyle w:val="34"/>
        <w:spacing w:line="360" w:lineRule="auto"/>
        <w:rPr>
          <w:rFonts w:hint="eastAsia" w:ascii="宋体" w:hAnsi="宋体"/>
          <w:b/>
          <w:color w:val="000000" w:themeColor="text1"/>
          <w:sz w:val="28"/>
          <w:szCs w:val="28"/>
          <w:highlight w:val="none"/>
          <w:u w:val="none"/>
          <w:lang w:eastAsia="zh-CN"/>
          <w14:textFill>
            <w14:solidFill>
              <w14:schemeClr w14:val="tx1"/>
            </w14:solidFill>
          </w14:textFill>
        </w:rPr>
      </w:pPr>
      <w:r>
        <w:rPr>
          <w:rFonts w:ascii="宋体" w:hAnsi="宋体" w:cs="宋体"/>
          <w:color w:val="000000" w:themeColor="text1"/>
          <w:szCs w:val="21"/>
          <w:highlight w:val="none"/>
          <w:lang w:eastAsia="zh-CN"/>
          <w14:textFill>
            <w14:solidFill>
              <w14:schemeClr w14:val="tx1"/>
            </w14:solidFill>
          </w14:textFill>
        </w:rPr>
        <w:br w:type="page"/>
      </w:r>
      <w:r>
        <w:rPr>
          <w:rFonts w:ascii="宋体" w:hAnsi="宋体"/>
          <w:b/>
          <w:color w:val="000000" w:themeColor="text1"/>
          <w:sz w:val="28"/>
          <w:szCs w:val="28"/>
          <w:highlight w:val="none"/>
          <w:u w:val="none"/>
          <w:lang w:eastAsia="zh-CN"/>
          <w14:textFill>
            <w14:solidFill>
              <w14:schemeClr w14:val="tx1"/>
            </w14:solidFill>
          </w14:textFill>
        </w:rPr>
        <w:t>附件A：</w:t>
      </w:r>
      <w:r>
        <w:rPr>
          <w:rFonts w:hint="eastAsia" w:ascii="宋体" w:hAnsi="宋体"/>
          <w:b/>
          <w:color w:val="000000" w:themeColor="text1"/>
          <w:sz w:val="28"/>
          <w:szCs w:val="28"/>
          <w:highlight w:val="none"/>
          <w:u w:val="none"/>
          <w:lang w:eastAsia="zh-CN"/>
          <w14:textFill>
            <w14:solidFill>
              <w14:schemeClr w14:val="tx1"/>
            </w14:solidFill>
          </w14:textFill>
        </w:rPr>
        <w:t>经评审的最低投标价法</w:t>
      </w:r>
      <w:r>
        <w:rPr>
          <w:rFonts w:ascii="宋体" w:hAnsi="宋体"/>
          <w:b/>
          <w:color w:val="000000" w:themeColor="text1"/>
          <w:sz w:val="28"/>
          <w:szCs w:val="28"/>
          <w:highlight w:val="none"/>
          <w:u w:val="none"/>
          <w:lang w:eastAsia="zh-CN"/>
          <w14:textFill>
            <w14:solidFill>
              <w14:schemeClr w14:val="tx1"/>
            </w14:solidFill>
          </w14:textFill>
        </w:rPr>
        <w:t>否决投标情况一览表</w:t>
      </w:r>
    </w:p>
    <w:p w14:paraId="6E356B49">
      <w:pPr>
        <w:pStyle w:val="34"/>
        <w:spacing w:line="360" w:lineRule="auto"/>
        <w:ind w:firstLine="420" w:firstLineChars="200"/>
        <w:jc w:val="both"/>
        <w:rPr>
          <w:rFonts w:hint="eastAsia" w:ascii="宋体" w:hAnsi="宋体"/>
          <w:color w:val="000000" w:themeColor="text1"/>
          <w:sz w:val="21"/>
          <w:szCs w:val="21"/>
          <w:highlight w:val="none"/>
          <w:u w:val="none"/>
          <w:lang w:eastAsia="zh-CN"/>
          <w14:textFill>
            <w14:solidFill>
              <w14:schemeClr w14:val="tx1"/>
            </w14:solidFill>
          </w14:textFill>
        </w:rPr>
      </w:pPr>
      <w:r>
        <w:rPr>
          <w:rFonts w:hint="eastAsia" w:ascii="宋体" w:hAnsi="宋体"/>
          <w:color w:val="000000" w:themeColor="text1"/>
          <w:sz w:val="21"/>
          <w:szCs w:val="21"/>
          <w:highlight w:val="none"/>
          <w:u w:val="none"/>
          <w:lang w:eastAsia="zh-CN"/>
          <w14:textFill>
            <w14:solidFill>
              <w14:schemeClr w14:val="tx1"/>
            </w14:solidFill>
          </w14:textFill>
        </w:rPr>
        <w:t>投标文件存在本一览表下列情形之一的，投标文件视为重大偏差并作否决投标处理，否则，评标委员会不得视为重大偏差而否决投标人的投标文件</w:t>
      </w:r>
      <w:r>
        <w:rPr>
          <w:rFonts w:ascii="宋体" w:hAnsi="宋体"/>
          <w:color w:val="000000" w:themeColor="text1"/>
          <w:sz w:val="21"/>
          <w:szCs w:val="21"/>
          <w:highlight w:val="none"/>
          <w:u w:val="none"/>
          <w:lang w:eastAsia="zh-CN"/>
          <w14:textFill>
            <w14:solidFill>
              <w14:schemeClr w14:val="tx1"/>
            </w14:solidFill>
          </w14:textFill>
        </w:rPr>
        <w:t>。</w:t>
      </w:r>
    </w:p>
    <w:tbl>
      <w:tblPr>
        <w:tblStyle w:val="46"/>
        <w:tblW w:w="880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1515"/>
        <w:gridCol w:w="6333"/>
      </w:tblGrid>
      <w:tr w14:paraId="616B70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Align w:val="center"/>
          </w:tcPr>
          <w:p w14:paraId="1261D4E5">
            <w:pPr>
              <w:spacing w:line="400" w:lineRule="exact"/>
              <w:jc w:val="cente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章节号</w:t>
            </w:r>
          </w:p>
        </w:tc>
        <w:tc>
          <w:tcPr>
            <w:tcW w:w="1515" w:type="dxa"/>
            <w:vAlign w:val="center"/>
          </w:tcPr>
          <w:p w14:paraId="4E3114F4">
            <w:pPr>
              <w:spacing w:line="400" w:lineRule="exact"/>
              <w:jc w:val="cente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条款名称</w:t>
            </w:r>
          </w:p>
        </w:tc>
        <w:tc>
          <w:tcPr>
            <w:tcW w:w="6333" w:type="dxa"/>
            <w:vAlign w:val="center"/>
          </w:tcPr>
          <w:p w14:paraId="4BFDC495">
            <w:pPr>
              <w:spacing w:line="400" w:lineRule="exact"/>
              <w:jc w:val="cente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否决投标条件</w:t>
            </w:r>
          </w:p>
        </w:tc>
      </w:tr>
      <w:tr w14:paraId="2273D9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restart"/>
            <w:vAlign w:val="center"/>
          </w:tcPr>
          <w:p w14:paraId="71BC6031">
            <w:pPr>
              <w:spacing w:line="40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第三章</w:t>
            </w:r>
          </w:p>
        </w:tc>
        <w:tc>
          <w:tcPr>
            <w:tcW w:w="1515" w:type="dxa"/>
            <w:tcBorders>
              <w:bottom w:val="single" w:color="auto" w:sz="4" w:space="0"/>
            </w:tcBorders>
            <w:vAlign w:val="center"/>
          </w:tcPr>
          <w:p w14:paraId="62C327D1">
            <w:pPr>
              <w:spacing w:line="40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技术方案评审</w:t>
            </w:r>
          </w:p>
          <w:p w14:paraId="73DB6C0B">
            <w:pPr>
              <w:spacing w:line="40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（如有）</w:t>
            </w:r>
          </w:p>
        </w:tc>
        <w:tc>
          <w:tcPr>
            <w:tcW w:w="6333" w:type="dxa"/>
            <w:vAlign w:val="center"/>
          </w:tcPr>
          <w:p w14:paraId="43CCCA26">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A-1投标人的技术方案综合性评审不合格，由评标委员会作否决投标处理。技术方案采用暗标评审时，其形式应符合第二章投标人须知前附表第3.7.5项（3）技术部分的要求，否则由评标委员会作否决投标处理。</w:t>
            </w:r>
          </w:p>
        </w:tc>
      </w:tr>
      <w:tr w14:paraId="0ED89B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14:paraId="5179C6C1">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1515" w:type="dxa"/>
            <w:vMerge w:val="restart"/>
            <w:tcBorders>
              <w:top w:val="single" w:color="auto" w:sz="4" w:space="0"/>
            </w:tcBorders>
            <w:vAlign w:val="center"/>
          </w:tcPr>
          <w:p w14:paraId="47CAC14A">
            <w:pPr>
              <w:spacing w:line="40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资格评审</w:t>
            </w:r>
          </w:p>
        </w:tc>
        <w:tc>
          <w:tcPr>
            <w:tcW w:w="6333" w:type="dxa"/>
            <w:vAlign w:val="center"/>
          </w:tcPr>
          <w:p w14:paraId="4866124B">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A-2投标人的资质条件、营业执照及安全生产条件须满足投标人须知前附表第1.4.1项的要求，否则由评标委员会作否决投标处理。</w:t>
            </w:r>
          </w:p>
        </w:tc>
      </w:tr>
      <w:tr w14:paraId="630676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14:paraId="26E52376">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1515" w:type="dxa"/>
            <w:vMerge w:val="continue"/>
            <w:vAlign w:val="center"/>
          </w:tcPr>
          <w:p w14:paraId="3F8E2495">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6333" w:type="dxa"/>
            <w:vAlign w:val="center"/>
          </w:tcPr>
          <w:p w14:paraId="4B1E433E">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A-3投标人的财务须满足投标人须知前附表第1.4.1项的要求，否则由评标委员会作否决投标处理（如有）。</w:t>
            </w:r>
          </w:p>
        </w:tc>
      </w:tr>
      <w:tr w14:paraId="3C505E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14:paraId="2999BC17">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1515" w:type="dxa"/>
            <w:vMerge w:val="continue"/>
            <w:vAlign w:val="center"/>
          </w:tcPr>
          <w:p w14:paraId="09D19A72">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6333" w:type="dxa"/>
            <w:vAlign w:val="center"/>
          </w:tcPr>
          <w:p w14:paraId="491EC3F5">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投标人的投标截止日投标资格情况须满足投标人须知前附表第1.4.1项的要求，否则由评标委员会作否决投标处理。</w:t>
            </w:r>
          </w:p>
        </w:tc>
      </w:tr>
      <w:tr w14:paraId="435EE9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14:paraId="7253AAA8">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1515" w:type="dxa"/>
            <w:vMerge w:val="continue"/>
            <w:vAlign w:val="center"/>
          </w:tcPr>
          <w:p w14:paraId="0EC6EA97">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6333" w:type="dxa"/>
            <w:vAlign w:val="center"/>
          </w:tcPr>
          <w:p w14:paraId="00226A91">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投标人的项目经理资格须满足投标人须知前附表第1.4.1项的要求，否则由评标委员会作否决投标处理。</w:t>
            </w:r>
          </w:p>
        </w:tc>
      </w:tr>
      <w:tr w14:paraId="07FC49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14:paraId="2B35C518">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1515" w:type="dxa"/>
            <w:vMerge w:val="continue"/>
            <w:vAlign w:val="center"/>
          </w:tcPr>
          <w:p w14:paraId="48D6F865">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6333" w:type="dxa"/>
            <w:vAlign w:val="center"/>
          </w:tcPr>
          <w:p w14:paraId="7A0409E3">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投标人的其他要求须满足投标人须知前附表第1.4.1项的要求，否则由评标委员会作否决投标处理。</w:t>
            </w:r>
          </w:p>
        </w:tc>
      </w:tr>
      <w:tr w14:paraId="5A8A27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683AF00D">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1515" w:type="dxa"/>
            <w:vMerge w:val="restart"/>
            <w:vAlign w:val="center"/>
          </w:tcPr>
          <w:p w14:paraId="381821E0">
            <w:pPr>
              <w:spacing w:line="40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形式评审</w:t>
            </w:r>
          </w:p>
        </w:tc>
        <w:tc>
          <w:tcPr>
            <w:tcW w:w="6333" w:type="dxa"/>
          </w:tcPr>
          <w:p w14:paraId="10D87195">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投标人名称必须与营业执照、资质证书、安全生产许可证一致，依法变更名称的应提交相应证明材料，</w:t>
            </w:r>
            <w:r>
              <w:rPr>
                <w:rFonts w:ascii="宋体" w:hAnsi="宋体"/>
                <w:color w:val="000000" w:themeColor="text1"/>
                <w:szCs w:val="21"/>
                <w:highlight w:val="none"/>
                <w14:textFill>
                  <w14:solidFill>
                    <w14:schemeClr w14:val="tx1"/>
                  </w14:solidFill>
                </w14:textFill>
              </w:rPr>
              <w:t>否则</w:t>
            </w:r>
            <w:r>
              <w:rPr>
                <w:rFonts w:hint="eastAsia" w:ascii="宋体" w:hAnsi="宋体"/>
                <w:color w:val="000000" w:themeColor="text1"/>
                <w:szCs w:val="21"/>
                <w:highlight w:val="none"/>
                <w14:textFill>
                  <w14:solidFill>
                    <w14:schemeClr w14:val="tx1"/>
                  </w14:solidFill>
                </w14:textFill>
              </w:rPr>
              <w:t>由评标委员会</w:t>
            </w:r>
            <w:r>
              <w:rPr>
                <w:rFonts w:ascii="宋体" w:hAnsi="宋体"/>
                <w:color w:val="000000" w:themeColor="text1"/>
                <w:szCs w:val="21"/>
                <w:highlight w:val="none"/>
                <w14:textFill>
                  <w14:solidFill>
                    <w14:schemeClr w14:val="tx1"/>
                  </w14:solidFill>
                </w14:textFill>
              </w:rPr>
              <w:t>作否决投标处理。</w:t>
            </w:r>
          </w:p>
        </w:tc>
      </w:tr>
      <w:tr w14:paraId="390E85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0119AF65">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1515" w:type="dxa"/>
            <w:vMerge w:val="continue"/>
            <w:vAlign w:val="center"/>
          </w:tcPr>
          <w:p w14:paraId="516A6605">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6333" w:type="dxa"/>
          </w:tcPr>
          <w:p w14:paraId="79D8ADB9">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lang w:val="en-US" w:eastAsia="zh-CN"/>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投标文件格式（不含投标函部分）符合第二章“投标人须知”第3.7款的要求，否则由评标委员会作否决投标处理。</w:t>
            </w:r>
          </w:p>
          <w:p w14:paraId="088D8AB2">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编制投标文件时不得对第八章“投标文件格式”的相应要素作实质性修改，否则</w:t>
            </w:r>
            <w:r>
              <w:rPr>
                <w:rFonts w:hint="eastAsia" w:ascii="宋体" w:hAnsi="宋体"/>
                <w:color w:val="000000" w:themeColor="text1"/>
                <w:szCs w:val="21"/>
                <w:highlight w:val="none"/>
                <w14:textFill>
                  <w14:solidFill>
                    <w14:schemeClr w14:val="tx1"/>
                  </w14:solidFill>
                </w14:textFill>
              </w:rPr>
              <w:t>视为重大偏差，</w:t>
            </w:r>
            <w:r>
              <w:rPr>
                <w:rFonts w:hint="eastAsia" w:ascii="宋体" w:hAnsi="宋体"/>
                <w:color w:val="000000" w:themeColor="text1"/>
                <w:kern w:val="0"/>
                <w:szCs w:val="21"/>
                <w:highlight w:val="none"/>
                <w14:textFill>
                  <w14:solidFill>
                    <w14:schemeClr w14:val="tx1"/>
                  </w14:solidFill>
                </w14:textFill>
              </w:rPr>
              <w:t>由评标委员会作否决投标处理。</w:t>
            </w:r>
          </w:p>
        </w:tc>
      </w:tr>
      <w:tr w14:paraId="5A1DA9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2E15BE7C">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1515" w:type="dxa"/>
            <w:vMerge w:val="continue"/>
            <w:vAlign w:val="center"/>
          </w:tcPr>
          <w:p w14:paraId="13395425">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6333" w:type="dxa"/>
          </w:tcPr>
          <w:p w14:paraId="195DD2A8">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lang w:val="en-US"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第八章 投标文件格式（不含投标函部分）要求法定代表人或其委托代理人签名（或盖章）的须齐全，要求签名的，</w:t>
            </w:r>
            <w:r>
              <w:rPr>
                <w:rFonts w:hint="eastAsia" w:ascii="宋体" w:hAnsi="宋体"/>
                <w:color w:val="000000" w:themeColor="text1"/>
                <w:kern w:val="0"/>
                <w:highlight w:val="none"/>
                <w14:textFill>
                  <w14:solidFill>
                    <w14:schemeClr w14:val="tx1"/>
                  </w14:solidFill>
                </w14:textFill>
              </w:rPr>
              <w:t>签名采用手写签名或签章均可，</w:t>
            </w:r>
            <w:r>
              <w:rPr>
                <w:rFonts w:hint="eastAsia" w:ascii="宋体" w:hAnsi="宋体"/>
                <w:color w:val="000000" w:themeColor="text1"/>
                <w:szCs w:val="21"/>
                <w:highlight w:val="none"/>
                <w14:textFill>
                  <w14:solidFill>
                    <w14:schemeClr w14:val="tx1"/>
                  </w14:solidFill>
                </w14:textFill>
              </w:rPr>
              <w:t>否则由评标委员会作否决投标处理。</w:t>
            </w:r>
          </w:p>
          <w:p w14:paraId="75946CC5">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第八章 投标文件格式（不含投标函部分）要求加盖单位法人章的，应加盖投标人的单位印章，否则由评标委员会作否决投标处理。</w:t>
            </w:r>
          </w:p>
        </w:tc>
      </w:tr>
      <w:tr w14:paraId="43EE22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3EF09EBC">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1515" w:type="dxa"/>
            <w:vMerge w:val="continue"/>
            <w:vAlign w:val="center"/>
          </w:tcPr>
          <w:p w14:paraId="30065549">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6333" w:type="dxa"/>
          </w:tcPr>
          <w:p w14:paraId="7E0293D4">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lang w:val="en-US" w:eastAsia="zh-CN"/>
                <w14:textFill>
                  <w14:solidFill>
                    <w14:schemeClr w14:val="tx1"/>
                  </w14:solidFill>
                </w14:textFill>
              </w:rPr>
              <w:t>10</w:t>
            </w:r>
            <w:r>
              <w:rPr>
                <w:rFonts w:hint="eastAsia" w:ascii="宋体" w:hAnsi="宋体"/>
                <w:color w:val="000000" w:themeColor="text1"/>
                <w:szCs w:val="21"/>
                <w:highlight w:val="none"/>
                <w14:textFill>
                  <w14:solidFill>
                    <w14:schemeClr w14:val="tx1"/>
                  </w14:solidFill>
                </w14:textFill>
              </w:rPr>
              <w:t>投标人法定代表人的委托代理人有法定代表人签署的授权委托书和投标人为其缴纳的养老保险证明材料。否则由评标委员会作否决投标处理。</w:t>
            </w:r>
          </w:p>
        </w:tc>
      </w:tr>
      <w:tr w14:paraId="02C618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21B62271">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1515" w:type="dxa"/>
            <w:vMerge w:val="restart"/>
            <w:vAlign w:val="center"/>
          </w:tcPr>
          <w:p w14:paraId="635414BA">
            <w:pPr>
              <w:spacing w:line="40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响应性评审</w:t>
            </w:r>
          </w:p>
        </w:tc>
        <w:tc>
          <w:tcPr>
            <w:tcW w:w="6333" w:type="dxa"/>
            <w:vAlign w:val="center"/>
          </w:tcPr>
          <w:p w14:paraId="2BAC0EF2">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投标内容符合第二章“投标人须知”第1.3.1项规定，否则由评标委员会作否决投标处理。</w:t>
            </w:r>
          </w:p>
        </w:tc>
      </w:tr>
      <w:tr w14:paraId="30F7EF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04A8D3BC">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1515" w:type="dxa"/>
            <w:vMerge w:val="continue"/>
            <w:vAlign w:val="center"/>
          </w:tcPr>
          <w:p w14:paraId="5BCF8619">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6333" w:type="dxa"/>
            <w:vAlign w:val="center"/>
          </w:tcPr>
          <w:p w14:paraId="435863C2">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投标人应按投标人须知前附表第3.4款规定递交投标保证金</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如有）</w:t>
            </w:r>
            <w:r>
              <w:rPr>
                <w:rFonts w:hint="eastAsia" w:ascii="宋体" w:hAnsi="宋体"/>
                <w:color w:val="000000" w:themeColor="text1"/>
                <w:szCs w:val="21"/>
                <w:highlight w:val="none"/>
                <w14:textFill>
                  <w14:solidFill>
                    <w14:schemeClr w14:val="tx1"/>
                  </w14:solidFill>
                </w14:textFill>
              </w:rPr>
              <w:t>，并作为其投标文件的组成部分，否则由评标委员会作否决投标处理。</w:t>
            </w:r>
          </w:p>
        </w:tc>
      </w:tr>
      <w:tr w14:paraId="40D473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32AFD6E4">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1515" w:type="dxa"/>
            <w:vMerge w:val="continue"/>
            <w:vAlign w:val="center"/>
          </w:tcPr>
          <w:p w14:paraId="1ED3AA8B">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6333" w:type="dxa"/>
            <w:vAlign w:val="center"/>
          </w:tcPr>
          <w:p w14:paraId="39425570">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lang w:val="en-US" w:eastAsia="zh-CN"/>
                <w14:textFill>
                  <w14:solidFill>
                    <w14:schemeClr w14:val="tx1"/>
                  </w14:solidFill>
                </w14:textFill>
              </w:rPr>
              <w:t>13</w:t>
            </w:r>
            <w:r>
              <w:rPr>
                <w:rFonts w:hint="eastAsia" w:ascii="宋体" w:hAnsi="宋体"/>
                <w:color w:val="000000" w:themeColor="text1"/>
                <w:szCs w:val="21"/>
                <w:highlight w:val="none"/>
                <w14:textFill>
                  <w14:solidFill>
                    <w14:schemeClr w14:val="tx1"/>
                  </w14:solidFill>
                </w14:textFill>
              </w:rPr>
              <w:t>符合第四章“合同条款及格式”规定，投标文件不应附有招标人不能接受的条件。否则由评标委员会作否决投标处理。（由投标人承诺，承诺书格式详见第八章投标文件格式。）</w:t>
            </w:r>
          </w:p>
        </w:tc>
      </w:tr>
      <w:tr w14:paraId="536949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3159BFA7">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1515" w:type="dxa"/>
            <w:vMerge w:val="continue"/>
            <w:vAlign w:val="center"/>
          </w:tcPr>
          <w:p w14:paraId="5B1A247C">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6333" w:type="dxa"/>
            <w:vAlign w:val="center"/>
          </w:tcPr>
          <w:p w14:paraId="14F69971">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lang w:val="en-US" w:eastAsia="zh-CN"/>
                <w14:textFill>
                  <w14:solidFill>
                    <w14:schemeClr w14:val="tx1"/>
                  </w14:solidFill>
                </w14:textFill>
              </w:rPr>
              <w:t>14</w:t>
            </w:r>
            <w:r>
              <w:rPr>
                <w:rFonts w:hint="eastAsia" w:ascii="宋体" w:hAnsi="宋体"/>
                <w:color w:val="000000" w:themeColor="text1"/>
                <w:szCs w:val="21"/>
                <w:highlight w:val="none"/>
                <w14:textFill>
                  <w14:solidFill>
                    <w14:schemeClr w14:val="tx1"/>
                  </w14:solidFill>
                </w14:textFill>
              </w:rPr>
              <w:t>符合第七章“技术标准和要求”规定。否则由评标委员会作否决投标处理（如有）。（由投标人承诺，承诺书格式详见第八章投标文件格式。）</w:t>
            </w:r>
          </w:p>
        </w:tc>
      </w:tr>
      <w:tr w14:paraId="3EA7CE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092A6933">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1515" w:type="dxa"/>
            <w:vMerge w:val="continue"/>
            <w:vAlign w:val="center"/>
          </w:tcPr>
          <w:p w14:paraId="3B126F11">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6333" w:type="dxa"/>
            <w:vAlign w:val="center"/>
          </w:tcPr>
          <w:p w14:paraId="4D3BB917">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投标人有以下情形之一的，其投标文件由评标委员会</w:t>
            </w:r>
            <w:r>
              <w:rPr>
                <w:rFonts w:ascii="宋体" w:hAnsi="宋体"/>
                <w:color w:val="000000" w:themeColor="text1"/>
                <w:szCs w:val="21"/>
                <w:highlight w:val="none"/>
                <w14:textFill>
                  <w14:solidFill>
                    <w14:schemeClr w14:val="tx1"/>
                  </w14:solidFill>
                </w14:textFill>
              </w:rPr>
              <w:t>作否决投标处理</w:t>
            </w:r>
            <w:r>
              <w:rPr>
                <w:rFonts w:hint="eastAsia" w:ascii="宋体" w:hAnsi="宋体"/>
                <w:color w:val="000000" w:themeColor="text1"/>
                <w:szCs w:val="21"/>
                <w:highlight w:val="none"/>
                <w14:textFill>
                  <w14:solidFill>
                    <w14:schemeClr w14:val="tx1"/>
                  </w14:solidFill>
                </w14:textFill>
              </w:rPr>
              <w:t>：</w:t>
            </w:r>
          </w:p>
          <w:p w14:paraId="07388000">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1.第二章“投标人须知”第1.4.3项规定的任何一种情形的；</w:t>
            </w:r>
          </w:p>
          <w:p w14:paraId="1D932EE8">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2.本次投标有串通投标、弄虚作假等违反招投标相关法律、法规的行为的；</w:t>
            </w:r>
          </w:p>
          <w:p w14:paraId="327B48E2">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3.拒绝按评标委员会要求澄清、说明或补正的。</w:t>
            </w:r>
          </w:p>
        </w:tc>
      </w:tr>
      <w:tr w14:paraId="1829D8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46A3709D">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1515" w:type="dxa"/>
            <w:vMerge w:val="restart"/>
            <w:vAlign w:val="center"/>
          </w:tcPr>
          <w:p w14:paraId="072419CB">
            <w:pPr>
              <w:spacing w:line="400" w:lineRule="exact"/>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投标函部分及经济部分评审</w:t>
            </w:r>
          </w:p>
        </w:tc>
        <w:tc>
          <w:tcPr>
            <w:tcW w:w="6333" w:type="dxa"/>
            <w:vAlign w:val="center"/>
          </w:tcPr>
          <w:p w14:paraId="4B7665BD">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kern w:val="0"/>
                <w:highlight w:val="none"/>
                <w14:textFill>
                  <w14:solidFill>
                    <w14:schemeClr w14:val="tx1"/>
                  </w14:solidFill>
                </w14:textFill>
              </w:rPr>
              <w:t>投标函部分的格式要求法定代表人或其委托代理人签名（或盖章）的须齐全，</w:t>
            </w:r>
            <w:r>
              <w:rPr>
                <w:rFonts w:hint="eastAsia" w:ascii="宋体" w:hAnsi="宋体"/>
                <w:color w:val="000000" w:themeColor="text1"/>
                <w:szCs w:val="21"/>
                <w:highlight w:val="none"/>
                <w14:textFill>
                  <w14:solidFill>
                    <w14:schemeClr w14:val="tx1"/>
                  </w14:solidFill>
                </w14:textFill>
              </w:rPr>
              <w:t>要求签名的，</w:t>
            </w:r>
            <w:r>
              <w:rPr>
                <w:rFonts w:hint="eastAsia" w:ascii="宋体" w:hAnsi="宋体"/>
                <w:color w:val="000000" w:themeColor="text1"/>
                <w:kern w:val="0"/>
                <w:highlight w:val="none"/>
                <w14:textFill>
                  <w14:solidFill>
                    <w14:schemeClr w14:val="tx1"/>
                  </w14:solidFill>
                </w14:textFill>
              </w:rPr>
              <w:t>签名采用手写签名或签章均可，</w:t>
            </w:r>
            <w:r>
              <w:rPr>
                <w:rFonts w:hint="eastAsia" w:ascii="宋体" w:hAnsi="宋体" w:cs="宋体"/>
                <w:color w:val="000000" w:themeColor="text1"/>
                <w:kern w:val="0"/>
                <w:highlight w:val="none"/>
                <w14:textFill>
                  <w14:solidFill>
                    <w14:schemeClr w14:val="tx1"/>
                  </w14:solidFill>
                </w14:textFill>
              </w:rPr>
              <w:t>要求加盖单位法人章的，应加盖投标人的单位印章</w:t>
            </w:r>
            <w:r>
              <w:rPr>
                <w:rFonts w:hint="eastAsia" w:ascii="宋体" w:hAnsi="宋体"/>
                <w:color w:val="000000" w:themeColor="text1"/>
                <w:szCs w:val="21"/>
                <w:highlight w:val="none"/>
                <w14:textFill>
                  <w14:solidFill>
                    <w14:schemeClr w14:val="tx1"/>
                  </w14:solidFill>
                </w14:textFill>
              </w:rPr>
              <w:t>，否则由评标委员会作否决投标处理。</w:t>
            </w:r>
          </w:p>
        </w:tc>
      </w:tr>
      <w:tr w14:paraId="456411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1854527C">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1515" w:type="dxa"/>
            <w:vMerge w:val="continue"/>
            <w:vAlign w:val="center"/>
          </w:tcPr>
          <w:p w14:paraId="75ED2E3E">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6333" w:type="dxa"/>
            <w:vAlign w:val="center"/>
          </w:tcPr>
          <w:p w14:paraId="27140081">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lang w:val="en-US" w:eastAsia="zh-CN"/>
                <w14:textFill>
                  <w14:solidFill>
                    <w14:schemeClr w14:val="tx1"/>
                  </w14:solidFill>
                </w14:textFill>
              </w:rPr>
              <w:t>17</w:t>
            </w:r>
            <w:r>
              <w:rPr>
                <w:rFonts w:hint="eastAsia" w:ascii="宋体" w:hAnsi="宋体"/>
                <w:color w:val="000000" w:themeColor="text1"/>
                <w:szCs w:val="21"/>
                <w:highlight w:val="none"/>
                <w14:textFill>
                  <w14:solidFill>
                    <w14:schemeClr w14:val="tx1"/>
                  </w14:solidFill>
                </w14:textFill>
              </w:rPr>
              <w:t>工期符合第二章“投标人须知”第1.3.2项规定，否则由评标委员会作否决投标处理。</w:t>
            </w:r>
          </w:p>
        </w:tc>
      </w:tr>
      <w:tr w14:paraId="1AA270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2B05333E">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1515" w:type="dxa"/>
            <w:vMerge w:val="continue"/>
            <w:vAlign w:val="center"/>
          </w:tcPr>
          <w:p w14:paraId="018B9EA1">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6333" w:type="dxa"/>
            <w:vAlign w:val="center"/>
          </w:tcPr>
          <w:p w14:paraId="64513671">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lang w:val="en-US" w:eastAsia="zh-CN"/>
                <w14:textFill>
                  <w14:solidFill>
                    <w14:schemeClr w14:val="tx1"/>
                  </w14:solidFill>
                </w14:textFill>
              </w:rPr>
              <w:t>18</w:t>
            </w:r>
            <w:r>
              <w:rPr>
                <w:rFonts w:hint="eastAsia" w:ascii="宋体" w:hAnsi="宋体"/>
                <w:color w:val="000000" w:themeColor="text1"/>
                <w:szCs w:val="21"/>
                <w:highlight w:val="none"/>
                <w14:textFill>
                  <w14:solidFill>
                    <w14:schemeClr w14:val="tx1"/>
                  </w14:solidFill>
                </w14:textFill>
              </w:rPr>
              <w:t>工程质量符合第二章“投标人须知”第1.3.3项规定，否则由评标委员会作否决投标处理。</w:t>
            </w:r>
          </w:p>
        </w:tc>
      </w:tr>
      <w:tr w14:paraId="2DD7A9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64C20569">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1515" w:type="dxa"/>
            <w:vMerge w:val="continue"/>
            <w:vAlign w:val="center"/>
          </w:tcPr>
          <w:p w14:paraId="0256681D">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6333" w:type="dxa"/>
            <w:vAlign w:val="center"/>
          </w:tcPr>
          <w:p w14:paraId="47E4C147">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lang w:val="en-US" w:eastAsia="zh-CN"/>
                <w14:textFill>
                  <w14:solidFill>
                    <w14:schemeClr w14:val="tx1"/>
                  </w14:solidFill>
                </w14:textFill>
              </w:rPr>
              <w:t>19</w:t>
            </w:r>
            <w:r>
              <w:rPr>
                <w:rFonts w:hint="eastAsia" w:ascii="宋体" w:hAnsi="宋体"/>
                <w:color w:val="000000" w:themeColor="text1"/>
                <w:szCs w:val="21"/>
                <w:highlight w:val="none"/>
                <w14:textFill>
                  <w14:solidFill>
                    <w14:schemeClr w14:val="tx1"/>
                  </w14:solidFill>
                </w14:textFill>
              </w:rPr>
              <w:t>投标有效期符合第二章“投标人须知”第3.3.1项规定，否则由评标委员会作否决投标处理。</w:t>
            </w:r>
          </w:p>
        </w:tc>
      </w:tr>
      <w:tr w14:paraId="159747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457EE891">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1515" w:type="dxa"/>
            <w:vMerge w:val="continue"/>
            <w:vAlign w:val="center"/>
          </w:tcPr>
          <w:p w14:paraId="30ACDD44">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6333" w:type="dxa"/>
            <w:vAlign w:val="center"/>
          </w:tcPr>
          <w:p w14:paraId="72B14454">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lang w:val="en-US" w:eastAsia="zh-CN"/>
                <w14:textFill>
                  <w14:solidFill>
                    <w14:schemeClr w14:val="tx1"/>
                  </w14:solidFill>
                </w14:textFill>
              </w:rPr>
              <w:t>20</w:t>
            </w:r>
            <w:r>
              <w:rPr>
                <w:rFonts w:hint="eastAsia" w:ascii="宋体" w:hAnsi="宋体"/>
                <w:color w:val="000000" w:themeColor="text1"/>
                <w:szCs w:val="21"/>
                <w:highlight w:val="none"/>
                <w14:textFill>
                  <w14:solidFill>
                    <w14:schemeClr w14:val="tx1"/>
                  </w14:solidFill>
                </w14:textFill>
              </w:rPr>
              <w:t>投标函中的总报价与已标价工程量清单总报价不一致，或工程量清单总报价与依据单价、工程数量、分部分项工程合价计算出的结果不一致，由评标委员会作否决投标处理。</w:t>
            </w:r>
          </w:p>
        </w:tc>
      </w:tr>
      <w:tr w14:paraId="728FA2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679BCC47">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1515" w:type="dxa"/>
            <w:vMerge w:val="continue"/>
            <w:vAlign w:val="center"/>
          </w:tcPr>
          <w:p w14:paraId="5EF8BC06">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6333" w:type="dxa"/>
            <w:vAlign w:val="center"/>
          </w:tcPr>
          <w:p w14:paraId="0752122B">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lang w:val="en-US" w:eastAsia="zh-CN"/>
                <w14:textFill>
                  <w14:solidFill>
                    <w14:schemeClr w14:val="tx1"/>
                  </w14:solidFill>
                </w14:textFill>
              </w:rPr>
              <w:t>21</w:t>
            </w:r>
            <w:r>
              <w:rPr>
                <w:rFonts w:hint="eastAsia" w:ascii="宋体" w:hAnsi="宋体"/>
                <w:color w:val="000000" w:themeColor="text1"/>
                <w:szCs w:val="21"/>
                <w:highlight w:val="none"/>
                <w14:textFill>
                  <w14:solidFill>
                    <w14:schemeClr w14:val="tx1"/>
                  </w14:solidFill>
                </w14:textFill>
              </w:rPr>
              <w:t xml:space="preserve"> 投标函中的总报价不得高于招标人公布的投标总报价最高限价，否则由评标委员会作否决投标处理。</w:t>
            </w:r>
          </w:p>
        </w:tc>
      </w:tr>
      <w:tr w14:paraId="749299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0B6898D6">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1515" w:type="dxa"/>
            <w:vMerge w:val="continue"/>
            <w:vAlign w:val="center"/>
          </w:tcPr>
          <w:p w14:paraId="46BC1066">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6333" w:type="dxa"/>
            <w:vAlign w:val="center"/>
          </w:tcPr>
          <w:p w14:paraId="37CDFDE9">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lang w:val="en-US" w:eastAsia="zh-CN"/>
                <w14:textFill>
                  <w14:solidFill>
                    <w14:schemeClr w14:val="tx1"/>
                  </w14:solidFill>
                </w14:textFill>
              </w:rPr>
              <w:t>22</w:t>
            </w:r>
            <w:r>
              <w:rPr>
                <w:rFonts w:hint="eastAsia" w:ascii="宋体" w:hAnsi="宋体"/>
                <w:color w:val="000000" w:themeColor="text1"/>
                <w:szCs w:val="21"/>
                <w:highlight w:val="none"/>
                <w14:textFill>
                  <w14:solidFill>
                    <w14:schemeClr w14:val="tx1"/>
                  </w14:solidFill>
                </w14:textFill>
              </w:rPr>
              <w:t>投标总报价低于最高限价85%的，投标人应在编制投标文件时，在投标函部分中递交低价风险担保提交承诺书。承诺书格式详见第八章投标文件格式,否则由评标委员会作否决投标处理。</w:t>
            </w:r>
          </w:p>
        </w:tc>
      </w:tr>
      <w:tr w14:paraId="14C46A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2D8B8D20">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1515" w:type="dxa"/>
            <w:vMerge w:val="continue"/>
            <w:vAlign w:val="center"/>
          </w:tcPr>
          <w:p w14:paraId="2686EFE2">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6333" w:type="dxa"/>
            <w:vAlign w:val="center"/>
          </w:tcPr>
          <w:p w14:paraId="21AD69E6">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lang w:val="en-US" w:eastAsia="zh-CN"/>
                <w14:textFill>
                  <w14:solidFill>
                    <w14:schemeClr w14:val="tx1"/>
                  </w14:solidFill>
                </w14:textFill>
              </w:rPr>
              <w:t>24</w:t>
            </w:r>
            <w:r>
              <w:rPr>
                <w:rFonts w:hint="eastAsia" w:ascii="宋体" w:hAnsi="宋体"/>
                <w:color w:val="000000" w:themeColor="text1"/>
                <w:szCs w:val="21"/>
                <w:highlight w:val="none"/>
                <w14:textFill>
                  <w14:solidFill>
                    <w14:schemeClr w14:val="tx1"/>
                  </w14:solidFill>
                </w14:textFill>
              </w:rPr>
              <w:t>投标函中的安全文明施工费金额或</w:t>
            </w:r>
            <w:r>
              <w:rPr>
                <w:rFonts w:hint="eastAsia" w:ascii="宋体" w:hAnsi="宋体" w:cs="宋体"/>
                <w:color w:val="000000" w:themeColor="text1"/>
                <w:kern w:val="0"/>
                <w:highlight w:val="none"/>
                <w14:textFill>
                  <w14:solidFill>
                    <w14:schemeClr w14:val="tx1"/>
                  </w14:solidFill>
                </w14:textFill>
              </w:rPr>
              <w:t>已标价工程量清单中</w:t>
            </w:r>
            <w:r>
              <w:rPr>
                <w:rFonts w:hint="eastAsia" w:ascii="宋体" w:hAnsi="宋体"/>
                <w:color w:val="000000" w:themeColor="text1"/>
                <w:szCs w:val="21"/>
                <w:highlight w:val="none"/>
                <w14:textFill>
                  <w14:solidFill>
                    <w14:schemeClr w14:val="tx1"/>
                  </w14:solidFill>
                </w14:textFill>
              </w:rPr>
              <w:t>安全文明施工费的汇总金额未按照招标人给出的暂定金额填报的，由评标委员会作否决投标处理。暂列金额、暂估价等暂定金额未按照招标人给出的暂定金额填报的，由评标委员会作否决投标处理。</w:t>
            </w:r>
          </w:p>
        </w:tc>
      </w:tr>
      <w:tr w14:paraId="0AC7B3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24027605">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1515" w:type="dxa"/>
            <w:vMerge w:val="continue"/>
            <w:vAlign w:val="center"/>
          </w:tcPr>
          <w:p w14:paraId="2AB3A8DD">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6333" w:type="dxa"/>
            <w:vAlign w:val="center"/>
          </w:tcPr>
          <w:p w14:paraId="73BFB059">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lang w:val="en-US" w:eastAsia="zh-CN"/>
                <w14:textFill>
                  <w14:solidFill>
                    <w14:schemeClr w14:val="tx1"/>
                  </w14:solidFill>
                </w14:textFill>
              </w:rPr>
              <w:t>24</w:t>
            </w:r>
            <w:r>
              <w:rPr>
                <w:rFonts w:hint="eastAsia" w:ascii="宋体" w:hAnsi="宋体" w:cs="宋体"/>
                <w:color w:val="000000" w:themeColor="text1"/>
                <w:kern w:val="0"/>
                <w:highlight w:val="none"/>
                <w:lang w:val="en-US" w:eastAsia="zh-CN"/>
                <w14:textFill>
                  <w14:solidFill>
                    <w14:schemeClr w14:val="tx1"/>
                  </w14:solidFill>
                </w14:textFill>
              </w:rPr>
              <w:t>智慧系统工程</w:t>
            </w:r>
            <w:r>
              <w:rPr>
                <w:rFonts w:hint="eastAsia" w:ascii="宋体" w:hAnsi="宋体" w:cs="宋体"/>
                <w:color w:val="000000" w:themeColor="text1"/>
                <w:kern w:val="0"/>
                <w:highlight w:val="none"/>
                <w14:textFill>
                  <w14:solidFill>
                    <w14:schemeClr w14:val="tx1"/>
                  </w14:solidFill>
                </w14:textFill>
              </w:rPr>
              <w:t>金额必须按照招标文件给定的金额填报。</w:t>
            </w:r>
          </w:p>
        </w:tc>
      </w:tr>
      <w:tr w14:paraId="65B350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41206954">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1515" w:type="dxa"/>
            <w:vMerge w:val="continue"/>
            <w:vAlign w:val="center"/>
          </w:tcPr>
          <w:p w14:paraId="354A10E3">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6333" w:type="dxa"/>
            <w:vAlign w:val="center"/>
          </w:tcPr>
          <w:p w14:paraId="7576B2B9">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A-2</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只能有一个有效报价。在招标文件没有规定的情况下，不得提交选择性报价，否则由评标委员会作否决投标处理。</w:t>
            </w:r>
          </w:p>
        </w:tc>
      </w:tr>
      <w:tr w14:paraId="3E1E56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2B1F65BE">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1515" w:type="dxa"/>
            <w:vMerge w:val="continue"/>
            <w:vAlign w:val="center"/>
          </w:tcPr>
          <w:p w14:paraId="6E8EEEF4">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6333" w:type="dxa"/>
            <w:vAlign w:val="center"/>
          </w:tcPr>
          <w:p w14:paraId="7C720B09">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A-2</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投标人必须按招标工程量清单填报价格。项目编码、项目名称、项目特征、计量单位、工程量必须与招标工程量清单一致。否则交由评标委员会作否决投标处理。</w:t>
            </w:r>
          </w:p>
        </w:tc>
      </w:tr>
      <w:tr w14:paraId="2F0EB5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2CFB6E4B">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1515" w:type="dxa"/>
            <w:vMerge w:val="continue"/>
            <w:vAlign w:val="center"/>
          </w:tcPr>
          <w:p w14:paraId="44C2F2EF">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6333" w:type="dxa"/>
            <w:vAlign w:val="center"/>
          </w:tcPr>
          <w:p w14:paraId="05EEA3CD">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A-2</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投标人的每项清单综合单价报价不得超过每项清单综合单价最高限价，否则由评标委员会作否决投标处理。</w:t>
            </w:r>
          </w:p>
        </w:tc>
      </w:tr>
      <w:tr w14:paraId="6F0271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2B0F808A">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1515" w:type="dxa"/>
            <w:vMerge w:val="continue"/>
            <w:vAlign w:val="center"/>
          </w:tcPr>
          <w:p w14:paraId="0CC2F432">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6333" w:type="dxa"/>
            <w:vAlign w:val="center"/>
          </w:tcPr>
          <w:p w14:paraId="2E1ECF46">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lang w:val="en-US" w:eastAsia="zh-CN"/>
                <w14:textFill>
                  <w14:solidFill>
                    <w14:schemeClr w14:val="tx1"/>
                  </w14:solidFill>
                </w14:textFill>
              </w:rPr>
              <w:t>28</w:t>
            </w:r>
            <w:r>
              <w:rPr>
                <w:rFonts w:hint="eastAsia" w:ascii="宋体" w:hAnsi="宋体"/>
                <w:color w:val="000000" w:themeColor="text1"/>
                <w:szCs w:val="21"/>
                <w:highlight w:val="none"/>
                <w14:textFill>
                  <w14:solidFill>
                    <w14:schemeClr w14:val="tx1"/>
                  </w14:solidFill>
                </w14:textFill>
              </w:rPr>
              <w:t>投标报价有算术错误的，按照第三章“评标办法”第3.2.3项规定执行，否则由评标委员会作否决投标处理。</w:t>
            </w:r>
          </w:p>
        </w:tc>
      </w:tr>
      <w:tr w14:paraId="4AC2EA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Align w:val="center"/>
          </w:tcPr>
          <w:p w14:paraId="6B9E2BEA">
            <w:pPr>
              <w:spacing w:line="400" w:lineRule="exact"/>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其他</w:t>
            </w:r>
          </w:p>
        </w:tc>
        <w:tc>
          <w:tcPr>
            <w:tcW w:w="1515" w:type="dxa"/>
            <w:vAlign w:val="center"/>
          </w:tcPr>
          <w:p w14:paraId="2E07B1B6">
            <w:pPr>
              <w:spacing w:line="400" w:lineRule="exact"/>
              <w:jc w:val="center"/>
              <w:rPr>
                <w:rFonts w:hint="eastAsia" w:ascii="宋体" w:hAnsi="宋体"/>
                <w:color w:val="000000" w:themeColor="text1"/>
                <w:szCs w:val="21"/>
                <w:highlight w:val="none"/>
                <w14:textFill>
                  <w14:solidFill>
                    <w14:schemeClr w14:val="tx1"/>
                  </w14:solidFill>
                </w14:textFill>
              </w:rPr>
            </w:pPr>
          </w:p>
        </w:tc>
        <w:tc>
          <w:tcPr>
            <w:tcW w:w="6333" w:type="dxa"/>
          </w:tcPr>
          <w:p w14:paraId="783956C6">
            <w:pPr>
              <w:spacing w:line="400" w:lineRule="exact"/>
              <w:ind w:firstLine="420" w:firstLineChars="200"/>
              <w:rPr>
                <w:rFonts w:hint="eastAsia" w:ascii="宋体" w:hAnsi="宋体"/>
                <w: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lang w:val="en-US" w:eastAsia="zh-CN"/>
                <w14:textFill>
                  <w14:solidFill>
                    <w14:schemeClr w14:val="tx1"/>
                  </w14:solidFill>
                </w14:textFill>
              </w:rPr>
              <w:t>29</w:t>
            </w:r>
            <w:r>
              <w:rPr>
                <w:rFonts w:hint="eastAsia" w:ascii="宋体" w:hAnsi="宋体"/>
                <w:color w:val="000000" w:themeColor="text1"/>
                <w:szCs w:val="21"/>
                <w:highlight w:val="none"/>
                <w14:textFill>
                  <w14:solidFill>
                    <w14:schemeClr w14:val="tx1"/>
                  </w14:solidFill>
                </w14:textFill>
              </w:rPr>
              <w:t>项目工程实行总价与清单单价双控制的方式实施，不允许不平衡报价，否则由评标委员会做否决投标处理。</w:t>
            </w:r>
          </w:p>
        </w:tc>
      </w:tr>
    </w:tbl>
    <w:p w14:paraId="32BC8AC0">
      <w:pPr>
        <w:pStyle w:val="34"/>
        <w:spacing w:line="360" w:lineRule="auto"/>
        <w:jc w:val="both"/>
        <w:rPr>
          <w:rFonts w:hint="eastAsia" w:ascii="宋体" w:hAnsi="宋体"/>
          <w:color w:val="000000" w:themeColor="text1"/>
          <w:sz w:val="21"/>
          <w:szCs w:val="21"/>
          <w:highlight w:val="none"/>
          <w:u w:val="none"/>
          <w:lang w:eastAsia="zh-CN"/>
          <w14:textFill>
            <w14:solidFill>
              <w14:schemeClr w14:val="tx1"/>
            </w14:solidFill>
          </w14:textFill>
        </w:rPr>
      </w:pPr>
    </w:p>
    <w:p w14:paraId="0623C81D">
      <w:pPr>
        <w:spacing w:line="200" w:lineRule="exact"/>
        <w:rPr>
          <w:rFonts w:hint="eastAsia" w:ascii="宋体" w:hAnsi="宋体"/>
          <w:color w:val="000000" w:themeColor="text1"/>
          <w:kern w:val="0"/>
          <w:highlight w:val="none"/>
          <w14:textFill>
            <w14:solidFill>
              <w14:schemeClr w14:val="tx1"/>
            </w14:solidFill>
          </w14:textFill>
        </w:rPr>
      </w:pPr>
      <w:r>
        <w:rPr>
          <w:rFonts w:ascii="宋体" w:hAnsi="宋体"/>
          <w:snapToGrid w:val="0"/>
          <w:color w:val="000000" w:themeColor="text1"/>
          <w:kern w:val="0"/>
          <w:highlight w:val="none"/>
          <w14:textFill>
            <w14:solidFill>
              <w14:schemeClr w14:val="tx1"/>
            </w14:solidFill>
          </w14:textFill>
        </w:rPr>
        <w:br w:type="page"/>
      </w:r>
      <w:bookmarkStart w:id="311" w:name="招标文件03章02评标办法综合评估法"/>
      <w:bookmarkEnd w:id="311"/>
      <w:bookmarkStart w:id="312" w:name="招标文件03章02评标办法综合评估法00"/>
      <w:bookmarkEnd w:id="312"/>
      <w:bookmarkStart w:id="313" w:name="_Toc287620751"/>
      <w:bookmarkStart w:id="314" w:name="_Toc430530500"/>
      <w:bookmarkStart w:id="315" w:name="_Toc287607812"/>
      <w:bookmarkStart w:id="316" w:name="_Toc200513198"/>
      <w:bookmarkStart w:id="317" w:name="_Toc224103384"/>
      <w:bookmarkStart w:id="318" w:name="_Toc277082618"/>
    </w:p>
    <w:bookmarkEnd w:id="313"/>
    <w:bookmarkEnd w:id="314"/>
    <w:bookmarkEnd w:id="315"/>
    <w:bookmarkEnd w:id="316"/>
    <w:bookmarkEnd w:id="317"/>
    <w:bookmarkEnd w:id="318"/>
    <w:p w14:paraId="49301725">
      <w:pPr>
        <w:pStyle w:val="3"/>
        <w:spacing w:line="360" w:lineRule="auto"/>
        <w:jc w:val="center"/>
        <w:rPr>
          <w:rFonts w:hint="eastAsia" w:ascii="宋体" w:hAnsi="宋体"/>
          <w:color w:val="000000" w:themeColor="text1"/>
          <w:kern w:val="0"/>
          <w:highlight w:val="none"/>
          <w14:textFill>
            <w14:solidFill>
              <w14:schemeClr w14:val="tx1"/>
            </w14:solidFill>
          </w14:textFill>
        </w:rPr>
      </w:pPr>
      <w:bookmarkStart w:id="319" w:name="_Toc57820636"/>
      <w:bookmarkStart w:id="320" w:name="_Toc430530509"/>
      <w:bookmarkStart w:id="321" w:name="_Toc509218785"/>
      <w:r>
        <w:rPr>
          <w:rFonts w:hint="eastAsia" w:ascii="宋体" w:hAnsi="宋体"/>
          <w:color w:val="000000" w:themeColor="text1"/>
          <w:kern w:val="0"/>
          <w:highlight w:val="none"/>
          <w14:textFill>
            <w14:solidFill>
              <w14:schemeClr w14:val="tx1"/>
            </w14:solidFill>
          </w14:textFill>
        </w:rPr>
        <w:t>第四章  合同条款及格式</w:t>
      </w:r>
      <w:bookmarkEnd w:id="319"/>
      <w:bookmarkEnd w:id="320"/>
      <w:bookmarkEnd w:id="321"/>
    </w:p>
    <w:p w14:paraId="54F4D542">
      <w:pPr>
        <w:rPr>
          <w:rFonts w:hint="eastAsia" w:ascii="宋体" w:hAnsi="宋体"/>
          <w:color w:val="000000" w:themeColor="text1"/>
          <w:sz w:val="44"/>
          <w:szCs w:val="44"/>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322" w:name="_Toc351203480"/>
      <w:bookmarkStart w:id="323" w:name="_Toc296890982"/>
      <w:bookmarkStart w:id="324" w:name="_Toc296503025"/>
    </w:p>
    <w:p w14:paraId="4FA6379E">
      <w:pPr>
        <w:spacing w:line="360" w:lineRule="auto"/>
        <w:jc w:val="center"/>
        <w:rPr>
          <w:rFonts w:hint="eastAsia" w:ascii="宋体" w:hAnsi="宋体"/>
          <w:color w:val="000000" w:themeColor="text1"/>
          <w:sz w:val="44"/>
          <w:szCs w:val="44"/>
          <w:highlight w:val="none"/>
          <w14:textFill>
            <w14:solidFill>
              <w14:schemeClr w14:val="tx1"/>
            </w14:solidFill>
          </w14:textFill>
        </w:rPr>
      </w:pPr>
      <w:r>
        <w:rPr>
          <w:rFonts w:hint="eastAsia" w:ascii="宋体" w:hAnsi="宋体"/>
          <w:color w:val="000000" w:themeColor="text1"/>
          <w:sz w:val="44"/>
          <w:szCs w:val="44"/>
          <w:highlight w:val="none"/>
          <w14:textFill>
            <w14:solidFill>
              <w14:schemeClr w14:val="tx1"/>
            </w14:solidFill>
          </w14:textFill>
        </w:rPr>
        <w:t>第一部分 合同协议书</w:t>
      </w:r>
    </w:p>
    <w:p w14:paraId="36B07ECB">
      <w:pPr>
        <w:pStyle w:val="124"/>
        <w:snapToGrid w:val="0"/>
        <w:spacing w:before="0" w:line="360" w:lineRule="auto"/>
        <w:ind w:firstLine="562" w:firstLineChars="200"/>
        <w:rPr>
          <w:rFonts w:hint="eastAsia" w:ascii="宋体" w:hAnsi="宋体"/>
          <w:color w:val="000000" w:themeColor="text1"/>
          <w:highlight w:val="none"/>
          <w14:textFill>
            <w14:solidFill>
              <w14:schemeClr w14:val="tx1"/>
            </w14:solidFill>
          </w14:textFill>
        </w:rPr>
      </w:pPr>
    </w:p>
    <w:p w14:paraId="2BFCF5C8">
      <w:pPr>
        <w:spacing w:line="360" w:lineRule="auto"/>
        <w:ind w:firstLine="420" w:firstLineChars="200"/>
        <w:rPr>
          <w:rFonts w:hint="eastAsia" w:ascii="宋体" w:hAnsi="宋体"/>
          <w:bCs/>
          <w:i/>
          <w:color w:val="000000" w:themeColor="text1"/>
          <w:szCs w:val="21"/>
          <w:highlight w:val="none"/>
          <w14:textFill>
            <w14:solidFill>
              <w14:schemeClr w14:val="tx1"/>
            </w14:solidFill>
          </w14:textFill>
        </w:rPr>
      </w:pPr>
      <w:r>
        <w:rPr>
          <w:rFonts w:hint="eastAsia" w:ascii="宋体" w:hAnsi="宋体"/>
          <w:bCs/>
          <w:i/>
          <w:color w:val="000000" w:themeColor="text1"/>
          <w:szCs w:val="21"/>
          <w:highlight w:val="none"/>
          <w14:textFill>
            <w14:solidFill>
              <w14:schemeClr w14:val="tx1"/>
            </w14:solidFill>
          </w14:textFill>
        </w:rPr>
        <w:t>[提示：合同协议书为示范性内容，招标人在编制招标文件时不必填写，供中标后签订合同时填写。]</w:t>
      </w:r>
    </w:p>
    <w:p w14:paraId="226DD0CD">
      <w:pPr>
        <w:rPr>
          <w:rFonts w:hint="eastAsia" w:ascii="宋体" w:hAnsi="宋体"/>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 name="矩形 130"/>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14:paraId="70B9A41C"/>
                        </w:txbxContent>
                      </wps:txbx>
                      <wps:bodyPr wrap="square" upright="1"/>
                    </wps:wsp>
                  </a:graphicData>
                </a:graphic>
              </wp:anchor>
            </w:drawing>
          </mc:Choice>
          <mc:Fallback>
            <w:pict>
              <v:rect id="矩形 130"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89ed32QAAAA0BAAAPAAAAAAAAAAEAIAAAACIAAABkcnMvZG93bnJldi54&#10;bWxQSwECFAAUAAAACACHTuJA4Lr+1MABAAB5AwAADgAAAAAAAAABACAAAAAoAQAAZHJzL2Uyb0Rv&#10;Yy54bWxQSwUGAAAAAAYABgBZAQAAWgUAAAAA&#10;">
                <v:fill on="t" focussize="0,0"/>
                <v:stroke on="f"/>
                <v:imagedata o:title=""/>
                <o:lock v:ext="edit" aspectratio="f"/>
                <v:textbox>
                  <w:txbxContent>
                    <w:p w14:paraId="70B9A41C"/>
                  </w:txbxContent>
                </v:textbox>
              </v:rect>
            </w:pict>
          </mc:Fallback>
        </mc:AlternateContent>
      </w:r>
      <w:r>
        <w:rPr>
          <w:rFonts w:ascii="宋体" w:hAnsi="宋体"/>
          <w:color w:val="000000" w:themeColor="text1"/>
          <w:highlight w:val="none"/>
          <w14:textFill>
            <w14:solidFill>
              <w14:schemeClr w14:val="tx1"/>
            </w14:solidFill>
          </w14:textFill>
        </w:rPr>
        <w:br w:type="page"/>
      </w:r>
    </w:p>
    <w:p w14:paraId="69F00576">
      <w:pPr>
        <w:pStyle w:val="2"/>
        <w:jc w:val="center"/>
        <w:rPr>
          <w:rFonts w:hint="eastAsia" w:ascii="宋体" w:hAnsi="宋体"/>
          <w:b w:val="0"/>
          <w:color w:val="000000" w:themeColor="text1"/>
          <w:sz w:val="44"/>
          <w:szCs w:val="44"/>
          <w:highlight w:val="none"/>
          <w14:textFill>
            <w14:solidFill>
              <w14:schemeClr w14:val="tx1"/>
            </w14:solidFill>
          </w14:textFill>
        </w:rPr>
      </w:pPr>
      <w:bookmarkStart w:id="325" w:name="_Toc509218786"/>
      <w:bookmarkStart w:id="326" w:name="_Toc534185765"/>
      <w:bookmarkStart w:id="327" w:name="_Toc57820637"/>
      <w:bookmarkStart w:id="328" w:name="_Toc351203494"/>
      <w:r>
        <w:rPr>
          <w:rFonts w:ascii="宋体" w:hAnsi="宋体"/>
          <w:color w:val="000000" w:themeColor="text1"/>
          <w:sz w:val="44"/>
          <w:szCs w:val="44"/>
          <w:highlight w:val="none"/>
          <w14:textFill>
            <w14:solidFill>
              <w14:schemeClr w14:val="tx1"/>
            </w14:solidFill>
          </w14:textFill>
        </w:rPr>
        <w:t xml:space="preserve"> 合同协议书</w:t>
      </w:r>
      <w:bookmarkEnd w:id="325"/>
      <w:bookmarkEnd w:id="326"/>
      <w:bookmarkEnd w:id="327"/>
    </w:p>
    <w:bookmarkEnd w:id="328"/>
    <w:p w14:paraId="380E7A87">
      <w:pPr>
        <w:snapToGrid w:val="0"/>
        <w:spacing w:line="600" w:lineRule="exact"/>
        <w:ind w:firstLine="480" w:firstLineChars="200"/>
        <w:rPr>
          <w:rFonts w:hint="eastAsia" w:ascii="宋体" w:hAnsi="宋体"/>
          <w:color w:val="000000" w:themeColor="text1"/>
          <w:sz w:val="24"/>
          <w:highlight w:val="none"/>
          <w14:textFill>
            <w14:solidFill>
              <w14:schemeClr w14:val="tx1"/>
            </w14:solidFill>
          </w14:textFill>
        </w:rPr>
      </w:pPr>
      <w:bookmarkStart w:id="329" w:name="_Toc351203632"/>
    </w:p>
    <w:p w14:paraId="1E7F4DC9">
      <w:pPr>
        <w:snapToGrid w:val="0"/>
        <w:spacing w:line="360" w:lineRule="auto"/>
        <w:ind w:firstLine="422" w:firstLineChars="200"/>
        <w:rPr>
          <w:rFonts w:hint="eastAsia" w:ascii="宋体" w:hAnsi="宋体" w:eastAsia="宋体"/>
          <w:b/>
          <w:color w:val="000000" w:themeColor="text1"/>
          <w:szCs w:val="21"/>
          <w:highlight w:val="none"/>
          <w:u w:val="single"/>
          <w:lang w:eastAsia="zh-CN"/>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发包人（全称）：</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snapToGrid w:val="0"/>
          <w:color w:val="000000" w:themeColor="text1"/>
          <w:kern w:val="0"/>
          <w:szCs w:val="21"/>
          <w:highlight w:val="none"/>
          <w:u w:val="single"/>
          <w:lang w:eastAsia="zh-CN"/>
          <w14:textFill>
            <w14:solidFill>
              <w14:schemeClr w14:val="tx1"/>
            </w14:solidFill>
          </w14:textFill>
        </w:rPr>
        <w:t xml:space="preserve">重庆市铜梁区二坪小学 </w:t>
      </w:r>
    </w:p>
    <w:p w14:paraId="14D7C91A">
      <w:pPr>
        <w:snapToGrid w:val="0"/>
        <w:spacing w:line="360" w:lineRule="auto"/>
        <w:ind w:firstLine="422" w:firstLineChars="200"/>
        <w:rPr>
          <w:rFonts w:hint="eastAsia" w:ascii="宋体" w:hAnsi="宋体"/>
          <w:b/>
          <w:color w:val="000000" w:themeColor="text1"/>
          <w:szCs w:val="21"/>
          <w:highlight w:val="none"/>
          <w:u w:val="singl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承包人（全称）：</w:t>
      </w:r>
      <w:r>
        <w:rPr>
          <w:rFonts w:hint="eastAsia" w:ascii="宋体" w:hAnsi="宋体"/>
          <w:color w:val="000000" w:themeColor="text1"/>
          <w:szCs w:val="21"/>
          <w:highlight w:val="none"/>
          <w:u w:val="single"/>
          <w14:textFill>
            <w14:solidFill>
              <w14:schemeClr w14:val="tx1"/>
            </w14:solidFill>
          </w14:textFill>
        </w:rPr>
        <w:t xml:space="preserve">                                 </w:t>
      </w:r>
    </w:p>
    <w:p w14:paraId="354A9CF3">
      <w:pPr>
        <w:spacing w:line="360" w:lineRule="auto"/>
        <w:ind w:firstLine="420" w:firstLineChars="200"/>
        <w:rPr>
          <w:rFonts w:hint="eastAsia" w:ascii="宋体" w:hAnsi="宋体"/>
          <w:b/>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根据《中华人民共和国民法典》、《中华人民共和国建筑法》及有关法律、法规规定，遵循平等、自愿、公平和诚实信用的原则，双方就</w:t>
      </w:r>
      <w:r>
        <w:rPr>
          <w:rFonts w:hint="eastAsia" w:ascii="宋体" w:hAnsi="宋体"/>
          <w:snapToGrid w:val="0"/>
          <w:color w:val="000000" w:themeColor="text1"/>
          <w:kern w:val="0"/>
          <w:szCs w:val="21"/>
          <w:highlight w:val="none"/>
          <w:u w:val="single"/>
          <w:lang w:eastAsia="zh-CN"/>
          <w14:textFill>
            <w14:solidFill>
              <w14:schemeClr w14:val="tx1"/>
            </w14:solidFill>
          </w14:textFill>
        </w:rPr>
        <w:t>铜梁区二坪小学线路及内操场维修改造工程</w:t>
      </w:r>
      <w:r>
        <w:rPr>
          <w:rFonts w:hint="eastAsia" w:ascii="宋体" w:hAnsi="宋体"/>
          <w:color w:val="000000" w:themeColor="text1"/>
          <w:szCs w:val="21"/>
          <w:highlight w:val="none"/>
          <w14:textFill>
            <w14:solidFill>
              <w14:schemeClr w14:val="tx1"/>
            </w14:solidFill>
          </w14:textFill>
        </w:rPr>
        <w:t>工程施工及有关事项协商一致，共同达成如下协议：</w:t>
      </w:r>
    </w:p>
    <w:p w14:paraId="0A73DA17">
      <w:pPr>
        <w:pStyle w:val="5"/>
        <w:keepNext/>
        <w:keepLines/>
        <w:spacing w:before="120" w:after="120" w:line="360" w:lineRule="auto"/>
        <w:ind w:firstLine="422" w:firstLineChars="200"/>
        <w:jc w:val="both"/>
        <w:rPr>
          <w:rFonts w:hint="eastAsia"/>
          <w:color w:val="000000" w:themeColor="text1"/>
          <w:kern w:val="2"/>
          <w:sz w:val="21"/>
          <w:szCs w:val="21"/>
          <w:highlight w:val="none"/>
          <w14:textFill>
            <w14:solidFill>
              <w14:schemeClr w14:val="tx1"/>
            </w14:solidFill>
          </w14:textFill>
        </w:rPr>
      </w:pPr>
      <w:bookmarkStart w:id="330" w:name="_Toc532377166"/>
      <w:bookmarkStart w:id="331" w:name="_Toc351203481"/>
      <w:bookmarkStart w:id="332" w:name="_Toc532375573"/>
      <w:r>
        <w:rPr>
          <w:rFonts w:hint="eastAsia"/>
          <w:color w:val="000000" w:themeColor="text1"/>
          <w:kern w:val="2"/>
          <w:sz w:val="21"/>
          <w:szCs w:val="21"/>
          <w:highlight w:val="none"/>
          <w14:textFill>
            <w14:solidFill>
              <w14:schemeClr w14:val="tx1"/>
            </w14:solidFill>
          </w14:textFill>
        </w:rPr>
        <w:t>一、工程概况</w:t>
      </w:r>
      <w:bookmarkEnd w:id="330"/>
      <w:bookmarkEnd w:id="331"/>
      <w:bookmarkEnd w:id="332"/>
    </w:p>
    <w:p w14:paraId="19826698">
      <w:pPr>
        <w:snapToGrid w:val="0"/>
        <w:spacing w:line="360" w:lineRule="auto"/>
        <w:ind w:firstLine="420" w:firstLineChars="200"/>
        <w:rPr>
          <w:rFonts w:hint="eastAsia" w:ascii="宋体" w:hAnsi="宋体"/>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1.工程名称</w:t>
      </w:r>
      <w:r>
        <w:rPr>
          <w:rFonts w:hint="eastAsia" w:ascii="宋体" w:hAnsi="宋体"/>
          <w:color w:val="000000" w:themeColor="text1"/>
          <w:szCs w:val="21"/>
          <w:highlight w:val="none"/>
          <w14:textFill>
            <w14:solidFill>
              <w14:schemeClr w14:val="tx1"/>
            </w14:solidFill>
          </w14:textFill>
        </w:rPr>
        <w:t>：</w:t>
      </w:r>
      <w:r>
        <w:rPr>
          <w:rFonts w:hint="eastAsia" w:ascii="宋体" w:hAnsi="宋体"/>
          <w:snapToGrid w:val="0"/>
          <w:color w:val="000000" w:themeColor="text1"/>
          <w:kern w:val="0"/>
          <w:szCs w:val="21"/>
          <w:highlight w:val="none"/>
          <w:u w:val="single"/>
          <w:lang w:eastAsia="zh-CN"/>
          <w14:textFill>
            <w14:solidFill>
              <w14:schemeClr w14:val="tx1"/>
            </w14:solidFill>
          </w14:textFill>
        </w:rPr>
        <w:t>铜梁区二坪小学线路及内操场维修改造工程</w:t>
      </w:r>
      <w:r>
        <w:rPr>
          <w:rFonts w:hint="eastAsia" w:ascii="宋体" w:hAnsi="宋体"/>
          <w:color w:val="000000" w:themeColor="text1"/>
          <w:szCs w:val="21"/>
          <w:highlight w:val="none"/>
          <w14:textFill>
            <w14:solidFill>
              <w14:schemeClr w14:val="tx1"/>
            </w14:solidFill>
          </w14:textFill>
        </w:rPr>
        <w:t>。</w:t>
      </w:r>
    </w:p>
    <w:p w14:paraId="3AA69E93">
      <w:pPr>
        <w:snapToGrid w:val="0"/>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2.工程地点：</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14A012B5">
      <w:pPr>
        <w:snapToGrid w:val="0"/>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3</w:t>
      </w:r>
      <w:r>
        <w:rPr>
          <w:rFonts w:hint="eastAsia" w:ascii="宋体" w:hAnsi="宋体"/>
          <w:bCs/>
          <w:color w:val="000000" w:themeColor="text1"/>
          <w:szCs w:val="21"/>
          <w:highlight w:val="none"/>
          <w14:textFill>
            <w14:solidFill>
              <w14:schemeClr w14:val="tx1"/>
            </w14:solidFill>
          </w14:textFill>
        </w:rPr>
        <w:t>.资金来源：</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5BFA7248">
      <w:pPr>
        <w:snapToGrid w:val="0"/>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4</w:t>
      </w:r>
      <w:r>
        <w:rPr>
          <w:rFonts w:hint="eastAsia" w:ascii="宋体" w:hAnsi="宋体"/>
          <w:bCs/>
          <w:color w:val="000000" w:themeColor="text1"/>
          <w:szCs w:val="21"/>
          <w:highlight w:val="none"/>
          <w14:textFill>
            <w14:solidFill>
              <w14:schemeClr w14:val="tx1"/>
            </w14:solidFill>
          </w14:textFill>
        </w:rPr>
        <w:t>.工程内容：</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31FF2DC4">
      <w:pPr>
        <w:snapToGrid w:val="0"/>
        <w:spacing w:line="360" w:lineRule="auto"/>
        <w:ind w:firstLine="420" w:firstLineChars="200"/>
        <w:jc w:val="left"/>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5</w:t>
      </w:r>
      <w:r>
        <w:rPr>
          <w:rFonts w:hint="eastAsia" w:ascii="宋体" w:hAnsi="宋体"/>
          <w:bCs/>
          <w:color w:val="000000" w:themeColor="text1"/>
          <w:szCs w:val="21"/>
          <w:highlight w:val="none"/>
          <w14:textFill>
            <w14:solidFill>
              <w14:schemeClr w14:val="tx1"/>
            </w14:solidFill>
          </w14:textFill>
        </w:rPr>
        <w:t>.工程承包范围：</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snapToGrid w:val="0"/>
          <w:color w:val="000000" w:themeColor="text1"/>
          <w:kern w:val="0"/>
          <w:szCs w:val="21"/>
          <w:highlight w:val="none"/>
          <w:u w:val="single"/>
          <w14:textFill>
            <w14:solidFill>
              <w14:schemeClr w14:val="tx1"/>
            </w14:solidFill>
          </w14:textFill>
        </w:rPr>
        <w:t>具体内容详见施工图和工程量清单</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258B8A7A">
      <w:pPr>
        <w:pStyle w:val="5"/>
        <w:keepNext/>
        <w:keepLines/>
        <w:spacing w:before="120" w:after="120" w:line="360" w:lineRule="auto"/>
        <w:ind w:firstLine="422" w:firstLineChars="200"/>
        <w:jc w:val="both"/>
        <w:rPr>
          <w:rFonts w:hint="eastAsia"/>
          <w:color w:val="000000" w:themeColor="text1"/>
          <w:kern w:val="2"/>
          <w:sz w:val="21"/>
          <w:szCs w:val="21"/>
          <w:highlight w:val="none"/>
          <w14:textFill>
            <w14:solidFill>
              <w14:schemeClr w14:val="tx1"/>
            </w14:solidFill>
          </w14:textFill>
        </w:rPr>
      </w:pPr>
      <w:bookmarkStart w:id="333" w:name="_Toc532375574"/>
      <w:bookmarkStart w:id="334" w:name="_Toc351203482"/>
      <w:bookmarkStart w:id="335" w:name="_Toc532377167"/>
      <w:r>
        <w:rPr>
          <w:rFonts w:hint="eastAsia"/>
          <w:color w:val="000000" w:themeColor="text1"/>
          <w:kern w:val="2"/>
          <w:sz w:val="21"/>
          <w:szCs w:val="21"/>
          <w:highlight w:val="none"/>
          <w14:textFill>
            <w14:solidFill>
              <w14:schemeClr w14:val="tx1"/>
            </w14:solidFill>
          </w14:textFill>
        </w:rPr>
        <w:t>二、合同工期</w:t>
      </w:r>
      <w:bookmarkEnd w:id="333"/>
      <w:bookmarkEnd w:id="334"/>
      <w:bookmarkEnd w:id="335"/>
    </w:p>
    <w:p w14:paraId="754C2EBA">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承包人投标函中承诺的工期：</w:t>
      </w:r>
      <w:r>
        <w:rPr>
          <w:rFonts w:hint="eastAsia" w:ascii="宋体" w:hAnsi="宋体"/>
          <w:bCs/>
          <w:color w:val="000000" w:themeColor="text1"/>
          <w:szCs w:val="21"/>
          <w:highlight w:val="none"/>
          <w:u w:val="single"/>
          <w14:textFill>
            <w14:solidFill>
              <w14:schemeClr w14:val="tx1"/>
            </w14:solidFill>
          </w14:textFill>
        </w:rPr>
        <w:t> 日历天</w:t>
      </w:r>
      <w:r>
        <w:rPr>
          <w:rFonts w:hint="eastAsia" w:ascii="宋体" w:hAnsi="宋体"/>
          <w:bCs/>
          <w:color w:val="000000" w:themeColor="text1"/>
          <w:szCs w:val="21"/>
          <w:highlight w:val="none"/>
          <w14:textFill>
            <w14:solidFill>
              <w14:schemeClr w14:val="tx1"/>
            </w14:solidFill>
          </w14:textFill>
        </w:rPr>
        <w:t>。</w:t>
      </w:r>
    </w:p>
    <w:p w14:paraId="06A98F8F">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计划开工日期：</w:t>
      </w:r>
      <w:r>
        <w:rPr>
          <w:rFonts w:hint="eastAsia" w:ascii="宋体" w:hAnsi="宋体"/>
          <w:bCs/>
          <w:color w:val="000000" w:themeColor="text1"/>
          <w:szCs w:val="21"/>
          <w:highlight w:val="none"/>
          <w:u w:val="singl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年</w:t>
      </w:r>
      <w:r>
        <w:rPr>
          <w:rFonts w:hint="eastAsia" w:ascii="宋体" w:hAnsi="宋体"/>
          <w:bCs/>
          <w:color w:val="000000" w:themeColor="text1"/>
          <w:szCs w:val="21"/>
          <w:highlight w:val="none"/>
          <w:u w:val="singl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月</w:t>
      </w:r>
      <w:r>
        <w:rPr>
          <w:rFonts w:hint="eastAsia" w:ascii="宋体" w:hAnsi="宋体"/>
          <w:bCs/>
          <w:color w:val="000000" w:themeColor="text1"/>
          <w:szCs w:val="21"/>
          <w:highlight w:val="none"/>
          <w:u w:val="singl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日，实际开工日期以监理工程师签发的工程开工通知明确的开工日期为准。</w:t>
      </w:r>
    </w:p>
    <w:p w14:paraId="31F50956">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计划竣工日期：</w:t>
      </w:r>
      <w:r>
        <w:rPr>
          <w:rFonts w:hint="eastAsia" w:ascii="宋体" w:hAnsi="宋体"/>
          <w:bCs/>
          <w:color w:val="000000" w:themeColor="text1"/>
          <w:szCs w:val="21"/>
          <w:highlight w:val="none"/>
          <w:u w:val="singl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年</w:t>
      </w:r>
      <w:r>
        <w:rPr>
          <w:rFonts w:hint="eastAsia" w:ascii="宋体" w:hAnsi="宋体"/>
          <w:bCs/>
          <w:color w:val="000000" w:themeColor="text1"/>
          <w:szCs w:val="21"/>
          <w:highlight w:val="none"/>
          <w:u w:val="singl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月</w:t>
      </w:r>
      <w:r>
        <w:rPr>
          <w:rFonts w:hint="eastAsia" w:ascii="宋体" w:hAnsi="宋体"/>
          <w:bCs/>
          <w:color w:val="000000" w:themeColor="text1"/>
          <w:szCs w:val="21"/>
          <w:highlight w:val="none"/>
          <w:u w:val="singl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日，实际竣工日期以工程竣工验收合格之日为准。</w:t>
      </w:r>
    </w:p>
    <w:p w14:paraId="2073FE69">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工期总日历天数</w:t>
      </w:r>
      <w:r>
        <w:rPr>
          <w:rFonts w:hint="eastAsia" w:ascii="宋体" w:hAnsi="宋体"/>
          <w:bCs/>
          <w:color w:val="000000" w:themeColor="text1"/>
          <w:szCs w:val="21"/>
          <w:highlight w:val="none"/>
          <w:u w:val="singl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天。工期总日历天数与根据前述计划开竣工日期计算的工期天数不一</w:t>
      </w:r>
      <w:r>
        <w:rPr>
          <w:rFonts w:hint="eastAsia" w:ascii="宋体" w:hAnsi="宋体"/>
          <w:color w:val="000000" w:themeColor="text1"/>
          <w:szCs w:val="21"/>
          <w:highlight w:val="none"/>
          <w14:textFill>
            <w14:solidFill>
              <w14:schemeClr w14:val="tx1"/>
            </w14:solidFill>
          </w14:textFill>
        </w:rPr>
        <w:t>致的，以工期总日历天数为准。</w:t>
      </w:r>
    </w:p>
    <w:p w14:paraId="1CF3D7A4">
      <w:pPr>
        <w:pStyle w:val="5"/>
        <w:keepNext/>
        <w:keepLines/>
        <w:spacing w:before="120" w:after="120" w:line="360" w:lineRule="auto"/>
        <w:ind w:firstLine="422" w:firstLineChars="200"/>
        <w:jc w:val="both"/>
        <w:rPr>
          <w:rFonts w:hint="eastAsia"/>
          <w:color w:val="000000" w:themeColor="text1"/>
          <w:kern w:val="2"/>
          <w:sz w:val="21"/>
          <w:szCs w:val="21"/>
          <w:highlight w:val="none"/>
          <w14:textFill>
            <w14:solidFill>
              <w14:schemeClr w14:val="tx1"/>
            </w14:solidFill>
          </w14:textFill>
        </w:rPr>
      </w:pPr>
      <w:bookmarkStart w:id="336" w:name="_Toc351203483"/>
      <w:bookmarkStart w:id="337" w:name="_Toc532377168"/>
      <w:bookmarkStart w:id="338" w:name="_Toc532375575"/>
      <w:r>
        <w:rPr>
          <w:rFonts w:hint="eastAsia"/>
          <w:color w:val="000000" w:themeColor="text1"/>
          <w:kern w:val="2"/>
          <w:sz w:val="21"/>
          <w:szCs w:val="21"/>
          <w:highlight w:val="none"/>
          <w14:textFill>
            <w14:solidFill>
              <w14:schemeClr w14:val="tx1"/>
            </w14:solidFill>
          </w14:textFill>
        </w:rPr>
        <w:t>三、质量标准</w:t>
      </w:r>
      <w:bookmarkEnd w:id="336"/>
      <w:bookmarkEnd w:id="337"/>
      <w:bookmarkEnd w:id="338"/>
    </w:p>
    <w:p w14:paraId="51A46BB8">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工程质量符合强制性质量标准，</w:t>
      </w:r>
      <w:r>
        <w:rPr>
          <w:rFonts w:hint="eastAsia" w:ascii="宋体" w:hAnsi="宋体"/>
          <w:color w:val="000000" w:themeColor="text1"/>
          <w:szCs w:val="21"/>
          <w:highlight w:val="none"/>
          <w:u w:val="single"/>
          <w14:textFill>
            <w14:solidFill>
              <w14:schemeClr w14:val="tx1"/>
            </w14:solidFill>
          </w14:textFill>
        </w:rPr>
        <w:t>符合国家</w:t>
      </w:r>
      <w:r>
        <w:rPr>
          <w:rFonts w:ascii="宋体" w:hAnsi="宋体"/>
          <w:color w:val="000000" w:themeColor="text1"/>
          <w:szCs w:val="21"/>
          <w:highlight w:val="none"/>
          <w:u w:val="single"/>
          <w14:textFill>
            <w14:solidFill>
              <w14:schemeClr w14:val="tx1"/>
            </w14:solidFill>
          </w14:textFill>
        </w:rPr>
        <w:t>和重庆市现行</w:t>
      </w:r>
      <w:r>
        <w:rPr>
          <w:rFonts w:hint="eastAsia" w:ascii="宋体" w:hAnsi="宋体"/>
          <w:color w:val="000000" w:themeColor="text1"/>
          <w:szCs w:val="21"/>
          <w:highlight w:val="none"/>
          <w:u w:val="single"/>
          <w14:textFill>
            <w14:solidFill>
              <w14:schemeClr w14:val="tx1"/>
            </w14:solidFill>
          </w14:textFill>
        </w:rPr>
        <w:t>有关施工质量验收规范要求，并达到合格</w:t>
      </w:r>
      <w:r>
        <w:rPr>
          <w:rFonts w:hint="eastAsia" w:ascii="宋体" w:hAnsi="宋体"/>
          <w:color w:val="000000" w:themeColor="text1"/>
          <w:szCs w:val="21"/>
          <w:highlight w:val="none"/>
          <w14:textFill>
            <w14:solidFill>
              <w14:schemeClr w14:val="tx1"/>
            </w14:solidFill>
          </w14:textFill>
        </w:rPr>
        <w:t>标准。</w:t>
      </w:r>
    </w:p>
    <w:p w14:paraId="2BC55414">
      <w:pPr>
        <w:pStyle w:val="5"/>
        <w:keepNext/>
        <w:keepLines/>
        <w:spacing w:before="120" w:after="120" w:line="360" w:lineRule="auto"/>
        <w:ind w:firstLine="422" w:firstLineChars="200"/>
        <w:jc w:val="both"/>
        <w:rPr>
          <w:rFonts w:hint="eastAsia"/>
          <w:color w:val="000000" w:themeColor="text1"/>
          <w:kern w:val="2"/>
          <w:sz w:val="21"/>
          <w:szCs w:val="21"/>
          <w:highlight w:val="none"/>
          <w14:textFill>
            <w14:solidFill>
              <w14:schemeClr w14:val="tx1"/>
            </w14:solidFill>
          </w14:textFill>
        </w:rPr>
      </w:pPr>
      <w:bookmarkStart w:id="339" w:name="_Toc532375576"/>
      <w:bookmarkStart w:id="340" w:name="_Toc532377169"/>
      <w:bookmarkStart w:id="341" w:name="_Toc351203484"/>
      <w:r>
        <w:rPr>
          <w:rFonts w:hint="eastAsia"/>
          <w:color w:val="000000" w:themeColor="text1"/>
          <w:kern w:val="2"/>
          <w:sz w:val="21"/>
          <w:szCs w:val="21"/>
          <w:highlight w:val="none"/>
          <w14:textFill>
            <w14:solidFill>
              <w14:schemeClr w14:val="tx1"/>
            </w14:solidFill>
          </w14:textFill>
        </w:rPr>
        <w:t>四、签约合同价与合同价格形式</w:t>
      </w:r>
      <w:bookmarkEnd w:id="339"/>
      <w:bookmarkEnd w:id="340"/>
      <w:bookmarkEnd w:id="341"/>
      <w:r>
        <w:rPr>
          <w:rFonts w:hint="eastAsia"/>
          <w:color w:val="000000" w:themeColor="text1"/>
          <w:kern w:val="2"/>
          <w:sz w:val="21"/>
          <w:szCs w:val="21"/>
          <w:highlight w:val="none"/>
          <w14:textFill>
            <w14:solidFill>
              <w14:schemeClr w14:val="tx1"/>
            </w14:solidFill>
          </w14:textFill>
        </w:rPr>
        <w:tab/>
      </w:r>
    </w:p>
    <w:p w14:paraId="4C373BC3">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1.承包人投标函中承诺的中标价为：</w:t>
      </w:r>
    </w:p>
    <w:p w14:paraId="7DFC8007">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人民币（大写）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p>
    <w:p w14:paraId="5AC884BA">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2.签约合同价为：</w:t>
      </w:r>
    </w:p>
    <w:p w14:paraId="5998BAE5">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人民币（大写）</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元）</w:t>
      </w:r>
      <w:r>
        <w:rPr>
          <w:rFonts w:hint="eastAsia" w:ascii="宋体" w:hAnsi="宋体"/>
          <w:color w:val="000000" w:themeColor="text1"/>
          <w:szCs w:val="21"/>
          <w:highlight w:val="none"/>
          <w14:textFill>
            <w14:solidFill>
              <w14:schemeClr w14:val="tx1"/>
            </w14:solidFill>
          </w14:textFill>
        </w:rPr>
        <w:t>；</w:t>
      </w:r>
    </w:p>
    <w:p w14:paraId="5346CF89">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其中：</w:t>
      </w:r>
    </w:p>
    <w:p w14:paraId="5E94ADA2">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（1）安全文明施工费：</w:t>
      </w:r>
    </w:p>
    <w:p w14:paraId="08D60B27">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人民币（大写）</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元）</w:t>
      </w:r>
      <w:r>
        <w:rPr>
          <w:rFonts w:hint="eastAsia" w:ascii="宋体" w:hAnsi="宋体"/>
          <w:color w:val="000000" w:themeColor="text1"/>
          <w:szCs w:val="21"/>
          <w:highlight w:val="none"/>
          <w14:textFill>
            <w14:solidFill>
              <w14:schemeClr w14:val="tx1"/>
            </w14:solidFill>
          </w14:textFill>
        </w:rPr>
        <w:t>；</w:t>
      </w:r>
    </w:p>
    <w:p w14:paraId="16768ED8">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（2）材料和工程设备暂估价金额：</w:t>
      </w:r>
    </w:p>
    <w:p w14:paraId="5D52A65F">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人民币（大写）</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元）</w:t>
      </w:r>
      <w:r>
        <w:rPr>
          <w:rFonts w:hint="eastAsia" w:ascii="宋体" w:hAnsi="宋体"/>
          <w:color w:val="000000" w:themeColor="text1"/>
          <w:szCs w:val="21"/>
          <w:highlight w:val="none"/>
          <w14:textFill>
            <w14:solidFill>
              <w14:schemeClr w14:val="tx1"/>
            </w14:solidFill>
          </w14:textFill>
        </w:rPr>
        <w:t>；</w:t>
      </w:r>
    </w:p>
    <w:p w14:paraId="164272E0">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3.合同价格形式：</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0E3DB9F2">
      <w:pPr>
        <w:pStyle w:val="5"/>
        <w:keepNext/>
        <w:keepLines/>
        <w:spacing w:before="120" w:after="120" w:line="360" w:lineRule="auto"/>
        <w:ind w:firstLine="422" w:firstLineChars="200"/>
        <w:jc w:val="both"/>
        <w:rPr>
          <w:rFonts w:hint="eastAsia"/>
          <w:color w:val="000000" w:themeColor="text1"/>
          <w:kern w:val="2"/>
          <w:sz w:val="21"/>
          <w:szCs w:val="21"/>
          <w:highlight w:val="none"/>
          <w14:textFill>
            <w14:solidFill>
              <w14:schemeClr w14:val="tx1"/>
            </w14:solidFill>
          </w14:textFill>
        </w:rPr>
      </w:pPr>
      <w:bookmarkStart w:id="342" w:name="_Toc351203485"/>
      <w:bookmarkStart w:id="343" w:name="_Toc532375577"/>
      <w:bookmarkStart w:id="344" w:name="_Toc532377170"/>
      <w:r>
        <w:rPr>
          <w:rFonts w:hint="eastAsia"/>
          <w:color w:val="000000" w:themeColor="text1"/>
          <w:kern w:val="2"/>
          <w:sz w:val="21"/>
          <w:szCs w:val="21"/>
          <w:highlight w:val="none"/>
          <w14:textFill>
            <w14:solidFill>
              <w14:schemeClr w14:val="tx1"/>
            </w14:solidFill>
          </w14:textFill>
        </w:rPr>
        <w:t>五、</w:t>
      </w:r>
      <w:bookmarkEnd w:id="342"/>
      <w:r>
        <w:rPr>
          <w:rFonts w:hint="eastAsia"/>
          <w:color w:val="000000" w:themeColor="text1"/>
          <w:kern w:val="2"/>
          <w:sz w:val="21"/>
          <w:szCs w:val="21"/>
          <w:highlight w:val="none"/>
          <w14:textFill>
            <w14:solidFill>
              <w14:schemeClr w14:val="tx1"/>
            </w14:solidFill>
          </w14:textFill>
        </w:rPr>
        <w:t>项目经理及技术负责人</w:t>
      </w:r>
      <w:bookmarkEnd w:id="343"/>
      <w:bookmarkEnd w:id="344"/>
    </w:p>
    <w:p w14:paraId="71131FB9">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承包人投标文件中承诺的项目经理：</w:t>
      </w:r>
    </w:p>
    <w:p w14:paraId="05B4FFDC">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姓名：</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0BC853F2">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身份证号码：</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1F492729">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建造师</w:t>
      </w:r>
      <w:r>
        <w:rPr>
          <w:rFonts w:ascii="宋体" w:hAnsi="宋体"/>
          <w:color w:val="000000" w:themeColor="text1"/>
          <w:szCs w:val="21"/>
          <w:highlight w:val="none"/>
          <w14:textFill>
            <w14:solidFill>
              <w14:schemeClr w14:val="tx1"/>
            </w14:solidFill>
          </w14:textFill>
        </w:rPr>
        <w:t>注册证书号</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547004DE">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承包人投标文件中承诺的技术负责人：</w:t>
      </w:r>
    </w:p>
    <w:p w14:paraId="6877A298">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姓名：</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50A59B47">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身份证号码：</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7C42C882">
      <w:pPr>
        <w:pStyle w:val="17"/>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证书名称</w:t>
      </w:r>
      <w:r>
        <w:rPr>
          <w:rFonts w:ascii="宋体" w:hAnsi="宋体"/>
          <w:color w:val="000000" w:themeColor="text1"/>
          <w:szCs w:val="21"/>
          <w:highlight w:val="none"/>
          <w14:textFill>
            <w14:solidFill>
              <w14:schemeClr w14:val="tx1"/>
            </w14:solidFill>
          </w14:textFill>
        </w:rPr>
        <w:t>及号码：</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29131BA3">
      <w:pPr>
        <w:pStyle w:val="5"/>
        <w:keepNext/>
        <w:keepLines/>
        <w:spacing w:before="120" w:after="120" w:line="360" w:lineRule="auto"/>
        <w:ind w:firstLine="422" w:firstLineChars="200"/>
        <w:jc w:val="both"/>
        <w:rPr>
          <w:rFonts w:hint="eastAsia"/>
          <w:color w:val="000000" w:themeColor="text1"/>
          <w:kern w:val="2"/>
          <w:sz w:val="21"/>
          <w:szCs w:val="21"/>
          <w:highlight w:val="none"/>
          <w14:textFill>
            <w14:solidFill>
              <w14:schemeClr w14:val="tx1"/>
            </w14:solidFill>
          </w14:textFill>
        </w:rPr>
      </w:pPr>
      <w:bookmarkStart w:id="345" w:name="_Toc532375578"/>
      <w:bookmarkStart w:id="346" w:name="_Toc532377171"/>
      <w:bookmarkStart w:id="347" w:name="_Toc351203486"/>
      <w:r>
        <w:rPr>
          <w:rFonts w:hint="eastAsia"/>
          <w:color w:val="000000" w:themeColor="text1"/>
          <w:kern w:val="2"/>
          <w:sz w:val="21"/>
          <w:szCs w:val="21"/>
          <w:highlight w:val="none"/>
          <w14:textFill>
            <w14:solidFill>
              <w14:schemeClr w14:val="tx1"/>
            </w14:solidFill>
          </w14:textFill>
        </w:rPr>
        <w:t>六、合同文件构成</w:t>
      </w:r>
      <w:bookmarkEnd w:id="345"/>
      <w:bookmarkEnd w:id="346"/>
      <w:bookmarkEnd w:id="347"/>
    </w:p>
    <w:p w14:paraId="5D181228">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合同由以下文件构成：</w:t>
      </w:r>
    </w:p>
    <w:p w14:paraId="7F7D6F7B">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（1）合同协议书；</w:t>
      </w:r>
    </w:p>
    <w:p w14:paraId="0A2AB18E">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（2）中标通知书；</w:t>
      </w:r>
    </w:p>
    <w:p w14:paraId="22EA4F68">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（3）投标函及投标函附录；</w:t>
      </w:r>
    </w:p>
    <w:p w14:paraId="7573D7C8">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）投标文件（投标函及投标函附录除外）；</w:t>
      </w:r>
    </w:p>
    <w:p w14:paraId="782A05EC">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）招标文件及修改文件；</w:t>
      </w:r>
    </w:p>
    <w:p w14:paraId="7F321FA6">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）技术标准和要求；</w:t>
      </w:r>
    </w:p>
    <w:p w14:paraId="40F51951">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）图纸；</w:t>
      </w:r>
    </w:p>
    <w:p w14:paraId="15D91591">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）其他合同文件。</w:t>
      </w:r>
    </w:p>
    <w:p w14:paraId="441D06AF">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在合同订立、履行过程中形成的与合同有关的书面形式的文件均构成合同文件组成部分。</w:t>
      </w:r>
    </w:p>
    <w:p w14:paraId="28964B75">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上述各项合同文件包括合同当事人就该项合同文件所作出的补充和修改，属于同一类内容的文件，应以最新签署的为准。</w:t>
      </w:r>
    </w:p>
    <w:p w14:paraId="28D97FDA">
      <w:pPr>
        <w:pStyle w:val="5"/>
        <w:keepNext/>
        <w:keepLines/>
        <w:spacing w:before="120" w:after="120" w:line="360" w:lineRule="auto"/>
        <w:ind w:firstLine="422" w:firstLineChars="200"/>
        <w:jc w:val="both"/>
        <w:rPr>
          <w:rFonts w:hint="eastAsia"/>
          <w:color w:val="000000" w:themeColor="text1"/>
          <w:kern w:val="2"/>
          <w:sz w:val="21"/>
          <w:szCs w:val="21"/>
          <w:highlight w:val="none"/>
          <w14:textFill>
            <w14:solidFill>
              <w14:schemeClr w14:val="tx1"/>
            </w14:solidFill>
          </w14:textFill>
        </w:rPr>
      </w:pPr>
      <w:bookmarkStart w:id="348" w:name="_Toc532375579"/>
      <w:bookmarkStart w:id="349" w:name="_Toc532377172"/>
      <w:bookmarkStart w:id="350" w:name="_Toc351203487"/>
      <w:r>
        <w:rPr>
          <w:rFonts w:hint="eastAsia"/>
          <w:color w:val="000000" w:themeColor="text1"/>
          <w:kern w:val="2"/>
          <w:sz w:val="21"/>
          <w:szCs w:val="21"/>
          <w:highlight w:val="none"/>
          <w14:textFill>
            <w14:solidFill>
              <w14:schemeClr w14:val="tx1"/>
            </w14:solidFill>
          </w14:textFill>
        </w:rPr>
        <w:t>七、承诺</w:t>
      </w:r>
      <w:bookmarkEnd w:id="348"/>
      <w:bookmarkEnd w:id="349"/>
      <w:bookmarkEnd w:id="350"/>
    </w:p>
    <w:p w14:paraId="3B0A9873">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1.发包人承诺按照法律规定履行项目审批手续、筹集工程建设资金并按照合同约定的期限和方式支付合同价款。</w:t>
      </w:r>
    </w:p>
    <w:p w14:paraId="20874DD8">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承包人承诺按照法律规定及合同约定组织完成工程施工，确保工程质量和安全，不进行转包及违法分包，并在缺陷责任期及保修期内承担相应的工程维修责任</w:t>
      </w:r>
      <w:r>
        <w:rPr>
          <w:rFonts w:hint="eastAsia" w:ascii="宋体" w:hAnsi="宋体"/>
          <w:bCs/>
          <w:color w:val="000000" w:themeColor="text1"/>
          <w:szCs w:val="21"/>
          <w:highlight w:val="none"/>
          <w14:textFill>
            <w14:solidFill>
              <w14:schemeClr w14:val="tx1"/>
            </w14:solidFill>
          </w14:textFill>
        </w:rPr>
        <w:t>。</w:t>
      </w:r>
    </w:p>
    <w:p w14:paraId="01C217B0">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3.发包人和承包人通过招投标形式签订合同的，双方理解并承诺不再就同一工程另行签订与合同实质性内容相背离的协议。</w:t>
      </w:r>
    </w:p>
    <w:p w14:paraId="0E13619B">
      <w:pPr>
        <w:pStyle w:val="5"/>
        <w:keepNext/>
        <w:keepLines/>
        <w:spacing w:before="120" w:after="120" w:line="360" w:lineRule="auto"/>
        <w:ind w:firstLine="422" w:firstLineChars="200"/>
        <w:jc w:val="both"/>
        <w:rPr>
          <w:rFonts w:hint="eastAsia"/>
          <w:color w:val="000000" w:themeColor="text1"/>
          <w:kern w:val="2"/>
          <w:sz w:val="21"/>
          <w:szCs w:val="21"/>
          <w:highlight w:val="none"/>
          <w14:textFill>
            <w14:solidFill>
              <w14:schemeClr w14:val="tx1"/>
            </w14:solidFill>
          </w14:textFill>
        </w:rPr>
      </w:pPr>
      <w:bookmarkStart w:id="351" w:name="_Toc351203488"/>
      <w:bookmarkStart w:id="352" w:name="_Toc532377173"/>
      <w:bookmarkStart w:id="353" w:name="_Toc532375580"/>
      <w:r>
        <w:rPr>
          <w:rFonts w:hint="eastAsia"/>
          <w:color w:val="000000" w:themeColor="text1"/>
          <w:kern w:val="2"/>
          <w:sz w:val="21"/>
          <w:szCs w:val="21"/>
          <w:highlight w:val="none"/>
          <w14:textFill>
            <w14:solidFill>
              <w14:schemeClr w14:val="tx1"/>
            </w14:solidFill>
          </w14:textFill>
        </w:rPr>
        <w:t>八、词语含义</w:t>
      </w:r>
      <w:bookmarkEnd w:id="351"/>
      <w:bookmarkEnd w:id="352"/>
      <w:bookmarkEnd w:id="353"/>
    </w:p>
    <w:p w14:paraId="1894204D">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本协议书中词语含义与专用合同条款及通用合同条款中赋予的含义相同。</w:t>
      </w:r>
    </w:p>
    <w:p w14:paraId="05A7DBCE">
      <w:pPr>
        <w:pStyle w:val="5"/>
        <w:keepNext/>
        <w:keepLines/>
        <w:spacing w:before="120" w:after="120" w:line="360" w:lineRule="auto"/>
        <w:ind w:firstLine="422" w:firstLineChars="200"/>
        <w:jc w:val="both"/>
        <w:rPr>
          <w:rFonts w:hint="eastAsia"/>
          <w:color w:val="000000" w:themeColor="text1"/>
          <w:kern w:val="2"/>
          <w:sz w:val="21"/>
          <w:szCs w:val="21"/>
          <w:highlight w:val="none"/>
          <w14:textFill>
            <w14:solidFill>
              <w14:schemeClr w14:val="tx1"/>
            </w14:solidFill>
          </w14:textFill>
        </w:rPr>
      </w:pPr>
      <w:bookmarkStart w:id="354" w:name="_Toc532377174"/>
      <w:bookmarkStart w:id="355" w:name="_Toc532375581"/>
      <w:r>
        <w:rPr>
          <w:rFonts w:hint="eastAsia"/>
          <w:color w:val="000000" w:themeColor="text1"/>
          <w:kern w:val="2"/>
          <w:sz w:val="21"/>
          <w:szCs w:val="21"/>
          <w:highlight w:val="none"/>
          <w14:textFill>
            <w14:solidFill>
              <w14:schemeClr w14:val="tx1"/>
            </w14:solidFill>
          </w14:textFill>
        </w:rPr>
        <w:t>九、签订时间</w:t>
      </w:r>
      <w:bookmarkEnd w:id="354"/>
      <w:bookmarkEnd w:id="355"/>
    </w:p>
    <w:p w14:paraId="13A8194C">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合同于</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月</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日签订</w:t>
      </w:r>
    </w:p>
    <w:p w14:paraId="32DF3993">
      <w:pPr>
        <w:pStyle w:val="5"/>
        <w:keepNext/>
        <w:keepLines/>
        <w:spacing w:before="120" w:after="120" w:line="360" w:lineRule="auto"/>
        <w:ind w:firstLine="422" w:firstLineChars="200"/>
        <w:jc w:val="both"/>
        <w:rPr>
          <w:rFonts w:hint="eastAsia"/>
          <w:color w:val="000000" w:themeColor="text1"/>
          <w:kern w:val="2"/>
          <w:sz w:val="21"/>
          <w:szCs w:val="21"/>
          <w:highlight w:val="none"/>
          <w14:textFill>
            <w14:solidFill>
              <w14:schemeClr w14:val="tx1"/>
            </w14:solidFill>
          </w14:textFill>
        </w:rPr>
      </w:pPr>
      <w:bookmarkStart w:id="356" w:name="_Toc351203489"/>
      <w:bookmarkStart w:id="357" w:name="_Toc532377175"/>
      <w:bookmarkStart w:id="358" w:name="_Toc532375582"/>
      <w:r>
        <w:rPr>
          <w:rFonts w:hint="eastAsia"/>
          <w:color w:val="000000" w:themeColor="text1"/>
          <w:kern w:val="2"/>
          <w:sz w:val="21"/>
          <w:szCs w:val="21"/>
          <w:highlight w:val="none"/>
          <w14:textFill>
            <w14:solidFill>
              <w14:schemeClr w14:val="tx1"/>
            </w14:solidFill>
          </w14:textFill>
        </w:rPr>
        <w:t>十、</w:t>
      </w:r>
      <w:bookmarkEnd w:id="356"/>
      <w:bookmarkStart w:id="359" w:name="_Toc351203490"/>
      <w:r>
        <w:rPr>
          <w:rFonts w:hint="eastAsia"/>
          <w:color w:val="000000" w:themeColor="text1"/>
          <w:kern w:val="2"/>
          <w:sz w:val="21"/>
          <w:szCs w:val="21"/>
          <w:highlight w:val="none"/>
          <w14:textFill>
            <w14:solidFill>
              <w14:schemeClr w14:val="tx1"/>
            </w14:solidFill>
          </w14:textFill>
        </w:rPr>
        <w:t>签订地点</w:t>
      </w:r>
      <w:bookmarkEnd w:id="357"/>
      <w:bookmarkEnd w:id="358"/>
      <w:bookmarkEnd w:id="359"/>
    </w:p>
    <w:p w14:paraId="38B08263">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合同在</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签订。</w:t>
      </w:r>
    </w:p>
    <w:p w14:paraId="6686DC77">
      <w:pPr>
        <w:pStyle w:val="5"/>
        <w:keepNext/>
        <w:keepLines/>
        <w:spacing w:before="120" w:after="120" w:line="360" w:lineRule="auto"/>
        <w:ind w:firstLine="422" w:firstLineChars="200"/>
        <w:jc w:val="both"/>
        <w:rPr>
          <w:rFonts w:hint="eastAsia"/>
          <w:color w:val="000000" w:themeColor="text1"/>
          <w:kern w:val="2"/>
          <w:sz w:val="21"/>
          <w:szCs w:val="21"/>
          <w:highlight w:val="none"/>
          <w14:textFill>
            <w14:solidFill>
              <w14:schemeClr w14:val="tx1"/>
            </w14:solidFill>
          </w14:textFill>
        </w:rPr>
      </w:pPr>
      <w:bookmarkStart w:id="360" w:name="_Toc351203491"/>
      <w:bookmarkStart w:id="361" w:name="_Toc532377176"/>
      <w:bookmarkStart w:id="362" w:name="_Toc532375583"/>
      <w:r>
        <w:rPr>
          <w:rFonts w:hint="eastAsia"/>
          <w:color w:val="000000" w:themeColor="text1"/>
          <w:kern w:val="2"/>
          <w:sz w:val="21"/>
          <w:szCs w:val="21"/>
          <w:highlight w:val="none"/>
          <w14:textFill>
            <w14:solidFill>
              <w14:schemeClr w14:val="tx1"/>
            </w14:solidFill>
          </w14:textFill>
        </w:rPr>
        <w:t>十一、补充协议</w:t>
      </w:r>
      <w:bookmarkEnd w:id="360"/>
      <w:bookmarkEnd w:id="361"/>
      <w:bookmarkEnd w:id="362"/>
    </w:p>
    <w:p w14:paraId="5EC4AC87">
      <w:pPr>
        <w:spacing w:line="360" w:lineRule="auto"/>
        <w:ind w:firstLine="420" w:firstLineChars="200"/>
        <w:rPr>
          <w:rFonts w:hint="eastAsia" w:ascii="宋体" w:hAnsi="宋体"/>
          <w:b/>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合同未尽事宜，合同当事人另行签订补充协议，补充协议是合同的组成部分。</w:t>
      </w:r>
    </w:p>
    <w:p w14:paraId="3A1B9514">
      <w:pPr>
        <w:pStyle w:val="5"/>
        <w:keepNext/>
        <w:keepLines/>
        <w:spacing w:before="120" w:after="120" w:line="360" w:lineRule="auto"/>
        <w:ind w:firstLine="422" w:firstLineChars="200"/>
        <w:jc w:val="both"/>
        <w:rPr>
          <w:rFonts w:hint="eastAsia"/>
          <w:color w:val="000000" w:themeColor="text1"/>
          <w:kern w:val="2"/>
          <w:sz w:val="21"/>
          <w:szCs w:val="21"/>
          <w:highlight w:val="none"/>
          <w14:textFill>
            <w14:solidFill>
              <w14:schemeClr w14:val="tx1"/>
            </w14:solidFill>
          </w14:textFill>
        </w:rPr>
      </w:pPr>
      <w:bookmarkStart w:id="363" w:name="_Toc351203492"/>
      <w:bookmarkStart w:id="364" w:name="_Toc532377177"/>
      <w:bookmarkStart w:id="365" w:name="_Toc532375584"/>
      <w:r>
        <w:rPr>
          <w:rFonts w:hint="eastAsia"/>
          <w:color w:val="000000" w:themeColor="text1"/>
          <w:kern w:val="2"/>
          <w:sz w:val="21"/>
          <w:szCs w:val="21"/>
          <w:highlight w:val="none"/>
          <w14:textFill>
            <w14:solidFill>
              <w14:schemeClr w14:val="tx1"/>
            </w14:solidFill>
          </w14:textFill>
        </w:rPr>
        <w:t>十二、合同生效</w:t>
      </w:r>
      <w:bookmarkEnd w:id="363"/>
      <w:bookmarkEnd w:id="364"/>
      <w:bookmarkEnd w:id="365"/>
    </w:p>
    <w:p w14:paraId="4F32F888">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合同在以下条件全部满足之后生效：</w:t>
      </w:r>
    </w:p>
    <w:p w14:paraId="71755232">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1.合同</w:t>
      </w:r>
      <w:r>
        <w:rPr>
          <w:rFonts w:hint="eastAsia" w:ascii="宋体" w:hAnsi="宋体"/>
          <w:color w:val="000000" w:themeColor="text1"/>
          <w:szCs w:val="21"/>
          <w:highlight w:val="none"/>
          <w14:textFill>
            <w14:solidFill>
              <w14:schemeClr w14:val="tx1"/>
            </w14:solidFill>
          </w14:textFill>
        </w:rPr>
        <w:t>经双方法定代表人或其委托代理人签名并加盖单位</w:t>
      </w:r>
      <w:r>
        <w:rPr>
          <w:rFonts w:hint="eastAsia" w:ascii="宋体" w:hAnsi="宋体"/>
          <w:snapToGrid w:val="0"/>
          <w:color w:val="000000" w:themeColor="text1"/>
          <w:kern w:val="0"/>
          <w:szCs w:val="21"/>
          <w:highlight w:val="none"/>
          <w14:textFill>
            <w14:solidFill>
              <w14:schemeClr w14:val="tx1"/>
            </w14:solidFill>
          </w14:textFill>
        </w:rPr>
        <w:t>公章或合同专用章</w:t>
      </w:r>
      <w:r>
        <w:rPr>
          <w:rFonts w:hint="eastAsia" w:ascii="宋体" w:hAnsi="宋体"/>
          <w:color w:val="000000" w:themeColor="text1"/>
          <w:szCs w:val="21"/>
          <w:highlight w:val="none"/>
          <w14:textFill>
            <w14:solidFill>
              <w14:schemeClr w14:val="tx1"/>
            </w14:solidFill>
          </w14:textFill>
        </w:rPr>
        <w:t>；</w:t>
      </w:r>
    </w:p>
    <w:p w14:paraId="3CDF2B5F">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2.采用保函形式递交履约担保的，承包人按合同约定向发包人提交履约担保后；</w:t>
      </w:r>
    </w:p>
    <w:p w14:paraId="588FA1DE">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1941B0FF">
      <w:pPr>
        <w:pStyle w:val="5"/>
        <w:keepNext/>
        <w:keepLines/>
        <w:spacing w:before="120" w:after="120" w:line="360" w:lineRule="auto"/>
        <w:ind w:firstLine="422" w:firstLineChars="200"/>
        <w:jc w:val="both"/>
        <w:rPr>
          <w:rFonts w:hint="eastAsia"/>
          <w:color w:val="000000" w:themeColor="text1"/>
          <w:kern w:val="2"/>
          <w:sz w:val="21"/>
          <w:szCs w:val="21"/>
          <w:highlight w:val="none"/>
          <w14:textFill>
            <w14:solidFill>
              <w14:schemeClr w14:val="tx1"/>
            </w14:solidFill>
          </w14:textFill>
        </w:rPr>
      </w:pPr>
      <w:bookmarkStart w:id="366" w:name="_Toc532377178"/>
      <w:bookmarkStart w:id="367" w:name="_Toc532375585"/>
      <w:bookmarkStart w:id="368" w:name="_Toc351203493"/>
      <w:r>
        <w:rPr>
          <w:rFonts w:hint="eastAsia"/>
          <w:color w:val="000000" w:themeColor="text1"/>
          <w:kern w:val="2"/>
          <w:sz w:val="21"/>
          <w:szCs w:val="21"/>
          <w:highlight w:val="none"/>
          <w14:textFill>
            <w14:solidFill>
              <w14:schemeClr w14:val="tx1"/>
            </w14:solidFill>
          </w14:textFill>
        </w:rPr>
        <w:t>十三、合同份数</w:t>
      </w:r>
      <w:bookmarkEnd w:id="366"/>
      <w:bookmarkEnd w:id="367"/>
      <w:bookmarkEnd w:id="368"/>
    </w:p>
    <w:p w14:paraId="082FD6F8">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cs="Microsoft Sans Serif"/>
          <w:bCs/>
          <w:color w:val="000000" w:themeColor="text1"/>
          <w:szCs w:val="21"/>
          <w:highlight w:val="none"/>
          <w14:textFill>
            <w14:solidFill>
              <w14:schemeClr w14:val="tx1"/>
            </w14:solidFill>
          </w14:textFill>
        </w:rPr>
        <w:t>合同一式</w:t>
      </w:r>
      <w:r>
        <w:rPr>
          <w:rFonts w:hint="eastAsia" w:ascii="宋体" w:hAnsi="宋体" w:cs="Microsoft Sans Serif"/>
          <w:bCs/>
          <w:color w:val="000000" w:themeColor="text1"/>
          <w:szCs w:val="21"/>
          <w:highlight w:val="none"/>
          <w:u w:val="single"/>
          <w14:textFill>
            <w14:solidFill>
              <w14:schemeClr w14:val="tx1"/>
            </w14:solidFill>
          </w14:textFill>
        </w:rPr>
        <w:t xml:space="preserve">     </w:t>
      </w:r>
      <w:r>
        <w:rPr>
          <w:rFonts w:hint="eastAsia" w:ascii="宋体" w:hAnsi="宋体" w:cs="Microsoft Sans Serif"/>
          <w:bCs/>
          <w:color w:val="000000" w:themeColor="text1"/>
          <w:szCs w:val="21"/>
          <w:highlight w:val="none"/>
          <w14:textFill>
            <w14:solidFill>
              <w14:schemeClr w14:val="tx1"/>
            </w14:solidFill>
          </w14:textFill>
        </w:rPr>
        <w:t>份，其中正本</w:t>
      </w:r>
      <w:r>
        <w:rPr>
          <w:rFonts w:hint="eastAsia" w:ascii="宋体" w:hAnsi="宋体" w:cs="Microsoft Sans Serif"/>
          <w:bCs/>
          <w:color w:val="000000" w:themeColor="text1"/>
          <w:szCs w:val="21"/>
          <w:highlight w:val="none"/>
          <w:u w:val="single"/>
          <w14:textFill>
            <w14:solidFill>
              <w14:schemeClr w14:val="tx1"/>
            </w14:solidFill>
          </w14:textFill>
        </w:rPr>
        <w:t xml:space="preserve">    </w:t>
      </w:r>
      <w:r>
        <w:rPr>
          <w:rFonts w:hint="eastAsia" w:ascii="宋体" w:hAnsi="宋体" w:cs="Microsoft Sans Serif"/>
          <w:bCs/>
          <w:color w:val="000000" w:themeColor="text1"/>
          <w:szCs w:val="21"/>
          <w:highlight w:val="none"/>
          <w14:textFill>
            <w14:solidFill>
              <w14:schemeClr w14:val="tx1"/>
            </w14:solidFill>
          </w14:textFill>
        </w:rPr>
        <w:t>份，双方各持</w:t>
      </w:r>
      <w:r>
        <w:rPr>
          <w:rFonts w:hint="eastAsia" w:ascii="宋体" w:hAnsi="宋体" w:cs="Microsoft Sans Serif"/>
          <w:bCs/>
          <w:color w:val="000000" w:themeColor="text1"/>
          <w:szCs w:val="21"/>
          <w:highlight w:val="none"/>
          <w:u w:val="single"/>
          <w14:textFill>
            <w14:solidFill>
              <w14:schemeClr w14:val="tx1"/>
            </w14:solidFill>
          </w14:textFill>
        </w:rPr>
        <w:t xml:space="preserve">    </w:t>
      </w:r>
      <w:r>
        <w:rPr>
          <w:rFonts w:hint="eastAsia" w:ascii="宋体" w:hAnsi="宋体" w:cs="Microsoft Sans Serif"/>
          <w:bCs/>
          <w:color w:val="000000" w:themeColor="text1"/>
          <w:szCs w:val="21"/>
          <w:highlight w:val="none"/>
          <w14:textFill>
            <w14:solidFill>
              <w14:schemeClr w14:val="tx1"/>
            </w14:solidFill>
          </w14:textFill>
        </w:rPr>
        <w:t>份，副本</w:t>
      </w:r>
      <w:r>
        <w:rPr>
          <w:rFonts w:hint="eastAsia" w:ascii="宋体" w:hAnsi="宋体" w:cs="Microsoft Sans Serif"/>
          <w:bCs/>
          <w:color w:val="000000" w:themeColor="text1"/>
          <w:szCs w:val="21"/>
          <w:highlight w:val="none"/>
          <w:u w:val="single"/>
          <w14:textFill>
            <w14:solidFill>
              <w14:schemeClr w14:val="tx1"/>
            </w14:solidFill>
          </w14:textFill>
        </w:rPr>
        <w:t xml:space="preserve">    </w:t>
      </w:r>
      <w:r>
        <w:rPr>
          <w:rFonts w:hint="eastAsia" w:ascii="宋体" w:hAnsi="宋体" w:cs="Microsoft Sans Serif"/>
          <w:bCs/>
          <w:color w:val="000000" w:themeColor="text1"/>
          <w:szCs w:val="21"/>
          <w:highlight w:val="none"/>
          <w14:textFill>
            <w14:solidFill>
              <w14:schemeClr w14:val="tx1"/>
            </w14:solidFill>
          </w14:textFill>
        </w:rPr>
        <w:t>份，双方各执</w:t>
      </w:r>
      <w:r>
        <w:rPr>
          <w:rFonts w:hint="eastAsia" w:ascii="宋体" w:hAnsi="宋体" w:cs="Microsoft Sans Serif"/>
          <w:bCs/>
          <w:color w:val="000000" w:themeColor="text1"/>
          <w:szCs w:val="21"/>
          <w:highlight w:val="none"/>
          <w:u w:val="single"/>
          <w14:textFill>
            <w14:solidFill>
              <w14:schemeClr w14:val="tx1"/>
            </w14:solidFill>
          </w14:textFill>
        </w:rPr>
        <w:t xml:space="preserve">    </w:t>
      </w:r>
      <w:r>
        <w:rPr>
          <w:rFonts w:hint="eastAsia" w:ascii="宋体" w:hAnsi="宋体" w:cs="Microsoft Sans Serif"/>
          <w:bCs/>
          <w:color w:val="000000" w:themeColor="text1"/>
          <w:szCs w:val="21"/>
          <w:highlight w:val="none"/>
          <w14:textFill>
            <w14:solidFill>
              <w14:schemeClr w14:val="tx1"/>
            </w14:solidFill>
          </w14:textFill>
        </w:rPr>
        <w:t>份。副本与正本不一致时，以正本为准</w:t>
      </w:r>
      <w:r>
        <w:rPr>
          <w:rFonts w:hint="eastAsia" w:ascii="宋体" w:hAnsi="宋体"/>
          <w:bCs/>
          <w:color w:val="000000" w:themeColor="text1"/>
          <w:szCs w:val="21"/>
          <w:highlight w:val="none"/>
          <w14:textFill>
            <w14:solidFill>
              <w14:schemeClr w14:val="tx1"/>
            </w14:solidFill>
          </w14:textFill>
        </w:rPr>
        <w:t>。</w:t>
      </w:r>
    </w:p>
    <w:p w14:paraId="2E56A1A4">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p>
    <w:p w14:paraId="4C83D73C">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（以下为签名盖章页）。</w:t>
      </w:r>
    </w:p>
    <w:p w14:paraId="78E4FDA6">
      <w:pPr>
        <w:pStyle w:val="17"/>
        <w:spacing w:line="360" w:lineRule="auto"/>
        <w:ind w:firstLine="420" w:firstLineChars="200"/>
        <w:rPr>
          <w:rFonts w:hint="eastAsia" w:ascii="宋体" w:hAnsi="宋体"/>
          <w:color w:val="000000" w:themeColor="text1"/>
          <w:szCs w:val="21"/>
          <w:highlight w:val="none"/>
          <w14:textFill>
            <w14:solidFill>
              <w14:schemeClr w14:val="tx1"/>
            </w14:solidFill>
          </w14:textFill>
        </w:rPr>
      </w:pPr>
    </w:p>
    <w:p w14:paraId="03E3B5E1">
      <w:pPr>
        <w:pStyle w:val="17"/>
        <w:spacing w:line="360" w:lineRule="auto"/>
        <w:ind w:firstLine="420" w:firstLineChars="200"/>
        <w:rPr>
          <w:rFonts w:hint="eastAsia" w:ascii="宋体" w:hAnsi="宋体"/>
          <w:color w:val="000000" w:themeColor="text1"/>
          <w:szCs w:val="21"/>
          <w:highlight w:val="none"/>
          <w14:textFill>
            <w14:solidFill>
              <w14:schemeClr w14:val="tx1"/>
            </w14:solidFill>
          </w14:textFill>
        </w:rPr>
      </w:pPr>
    </w:p>
    <w:p w14:paraId="51C533DB">
      <w:pPr>
        <w:adjustRightIn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bookmarkStart w:id="369" w:name="_Toc467689623"/>
      <w:r>
        <w:rPr>
          <w:rFonts w:ascii="宋体" w:hAnsi="宋体"/>
          <w:snapToGrid w:val="0"/>
          <w:color w:val="000000" w:themeColor="text1"/>
          <w:kern w:val="0"/>
          <w:szCs w:val="21"/>
          <w:highlight w:val="none"/>
          <w14:textFill>
            <w14:solidFill>
              <w14:schemeClr w14:val="tx1"/>
            </w14:solidFill>
          </w14:textFill>
        </w:rPr>
        <w:t>发包人：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盖单位</w:t>
      </w:r>
      <w:r>
        <w:rPr>
          <w:rFonts w:ascii="宋体" w:hAnsi="宋体"/>
          <w:snapToGrid w:val="0"/>
          <w:color w:val="000000" w:themeColor="text1"/>
          <w:kern w:val="0"/>
          <w:szCs w:val="21"/>
          <w:highlight w:val="none"/>
          <w14:textFill>
            <w14:solidFill>
              <w14:schemeClr w14:val="tx1"/>
            </w14:solidFill>
          </w14:textFill>
        </w:rPr>
        <w:t>公章</w:t>
      </w:r>
      <w:r>
        <w:rPr>
          <w:rFonts w:hint="eastAsia" w:ascii="宋体" w:hAnsi="宋体"/>
          <w:snapToGrid w:val="0"/>
          <w:color w:val="000000" w:themeColor="text1"/>
          <w:kern w:val="0"/>
          <w:szCs w:val="21"/>
          <w:highlight w:val="none"/>
          <w14:textFill>
            <w14:solidFill>
              <w14:schemeClr w14:val="tx1"/>
            </w14:solidFill>
          </w14:textFill>
        </w:rPr>
        <w:t>或合同专用章</w:t>
      </w:r>
      <w:r>
        <w:rPr>
          <w:rFonts w:ascii="宋体" w:hAnsi="宋体"/>
          <w:snapToGrid w:val="0"/>
          <w:color w:val="000000" w:themeColor="text1"/>
          <w:kern w:val="0"/>
          <w:szCs w:val="21"/>
          <w:highlight w:val="none"/>
          <w14:textFill>
            <w14:solidFill>
              <w14:schemeClr w14:val="tx1"/>
            </w14:solidFill>
          </w14:textFill>
        </w:rPr>
        <w:t>）</w:t>
      </w:r>
    </w:p>
    <w:p w14:paraId="15633E77">
      <w:pPr>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法定代表人或其委托代理人：</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w:t>
      </w:r>
    </w:p>
    <w:p w14:paraId="1B600FE8">
      <w:pPr>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统一社会信用代码：</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4F4F055B">
      <w:pPr>
        <w:spacing w:line="360" w:lineRule="auto"/>
        <w:ind w:firstLine="420" w:firstLineChars="200"/>
        <w:rPr>
          <w:rFonts w:hint="eastAsia"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纳税人识别号：</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258D583D">
      <w:pPr>
        <w:spacing w:line="360" w:lineRule="auto"/>
        <w:ind w:firstLine="420" w:firstLineChars="200"/>
        <w:rPr>
          <w:rFonts w:hint="eastAsia"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地    址：</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3A7EF061">
      <w:pPr>
        <w:spacing w:line="360" w:lineRule="auto"/>
        <w:ind w:firstLine="420" w:firstLineChars="200"/>
        <w:rPr>
          <w:rFonts w:hint="eastAsia"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电    话：</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32D8995F">
      <w:pPr>
        <w:spacing w:line="360" w:lineRule="auto"/>
        <w:ind w:firstLine="420" w:firstLineChars="200"/>
        <w:rPr>
          <w:rFonts w:hint="eastAsia"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开户银行：</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3A80AD13">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账    号：</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757C8A64">
      <w:pPr>
        <w:spacing w:line="360" w:lineRule="auto"/>
        <w:rPr>
          <w:rFonts w:hint="eastAsia" w:ascii="宋体" w:hAnsi="宋体"/>
          <w:snapToGrid w:val="0"/>
          <w:color w:val="000000" w:themeColor="text1"/>
          <w:kern w:val="0"/>
          <w:szCs w:val="21"/>
          <w:highlight w:val="none"/>
          <w14:textFill>
            <w14:solidFill>
              <w14:schemeClr w14:val="tx1"/>
            </w14:solidFill>
          </w14:textFill>
        </w:rPr>
      </w:pPr>
    </w:p>
    <w:p w14:paraId="45D60C06">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承包人：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盖单位</w:t>
      </w:r>
      <w:r>
        <w:rPr>
          <w:rFonts w:ascii="宋体" w:hAnsi="宋体"/>
          <w:snapToGrid w:val="0"/>
          <w:color w:val="000000" w:themeColor="text1"/>
          <w:kern w:val="0"/>
          <w:szCs w:val="21"/>
          <w:highlight w:val="none"/>
          <w14:textFill>
            <w14:solidFill>
              <w14:schemeClr w14:val="tx1"/>
            </w14:solidFill>
          </w14:textFill>
        </w:rPr>
        <w:t>公章</w:t>
      </w:r>
      <w:r>
        <w:rPr>
          <w:rFonts w:hint="eastAsia" w:ascii="宋体" w:hAnsi="宋体"/>
          <w:snapToGrid w:val="0"/>
          <w:color w:val="000000" w:themeColor="text1"/>
          <w:kern w:val="0"/>
          <w:szCs w:val="21"/>
          <w:highlight w:val="none"/>
          <w14:textFill>
            <w14:solidFill>
              <w14:schemeClr w14:val="tx1"/>
            </w14:solidFill>
          </w14:textFill>
        </w:rPr>
        <w:t>或合同专用章</w:t>
      </w:r>
      <w:r>
        <w:rPr>
          <w:rFonts w:ascii="宋体" w:hAnsi="宋体"/>
          <w:snapToGrid w:val="0"/>
          <w:color w:val="000000" w:themeColor="text1"/>
          <w:kern w:val="0"/>
          <w:szCs w:val="21"/>
          <w:highlight w:val="none"/>
          <w14:textFill>
            <w14:solidFill>
              <w14:schemeClr w14:val="tx1"/>
            </w14:solidFill>
          </w14:textFill>
        </w:rPr>
        <w:t>）</w:t>
      </w:r>
    </w:p>
    <w:p w14:paraId="3F981906">
      <w:pPr>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法定代表人或其委托代理人：</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w:t>
      </w:r>
    </w:p>
    <w:p w14:paraId="4904C2A9">
      <w:pPr>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统一社会信用代码：</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56ACB22C">
      <w:pPr>
        <w:spacing w:line="360" w:lineRule="auto"/>
        <w:ind w:firstLine="420" w:firstLineChars="200"/>
        <w:rPr>
          <w:rFonts w:hint="eastAsia"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纳税人识别号：</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3A3C2796">
      <w:pPr>
        <w:spacing w:line="360" w:lineRule="auto"/>
        <w:ind w:firstLine="420" w:firstLineChars="200"/>
        <w:rPr>
          <w:rFonts w:hint="eastAsia"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地    址：</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30C78B05">
      <w:pPr>
        <w:spacing w:line="360" w:lineRule="auto"/>
        <w:ind w:firstLine="420" w:firstLineChars="200"/>
        <w:rPr>
          <w:rFonts w:hint="eastAsia"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电    话：</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722D1D60">
      <w:pPr>
        <w:spacing w:line="360" w:lineRule="auto"/>
        <w:ind w:firstLine="420" w:firstLineChars="200"/>
        <w:rPr>
          <w:rFonts w:hint="eastAsia"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开户银行：</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47CCCE8E">
      <w:pPr>
        <w:spacing w:line="360" w:lineRule="auto"/>
        <w:ind w:firstLine="420" w:firstLineChars="200"/>
        <w:rPr>
          <w:rFonts w:hint="eastAsia"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账    号：</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171CFFF8">
      <w:pPr>
        <w:pStyle w:val="17"/>
        <w:spacing w:line="360" w:lineRule="auto"/>
        <w:rPr>
          <w:rFonts w:hint="eastAsia" w:ascii="宋体" w:hAnsi="宋体"/>
          <w:color w:val="000000" w:themeColor="text1"/>
          <w:szCs w:val="21"/>
          <w:highlight w:val="none"/>
          <w14:textFill>
            <w14:solidFill>
              <w14:schemeClr w14:val="tx1"/>
            </w14:solidFill>
          </w14:textFill>
        </w:rPr>
      </w:pPr>
    </w:p>
    <w:p w14:paraId="4E949387">
      <w:pPr>
        <w:spacing w:line="360" w:lineRule="auto"/>
        <w:jc w:val="right"/>
        <w:rPr>
          <w:rFonts w:hint="eastAsia" w:ascii="宋体" w:hAnsi="宋体"/>
          <w:snapToGrid w:val="0"/>
          <w:color w:val="000000" w:themeColor="text1"/>
          <w:kern w:val="0"/>
          <w:szCs w:val="21"/>
          <w:highlight w:val="none"/>
          <w14:textFill>
            <w14:solidFill>
              <w14:schemeClr w14:val="tx1"/>
            </w14:solidFill>
          </w14:textFill>
        </w:rPr>
      </w:pPr>
    </w:p>
    <w:p w14:paraId="34EC71FE">
      <w:pPr>
        <w:spacing w:line="360" w:lineRule="auto"/>
        <w:jc w:val="right"/>
        <w:rPr>
          <w:rFonts w:hint="eastAsia" w:ascii="宋体" w:hAnsi="宋体"/>
          <w:snapToGrid w:val="0"/>
          <w:color w:val="000000" w:themeColor="text1"/>
          <w:kern w:val="0"/>
          <w:szCs w:val="21"/>
          <w:highlight w:val="none"/>
          <w14:textFill>
            <w14:solidFill>
              <w14:schemeClr w14:val="tx1"/>
            </w14:solidFill>
          </w14:textFill>
        </w:rPr>
      </w:pPr>
    </w:p>
    <w:p w14:paraId="6DDDEFD8">
      <w:pPr>
        <w:spacing w:line="360" w:lineRule="auto"/>
        <w:jc w:val="righ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签约时间：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日</w:t>
      </w:r>
      <w:bookmarkEnd w:id="369"/>
    </w:p>
    <w:p w14:paraId="79AF7700">
      <w:pPr>
        <w:spacing w:line="240" w:lineRule="exact"/>
        <w:ind w:firstLine="420" w:firstLineChars="200"/>
        <w:rPr>
          <w:rFonts w:hint="eastAsia" w:ascii="宋体" w:hAnsi="宋体"/>
          <w:color w:val="000000" w:themeColor="text1"/>
          <w:szCs w:val="20"/>
          <w:highlight w:val="none"/>
          <w14:textFill>
            <w14:solidFill>
              <w14:schemeClr w14:val="tx1"/>
            </w14:solidFill>
          </w14:textFill>
        </w:rPr>
      </w:pPr>
      <w:r>
        <w:rPr>
          <w:rFonts w:hint="eastAsia" w:ascii="宋体" w:hAnsi="宋体"/>
          <w:b w:val="0"/>
          <w:snapToGrid w:val="0"/>
          <w:color w:val="000000" w:themeColor="text1"/>
          <w:sz w:val="21"/>
          <w:szCs w:val="21"/>
          <w:highlight w:val="none"/>
          <w:lang w:val="zh-CN"/>
          <w14:textFill>
            <w14:solidFill>
              <w14:schemeClr w14:val="tx1"/>
            </w14:solidFill>
          </w14:textFill>
        </w:rPr>
        <w:br w:type="page"/>
      </w:r>
      <w:bookmarkEnd w:id="329"/>
      <w:bookmarkStart w:id="370" w:name="招标文件05章工程量清单"/>
      <w:bookmarkEnd w:id="370"/>
    </w:p>
    <w:p w14:paraId="5B7544CB">
      <w:pPr>
        <w:pStyle w:val="3"/>
        <w:spacing w:before="0" w:after="0" w:line="360" w:lineRule="auto"/>
        <w:jc w:val="center"/>
        <w:rPr>
          <w:rFonts w:hint="eastAsia" w:ascii="宋体" w:hAnsi="宋体"/>
          <w:color w:val="000000" w:themeColor="text1"/>
          <w:highlight w:val="none"/>
          <w14:textFill>
            <w14:solidFill>
              <w14:schemeClr w14:val="tx1"/>
            </w14:solidFill>
          </w14:textFill>
        </w:rPr>
      </w:pPr>
      <w:bookmarkStart w:id="371" w:name="_Toc534185822"/>
      <w:bookmarkStart w:id="372" w:name="_Toc287607855"/>
      <w:bookmarkStart w:id="373" w:name="_Toc430530513"/>
      <w:bookmarkStart w:id="374" w:name="_Toc287620797"/>
      <w:bookmarkStart w:id="375" w:name="_Toc509218843"/>
      <w:bookmarkStart w:id="376" w:name="_Toc57820640"/>
      <w:r>
        <w:rPr>
          <w:rFonts w:hint="eastAsia" w:ascii="宋体" w:hAnsi="宋体"/>
          <w:color w:val="000000" w:themeColor="text1"/>
          <w:highlight w:val="none"/>
          <w14:textFill>
            <w14:solidFill>
              <w14:schemeClr w14:val="tx1"/>
            </w14:solidFill>
          </w14:textFill>
        </w:rPr>
        <w:t>第五章  工程量清单</w:t>
      </w:r>
      <w:bookmarkEnd w:id="371"/>
      <w:bookmarkEnd w:id="372"/>
      <w:bookmarkEnd w:id="373"/>
      <w:bookmarkEnd w:id="374"/>
      <w:bookmarkEnd w:id="375"/>
      <w:bookmarkEnd w:id="376"/>
      <w:bookmarkStart w:id="377" w:name="招标文件05章工程量清单01"/>
      <w:bookmarkEnd w:id="377"/>
      <w:bookmarkStart w:id="378" w:name="_Toc224103477"/>
      <w:bookmarkStart w:id="379" w:name="_Toc287607856"/>
      <w:bookmarkStart w:id="380" w:name="_Toc287620798"/>
      <w:bookmarkStart w:id="381" w:name="_Toc277082638"/>
      <w:bookmarkStart w:id="382" w:name="_Toc430530514"/>
    </w:p>
    <w:bookmarkEnd w:id="378"/>
    <w:bookmarkEnd w:id="379"/>
    <w:bookmarkEnd w:id="380"/>
    <w:bookmarkEnd w:id="381"/>
    <w:bookmarkEnd w:id="382"/>
    <w:p w14:paraId="3CDCFB16">
      <w:pPr>
        <w:snapToGrid w:val="0"/>
        <w:spacing w:line="360" w:lineRule="auto"/>
        <w:jc w:val="center"/>
        <w:rPr>
          <w:rFonts w:hint="eastAsia" w:ascii="宋体" w:hAnsi="宋体"/>
          <w:color w:val="000000" w:themeColor="text1"/>
          <w:sz w:val="24"/>
          <w:highlight w:val="none"/>
          <w14:textFill>
            <w14:solidFill>
              <w14:schemeClr w14:val="tx1"/>
            </w14:solidFill>
          </w14:textFill>
        </w:rPr>
      </w:pPr>
    </w:p>
    <w:p w14:paraId="06028777">
      <w:pPr>
        <w:ind w:right="561"/>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0"/>
          <w:highlight w:val="none"/>
          <w:lang w:val="en-US" w:eastAsia="zh-CN"/>
          <w14:textFill>
            <w14:solidFill>
              <w14:schemeClr w14:val="tx1"/>
            </w14:solidFill>
          </w14:textFill>
        </w:rPr>
        <w:t>行采家网上下载</w:t>
      </w:r>
      <w:r>
        <w:rPr>
          <w:rFonts w:ascii="宋体" w:hAnsi="宋体"/>
          <w:color w:val="000000" w:themeColor="text1"/>
          <w:sz w:val="24"/>
          <w:highlight w:val="none"/>
          <w14:textFill>
            <w14:solidFill>
              <w14:schemeClr w14:val="tx1"/>
            </w14:solidFill>
          </w14:textFill>
        </w:rPr>
        <w:br w:type="page"/>
      </w:r>
    </w:p>
    <w:p w14:paraId="2A138F96">
      <w:pPr>
        <w:pStyle w:val="3"/>
        <w:spacing w:before="0" w:after="0" w:line="360" w:lineRule="auto"/>
        <w:jc w:val="center"/>
        <w:rPr>
          <w:rFonts w:hint="eastAsia" w:ascii="宋体" w:hAnsi="宋体"/>
          <w:color w:val="000000" w:themeColor="text1"/>
          <w:sz w:val="52"/>
          <w:szCs w:val="52"/>
          <w:highlight w:val="none"/>
          <w14:textFill>
            <w14:solidFill>
              <w14:schemeClr w14:val="tx1"/>
            </w14:solidFill>
          </w14:textFill>
        </w:rPr>
      </w:pPr>
      <w:bookmarkStart w:id="383" w:name="_Toc57820641"/>
      <w:bookmarkStart w:id="384" w:name="_Toc534185823"/>
      <w:bookmarkStart w:id="385" w:name="_Toc509218844"/>
      <w:r>
        <w:rPr>
          <w:rFonts w:ascii="宋体" w:hAnsi="宋体"/>
          <w:color w:val="000000" w:themeColor="text1"/>
          <w:sz w:val="52"/>
          <w:szCs w:val="52"/>
          <w:highlight w:val="none"/>
          <w14:textFill>
            <w14:solidFill>
              <w14:schemeClr w14:val="tx1"/>
            </w14:solidFill>
          </w14:textFill>
        </w:rPr>
        <w:t>第 二 卷</w:t>
      </w:r>
      <w:bookmarkEnd w:id="383"/>
      <w:bookmarkEnd w:id="384"/>
      <w:bookmarkEnd w:id="385"/>
    </w:p>
    <w:p w14:paraId="4B783F8A">
      <w:pPr>
        <w:spacing w:line="360" w:lineRule="auto"/>
        <w:rPr>
          <w:rFonts w:hint="eastAsia" w:ascii="宋体" w:hAnsi="宋体"/>
          <w:color w:val="000000" w:themeColor="text1"/>
          <w:szCs w:val="20"/>
          <w:highlight w:val="none"/>
          <w14:textFill>
            <w14:solidFill>
              <w14:schemeClr w14:val="tx1"/>
            </w14:solidFill>
          </w14:textFill>
        </w:rPr>
      </w:pPr>
      <w:r>
        <w:rPr>
          <w:rFonts w:ascii="宋体" w:hAnsi="宋体"/>
          <w:color w:val="000000" w:themeColor="text1"/>
          <w:szCs w:val="20"/>
          <w:highlight w:val="none"/>
          <w14:textFill>
            <w14:solidFill>
              <w14:schemeClr w14:val="tx1"/>
            </w14:solidFill>
          </w14:textFill>
        </w:rPr>
        <w:br w:type="page"/>
      </w:r>
    </w:p>
    <w:p w14:paraId="5F2A6700">
      <w:pPr>
        <w:pStyle w:val="3"/>
        <w:spacing w:line="360" w:lineRule="auto"/>
        <w:jc w:val="center"/>
        <w:rPr>
          <w:rFonts w:hint="eastAsia" w:ascii="宋体" w:hAnsi="宋体"/>
          <w:color w:val="000000" w:themeColor="text1"/>
          <w:highlight w:val="none"/>
          <w14:textFill>
            <w14:solidFill>
              <w14:schemeClr w14:val="tx1"/>
            </w14:solidFill>
          </w14:textFill>
        </w:rPr>
      </w:pPr>
      <w:bookmarkStart w:id="386" w:name="招标文件06章图纸"/>
      <w:bookmarkEnd w:id="386"/>
      <w:bookmarkStart w:id="387" w:name="_Toc287607861"/>
      <w:bookmarkStart w:id="388" w:name="_Toc509218846"/>
      <w:bookmarkStart w:id="389" w:name="_Toc534185825"/>
      <w:bookmarkStart w:id="390" w:name="_Toc57820642"/>
      <w:bookmarkStart w:id="391" w:name="_Toc287620803"/>
      <w:bookmarkStart w:id="392" w:name="_Toc430530519"/>
      <w:r>
        <w:rPr>
          <w:rFonts w:hint="eastAsia" w:ascii="宋体" w:hAnsi="宋体"/>
          <w:color w:val="000000" w:themeColor="text1"/>
          <w:highlight w:val="none"/>
          <w14:textFill>
            <w14:solidFill>
              <w14:schemeClr w14:val="tx1"/>
            </w14:solidFill>
          </w14:textFill>
        </w:rPr>
        <w:t>第六章  图纸</w:t>
      </w:r>
      <w:bookmarkEnd w:id="387"/>
      <w:bookmarkEnd w:id="388"/>
      <w:bookmarkEnd w:id="389"/>
      <w:bookmarkEnd w:id="390"/>
      <w:bookmarkEnd w:id="391"/>
      <w:bookmarkEnd w:id="392"/>
    </w:p>
    <w:p w14:paraId="3793C91F">
      <w:pPr>
        <w:snapToGrid w:val="0"/>
        <w:spacing w:line="360" w:lineRule="auto"/>
        <w:jc w:val="center"/>
        <w:rPr>
          <w:rFonts w:hint="default" w:ascii="宋体" w:hAnsi="宋体" w:eastAsia="宋体"/>
          <w:color w:val="000000" w:themeColor="text1"/>
          <w:szCs w:val="21"/>
          <w:highlight w:val="none"/>
          <w:lang w:val="en-US" w:eastAsia="zh-CN"/>
          <w14:textFill>
            <w14:solidFill>
              <w14:schemeClr w14:val="tx1"/>
            </w14:solidFill>
          </w14:textFill>
        </w:rPr>
      </w:pPr>
      <w:bookmarkStart w:id="393" w:name="招标文件06章图纸01"/>
      <w:bookmarkEnd w:id="393"/>
      <w:bookmarkStart w:id="394" w:name="_Toc287620804"/>
      <w:bookmarkStart w:id="395" w:name="_Toc430530520"/>
      <w:r>
        <w:rPr>
          <w:rFonts w:hint="eastAsia" w:ascii="宋体" w:hAnsi="宋体"/>
          <w:color w:val="000000" w:themeColor="text1"/>
          <w:szCs w:val="20"/>
          <w:highlight w:val="none"/>
          <w:lang w:val="en-US" w:eastAsia="zh-CN"/>
          <w14:textFill>
            <w14:solidFill>
              <w14:schemeClr w14:val="tx1"/>
            </w14:solidFill>
          </w14:textFill>
        </w:rPr>
        <w:t>由招标人提供（如有）</w:t>
      </w:r>
    </w:p>
    <w:p w14:paraId="5871F2EB">
      <w:pPr>
        <w:spacing w:line="360" w:lineRule="auto"/>
        <w:rPr>
          <w:rFonts w:hint="eastAsia" w:ascii="宋体" w:hAnsi="宋体"/>
          <w:color w:val="000000" w:themeColor="text1"/>
          <w:szCs w:val="20"/>
          <w:highlight w:val="none"/>
          <w14:textFill>
            <w14:solidFill>
              <w14:schemeClr w14:val="tx1"/>
            </w14:solidFill>
          </w14:textFill>
        </w:rPr>
      </w:pPr>
    </w:p>
    <w:bookmarkEnd w:id="394"/>
    <w:bookmarkEnd w:id="395"/>
    <w:p w14:paraId="7E023FB7">
      <w:pPr>
        <w:spacing w:line="360" w:lineRule="auto"/>
        <w:rPr>
          <w:rFonts w:hint="eastAsia" w:ascii="宋体" w:hAnsi="宋体"/>
          <w:color w:val="000000" w:themeColor="text1"/>
          <w:highlight w:val="none"/>
          <w14:textFill>
            <w14:solidFill>
              <w14:schemeClr w14:val="tx1"/>
            </w14:solidFill>
          </w14:textFill>
        </w:rPr>
      </w:pPr>
      <w:r>
        <w:rPr>
          <w:rFonts w:ascii="宋体" w:hAnsi="宋体"/>
          <w:color w:val="000000" w:themeColor="text1"/>
          <w:szCs w:val="20"/>
          <w:highlight w:val="none"/>
          <w14:textFill>
            <w14:solidFill>
              <w14:schemeClr w14:val="tx1"/>
            </w14:solidFill>
          </w14:textFill>
        </w:rPr>
        <w:br w:type="page"/>
      </w:r>
    </w:p>
    <w:p w14:paraId="37533C6D">
      <w:pPr>
        <w:pStyle w:val="3"/>
        <w:spacing w:before="0" w:after="0" w:line="360" w:lineRule="auto"/>
        <w:jc w:val="center"/>
        <w:rPr>
          <w:rFonts w:hint="eastAsia" w:ascii="宋体" w:hAnsi="宋体"/>
          <w:color w:val="000000" w:themeColor="text1"/>
          <w:sz w:val="52"/>
          <w:szCs w:val="52"/>
          <w:highlight w:val="none"/>
          <w14:textFill>
            <w14:solidFill>
              <w14:schemeClr w14:val="tx1"/>
            </w14:solidFill>
          </w14:textFill>
        </w:rPr>
      </w:pPr>
      <w:bookmarkStart w:id="396" w:name="_Toc57820643"/>
      <w:r>
        <w:rPr>
          <w:rFonts w:hint="eastAsia" w:ascii="宋体" w:hAnsi="宋体"/>
          <w:color w:val="000000" w:themeColor="text1"/>
          <w:sz w:val="52"/>
          <w:szCs w:val="52"/>
          <w:highlight w:val="none"/>
          <w14:textFill>
            <w14:solidFill>
              <w14:schemeClr w14:val="tx1"/>
            </w14:solidFill>
          </w14:textFill>
        </w:rPr>
        <w:t>第 三 卷</w:t>
      </w:r>
      <w:bookmarkEnd w:id="396"/>
      <w:bookmarkStart w:id="397" w:name="_Toc509218847"/>
      <w:bookmarkStart w:id="398" w:name="_Toc536797255"/>
      <w:bookmarkStart w:id="399" w:name="_Toc536619968"/>
      <w:bookmarkStart w:id="400" w:name="_Toc536796850"/>
      <w:bookmarkStart w:id="401" w:name="_Toc536621880"/>
      <w:bookmarkStart w:id="402" w:name="_Toc536628344"/>
      <w:bookmarkStart w:id="403" w:name="_Toc13211206"/>
      <w:bookmarkStart w:id="404" w:name="_Toc536797121"/>
      <w:bookmarkStart w:id="405" w:name="_Toc536620100"/>
      <w:bookmarkStart w:id="406" w:name="_Toc13210772"/>
      <w:bookmarkStart w:id="407" w:name="_Toc534185826"/>
      <w:bookmarkStart w:id="408" w:name="_Toc536797390"/>
      <w:bookmarkStart w:id="409" w:name="_Toc536796986"/>
      <w:bookmarkStart w:id="410" w:name="_Toc13211764"/>
    </w:p>
    <w:bookmarkEnd w:id="397"/>
    <w:p w14:paraId="0F41FFA3">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End w:id="398"/>
      <w:bookmarkEnd w:id="399"/>
      <w:bookmarkEnd w:id="400"/>
      <w:bookmarkEnd w:id="401"/>
      <w:bookmarkEnd w:id="402"/>
      <w:bookmarkEnd w:id="403"/>
      <w:bookmarkEnd w:id="404"/>
      <w:bookmarkEnd w:id="405"/>
      <w:bookmarkEnd w:id="406"/>
      <w:bookmarkEnd w:id="407"/>
      <w:bookmarkEnd w:id="408"/>
      <w:bookmarkEnd w:id="409"/>
      <w:bookmarkEnd w:id="410"/>
    </w:p>
    <w:p w14:paraId="71F8C21D">
      <w:pPr>
        <w:pStyle w:val="3"/>
        <w:spacing w:line="360" w:lineRule="auto"/>
        <w:jc w:val="center"/>
        <w:rPr>
          <w:rFonts w:hint="eastAsia" w:ascii="宋体" w:hAnsi="宋体"/>
          <w:color w:val="000000" w:themeColor="text1"/>
          <w:highlight w:val="none"/>
          <w14:textFill>
            <w14:solidFill>
              <w14:schemeClr w14:val="tx1"/>
            </w14:solidFill>
          </w14:textFill>
        </w:rPr>
      </w:pPr>
      <w:bookmarkStart w:id="411" w:name="招标文件07章技术标准和要求"/>
      <w:bookmarkEnd w:id="411"/>
      <w:bookmarkStart w:id="412" w:name="_Toc57820644"/>
      <w:r>
        <w:rPr>
          <w:rFonts w:ascii="宋体" w:hAnsi="宋体"/>
          <w:color w:val="000000" w:themeColor="text1"/>
          <w:highlight w:val="none"/>
          <w14:textFill>
            <w14:solidFill>
              <w14:schemeClr w14:val="tx1"/>
            </w14:solidFill>
          </w14:textFill>
        </w:rPr>
        <w:t>第七章</w:t>
      </w: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技术标准和要求</w:t>
      </w:r>
      <w:bookmarkEnd w:id="412"/>
      <w:bookmarkStart w:id="413" w:name="招标文件07章技术标准和要求01"/>
      <w:bookmarkEnd w:id="413"/>
      <w:bookmarkStart w:id="414" w:name="_Toc287620808"/>
      <w:bookmarkStart w:id="415" w:name="_Toc430530524"/>
    </w:p>
    <w:bookmarkEnd w:id="414"/>
    <w:bookmarkEnd w:id="415"/>
    <w:p w14:paraId="6F3BD1B0">
      <w:pPr>
        <w:spacing w:line="360" w:lineRule="auto"/>
        <w:jc w:val="center"/>
        <w:rPr>
          <w:rStyle w:val="55"/>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由招标人根据招标项目的实际情况编写</w:t>
      </w:r>
      <w:r>
        <w:rPr>
          <w:rFonts w:hint="eastAsia" w:ascii="宋体" w:hAnsi="宋体"/>
          <w:color w:val="000000" w:themeColor="text1"/>
          <w:szCs w:val="21"/>
          <w:highlight w:val="none"/>
          <w14:textFill>
            <w14:solidFill>
              <w14:schemeClr w14:val="tx1"/>
            </w14:solidFill>
          </w14:textFill>
        </w:rPr>
        <w:t>（如有）。</w:t>
      </w:r>
    </w:p>
    <w:p w14:paraId="64E83037">
      <w:pPr>
        <w:spacing w:line="360" w:lineRule="auto"/>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3A8EA1BF">
      <w:pPr>
        <w:pStyle w:val="3"/>
        <w:spacing w:before="0" w:after="0" w:line="360" w:lineRule="auto"/>
        <w:jc w:val="center"/>
        <w:rPr>
          <w:rFonts w:hint="eastAsia" w:ascii="宋体" w:hAnsi="宋体"/>
          <w:color w:val="000000" w:themeColor="text1"/>
          <w:sz w:val="52"/>
          <w:szCs w:val="52"/>
          <w:highlight w:val="none"/>
          <w14:textFill>
            <w14:solidFill>
              <w14:schemeClr w14:val="tx1"/>
            </w14:solidFill>
          </w14:textFill>
        </w:rPr>
      </w:pPr>
      <w:bookmarkStart w:id="416" w:name="_Toc57820645"/>
      <w:bookmarkStart w:id="417" w:name="_Toc509218849"/>
      <w:bookmarkStart w:id="418" w:name="_Toc534185827"/>
      <w:r>
        <w:rPr>
          <w:rFonts w:ascii="宋体" w:hAnsi="宋体"/>
          <w:color w:val="000000" w:themeColor="text1"/>
          <w:sz w:val="52"/>
          <w:szCs w:val="52"/>
          <w:highlight w:val="none"/>
          <w14:textFill>
            <w14:solidFill>
              <w14:schemeClr w14:val="tx1"/>
            </w14:solidFill>
          </w14:textFill>
        </w:rPr>
        <w:t>第 四 卷</w:t>
      </w:r>
      <w:bookmarkEnd w:id="416"/>
      <w:bookmarkEnd w:id="417"/>
      <w:bookmarkEnd w:id="418"/>
      <w:bookmarkStart w:id="419" w:name="_Toc536620102"/>
      <w:bookmarkStart w:id="420" w:name="_Toc536797258"/>
      <w:bookmarkStart w:id="421" w:name="_Toc536621883"/>
      <w:bookmarkStart w:id="422" w:name="_Toc509218850"/>
      <w:bookmarkStart w:id="423" w:name="_Toc536797124"/>
      <w:bookmarkStart w:id="424" w:name="_Toc536796989"/>
      <w:bookmarkStart w:id="425" w:name="_Toc13211209"/>
      <w:bookmarkStart w:id="426" w:name="_Toc534185828"/>
      <w:bookmarkStart w:id="427" w:name="_Toc536628347"/>
      <w:bookmarkStart w:id="428" w:name="_Toc536797393"/>
      <w:bookmarkStart w:id="429" w:name="_Toc536619970"/>
      <w:bookmarkStart w:id="430" w:name="_Toc13211767"/>
      <w:bookmarkStart w:id="431" w:name="_Toc13210775"/>
      <w:bookmarkStart w:id="432" w:name="_Toc536796853"/>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14:paraId="0CDFE838">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433" w:name="招标文件08章投标文件格式"/>
      <w:bookmarkEnd w:id="433"/>
      <w:bookmarkStart w:id="434" w:name="_Toc287607865"/>
      <w:bookmarkStart w:id="435" w:name="_Toc287620812"/>
    </w:p>
    <w:p w14:paraId="04DC58EE">
      <w:pPr>
        <w:pStyle w:val="3"/>
        <w:spacing w:line="360" w:lineRule="auto"/>
        <w:jc w:val="center"/>
        <w:rPr>
          <w:rFonts w:hint="eastAsia" w:ascii="宋体" w:hAnsi="宋体"/>
          <w:color w:val="000000" w:themeColor="text1"/>
          <w:highlight w:val="none"/>
          <w14:textFill>
            <w14:solidFill>
              <w14:schemeClr w14:val="tx1"/>
            </w14:solidFill>
          </w14:textFill>
        </w:rPr>
      </w:pPr>
      <w:bookmarkStart w:id="436" w:name="_Toc509218852"/>
      <w:bookmarkStart w:id="437" w:name="_Toc534185829"/>
      <w:bookmarkStart w:id="438" w:name="_Toc57820646"/>
      <w:bookmarkStart w:id="439" w:name="_Toc430530528"/>
      <w:r>
        <w:rPr>
          <w:rFonts w:hint="eastAsia" w:ascii="宋体" w:hAnsi="宋体"/>
          <w:color w:val="000000" w:themeColor="text1"/>
          <w:highlight w:val="none"/>
          <w14:textFill>
            <w14:solidFill>
              <w14:schemeClr w14:val="tx1"/>
            </w14:solidFill>
          </w14:textFill>
        </w:rPr>
        <w:t>第八章  投标文件格式</w:t>
      </w:r>
      <w:bookmarkEnd w:id="434"/>
      <w:bookmarkEnd w:id="435"/>
      <w:bookmarkEnd w:id="436"/>
      <w:bookmarkEnd w:id="437"/>
      <w:bookmarkEnd w:id="438"/>
      <w:bookmarkEnd w:id="439"/>
    </w:p>
    <w:p w14:paraId="144C58DD">
      <w:pPr>
        <w:spacing w:line="360" w:lineRule="auto"/>
        <w:rPr>
          <w:rFonts w:hint="eastAsia" w:ascii="宋体" w:hAnsi="宋体"/>
          <w:color w:val="000000" w:themeColor="text1"/>
          <w:sz w:val="32"/>
          <w:szCs w:val="32"/>
          <w:highlight w:val="none"/>
          <w14:textFill>
            <w14:solidFill>
              <w14:schemeClr w14:val="tx1"/>
            </w14:solidFill>
          </w14:textFill>
        </w:rPr>
      </w:pPr>
    </w:p>
    <w:p w14:paraId="4FF9C4D1">
      <w:pPr>
        <w:spacing w:line="360" w:lineRule="auto"/>
        <w:jc w:val="center"/>
        <w:rPr>
          <w:rFonts w:hint="eastAsia" w:ascii="宋体" w:hAnsi="宋体"/>
          <w:color w:val="000000" w:themeColor="text1"/>
          <w:sz w:val="36"/>
          <w:szCs w:val="36"/>
          <w:highlight w:val="none"/>
          <w14:textFill>
            <w14:solidFill>
              <w14:schemeClr w14:val="tx1"/>
            </w14:solidFill>
          </w14:textFill>
        </w:rPr>
      </w:pPr>
      <w:r>
        <w:rPr>
          <w:rFonts w:ascii="宋体" w:hAnsi="宋体"/>
          <w:color w:val="000000" w:themeColor="text1"/>
          <w:szCs w:val="20"/>
          <w:highlight w:val="none"/>
          <w14:textFill>
            <w14:solidFill>
              <w14:schemeClr w14:val="tx1"/>
            </w14:solidFill>
          </w14:textFill>
        </w:rPr>
        <w:br w:type="page"/>
      </w:r>
      <w:bookmarkStart w:id="440" w:name="_Toc224103493"/>
      <w:r>
        <w:rPr>
          <w:rFonts w:hint="eastAsia" w:ascii="宋体" w:hAnsi="宋体"/>
          <w:color w:val="000000" w:themeColor="text1"/>
          <w:sz w:val="36"/>
          <w:szCs w:val="36"/>
          <w:highlight w:val="none"/>
          <w14:textFill>
            <w14:solidFill>
              <w14:schemeClr w14:val="tx1"/>
            </w14:solidFill>
          </w14:textFill>
        </w:rPr>
        <w:t>目  录</w:t>
      </w:r>
      <w:bookmarkEnd w:id="440"/>
    </w:p>
    <w:p w14:paraId="3C00580C">
      <w:pPr>
        <w:spacing w:line="360" w:lineRule="auto"/>
        <w:jc w:val="center"/>
        <w:rPr>
          <w:rFonts w:hint="eastAsia" w:ascii="宋体" w:hAnsi="宋体"/>
          <w:color w:val="000000" w:themeColor="text1"/>
          <w:szCs w:val="20"/>
          <w:highlight w:val="none"/>
          <w14:textFill>
            <w14:solidFill>
              <w14:schemeClr w14:val="tx1"/>
            </w14:solidFill>
          </w14:textFill>
        </w:rPr>
      </w:pPr>
    </w:p>
    <w:p w14:paraId="743EA131">
      <w:pPr>
        <w:spacing w:line="360" w:lineRule="auto"/>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一</w:t>
      </w:r>
      <w:r>
        <w:rPr>
          <w:rFonts w:ascii="宋体" w:hAnsi="宋体"/>
          <w:b/>
          <w:color w:val="000000" w:themeColor="text1"/>
          <w:highlight w:val="none"/>
          <w14:textFill>
            <w14:solidFill>
              <w14:schemeClr w14:val="tx1"/>
            </w14:solidFill>
          </w14:textFill>
        </w:rPr>
        <w:t>、投标函部分</w:t>
      </w:r>
    </w:p>
    <w:p w14:paraId="21BAD707">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（一）投标函</w:t>
      </w:r>
    </w:p>
    <w:p w14:paraId="17D7F5B2">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（二）投标函附录</w:t>
      </w:r>
    </w:p>
    <w:p w14:paraId="52F97273">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（三）</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14:paraId="46A875E0">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（四）</w:t>
      </w:r>
      <w:r>
        <w:rPr>
          <w:rFonts w:hint="eastAsia" w:ascii="宋体" w:hAnsi="宋体"/>
          <w:color w:val="000000" w:themeColor="text1"/>
          <w:highlight w:val="none"/>
          <w14:textFill>
            <w14:solidFill>
              <w14:schemeClr w14:val="tx1"/>
            </w14:solidFill>
          </w14:textFill>
        </w:rPr>
        <w:t>低价风险担保提交承诺书（如有）</w:t>
      </w:r>
    </w:p>
    <w:p w14:paraId="47BEF2E2">
      <w:pPr>
        <w:spacing w:line="360" w:lineRule="auto"/>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二</w:t>
      </w:r>
      <w:r>
        <w:rPr>
          <w:rFonts w:ascii="宋体" w:hAnsi="宋体"/>
          <w:b/>
          <w:color w:val="000000" w:themeColor="text1"/>
          <w:highlight w:val="none"/>
          <w14:textFill>
            <w14:solidFill>
              <w14:schemeClr w14:val="tx1"/>
            </w14:solidFill>
          </w14:textFill>
        </w:rPr>
        <w:t>、</w:t>
      </w:r>
      <w:r>
        <w:rPr>
          <w:rFonts w:hint="eastAsia" w:ascii="宋体" w:hAnsi="宋体"/>
          <w:b/>
          <w:color w:val="000000" w:themeColor="text1"/>
          <w:highlight w:val="none"/>
          <w14:textFill>
            <w14:solidFill>
              <w14:schemeClr w14:val="tx1"/>
            </w14:solidFill>
          </w14:textFill>
        </w:rPr>
        <w:t>经济</w:t>
      </w:r>
      <w:r>
        <w:rPr>
          <w:rFonts w:ascii="宋体" w:hAnsi="宋体"/>
          <w:b/>
          <w:color w:val="000000" w:themeColor="text1"/>
          <w:highlight w:val="none"/>
          <w14:textFill>
            <w14:solidFill>
              <w14:schemeClr w14:val="tx1"/>
            </w14:solidFill>
          </w14:textFill>
        </w:rPr>
        <w:t>部分</w:t>
      </w:r>
    </w:p>
    <w:p w14:paraId="0378A025">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已标价工程量清单</w:t>
      </w:r>
    </w:p>
    <w:p w14:paraId="36AC53F1">
      <w:pPr>
        <w:spacing w:line="360" w:lineRule="auto"/>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三</w:t>
      </w:r>
      <w:r>
        <w:rPr>
          <w:rFonts w:ascii="宋体" w:hAnsi="宋体"/>
          <w:b/>
          <w:color w:val="000000" w:themeColor="text1"/>
          <w:highlight w:val="none"/>
          <w14:textFill>
            <w14:solidFill>
              <w14:schemeClr w14:val="tx1"/>
            </w14:solidFill>
          </w14:textFill>
        </w:rPr>
        <w:t>、</w:t>
      </w:r>
      <w:r>
        <w:rPr>
          <w:rFonts w:hint="eastAsia" w:ascii="宋体" w:hAnsi="宋体"/>
          <w:b/>
          <w:color w:val="000000" w:themeColor="text1"/>
          <w:highlight w:val="none"/>
          <w14:textFill>
            <w14:solidFill>
              <w14:schemeClr w14:val="tx1"/>
            </w14:solidFill>
          </w14:textFill>
        </w:rPr>
        <w:t>资格审查部分</w:t>
      </w:r>
    </w:p>
    <w:p w14:paraId="72CF4145">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（一）</w:t>
      </w:r>
      <w:r>
        <w:rPr>
          <w:rFonts w:hint="eastAsia" w:ascii="宋体" w:hAnsi="宋体"/>
          <w:color w:val="000000" w:themeColor="text1"/>
          <w:szCs w:val="21"/>
          <w:highlight w:val="none"/>
          <w14:textFill>
            <w14:solidFill>
              <w14:schemeClr w14:val="tx1"/>
            </w14:solidFill>
          </w14:textFill>
        </w:rPr>
        <w:t>法定代表人身份证明或附有法定代表人身份证明的授权委托书</w:t>
      </w:r>
    </w:p>
    <w:p w14:paraId="0CD4739D">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二</w:t>
      </w:r>
      <w:r>
        <w:rPr>
          <w:rFonts w:ascii="宋体" w:hAnsi="宋体"/>
          <w:color w:val="000000" w:themeColor="text1"/>
          <w:szCs w:val="21"/>
          <w:highlight w:val="none"/>
          <w14:textFill>
            <w14:solidFill>
              <w14:schemeClr w14:val="tx1"/>
            </w14:solidFill>
          </w14:textFill>
        </w:rPr>
        <w:t>）投标人基本情况表</w:t>
      </w:r>
    </w:p>
    <w:p w14:paraId="4D6410B9">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三</w:t>
      </w:r>
      <w:r>
        <w:rPr>
          <w:rFonts w:ascii="宋体" w:hAnsi="宋体"/>
          <w:color w:val="000000" w:themeColor="text1"/>
          <w:szCs w:val="21"/>
          <w:highlight w:val="none"/>
          <w14:textFill>
            <w14:solidFill>
              <w14:schemeClr w14:val="tx1"/>
            </w14:solidFill>
          </w14:textFill>
        </w:rPr>
        <w:t>）项目管理机构</w:t>
      </w:r>
    </w:p>
    <w:p w14:paraId="7ACC3451">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四</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承诺</w:t>
      </w:r>
    </w:p>
    <w:p w14:paraId="0700078F">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五</w:t>
      </w:r>
      <w:r>
        <w:rPr>
          <w:rFonts w:ascii="宋体" w:hAnsi="宋体"/>
          <w:color w:val="000000" w:themeColor="text1"/>
          <w:szCs w:val="21"/>
          <w:highlight w:val="none"/>
          <w14:textFill>
            <w14:solidFill>
              <w14:schemeClr w14:val="tx1"/>
            </w14:solidFill>
          </w14:textFill>
        </w:rPr>
        <w:t>）其他资料</w:t>
      </w:r>
    </w:p>
    <w:p w14:paraId="4A00F4D3">
      <w:pPr>
        <w:autoSpaceDE w:val="0"/>
        <w:autoSpaceDN w:val="0"/>
        <w:adjustRightInd w:val="0"/>
        <w:spacing w:line="276" w:lineRule="auto"/>
        <w:ind w:right="-23"/>
        <w:jc w:val="left"/>
        <w:rPr>
          <w:rFonts w:hint="eastAsia" w:ascii="宋体" w:hAnsi="宋体"/>
          <w:color w:val="000000" w:themeColor="text1"/>
          <w:kern w:val="0"/>
          <w:szCs w:val="21"/>
          <w:highlight w:val="none"/>
          <w:u w:val="single"/>
          <w14:textFill>
            <w14:solidFill>
              <w14:schemeClr w14:val="tx1"/>
            </w14:solidFill>
          </w14:textFill>
        </w:rPr>
      </w:pPr>
      <w:r>
        <w:rPr>
          <w:rFonts w:ascii="宋体" w:hAnsi="宋体"/>
          <w:b/>
          <w:color w:val="000000" w:themeColor="text1"/>
          <w:kern w:val="0"/>
          <w:sz w:val="24"/>
          <w:highlight w:val="none"/>
          <w14:textFill>
            <w14:solidFill>
              <w14:schemeClr w14:val="tx1"/>
            </w14:solidFill>
          </w14:textFill>
        </w:rPr>
        <w:br w:type="page"/>
      </w:r>
      <w:bookmarkStart w:id="441" w:name="_Toc287620813"/>
      <w:bookmarkStart w:id="442" w:name="_Toc224103494"/>
      <w:bookmarkStart w:id="443" w:name="_Toc277082642"/>
      <w:bookmarkStart w:id="444" w:name="_Toc287607866"/>
      <w:bookmarkStart w:id="445" w:name="_Toc430530529"/>
    </w:p>
    <w:p w14:paraId="21BD1779">
      <w:pPr>
        <w:pStyle w:val="4"/>
        <w:spacing w:line="360" w:lineRule="auto"/>
        <w:jc w:val="center"/>
        <w:rPr>
          <w:rFonts w:hint="eastAsia" w:ascii="宋体" w:hAnsi="宋体"/>
          <w:b w:val="0"/>
          <w:bCs w:val="0"/>
          <w:color w:val="000000" w:themeColor="text1"/>
          <w:sz w:val="44"/>
          <w:szCs w:val="44"/>
          <w:highlight w:val="none"/>
          <w14:textFill>
            <w14:solidFill>
              <w14:schemeClr w14:val="tx1"/>
            </w14:solidFill>
          </w14:textFill>
        </w:rPr>
      </w:pPr>
      <w:bookmarkStart w:id="446" w:name="_Toc57820647"/>
      <w:r>
        <w:rPr>
          <w:rFonts w:hint="eastAsia" w:ascii="宋体" w:hAnsi="宋体"/>
          <w:b w:val="0"/>
          <w:bCs w:val="0"/>
          <w:color w:val="000000" w:themeColor="text1"/>
          <w:sz w:val="44"/>
          <w:szCs w:val="44"/>
          <w:highlight w:val="none"/>
          <w14:textFill>
            <w14:solidFill>
              <w14:schemeClr w14:val="tx1"/>
            </w14:solidFill>
          </w14:textFill>
        </w:rPr>
        <w:t>一、投标函部分</w:t>
      </w:r>
      <w:bookmarkEnd w:id="441"/>
      <w:bookmarkEnd w:id="442"/>
      <w:bookmarkEnd w:id="443"/>
      <w:bookmarkEnd w:id="444"/>
      <w:bookmarkEnd w:id="445"/>
      <w:bookmarkEnd w:id="446"/>
    </w:p>
    <w:p w14:paraId="6E3A481C">
      <w:pPr>
        <w:tabs>
          <w:tab w:val="left" w:pos="2580"/>
          <w:tab w:val="left" w:pos="5940"/>
        </w:tabs>
        <w:autoSpaceDE w:val="0"/>
        <w:autoSpaceDN w:val="0"/>
        <w:adjustRightInd w:val="0"/>
        <w:snapToGrid w:val="0"/>
        <w:spacing w:line="360" w:lineRule="auto"/>
        <w:jc w:val="left"/>
        <w:rPr>
          <w:rFonts w:hint="eastAsia" w:ascii="宋体" w:hAnsi="宋体"/>
          <w:color w:val="000000" w:themeColor="text1"/>
          <w:kern w:val="0"/>
          <w:sz w:val="28"/>
          <w:szCs w:val="28"/>
          <w:highlight w:val="none"/>
          <w:u w:val="single"/>
          <w14:textFill>
            <w14:solidFill>
              <w14:schemeClr w14:val="tx1"/>
            </w14:solidFill>
          </w14:textFill>
        </w:rPr>
      </w:pPr>
      <w:r>
        <w:rPr>
          <w:rFonts w:ascii="宋体" w:hAnsi="宋体"/>
          <w:color w:val="000000" w:themeColor="text1"/>
          <w:kern w:val="0"/>
          <w:sz w:val="28"/>
          <w:szCs w:val="28"/>
          <w:highlight w:val="none"/>
          <w:u w:val="single"/>
          <w14:textFill>
            <w14:solidFill>
              <w14:schemeClr w14:val="tx1"/>
            </w14:solidFill>
          </w14:textFill>
        </w:rPr>
        <w:br w:type="page"/>
      </w:r>
    </w:p>
    <w:p w14:paraId="4CED3B21">
      <w:pPr>
        <w:spacing w:line="360" w:lineRule="auto"/>
        <w:jc w:val="center"/>
        <w:rPr>
          <w:rFonts w:hint="eastAsia"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14:paraId="44023CA0">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24DCA596">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3FC92EB4">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2411869C">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4F65D2A2">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104E6107">
      <w:pPr>
        <w:tabs>
          <w:tab w:val="left" w:pos="3600"/>
          <w:tab w:val="left" w:pos="4480"/>
          <w:tab w:val="left" w:pos="5360"/>
        </w:tabs>
        <w:autoSpaceDE w:val="0"/>
        <w:autoSpaceDN w:val="0"/>
        <w:adjustRightInd w:val="0"/>
        <w:snapToGrid w:val="0"/>
        <w:spacing w:line="360" w:lineRule="auto"/>
        <w:jc w:val="center"/>
        <w:rPr>
          <w:rFonts w:hint="eastAsia"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 标 文 件</w:t>
      </w:r>
    </w:p>
    <w:p w14:paraId="29ED0AA8">
      <w:pPr>
        <w:autoSpaceDE w:val="0"/>
        <w:autoSpaceDN w:val="0"/>
        <w:adjustRightInd w:val="0"/>
        <w:snapToGrid w:val="0"/>
        <w:spacing w:line="360" w:lineRule="auto"/>
        <w:jc w:val="left"/>
        <w:rPr>
          <w:rFonts w:hint="eastAsia" w:ascii="宋体" w:hAnsi="宋体"/>
          <w:color w:val="000000" w:themeColor="text1"/>
          <w:kern w:val="0"/>
          <w:sz w:val="16"/>
          <w:szCs w:val="16"/>
          <w:highlight w:val="none"/>
          <w14:textFill>
            <w14:solidFill>
              <w14:schemeClr w14:val="tx1"/>
            </w14:solidFill>
          </w14:textFill>
        </w:rPr>
      </w:pPr>
    </w:p>
    <w:p w14:paraId="05BEA2F4">
      <w:pPr>
        <w:autoSpaceDE w:val="0"/>
        <w:autoSpaceDN w:val="0"/>
        <w:adjustRightInd w:val="0"/>
        <w:snapToGrid w:val="0"/>
        <w:spacing w:line="360" w:lineRule="auto"/>
        <w:jc w:val="center"/>
        <w:rPr>
          <w:rFonts w:hint="eastAsia"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投标函部分</w:t>
      </w:r>
    </w:p>
    <w:p w14:paraId="7D7E2EE6">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6CDA1999">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06150017">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6EB12F6B">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1E751D80">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0DF97445">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35EE3A75">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0F45679C">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74A47BA0">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65278C8E">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3947FEED">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1A0B8DB0">
      <w:pPr>
        <w:tabs>
          <w:tab w:val="left" w:pos="6080"/>
          <w:tab w:val="left" w:pos="6640"/>
        </w:tabs>
        <w:autoSpaceDE w:val="0"/>
        <w:autoSpaceDN w:val="0"/>
        <w:adjustRightInd w:val="0"/>
        <w:snapToGrid w:val="0"/>
        <w:spacing w:after="156" w:afterLines="50" w:line="360" w:lineRule="auto"/>
        <w:jc w:val="center"/>
        <w:rPr>
          <w:rFonts w:hint="eastAsia" w:ascii="宋体" w:hAnsi="宋体"/>
          <w:color w:val="000000" w:themeColor="text1"/>
          <w:w w:val="99"/>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投标人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（盖单位法人章）</w:t>
      </w:r>
    </w:p>
    <w:p w14:paraId="48474645">
      <w:pPr>
        <w:tabs>
          <w:tab w:val="left" w:pos="6080"/>
          <w:tab w:val="left" w:pos="6640"/>
        </w:tabs>
        <w:autoSpaceDE w:val="0"/>
        <w:autoSpaceDN w:val="0"/>
        <w:adjustRightInd w:val="0"/>
        <w:snapToGrid w:val="0"/>
        <w:spacing w:after="156" w:afterLines="50" w:line="360" w:lineRule="auto"/>
        <w:jc w:val="center"/>
        <w:rPr>
          <w:rFonts w:hint="eastAsia"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14:paraId="715F9AC8">
      <w:pPr>
        <w:autoSpaceDE w:val="0"/>
        <w:autoSpaceDN w:val="0"/>
        <w:adjustRightInd w:val="0"/>
        <w:snapToGrid w:val="0"/>
        <w:spacing w:line="360" w:lineRule="auto"/>
        <w:jc w:val="center"/>
        <w:rPr>
          <w:rFonts w:hint="eastAsia"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年</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月</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日</w:t>
      </w:r>
      <w:r>
        <w:rPr>
          <w:rFonts w:ascii="宋体" w:hAnsi="宋体"/>
          <w:color w:val="000000" w:themeColor="text1"/>
          <w:kern w:val="0"/>
          <w:sz w:val="24"/>
          <w:szCs w:val="21"/>
          <w:highlight w:val="none"/>
          <w14:textFill>
            <w14:solidFill>
              <w14:schemeClr w14:val="tx1"/>
            </w14:solidFill>
          </w14:textFill>
        </w:rPr>
        <w:br w:type="page"/>
      </w:r>
    </w:p>
    <w:p w14:paraId="7BC1E310">
      <w:pPr>
        <w:autoSpaceDE w:val="0"/>
        <w:autoSpaceDN w:val="0"/>
        <w:adjustRightInd w:val="0"/>
        <w:snapToGrid w:val="0"/>
        <w:spacing w:line="360" w:lineRule="auto"/>
        <w:jc w:val="center"/>
        <w:rPr>
          <w:rFonts w:hint="eastAsia"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5830D91E">
      <w:pPr>
        <w:autoSpaceDE w:val="0"/>
        <w:autoSpaceDN w:val="0"/>
        <w:adjustRightInd w:val="0"/>
        <w:snapToGrid w:val="0"/>
        <w:spacing w:line="360" w:lineRule="auto"/>
        <w:jc w:val="left"/>
        <w:rPr>
          <w:rFonts w:hint="eastAsia" w:ascii="宋体" w:hAnsi="宋体"/>
          <w:color w:val="000000" w:themeColor="text1"/>
          <w:kern w:val="0"/>
          <w:sz w:val="24"/>
          <w:szCs w:val="21"/>
          <w:highlight w:val="none"/>
          <w14:textFill>
            <w14:solidFill>
              <w14:schemeClr w14:val="tx1"/>
            </w14:solidFill>
          </w14:textFill>
        </w:rPr>
      </w:pPr>
    </w:p>
    <w:p w14:paraId="65063AEC">
      <w:pPr>
        <w:autoSpaceDE w:val="0"/>
        <w:autoSpaceDN w:val="0"/>
        <w:adjustRightInd w:val="0"/>
        <w:spacing w:line="360" w:lineRule="auto"/>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（一）投标函</w:t>
      </w:r>
    </w:p>
    <w:p w14:paraId="3B0F6692">
      <w:pPr>
        <w:autoSpaceDE w:val="0"/>
        <w:autoSpaceDN w:val="0"/>
        <w:adjustRightInd w:val="0"/>
        <w:spacing w:line="360" w:lineRule="auto"/>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（二）投标函附录</w:t>
      </w:r>
    </w:p>
    <w:p w14:paraId="58DECC06">
      <w:pPr>
        <w:autoSpaceDE w:val="0"/>
        <w:autoSpaceDN w:val="0"/>
        <w:adjustRightInd w:val="0"/>
        <w:spacing w:line="360" w:lineRule="auto"/>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（三）</w:t>
      </w:r>
      <w:r>
        <w:rPr>
          <w:rFonts w:hint="eastAsia" w:ascii="宋体" w:hAnsi="宋体"/>
          <w:color w:val="000000" w:themeColor="text1"/>
          <w:kern w:val="0"/>
          <w:sz w:val="24"/>
          <w:highlight w:val="none"/>
          <w14:textFill>
            <w14:solidFill>
              <w14:schemeClr w14:val="tx1"/>
            </w14:solidFill>
          </w14:textFill>
        </w:rPr>
        <w:t>法定代表人身份证明或附有法定代表人身份证明的授权委托书</w:t>
      </w:r>
    </w:p>
    <w:p w14:paraId="7645EBFA">
      <w:pPr>
        <w:autoSpaceDE w:val="0"/>
        <w:autoSpaceDN w:val="0"/>
        <w:adjustRightInd w:val="0"/>
        <w:spacing w:line="360" w:lineRule="auto"/>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（四）</w:t>
      </w:r>
      <w:r>
        <w:rPr>
          <w:rFonts w:hint="eastAsia" w:ascii="宋体" w:hAnsi="宋体"/>
          <w:color w:val="000000" w:themeColor="text1"/>
          <w:kern w:val="0"/>
          <w:sz w:val="24"/>
          <w:highlight w:val="none"/>
          <w14:textFill>
            <w14:solidFill>
              <w14:schemeClr w14:val="tx1"/>
            </w14:solidFill>
          </w14:textFill>
        </w:rPr>
        <w:t>低价风险担保提交承诺书（如有）</w:t>
      </w:r>
    </w:p>
    <w:p w14:paraId="737AC1F0">
      <w:pPr>
        <w:pStyle w:val="2"/>
        <w:spacing w:before="0" w:after="0" w:line="240" w:lineRule="auto"/>
        <w:jc w:val="center"/>
        <w:rPr>
          <w:rFonts w:hint="eastAsia" w:ascii="宋体" w:hAnsi="宋体"/>
          <w:b w:val="0"/>
          <w:color w:val="000000" w:themeColor="text1"/>
          <w:highlight w:val="none"/>
          <w14:textFill>
            <w14:solidFill>
              <w14:schemeClr w14:val="tx1"/>
            </w14:solidFill>
          </w14:textFill>
        </w:rPr>
      </w:pPr>
      <w:bookmarkStart w:id="447" w:name="_Toc509218854"/>
      <w:bookmarkStart w:id="448" w:name="_Toc277082643"/>
      <w:bookmarkStart w:id="449" w:name="_Toc224103495"/>
      <w:bookmarkStart w:id="450" w:name="_Toc287607867"/>
      <w:bookmarkStart w:id="451" w:name="_Toc430530530"/>
      <w:bookmarkStart w:id="452" w:name="_Toc287620814"/>
      <w:bookmarkStart w:id="453" w:name="_Toc534185831"/>
      <w:r>
        <w:rPr>
          <w:rFonts w:ascii="宋体" w:hAnsi="宋体"/>
          <w:color w:val="000000" w:themeColor="text1"/>
          <w:highlight w:val="none"/>
          <w14:textFill>
            <w14:solidFill>
              <w14:schemeClr w14:val="tx1"/>
            </w14:solidFill>
          </w14:textFill>
        </w:rPr>
        <w:br w:type="page"/>
      </w:r>
      <w:bookmarkStart w:id="454" w:name="_Toc57820648"/>
      <w:r>
        <w:rPr>
          <w:rFonts w:hint="eastAsia" w:ascii="宋体" w:hAnsi="宋体"/>
          <w:b w:val="0"/>
          <w:bCs w:val="0"/>
          <w:color w:val="000000" w:themeColor="text1"/>
          <w:highlight w:val="none"/>
          <w14:textFill>
            <w14:solidFill>
              <w14:schemeClr w14:val="tx1"/>
            </w14:solidFill>
          </w14:textFill>
        </w:rPr>
        <w:t>（一）投标函</w:t>
      </w:r>
      <w:bookmarkEnd w:id="447"/>
      <w:bookmarkEnd w:id="448"/>
      <w:bookmarkEnd w:id="449"/>
      <w:bookmarkEnd w:id="450"/>
      <w:bookmarkEnd w:id="451"/>
      <w:bookmarkEnd w:id="452"/>
      <w:bookmarkEnd w:id="453"/>
      <w:bookmarkEnd w:id="454"/>
    </w:p>
    <w:p w14:paraId="476F1896">
      <w:pPr>
        <w:tabs>
          <w:tab w:val="left" w:pos="2640"/>
        </w:tabs>
        <w:autoSpaceDE w:val="0"/>
        <w:autoSpaceDN w:val="0"/>
        <w:adjustRightInd w:val="0"/>
        <w:spacing w:line="400" w:lineRule="exact"/>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（招标人名称）</w:t>
      </w:r>
      <w:r>
        <w:rPr>
          <w:rFonts w:ascii="宋体" w:hAnsi="宋体"/>
          <w:snapToGrid w:val="0"/>
          <w:color w:val="000000" w:themeColor="text1"/>
          <w:kern w:val="0"/>
          <w:szCs w:val="21"/>
          <w:highlight w:val="none"/>
          <w14:textFill>
            <w14:solidFill>
              <w14:schemeClr w14:val="tx1"/>
            </w14:solidFill>
          </w14:textFill>
        </w:rPr>
        <w:t>：</w:t>
      </w:r>
    </w:p>
    <w:p w14:paraId="0C0F0AD6">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我方已仔细研究了</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（项目名称）</w:t>
      </w:r>
      <w:r>
        <w:rPr>
          <w:rFonts w:ascii="宋体" w:hAnsi="宋体"/>
          <w:snapToGrid w:val="0"/>
          <w:color w:val="000000" w:themeColor="text1"/>
          <w:kern w:val="0"/>
          <w:szCs w:val="21"/>
          <w:highlight w:val="none"/>
          <w14:textFill>
            <w14:solidFill>
              <w14:schemeClr w14:val="tx1"/>
            </w14:solidFill>
          </w14:textFill>
        </w:rPr>
        <w:t>招标文件的全部内容，愿意以人民币（大写）</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）的投标总报价进行报价，其中</w:t>
      </w:r>
      <w:r>
        <w:rPr>
          <w:rFonts w:ascii="宋体" w:hAnsi="宋体"/>
          <w:snapToGrid w:val="0"/>
          <w:color w:val="000000" w:themeColor="text1"/>
          <w:kern w:val="0"/>
          <w:highlight w:val="none"/>
          <w14:textFill>
            <w14:solidFill>
              <w14:schemeClr w14:val="tx1"/>
            </w14:solidFill>
          </w14:textFill>
        </w:rPr>
        <w:t>安全文明施工费暂定金额为人民币</w:t>
      </w:r>
      <w:r>
        <w:rPr>
          <w:rFonts w:ascii="宋体" w:hAnsi="宋体"/>
          <w:snapToGrid w:val="0"/>
          <w:color w:val="000000" w:themeColor="text1"/>
          <w:kern w:val="0"/>
          <w:szCs w:val="21"/>
          <w:highlight w:val="none"/>
          <w14:textFill>
            <w14:solidFill>
              <w14:schemeClr w14:val="tx1"/>
            </w14:solidFill>
          </w14:textFill>
        </w:rPr>
        <w:t>（大写）</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），该工程</w:t>
      </w:r>
      <w:r>
        <w:rPr>
          <w:rFonts w:ascii="宋体" w:hAnsi="宋体"/>
          <w:snapToGrid w:val="0"/>
          <w:color w:val="000000" w:themeColor="text1"/>
          <w:kern w:val="0"/>
          <w:highlight w:val="none"/>
          <w14:textFill>
            <w14:solidFill>
              <w14:schemeClr w14:val="tx1"/>
            </w14:solidFill>
          </w14:textFill>
        </w:rPr>
        <w:t>项目经理为</w:t>
      </w:r>
      <w:r>
        <w:rPr>
          <w:rFonts w:hint="eastAsia" w:ascii="宋体" w:hAnsi="宋体"/>
          <w:snapToGrid w:val="0"/>
          <w:color w:val="000000" w:themeColor="text1"/>
          <w:kern w:val="0"/>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，身份证号码为</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；委托代理人为：</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，身份证号码为</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。工期</w:t>
      </w:r>
      <w:r>
        <w:rPr>
          <w:rFonts w:hint="eastAsia" w:ascii="宋体" w:hAnsi="宋体"/>
          <w:snapToGrid w:val="0"/>
          <w:color w:val="000000" w:themeColor="text1"/>
          <w:kern w:val="0"/>
          <w:szCs w:val="21"/>
          <w:highlight w:val="none"/>
          <w:u w:val="single"/>
          <w14:textFill>
            <w14:solidFill>
              <w14:schemeClr w14:val="tx1"/>
            </w14:solidFill>
          </w14:textFill>
        </w:rPr>
        <w:t>达到招标文件的要求</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缺陷责任期</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 xml:space="preserve"> 按合同约定实施和完成承包工程，修补工程中的任何缺陷，工程质量</w:t>
      </w:r>
      <w:r>
        <w:rPr>
          <w:rFonts w:hint="eastAsia" w:ascii="宋体" w:hAnsi="宋体"/>
          <w:snapToGrid w:val="0"/>
          <w:color w:val="000000" w:themeColor="text1"/>
          <w:kern w:val="0"/>
          <w:szCs w:val="21"/>
          <w:highlight w:val="none"/>
          <w:u w:val="single"/>
          <w14:textFill>
            <w14:solidFill>
              <w14:schemeClr w14:val="tx1"/>
            </w14:solidFill>
          </w14:textFill>
        </w:rPr>
        <w:t>达到招标文件的要求</w:t>
      </w:r>
      <w:r>
        <w:rPr>
          <w:rFonts w:ascii="宋体" w:hAnsi="宋体"/>
          <w:snapToGrid w:val="0"/>
          <w:color w:val="000000" w:themeColor="text1"/>
          <w:kern w:val="0"/>
          <w:szCs w:val="21"/>
          <w:highlight w:val="none"/>
          <w14:textFill>
            <w14:solidFill>
              <w14:schemeClr w14:val="tx1"/>
            </w14:solidFill>
          </w14:textFill>
        </w:rPr>
        <w:t>。</w:t>
      </w:r>
    </w:p>
    <w:p w14:paraId="381F6D23">
      <w:pPr>
        <w:autoSpaceDE w:val="0"/>
        <w:autoSpaceDN w:val="0"/>
        <w:adjustRightInd w:val="0"/>
        <w:spacing w:line="400" w:lineRule="exact"/>
        <w:ind w:firstLine="420" w:firstLineChars="200"/>
        <w:rPr>
          <w:rFonts w:hint="eastAsia" w:ascii="宋体" w:hAnsi="宋体"/>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我方承诺</w:t>
      </w:r>
      <w:r>
        <w:rPr>
          <w:rFonts w:hint="eastAsia" w:ascii="宋体" w:hAnsi="宋体"/>
          <w:snapToGrid w:val="0"/>
          <w:color w:val="000000" w:themeColor="text1"/>
          <w:kern w:val="0"/>
          <w:szCs w:val="21"/>
          <w:highlight w:val="none"/>
          <w14:textFill>
            <w14:solidFill>
              <w14:schemeClr w14:val="tx1"/>
            </w14:solidFill>
          </w14:textFill>
        </w:rPr>
        <w:t>响应招标文件规定的投标有效期，</w:t>
      </w:r>
      <w:r>
        <w:rPr>
          <w:rFonts w:ascii="宋体" w:hAnsi="宋体"/>
          <w:snapToGrid w:val="0"/>
          <w:color w:val="000000" w:themeColor="text1"/>
          <w:kern w:val="0"/>
          <w:szCs w:val="21"/>
          <w:highlight w:val="none"/>
          <w14:textFill>
            <w14:solidFill>
              <w14:schemeClr w14:val="tx1"/>
            </w14:solidFill>
          </w14:textFill>
        </w:rPr>
        <w:t>在投标有效期内不修改、撤销投标文件。</w:t>
      </w:r>
    </w:p>
    <w:p w14:paraId="28AAB6CD">
      <w:pPr>
        <w:tabs>
          <w:tab w:val="left" w:pos="2730"/>
          <w:tab w:val="left" w:pos="7980"/>
        </w:tabs>
        <w:autoSpaceDE w:val="0"/>
        <w:autoSpaceDN w:val="0"/>
        <w:adjustRightInd w:val="0"/>
        <w:spacing w:line="400" w:lineRule="exact"/>
        <w:ind w:firstLine="420" w:firstLineChars="200"/>
        <w:rPr>
          <w:rFonts w:hint="eastAsia" w:ascii="宋体" w:hAnsi="宋体"/>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随同本投标函提交投标保证金一份，金额为人民币（大写）</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u w:val="single"/>
          <w14:textFill>
            <w14:solidFill>
              <w14:schemeClr w14:val="tx1"/>
            </w14:solidFill>
          </w14:textFill>
        </w:rPr>
        <w:tab/>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投标保证金有效期</w:t>
      </w:r>
      <w:r>
        <w:rPr>
          <w:rFonts w:ascii="宋体" w:hAnsi="宋体"/>
          <w:snapToGrid w:val="0"/>
          <w:color w:val="000000" w:themeColor="text1"/>
          <w:kern w:val="0"/>
          <w:szCs w:val="21"/>
          <w:highlight w:val="none"/>
          <w14:textFill>
            <w14:solidFill>
              <w14:schemeClr w14:val="tx1"/>
            </w14:solidFill>
          </w14:textFill>
        </w:rPr>
        <w:t>与</w:t>
      </w:r>
      <w:r>
        <w:rPr>
          <w:rFonts w:hint="eastAsia" w:ascii="宋体" w:hAnsi="宋体"/>
          <w:snapToGrid w:val="0"/>
          <w:color w:val="000000" w:themeColor="text1"/>
          <w:kern w:val="0"/>
          <w:szCs w:val="21"/>
          <w:highlight w:val="none"/>
          <w14:textFill>
            <w14:solidFill>
              <w14:schemeClr w14:val="tx1"/>
            </w14:solidFill>
          </w14:textFill>
        </w:rPr>
        <w:t>投标有效期</w:t>
      </w:r>
      <w:r>
        <w:rPr>
          <w:rFonts w:ascii="宋体" w:hAnsi="宋体"/>
          <w:snapToGrid w:val="0"/>
          <w:color w:val="000000" w:themeColor="text1"/>
          <w:kern w:val="0"/>
          <w:szCs w:val="21"/>
          <w:highlight w:val="none"/>
          <w14:textFill>
            <w14:solidFill>
              <w14:schemeClr w14:val="tx1"/>
            </w14:solidFill>
          </w14:textFill>
        </w:rPr>
        <w:t>一致，在此期间，若我方违反招投标有关法律、法规及本招标文件的相关规定，投标保证金的受益人为招标人。</w:t>
      </w:r>
    </w:p>
    <w:p w14:paraId="38339D35">
      <w:pPr>
        <w:autoSpaceDE w:val="0"/>
        <w:autoSpaceDN w:val="0"/>
        <w:adjustRightInd w:val="0"/>
        <w:spacing w:line="400" w:lineRule="exact"/>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如我方中标：</w:t>
      </w:r>
    </w:p>
    <w:p w14:paraId="2F22BFB7">
      <w:pPr>
        <w:autoSpaceDE w:val="0"/>
        <w:autoSpaceDN w:val="0"/>
        <w:adjustRightInd w:val="0"/>
        <w:spacing w:line="400" w:lineRule="exact"/>
        <w:ind w:firstLine="420" w:firstLineChars="200"/>
        <w:rPr>
          <w:rFonts w:hint="eastAsia" w:ascii="宋体" w:hAnsi="宋体"/>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（1）我方承诺在收到中标通知书后，在中标通知书规定的期限内与你方签订合同。</w:t>
      </w:r>
    </w:p>
    <w:p w14:paraId="63219191">
      <w:pPr>
        <w:autoSpaceDE w:val="0"/>
        <w:autoSpaceDN w:val="0"/>
        <w:adjustRightInd w:val="0"/>
        <w:spacing w:line="400" w:lineRule="exact"/>
        <w:ind w:firstLine="420" w:firstLineChars="200"/>
        <w:rPr>
          <w:rFonts w:hint="eastAsia" w:ascii="宋体" w:hAnsi="宋体"/>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（2）随同本投标函递交的投标函附录属于合同文件的组成部分。</w:t>
      </w:r>
    </w:p>
    <w:p w14:paraId="19DA4976">
      <w:pPr>
        <w:autoSpaceDE w:val="0"/>
        <w:autoSpaceDN w:val="0"/>
        <w:adjustRightInd w:val="0"/>
        <w:spacing w:line="400" w:lineRule="exact"/>
        <w:ind w:firstLine="420" w:firstLineChars="200"/>
        <w:rPr>
          <w:rFonts w:hint="eastAsia" w:ascii="宋体" w:hAnsi="宋体"/>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（3）我方承诺按照招标文件规定向你方递交履约担保。</w:t>
      </w:r>
    </w:p>
    <w:p w14:paraId="6640E8EA">
      <w:pPr>
        <w:autoSpaceDE w:val="0"/>
        <w:autoSpaceDN w:val="0"/>
        <w:adjustRightInd w:val="0"/>
        <w:spacing w:line="400" w:lineRule="exact"/>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（4）我方承诺在合同约定的期限内完成并移交全部合同工程。</w:t>
      </w:r>
    </w:p>
    <w:p w14:paraId="633449EC">
      <w:pPr>
        <w:autoSpaceDE w:val="0"/>
        <w:autoSpaceDN w:val="0"/>
        <w:adjustRightInd w:val="0"/>
        <w:spacing w:line="400" w:lineRule="exact"/>
        <w:ind w:firstLine="420" w:firstLineChars="200"/>
        <w:rPr>
          <w:rFonts w:hint="eastAsia" w:ascii="宋体" w:hAnsi="宋体"/>
          <w:snapToGrid w:val="0"/>
          <w:color w:val="000000" w:themeColor="text1"/>
          <w:kern w:val="0"/>
          <w:sz w:val="10"/>
          <w:szCs w:val="10"/>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（5）我方承诺以不低于招标文件第七章 技术标准和要求中所列的技术指标和参数要求完成全部合同工程。</w:t>
      </w:r>
    </w:p>
    <w:p w14:paraId="6804D8AB">
      <w:pPr>
        <w:autoSpaceDE w:val="0"/>
        <w:autoSpaceDN w:val="0"/>
        <w:adjustRightInd w:val="0"/>
        <w:spacing w:line="400" w:lineRule="exact"/>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w:t>
      </w:r>
      <w:r>
        <w:rPr>
          <w:rFonts w:ascii="宋体" w:hAnsi="宋体"/>
          <w:snapToGrid w:val="0"/>
          <w:color w:val="000000" w:themeColor="text1"/>
          <w:spacing w:val="-2"/>
          <w:kern w:val="0"/>
          <w:szCs w:val="21"/>
          <w:highlight w:val="none"/>
          <w14:textFill>
            <w14:solidFill>
              <w14:schemeClr w14:val="tx1"/>
            </w14:solidFill>
          </w14:textFill>
        </w:rPr>
        <w:t>在此声明，所递交的投标文件及有关资料内容完整、真实和准确，且不存在第二章“投标人</w:t>
      </w:r>
      <w:r>
        <w:rPr>
          <w:rFonts w:ascii="宋体" w:hAnsi="宋体"/>
          <w:snapToGrid w:val="0"/>
          <w:color w:val="000000" w:themeColor="text1"/>
          <w:kern w:val="0"/>
          <w:szCs w:val="21"/>
          <w:highlight w:val="none"/>
          <w14:textFill>
            <w14:solidFill>
              <w14:schemeClr w14:val="tx1"/>
            </w14:solidFill>
          </w14:textFill>
        </w:rPr>
        <w:t>须知”第 1.4.3 项规定的任何一种情形。同时我方承诺接受招标文件及附件、</w:t>
      </w:r>
      <w:r>
        <w:rPr>
          <w:rFonts w:hint="eastAsia" w:ascii="宋体" w:hAnsi="宋体"/>
          <w:snapToGrid w:val="0"/>
          <w:color w:val="000000" w:themeColor="text1"/>
          <w:kern w:val="0"/>
          <w:szCs w:val="21"/>
          <w:highlight w:val="none"/>
          <w14:textFill>
            <w14:solidFill>
              <w14:schemeClr w14:val="tx1"/>
            </w14:solidFill>
          </w14:textFill>
        </w:rPr>
        <w:t>澄清</w:t>
      </w:r>
      <w:r>
        <w:rPr>
          <w:rFonts w:ascii="宋体" w:hAnsi="宋体"/>
          <w:snapToGrid w:val="0"/>
          <w:color w:val="000000" w:themeColor="text1"/>
          <w:kern w:val="0"/>
          <w:szCs w:val="21"/>
          <w:highlight w:val="none"/>
          <w14:textFill>
            <w14:solidFill>
              <w14:schemeClr w14:val="tx1"/>
            </w14:solidFill>
          </w14:textFill>
        </w:rPr>
        <w:t>及</w:t>
      </w:r>
      <w:r>
        <w:rPr>
          <w:rFonts w:hint="eastAsia" w:ascii="宋体" w:hAnsi="宋体"/>
          <w:snapToGrid w:val="0"/>
          <w:color w:val="000000" w:themeColor="text1"/>
          <w:kern w:val="0"/>
          <w:szCs w:val="21"/>
          <w:highlight w:val="none"/>
          <w14:textFill>
            <w14:solidFill>
              <w14:schemeClr w14:val="tx1"/>
            </w14:solidFill>
          </w14:textFill>
        </w:rPr>
        <w:t>修改</w:t>
      </w:r>
      <w:r>
        <w:rPr>
          <w:rFonts w:ascii="宋体" w:hAnsi="宋体"/>
          <w:snapToGrid w:val="0"/>
          <w:color w:val="000000" w:themeColor="text1"/>
          <w:kern w:val="0"/>
          <w:szCs w:val="21"/>
          <w:highlight w:val="none"/>
          <w14:textFill>
            <w14:solidFill>
              <w14:schemeClr w14:val="tx1"/>
            </w14:solidFill>
          </w14:textFill>
        </w:rPr>
        <w:t>通知中所有的内容。</w:t>
      </w:r>
    </w:p>
    <w:p w14:paraId="1CF91494">
      <w:pPr>
        <w:tabs>
          <w:tab w:val="left" w:pos="5985"/>
        </w:tabs>
        <w:autoSpaceDE w:val="0"/>
        <w:autoSpaceDN w:val="0"/>
        <w:adjustRightInd w:val="0"/>
        <w:spacing w:line="400" w:lineRule="exact"/>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（其他补充说明）</w:t>
      </w:r>
      <w:r>
        <w:rPr>
          <w:rFonts w:ascii="宋体" w:hAnsi="宋体"/>
          <w:snapToGrid w:val="0"/>
          <w:color w:val="000000" w:themeColor="text1"/>
          <w:kern w:val="0"/>
          <w:szCs w:val="21"/>
          <w:highlight w:val="none"/>
          <w14:textFill>
            <w14:solidFill>
              <w14:schemeClr w14:val="tx1"/>
            </w14:solidFill>
          </w14:textFill>
        </w:rPr>
        <w:t>。</w:t>
      </w:r>
    </w:p>
    <w:p w14:paraId="1A97404B">
      <w:pPr>
        <w:tabs>
          <w:tab w:val="left" w:pos="7140"/>
          <w:tab w:val="left" w:pos="7560"/>
          <w:tab w:val="left" w:pos="8300"/>
        </w:tabs>
        <w:autoSpaceDE w:val="0"/>
        <w:autoSpaceDN w:val="0"/>
        <w:adjustRightInd w:val="0"/>
        <w:spacing w:line="400" w:lineRule="exact"/>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投  标  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 xml:space="preserve">（盖单位法人章） </w:t>
      </w:r>
    </w:p>
    <w:p w14:paraId="378A3E82">
      <w:pPr>
        <w:tabs>
          <w:tab w:val="left" w:pos="7140"/>
          <w:tab w:val="left" w:pos="7560"/>
          <w:tab w:val="left" w:pos="8300"/>
        </w:tabs>
        <w:autoSpaceDE w:val="0"/>
        <w:autoSpaceDN w:val="0"/>
        <w:adjustRightInd w:val="0"/>
        <w:spacing w:line="400" w:lineRule="exact"/>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法定代表人</w:t>
      </w:r>
      <w:r>
        <w:rPr>
          <w:rFonts w:hint="eastAsia" w:ascii="宋体" w:hAnsi="宋体"/>
          <w:snapToGrid w:val="0"/>
          <w:color w:val="000000" w:themeColor="text1"/>
          <w:kern w:val="0"/>
          <w:szCs w:val="21"/>
          <w:highlight w:val="none"/>
          <w14:textFill>
            <w14:solidFill>
              <w14:schemeClr w14:val="tx1"/>
            </w14:solidFill>
          </w14:textFill>
        </w:rPr>
        <w:t>或其委托代理人</w:t>
      </w:r>
      <w:r>
        <w:rPr>
          <w:rFonts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或盖章）</w:t>
      </w:r>
    </w:p>
    <w:p w14:paraId="4D8CE315">
      <w:pPr>
        <w:tabs>
          <w:tab w:val="left" w:pos="7035"/>
          <w:tab w:val="left" w:pos="7560"/>
          <w:tab w:val="left" w:pos="8300"/>
        </w:tabs>
        <w:autoSpaceDE w:val="0"/>
        <w:autoSpaceDN w:val="0"/>
        <w:adjustRightInd w:val="0"/>
        <w:spacing w:line="400" w:lineRule="exact"/>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地</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址：</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30F07F03">
      <w:pPr>
        <w:tabs>
          <w:tab w:val="left" w:pos="8300"/>
        </w:tabs>
        <w:autoSpaceDE w:val="0"/>
        <w:autoSpaceDN w:val="0"/>
        <w:adjustRightInd w:val="0"/>
        <w:spacing w:line="400" w:lineRule="exact"/>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网</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址：</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15455C86">
      <w:pPr>
        <w:tabs>
          <w:tab w:val="left" w:pos="8300"/>
        </w:tabs>
        <w:autoSpaceDE w:val="0"/>
        <w:autoSpaceDN w:val="0"/>
        <w:adjustRightInd w:val="0"/>
        <w:spacing w:line="400" w:lineRule="exact"/>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单位电话（座机）：</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委托代理人电话（手机）：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20FB50A1">
      <w:pPr>
        <w:tabs>
          <w:tab w:val="left" w:pos="8300"/>
        </w:tabs>
        <w:autoSpaceDE w:val="0"/>
        <w:autoSpaceDN w:val="0"/>
        <w:adjustRightInd w:val="0"/>
        <w:spacing w:line="400" w:lineRule="exact"/>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传</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真：</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6451030F">
      <w:pPr>
        <w:tabs>
          <w:tab w:val="left" w:pos="8300"/>
        </w:tabs>
        <w:autoSpaceDE w:val="0"/>
        <w:autoSpaceDN w:val="0"/>
        <w:adjustRightInd w:val="0"/>
        <w:spacing w:line="400" w:lineRule="exact"/>
        <w:ind w:firstLine="420" w:firstLineChars="200"/>
        <w:rPr>
          <w:rFonts w:hint="eastAsia"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邮政编码：</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12EF36BC">
      <w:pPr>
        <w:tabs>
          <w:tab w:val="left" w:pos="8300"/>
        </w:tabs>
        <w:autoSpaceDE w:val="0"/>
        <w:autoSpaceDN w:val="0"/>
        <w:adjustRightInd w:val="0"/>
        <w:spacing w:line="400" w:lineRule="exact"/>
        <w:ind w:firstLine="400" w:firstLineChars="200"/>
        <w:rPr>
          <w:rFonts w:hint="eastAsia" w:ascii="宋体" w:hAnsi="宋体"/>
          <w:snapToGrid w:val="0"/>
          <w:color w:val="000000" w:themeColor="text1"/>
          <w:kern w:val="0"/>
          <w:sz w:val="20"/>
          <w:szCs w:val="20"/>
          <w:highlight w:val="none"/>
          <w14:textFill>
            <w14:solidFill>
              <w14:schemeClr w14:val="tx1"/>
            </w14:solidFill>
          </w14:textFill>
        </w:rPr>
      </w:pPr>
    </w:p>
    <w:p w14:paraId="7E138D6E">
      <w:pPr>
        <w:tabs>
          <w:tab w:val="left" w:pos="8300"/>
        </w:tabs>
        <w:autoSpaceDE w:val="0"/>
        <w:autoSpaceDN w:val="0"/>
        <w:adjustRightInd w:val="0"/>
        <w:spacing w:line="400" w:lineRule="exact"/>
        <w:ind w:firstLine="420" w:firstLineChars="200"/>
        <w:jc w:val="righ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4F25AB92">
      <w:pPr>
        <w:tabs>
          <w:tab w:val="left" w:pos="8300"/>
        </w:tabs>
        <w:autoSpaceDE w:val="0"/>
        <w:autoSpaceDN w:val="0"/>
        <w:adjustRightInd w:val="0"/>
        <w:spacing w:line="400" w:lineRule="exact"/>
        <w:ind w:firstLine="420" w:firstLineChars="200"/>
        <w:jc w:val="right"/>
        <w:rPr>
          <w:rFonts w:hint="eastAsia" w:ascii="宋体" w:hAnsi="宋体"/>
          <w:color w:val="000000" w:themeColor="text1"/>
          <w:kern w:val="0"/>
          <w:szCs w:val="21"/>
          <w:highlight w:val="none"/>
          <w14:textFill>
            <w14:solidFill>
              <w14:schemeClr w14:val="tx1"/>
            </w14:solidFill>
          </w14:textFill>
        </w:rPr>
      </w:pPr>
    </w:p>
    <w:p w14:paraId="7333EE8E">
      <w:pPr>
        <w:pStyle w:val="2"/>
        <w:spacing w:before="0" w:after="0" w:line="240" w:lineRule="auto"/>
        <w:jc w:val="center"/>
        <w:rPr>
          <w:rFonts w:hint="eastAsia" w:ascii="宋体" w:hAnsi="宋体"/>
          <w:snapToGrid w:val="0"/>
          <w:color w:val="000000" w:themeColor="text1"/>
          <w:kern w:val="0"/>
          <w:szCs w:val="21"/>
          <w:highlight w:val="none"/>
          <w14:textFill>
            <w14:solidFill>
              <w14:schemeClr w14:val="tx1"/>
            </w14:solidFill>
          </w14:textFill>
        </w:rPr>
      </w:pPr>
      <w:bookmarkStart w:id="455" w:name="_Toc430530531"/>
      <w:bookmarkStart w:id="456" w:name="_Toc277082644"/>
      <w:bookmarkStart w:id="457" w:name="_Toc287620815"/>
      <w:bookmarkStart w:id="458" w:name="_Toc224103496"/>
      <w:bookmarkStart w:id="459" w:name="_Toc287607868"/>
      <w:r>
        <w:rPr>
          <w:rFonts w:ascii="宋体" w:hAnsi="宋体"/>
          <w:color w:val="000000" w:themeColor="text1"/>
          <w:sz w:val="28"/>
          <w:highlight w:val="none"/>
          <w14:textFill>
            <w14:solidFill>
              <w14:schemeClr w14:val="tx1"/>
            </w14:solidFill>
          </w14:textFill>
        </w:rPr>
        <w:br w:type="page"/>
      </w:r>
      <w:bookmarkStart w:id="460" w:name="_Toc509218855"/>
      <w:bookmarkStart w:id="461" w:name="_Toc57820649"/>
      <w:bookmarkStart w:id="462" w:name="_Toc534185832"/>
      <w:r>
        <w:rPr>
          <w:rFonts w:ascii="宋体" w:hAnsi="宋体"/>
          <w:b w:val="0"/>
          <w:bCs w:val="0"/>
          <w:color w:val="000000" w:themeColor="text1"/>
          <w:highlight w:val="none"/>
          <w14:textFill>
            <w14:solidFill>
              <w14:schemeClr w14:val="tx1"/>
            </w14:solidFill>
          </w14:textFill>
        </w:rPr>
        <w:t>（二）投标函附录</w:t>
      </w:r>
      <w:bookmarkEnd w:id="455"/>
      <w:bookmarkEnd w:id="456"/>
      <w:bookmarkEnd w:id="457"/>
      <w:bookmarkEnd w:id="458"/>
      <w:bookmarkEnd w:id="459"/>
      <w:bookmarkEnd w:id="460"/>
      <w:bookmarkEnd w:id="461"/>
      <w:bookmarkEnd w:id="462"/>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4A6FF8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A53BAB8">
            <w:pPr>
              <w:autoSpaceDE w:val="0"/>
              <w:autoSpaceDN w:val="0"/>
              <w:adjustRightInd w:val="0"/>
              <w:jc w:val="center"/>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序号</w:t>
            </w:r>
          </w:p>
        </w:tc>
        <w:tc>
          <w:tcPr>
            <w:tcW w:w="2582" w:type="dxa"/>
            <w:vAlign w:val="center"/>
          </w:tcPr>
          <w:p w14:paraId="692EE581">
            <w:pPr>
              <w:autoSpaceDE w:val="0"/>
              <w:autoSpaceDN w:val="0"/>
              <w:adjustRightInd w:val="0"/>
              <w:jc w:val="center"/>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条款名称</w:t>
            </w:r>
          </w:p>
        </w:tc>
        <w:tc>
          <w:tcPr>
            <w:tcW w:w="2388" w:type="dxa"/>
            <w:vAlign w:val="center"/>
          </w:tcPr>
          <w:p w14:paraId="47277CB3">
            <w:pPr>
              <w:autoSpaceDE w:val="0"/>
              <w:autoSpaceDN w:val="0"/>
              <w:adjustRightInd w:val="0"/>
              <w:jc w:val="center"/>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合同条款号</w:t>
            </w:r>
          </w:p>
        </w:tc>
        <w:tc>
          <w:tcPr>
            <w:tcW w:w="2987" w:type="dxa"/>
            <w:vAlign w:val="center"/>
          </w:tcPr>
          <w:p w14:paraId="50E7BC03">
            <w:pPr>
              <w:autoSpaceDE w:val="0"/>
              <w:autoSpaceDN w:val="0"/>
              <w:adjustRightInd w:val="0"/>
              <w:jc w:val="center"/>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约定内容</w:t>
            </w:r>
          </w:p>
        </w:tc>
        <w:tc>
          <w:tcPr>
            <w:tcW w:w="792" w:type="dxa"/>
            <w:vAlign w:val="center"/>
          </w:tcPr>
          <w:p w14:paraId="6524A8E3">
            <w:pPr>
              <w:autoSpaceDE w:val="0"/>
              <w:autoSpaceDN w:val="0"/>
              <w:adjustRightInd w:val="0"/>
              <w:jc w:val="center"/>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备注</w:t>
            </w:r>
          </w:p>
        </w:tc>
      </w:tr>
      <w:tr w14:paraId="7A2D0B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44A07074">
            <w:pPr>
              <w:autoSpaceDE w:val="0"/>
              <w:autoSpaceDN w:val="0"/>
              <w:adjustRightInd w:val="0"/>
              <w:jc w:val="center"/>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p>
        </w:tc>
        <w:tc>
          <w:tcPr>
            <w:tcW w:w="2582" w:type="dxa"/>
            <w:vAlign w:val="center"/>
          </w:tcPr>
          <w:p w14:paraId="5A06E370">
            <w:pPr>
              <w:autoSpaceDE w:val="0"/>
              <w:autoSpaceDN w:val="0"/>
              <w:adjustRightInd w:val="0"/>
              <w:jc w:val="center"/>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工期</w:t>
            </w:r>
          </w:p>
        </w:tc>
        <w:tc>
          <w:tcPr>
            <w:tcW w:w="2388" w:type="dxa"/>
            <w:vAlign w:val="center"/>
          </w:tcPr>
          <w:p w14:paraId="55501C99">
            <w:pPr>
              <w:tabs>
                <w:tab w:val="left" w:pos="2051"/>
              </w:tabs>
              <w:autoSpaceDE w:val="0"/>
              <w:autoSpaceDN w:val="0"/>
              <w:adjustRightInd w:val="0"/>
              <w:jc w:val="center"/>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1.1.4.3</w:t>
            </w:r>
          </w:p>
        </w:tc>
        <w:tc>
          <w:tcPr>
            <w:tcW w:w="2987" w:type="dxa"/>
            <w:vAlign w:val="center"/>
          </w:tcPr>
          <w:p w14:paraId="7D65FC69">
            <w:pPr>
              <w:tabs>
                <w:tab w:val="left" w:pos="1560"/>
              </w:tabs>
              <w:autoSpaceDE w:val="0"/>
              <w:autoSpaceDN w:val="0"/>
              <w:adjustRightInd w:val="0"/>
              <w:jc w:val="center"/>
              <w:rPr>
                <w:rFonts w:hint="eastAsia" w:ascii="宋体" w:hAnsi="宋体"/>
                <w:snapToGrid w:val="0"/>
                <w:color w:val="000000" w:themeColor="text1"/>
                <w:kern w:val="0"/>
                <w:szCs w:val="21"/>
                <w:highlight w:val="none"/>
                <w14:textFill>
                  <w14:solidFill>
                    <w14:schemeClr w14:val="tx1"/>
                  </w14:solidFill>
                </w14:textFill>
              </w:rPr>
            </w:pPr>
          </w:p>
        </w:tc>
        <w:tc>
          <w:tcPr>
            <w:tcW w:w="792" w:type="dxa"/>
            <w:vAlign w:val="center"/>
          </w:tcPr>
          <w:p w14:paraId="4C913863">
            <w:pPr>
              <w:autoSpaceDE w:val="0"/>
              <w:autoSpaceDN w:val="0"/>
              <w:adjustRightInd w:val="0"/>
              <w:jc w:val="center"/>
              <w:rPr>
                <w:rFonts w:hint="eastAsia" w:ascii="宋体" w:hAnsi="宋体"/>
                <w:snapToGrid w:val="0"/>
                <w:color w:val="000000" w:themeColor="text1"/>
                <w:kern w:val="0"/>
                <w:szCs w:val="21"/>
                <w:highlight w:val="none"/>
                <w14:textFill>
                  <w14:solidFill>
                    <w14:schemeClr w14:val="tx1"/>
                  </w14:solidFill>
                </w14:textFill>
              </w:rPr>
            </w:pPr>
          </w:p>
        </w:tc>
      </w:tr>
      <w:tr w14:paraId="740EE2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D26B4C9">
            <w:pPr>
              <w:autoSpaceDE w:val="0"/>
              <w:autoSpaceDN w:val="0"/>
              <w:adjustRightInd w:val="0"/>
              <w:jc w:val="center"/>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w:t>
            </w:r>
          </w:p>
        </w:tc>
        <w:tc>
          <w:tcPr>
            <w:tcW w:w="2582" w:type="dxa"/>
            <w:vAlign w:val="center"/>
          </w:tcPr>
          <w:p w14:paraId="40F24615">
            <w:pPr>
              <w:autoSpaceDE w:val="0"/>
              <w:autoSpaceDN w:val="0"/>
              <w:adjustRightInd w:val="0"/>
              <w:jc w:val="center"/>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分包</w:t>
            </w:r>
          </w:p>
        </w:tc>
        <w:tc>
          <w:tcPr>
            <w:tcW w:w="2388" w:type="dxa"/>
            <w:vAlign w:val="center"/>
          </w:tcPr>
          <w:p w14:paraId="29775CE9">
            <w:pPr>
              <w:tabs>
                <w:tab w:val="left" w:pos="2051"/>
              </w:tabs>
              <w:autoSpaceDE w:val="0"/>
              <w:autoSpaceDN w:val="0"/>
              <w:adjustRightInd w:val="0"/>
              <w:jc w:val="center"/>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3.5</w:t>
            </w:r>
          </w:p>
        </w:tc>
        <w:tc>
          <w:tcPr>
            <w:tcW w:w="2987" w:type="dxa"/>
            <w:vAlign w:val="center"/>
          </w:tcPr>
          <w:p w14:paraId="633422D8">
            <w:pPr>
              <w:autoSpaceDE w:val="0"/>
              <w:autoSpaceDN w:val="0"/>
              <w:adjustRightInd w:val="0"/>
              <w:jc w:val="center"/>
              <w:rPr>
                <w:rFonts w:hint="eastAsia" w:ascii="宋体" w:hAnsi="宋体"/>
                <w:snapToGrid w:val="0"/>
                <w:color w:val="000000" w:themeColor="text1"/>
                <w:kern w:val="0"/>
                <w:szCs w:val="21"/>
                <w:highlight w:val="none"/>
                <w14:textFill>
                  <w14:solidFill>
                    <w14:schemeClr w14:val="tx1"/>
                  </w14:solidFill>
                </w14:textFill>
              </w:rPr>
            </w:pPr>
          </w:p>
        </w:tc>
        <w:tc>
          <w:tcPr>
            <w:tcW w:w="792" w:type="dxa"/>
            <w:vAlign w:val="center"/>
          </w:tcPr>
          <w:p w14:paraId="6229AE41">
            <w:pPr>
              <w:autoSpaceDE w:val="0"/>
              <w:autoSpaceDN w:val="0"/>
              <w:adjustRightInd w:val="0"/>
              <w:jc w:val="center"/>
              <w:rPr>
                <w:rFonts w:hint="eastAsia" w:ascii="宋体" w:hAnsi="宋体"/>
                <w:snapToGrid w:val="0"/>
                <w:color w:val="000000" w:themeColor="text1"/>
                <w:kern w:val="0"/>
                <w:szCs w:val="21"/>
                <w:highlight w:val="none"/>
                <w14:textFill>
                  <w14:solidFill>
                    <w14:schemeClr w14:val="tx1"/>
                  </w14:solidFill>
                </w14:textFill>
              </w:rPr>
            </w:pPr>
          </w:p>
        </w:tc>
      </w:tr>
      <w:tr w14:paraId="786A41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7A06091E">
            <w:pPr>
              <w:autoSpaceDE w:val="0"/>
              <w:autoSpaceDN w:val="0"/>
              <w:adjustRightInd w:val="0"/>
              <w:jc w:val="center"/>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w:t>
            </w:r>
          </w:p>
        </w:tc>
        <w:tc>
          <w:tcPr>
            <w:tcW w:w="2582" w:type="dxa"/>
            <w:vAlign w:val="center"/>
          </w:tcPr>
          <w:p w14:paraId="5498AAED">
            <w:pPr>
              <w:autoSpaceDE w:val="0"/>
              <w:autoSpaceDN w:val="0"/>
              <w:adjustRightInd w:val="0"/>
              <w:jc w:val="center"/>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工程质量</w:t>
            </w:r>
          </w:p>
        </w:tc>
        <w:tc>
          <w:tcPr>
            <w:tcW w:w="2388" w:type="dxa"/>
            <w:vAlign w:val="center"/>
          </w:tcPr>
          <w:p w14:paraId="7FE216A4">
            <w:pPr>
              <w:tabs>
                <w:tab w:val="left" w:pos="2051"/>
              </w:tabs>
              <w:autoSpaceDE w:val="0"/>
              <w:autoSpaceDN w:val="0"/>
              <w:adjustRightInd w:val="0"/>
              <w:jc w:val="center"/>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5.1</w:t>
            </w:r>
          </w:p>
        </w:tc>
        <w:tc>
          <w:tcPr>
            <w:tcW w:w="2987" w:type="dxa"/>
            <w:vAlign w:val="center"/>
          </w:tcPr>
          <w:p w14:paraId="1F8B9BE6">
            <w:pPr>
              <w:autoSpaceDE w:val="0"/>
              <w:autoSpaceDN w:val="0"/>
              <w:adjustRightInd w:val="0"/>
              <w:jc w:val="center"/>
              <w:rPr>
                <w:rFonts w:hint="eastAsia" w:ascii="宋体" w:hAnsi="宋体"/>
                <w:snapToGrid w:val="0"/>
                <w:color w:val="000000" w:themeColor="text1"/>
                <w:kern w:val="0"/>
                <w:szCs w:val="21"/>
                <w:highlight w:val="none"/>
                <w14:textFill>
                  <w14:solidFill>
                    <w14:schemeClr w14:val="tx1"/>
                  </w14:solidFill>
                </w14:textFill>
              </w:rPr>
            </w:pPr>
          </w:p>
        </w:tc>
        <w:tc>
          <w:tcPr>
            <w:tcW w:w="792" w:type="dxa"/>
            <w:vAlign w:val="center"/>
          </w:tcPr>
          <w:p w14:paraId="49E88605">
            <w:pPr>
              <w:autoSpaceDE w:val="0"/>
              <w:autoSpaceDN w:val="0"/>
              <w:adjustRightInd w:val="0"/>
              <w:jc w:val="center"/>
              <w:rPr>
                <w:rFonts w:hint="eastAsia" w:ascii="宋体" w:hAnsi="宋体"/>
                <w:snapToGrid w:val="0"/>
                <w:color w:val="000000" w:themeColor="text1"/>
                <w:kern w:val="0"/>
                <w:szCs w:val="21"/>
                <w:highlight w:val="none"/>
                <w14:textFill>
                  <w14:solidFill>
                    <w14:schemeClr w14:val="tx1"/>
                  </w14:solidFill>
                </w14:textFill>
              </w:rPr>
            </w:pPr>
          </w:p>
        </w:tc>
      </w:tr>
      <w:tr w14:paraId="641793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F6E73AA">
            <w:pPr>
              <w:tabs>
                <w:tab w:val="left" w:pos="2051"/>
              </w:tabs>
              <w:autoSpaceDE w:val="0"/>
              <w:autoSpaceDN w:val="0"/>
              <w:adjustRightInd w:val="0"/>
              <w:jc w:val="center"/>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582" w:type="dxa"/>
            <w:vAlign w:val="center"/>
          </w:tcPr>
          <w:p w14:paraId="6B57FE46">
            <w:pPr>
              <w:tabs>
                <w:tab w:val="left" w:pos="2051"/>
              </w:tabs>
              <w:autoSpaceDE w:val="0"/>
              <w:autoSpaceDN w:val="0"/>
              <w:adjustRightInd w:val="0"/>
              <w:jc w:val="center"/>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388" w:type="dxa"/>
            <w:vAlign w:val="center"/>
          </w:tcPr>
          <w:p w14:paraId="29C2A224">
            <w:pPr>
              <w:tabs>
                <w:tab w:val="left" w:pos="2051"/>
              </w:tabs>
              <w:autoSpaceDE w:val="0"/>
              <w:autoSpaceDN w:val="0"/>
              <w:adjustRightInd w:val="0"/>
              <w:jc w:val="center"/>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987" w:type="dxa"/>
            <w:vAlign w:val="center"/>
          </w:tcPr>
          <w:p w14:paraId="2AD30955">
            <w:pPr>
              <w:tabs>
                <w:tab w:val="left" w:pos="2051"/>
              </w:tabs>
              <w:autoSpaceDE w:val="0"/>
              <w:autoSpaceDN w:val="0"/>
              <w:adjustRightInd w:val="0"/>
              <w:jc w:val="center"/>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792" w:type="dxa"/>
            <w:vAlign w:val="center"/>
          </w:tcPr>
          <w:p w14:paraId="7D19DBF0">
            <w:pPr>
              <w:autoSpaceDE w:val="0"/>
              <w:autoSpaceDN w:val="0"/>
              <w:adjustRightInd w:val="0"/>
              <w:jc w:val="center"/>
              <w:rPr>
                <w:rFonts w:hint="eastAsia" w:ascii="宋体" w:hAnsi="宋体"/>
                <w:snapToGrid w:val="0"/>
                <w:color w:val="000000" w:themeColor="text1"/>
                <w:kern w:val="0"/>
                <w:szCs w:val="21"/>
                <w:highlight w:val="none"/>
                <w14:textFill>
                  <w14:solidFill>
                    <w14:schemeClr w14:val="tx1"/>
                  </w14:solidFill>
                </w14:textFill>
              </w:rPr>
            </w:pPr>
          </w:p>
        </w:tc>
      </w:tr>
      <w:tr w14:paraId="157245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77742616">
            <w:pPr>
              <w:tabs>
                <w:tab w:val="left" w:pos="2051"/>
              </w:tabs>
              <w:autoSpaceDE w:val="0"/>
              <w:autoSpaceDN w:val="0"/>
              <w:adjustRightInd w:val="0"/>
              <w:jc w:val="center"/>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582" w:type="dxa"/>
            <w:vAlign w:val="center"/>
          </w:tcPr>
          <w:p w14:paraId="3DE616AC">
            <w:pPr>
              <w:tabs>
                <w:tab w:val="left" w:pos="2051"/>
              </w:tabs>
              <w:autoSpaceDE w:val="0"/>
              <w:autoSpaceDN w:val="0"/>
              <w:adjustRightInd w:val="0"/>
              <w:jc w:val="center"/>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388" w:type="dxa"/>
            <w:vAlign w:val="center"/>
          </w:tcPr>
          <w:p w14:paraId="3F00A7EA">
            <w:pPr>
              <w:tabs>
                <w:tab w:val="left" w:pos="2051"/>
              </w:tabs>
              <w:autoSpaceDE w:val="0"/>
              <w:autoSpaceDN w:val="0"/>
              <w:adjustRightInd w:val="0"/>
              <w:jc w:val="center"/>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987" w:type="dxa"/>
            <w:vAlign w:val="center"/>
          </w:tcPr>
          <w:p w14:paraId="17369746">
            <w:pPr>
              <w:tabs>
                <w:tab w:val="left" w:pos="2051"/>
              </w:tabs>
              <w:autoSpaceDE w:val="0"/>
              <w:autoSpaceDN w:val="0"/>
              <w:adjustRightInd w:val="0"/>
              <w:jc w:val="center"/>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792" w:type="dxa"/>
            <w:vAlign w:val="center"/>
          </w:tcPr>
          <w:p w14:paraId="2456150C">
            <w:pPr>
              <w:autoSpaceDE w:val="0"/>
              <w:autoSpaceDN w:val="0"/>
              <w:adjustRightInd w:val="0"/>
              <w:jc w:val="center"/>
              <w:rPr>
                <w:rFonts w:hint="eastAsia" w:ascii="宋体" w:hAnsi="宋体"/>
                <w:snapToGrid w:val="0"/>
                <w:color w:val="000000" w:themeColor="text1"/>
                <w:kern w:val="0"/>
                <w:szCs w:val="21"/>
                <w:highlight w:val="none"/>
                <w14:textFill>
                  <w14:solidFill>
                    <w14:schemeClr w14:val="tx1"/>
                  </w14:solidFill>
                </w14:textFill>
              </w:rPr>
            </w:pPr>
          </w:p>
        </w:tc>
      </w:tr>
    </w:tbl>
    <w:p w14:paraId="5BD4A4B1">
      <w:pPr>
        <w:spacing w:line="360" w:lineRule="auto"/>
        <w:rPr>
          <w:rFonts w:hint="eastAsia" w:ascii="宋体" w:hAnsi="宋体"/>
          <w:snapToGrid w:val="0"/>
          <w:color w:val="000000" w:themeColor="text1"/>
          <w:w w:val="99"/>
          <w:highlight w:val="none"/>
          <w14:textFill>
            <w14:solidFill>
              <w14:schemeClr w14:val="tx1"/>
            </w14:solidFill>
          </w14:textFill>
        </w:rPr>
      </w:pPr>
    </w:p>
    <w:p w14:paraId="07BEEFDF">
      <w:pPr>
        <w:spacing w:line="360" w:lineRule="auto"/>
        <w:rPr>
          <w:rFonts w:hint="eastAsia" w:ascii="宋体" w:hAnsi="宋体"/>
          <w:snapToGrid w:val="0"/>
          <w:color w:val="000000" w:themeColor="text1"/>
          <w:kern w:val="0"/>
          <w:sz w:val="32"/>
          <w:szCs w:val="32"/>
          <w:highlight w:val="none"/>
          <w14:textFill>
            <w14:solidFill>
              <w14:schemeClr w14:val="tx1"/>
            </w14:solidFill>
          </w14:textFill>
        </w:rPr>
      </w:pPr>
    </w:p>
    <w:p w14:paraId="4305021F">
      <w:pPr>
        <w:spacing w:line="360" w:lineRule="auto"/>
        <w:rPr>
          <w:rFonts w:hint="eastAsia" w:ascii="宋体" w:hAnsi="宋体"/>
          <w:snapToGrid w:val="0"/>
          <w:color w:val="000000" w:themeColor="text1"/>
          <w:highlight w:val="none"/>
          <w14:textFill>
            <w14:solidFill>
              <w14:schemeClr w14:val="tx1"/>
            </w14:solidFill>
          </w14:textFill>
        </w:rPr>
      </w:pPr>
    </w:p>
    <w:p w14:paraId="322F3D5F">
      <w:pPr>
        <w:tabs>
          <w:tab w:val="left" w:pos="7140"/>
          <w:tab w:val="left" w:pos="7560"/>
          <w:tab w:val="left" w:pos="8300"/>
        </w:tabs>
        <w:autoSpaceDE w:val="0"/>
        <w:autoSpaceDN w:val="0"/>
        <w:adjustRightInd w:val="0"/>
        <w:spacing w:line="360" w:lineRule="auto"/>
        <w:ind w:right="210" w:firstLine="2396" w:firstLineChars="1141"/>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投  标  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 xml:space="preserve">（盖单位法人章） </w:t>
      </w:r>
    </w:p>
    <w:p w14:paraId="595244BF">
      <w:pPr>
        <w:tabs>
          <w:tab w:val="left" w:pos="7140"/>
          <w:tab w:val="left" w:pos="7560"/>
          <w:tab w:val="left" w:pos="8300"/>
        </w:tabs>
        <w:autoSpaceDE w:val="0"/>
        <w:autoSpaceDN w:val="0"/>
        <w:adjustRightInd w:val="0"/>
        <w:spacing w:line="360" w:lineRule="auto"/>
        <w:ind w:right="210" w:firstLine="1984" w:firstLineChars="945"/>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   </w:t>
      </w:r>
    </w:p>
    <w:p w14:paraId="4424280E">
      <w:pPr>
        <w:tabs>
          <w:tab w:val="left" w:pos="7140"/>
          <w:tab w:val="left" w:pos="7560"/>
          <w:tab w:val="left" w:pos="8300"/>
        </w:tabs>
        <w:autoSpaceDE w:val="0"/>
        <w:autoSpaceDN w:val="0"/>
        <w:adjustRightInd w:val="0"/>
        <w:spacing w:line="360" w:lineRule="auto"/>
        <w:ind w:right="210" w:firstLine="2415" w:firstLineChars="115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法定代表人或其委托代理人：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 xml:space="preserve">或盖章） </w:t>
      </w:r>
    </w:p>
    <w:p w14:paraId="3A2184AB">
      <w:pPr>
        <w:tabs>
          <w:tab w:val="left" w:pos="7140"/>
          <w:tab w:val="left" w:pos="7560"/>
          <w:tab w:val="left" w:pos="8300"/>
        </w:tabs>
        <w:autoSpaceDE w:val="0"/>
        <w:autoSpaceDN w:val="0"/>
        <w:adjustRightInd w:val="0"/>
        <w:spacing w:line="360" w:lineRule="auto"/>
        <w:ind w:right="210" w:firstLine="1995" w:firstLineChars="950"/>
        <w:rPr>
          <w:rFonts w:hint="eastAsia" w:ascii="宋体" w:hAnsi="宋体"/>
          <w:snapToGrid w:val="0"/>
          <w:color w:val="000000" w:themeColor="text1"/>
          <w:kern w:val="0"/>
          <w:szCs w:val="21"/>
          <w:highlight w:val="none"/>
          <w14:textFill>
            <w14:solidFill>
              <w14:schemeClr w14:val="tx1"/>
            </w14:solidFill>
          </w14:textFill>
        </w:rPr>
      </w:pPr>
    </w:p>
    <w:p w14:paraId="32EB56F5">
      <w:pPr>
        <w:pStyle w:val="2"/>
        <w:spacing w:before="0" w:after="0" w:line="240" w:lineRule="auto"/>
        <w:jc w:val="center"/>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highlight w:val="none"/>
          <w14:textFill>
            <w14:solidFill>
              <w14:schemeClr w14:val="tx1"/>
            </w14:solidFill>
          </w14:textFill>
        </w:rPr>
        <w:br w:type="page"/>
      </w:r>
      <w:bookmarkStart w:id="463" w:name="_Toc430530532"/>
      <w:bookmarkStart w:id="464" w:name="_Toc57820650"/>
      <w:bookmarkStart w:id="465" w:name="_Toc224103497"/>
      <w:bookmarkStart w:id="466" w:name="_Toc287607869"/>
      <w:bookmarkStart w:id="467" w:name="_Toc287620816"/>
      <w:bookmarkStart w:id="468" w:name="_Toc277082645"/>
      <w:r>
        <w:rPr>
          <w:rFonts w:ascii="宋体" w:hAnsi="宋体"/>
          <w:b w:val="0"/>
          <w:bCs w:val="0"/>
          <w:color w:val="000000" w:themeColor="text1"/>
          <w:highlight w:val="none"/>
          <w14:textFill>
            <w14:solidFill>
              <w14:schemeClr w14:val="tx1"/>
            </w14:solidFill>
          </w14:textFill>
        </w:rPr>
        <w:t>（三）</w:t>
      </w:r>
      <w:r>
        <w:rPr>
          <w:rFonts w:hint="eastAsia" w:ascii="宋体" w:hAnsi="宋体"/>
          <w:b w:val="0"/>
          <w:bCs w:val="0"/>
          <w:color w:val="000000" w:themeColor="text1"/>
          <w:highlight w:val="none"/>
          <w14:textFill>
            <w14:solidFill>
              <w14:schemeClr w14:val="tx1"/>
            </w14:solidFill>
          </w14:textFill>
        </w:rPr>
        <w:t>法定代表人身份证明或附有法定代表人身份证明的授权委托书</w:t>
      </w:r>
      <w:bookmarkEnd w:id="463"/>
      <w:bookmarkEnd w:id="464"/>
      <w:bookmarkEnd w:id="465"/>
      <w:bookmarkEnd w:id="466"/>
      <w:bookmarkEnd w:id="467"/>
      <w:bookmarkEnd w:id="468"/>
    </w:p>
    <w:p w14:paraId="0973CFBF">
      <w:pPr>
        <w:spacing w:line="480" w:lineRule="auto"/>
        <w:jc w:val="center"/>
        <w:rPr>
          <w:rFonts w:hint="eastAsia"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14:paraId="3AF58497">
      <w:pPr>
        <w:spacing w:line="480" w:lineRule="auto"/>
        <w:jc w:val="center"/>
        <w:rPr>
          <w:rFonts w:hint="eastAsia" w:ascii="宋体" w:hAnsi="宋体"/>
          <w:color w:val="000000" w:themeColor="text1"/>
          <w:highlight w:val="none"/>
          <w14:textFill>
            <w14:solidFill>
              <w14:schemeClr w14:val="tx1"/>
            </w14:solidFill>
          </w14:textFill>
        </w:rPr>
      </w:pPr>
    </w:p>
    <w:p w14:paraId="77EC6327">
      <w:pPr>
        <w:tabs>
          <w:tab w:val="left" w:pos="556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投标人名称：</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42A4C841">
      <w:pPr>
        <w:tabs>
          <w:tab w:val="left" w:pos="547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46A32D78">
      <w:pPr>
        <w:tabs>
          <w:tab w:val="left" w:pos="547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址：</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7D1435D9">
      <w:pPr>
        <w:tabs>
          <w:tab w:val="left" w:pos="2520"/>
          <w:tab w:val="left" w:pos="3836"/>
        </w:tabs>
        <w:autoSpaceDE w:val="0"/>
        <w:autoSpaceDN w:val="0"/>
        <w:adjustRightInd w:val="0"/>
        <w:snapToGrid w:val="0"/>
        <w:spacing w:line="480" w:lineRule="auto"/>
        <w:ind w:firstLine="390" w:firstLineChars="186"/>
        <w:jc w:val="left"/>
        <w:rPr>
          <w:rFonts w:hint="eastAsia"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0B62BD32">
      <w:pPr>
        <w:tabs>
          <w:tab w:val="left" w:pos="547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经营期限：</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6600E846">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性别</w:t>
      </w:r>
      <w:r>
        <w:rPr>
          <w:rFonts w:ascii="宋体" w:hAnsi="宋体"/>
          <w:color w:val="000000" w:themeColor="text1"/>
          <w:spacing w:val="-1"/>
          <w:kern w:val="0"/>
          <w:szCs w:val="21"/>
          <w:highlight w:val="non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职务：</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p>
    <w:p w14:paraId="4BDBBFB6">
      <w:pPr>
        <w:tabs>
          <w:tab w:val="left" w:pos="3360"/>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（投标人名称）</w:t>
      </w:r>
      <w:r>
        <w:rPr>
          <w:rFonts w:ascii="宋体" w:hAnsi="宋体"/>
          <w:color w:val="000000" w:themeColor="text1"/>
          <w:kern w:val="0"/>
          <w:szCs w:val="21"/>
          <w:highlight w:val="none"/>
          <w14:textFill>
            <w14:solidFill>
              <w14:schemeClr w14:val="tx1"/>
            </w14:solidFill>
          </w14:textFill>
        </w:rPr>
        <w:t>的法定代表人。</w:t>
      </w:r>
    </w:p>
    <w:p w14:paraId="485693BD">
      <w:pPr>
        <w:tabs>
          <w:tab w:val="left" w:pos="3360"/>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14:paraId="3C6EA5B5">
      <w:pPr>
        <w:autoSpaceDE w:val="0"/>
        <w:autoSpaceDN w:val="0"/>
        <w:adjustRightInd w:val="0"/>
        <w:snapToGrid w:val="0"/>
        <w:spacing w:line="480" w:lineRule="auto"/>
        <w:ind w:firstLine="810" w:firstLineChars="386"/>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附：法定代表人身份证扫描件（双面）</w:t>
      </w:r>
    </w:p>
    <w:p w14:paraId="7BD7E7BE">
      <w:pPr>
        <w:autoSpaceDE w:val="0"/>
        <w:autoSpaceDN w:val="0"/>
        <w:adjustRightInd w:val="0"/>
        <w:snapToGrid w:val="0"/>
        <w:spacing w:line="360" w:lineRule="auto"/>
        <w:jc w:val="left"/>
        <w:rPr>
          <w:rFonts w:hint="eastAsia" w:ascii="宋体" w:hAnsi="宋体"/>
          <w:color w:val="000000" w:themeColor="text1"/>
          <w:szCs w:val="21"/>
          <w:highlight w:val="none"/>
          <w14:textFill>
            <w14:solidFill>
              <w14:schemeClr w14:val="tx1"/>
            </w14:solidFill>
          </w14:textFill>
        </w:rPr>
      </w:pPr>
    </w:p>
    <w:p w14:paraId="24E25FCF">
      <w:pPr>
        <w:pStyle w:val="17"/>
        <w:spacing w:after="0" w:line="360" w:lineRule="auto"/>
        <w:rPr>
          <w:rFonts w:hint="eastAsia" w:ascii="宋体" w:hAnsi="宋体"/>
          <w:color w:val="000000" w:themeColor="text1"/>
          <w:szCs w:val="21"/>
          <w:highlight w:val="none"/>
          <w14:textFill>
            <w14:solidFill>
              <w14:schemeClr w14:val="tx1"/>
            </w14:solidFill>
          </w14:textFill>
        </w:rPr>
      </w:pPr>
    </w:p>
    <w:p w14:paraId="1B823E60">
      <w:pPr>
        <w:pStyle w:val="17"/>
        <w:spacing w:after="0" w:line="360" w:lineRule="auto"/>
        <w:rPr>
          <w:rFonts w:hint="eastAsia" w:ascii="宋体" w:hAnsi="宋体"/>
          <w:color w:val="000000" w:themeColor="text1"/>
          <w:szCs w:val="21"/>
          <w:highlight w:val="none"/>
          <w14:textFill>
            <w14:solidFill>
              <w14:schemeClr w14:val="tx1"/>
            </w14:solidFill>
          </w14:textFill>
        </w:rPr>
      </w:pPr>
    </w:p>
    <w:p w14:paraId="6E9FA8DC">
      <w:pPr>
        <w:pStyle w:val="17"/>
        <w:spacing w:after="0" w:line="360" w:lineRule="auto"/>
        <w:rPr>
          <w:rFonts w:hint="eastAsia" w:ascii="宋体" w:hAnsi="宋体"/>
          <w:color w:val="000000" w:themeColor="text1"/>
          <w:szCs w:val="21"/>
          <w:highlight w:val="none"/>
          <w14:textFill>
            <w14:solidFill>
              <w14:schemeClr w14:val="tx1"/>
            </w14:solidFill>
          </w14:textFill>
        </w:rPr>
      </w:pPr>
    </w:p>
    <w:p w14:paraId="7E1E04C4">
      <w:pPr>
        <w:pStyle w:val="17"/>
        <w:spacing w:after="0" w:line="360" w:lineRule="auto"/>
        <w:rPr>
          <w:rFonts w:hint="eastAsia" w:ascii="宋体" w:hAnsi="宋体"/>
          <w:color w:val="000000" w:themeColor="text1"/>
          <w:szCs w:val="21"/>
          <w:highlight w:val="none"/>
          <w14:textFill>
            <w14:solidFill>
              <w14:schemeClr w14:val="tx1"/>
            </w14:solidFill>
          </w14:textFill>
        </w:rPr>
      </w:pPr>
    </w:p>
    <w:p w14:paraId="60A9D55A">
      <w:pPr>
        <w:pStyle w:val="17"/>
        <w:spacing w:after="0" w:line="360" w:lineRule="auto"/>
        <w:rPr>
          <w:rFonts w:hint="eastAsia" w:ascii="宋体" w:hAnsi="宋体"/>
          <w:color w:val="000000" w:themeColor="text1"/>
          <w:szCs w:val="21"/>
          <w:highlight w:val="none"/>
          <w14:textFill>
            <w14:solidFill>
              <w14:schemeClr w14:val="tx1"/>
            </w14:solidFill>
          </w14:textFill>
        </w:rPr>
      </w:pPr>
    </w:p>
    <w:p w14:paraId="6E6ACB2A">
      <w:pPr>
        <w:tabs>
          <w:tab w:val="left" w:pos="5475"/>
        </w:tabs>
        <w:autoSpaceDE w:val="0"/>
        <w:autoSpaceDN w:val="0"/>
        <w:adjustRightInd w:val="0"/>
        <w:snapToGrid w:val="0"/>
        <w:spacing w:line="480" w:lineRule="auto"/>
        <w:ind w:firstLine="372" w:firstLineChars="186"/>
        <w:jc w:val="left"/>
        <w:rPr>
          <w:rFonts w:hint="eastAsia" w:ascii="宋体" w:hAnsi="宋体"/>
          <w:color w:val="000000" w:themeColor="text1"/>
          <w:kern w:val="0"/>
          <w:sz w:val="20"/>
          <w:szCs w:val="20"/>
          <w:highlight w:val="none"/>
          <w14:textFill>
            <w14:solidFill>
              <w14:schemeClr w14:val="tx1"/>
            </w14:solidFill>
          </w14:textFill>
        </w:rPr>
      </w:pPr>
    </w:p>
    <w:p w14:paraId="1200F290">
      <w:pPr>
        <w:tabs>
          <w:tab w:val="left" w:pos="5460"/>
        </w:tabs>
        <w:autoSpaceDE w:val="0"/>
        <w:autoSpaceDN w:val="0"/>
        <w:adjustRightInd w:val="0"/>
        <w:snapToGrid w:val="0"/>
        <w:spacing w:line="480" w:lineRule="auto"/>
        <w:ind w:firstLine="2100"/>
        <w:jc w:val="righ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w:t>
      </w:r>
      <w:r>
        <w:rPr>
          <w:rFonts w:ascii="宋体" w:hAnsi="宋体"/>
          <w:color w:val="000000" w:themeColor="text1"/>
          <w:spacing w:val="-1"/>
          <w:kern w:val="0"/>
          <w:szCs w:val="21"/>
          <w:highlight w:val="none"/>
          <w14:textFill>
            <w14:solidFill>
              <w14:schemeClr w14:val="tx1"/>
            </w14:solidFill>
          </w14:textFill>
        </w:rPr>
        <w:t>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盖单位法人章）</w:t>
      </w:r>
    </w:p>
    <w:p w14:paraId="49662BCB">
      <w:pPr>
        <w:autoSpaceDE w:val="0"/>
        <w:autoSpaceDN w:val="0"/>
        <w:adjustRightInd w:val="0"/>
        <w:snapToGrid w:val="0"/>
        <w:spacing w:line="480" w:lineRule="auto"/>
        <w:jc w:val="left"/>
        <w:rPr>
          <w:rFonts w:hint="eastAsia" w:ascii="宋体" w:hAnsi="宋体"/>
          <w:color w:val="000000" w:themeColor="text1"/>
          <w:kern w:val="0"/>
          <w:sz w:val="20"/>
          <w:szCs w:val="20"/>
          <w:highlight w:val="none"/>
          <w14:textFill>
            <w14:solidFill>
              <w14:schemeClr w14:val="tx1"/>
            </w14:solidFill>
          </w14:textFill>
        </w:rPr>
      </w:pPr>
    </w:p>
    <w:p w14:paraId="6FAAEE66">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0B88AF3A">
      <w:pPr>
        <w:autoSpaceDE w:val="0"/>
        <w:autoSpaceDN w:val="0"/>
        <w:adjustRightInd w:val="0"/>
        <w:snapToGrid w:val="0"/>
        <w:spacing w:line="360" w:lineRule="auto"/>
        <w:jc w:val="left"/>
        <w:rPr>
          <w:rFonts w:hint="eastAsia" w:ascii="宋体" w:hAnsi="宋体"/>
          <w:color w:val="000000" w:themeColor="text1"/>
          <w:kern w:val="0"/>
          <w:highlight w:val="none"/>
          <w14:textFill>
            <w14:solidFill>
              <w14:schemeClr w14:val="tx1"/>
            </w14:solidFill>
          </w14:textFill>
        </w:rPr>
      </w:pPr>
    </w:p>
    <w:p w14:paraId="26CACCF7">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注：法定代表人身份证明需按上述格式填写完整，不可缺少内容。在此基础上增加内容的不影响其有效性。</w:t>
      </w:r>
    </w:p>
    <w:p w14:paraId="4D25E663">
      <w:pPr>
        <w:spacing w:line="360" w:lineRule="auto"/>
        <w:ind w:firstLine="420" w:firstLineChars="200"/>
        <w:rPr>
          <w:rFonts w:hint="eastAsia" w:ascii="宋体" w:hAnsi="宋体"/>
          <w:color w:val="000000" w:themeColor="text1"/>
          <w:highlight w:val="none"/>
          <w14:textFill>
            <w14:solidFill>
              <w14:schemeClr w14:val="tx1"/>
            </w14:solidFill>
          </w14:textFill>
        </w:rPr>
      </w:pPr>
    </w:p>
    <w:p w14:paraId="0706914A">
      <w:pPr>
        <w:tabs>
          <w:tab w:val="left" w:pos="1680"/>
          <w:tab w:val="left" w:pos="4215"/>
          <w:tab w:val="left" w:pos="4305"/>
          <w:tab w:val="left" w:pos="8000"/>
        </w:tabs>
        <w:autoSpaceDE w:val="0"/>
        <w:autoSpaceDN w:val="0"/>
        <w:adjustRightInd w:val="0"/>
        <w:snapToGrid w:val="0"/>
        <w:spacing w:line="360" w:lineRule="auto"/>
        <w:jc w:val="center"/>
        <w:rPr>
          <w:rFonts w:ascii="宋体" w:hAnsi="宋体"/>
          <w:snapToGrid w:val="0"/>
          <w:color w:val="000000" w:themeColor="text1"/>
          <w:kern w:val="0"/>
          <w:sz w:val="32"/>
          <w:szCs w:val="32"/>
          <w:highlight w:val="none"/>
          <w14:textFill>
            <w14:solidFill>
              <w14:schemeClr w14:val="tx1"/>
            </w14:solidFill>
          </w14:textFill>
        </w:rPr>
      </w:pPr>
    </w:p>
    <w:p w14:paraId="420448D2">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olor w:val="000000" w:themeColor="text1"/>
          <w:kern w:val="0"/>
          <w:sz w:val="28"/>
          <w:szCs w:val="28"/>
          <w:highlight w:val="none"/>
          <w14:textFill>
            <w14:solidFill>
              <w14:schemeClr w14:val="tx1"/>
            </w14:solidFill>
          </w14:textFill>
        </w:rPr>
      </w:pPr>
      <w:r>
        <w:rPr>
          <w:rFonts w:ascii="宋体" w:hAnsi="宋体"/>
          <w:snapToGrid w:val="0"/>
          <w:color w:val="000000" w:themeColor="text1"/>
          <w:kern w:val="0"/>
          <w:sz w:val="32"/>
          <w:szCs w:val="32"/>
          <w:highlight w:val="none"/>
          <w14:textFill>
            <w14:solidFill>
              <w14:schemeClr w14:val="tx1"/>
            </w14:solidFill>
          </w14:textFill>
        </w:rPr>
        <w:t>授权委托书</w:t>
      </w:r>
    </w:p>
    <w:p w14:paraId="396A667F">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spacing w:val="-1"/>
          <w:kern w:val="0"/>
          <w:szCs w:val="21"/>
          <w:highlight w:val="none"/>
          <w:u w:val="single"/>
          <w14:textFill>
            <w14:solidFill>
              <w14:schemeClr w14:val="tx1"/>
            </w14:solidFill>
          </w14:textFill>
        </w:rPr>
        <w:t>投</w:t>
      </w:r>
      <w:r>
        <w:rPr>
          <w:rFonts w:ascii="宋体" w:hAnsi="宋体"/>
          <w:color w:val="000000" w:themeColor="text1"/>
          <w:kern w:val="0"/>
          <w:szCs w:val="21"/>
          <w:highlight w:val="none"/>
          <w:u w:val="single"/>
          <w14:textFill>
            <w14:solidFill>
              <w14:schemeClr w14:val="tx1"/>
            </w14:solidFill>
          </w14:textFill>
        </w:rPr>
        <w:t>标人名称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投标文件、签订合同和处理有关事宜， 其法律后果由我方承担。</w:t>
      </w:r>
    </w:p>
    <w:p w14:paraId="41EAF78B">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限：</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p>
    <w:p w14:paraId="6E276E6E">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14:paraId="79C4511E">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p>
    <w:p w14:paraId="7B68E01C">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盖单位法人章</w:t>
      </w:r>
      <w:r>
        <w:rPr>
          <w:rFonts w:ascii="宋体" w:hAnsi="宋体"/>
          <w:color w:val="000000" w:themeColor="text1"/>
          <w:kern w:val="0"/>
          <w:szCs w:val="21"/>
          <w:highlight w:val="none"/>
          <w14:textFill>
            <w14:solidFill>
              <w14:schemeClr w14:val="tx1"/>
            </w14:solidFill>
          </w14:textFill>
        </w:rPr>
        <w:t>）</w:t>
      </w:r>
    </w:p>
    <w:p w14:paraId="016A87E3">
      <w:pPr>
        <w:tabs>
          <w:tab w:val="left" w:pos="630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6EEBD0BA">
      <w:pPr>
        <w:tabs>
          <w:tab w:val="left" w:pos="526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67B3516D">
      <w:pPr>
        <w:tabs>
          <w:tab w:val="left" w:pos="526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w:t>
      </w:r>
    </w:p>
    <w:p w14:paraId="6547B084">
      <w:pPr>
        <w:tabs>
          <w:tab w:val="left" w:pos="6825"/>
        </w:tabs>
        <w:autoSpaceDE w:val="0"/>
        <w:autoSpaceDN w:val="0"/>
        <w:adjustRightInd w:val="0"/>
        <w:snapToGrid w:val="0"/>
        <w:spacing w:line="480" w:lineRule="auto"/>
        <w:ind w:firstLine="420" w:firstLineChars="200"/>
        <w:jc w:val="left"/>
        <w:rPr>
          <w:rFonts w:hint="eastAsia" w:ascii="宋体" w:hAnsi="宋体"/>
          <w:color w:val="000000" w:themeColor="text1"/>
          <w:w w:val="200"/>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0A4BA3B4">
      <w:pPr>
        <w:tabs>
          <w:tab w:val="left" w:pos="6825"/>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xml:space="preserve">                              </w:t>
      </w:r>
    </w:p>
    <w:p w14:paraId="12D3EB83">
      <w:pPr>
        <w:tabs>
          <w:tab w:val="left" w:pos="526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委托代理人电话（手机）：                                          </w:t>
      </w:r>
    </w:p>
    <w:p w14:paraId="66FEC021">
      <w:pPr>
        <w:autoSpaceDE w:val="0"/>
        <w:autoSpaceDN w:val="0"/>
        <w:adjustRightInd w:val="0"/>
        <w:snapToGrid w:val="0"/>
        <w:spacing w:line="480" w:lineRule="auto"/>
        <w:ind w:firstLine="810" w:firstLineChars="386"/>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附：法定代表人和委托代理人身份证扫描件（双面）</w:t>
      </w:r>
    </w:p>
    <w:p w14:paraId="561D8D06">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46B8139E">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1ED57894">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7E7F99FB">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5CC4D24A">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05C458D9">
      <w:pPr>
        <w:tabs>
          <w:tab w:val="left" w:pos="6825"/>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p>
    <w:p w14:paraId="589128E4">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53DA852C">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kern w:val="0"/>
          <w:szCs w:val="21"/>
          <w:highlight w:val="none"/>
          <w14:textFill>
            <w14:solidFill>
              <w14:schemeClr w14:val="tx1"/>
            </w14:solidFill>
          </w14:textFill>
        </w:rPr>
      </w:pPr>
    </w:p>
    <w:p w14:paraId="0133DABB">
      <w:pPr>
        <w:tabs>
          <w:tab w:val="left" w:pos="5760"/>
        </w:tabs>
        <w:autoSpaceDE w:val="0"/>
        <w:autoSpaceDN w:val="0"/>
        <w:adjustRightInd w:val="0"/>
        <w:spacing w:line="360" w:lineRule="auto"/>
        <w:ind w:firstLine="420" w:firstLineChars="200"/>
        <w:rPr>
          <w:rFonts w:hint="eastAsia" w:ascii="宋体" w:hAnsi="宋体"/>
          <w:color w:val="000000" w:themeColor="text1"/>
          <w:kern w:val="0"/>
          <w:highlight w:val="none"/>
          <w14:textFill>
            <w14:solidFill>
              <w14:schemeClr w14:val="tx1"/>
            </w14:solidFill>
          </w14:textFill>
        </w:rPr>
      </w:pPr>
    </w:p>
    <w:p w14:paraId="3D5AE112">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14:paraId="62793EAA">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14:paraId="6065DDDE">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3EFD6CE2">
      <w:pPr>
        <w:pStyle w:val="2"/>
        <w:spacing w:before="0" w:after="0" w:line="240" w:lineRule="auto"/>
        <w:jc w:val="center"/>
        <w:rPr>
          <w:rFonts w:hint="eastAsia" w:ascii="宋体" w:hAnsi="宋体"/>
          <w:b w:val="0"/>
          <w:bCs w:val="0"/>
          <w:color w:val="000000" w:themeColor="text1"/>
          <w:highlight w:val="none"/>
          <w14:textFill>
            <w14:solidFill>
              <w14:schemeClr w14:val="tx1"/>
            </w14:solidFill>
          </w14:textFill>
        </w:rPr>
      </w:pPr>
      <w:bookmarkStart w:id="469" w:name="_Toc287620817"/>
      <w:bookmarkStart w:id="470" w:name="_Toc224103498"/>
      <w:bookmarkStart w:id="471" w:name="_Toc277082646"/>
      <w:bookmarkStart w:id="472" w:name="_Toc287607870"/>
      <w:bookmarkStart w:id="473" w:name="_Toc57820651"/>
      <w:bookmarkStart w:id="474" w:name="_Toc430530533"/>
      <w:r>
        <w:rPr>
          <w:rFonts w:ascii="宋体" w:hAnsi="宋体"/>
          <w:b w:val="0"/>
          <w:bCs w:val="0"/>
          <w:color w:val="000000" w:themeColor="text1"/>
          <w:highlight w:val="none"/>
          <w14:textFill>
            <w14:solidFill>
              <w14:schemeClr w14:val="tx1"/>
            </w14:solidFill>
          </w14:textFill>
        </w:rPr>
        <w:t>（四）</w:t>
      </w:r>
      <w:bookmarkEnd w:id="469"/>
      <w:bookmarkEnd w:id="470"/>
      <w:bookmarkEnd w:id="471"/>
      <w:bookmarkEnd w:id="472"/>
      <w:bookmarkStart w:id="475" w:name="_Toc287620818"/>
      <w:bookmarkStart w:id="476" w:name="_Toc277082647"/>
      <w:bookmarkStart w:id="477" w:name="_Toc287607871"/>
      <w:bookmarkStart w:id="478" w:name="_Toc224103499"/>
      <w:r>
        <w:rPr>
          <w:rFonts w:hint="eastAsia" w:ascii="宋体" w:hAnsi="宋体"/>
          <w:b w:val="0"/>
          <w:bCs w:val="0"/>
          <w:color w:val="000000" w:themeColor="text1"/>
          <w:highlight w:val="none"/>
          <w14:textFill>
            <w14:solidFill>
              <w14:schemeClr w14:val="tx1"/>
            </w14:solidFill>
          </w14:textFill>
        </w:rPr>
        <w:t>低价风险担保提交承诺书</w:t>
      </w:r>
      <w:bookmarkEnd w:id="473"/>
    </w:p>
    <w:p w14:paraId="1B46EEC6">
      <w:pPr>
        <w:autoSpaceDE w:val="0"/>
        <w:autoSpaceDN w:val="0"/>
        <w:adjustRightInd w:val="0"/>
        <w:snapToGrid w:val="0"/>
        <w:spacing w:line="360" w:lineRule="auto"/>
        <w:jc w:val="center"/>
        <w:rPr>
          <w:rFonts w:hint="eastAsia" w:ascii="宋体" w:hAnsi="宋体"/>
          <w:snapToGrid w:val="0"/>
          <w:color w:val="000000" w:themeColor="text1"/>
          <w:kern w:val="0"/>
          <w:sz w:val="32"/>
          <w:szCs w:val="32"/>
          <w:highlight w:val="none"/>
          <w14:textFill>
            <w14:solidFill>
              <w14:schemeClr w14:val="tx1"/>
            </w14:solidFill>
          </w14:textFill>
        </w:rPr>
      </w:pPr>
    </w:p>
    <w:p w14:paraId="0B42DF26">
      <w:pPr>
        <w:autoSpaceDE w:val="0"/>
        <w:autoSpaceDN w:val="0"/>
        <w:adjustRightInd w:val="0"/>
        <w:snapToGrid w:val="0"/>
        <w:spacing w:line="360" w:lineRule="auto"/>
        <w:jc w:val="center"/>
        <w:rPr>
          <w:rFonts w:hint="eastAsia" w:ascii="宋体" w:hAnsi="宋体"/>
          <w:snapToGrid w:val="0"/>
          <w:color w:val="000000" w:themeColor="text1"/>
          <w:kern w:val="0"/>
          <w:sz w:val="32"/>
          <w:szCs w:val="32"/>
          <w:highlight w:val="none"/>
          <w14:textFill>
            <w14:solidFill>
              <w14:schemeClr w14:val="tx1"/>
            </w14:solidFill>
          </w14:textFill>
        </w:rPr>
      </w:pPr>
      <w:r>
        <w:rPr>
          <w:rFonts w:hint="eastAsia" w:ascii="宋体" w:hAnsi="宋体"/>
          <w:snapToGrid w:val="0"/>
          <w:color w:val="000000" w:themeColor="text1"/>
          <w:kern w:val="0"/>
          <w:sz w:val="32"/>
          <w:szCs w:val="32"/>
          <w:highlight w:val="none"/>
          <w14:textFill>
            <w14:solidFill>
              <w14:schemeClr w14:val="tx1"/>
            </w14:solidFill>
          </w14:textFill>
        </w:rPr>
        <w:t>（投标报价低于招标项目最高限价的85%时采用）</w:t>
      </w:r>
    </w:p>
    <w:p w14:paraId="1F7777A5">
      <w:pPr>
        <w:autoSpaceDE w:val="0"/>
        <w:autoSpaceDN w:val="0"/>
        <w:adjustRightInd w:val="0"/>
        <w:snapToGrid w:val="0"/>
        <w:spacing w:line="360" w:lineRule="auto"/>
        <w:jc w:val="center"/>
        <w:rPr>
          <w:rFonts w:hint="eastAsia" w:ascii="宋体" w:hAnsi="宋体"/>
          <w:snapToGrid w:val="0"/>
          <w:color w:val="000000" w:themeColor="text1"/>
          <w:kern w:val="0"/>
          <w:sz w:val="32"/>
          <w:szCs w:val="32"/>
          <w:highlight w:val="none"/>
          <w14:textFill>
            <w14:solidFill>
              <w14:schemeClr w14:val="tx1"/>
            </w14:solidFill>
          </w14:textFill>
        </w:rPr>
      </w:pPr>
    </w:p>
    <w:p w14:paraId="4535A951">
      <w:pPr>
        <w:autoSpaceDE w:val="0"/>
        <w:autoSpaceDN w:val="0"/>
        <w:adjustRightInd w:val="0"/>
        <w:snapToGrid w:val="0"/>
        <w:spacing w:line="360" w:lineRule="auto"/>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u w:val="single"/>
          <w14:textFill>
            <w14:solidFill>
              <w14:schemeClr w14:val="tx1"/>
            </w14:solidFill>
          </w14:textFill>
        </w:rPr>
        <w:t xml:space="preserve">        （招标人名称）</w:t>
      </w:r>
      <w:r>
        <w:rPr>
          <w:rFonts w:hint="eastAsia" w:ascii="宋体" w:hAnsi="宋体" w:cs="宋体"/>
          <w:snapToGrid w:val="0"/>
          <w:color w:val="000000" w:themeColor="text1"/>
          <w:kern w:val="0"/>
          <w:szCs w:val="21"/>
          <w:highlight w:val="none"/>
          <w14:textFill>
            <w14:solidFill>
              <w14:schemeClr w14:val="tx1"/>
            </w14:solidFill>
          </w14:textFill>
        </w:rPr>
        <w:t>：</w:t>
      </w:r>
    </w:p>
    <w:p w14:paraId="36AD60FE">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我公司</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（投标人名称）</w:t>
      </w:r>
      <w:r>
        <w:rPr>
          <w:rFonts w:hint="eastAsia" w:ascii="宋体" w:hAnsi="宋体" w:cs="宋体"/>
          <w:snapToGrid w:val="0"/>
          <w:color w:val="000000" w:themeColor="text1"/>
          <w:kern w:val="0"/>
          <w:szCs w:val="21"/>
          <w:highlight w:val="none"/>
          <w14:textFill>
            <w14:solidFill>
              <w14:schemeClr w14:val="tx1"/>
            </w14:solidFill>
          </w14:textFill>
        </w:rPr>
        <w:t>参加了你单位</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（项目名称）</w:t>
      </w:r>
      <w:r>
        <w:rPr>
          <w:rFonts w:hint="eastAsia" w:ascii="宋体" w:hAnsi="宋体" w:cs="宋体"/>
          <w:snapToGrid w:val="0"/>
          <w:color w:val="000000" w:themeColor="text1"/>
          <w:kern w:val="0"/>
          <w:szCs w:val="21"/>
          <w:highlight w:val="none"/>
          <w14:textFill>
            <w14:solidFill>
              <w14:schemeClr w14:val="tx1"/>
            </w14:solidFill>
          </w14:textFill>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346EBE93">
      <w:pPr>
        <w:autoSpaceDE w:val="0"/>
        <w:autoSpaceDN w:val="0"/>
        <w:adjustRightInd w:val="0"/>
        <w:snapToGrid w:val="0"/>
        <w:spacing w:line="360" w:lineRule="auto"/>
        <w:ind w:firstLine="640"/>
        <w:rPr>
          <w:rFonts w:hint="eastAsia" w:ascii="宋体" w:hAnsi="宋体" w:cs="宋体"/>
          <w:snapToGrid w:val="0"/>
          <w:color w:val="000000" w:themeColor="text1"/>
          <w:kern w:val="0"/>
          <w:szCs w:val="21"/>
          <w:highlight w:val="none"/>
          <w14:textFill>
            <w14:solidFill>
              <w14:schemeClr w14:val="tx1"/>
            </w14:solidFill>
          </w14:textFill>
        </w:rPr>
      </w:pPr>
    </w:p>
    <w:p w14:paraId="1791E020">
      <w:pPr>
        <w:autoSpaceDE w:val="0"/>
        <w:autoSpaceDN w:val="0"/>
        <w:adjustRightInd w:val="0"/>
        <w:snapToGrid w:val="0"/>
        <w:spacing w:line="360" w:lineRule="auto"/>
        <w:ind w:firstLine="64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特此承诺。</w:t>
      </w:r>
    </w:p>
    <w:p w14:paraId="524FF37B">
      <w:pPr>
        <w:autoSpaceDE w:val="0"/>
        <w:autoSpaceDN w:val="0"/>
        <w:adjustRightInd w:val="0"/>
        <w:snapToGrid w:val="0"/>
        <w:spacing w:line="360" w:lineRule="auto"/>
        <w:ind w:firstLine="640"/>
        <w:rPr>
          <w:rFonts w:hint="eastAsia" w:ascii="宋体" w:hAnsi="宋体" w:cs="宋体"/>
          <w:snapToGrid w:val="0"/>
          <w:color w:val="000000" w:themeColor="text1"/>
          <w:kern w:val="0"/>
          <w:sz w:val="32"/>
          <w:szCs w:val="32"/>
          <w:highlight w:val="none"/>
          <w14:textFill>
            <w14:solidFill>
              <w14:schemeClr w14:val="tx1"/>
            </w14:solidFill>
          </w14:textFill>
        </w:rPr>
      </w:pPr>
    </w:p>
    <w:p w14:paraId="603C96F0">
      <w:pPr>
        <w:autoSpaceDE w:val="0"/>
        <w:autoSpaceDN w:val="0"/>
        <w:adjustRightInd w:val="0"/>
        <w:snapToGrid w:val="0"/>
        <w:spacing w:line="360" w:lineRule="auto"/>
        <w:ind w:firstLine="640"/>
        <w:rPr>
          <w:rFonts w:hint="eastAsia" w:ascii="宋体" w:hAnsi="宋体" w:cs="宋体"/>
          <w:snapToGrid w:val="0"/>
          <w:color w:val="000000" w:themeColor="text1"/>
          <w:kern w:val="0"/>
          <w:sz w:val="32"/>
          <w:szCs w:val="32"/>
          <w:highlight w:val="none"/>
          <w14:textFill>
            <w14:solidFill>
              <w14:schemeClr w14:val="tx1"/>
            </w14:solidFill>
          </w14:textFill>
        </w:rPr>
      </w:pPr>
    </w:p>
    <w:p w14:paraId="0F776C8D">
      <w:pPr>
        <w:autoSpaceDE w:val="0"/>
        <w:autoSpaceDN w:val="0"/>
        <w:adjustRightInd w:val="0"/>
        <w:snapToGrid w:val="0"/>
        <w:spacing w:line="360" w:lineRule="auto"/>
        <w:ind w:firstLine="640"/>
        <w:rPr>
          <w:rFonts w:hint="eastAsia" w:ascii="宋体" w:hAnsi="宋体" w:cs="宋体"/>
          <w:snapToGrid w:val="0"/>
          <w:color w:val="000000" w:themeColor="text1"/>
          <w:kern w:val="0"/>
          <w:sz w:val="32"/>
          <w:szCs w:val="32"/>
          <w:highlight w:val="none"/>
          <w14:textFill>
            <w14:solidFill>
              <w14:schemeClr w14:val="tx1"/>
            </w14:solidFill>
          </w14:textFill>
        </w:rPr>
      </w:pPr>
    </w:p>
    <w:p w14:paraId="738C1E42">
      <w:pPr>
        <w:autoSpaceDE w:val="0"/>
        <w:autoSpaceDN w:val="0"/>
        <w:adjustRightInd w:val="0"/>
        <w:snapToGrid w:val="0"/>
        <w:spacing w:line="360" w:lineRule="auto"/>
        <w:ind w:firstLine="640"/>
        <w:rPr>
          <w:rFonts w:hint="eastAsia" w:ascii="宋体" w:hAnsi="宋体" w:cs="宋体"/>
          <w:snapToGrid w:val="0"/>
          <w:color w:val="000000" w:themeColor="text1"/>
          <w:kern w:val="0"/>
          <w:sz w:val="32"/>
          <w:szCs w:val="32"/>
          <w:highlight w:val="none"/>
          <w14:textFill>
            <w14:solidFill>
              <w14:schemeClr w14:val="tx1"/>
            </w14:solidFill>
          </w14:textFill>
        </w:rPr>
      </w:pPr>
    </w:p>
    <w:p w14:paraId="6171BD4A">
      <w:pPr>
        <w:autoSpaceDE w:val="0"/>
        <w:autoSpaceDN w:val="0"/>
        <w:adjustRightInd w:val="0"/>
        <w:snapToGrid w:val="0"/>
        <w:spacing w:line="360" w:lineRule="auto"/>
        <w:ind w:firstLine="640"/>
        <w:rPr>
          <w:rFonts w:hint="eastAsia" w:ascii="宋体" w:hAnsi="宋体" w:cs="宋体"/>
          <w:snapToGrid w:val="0"/>
          <w:color w:val="000000" w:themeColor="text1"/>
          <w:kern w:val="0"/>
          <w:sz w:val="32"/>
          <w:szCs w:val="32"/>
          <w:highlight w:val="none"/>
          <w14:textFill>
            <w14:solidFill>
              <w14:schemeClr w14:val="tx1"/>
            </w14:solidFill>
          </w14:textFill>
        </w:rPr>
      </w:pPr>
    </w:p>
    <w:p w14:paraId="6377AEB3">
      <w:pPr>
        <w:tabs>
          <w:tab w:val="left" w:pos="4200"/>
          <w:tab w:val="left" w:pos="4620"/>
        </w:tabs>
        <w:autoSpaceDE w:val="0"/>
        <w:autoSpaceDN w:val="0"/>
        <w:adjustRightInd w:val="0"/>
        <w:snapToGrid w:val="0"/>
        <w:spacing w:line="36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盖单位法人章</w:t>
      </w:r>
      <w:r>
        <w:rPr>
          <w:rFonts w:ascii="宋体" w:hAnsi="宋体"/>
          <w:color w:val="000000" w:themeColor="text1"/>
          <w:kern w:val="0"/>
          <w:szCs w:val="21"/>
          <w:highlight w:val="none"/>
          <w14:textFill>
            <w14:solidFill>
              <w14:schemeClr w14:val="tx1"/>
            </w14:solidFill>
          </w14:textFill>
        </w:rPr>
        <w:t>）</w:t>
      </w:r>
    </w:p>
    <w:p w14:paraId="0175FBAC">
      <w:pPr>
        <w:tabs>
          <w:tab w:val="left" w:pos="6300"/>
        </w:tabs>
        <w:autoSpaceDE w:val="0"/>
        <w:autoSpaceDN w:val="0"/>
        <w:adjustRightInd w:val="0"/>
        <w:snapToGrid w:val="0"/>
        <w:spacing w:line="36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2644A584">
      <w:pPr>
        <w:tabs>
          <w:tab w:val="left" w:pos="7140"/>
          <w:tab w:val="left" w:pos="7560"/>
          <w:tab w:val="left" w:pos="8300"/>
        </w:tabs>
        <w:autoSpaceDE w:val="0"/>
        <w:autoSpaceDN w:val="0"/>
        <w:adjustRightInd w:val="0"/>
        <w:spacing w:line="360" w:lineRule="auto"/>
        <w:ind w:firstLine="420" w:firstLineChars="200"/>
        <w:rPr>
          <w:rFonts w:hint="eastAsia" w:ascii="宋体" w:hAnsi="宋体"/>
          <w:snapToGrid w:val="0"/>
          <w:color w:val="000000" w:themeColor="text1"/>
          <w:kern w:val="0"/>
          <w:szCs w:val="21"/>
          <w:highlight w:val="none"/>
          <w14:textFill>
            <w14:solidFill>
              <w14:schemeClr w14:val="tx1"/>
            </w14:solidFill>
          </w14:textFill>
        </w:rPr>
      </w:pPr>
    </w:p>
    <w:p w14:paraId="328E7CFE">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1F5DD88E">
      <w:pPr>
        <w:autoSpaceDE w:val="0"/>
        <w:autoSpaceDN w:val="0"/>
        <w:adjustRightInd w:val="0"/>
        <w:snapToGrid w:val="0"/>
        <w:spacing w:line="360" w:lineRule="auto"/>
        <w:ind w:firstLine="640"/>
        <w:rPr>
          <w:rFonts w:hint="eastAsia" w:ascii="宋体" w:hAnsi="宋体" w:cs="宋体"/>
          <w:snapToGrid w:val="0"/>
          <w:color w:val="000000" w:themeColor="text1"/>
          <w:kern w:val="0"/>
          <w:sz w:val="32"/>
          <w:szCs w:val="32"/>
          <w:highlight w:val="none"/>
          <w14:textFill>
            <w14:solidFill>
              <w14:schemeClr w14:val="tx1"/>
            </w14:solidFill>
          </w14:textFill>
        </w:rPr>
      </w:pPr>
    </w:p>
    <w:p w14:paraId="6E498B39">
      <w:pPr>
        <w:autoSpaceDE w:val="0"/>
        <w:autoSpaceDN w:val="0"/>
        <w:adjustRightInd w:val="0"/>
        <w:snapToGrid w:val="0"/>
        <w:spacing w:line="360" w:lineRule="auto"/>
        <w:jc w:val="center"/>
        <w:rPr>
          <w:rFonts w:hint="eastAsia" w:ascii="宋体" w:hAnsi="宋体"/>
          <w:snapToGrid w:val="0"/>
          <w:color w:val="000000" w:themeColor="text1"/>
          <w:kern w:val="0"/>
          <w:sz w:val="32"/>
          <w:szCs w:val="32"/>
          <w:highlight w:val="none"/>
          <w14:textFill>
            <w14:solidFill>
              <w14:schemeClr w14:val="tx1"/>
            </w14:solidFill>
          </w14:textFill>
        </w:rPr>
      </w:pPr>
    </w:p>
    <w:p w14:paraId="166F04C8">
      <w:pPr>
        <w:pStyle w:val="17"/>
        <w:rPr>
          <w:rFonts w:hint="eastAsia" w:ascii="宋体" w:hAnsi="宋体"/>
          <w:snapToGrid w:val="0"/>
          <w:color w:val="000000" w:themeColor="text1"/>
          <w:kern w:val="0"/>
          <w:sz w:val="32"/>
          <w:szCs w:val="32"/>
          <w:highlight w:val="none"/>
          <w14:textFill>
            <w14:solidFill>
              <w14:schemeClr w14:val="tx1"/>
            </w14:solidFill>
          </w14:textFill>
        </w:rPr>
      </w:pPr>
      <w:r>
        <w:rPr>
          <w:rFonts w:ascii="宋体" w:hAnsi="宋体"/>
          <w:snapToGrid w:val="0"/>
          <w:color w:val="000000" w:themeColor="text1"/>
          <w:kern w:val="0"/>
          <w:sz w:val="32"/>
          <w:szCs w:val="32"/>
          <w:highlight w:val="none"/>
          <w14:textFill>
            <w14:solidFill>
              <w14:schemeClr w14:val="tx1"/>
            </w14:solidFill>
          </w14:textFill>
        </w:rPr>
        <w:br w:type="page"/>
      </w:r>
    </w:p>
    <w:bookmarkEnd w:id="474"/>
    <w:bookmarkEnd w:id="475"/>
    <w:bookmarkEnd w:id="476"/>
    <w:bookmarkEnd w:id="477"/>
    <w:bookmarkEnd w:id="478"/>
    <w:p w14:paraId="3C171A4A">
      <w:pPr>
        <w:pStyle w:val="4"/>
        <w:spacing w:line="360" w:lineRule="auto"/>
        <w:jc w:val="center"/>
        <w:rPr>
          <w:rFonts w:hint="eastAsia" w:ascii="宋体" w:hAnsi="宋体"/>
          <w:b w:val="0"/>
          <w:bCs w:val="0"/>
          <w:color w:val="000000" w:themeColor="text1"/>
          <w:sz w:val="44"/>
          <w:szCs w:val="44"/>
          <w:highlight w:val="none"/>
          <w14:textFill>
            <w14:solidFill>
              <w14:schemeClr w14:val="tx1"/>
            </w14:solidFill>
          </w14:textFill>
        </w:rPr>
      </w:pPr>
      <w:bookmarkStart w:id="479" w:name="_Toc57820653"/>
      <w:bookmarkStart w:id="480" w:name="_Toc287620819"/>
      <w:bookmarkStart w:id="481" w:name="_Toc224103500"/>
      <w:bookmarkStart w:id="482" w:name="_Toc430530534"/>
      <w:bookmarkStart w:id="483" w:name="_Toc287607872"/>
      <w:r>
        <w:rPr>
          <w:rFonts w:hint="eastAsia" w:ascii="宋体" w:hAnsi="宋体"/>
          <w:b w:val="0"/>
          <w:bCs w:val="0"/>
          <w:color w:val="000000" w:themeColor="text1"/>
          <w:sz w:val="44"/>
          <w:szCs w:val="44"/>
          <w:highlight w:val="none"/>
          <w14:textFill>
            <w14:solidFill>
              <w14:schemeClr w14:val="tx1"/>
            </w14:solidFill>
          </w14:textFill>
        </w:rPr>
        <w:t>二、经济部分</w:t>
      </w:r>
      <w:bookmarkEnd w:id="479"/>
      <w:bookmarkEnd w:id="480"/>
      <w:bookmarkEnd w:id="481"/>
      <w:bookmarkEnd w:id="482"/>
      <w:bookmarkEnd w:id="483"/>
    </w:p>
    <w:p w14:paraId="5D58541C">
      <w:pPr>
        <w:spacing w:line="360" w:lineRule="auto"/>
        <w:jc w:val="center"/>
        <w:rPr>
          <w:rFonts w:hint="eastAsia" w:ascii="宋体" w:hAnsi="宋体"/>
          <w:color w:val="000000" w:themeColor="text1"/>
          <w:kern w:val="0"/>
          <w:sz w:val="32"/>
          <w:szCs w:val="32"/>
          <w:highlight w:val="none"/>
          <w14:textFill>
            <w14:solidFill>
              <w14:schemeClr w14:val="tx1"/>
            </w14:solidFill>
          </w14:textFill>
        </w:rPr>
      </w:pPr>
      <w:r>
        <w:rPr>
          <w:rFonts w:ascii="宋体" w:hAnsi="宋体"/>
          <w:color w:val="000000" w:themeColor="text1"/>
          <w:kern w:val="0"/>
          <w:sz w:val="28"/>
          <w:szCs w:val="28"/>
          <w:highlight w:val="none"/>
          <w14:textFill>
            <w14:solidFill>
              <w14:schemeClr w14:val="tx1"/>
            </w14:solidFill>
          </w14:textFill>
        </w:rPr>
        <w:br w:type="page"/>
      </w: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14:paraId="209F9E1A">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2680FC73">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3D6199AD">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645149C7">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1D883F85">
      <w:pPr>
        <w:tabs>
          <w:tab w:val="left" w:pos="3600"/>
          <w:tab w:val="left" w:pos="4480"/>
          <w:tab w:val="left" w:pos="5360"/>
        </w:tabs>
        <w:autoSpaceDE w:val="0"/>
        <w:autoSpaceDN w:val="0"/>
        <w:adjustRightInd w:val="0"/>
        <w:snapToGrid w:val="0"/>
        <w:spacing w:line="360" w:lineRule="auto"/>
        <w:jc w:val="center"/>
        <w:rPr>
          <w:rFonts w:hint="eastAsia"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 标 文 件</w:t>
      </w:r>
    </w:p>
    <w:p w14:paraId="0EF99E32">
      <w:pPr>
        <w:autoSpaceDE w:val="0"/>
        <w:autoSpaceDN w:val="0"/>
        <w:adjustRightInd w:val="0"/>
        <w:snapToGrid w:val="0"/>
        <w:spacing w:line="360" w:lineRule="auto"/>
        <w:jc w:val="left"/>
        <w:rPr>
          <w:rFonts w:hint="eastAsia" w:ascii="宋体" w:hAnsi="宋体"/>
          <w:color w:val="000000" w:themeColor="text1"/>
          <w:kern w:val="0"/>
          <w:sz w:val="16"/>
          <w:szCs w:val="16"/>
          <w:highlight w:val="none"/>
          <w14:textFill>
            <w14:solidFill>
              <w14:schemeClr w14:val="tx1"/>
            </w14:solidFill>
          </w14:textFill>
        </w:rPr>
      </w:pPr>
    </w:p>
    <w:p w14:paraId="1936A594">
      <w:pPr>
        <w:autoSpaceDE w:val="0"/>
        <w:autoSpaceDN w:val="0"/>
        <w:adjustRightInd w:val="0"/>
        <w:snapToGrid w:val="0"/>
        <w:spacing w:line="360" w:lineRule="auto"/>
        <w:jc w:val="center"/>
        <w:rPr>
          <w:rFonts w:hint="eastAsia"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经济部分</w:t>
      </w:r>
    </w:p>
    <w:p w14:paraId="607AE832">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662AA04D">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0C549785">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24459239">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1C07646F">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62A4B3FD">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6399DD8E">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20D578F7">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388E502E">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46A6D43F">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09293F12">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0E654246">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5DAC3BC3">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337D9ADB">
      <w:pPr>
        <w:tabs>
          <w:tab w:val="left" w:pos="6080"/>
          <w:tab w:val="left" w:pos="6640"/>
        </w:tabs>
        <w:autoSpaceDE w:val="0"/>
        <w:autoSpaceDN w:val="0"/>
        <w:adjustRightInd w:val="0"/>
        <w:snapToGrid w:val="0"/>
        <w:spacing w:after="156" w:afterLines="50" w:line="360" w:lineRule="auto"/>
        <w:jc w:val="center"/>
        <w:rPr>
          <w:rFonts w:hint="eastAsia" w:ascii="宋体" w:hAnsi="宋体"/>
          <w:color w:val="000000" w:themeColor="text1"/>
          <w:w w:val="99"/>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投标人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（盖单位法人章）</w:t>
      </w:r>
    </w:p>
    <w:p w14:paraId="74AA966D">
      <w:pPr>
        <w:tabs>
          <w:tab w:val="left" w:pos="6080"/>
          <w:tab w:val="left" w:pos="6640"/>
        </w:tabs>
        <w:autoSpaceDE w:val="0"/>
        <w:autoSpaceDN w:val="0"/>
        <w:adjustRightInd w:val="0"/>
        <w:snapToGrid w:val="0"/>
        <w:spacing w:after="156" w:afterLines="50" w:line="360" w:lineRule="auto"/>
        <w:jc w:val="center"/>
        <w:rPr>
          <w:rFonts w:hint="eastAsia" w:ascii="宋体" w:hAnsi="宋体"/>
          <w:b/>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14:paraId="4F59CFC1">
      <w:pPr>
        <w:tabs>
          <w:tab w:val="left" w:pos="3280"/>
          <w:tab w:val="left" w:pos="4680"/>
          <w:tab w:val="left" w:pos="6080"/>
        </w:tabs>
        <w:autoSpaceDE w:val="0"/>
        <w:autoSpaceDN w:val="0"/>
        <w:adjustRightInd w:val="0"/>
        <w:snapToGrid w:val="0"/>
        <w:spacing w:after="156" w:afterLines="50" w:line="360" w:lineRule="auto"/>
        <w:jc w:val="center"/>
        <w:rPr>
          <w:rFonts w:hint="eastAsia"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年</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月</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日</w:t>
      </w:r>
    </w:p>
    <w:p w14:paraId="4383F834">
      <w:pPr>
        <w:autoSpaceDE w:val="0"/>
        <w:autoSpaceDN w:val="0"/>
        <w:adjustRightInd w:val="0"/>
        <w:snapToGrid w:val="0"/>
        <w:spacing w:line="360" w:lineRule="auto"/>
        <w:jc w:val="left"/>
        <w:rPr>
          <w:rFonts w:hint="eastAsia" w:ascii="宋体" w:hAnsi="宋体"/>
          <w:color w:val="000000" w:themeColor="text1"/>
          <w:kern w:val="0"/>
          <w:sz w:val="24"/>
          <w:szCs w:val="21"/>
          <w:highlight w:val="none"/>
          <w14:textFill>
            <w14:solidFill>
              <w14:schemeClr w14:val="tx1"/>
            </w14:solidFill>
          </w14:textFill>
        </w:rPr>
      </w:pPr>
      <w:r>
        <w:rPr>
          <w:rFonts w:ascii="宋体" w:hAnsi="宋体"/>
          <w:color w:val="000000" w:themeColor="text1"/>
          <w:kern w:val="0"/>
          <w:sz w:val="24"/>
          <w:szCs w:val="21"/>
          <w:highlight w:val="none"/>
          <w14:textFill>
            <w14:solidFill>
              <w14:schemeClr w14:val="tx1"/>
            </w14:solidFill>
          </w14:textFill>
        </w:rPr>
        <w:br w:type="page"/>
      </w:r>
    </w:p>
    <w:p w14:paraId="38D5BB9B">
      <w:pPr>
        <w:autoSpaceDE w:val="0"/>
        <w:autoSpaceDN w:val="0"/>
        <w:adjustRightInd w:val="0"/>
        <w:snapToGrid w:val="0"/>
        <w:spacing w:line="360" w:lineRule="auto"/>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7A8B058B">
      <w:pPr>
        <w:autoSpaceDE w:val="0"/>
        <w:autoSpaceDN w:val="0"/>
        <w:adjustRightInd w:val="0"/>
        <w:snapToGrid w:val="0"/>
        <w:spacing w:line="360" w:lineRule="auto"/>
        <w:jc w:val="left"/>
        <w:rPr>
          <w:rFonts w:hint="eastAsia" w:ascii="宋体" w:hAnsi="宋体"/>
          <w:color w:val="000000" w:themeColor="text1"/>
          <w:kern w:val="0"/>
          <w:szCs w:val="21"/>
          <w:highlight w:val="none"/>
          <w14:textFill>
            <w14:solidFill>
              <w14:schemeClr w14:val="tx1"/>
            </w14:solidFill>
          </w14:textFill>
        </w:rPr>
      </w:pPr>
    </w:p>
    <w:p w14:paraId="42609657">
      <w:pPr>
        <w:autoSpaceDE w:val="0"/>
        <w:autoSpaceDN w:val="0"/>
        <w:adjustRightInd w:val="0"/>
        <w:snapToGrid w:val="0"/>
        <w:spacing w:line="360" w:lineRule="auto"/>
        <w:jc w:val="center"/>
        <w:rPr>
          <w:rFonts w:hint="eastAsia" w:ascii="宋体" w:hAnsi="宋体"/>
          <w:i/>
          <w:iCs/>
          <w:color w:val="000000" w:themeColor="text1"/>
          <w:kern w:val="0"/>
          <w:szCs w:val="21"/>
          <w:highlight w:val="none"/>
          <w14:textFill>
            <w14:solidFill>
              <w14:schemeClr w14:val="tx1"/>
            </w14:solidFill>
          </w14:textFill>
        </w:rPr>
      </w:pPr>
      <w:r>
        <w:rPr>
          <w:rFonts w:ascii="宋体" w:hAnsi="宋体"/>
          <w:i/>
          <w:iCs/>
          <w:color w:val="000000" w:themeColor="text1"/>
          <w:kern w:val="0"/>
          <w:szCs w:val="21"/>
          <w:highlight w:val="none"/>
          <w14:textFill>
            <w14:solidFill>
              <w14:schemeClr w14:val="tx1"/>
            </w14:solidFill>
          </w14:textFill>
        </w:rPr>
        <w:t>[</w:t>
      </w:r>
      <w:r>
        <w:rPr>
          <w:rFonts w:hint="eastAsia" w:ascii="宋体" w:hAnsi="宋体"/>
          <w:i/>
          <w:iCs/>
          <w:color w:val="000000" w:themeColor="text1"/>
          <w:kern w:val="0"/>
          <w:szCs w:val="21"/>
          <w:highlight w:val="none"/>
          <w14:textFill>
            <w14:solidFill>
              <w14:schemeClr w14:val="tx1"/>
            </w14:solidFill>
          </w14:textFill>
        </w:rPr>
        <w:t>提示：</w:t>
      </w:r>
      <w:r>
        <w:rPr>
          <w:rFonts w:ascii="宋体" w:hAnsi="宋体"/>
          <w:i/>
          <w:iCs/>
          <w:color w:val="000000" w:themeColor="text1"/>
          <w:kern w:val="0"/>
          <w:szCs w:val="21"/>
          <w:highlight w:val="none"/>
          <w14:textFill>
            <w14:solidFill>
              <w14:schemeClr w14:val="tx1"/>
            </w14:solidFill>
          </w14:textFill>
        </w:rPr>
        <w:t>目录由投标人自行编制]</w:t>
      </w:r>
    </w:p>
    <w:p w14:paraId="0E74505D">
      <w:pPr>
        <w:pStyle w:val="2"/>
        <w:spacing w:before="0" w:after="0" w:line="240" w:lineRule="auto"/>
        <w:jc w:val="center"/>
        <w:rPr>
          <w:rFonts w:hint="eastAsia" w:ascii="宋体" w:hAnsi="宋体"/>
          <w:b w:val="0"/>
          <w:bCs w:val="0"/>
          <w:color w:val="000000" w:themeColor="text1"/>
          <w:highlight w:val="none"/>
          <w14:textFill>
            <w14:solidFill>
              <w14:schemeClr w14:val="tx1"/>
            </w14:solidFill>
          </w14:textFill>
        </w:rPr>
      </w:pPr>
      <w:bookmarkStart w:id="484" w:name="_Toc430530535"/>
      <w:bookmarkStart w:id="485" w:name="_Toc287607873"/>
      <w:bookmarkStart w:id="486" w:name="_Toc224103501"/>
      <w:bookmarkStart w:id="487" w:name="_Toc277082648"/>
      <w:bookmarkStart w:id="488" w:name="_Toc287620820"/>
      <w:r>
        <w:rPr>
          <w:rFonts w:ascii="宋体" w:hAnsi="宋体"/>
          <w:b w:val="0"/>
          <w:bCs w:val="0"/>
          <w:color w:val="000000" w:themeColor="text1"/>
          <w:kern w:val="0"/>
          <w:sz w:val="21"/>
          <w:szCs w:val="21"/>
          <w:highlight w:val="none"/>
          <w14:textFill>
            <w14:solidFill>
              <w14:schemeClr w14:val="tx1"/>
            </w14:solidFill>
          </w14:textFill>
        </w:rPr>
        <w:br w:type="page"/>
      </w:r>
      <w:bookmarkStart w:id="489" w:name="_Toc57820654"/>
      <w:r>
        <w:rPr>
          <w:rFonts w:hint="eastAsia" w:ascii="宋体" w:hAnsi="宋体"/>
          <w:b w:val="0"/>
          <w:bCs w:val="0"/>
          <w:color w:val="000000" w:themeColor="text1"/>
          <w:highlight w:val="none"/>
          <w14:textFill>
            <w14:solidFill>
              <w14:schemeClr w14:val="tx1"/>
            </w14:solidFill>
          </w14:textFill>
        </w:rPr>
        <w:t>（一）已标价工程量清单</w:t>
      </w:r>
      <w:bookmarkEnd w:id="484"/>
      <w:bookmarkEnd w:id="485"/>
      <w:bookmarkEnd w:id="486"/>
      <w:bookmarkEnd w:id="487"/>
      <w:bookmarkEnd w:id="488"/>
      <w:bookmarkEnd w:id="489"/>
    </w:p>
    <w:p w14:paraId="1F3BC193">
      <w:pPr>
        <w:tabs>
          <w:tab w:val="left" w:pos="2580"/>
          <w:tab w:val="left" w:pos="5940"/>
        </w:tabs>
        <w:autoSpaceDE w:val="0"/>
        <w:autoSpaceDN w:val="0"/>
        <w:adjustRightInd w:val="0"/>
        <w:snapToGrid w:val="0"/>
        <w:spacing w:line="360" w:lineRule="auto"/>
        <w:ind w:firstLine="2940"/>
        <w:jc w:val="left"/>
        <w:rPr>
          <w:rFonts w:hint="eastAsia" w:ascii="宋体" w:hAnsi="宋体"/>
          <w:color w:val="000000" w:themeColor="text1"/>
          <w:kern w:val="0"/>
          <w:sz w:val="28"/>
          <w:szCs w:val="28"/>
          <w:highlight w:val="none"/>
          <w14:textFill>
            <w14:solidFill>
              <w14:schemeClr w14:val="tx1"/>
            </w14:solidFill>
          </w14:textFill>
        </w:rPr>
      </w:pPr>
    </w:p>
    <w:p w14:paraId="527DEA4F">
      <w:pPr>
        <w:pStyle w:val="4"/>
        <w:spacing w:line="360" w:lineRule="auto"/>
        <w:rPr>
          <w:rFonts w:hint="eastAsia" w:ascii="宋体" w:hAnsi="宋体"/>
          <w:color w:val="000000" w:themeColor="text1"/>
          <w:kern w:val="0"/>
          <w:sz w:val="24"/>
          <w:szCs w:val="21"/>
          <w:highlight w:val="none"/>
          <w14:textFill>
            <w14:solidFill>
              <w14:schemeClr w14:val="tx1"/>
            </w14:solidFill>
          </w14:textFill>
        </w:rPr>
      </w:pPr>
      <w:bookmarkStart w:id="490" w:name="_Toc287620821"/>
      <w:bookmarkStart w:id="491" w:name="_Toc430530536"/>
      <w:bookmarkStart w:id="492" w:name="_Toc224103502"/>
      <w:bookmarkStart w:id="493" w:name="_Toc287607874"/>
      <w:r>
        <w:rPr>
          <w:rFonts w:ascii="宋体" w:hAnsi="宋体"/>
          <w:color w:val="000000" w:themeColor="text1"/>
          <w:highlight w:val="none"/>
          <w14:textFill>
            <w14:solidFill>
              <w14:schemeClr w14:val="tx1"/>
            </w14:solidFill>
          </w14:textFill>
        </w:rPr>
        <w:br w:type="page"/>
      </w:r>
    </w:p>
    <w:bookmarkEnd w:id="490"/>
    <w:bookmarkEnd w:id="491"/>
    <w:bookmarkEnd w:id="492"/>
    <w:bookmarkEnd w:id="493"/>
    <w:p w14:paraId="29AD1A68">
      <w:pPr>
        <w:pStyle w:val="4"/>
        <w:spacing w:line="360" w:lineRule="auto"/>
        <w:jc w:val="center"/>
        <w:rPr>
          <w:rFonts w:hint="eastAsia" w:ascii="宋体" w:hAnsi="宋体"/>
          <w:b w:val="0"/>
          <w:bCs w:val="0"/>
          <w:color w:val="000000" w:themeColor="text1"/>
          <w:sz w:val="44"/>
          <w:szCs w:val="44"/>
          <w:highlight w:val="none"/>
          <w14:textFill>
            <w14:solidFill>
              <w14:schemeClr w14:val="tx1"/>
            </w14:solidFill>
          </w14:textFill>
        </w:rPr>
      </w:pPr>
      <w:bookmarkStart w:id="494" w:name="_Toc287620829"/>
      <w:bookmarkStart w:id="495" w:name="_Toc287607882"/>
      <w:bookmarkStart w:id="496" w:name="_Toc430530545"/>
      <w:bookmarkStart w:id="497" w:name="_Toc224103510"/>
      <w:bookmarkStart w:id="498" w:name="_Toc277082656"/>
      <w:bookmarkStart w:id="499" w:name="_Toc57820657"/>
      <w:r>
        <w:rPr>
          <w:rFonts w:hint="eastAsia" w:ascii="宋体" w:hAnsi="宋体"/>
          <w:b w:val="0"/>
          <w:bCs w:val="0"/>
          <w:color w:val="000000" w:themeColor="text1"/>
          <w:sz w:val="44"/>
          <w:szCs w:val="44"/>
          <w:highlight w:val="none"/>
          <w14:textFill>
            <w14:solidFill>
              <w14:schemeClr w14:val="tx1"/>
            </w14:solidFill>
          </w14:textFill>
        </w:rPr>
        <w:t>三、</w:t>
      </w:r>
      <w:bookmarkEnd w:id="494"/>
      <w:bookmarkEnd w:id="495"/>
      <w:bookmarkEnd w:id="496"/>
      <w:bookmarkEnd w:id="497"/>
      <w:bookmarkEnd w:id="498"/>
      <w:r>
        <w:rPr>
          <w:rFonts w:hint="eastAsia" w:ascii="宋体" w:hAnsi="宋体"/>
          <w:b w:val="0"/>
          <w:bCs w:val="0"/>
          <w:color w:val="000000" w:themeColor="text1"/>
          <w:sz w:val="44"/>
          <w:szCs w:val="44"/>
          <w:highlight w:val="none"/>
          <w14:textFill>
            <w14:solidFill>
              <w14:schemeClr w14:val="tx1"/>
            </w14:solidFill>
          </w14:textFill>
        </w:rPr>
        <w:t>资格审查部分</w:t>
      </w:r>
      <w:bookmarkEnd w:id="499"/>
    </w:p>
    <w:p w14:paraId="70DADF72">
      <w:pPr>
        <w:spacing w:line="360" w:lineRule="auto"/>
        <w:jc w:val="center"/>
        <w:rPr>
          <w:rFonts w:hint="eastAsia" w:ascii="宋体" w:hAnsi="宋体"/>
          <w:color w:val="000000" w:themeColor="text1"/>
          <w:kern w:val="0"/>
          <w:sz w:val="32"/>
          <w:szCs w:val="32"/>
          <w:highlight w:val="none"/>
          <w14:textFill>
            <w14:solidFill>
              <w14:schemeClr w14:val="tx1"/>
            </w14:solidFill>
          </w14:textFill>
        </w:rPr>
      </w:pPr>
      <w:r>
        <w:rPr>
          <w:rFonts w:ascii="宋体" w:hAnsi="宋体"/>
          <w:color w:val="000000" w:themeColor="text1"/>
          <w:sz w:val="32"/>
          <w:szCs w:val="32"/>
          <w:highlight w:val="none"/>
          <w14:textFill>
            <w14:solidFill>
              <w14:schemeClr w14:val="tx1"/>
            </w14:solidFill>
          </w14:textFill>
        </w:rPr>
        <w:br w:type="page"/>
      </w: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14:paraId="17BB0630">
      <w:pPr>
        <w:tabs>
          <w:tab w:val="left" w:pos="3600"/>
          <w:tab w:val="left" w:pos="4480"/>
          <w:tab w:val="left" w:pos="5360"/>
        </w:tabs>
        <w:autoSpaceDE w:val="0"/>
        <w:autoSpaceDN w:val="0"/>
        <w:adjustRightInd w:val="0"/>
        <w:snapToGrid w:val="0"/>
        <w:spacing w:line="360" w:lineRule="auto"/>
        <w:jc w:val="left"/>
        <w:rPr>
          <w:rFonts w:hint="eastAsia" w:ascii="宋体" w:hAnsi="宋体" w:cs="MingLiU"/>
          <w:color w:val="000000" w:themeColor="text1"/>
          <w:kern w:val="0"/>
          <w:sz w:val="44"/>
          <w:szCs w:val="44"/>
          <w:highlight w:val="none"/>
          <w14:textFill>
            <w14:solidFill>
              <w14:schemeClr w14:val="tx1"/>
            </w14:solidFill>
          </w14:textFill>
        </w:rPr>
      </w:pPr>
    </w:p>
    <w:p w14:paraId="7CE916F5">
      <w:pPr>
        <w:tabs>
          <w:tab w:val="left" w:pos="3600"/>
          <w:tab w:val="left" w:pos="4480"/>
          <w:tab w:val="left" w:pos="5360"/>
        </w:tabs>
        <w:autoSpaceDE w:val="0"/>
        <w:autoSpaceDN w:val="0"/>
        <w:adjustRightInd w:val="0"/>
        <w:snapToGrid w:val="0"/>
        <w:spacing w:line="360" w:lineRule="auto"/>
        <w:jc w:val="left"/>
        <w:rPr>
          <w:rFonts w:hint="eastAsia" w:ascii="宋体" w:hAnsi="宋体" w:cs="MingLiU"/>
          <w:color w:val="000000" w:themeColor="text1"/>
          <w:kern w:val="0"/>
          <w:sz w:val="44"/>
          <w:szCs w:val="44"/>
          <w:highlight w:val="none"/>
          <w14:textFill>
            <w14:solidFill>
              <w14:schemeClr w14:val="tx1"/>
            </w14:solidFill>
          </w14:textFill>
        </w:rPr>
      </w:pPr>
    </w:p>
    <w:p w14:paraId="1522A5B3">
      <w:pPr>
        <w:tabs>
          <w:tab w:val="left" w:pos="3600"/>
          <w:tab w:val="left" w:pos="4480"/>
          <w:tab w:val="left" w:pos="5360"/>
        </w:tabs>
        <w:autoSpaceDE w:val="0"/>
        <w:autoSpaceDN w:val="0"/>
        <w:adjustRightInd w:val="0"/>
        <w:snapToGrid w:val="0"/>
        <w:spacing w:line="360" w:lineRule="auto"/>
        <w:jc w:val="left"/>
        <w:rPr>
          <w:rFonts w:hint="eastAsia" w:ascii="宋体" w:hAnsi="宋体" w:cs="MingLiU"/>
          <w:color w:val="000000" w:themeColor="text1"/>
          <w:kern w:val="0"/>
          <w:sz w:val="44"/>
          <w:szCs w:val="44"/>
          <w:highlight w:val="none"/>
          <w14:textFill>
            <w14:solidFill>
              <w14:schemeClr w14:val="tx1"/>
            </w14:solidFill>
          </w14:textFill>
        </w:rPr>
      </w:pPr>
    </w:p>
    <w:p w14:paraId="6D3B7EB2">
      <w:pPr>
        <w:tabs>
          <w:tab w:val="left" w:pos="3600"/>
          <w:tab w:val="left" w:pos="4480"/>
          <w:tab w:val="left" w:pos="5360"/>
        </w:tabs>
        <w:autoSpaceDE w:val="0"/>
        <w:autoSpaceDN w:val="0"/>
        <w:adjustRightInd w:val="0"/>
        <w:snapToGrid w:val="0"/>
        <w:spacing w:line="360" w:lineRule="auto"/>
        <w:jc w:val="center"/>
        <w:rPr>
          <w:rFonts w:hint="eastAsia"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 标 文 件</w:t>
      </w:r>
    </w:p>
    <w:p w14:paraId="1E78551F">
      <w:pPr>
        <w:autoSpaceDE w:val="0"/>
        <w:autoSpaceDN w:val="0"/>
        <w:adjustRightInd w:val="0"/>
        <w:snapToGrid w:val="0"/>
        <w:spacing w:line="360" w:lineRule="auto"/>
        <w:jc w:val="left"/>
        <w:rPr>
          <w:rFonts w:hint="eastAsia" w:ascii="宋体" w:hAnsi="宋体"/>
          <w:color w:val="000000" w:themeColor="text1"/>
          <w:kern w:val="0"/>
          <w:sz w:val="16"/>
          <w:szCs w:val="16"/>
          <w:highlight w:val="none"/>
          <w14:textFill>
            <w14:solidFill>
              <w14:schemeClr w14:val="tx1"/>
            </w14:solidFill>
          </w14:textFill>
        </w:rPr>
      </w:pPr>
    </w:p>
    <w:p w14:paraId="096653D1">
      <w:pPr>
        <w:autoSpaceDE w:val="0"/>
        <w:autoSpaceDN w:val="0"/>
        <w:adjustRightInd w:val="0"/>
        <w:snapToGrid w:val="0"/>
        <w:spacing w:line="360" w:lineRule="auto"/>
        <w:jc w:val="center"/>
        <w:rPr>
          <w:rFonts w:hint="eastAsia"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资格审查部分</w:t>
      </w:r>
    </w:p>
    <w:p w14:paraId="35AA2C54">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5C735D38">
      <w:pPr>
        <w:adjustRightInd w:val="0"/>
        <w:snapToGrid w:val="0"/>
        <w:spacing w:line="264" w:lineRule="auto"/>
        <w:rPr>
          <w:rFonts w:hint="eastAsia" w:ascii="宋体" w:hAnsi="宋体"/>
          <w:color w:val="000000" w:themeColor="text1"/>
          <w:szCs w:val="21"/>
          <w:highlight w:val="none"/>
          <w14:textFill>
            <w14:solidFill>
              <w14:schemeClr w14:val="tx1"/>
            </w14:solidFill>
          </w14:textFill>
        </w:rPr>
      </w:pPr>
    </w:p>
    <w:p w14:paraId="50CC0ADB">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3EC94169">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49DF286B">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111E7175">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57F34E26">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2C09EDEF">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13F9B368">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6D645E7E">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3E89ED14">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4C58E1EB">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08DFE36B">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10243AB1">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58EC6254">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7F851C09">
      <w:pPr>
        <w:tabs>
          <w:tab w:val="left" w:pos="6080"/>
          <w:tab w:val="left" w:pos="6640"/>
        </w:tabs>
        <w:autoSpaceDE w:val="0"/>
        <w:autoSpaceDN w:val="0"/>
        <w:adjustRightInd w:val="0"/>
        <w:snapToGrid w:val="0"/>
        <w:spacing w:line="480" w:lineRule="auto"/>
        <w:jc w:val="center"/>
        <w:rPr>
          <w:rFonts w:hint="eastAsia" w:ascii="宋体" w:hAnsi="宋体"/>
          <w:color w:val="000000" w:themeColor="text1"/>
          <w:w w:val="99"/>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投标人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（盖单位法人章）</w:t>
      </w:r>
    </w:p>
    <w:p w14:paraId="30917836">
      <w:pPr>
        <w:tabs>
          <w:tab w:val="left" w:pos="6080"/>
          <w:tab w:val="left" w:pos="6640"/>
        </w:tabs>
        <w:autoSpaceDE w:val="0"/>
        <w:autoSpaceDN w:val="0"/>
        <w:adjustRightInd w:val="0"/>
        <w:snapToGrid w:val="0"/>
        <w:spacing w:line="480" w:lineRule="auto"/>
        <w:jc w:val="center"/>
        <w:rPr>
          <w:rFonts w:hint="eastAsia"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14:paraId="57BD7BAB">
      <w:pPr>
        <w:tabs>
          <w:tab w:val="left" w:pos="3280"/>
          <w:tab w:val="left" w:pos="4680"/>
          <w:tab w:val="left" w:pos="6080"/>
        </w:tabs>
        <w:autoSpaceDE w:val="0"/>
        <w:autoSpaceDN w:val="0"/>
        <w:adjustRightInd w:val="0"/>
        <w:snapToGrid w:val="0"/>
        <w:spacing w:line="480" w:lineRule="auto"/>
        <w:jc w:val="center"/>
        <w:rPr>
          <w:rFonts w:hint="eastAsia" w:ascii="宋体" w:hAnsi="宋体"/>
          <w:color w:val="000000" w:themeColor="text1"/>
          <w:w w:val="99"/>
          <w:kern w:val="0"/>
          <w:sz w:val="28"/>
          <w:szCs w:val="28"/>
          <w:highlight w:val="none"/>
          <w14:textFill>
            <w14:solidFill>
              <w14:schemeClr w14:val="tx1"/>
            </w14:solidFill>
          </w14:textFill>
        </w:rPr>
      </w:pP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年</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月</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日</w:t>
      </w:r>
    </w:p>
    <w:p w14:paraId="1B3E36F9">
      <w:pPr>
        <w:tabs>
          <w:tab w:val="left" w:pos="3280"/>
          <w:tab w:val="left" w:pos="4680"/>
          <w:tab w:val="left" w:pos="6080"/>
        </w:tabs>
        <w:autoSpaceDE w:val="0"/>
        <w:autoSpaceDN w:val="0"/>
        <w:adjustRightInd w:val="0"/>
        <w:snapToGrid w:val="0"/>
        <w:spacing w:line="480" w:lineRule="auto"/>
        <w:jc w:val="center"/>
        <w:rPr>
          <w:rFonts w:hint="eastAsia" w:ascii="宋体" w:hAnsi="宋体"/>
          <w:b/>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br w:type="page"/>
      </w:r>
    </w:p>
    <w:p w14:paraId="3CCFBEDB">
      <w:pPr>
        <w:autoSpaceDE w:val="0"/>
        <w:autoSpaceDN w:val="0"/>
        <w:adjustRightInd w:val="0"/>
        <w:snapToGrid w:val="0"/>
        <w:jc w:val="center"/>
        <w:rPr>
          <w:rFonts w:hint="eastAsia"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08D9AD94">
      <w:pPr>
        <w:spacing w:line="360" w:lineRule="auto"/>
        <w:jc w:val="center"/>
        <w:rPr>
          <w:rFonts w:hint="eastAsia" w:ascii="宋体" w:hAnsi="宋体"/>
          <w:b/>
          <w:color w:val="000000" w:themeColor="text1"/>
          <w:kern w:val="0"/>
          <w:sz w:val="32"/>
          <w:szCs w:val="32"/>
          <w:highlight w:val="none"/>
          <w14:textFill>
            <w14:solidFill>
              <w14:schemeClr w14:val="tx1"/>
            </w14:solidFill>
          </w14:textFill>
        </w:rPr>
      </w:pPr>
    </w:p>
    <w:p w14:paraId="5E43B606">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（一）</w:t>
      </w:r>
      <w:r>
        <w:rPr>
          <w:rFonts w:hint="eastAsia" w:ascii="宋体" w:hAnsi="宋体"/>
          <w:color w:val="000000" w:themeColor="text1"/>
          <w:szCs w:val="21"/>
          <w:highlight w:val="none"/>
          <w14:textFill>
            <w14:solidFill>
              <w14:schemeClr w14:val="tx1"/>
            </w14:solidFill>
          </w14:textFill>
        </w:rPr>
        <w:t>法定代表人身份证明或附有法定代表人身份证明的授权委托书</w:t>
      </w:r>
    </w:p>
    <w:p w14:paraId="66AAF1A6">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（二）投标人基本情况表</w:t>
      </w:r>
    </w:p>
    <w:p w14:paraId="4705559B">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（三）项目管理机构</w:t>
      </w:r>
    </w:p>
    <w:p w14:paraId="6F308ED2">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四</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承诺</w:t>
      </w:r>
    </w:p>
    <w:p w14:paraId="34E3FE75">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五</w:t>
      </w:r>
      <w:r>
        <w:rPr>
          <w:rFonts w:ascii="宋体" w:hAnsi="宋体"/>
          <w:color w:val="000000" w:themeColor="text1"/>
          <w:szCs w:val="21"/>
          <w:highlight w:val="none"/>
          <w14:textFill>
            <w14:solidFill>
              <w14:schemeClr w14:val="tx1"/>
            </w14:solidFill>
          </w14:textFill>
        </w:rPr>
        <w:t>）其他资料</w:t>
      </w:r>
    </w:p>
    <w:p w14:paraId="29A5A533">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p>
    <w:p w14:paraId="5B639B04">
      <w:pPr>
        <w:spacing w:line="360" w:lineRule="auto"/>
        <w:jc w:val="center"/>
        <w:rPr>
          <w:rFonts w:hint="eastAsia" w:ascii="宋体" w:hAnsi="宋体"/>
          <w:b/>
          <w:color w:val="000000" w:themeColor="text1"/>
          <w:kern w:val="0"/>
          <w:sz w:val="32"/>
          <w:szCs w:val="32"/>
          <w:highlight w:val="none"/>
          <w14:textFill>
            <w14:solidFill>
              <w14:schemeClr w14:val="tx1"/>
            </w14:solidFill>
          </w14:textFill>
        </w:rPr>
      </w:pPr>
    </w:p>
    <w:p w14:paraId="173EC4C5">
      <w:pPr>
        <w:spacing w:line="360" w:lineRule="auto"/>
        <w:jc w:val="center"/>
        <w:rPr>
          <w:rFonts w:hint="eastAsia" w:ascii="宋体" w:hAnsi="宋体"/>
          <w:b/>
          <w:color w:val="000000" w:themeColor="text1"/>
          <w:kern w:val="0"/>
          <w:sz w:val="32"/>
          <w:szCs w:val="32"/>
          <w:highlight w:val="none"/>
          <w14:textFill>
            <w14:solidFill>
              <w14:schemeClr w14:val="tx1"/>
            </w14:solidFill>
          </w14:textFill>
        </w:rPr>
      </w:pPr>
    </w:p>
    <w:p w14:paraId="5E0F64A6">
      <w:pPr>
        <w:pStyle w:val="2"/>
        <w:spacing w:before="0" w:after="0" w:line="240" w:lineRule="auto"/>
        <w:jc w:val="center"/>
        <w:rPr>
          <w:rFonts w:hint="eastAsia" w:ascii="宋体" w:hAnsi="宋体"/>
          <w:color w:val="000000" w:themeColor="text1"/>
          <w:sz w:val="36"/>
          <w:szCs w:val="36"/>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500" w:name="_Toc287620830"/>
      <w:bookmarkStart w:id="501" w:name="_Toc277082657"/>
      <w:bookmarkStart w:id="502" w:name="_Toc287607883"/>
      <w:bookmarkStart w:id="503" w:name="_Toc57820658"/>
      <w:bookmarkStart w:id="504" w:name="_Toc430530546"/>
      <w:bookmarkStart w:id="505" w:name="_Toc224103511"/>
      <w:r>
        <w:rPr>
          <w:rFonts w:hint="eastAsia" w:ascii="宋体" w:hAnsi="宋体"/>
          <w:b w:val="0"/>
          <w:bCs w:val="0"/>
          <w:color w:val="000000" w:themeColor="text1"/>
          <w:highlight w:val="none"/>
          <w14:textFill>
            <w14:solidFill>
              <w14:schemeClr w14:val="tx1"/>
            </w14:solidFill>
          </w14:textFill>
        </w:rPr>
        <w:t>（一）法定代表人身份证明或附有法定代表人身份证明的授权委托书</w:t>
      </w:r>
      <w:bookmarkEnd w:id="500"/>
      <w:bookmarkEnd w:id="501"/>
      <w:bookmarkEnd w:id="502"/>
      <w:bookmarkEnd w:id="503"/>
      <w:bookmarkEnd w:id="504"/>
      <w:bookmarkEnd w:id="505"/>
    </w:p>
    <w:p w14:paraId="0F951F28">
      <w:pPr>
        <w:spacing w:line="480" w:lineRule="auto"/>
        <w:jc w:val="center"/>
        <w:rPr>
          <w:rFonts w:hint="eastAsia"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14:paraId="66D8F5C1">
      <w:pPr>
        <w:spacing w:line="480" w:lineRule="auto"/>
        <w:jc w:val="center"/>
        <w:rPr>
          <w:rFonts w:hint="eastAsia" w:ascii="宋体" w:hAnsi="宋体"/>
          <w:color w:val="000000" w:themeColor="text1"/>
          <w:highlight w:val="none"/>
          <w14:textFill>
            <w14:solidFill>
              <w14:schemeClr w14:val="tx1"/>
            </w14:solidFill>
          </w14:textFill>
        </w:rPr>
      </w:pPr>
    </w:p>
    <w:p w14:paraId="2C58DE1B">
      <w:pPr>
        <w:tabs>
          <w:tab w:val="left" w:pos="556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投标人名称：</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684D8859">
      <w:pPr>
        <w:tabs>
          <w:tab w:val="left" w:pos="547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0174B6AC">
      <w:pPr>
        <w:tabs>
          <w:tab w:val="left" w:pos="547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址：</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75908D05">
      <w:pPr>
        <w:tabs>
          <w:tab w:val="left" w:pos="2520"/>
          <w:tab w:val="left" w:pos="3836"/>
        </w:tabs>
        <w:autoSpaceDE w:val="0"/>
        <w:autoSpaceDN w:val="0"/>
        <w:adjustRightInd w:val="0"/>
        <w:snapToGrid w:val="0"/>
        <w:spacing w:line="480" w:lineRule="auto"/>
        <w:ind w:firstLine="390" w:firstLineChars="186"/>
        <w:jc w:val="left"/>
        <w:rPr>
          <w:rFonts w:hint="eastAsia"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457EDCEC">
      <w:pPr>
        <w:tabs>
          <w:tab w:val="left" w:pos="547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经营期限：</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2EEE2287">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性别</w:t>
      </w:r>
      <w:r>
        <w:rPr>
          <w:rFonts w:ascii="宋体" w:hAnsi="宋体"/>
          <w:color w:val="000000" w:themeColor="text1"/>
          <w:spacing w:val="-1"/>
          <w:kern w:val="0"/>
          <w:szCs w:val="21"/>
          <w:highlight w:val="non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职务：</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p>
    <w:p w14:paraId="00AF51E4">
      <w:pPr>
        <w:tabs>
          <w:tab w:val="left" w:pos="3360"/>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（投标人名称）</w:t>
      </w:r>
      <w:r>
        <w:rPr>
          <w:rFonts w:ascii="宋体" w:hAnsi="宋体"/>
          <w:color w:val="000000" w:themeColor="text1"/>
          <w:kern w:val="0"/>
          <w:szCs w:val="21"/>
          <w:highlight w:val="none"/>
          <w14:textFill>
            <w14:solidFill>
              <w14:schemeClr w14:val="tx1"/>
            </w14:solidFill>
          </w14:textFill>
        </w:rPr>
        <w:t>的法定代表人。</w:t>
      </w:r>
    </w:p>
    <w:p w14:paraId="60E537D2">
      <w:pPr>
        <w:tabs>
          <w:tab w:val="left" w:pos="3360"/>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14:paraId="549B62A2">
      <w:pPr>
        <w:autoSpaceDE w:val="0"/>
        <w:autoSpaceDN w:val="0"/>
        <w:adjustRightInd w:val="0"/>
        <w:snapToGrid w:val="0"/>
        <w:spacing w:line="480" w:lineRule="auto"/>
        <w:ind w:firstLine="810" w:firstLineChars="386"/>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附：法定代表人身份证扫描件（双面）</w:t>
      </w:r>
    </w:p>
    <w:p w14:paraId="6823C301">
      <w:pPr>
        <w:autoSpaceDE w:val="0"/>
        <w:autoSpaceDN w:val="0"/>
        <w:adjustRightInd w:val="0"/>
        <w:snapToGrid w:val="0"/>
        <w:spacing w:line="360" w:lineRule="auto"/>
        <w:jc w:val="left"/>
        <w:rPr>
          <w:rFonts w:hint="eastAsia" w:ascii="宋体" w:hAnsi="宋体"/>
          <w:color w:val="000000" w:themeColor="text1"/>
          <w:szCs w:val="21"/>
          <w:highlight w:val="none"/>
          <w14:textFill>
            <w14:solidFill>
              <w14:schemeClr w14:val="tx1"/>
            </w14:solidFill>
          </w14:textFill>
        </w:rPr>
      </w:pPr>
    </w:p>
    <w:p w14:paraId="3EFCFB9E">
      <w:pPr>
        <w:pStyle w:val="17"/>
        <w:spacing w:after="0" w:line="360" w:lineRule="auto"/>
        <w:rPr>
          <w:rFonts w:hint="eastAsia" w:ascii="宋体" w:hAnsi="宋体"/>
          <w:color w:val="000000" w:themeColor="text1"/>
          <w:szCs w:val="21"/>
          <w:highlight w:val="none"/>
          <w14:textFill>
            <w14:solidFill>
              <w14:schemeClr w14:val="tx1"/>
            </w14:solidFill>
          </w14:textFill>
        </w:rPr>
      </w:pPr>
    </w:p>
    <w:p w14:paraId="0A4DB8B7">
      <w:pPr>
        <w:pStyle w:val="17"/>
        <w:spacing w:after="0" w:line="360" w:lineRule="auto"/>
        <w:rPr>
          <w:rFonts w:hint="eastAsia" w:ascii="宋体" w:hAnsi="宋体"/>
          <w:color w:val="000000" w:themeColor="text1"/>
          <w:szCs w:val="21"/>
          <w:highlight w:val="none"/>
          <w14:textFill>
            <w14:solidFill>
              <w14:schemeClr w14:val="tx1"/>
            </w14:solidFill>
          </w14:textFill>
        </w:rPr>
      </w:pPr>
    </w:p>
    <w:p w14:paraId="62B3EF90">
      <w:pPr>
        <w:pStyle w:val="17"/>
        <w:spacing w:after="0" w:line="360" w:lineRule="auto"/>
        <w:rPr>
          <w:rFonts w:hint="eastAsia" w:ascii="宋体" w:hAnsi="宋体"/>
          <w:color w:val="000000" w:themeColor="text1"/>
          <w:szCs w:val="21"/>
          <w:highlight w:val="none"/>
          <w14:textFill>
            <w14:solidFill>
              <w14:schemeClr w14:val="tx1"/>
            </w14:solidFill>
          </w14:textFill>
        </w:rPr>
      </w:pPr>
    </w:p>
    <w:p w14:paraId="2BFA5229">
      <w:pPr>
        <w:pStyle w:val="17"/>
        <w:spacing w:after="0" w:line="360" w:lineRule="auto"/>
        <w:rPr>
          <w:rFonts w:hint="eastAsia" w:ascii="宋体" w:hAnsi="宋体"/>
          <w:color w:val="000000" w:themeColor="text1"/>
          <w:szCs w:val="21"/>
          <w:highlight w:val="none"/>
          <w14:textFill>
            <w14:solidFill>
              <w14:schemeClr w14:val="tx1"/>
            </w14:solidFill>
          </w14:textFill>
        </w:rPr>
      </w:pPr>
    </w:p>
    <w:p w14:paraId="3D2EC97C">
      <w:pPr>
        <w:pStyle w:val="17"/>
        <w:spacing w:after="0" w:line="360" w:lineRule="auto"/>
        <w:rPr>
          <w:rFonts w:hint="eastAsia" w:ascii="宋体" w:hAnsi="宋体"/>
          <w:color w:val="000000" w:themeColor="text1"/>
          <w:szCs w:val="21"/>
          <w:highlight w:val="none"/>
          <w14:textFill>
            <w14:solidFill>
              <w14:schemeClr w14:val="tx1"/>
            </w14:solidFill>
          </w14:textFill>
        </w:rPr>
      </w:pPr>
    </w:p>
    <w:p w14:paraId="46F464AD">
      <w:pPr>
        <w:autoSpaceDE w:val="0"/>
        <w:autoSpaceDN w:val="0"/>
        <w:adjustRightInd w:val="0"/>
        <w:snapToGrid w:val="0"/>
        <w:spacing w:line="480" w:lineRule="auto"/>
        <w:ind w:firstLine="420" w:firstLineChars="200"/>
        <w:jc w:val="righ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w:t>
      </w:r>
      <w:r>
        <w:rPr>
          <w:rFonts w:ascii="宋体" w:hAnsi="宋体"/>
          <w:color w:val="000000" w:themeColor="text1"/>
          <w:spacing w:val="-1"/>
          <w:kern w:val="0"/>
          <w:szCs w:val="21"/>
          <w:highlight w:val="none"/>
          <w14:textFill>
            <w14:solidFill>
              <w14:schemeClr w14:val="tx1"/>
            </w14:solidFill>
          </w14:textFill>
        </w:rPr>
        <w:t>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盖单位法人章）</w:t>
      </w:r>
    </w:p>
    <w:p w14:paraId="28C71764">
      <w:pPr>
        <w:autoSpaceDE w:val="0"/>
        <w:autoSpaceDN w:val="0"/>
        <w:adjustRightInd w:val="0"/>
        <w:snapToGrid w:val="0"/>
        <w:spacing w:line="480" w:lineRule="auto"/>
        <w:jc w:val="left"/>
        <w:rPr>
          <w:rFonts w:hint="eastAsia" w:ascii="宋体" w:hAnsi="宋体"/>
          <w:color w:val="000000" w:themeColor="text1"/>
          <w:kern w:val="0"/>
          <w:sz w:val="20"/>
          <w:szCs w:val="20"/>
          <w:highlight w:val="none"/>
          <w14:textFill>
            <w14:solidFill>
              <w14:schemeClr w14:val="tx1"/>
            </w14:solidFill>
          </w14:textFill>
        </w:rPr>
      </w:pPr>
    </w:p>
    <w:p w14:paraId="78D9294C">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3E123DDF">
      <w:pPr>
        <w:autoSpaceDE w:val="0"/>
        <w:autoSpaceDN w:val="0"/>
        <w:adjustRightInd w:val="0"/>
        <w:snapToGrid w:val="0"/>
        <w:spacing w:line="360" w:lineRule="auto"/>
        <w:jc w:val="left"/>
        <w:rPr>
          <w:rFonts w:hint="eastAsia" w:ascii="宋体" w:hAnsi="宋体"/>
          <w:color w:val="000000" w:themeColor="text1"/>
          <w:kern w:val="0"/>
          <w:highlight w:val="none"/>
          <w14:textFill>
            <w14:solidFill>
              <w14:schemeClr w14:val="tx1"/>
            </w14:solidFill>
          </w14:textFill>
        </w:rPr>
      </w:pPr>
    </w:p>
    <w:p w14:paraId="5CDC7830">
      <w:pPr>
        <w:autoSpaceDE w:val="0"/>
        <w:autoSpaceDN w:val="0"/>
        <w:adjustRightInd w:val="0"/>
        <w:snapToGrid w:val="0"/>
        <w:spacing w:line="360" w:lineRule="auto"/>
        <w:jc w:val="left"/>
        <w:rPr>
          <w:rFonts w:hint="eastAsia" w:ascii="宋体" w:hAnsi="宋体"/>
          <w:color w:val="000000" w:themeColor="text1"/>
          <w:kern w:val="0"/>
          <w:highlight w:val="none"/>
          <w14:textFill>
            <w14:solidFill>
              <w14:schemeClr w14:val="tx1"/>
            </w14:solidFill>
          </w14:textFill>
        </w:rPr>
      </w:pPr>
    </w:p>
    <w:p w14:paraId="10FBC406">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注：法定代表人身份证明需按上述格式填写完整，不可缺少内容。在此基础上增加内容的不影响其有效性</w:t>
      </w:r>
      <w:r>
        <w:rPr>
          <w:rFonts w:hint="eastAsia" w:ascii="宋体" w:hAnsi="宋体"/>
          <w:color w:val="000000" w:themeColor="text1"/>
          <w:kern w:val="0"/>
          <w:szCs w:val="21"/>
          <w:highlight w:val="none"/>
          <w14:textFill>
            <w14:solidFill>
              <w14:schemeClr w14:val="tx1"/>
            </w14:solidFill>
          </w14:textFill>
        </w:rPr>
        <w:t>。</w:t>
      </w:r>
    </w:p>
    <w:p w14:paraId="259BD3F4">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color w:val="000000" w:themeColor="text1"/>
          <w:kern w:val="0"/>
          <w:szCs w:val="21"/>
          <w:highlight w:val="none"/>
          <w14:textFill>
            <w14:solidFill>
              <w14:schemeClr w14:val="tx1"/>
            </w14:solidFill>
          </w14:textFill>
        </w:rPr>
      </w:pPr>
    </w:p>
    <w:p w14:paraId="661EECD6">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olor w:val="000000" w:themeColor="text1"/>
          <w:kern w:val="0"/>
          <w:sz w:val="28"/>
          <w:szCs w:val="28"/>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14:paraId="4B70CC98">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spacing w:val="-1"/>
          <w:kern w:val="0"/>
          <w:szCs w:val="21"/>
          <w:highlight w:val="none"/>
          <w:u w:val="single"/>
          <w14:textFill>
            <w14:solidFill>
              <w14:schemeClr w14:val="tx1"/>
            </w14:solidFill>
          </w14:textFill>
        </w:rPr>
        <w:t>投</w:t>
      </w:r>
      <w:r>
        <w:rPr>
          <w:rFonts w:ascii="宋体" w:hAnsi="宋体"/>
          <w:color w:val="000000" w:themeColor="text1"/>
          <w:kern w:val="0"/>
          <w:szCs w:val="21"/>
          <w:highlight w:val="none"/>
          <w:u w:val="single"/>
          <w14:textFill>
            <w14:solidFill>
              <w14:schemeClr w14:val="tx1"/>
            </w14:solidFill>
          </w14:textFill>
        </w:rPr>
        <w:t>标人名称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投标文件、签订合同和处理有关事宜， 其法律后果由我方承担。</w:t>
      </w:r>
    </w:p>
    <w:p w14:paraId="4165D0EA">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限：</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p>
    <w:p w14:paraId="7A0C77D9">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14:paraId="4B5EADAD">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p>
    <w:p w14:paraId="0A39AAC8">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盖单位法人章</w:t>
      </w:r>
      <w:r>
        <w:rPr>
          <w:rFonts w:ascii="宋体" w:hAnsi="宋体"/>
          <w:color w:val="000000" w:themeColor="text1"/>
          <w:kern w:val="0"/>
          <w:szCs w:val="21"/>
          <w:highlight w:val="none"/>
          <w14:textFill>
            <w14:solidFill>
              <w14:schemeClr w14:val="tx1"/>
            </w14:solidFill>
          </w14:textFill>
        </w:rPr>
        <w:t>）</w:t>
      </w:r>
    </w:p>
    <w:p w14:paraId="61596178">
      <w:pPr>
        <w:tabs>
          <w:tab w:val="left" w:pos="630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3CFD15E1">
      <w:pPr>
        <w:tabs>
          <w:tab w:val="left" w:pos="526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543D380C">
      <w:pPr>
        <w:tabs>
          <w:tab w:val="left" w:pos="526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hint="eastAsia" w:ascii="宋体" w:hAnsi="宋体"/>
          <w:color w:val="000000" w:themeColor="text1"/>
          <w:spacing w:val="-1"/>
          <w:kern w:val="0"/>
          <w:szCs w:val="21"/>
          <w:highlight w:val="none"/>
          <w14:textFill>
            <w14:solidFill>
              <w14:schemeClr w14:val="tx1"/>
            </w14:solidFill>
          </w14:textFill>
        </w:rPr>
        <w:t>）</w:t>
      </w:r>
    </w:p>
    <w:p w14:paraId="4B9BFFFF">
      <w:pPr>
        <w:tabs>
          <w:tab w:val="left" w:pos="6825"/>
        </w:tabs>
        <w:autoSpaceDE w:val="0"/>
        <w:autoSpaceDN w:val="0"/>
        <w:adjustRightInd w:val="0"/>
        <w:snapToGrid w:val="0"/>
        <w:spacing w:line="480" w:lineRule="auto"/>
        <w:ind w:firstLine="420" w:firstLineChars="200"/>
        <w:jc w:val="left"/>
        <w:rPr>
          <w:rFonts w:hint="eastAsia" w:ascii="宋体" w:hAnsi="宋体"/>
          <w:color w:val="000000" w:themeColor="text1"/>
          <w:w w:val="200"/>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3AB8B919">
      <w:pPr>
        <w:tabs>
          <w:tab w:val="left" w:pos="6825"/>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xml:space="preserve">                              </w:t>
      </w:r>
    </w:p>
    <w:p w14:paraId="5BA1B74B">
      <w:pPr>
        <w:tabs>
          <w:tab w:val="left" w:pos="526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委托代理人电话（手机）：                                          </w:t>
      </w:r>
    </w:p>
    <w:p w14:paraId="66018F76">
      <w:pPr>
        <w:autoSpaceDE w:val="0"/>
        <w:autoSpaceDN w:val="0"/>
        <w:adjustRightInd w:val="0"/>
        <w:snapToGrid w:val="0"/>
        <w:spacing w:line="480" w:lineRule="auto"/>
        <w:ind w:firstLine="810" w:firstLineChars="386"/>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附：法定代表人和委托代理人身份证扫描件（双面）</w:t>
      </w:r>
    </w:p>
    <w:p w14:paraId="64E98C30">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6EB403F9">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0B094EF0">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7F25FAD1">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6F141584">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708A50E0">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054D9F2F">
      <w:pPr>
        <w:tabs>
          <w:tab w:val="left" w:pos="6825"/>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p>
    <w:p w14:paraId="0DE080A7">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78B45171">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kern w:val="0"/>
          <w:szCs w:val="21"/>
          <w:highlight w:val="none"/>
          <w14:textFill>
            <w14:solidFill>
              <w14:schemeClr w14:val="tx1"/>
            </w14:solidFill>
          </w14:textFill>
        </w:rPr>
      </w:pPr>
    </w:p>
    <w:p w14:paraId="38A566E5">
      <w:pPr>
        <w:tabs>
          <w:tab w:val="left" w:pos="5760"/>
        </w:tabs>
        <w:autoSpaceDE w:val="0"/>
        <w:autoSpaceDN w:val="0"/>
        <w:adjustRightInd w:val="0"/>
        <w:spacing w:line="360" w:lineRule="auto"/>
        <w:ind w:firstLine="420" w:firstLineChars="200"/>
        <w:rPr>
          <w:rFonts w:hint="eastAsia" w:ascii="宋体" w:hAnsi="宋体"/>
          <w:color w:val="000000" w:themeColor="text1"/>
          <w:kern w:val="0"/>
          <w:highlight w:val="none"/>
          <w14:textFill>
            <w14:solidFill>
              <w14:schemeClr w14:val="tx1"/>
            </w14:solidFill>
          </w14:textFill>
        </w:rPr>
      </w:pPr>
    </w:p>
    <w:p w14:paraId="3C6928FF">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14:paraId="29569541">
      <w:pPr>
        <w:autoSpaceDE w:val="0"/>
        <w:autoSpaceDN w:val="0"/>
        <w:adjustRightInd w:val="0"/>
        <w:snapToGrid w:val="0"/>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14:paraId="79A8B78D">
      <w:pPr>
        <w:autoSpaceDE w:val="0"/>
        <w:autoSpaceDN w:val="0"/>
        <w:adjustRightInd w:val="0"/>
        <w:snapToGrid w:val="0"/>
        <w:jc w:val="center"/>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1B67E584">
      <w:pPr>
        <w:pStyle w:val="2"/>
        <w:spacing w:before="0" w:after="0" w:line="240" w:lineRule="auto"/>
        <w:jc w:val="center"/>
        <w:rPr>
          <w:rFonts w:hint="eastAsia" w:ascii="宋体" w:hAnsi="宋体"/>
          <w:color w:val="000000" w:themeColor="text1"/>
          <w:highlight w:val="none"/>
          <w14:textFill>
            <w14:solidFill>
              <w14:schemeClr w14:val="tx1"/>
            </w14:solidFill>
          </w14:textFill>
        </w:rPr>
      </w:pPr>
      <w:bookmarkStart w:id="506" w:name="_Toc57820660"/>
      <w:bookmarkStart w:id="507" w:name="_Toc277082659"/>
      <w:bookmarkStart w:id="508" w:name="_Toc287607887"/>
      <w:r>
        <w:rPr>
          <w:rFonts w:hint="eastAsia" w:ascii="宋体" w:hAnsi="宋体"/>
          <w:b w:val="0"/>
          <w:bCs w:val="0"/>
          <w:color w:val="000000" w:themeColor="text1"/>
          <w:highlight w:val="none"/>
          <w14:textFill>
            <w14:solidFill>
              <w14:schemeClr w14:val="tx1"/>
            </w14:solidFill>
          </w14:textFill>
        </w:rPr>
        <w:t>（二）投标人基本情况表</w:t>
      </w:r>
      <w:bookmarkEnd w:id="506"/>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1A3147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BDCAF5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投标人名称</w:t>
            </w:r>
          </w:p>
        </w:tc>
        <w:tc>
          <w:tcPr>
            <w:tcW w:w="7607" w:type="dxa"/>
            <w:gridSpan w:val="9"/>
            <w:vAlign w:val="center"/>
          </w:tcPr>
          <w:p w14:paraId="5C3FE49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175049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F7FA18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注册地址</w:t>
            </w:r>
          </w:p>
        </w:tc>
        <w:tc>
          <w:tcPr>
            <w:tcW w:w="3450" w:type="dxa"/>
            <w:gridSpan w:val="5"/>
            <w:vAlign w:val="center"/>
          </w:tcPr>
          <w:p w14:paraId="0E648FCA">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92" w:type="dxa"/>
            <w:vAlign w:val="center"/>
          </w:tcPr>
          <w:p w14:paraId="42ECE07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邮政编码</w:t>
            </w:r>
          </w:p>
        </w:tc>
        <w:tc>
          <w:tcPr>
            <w:tcW w:w="2765" w:type="dxa"/>
            <w:gridSpan w:val="3"/>
            <w:vAlign w:val="center"/>
          </w:tcPr>
          <w:p w14:paraId="146C3C4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1BB258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7E16181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联系方式</w:t>
            </w:r>
          </w:p>
        </w:tc>
        <w:tc>
          <w:tcPr>
            <w:tcW w:w="967" w:type="dxa"/>
            <w:vAlign w:val="center"/>
          </w:tcPr>
          <w:p w14:paraId="30A6813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联系人</w:t>
            </w:r>
          </w:p>
        </w:tc>
        <w:tc>
          <w:tcPr>
            <w:tcW w:w="2483" w:type="dxa"/>
            <w:gridSpan w:val="4"/>
            <w:vAlign w:val="center"/>
          </w:tcPr>
          <w:p w14:paraId="7EB825F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92" w:type="dxa"/>
            <w:vAlign w:val="center"/>
          </w:tcPr>
          <w:p w14:paraId="7995991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电话</w:t>
            </w:r>
          </w:p>
        </w:tc>
        <w:tc>
          <w:tcPr>
            <w:tcW w:w="2765" w:type="dxa"/>
            <w:gridSpan w:val="3"/>
            <w:vAlign w:val="center"/>
          </w:tcPr>
          <w:p w14:paraId="7B20282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56F32D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23FB41E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67" w:type="dxa"/>
            <w:vAlign w:val="center"/>
          </w:tcPr>
          <w:p w14:paraId="791D3035">
            <w:pPr>
              <w:tabs>
                <w:tab w:val="left" w:pos="540"/>
              </w:tabs>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传  真</w:t>
            </w:r>
          </w:p>
        </w:tc>
        <w:tc>
          <w:tcPr>
            <w:tcW w:w="2483" w:type="dxa"/>
            <w:gridSpan w:val="4"/>
            <w:vAlign w:val="center"/>
          </w:tcPr>
          <w:p w14:paraId="6FCF5EE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92" w:type="dxa"/>
            <w:vAlign w:val="center"/>
          </w:tcPr>
          <w:p w14:paraId="0178DBA7">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网址</w:t>
            </w:r>
          </w:p>
        </w:tc>
        <w:tc>
          <w:tcPr>
            <w:tcW w:w="2765" w:type="dxa"/>
            <w:gridSpan w:val="3"/>
            <w:vAlign w:val="center"/>
          </w:tcPr>
          <w:p w14:paraId="148F4267">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098B1F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A2F1D44">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组织结构</w:t>
            </w:r>
          </w:p>
        </w:tc>
        <w:tc>
          <w:tcPr>
            <w:tcW w:w="7607" w:type="dxa"/>
            <w:gridSpan w:val="9"/>
            <w:vAlign w:val="center"/>
          </w:tcPr>
          <w:p w14:paraId="0C829B4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31260C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9519EC0">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法定代表人</w:t>
            </w:r>
          </w:p>
        </w:tc>
        <w:tc>
          <w:tcPr>
            <w:tcW w:w="967" w:type="dxa"/>
            <w:vAlign w:val="center"/>
          </w:tcPr>
          <w:p w14:paraId="0B43FA34">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  名</w:t>
            </w:r>
          </w:p>
        </w:tc>
        <w:tc>
          <w:tcPr>
            <w:tcW w:w="1024" w:type="dxa"/>
            <w:vAlign w:val="center"/>
          </w:tcPr>
          <w:p w14:paraId="49E2572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56" w:type="dxa"/>
            <w:gridSpan w:val="2"/>
            <w:vAlign w:val="center"/>
          </w:tcPr>
          <w:p w14:paraId="0B378C0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技术职称</w:t>
            </w:r>
          </w:p>
        </w:tc>
        <w:tc>
          <w:tcPr>
            <w:tcW w:w="2024" w:type="dxa"/>
            <w:gridSpan w:val="3"/>
            <w:vAlign w:val="center"/>
          </w:tcPr>
          <w:p w14:paraId="6D04B0BA">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25" w:type="dxa"/>
            <w:vAlign w:val="center"/>
          </w:tcPr>
          <w:p w14:paraId="67FCBFE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电  话</w:t>
            </w:r>
          </w:p>
        </w:tc>
        <w:tc>
          <w:tcPr>
            <w:tcW w:w="1311" w:type="dxa"/>
            <w:vAlign w:val="center"/>
          </w:tcPr>
          <w:p w14:paraId="665A4C17">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11738C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BB5F960">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技术负责人</w:t>
            </w:r>
          </w:p>
        </w:tc>
        <w:tc>
          <w:tcPr>
            <w:tcW w:w="967" w:type="dxa"/>
            <w:vAlign w:val="center"/>
          </w:tcPr>
          <w:p w14:paraId="2F2C8F5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  名</w:t>
            </w:r>
          </w:p>
        </w:tc>
        <w:tc>
          <w:tcPr>
            <w:tcW w:w="1024" w:type="dxa"/>
            <w:vAlign w:val="center"/>
          </w:tcPr>
          <w:p w14:paraId="5B83268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56" w:type="dxa"/>
            <w:gridSpan w:val="2"/>
            <w:vAlign w:val="center"/>
          </w:tcPr>
          <w:p w14:paraId="516954B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技术职称</w:t>
            </w:r>
          </w:p>
        </w:tc>
        <w:tc>
          <w:tcPr>
            <w:tcW w:w="2024" w:type="dxa"/>
            <w:gridSpan w:val="3"/>
            <w:vAlign w:val="center"/>
          </w:tcPr>
          <w:p w14:paraId="50E4DF1B">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25" w:type="dxa"/>
            <w:vAlign w:val="center"/>
          </w:tcPr>
          <w:p w14:paraId="774FDFBA">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电  话</w:t>
            </w:r>
          </w:p>
        </w:tc>
        <w:tc>
          <w:tcPr>
            <w:tcW w:w="1311" w:type="dxa"/>
            <w:vAlign w:val="center"/>
          </w:tcPr>
          <w:p w14:paraId="4E46E95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35E125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8DA0E9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成立时间</w:t>
            </w:r>
          </w:p>
        </w:tc>
        <w:tc>
          <w:tcPr>
            <w:tcW w:w="1991" w:type="dxa"/>
            <w:gridSpan w:val="2"/>
            <w:vAlign w:val="center"/>
          </w:tcPr>
          <w:p w14:paraId="006E553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5616" w:type="dxa"/>
            <w:gridSpan w:val="7"/>
            <w:vAlign w:val="center"/>
          </w:tcPr>
          <w:p w14:paraId="23C7750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员工总人数：</w:t>
            </w:r>
          </w:p>
        </w:tc>
      </w:tr>
      <w:tr w14:paraId="2F6BEB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966699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企业资质等级</w:t>
            </w:r>
          </w:p>
        </w:tc>
        <w:tc>
          <w:tcPr>
            <w:tcW w:w="1991" w:type="dxa"/>
            <w:gridSpan w:val="2"/>
            <w:vAlign w:val="center"/>
          </w:tcPr>
          <w:p w14:paraId="08ED4F2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04" w:type="dxa"/>
            <w:vMerge w:val="restart"/>
            <w:vAlign w:val="center"/>
          </w:tcPr>
          <w:p w14:paraId="13022C5D">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其中</w:t>
            </w:r>
          </w:p>
        </w:tc>
        <w:tc>
          <w:tcPr>
            <w:tcW w:w="2476" w:type="dxa"/>
            <w:gridSpan w:val="4"/>
            <w:vAlign w:val="center"/>
          </w:tcPr>
          <w:p w14:paraId="556CB12B">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项目经理</w:t>
            </w:r>
          </w:p>
        </w:tc>
        <w:tc>
          <w:tcPr>
            <w:tcW w:w="2236" w:type="dxa"/>
            <w:gridSpan w:val="2"/>
            <w:vAlign w:val="center"/>
          </w:tcPr>
          <w:p w14:paraId="45D5A01A">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07C0FF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A30905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统一社会信用代码</w:t>
            </w:r>
          </w:p>
        </w:tc>
        <w:tc>
          <w:tcPr>
            <w:tcW w:w="1991" w:type="dxa"/>
            <w:gridSpan w:val="2"/>
            <w:vAlign w:val="center"/>
          </w:tcPr>
          <w:p w14:paraId="141F5A97">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04" w:type="dxa"/>
            <w:vMerge w:val="continue"/>
            <w:vAlign w:val="center"/>
          </w:tcPr>
          <w:p w14:paraId="11E310AD">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476" w:type="dxa"/>
            <w:gridSpan w:val="4"/>
            <w:vAlign w:val="center"/>
          </w:tcPr>
          <w:p w14:paraId="4F036AB4">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高级职称人员</w:t>
            </w:r>
          </w:p>
        </w:tc>
        <w:tc>
          <w:tcPr>
            <w:tcW w:w="2236" w:type="dxa"/>
            <w:gridSpan w:val="2"/>
            <w:vAlign w:val="center"/>
          </w:tcPr>
          <w:p w14:paraId="51215B8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7C9E1D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20CC604">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注册资金</w:t>
            </w:r>
          </w:p>
        </w:tc>
        <w:tc>
          <w:tcPr>
            <w:tcW w:w="1991" w:type="dxa"/>
            <w:gridSpan w:val="2"/>
            <w:vAlign w:val="center"/>
          </w:tcPr>
          <w:p w14:paraId="0F154ECA">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04" w:type="dxa"/>
            <w:vMerge w:val="continue"/>
            <w:vAlign w:val="center"/>
          </w:tcPr>
          <w:p w14:paraId="3F7C4BDD">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476" w:type="dxa"/>
            <w:gridSpan w:val="4"/>
            <w:vAlign w:val="center"/>
          </w:tcPr>
          <w:p w14:paraId="1E7724C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中级职称人员</w:t>
            </w:r>
          </w:p>
        </w:tc>
        <w:tc>
          <w:tcPr>
            <w:tcW w:w="2236" w:type="dxa"/>
            <w:gridSpan w:val="2"/>
            <w:vAlign w:val="center"/>
          </w:tcPr>
          <w:p w14:paraId="5BCA57FB">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6D633A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8E98D8C">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开户银行</w:t>
            </w:r>
          </w:p>
        </w:tc>
        <w:tc>
          <w:tcPr>
            <w:tcW w:w="1991" w:type="dxa"/>
            <w:gridSpan w:val="2"/>
            <w:vAlign w:val="center"/>
          </w:tcPr>
          <w:p w14:paraId="12E8127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04" w:type="dxa"/>
            <w:vMerge w:val="continue"/>
            <w:vAlign w:val="center"/>
          </w:tcPr>
          <w:p w14:paraId="6C1A556C">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476" w:type="dxa"/>
            <w:gridSpan w:val="4"/>
            <w:vAlign w:val="center"/>
          </w:tcPr>
          <w:p w14:paraId="494BEE6B">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初级职称人员</w:t>
            </w:r>
          </w:p>
        </w:tc>
        <w:tc>
          <w:tcPr>
            <w:tcW w:w="2236" w:type="dxa"/>
            <w:gridSpan w:val="2"/>
            <w:vAlign w:val="center"/>
          </w:tcPr>
          <w:p w14:paraId="01066527">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156225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2C13BA0">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账号</w:t>
            </w:r>
          </w:p>
        </w:tc>
        <w:tc>
          <w:tcPr>
            <w:tcW w:w="1991" w:type="dxa"/>
            <w:gridSpan w:val="2"/>
            <w:vAlign w:val="center"/>
          </w:tcPr>
          <w:p w14:paraId="1A19346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04" w:type="dxa"/>
            <w:vMerge w:val="continue"/>
            <w:vAlign w:val="center"/>
          </w:tcPr>
          <w:p w14:paraId="53FD287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476" w:type="dxa"/>
            <w:gridSpan w:val="4"/>
            <w:vAlign w:val="center"/>
          </w:tcPr>
          <w:p w14:paraId="32073D05">
            <w:pPr>
              <w:tabs>
                <w:tab w:val="left" w:pos="1240"/>
              </w:tabs>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w:t>
            </w:r>
            <w:r>
              <w:rPr>
                <w:rFonts w:ascii="宋体" w:hAnsi="宋体"/>
                <w:color w:val="000000" w:themeColor="text1"/>
                <w:kern w:val="0"/>
                <w:szCs w:val="21"/>
                <w:highlight w:val="non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工</w:t>
            </w:r>
          </w:p>
        </w:tc>
        <w:tc>
          <w:tcPr>
            <w:tcW w:w="2236" w:type="dxa"/>
            <w:gridSpan w:val="2"/>
            <w:vAlign w:val="center"/>
          </w:tcPr>
          <w:p w14:paraId="5ABCBB1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724BD9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14FA3D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经营范围</w:t>
            </w:r>
          </w:p>
        </w:tc>
        <w:tc>
          <w:tcPr>
            <w:tcW w:w="7607" w:type="dxa"/>
            <w:gridSpan w:val="9"/>
            <w:vAlign w:val="center"/>
          </w:tcPr>
          <w:p w14:paraId="174CA46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2DA0D3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2EA04DB">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备注</w:t>
            </w:r>
          </w:p>
        </w:tc>
        <w:tc>
          <w:tcPr>
            <w:tcW w:w="7607" w:type="dxa"/>
            <w:gridSpan w:val="9"/>
            <w:vAlign w:val="center"/>
          </w:tcPr>
          <w:p w14:paraId="46C9251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bl>
    <w:p w14:paraId="0DEDF1A7">
      <w:pPr>
        <w:spacing w:line="360" w:lineRule="auto"/>
        <w:jc w:val="center"/>
        <w:rPr>
          <w:rFonts w:hint="eastAsia" w:ascii="宋体" w:hAnsi="宋体"/>
          <w:color w:val="000000" w:themeColor="text1"/>
          <w:szCs w:val="21"/>
          <w:highlight w:val="none"/>
          <w14:textFill>
            <w14:solidFill>
              <w14:schemeClr w14:val="tx1"/>
            </w14:solidFill>
          </w14:textFill>
        </w:rPr>
      </w:pPr>
    </w:p>
    <w:p w14:paraId="7C5C5800">
      <w:pPr>
        <w:pStyle w:val="2"/>
        <w:spacing w:before="0" w:after="0" w:line="240" w:lineRule="auto"/>
        <w:jc w:val="center"/>
        <w:rPr>
          <w:rFonts w:hint="eastAsia" w:ascii="宋体" w:hAnsi="宋体"/>
          <w:b w:val="0"/>
          <w:bCs w:val="0"/>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Start w:id="509" w:name="_Toc57820661"/>
      <w:bookmarkStart w:id="510" w:name="_Toc534185840"/>
      <w:bookmarkStart w:id="511" w:name="_Toc509218863"/>
      <w:r>
        <w:rPr>
          <w:rFonts w:hint="eastAsia" w:ascii="宋体" w:hAnsi="宋体"/>
          <w:b w:val="0"/>
          <w:bCs w:val="0"/>
          <w:color w:val="000000" w:themeColor="text1"/>
          <w:highlight w:val="none"/>
          <w14:textFill>
            <w14:solidFill>
              <w14:schemeClr w14:val="tx1"/>
            </w14:solidFill>
          </w14:textFill>
        </w:rPr>
        <w:t>（三）项目管理机构</w:t>
      </w:r>
      <w:bookmarkEnd w:id="509"/>
      <w:bookmarkEnd w:id="510"/>
      <w:bookmarkEnd w:id="511"/>
    </w:p>
    <w:p w14:paraId="7DA8EB03">
      <w:pPr>
        <w:spacing w:line="360" w:lineRule="auto"/>
        <w:rPr>
          <w:rFonts w:hint="eastAsia" w:ascii="宋体" w:hAnsi="宋体"/>
          <w:color w:val="000000" w:themeColor="text1"/>
          <w:highlight w:val="none"/>
          <w14:textFill>
            <w14:solidFill>
              <w14:schemeClr w14:val="tx1"/>
            </w14:solidFill>
          </w14:textFill>
        </w:rPr>
      </w:pPr>
    </w:p>
    <w:p w14:paraId="544CCB66">
      <w:pPr>
        <w:autoSpaceDE w:val="0"/>
        <w:autoSpaceDN w:val="0"/>
        <w:adjustRightInd w:val="0"/>
        <w:snapToGrid w:val="0"/>
        <w:spacing w:line="360" w:lineRule="auto"/>
        <w:jc w:val="center"/>
        <w:rPr>
          <w:rFonts w:hint="eastAsia" w:ascii="宋体" w:hAnsi="宋体" w:cs="MingLiU"/>
          <w:color w:val="000000" w:themeColor="text1"/>
          <w:kern w:val="0"/>
          <w:sz w:val="28"/>
          <w:szCs w:val="28"/>
          <w:highlight w:val="none"/>
          <w14:textFill>
            <w14:solidFill>
              <w14:schemeClr w14:val="tx1"/>
            </w14:solidFill>
          </w14:textFill>
        </w:rPr>
      </w:pPr>
      <w:r>
        <w:rPr>
          <w:rFonts w:hint="eastAsia" w:ascii="宋体" w:hAnsi="宋体" w:cs="MingLiU"/>
          <w:color w:val="000000" w:themeColor="text1"/>
          <w:kern w:val="0"/>
          <w:sz w:val="28"/>
          <w:szCs w:val="28"/>
          <w:highlight w:val="none"/>
          <w14:textFill>
            <w14:solidFill>
              <w14:schemeClr w14:val="tx1"/>
            </w14:solidFill>
          </w14:textFill>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525F20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2123E4E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职务</w:t>
            </w:r>
          </w:p>
        </w:tc>
        <w:tc>
          <w:tcPr>
            <w:tcW w:w="734" w:type="dxa"/>
            <w:vMerge w:val="restart"/>
            <w:vAlign w:val="center"/>
          </w:tcPr>
          <w:p w14:paraId="7910DAB0">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姓名</w:t>
            </w:r>
          </w:p>
        </w:tc>
        <w:tc>
          <w:tcPr>
            <w:tcW w:w="776" w:type="dxa"/>
            <w:vMerge w:val="restart"/>
            <w:vAlign w:val="center"/>
          </w:tcPr>
          <w:p w14:paraId="16A2864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职称</w:t>
            </w:r>
          </w:p>
        </w:tc>
        <w:tc>
          <w:tcPr>
            <w:tcW w:w="6220" w:type="dxa"/>
            <w:gridSpan w:val="5"/>
            <w:vAlign w:val="center"/>
          </w:tcPr>
          <w:p w14:paraId="7407154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执业或职业资格证明</w:t>
            </w:r>
          </w:p>
        </w:tc>
        <w:tc>
          <w:tcPr>
            <w:tcW w:w="896" w:type="dxa"/>
            <w:vAlign w:val="center"/>
          </w:tcPr>
          <w:p w14:paraId="4EC7644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备注</w:t>
            </w:r>
          </w:p>
        </w:tc>
      </w:tr>
      <w:tr w14:paraId="66E86A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26617DF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34" w:type="dxa"/>
            <w:vMerge w:val="continue"/>
          </w:tcPr>
          <w:p w14:paraId="052B3C7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vMerge w:val="continue"/>
          </w:tcPr>
          <w:p w14:paraId="66BC3843">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67" w:type="dxa"/>
            <w:vAlign w:val="center"/>
          </w:tcPr>
          <w:p w14:paraId="5DC74CA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证书名称</w:t>
            </w:r>
          </w:p>
        </w:tc>
        <w:tc>
          <w:tcPr>
            <w:tcW w:w="776" w:type="dxa"/>
            <w:vAlign w:val="center"/>
          </w:tcPr>
          <w:p w14:paraId="41D4E5E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级别</w:t>
            </w:r>
          </w:p>
        </w:tc>
        <w:tc>
          <w:tcPr>
            <w:tcW w:w="778" w:type="dxa"/>
            <w:vAlign w:val="center"/>
          </w:tcPr>
          <w:p w14:paraId="1F85C2F0">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证号</w:t>
            </w:r>
          </w:p>
        </w:tc>
        <w:tc>
          <w:tcPr>
            <w:tcW w:w="776" w:type="dxa"/>
            <w:vAlign w:val="center"/>
          </w:tcPr>
          <w:p w14:paraId="6994451B">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专业</w:t>
            </w:r>
          </w:p>
        </w:tc>
        <w:tc>
          <w:tcPr>
            <w:tcW w:w="2723" w:type="dxa"/>
            <w:vAlign w:val="center"/>
          </w:tcPr>
          <w:p w14:paraId="782C076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养老保险</w:t>
            </w:r>
          </w:p>
        </w:tc>
        <w:tc>
          <w:tcPr>
            <w:tcW w:w="896" w:type="dxa"/>
          </w:tcPr>
          <w:p w14:paraId="4C25F30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2EE807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7D58AA00">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项目经理</w:t>
            </w:r>
          </w:p>
        </w:tc>
        <w:tc>
          <w:tcPr>
            <w:tcW w:w="734" w:type="dxa"/>
          </w:tcPr>
          <w:p w14:paraId="4D7EBCA8">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12186036">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67" w:type="dxa"/>
          </w:tcPr>
          <w:p w14:paraId="4C2FAFAA">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5C72E180">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8" w:type="dxa"/>
          </w:tcPr>
          <w:p w14:paraId="3E41D60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7EBD6F6F">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2723" w:type="dxa"/>
          </w:tcPr>
          <w:p w14:paraId="4468F6C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09D0EB8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245B01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1661D2B0">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项目技术负责人</w:t>
            </w:r>
          </w:p>
        </w:tc>
        <w:tc>
          <w:tcPr>
            <w:tcW w:w="734" w:type="dxa"/>
          </w:tcPr>
          <w:p w14:paraId="41DC6030">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3E62D86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67" w:type="dxa"/>
          </w:tcPr>
          <w:p w14:paraId="7114750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38DB762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8" w:type="dxa"/>
          </w:tcPr>
          <w:p w14:paraId="565158F7">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09CED38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2723" w:type="dxa"/>
          </w:tcPr>
          <w:p w14:paraId="5E967733">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4D67DB7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3DE556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267B1E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34" w:type="dxa"/>
          </w:tcPr>
          <w:p w14:paraId="6F21D6B1">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00363F56">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67" w:type="dxa"/>
          </w:tcPr>
          <w:p w14:paraId="3C28839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794DC871">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8" w:type="dxa"/>
          </w:tcPr>
          <w:p w14:paraId="380F9E4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4A389E34">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2723" w:type="dxa"/>
          </w:tcPr>
          <w:p w14:paraId="791A0D80">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7784D4D1">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088385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23D00B4">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34" w:type="dxa"/>
          </w:tcPr>
          <w:p w14:paraId="1950B8C8">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48CD9DC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67" w:type="dxa"/>
          </w:tcPr>
          <w:p w14:paraId="1329F1C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4B2DDC2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8" w:type="dxa"/>
          </w:tcPr>
          <w:p w14:paraId="3964859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606694A7">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2723" w:type="dxa"/>
          </w:tcPr>
          <w:p w14:paraId="5A61A27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6EA34463">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4FAC8B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8B48CD1">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34" w:type="dxa"/>
          </w:tcPr>
          <w:p w14:paraId="018AF39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4AB07EAA">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67" w:type="dxa"/>
          </w:tcPr>
          <w:p w14:paraId="6FF8152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1B51475A">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8" w:type="dxa"/>
          </w:tcPr>
          <w:p w14:paraId="182AFFA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449F10E6">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2723" w:type="dxa"/>
          </w:tcPr>
          <w:p w14:paraId="25580FD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3E654FA0">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4F043B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97A7B21">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34" w:type="dxa"/>
          </w:tcPr>
          <w:p w14:paraId="5AD258CF">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52A5E367">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67" w:type="dxa"/>
          </w:tcPr>
          <w:p w14:paraId="4111B6F7">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5FA505AF">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8" w:type="dxa"/>
          </w:tcPr>
          <w:p w14:paraId="58D7F040">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6F28B3B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2723" w:type="dxa"/>
          </w:tcPr>
          <w:p w14:paraId="078480D4">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014F01C9">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783EC6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067F83F">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34" w:type="dxa"/>
          </w:tcPr>
          <w:p w14:paraId="5FAB6AA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4E27FD9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67" w:type="dxa"/>
          </w:tcPr>
          <w:p w14:paraId="6F391B31">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7CD5189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8" w:type="dxa"/>
          </w:tcPr>
          <w:p w14:paraId="161E3BF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20EE5E99">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2723" w:type="dxa"/>
          </w:tcPr>
          <w:p w14:paraId="73AFE97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3E9BC0C3">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39C44E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B5383D6">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34" w:type="dxa"/>
          </w:tcPr>
          <w:p w14:paraId="6DF56B33">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7B1E8826">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67" w:type="dxa"/>
          </w:tcPr>
          <w:p w14:paraId="5D5A0720">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61D03110">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8" w:type="dxa"/>
          </w:tcPr>
          <w:p w14:paraId="0AF715DF">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440EC46F">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2723" w:type="dxa"/>
          </w:tcPr>
          <w:p w14:paraId="0592A78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66327BC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1BC09C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B01751A">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34" w:type="dxa"/>
          </w:tcPr>
          <w:p w14:paraId="41F6478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2023D5A6">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67" w:type="dxa"/>
          </w:tcPr>
          <w:p w14:paraId="19C80A96">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2A4AE8B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8" w:type="dxa"/>
          </w:tcPr>
          <w:p w14:paraId="16CDC417">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6EE86E8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2723" w:type="dxa"/>
          </w:tcPr>
          <w:p w14:paraId="65E46E5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076A8017">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48DB2E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73F5E37">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34" w:type="dxa"/>
          </w:tcPr>
          <w:p w14:paraId="650E4DC7">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70CAB769">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67" w:type="dxa"/>
          </w:tcPr>
          <w:p w14:paraId="2BEB3B78">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7A553C0A">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8" w:type="dxa"/>
          </w:tcPr>
          <w:p w14:paraId="32ED367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514FE76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2723" w:type="dxa"/>
          </w:tcPr>
          <w:p w14:paraId="016DF2C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720870C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171A61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B999011">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34" w:type="dxa"/>
          </w:tcPr>
          <w:p w14:paraId="6D38960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2EE02059">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67" w:type="dxa"/>
          </w:tcPr>
          <w:p w14:paraId="6745CAC6">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7B8102F7">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8" w:type="dxa"/>
          </w:tcPr>
          <w:p w14:paraId="1F5BB34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1BFA1DF0">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2723" w:type="dxa"/>
          </w:tcPr>
          <w:p w14:paraId="655B43E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7949965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19B8C9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A200A1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34" w:type="dxa"/>
          </w:tcPr>
          <w:p w14:paraId="6A2F314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2F832BD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67" w:type="dxa"/>
          </w:tcPr>
          <w:p w14:paraId="5636B5C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0BE82368">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8" w:type="dxa"/>
          </w:tcPr>
          <w:p w14:paraId="63A30247">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7F9B5227">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2723" w:type="dxa"/>
          </w:tcPr>
          <w:p w14:paraId="04ABA5BF">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4802425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6A0AAE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118B894">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34" w:type="dxa"/>
          </w:tcPr>
          <w:p w14:paraId="0C6DF2D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710ACDB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67" w:type="dxa"/>
          </w:tcPr>
          <w:p w14:paraId="4683DA79">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4B6135E3">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8" w:type="dxa"/>
          </w:tcPr>
          <w:p w14:paraId="6B5D2ED0">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70D9CA3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2723" w:type="dxa"/>
          </w:tcPr>
          <w:p w14:paraId="6E30568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4F75820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62697E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6D8EBD0">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34" w:type="dxa"/>
          </w:tcPr>
          <w:p w14:paraId="3ADB684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0E3D0E5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67" w:type="dxa"/>
          </w:tcPr>
          <w:p w14:paraId="575CEF0F">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234BF428">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8" w:type="dxa"/>
          </w:tcPr>
          <w:p w14:paraId="33E276FA">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11FB2380">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2723" w:type="dxa"/>
          </w:tcPr>
          <w:p w14:paraId="6A8D8E5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539A52D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6FC360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42E0BB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34" w:type="dxa"/>
          </w:tcPr>
          <w:p w14:paraId="75835266">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49FD0FB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67" w:type="dxa"/>
          </w:tcPr>
          <w:p w14:paraId="0C5182B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2E10F4D6">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8" w:type="dxa"/>
          </w:tcPr>
          <w:p w14:paraId="5B8D725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5C690B3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2723" w:type="dxa"/>
          </w:tcPr>
          <w:p w14:paraId="44E0F881">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05AA426F">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79E74C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557606F">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34" w:type="dxa"/>
          </w:tcPr>
          <w:p w14:paraId="741B618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597A7F9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67" w:type="dxa"/>
          </w:tcPr>
          <w:p w14:paraId="4B7EB421">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56D126C3">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8" w:type="dxa"/>
          </w:tcPr>
          <w:p w14:paraId="30C8D956">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2446918F">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2723" w:type="dxa"/>
          </w:tcPr>
          <w:p w14:paraId="424AE23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4DD4DB20">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5CCF08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9722143">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34" w:type="dxa"/>
          </w:tcPr>
          <w:p w14:paraId="6A72CA19">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50C01B37">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67" w:type="dxa"/>
          </w:tcPr>
          <w:p w14:paraId="74E0E9AA">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7371130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8" w:type="dxa"/>
          </w:tcPr>
          <w:p w14:paraId="53F4899A">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674FB57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2723" w:type="dxa"/>
          </w:tcPr>
          <w:p w14:paraId="77F21608">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1D4435C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55CA9E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D954CF4">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34" w:type="dxa"/>
          </w:tcPr>
          <w:p w14:paraId="33B5E79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648323A3">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67" w:type="dxa"/>
          </w:tcPr>
          <w:p w14:paraId="15FB077F">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5A5B6076">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8" w:type="dxa"/>
          </w:tcPr>
          <w:p w14:paraId="7E907A16">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07A89B6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2723" w:type="dxa"/>
          </w:tcPr>
          <w:p w14:paraId="6A5F5AC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672A1DE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bl>
    <w:p w14:paraId="593D1345">
      <w:pPr>
        <w:spacing w:line="20" w:lineRule="exact"/>
        <w:jc w:val="center"/>
        <w:rPr>
          <w:rFonts w:hint="eastAsia" w:ascii="宋体" w:hAnsi="宋体"/>
          <w:color w:val="000000" w:themeColor="text1"/>
          <w:szCs w:val="21"/>
          <w:highlight w:val="none"/>
          <w14:textFill>
            <w14:solidFill>
              <w14:schemeClr w14:val="tx1"/>
            </w14:solidFill>
          </w14:textFill>
        </w:rPr>
      </w:pPr>
    </w:p>
    <w:p w14:paraId="1719247F">
      <w:pPr>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备注：本表仅填项目经理、项目技术负责人相关信息</w:t>
      </w:r>
    </w:p>
    <w:p w14:paraId="3A99DB3A">
      <w:pPr>
        <w:spacing w:line="360" w:lineRule="auto"/>
        <w:ind w:firstLine="640"/>
        <w:jc w:val="center"/>
        <w:rPr>
          <w:rFonts w:hint="eastAsia" w:ascii="宋体" w:hAnsi="宋体"/>
          <w:color w:val="000000" w:themeColor="text1"/>
          <w:sz w:val="32"/>
          <w:szCs w:val="32"/>
          <w:highlight w:val="none"/>
          <w14:textFill>
            <w14:solidFill>
              <w14:schemeClr w14:val="tx1"/>
            </w14:solidFill>
          </w14:textFill>
        </w:rPr>
      </w:pPr>
      <w:r>
        <w:rPr>
          <w:rFonts w:ascii="宋体" w:hAnsi="宋体"/>
          <w:color w:val="000000" w:themeColor="text1"/>
          <w:sz w:val="32"/>
          <w:szCs w:val="32"/>
          <w:highlight w:val="none"/>
          <w14:textFill>
            <w14:solidFill>
              <w14:schemeClr w14:val="tx1"/>
            </w14:solidFill>
          </w14:textFill>
        </w:rPr>
        <w:br w:type="page"/>
      </w:r>
      <w:r>
        <w:rPr>
          <w:rFonts w:hint="eastAsia" w:ascii="宋体" w:hAnsi="宋体"/>
          <w:color w:val="000000" w:themeColor="text1"/>
          <w:sz w:val="32"/>
          <w:szCs w:val="32"/>
          <w:highlight w:val="none"/>
          <w14:textFill>
            <w14:solidFill>
              <w14:schemeClr w14:val="tx1"/>
            </w14:solidFill>
          </w14:textFill>
        </w:rPr>
        <w:t>项目经理及项目技术负责人简历表</w:t>
      </w:r>
      <w:bookmarkEnd w:id="507"/>
      <w:bookmarkEnd w:id="508"/>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059D5B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3B7C17A9">
            <w:pPr>
              <w:tabs>
                <w:tab w:val="left" w:pos="520"/>
              </w:tabs>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p>
        </w:tc>
        <w:tc>
          <w:tcPr>
            <w:tcW w:w="1190" w:type="dxa"/>
            <w:gridSpan w:val="2"/>
            <w:vAlign w:val="center"/>
          </w:tcPr>
          <w:p w14:paraId="22A4953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020" w:type="dxa"/>
            <w:vAlign w:val="center"/>
          </w:tcPr>
          <w:p w14:paraId="1EFC811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年龄</w:t>
            </w:r>
          </w:p>
        </w:tc>
        <w:tc>
          <w:tcPr>
            <w:tcW w:w="1175" w:type="dxa"/>
            <w:vAlign w:val="center"/>
          </w:tcPr>
          <w:p w14:paraId="57F15F1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346" w:type="dxa"/>
            <w:gridSpan w:val="3"/>
            <w:vAlign w:val="center"/>
          </w:tcPr>
          <w:p w14:paraId="61D8F7D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学历</w:t>
            </w:r>
          </w:p>
        </w:tc>
        <w:tc>
          <w:tcPr>
            <w:tcW w:w="2528" w:type="dxa"/>
            <w:vAlign w:val="center"/>
          </w:tcPr>
          <w:p w14:paraId="5BA93684">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2176E0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00C6F0D5">
            <w:pPr>
              <w:tabs>
                <w:tab w:val="left" w:pos="520"/>
              </w:tabs>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职称</w:t>
            </w:r>
          </w:p>
        </w:tc>
        <w:tc>
          <w:tcPr>
            <w:tcW w:w="1190" w:type="dxa"/>
            <w:gridSpan w:val="2"/>
            <w:vAlign w:val="center"/>
          </w:tcPr>
          <w:p w14:paraId="6B11BA0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020" w:type="dxa"/>
            <w:vAlign w:val="center"/>
          </w:tcPr>
          <w:p w14:paraId="221A5D30">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职务</w:t>
            </w:r>
          </w:p>
        </w:tc>
        <w:tc>
          <w:tcPr>
            <w:tcW w:w="1175" w:type="dxa"/>
            <w:vAlign w:val="center"/>
          </w:tcPr>
          <w:p w14:paraId="6875B3C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346" w:type="dxa"/>
            <w:gridSpan w:val="3"/>
            <w:vAlign w:val="center"/>
          </w:tcPr>
          <w:p w14:paraId="067DF19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拟在本合同任职</w:t>
            </w:r>
          </w:p>
        </w:tc>
        <w:tc>
          <w:tcPr>
            <w:tcW w:w="2528" w:type="dxa"/>
            <w:vAlign w:val="center"/>
          </w:tcPr>
          <w:p w14:paraId="28AA1F1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4F83B0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68A20F84">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毕业学校</w:t>
            </w:r>
          </w:p>
        </w:tc>
        <w:tc>
          <w:tcPr>
            <w:tcW w:w="8259" w:type="dxa"/>
            <w:gridSpan w:val="8"/>
            <w:vAlign w:val="center"/>
          </w:tcPr>
          <w:p w14:paraId="2C3A3157">
            <w:pPr>
              <w:tabs>
                <w:tab w:val="left" w:pos="2820"/>
                <w:tab w:val="left" w:pos="4080"/>
              </w:tabs>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spacing w:val="-1"/>
                <w:kern w:val="0"/>
                <w:szCs w:val="21"/>
                <w:highlight w:val="none"/>
                <w14:textFill>
                  <w14:solidFill>
                    <w14:schemeClr w14:val="tx1"/>
                  </w14:solidFill>
                </w14:textFill>
              </w:rPr>
              <w:t>毕</w:t>
            </w:r>
            <w:r>
              <w:rPr>
                <w:rFonts w:ascii="宋体" w:hAnsi="宋体"/>
                <w:color w:val="000000" w:themeColor="text1"/>
                <w:kern w:val="0"/>
                <w:szCs w:val="21"/>
                <w:highlight w:val="none"/>
                <w14:textFill>
                  <w14:solidFill>
                    <w14:schemeClr w14:val="tx1"/>
                  </w14:solidFill>
                </w14:textFill>
              </w:rPr>
              <w:t>业于</w:t>
            </w:r>
            <w:r>
              <w:rPr>
                <w:rFonts w:ascii="宋体" w:hAnsi="宋体"/>
                <w:color w:val="000000" w:themeColor="text1"/>
                <w:kern w:val="0"/>
                <w:szCs w:val="21"/>
                <w:highlight w:val="non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学校</w:t>
            </w:r>
            <w:r>
              <w:rPr>
                <w:rFonts w:ascii="宋体" w:hAnsi="宋体"/>
                <w:color w:val="000000" w:themeColor="text1"/>
                <w:kern w:val="0"/>
                <w:szCs w:val="21"/>
                <w:highlight w:val="non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专业</w:t>
            </w:r>
          </w:p>
        </w:tc>
      </w:tr>
      <w:tr w14:paraId="237298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0A09579B">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主要工作经历</w:t>
            </w:r>
          </w:p>
        </w:tc>
      </w:tr>
      <w:tr w14:paraId="40388B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E5D7D03">
            <w:pPr>
              <w:tabs>
                <w:tab w:val="left" w:pos="520"/>
              </w:tabs>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时间</w:t>
            </w:r>
          </w:p>
        </w:tc>
        <w:tc>
          <w:tcPr>
            <w:tcW w:w="3768" w:type="dxa"/>
            <w:gridSpan w:val="4"/>
            <w:vAlign w:val="center"/>
          </w:tcPr>
          <w:p w14:paraId="6391DC4A">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参加过的类似项目</w:t>
            </w:r>
          </w:p>
        </w:tc>
        <w:tc>
          <w:tcPr>
            <w:tcW w:w="1388" w:type="dxa"/>
            <w:vAlign w:val="center"/>
          </w:tcPr>
          <w:p w14:paraId="6DBCFAF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担任职务</w:t>
            </w:r>
          </w:p>
        </w:tc>
        <w:tc>
          <w:tcPr>
            <w:tcW w:w="2706" w:type="dxa"/>
            <w:gridSpan w:val="2"/>
            <w:vAlign w:val="center"/>
          </w:tcPr>
          <w:p w14:paraId="05F5C2A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发包人及联系电话</w:t>
            </w:r>
          </w:p>
        </w:tc>
      </w:tr>
      <w:tr w14:paraId="2594CA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43D64D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5253A59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6E045EE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38B8D374">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3D76B2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825B34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395B66D0">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02840000">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1D00A99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0548E1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D9A071A">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690F2A8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05DEDB0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5185638C">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37DD59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7EE9ED7">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7850864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443B57E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33A7651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276097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1CFB2A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5804F360">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50F993B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11A5F97B">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67A801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F93D19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24DB811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13F33767">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74A1362B">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4F56E4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3601B67">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0907FA84">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122240F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47241C1A">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157B58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384AD17">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23F12040">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746F095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62C75E5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7CEA5D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7F6240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78D1465B">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0F851024">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7EC8EAF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375121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6033704">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04627CA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5155EC1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684EEFC4">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6FC0C2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E920DC7">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0427527B">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7393DB3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0A4E0FCC">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63352B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0FD129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17BE79E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015861DA">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36AE9920">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6F172E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9D4BE1B">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418DCB47">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77BC48D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0D436F7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bl>
    <w:p w14:paraId="6758EBAF">
      <w:pPr>
        <w:spacing w:line="360" w:lineRule="auto"/>
        <w:rPr>
          <w:rFonts w:hint="eastAsia" w:ascii="宋体" w:hAnsi="宋体"/>
          <w:color w:val="000000" w:themeColor="text1"/>
          <w:highlight w:val="none"/>
          <w14:textFill>
            <w14:solidFill>
              <w14:schemeClr w14:val="tx1"/>
            </w14:solidFill>
          </w14:textFill>
        </w:rPr>
      </w:pPr>
      <w:bookmarkStart w:id="512" w:name="_Toc224103515"/>
    </w:p>
    <w:bookmarkEnd w:id="512"/>
    <w:p w14:paraId="67ABF8EF">
      <w:pPr>
        <w:adjustRightInd w:val="0"/>
        <w:snapToGrid w:val="0"/>
        <w:spacing w:line="360" w:lineRule="auto"/>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408DAE31">
      <w:pPr>
        <w:pStyle w:val="2"/>
        <w:spacing w:before="0" w:line="360" w:lineRule="auto"/>
        <w:jc w:val="center"/>
        <w:rPr>
          <w:rFonts w:hint="eastAsia" w:ascii="宋体" w:hAnsi="宋体"/>
          <w:b w:val="0"/>
          <w:color w:val="000000" w:themeColor="text1"/>
          <w:highlight w:val="none"/>
          <w14:textFill>
            <w14:solidFill>
              <w14:schemeClr w14:val="tx1"/>
            </w14:solidFill>
          </w14:textFill>
        </w:rPr>
      </w:pPr>
      <w:bookmarkStart w:id="513" w:name="_Toc287620839"/>
      <w:bookmarkStart w:id="514" w:name="_Toc224103520"/>
      <w:bookmarkStart w:id="515" w:name="_Toc287607893"/>
      <w:bookmarkStart w:id="516" w:name="_Toc509218866"/>
      <w:bookmarkStart w:id="517" w:name="_Toc277082663"/>
      <w:bookmarkStart w:id="518" w:name="_Toc430530552"/>
      <w:bookmarkStart w:id="519" w:name="_Toc534185843"/>
      <w:bookmarkStart w:id="520" w:name="_Toc57820664"/>
      <w:r>
        <w:rPr>
          <w:rFonts w:ascii="宋体" w:hAnsi="宋体"/>
          <w:b w:val="0"/>
          <w:color w:val="000000" w:themeColor="text1"/>
          <w:highlight w:val="none"/>
          <w14:textFill>
            <w14:solidFill>
              <w14:schemeClr w14:val="tx1"/>
            </w14:solidFill>
          </w14:textFill>
        </w:rPr>
        <w:t>（</w:t>
      </w:r>
      <w:r>
        <w:rPr>
          <w:rFonts w:hint="eastAsia" w:ascii="宋体" w:hAnsi="宋体"/>
          <w:b w:val="0"/>
          <w:color w:val="000000" w:themeColor="text1"/>
          <w:highlight w:val="none"/>
          <w:lang w:val="en-US" w:eastAsia="zh-CN"/>
          <w14:textFill>
            <w14:solidFill>
              <w14:schemeClr w14:val="tx1"/>
            </w14:solidFill>
          </w14:textFill>
        </w:rPr>
        <w:t>四</w:t>
      </w:r>
      <w:r>
        <w:rPr>
          <w:rFonts w:ascii="宋体" w:hAnsi="宋体"/>
          <w:b w:val="0"/>
          <w:color w:val="000000" w:themeColor="text1"/>
          <w:highlight w:val="none"/>
          <w14:textFill>
            <w14:solidFill>
              <w14:schemeClr w14:val="tx1"/>
            </w14:solidFill>
          </w14:textFill>
        </w:rPr>
        <w:t>）</w:t>
      </w:r>
      <w:bookmarkEnd w:id="513"/>
      <w:bookmarkEnd w:id="514"/>
      <w:bookmarkEnd w:id="515"/>
      <w:bookmarkEnd w:id="516"/>
      <w:bookmarkEnd w:id="517"/>
      <w:bookmarkEnd w:id="518"/>
      <w:bookmarkEnd w:id="519"/>
      <w:r>
        <w:rPr>
          <w:rFonts w:hint="eastAsia" w:ascii="宋体" w:hAnsi="宋体"/>
          <w:b w:val="0"/>
          <w:color w:val="000000" w:themeColor="text1"/>
          <w:highlight w:val="none"/>
          <w14:textFill>
            <w14:solidFill>
              <w14:schemeClr w14:val="tx1"/>
            </w14:solidFill>
          </w14:textFill>
        </w:rPr>
        <w:t>承诺</w:t>
      </w:r>
      <w:bookmarkEnd w:id="520"/>
    </w:p>
    <w:p w14:paraId="16606971">
      <w:pPr>
        <w:snapToGrid w:val="0"/>
        <w:spacing w:line="380" w:lineRule="exact"/>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（招标人名称）</w:t>
      </w:r>
      <w:r>
        <w:rPr>
          <w:rFonts w:hint="eastAsia" w:ascii="宋体" w:hAnsi="宋体"/>
          <w:color w:val="000000" w:themeColor="text1"/>
          <w:szCs w:val="21"/>
          <w:highlight w:val="none"/>
          <w14:textFill>
            <w14:solidFill>
              <w14:schemeClr w14:val="tx1"/>
            </w14:solidFill>
          </w14:textFill>
        </w:rPr>
        <w:t>：</w:t>
      </w:r>
    </w:p>
    <w:p w14:paraId="0BB9CD26">
      <w:pPr>
        <w:snapToGrid w:val="0"/>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我公司</w:t>
      </w:r>
      <w:r>
        <w:rPr>
          <w:rFonts w:hint="eastAsia" w:ascii="宋体" w:hAnsi="宋体"/>
          <w:color w:val="000000" w:themeColor="text1"/>
          <w:szCs w:val="21"/>
          <w:highlight w:val="none"/>
          <w:u w:val="single"/>
          <w14:textFill>
            <w14:solidFill>
              <w14:schemeClr w14:val="tx1"/>
            </w14:solidFill>
          </w14:textFill>
        </w:rPr>
        <w:t xml:space="preserve">        （投标人名称）</w:t>
      </w:r>
      <w:r>
        <w:rPr>
          <w:rFonts w:hint="eastAsia" w:ascii="宋体" w:hAnsi="宋体"/>
          <w:color w:val="000000" w:themeColor="text1"/>
          <w:szCs w:val="21"/>
          <w:highlight w:val="none"/>
          <w14:textFill>
            <w14:solidFill>
              <w14:schemeClr w14:val="tx1"/>
            </w14:solidFill>
          </w14:textFill>
        </w:rPr>
        <w:t>参加了贵单位</w:t>
      </w:r>
      <w:r>
        <w:rPr>
          <w:rFonts w:hint="eastAsia" w:ascii="宋体" w:hAnsi="宋体"/>
          <w:color w:val="000000" w:themeColor="text1"/>
          <w:szCs w:val="21"/>
          <w:highlight w:val="none"/>
          <w:u w:val="single"/>
          <w14:textFill>
            <w14:solidFill>
              <w14:schemeClr w14:val="tx1"/>
            </w14:solidFill>
          </w14:textFill>
        </w:rPr>
        <w:t xml:space="preserve">        （项目名称）</w:t>
      </w:r>
      <w:r>
        <w:rPr>
          <w:rFonts w:hint="eastAsia" w:ascii="宋体" w:hAnsi="宋体"/>
          <w:color w:val="000000" w:themeColor="text1"/>
          <w:szCs w:val="21"/>
          <w:highlight w:val="none"/>
          <w14:textFill>
            <w14:solidFill>
              <w14:schemeClr w14:val="tx1"/>
            </w14:solidFill>
          </w14:textFill>
        </w:rPr>
        <w:t>的投标，自愿作出以下承诺：</w:t>
      </w:r>
    </w:p>
    <w:p w14:paraId="71FFEE03">
      <w:pPr>
        <w:snapToGrid w:val="0"/>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1、我公司投标截止日投标资格情况不存在下列情形之一：</w:t>
      </w:r>
    </w:p>
    <w:p w14:paraId="025AE6AC">
      <w:pPr>
        <w:snapToGrid w:val="0"/>
        <w:spacing w:line="38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（1）被人民法院列入失信被执行人名单且在被执行期内；</w:t>
      </w:r>
    </w:p>
    <w:p w14:paraId="74501871">
      <w:pPr>
        <w:snapToGrid w:val="0"/>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（2）被列入《重庆市工程建设领域招标投标信用管理暂行办法》规定的重点关注名单且记分达到12分且在记分有效期内；</w:t>
      </w:r>
    </w:p>
    <w:p w14:paraId="3FC69D97">
      <w:pPr>
        <w:snapToGrid w:val="0"/>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（3）被列入《重庆市工程建设领域招标投标信用管理暂行办法》规定的黑名单且在记分有效期内；</w:t>
      </w:r>
    </w:p>
    <w:p w14:paraId="4198820C">
      <w:pPr>
        <w:snapToGrid w:val="0"/>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（4）被国家、重庆市（含市或任意区县）有关行政部门处以暂停投标资格行政处罚，且在处罚期限内；</w:t>
      </w:r>
    </w:p>
    <w:p w14:paraId="12C1D82F">
      <w:pPr>
        <w:snapToGrid w:val="0"/>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（5）被重庆市市级有关行业主管部门暂停在渝承揽新业务且在暂停期内。</w:t>
      </w:r>
    </w:p>
    <w:p w14:paraId="318F440A">
      <w:pPr>
        <w:snapToGrid w:val="0"/>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2、我公司拟派的项目经理按注册建造师的相关规定到岗履职和未被禁止参与投标。</w:t>
      </w:r>
    </w:p>
    <w:p w14:paraId="6031F99D">
      <w:pPr>
        <w:snapToGrid w:val="0"/>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14:paraId="7841EEE6">
      <w:pPr>
        <w:snapToGrid w:val="0"/>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拟派的项目经理未被重庆市市级有关行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14:paraId="1476D8DB">
      <w:pPr>
        <w:snapToGrid w:val="0"/>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2.3为保证我公司拟派的项目经理到本项目到岗履职，我公司还承诺：</w:t>
      </w:r>
    </w:p>
    <w:p w14:paraId="2E6A013B">
      <w:pPr>
        <w:snapToGrid w:val="0"/>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若我公司拟派本项目的项目经理有在其他项目任职的情形的（或有在其他项目中标或拟中标的情形的），应在收到中标通知书后</w:t>
      </w:r>
      <w:r>
        <w:rPr>
          <w:rFonts w:hint="eastAsia" w:ascii="宋体" w:hAnsi="宋体"/>
          <w:color w:val="000000" w:themeColor="text1"/>
          <w:szCs w:val="21"/>
          <w:highlight w:val="none"/>
          <w:u w:val="single"/>
          <w14:textFill>
            <w14:solidFill>
              <w14:schemeClr w14:val="tx1"/>
            </w14:solidFill>
          </w14:textFill>
        </w:rPr>
        <w:t xml:space="preserve"> 14 </w:t>
      </w:r>
      <w:r>
        <w:rPr>
          <w:rFonts w:hint="eastAsia" w:ascii="宋体" w:hAnsi="宋体"/>
          <w:color w:val="000000" w:themeColor="text1"/>
          <w:szCs w:val="21"/>
          <w:highlight w:val="none"/>
          <w14:textFill>
            <w14:solidFill>
              <w14:schemeClr w14:val="tx1"/>
            </w14:solidFill>
          </w14:textFill>
        </w:rPr>
        <w:t>日</w:t>
      </w:r>
      <w:r>
        <w:rPr>
          <w:rFonts w:hint="eastAsia" w:ascii="宋体" w:hAnsi="宋体"/>
          <w:i/>
          <w:iCs/>
          <w:color w:val="000000" w:themeColor="text1"/>
          <w:szCs w:val="21"/>
          <w:highlight w:val="none"/>
          <w14:textFill>
            <w14:solidFill>
              <w14:schemeClr w14:val="tx1"/>
            </w14:solidFill>
          </w14:textFill>
        </w:rPr>
        <w:t>[提示：7～30日]</w:t>
      </w:r>
      <w:r>
        <w:rPr>
          <w:rFonts w:hint="eastAsia" w:ascii="宋体" w:hAnsi="宋体"/>
          <w:color w:val="000000" w:themeColor="text1"/>
          <w:szCs w:val="21"/>
          <w:highlight w:val="none"/>
          <w14:textFill>
            <w14:solidFill>
              <w14:schemeClr w14:val="tx1"/>
            </w14:solidFill>
          </w14:textFill>
        </w:rPr>
        <w:t>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14:paraId="33BE0CB3">
      <w:pPr>
        <w:snapToGrid w:val="0"/>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若我公司拟派项目经理放弃在其他项目任职的将提供：①经业主或建设单位同意任职变更的文件；②负责项目监管的行业行政主管部门出具同意任职变更的证明材料。</w:t>
      </w:r>
    </w:p>
    <w:p w14:paraId="1CFA07D2">
      <w:pPr>
        <w:snapToGrid w:val="0"/>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若我公司拟派项目经理放弃在其他项目中标或拟中标的将提供：①经中标或拟中标的其他项目建设单位同意的放弃中标函。</w:t>
      </w:r>
    </w:p>
    <w:p w14:paraId="3F0AC022">
      <w:pPr>
        <w:snapToGrid w:val="0"/>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我公司若中标，在签订合同之前，将按照建设行政主管部门的要求组建施工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标后不能满足该要求的，取消我公司中标资格，给贵单位造成损失的，我公司依法承担违约赔偿责任。</w:t>
      </w:r>
    </w:p>
    <w:p w14:paraId="1A799EB6">
      <w:pPr>
        <w:snapToGrid w:val="0"/>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4、我公司在资格审查部分中提供的相关证明材料真实有效，不存在弄虚作假情形。</w:t>
      </w:r>
      <w:r>
        <w:rPr>
          <w:rFonts w:hint="eastAsia" w:ascii="宋体" w:hAnsi="宋体"/>
          <w:color w:val="000000" w:themeColor="text1"/>
          <w:szCs w:val="21"/>
          <w:highlight w:val="none"/>
          <w:u w:val="single"/>
          <w14:textFill>
            <w14:solidFill>
              <w14:schemeClr w14:val="tx1"/>
            </w14:solidFill>
          </w14:textFill>
        </w:rPr>
        <w:t>贵单位在合同签订前均有权对我公司提供的资料进行核实，若发现弄虚作假，按相关规定取消我公司中标资格，并按相关法律法规报招标投标监督部门，投标保证金不予退还，我公司自愿承担因此造成的相关责任并赔偿相应损失</w:t>
      </w:r>
      <w:r>
        <w:rPr>
          <w:rFonts w:hint="eastAsia" w:ascii="宋体" w:hAnsi="宋体"/>
          <w:color w:val="000000" w:themeColor="text1"/>
          <w:szCs w:val="21"/>
          <w:highlight w:val="none"/>
          <w14:textFill>
            <w14:solidFill>
              <w14:schemeClr w14:val="tx1"/>
            </w14:solidFill>
          </w14:textFill>
        </w:rPr>
        <w:t>。</w:t>
      </w:r>
    </w:p>
    <w:p w14:paraId="46CA7519">
      <w:pPr>
        <w:snapToGrid w:val="0"/>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5、我公司不存在第二章 投标人须知第 1.4.3 项规定的任何一种情形。</w:t>
      </w:r>
    </w:p>
    <w:p w14:paraId="5FFB16C6">
      <w:pPr>
        <w:snapToGrid w:val="0"/>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6、我公司的投标文件符合第二章 投标人须知第 1.3.1 项的规定。</w:t>
      </w:r>
    </w:p>
    <w:p w14:paraId="3EA589D7">
      <w:pPr>
        <w:snapToGrid w:val="0"/>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7、我公司的投标文件符合第四章 合同条款及格式规定，投标文件中没有贵单位不能接受的条件。</w:t>
      </w:r>
    </w:p>
    <w:p w14:paraId="6FA5C3C3">
      <w:pPr>
        <w:snapToGrid w:val="0"/>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8、我公司的投标文件符合第七章 技术标准和要求（如有）。</w:t>
      </w:r>
    </w:p>
    <w:p w14:paraId="4553F4B1">
      <w:pPr>
        <w:snapToGrid w:val="0"/>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9、我公司接受招标文件中关于“不平衡报价”的相关约定（如有）。</w:t>
      </w:r>
    </w:p>
    <w:p w14:paraId="40DF1706">
      <w:pPr>
        <w:snapToGrid w:val="0"/>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10、我公司接受招标文件中关于“不允许负数报价”的相关要求（如有）。</w:t>
      </w:r>
    </w:p>
    <w:p w14:paraId="49830A29">
      <w:pPr>
        <w:snapToGrid w:val="0"/>
        <w:spacing w:line="380" w:lineRule="exact"/>
        <w:ind w:firstLine="420" w:firstLineChars="200"/>
        <w:rPr>
          <w:rFonts w:hint="eastAsia" w:ascii="宋体" w:hAnsi="宋体"/>
          <w:color w:val="000000" w:themeColor="text1"/>
          <w:szCs w:val="21"/>
          <w:highlight w:val="none"/>
          <w14:textFill>
            <w14:solidFill>
              <w14:schemeClr w14:val="tx1"/>
            </w14:solidFill>
          </w14:textFill>
        </w:rPr>
      </w:pPr>
    </w:p>
    <w:p w14:paraId="43299D96">
      <w:pPr>
        <w:tabs>
          <w:tab w:val="left" w:pos="4200"/>
          <w:tab w:val="left" w:pos="4620"/>
        </w:tabs>
        <w:autoSpaceDE w:val="0"/>
        <w:autoSpaceDN w:val="0"/>
        <w:adjustRightInd w:val="0"/>
        <w:snapToGrid w:val="0"/>
        <w:spacing w:line="38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盖单位法人章</w:t>
      </w:r>
      <w:r>
        <w:rPr>
          <w:rFonts w:ascii="宋体" w:hAnsi="宋体"/>
          <w:color w:val="000000" w:themeColor="text1"/>
          <w:kern w:val="0"/>
          <w:szCs w:val="21"/>
          <w:highlight w:val="none"/>
          <w14:textFill>
            <w14:solidFill>
              <w14:schemeClr w14:val="tx1"/>
            </w14:solidFill>
          </w14:textFill>
        </w:rPr>
        <w:t>）</w:t>
      </w:r>
    </w:p>
    <w:p w14:paraId="2E8F6367">
      <w:pPr>
        <w:tabs>
          <w:tab w:val="left" w:pos="6300"/>
        </w:tabs>
        <w:autoSpaceDE w:val="0"/>
        <w:autoSpaceDN w:val="0"/>
        <w:adjustRightInd w:val="0"/>
        <w:snapToGrid w:val="0"/>
        <w:spacing w:line="38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4DE52D13">
      <w:pPr>
        <w:snapToGrid w:val="0"/>
        <w:spacing w:line="380" w:lineRule="exact"/>
        <w:ind w:firstLine="420" w:firstLineChars="200"/>
        <w:jc w:val="righ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6BFF16C1">
      <w:pPr>
        <w:rPr>
          <w:color w:val="000000" w:themeColor="text1"/>
          <w:highlight w:val="none"/>
          <w14:textFill>
            <w14:solidFill>
              <w14:schemeClr w14:val="tx1"/>
            </w14:solidFill>
          </w14:textFill>
        </w:rPr>
      </w:pPr>
    </w:p>
    <w:p w14:paraId="3418D6AF">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7F0D90F">
      <w:pPr>
        <w:pStyle w:val="2"/>
        <w:spacing w:before="0" w:line="360" w:lineRule="auto"/>
        <w:jc w:val="center"/>
        <w:rPr>
          <w:rFonts w:hint="eastAsia" w:ascii="宋体" w:hAnsi="宋体"/>
          <w:color w:val="000000" w:themeColor="text1"/>
          <w:highlight w:val="none"/>
          <w14:textFill>
            <w14:solidFill>
              <w14:schemeClr w14:val="tx1"/>
            </w14:solidFill>
          </w14:textFill>
        </w:rPr>
      </w:pPr>
      <w:bookmarkStart w:id="521" w:name="_Toc57820665"/>
      <w:r>
        <w:rPr>
          <w:rFonts w:hint="eastAsia" w:ascii="宋体" w:hAnsi="宋体"/>
          <w:b w:val="0"/>
          <w:color w:val="000000" w:themeColor="text1"/>
          <w:highlight w:val="none"/>
          <w14:textFill>
            <w14:solidFill>
              <w14:schemeClr w14:val="tx1"/>
            </w14:solidFill>
          </w14:textFill>
        </w:rPr>
        <w:t>（</w:t>
      </w:r>
      <w:r>
        <w:rPr>
          <w:rFonts w:hint="eastAsia" w:ascii="宋体" w:hAnsi="宋体"/>
          <w:b w:val="0"/>
          <w:color w:val="000000" w:themeColor="text1"/>
          <w:highlight w:val="none"/>
          <w:lang w:val="en-US" w:eastAsia="zh-CN"/>
          <w14:textFill>
            <w14:solidFill>
              <w14:schemeClr w14:val="tx1"/>
            </w14:solidFill>
          </w14:textFill>
        </w:rPr>
        <w:t>五</w:t>
      </w:r>
      <w:r>
        <w:rPr>
          <w:rFonts w:hint="eastAsia" w:ascii="宋体" w:hAnsi="宋体"/>
          <w:b w:val="0"/>
          <w:color w:val="000000" w:themeColor="text1"/>
          <w:highlight w:val="none"/>
          <w14:textFill>
            <w14:solidFill>
              <w14:schemeClr w14:val="tx1"/>
            </w14:solidFill>
          </w14:textFill>
        </w:rPr>
        <w:t>）其他资料</w:t>
      </w:r>
      <w:bookmarkEnd w:id="521"/>
    </w:p>
    <w:bookmarkEnd w:id="322"/>
    <w:bookmarkEnd w:id="323"/>
    <w:bookmarkEnd w:id="324"/>
    <w:p w14:paraId="59D4F9AA">
      <w:pPr>
        <w:ind w:firstLine="420" w:firstLineChars="200"/>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1.其他资料</w:t>
      </w:r>
    </w:p>
    <w:sectPr>
      <w:footerReference r:id="rId4" w:type="default"/>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0000000000000000000"/>
    <w:charset w:val="86"/>
    <w:family w:val="auto"/>
    <w:pitch w:val="default"/>
    <w:sig w:usb0="00000000" w:usb1="00000000" w:usb2="00000012"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2"/>
    <w:family w:val="roman"/>
    <w:pitch w:val="default"/>
    <w:sig w:usb0="00000000" w:usb1="00000000" w:usb2="00000000" w:usb3="00000000" w:csb0="80000000" w:csb1="0000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CC83D">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- 3 -</w:t>
    </w:r>
    <w:r>
      <w:fldChar w:fldCharType="end"/>
    </w:r>
  </w:p>
  <w:p w14:paraId="26CAB896">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2BA16">
    <w:pPr>
      <w:pStyle w:val="30"/>
      <w:jc w:val="center"/>
    </w:pPr>
    <w:r>
      <w:t xml:space="preserve">- </w:t>
    </w:r>
    <w:r>
      <w:fldChar w:fldCharType="begin"/>
    </w:r>
    <w:r>
      <w:instrText xml:space="preserve"> PAGE </w:instrText>
    </w:r>
    <w:r>
      <w:fldChar w:fldCharType="separate"/>
    </w:r>
    <w:r>
      <w:t>63</w:t>
    </w:r>
    <w:r>
      <w:fldChar w:fldCharType="end"/>
    </w:r>
    <w: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4F906F"/>
    <w:multiLevelType w:val="singleLevel"/>
    <w:tmpl w:val="F84F906F"/>
    <w:lvl w:ilvl="0" w:tentative="0">
      <w:start w:val="1"/>
      <w:numFmt w:val="decimal"/>
      <w:lvlText w:val="%1."/>
      <w:lvlJc w:val="left"/>
      <w:pPr>
        <w:tabs>
          <w:tab w:val="left" w:pos="312"/>
        </w:tabs>
      </w:pPr>
    </w:lvl>
  </w:abstractNum>
  <w:abstractNum w:abstractNumId="1">
    <w:nsid w:val="4DB73A0A"/>
    <w:multiLevelType w:val="singleLevel"/>
    <w:tmpl w:val="4DB73A0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jZmEyNTI5ODcxZDkwNjljNzgyMzEzNmMwYjRhOTMifQ=="/>
  </w:docVars>
  <w:rsids>
    <w:rsidRoot w:val="00172A27"/>
    <w:rsid w:val="00001345"/>
    <w:rsid w:val="00001A09"/>
    <w:rsid w:val="00001B1E"/>
    <w:rsid w:val="000027C8"/>
    <w:rsid w:val="0000285A"/>
    <w:rsid w:val="00002D86"/>
    <w:rsid w:val="00003A3F"/>
    <w:rsid w:val="00004927"/>
    <w:rsid w:val="000052DD"/>
    <w:rsid w:val="00005443"/>
    <w:rsid w:val="00005E79"/>
    <w:rsid w:val="000067A3"/>
    <w:rsid w:val="00014531"/>
    <w:rsid w:val="00014DF1"/>
    <w:rsid w:val="00015333"/>
    <w:rsid w:val="00015C9C"/>
    <w:rsid w:val="0001647D"/>
    <w:rsid w:val="0001650A"/>
    <w:rsid w:val="000165A8"/>
    <w:rsid w:val="0001665A"/>
    <w:rsid w:val="00017F2D"/>
    <w:rsid w:val="00020EB1"/>
    <w:rsid w:val="00021228"/>
    <w:rsid w:val="000215EB"/>
    <w:rsid w:val="00022747"/>
    <w:rsid w:val="00022F4C"/>
    <w:rsid w:val="00023AD6"/>
    <w:rsid w:val="00023B7F"/>
    <w:rsid w:val="00024492"/>
    <w:rsid w:val="00025644"/>
    <w:rsid w:val="00025750"/>
    <w:rsid w:val="0002592F"/>
    <w:rsid w:val="00025DD0"/>
    <w:rsid w:val="0002735F"/>
    <w:rsid w:val="0002757D"/>
    <w:rsid w:val="000301A4"/>
    <w:rsid w:val="000316FE"/>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95D"/>
    <w:rsid w:val="00070DB4"/>
    <w:rsid w:val="00072AEF"/>
    <w:rsid w:val="00072C40"/>
    <w:rsid w:val="0007377C"/>
    <w:rsid w:val="00073E89"/>
    <w:rsid w:val="00074445"/>
    <w:rsid w:val="00074926"/>
    <w:rsid w:val="000753AE"/>
    <w:rsid w:val="0007662F"/>
    <w:rsid w:val="00077788"/>
    <w:rsid w:val="000777DB"/>
    <w:rsid w:val="00080479"/>
    <w:rsid w:val="00080C91"/>
    <w:rsid w:val="00081E58"/>
    <w:rsid w:val="000824DA"/>
    <w:rsid w:val="00084056"/>
    <w:rsid w:val="00084085"/>
    <w:rsid w:val="000843AE"/>
    <w:rsid w:val="00084AD3"/>
    <w:rsid w:val="00085720"/>
    <w:rsid w:val="00085DDD"/>
    <w:rsid w:val="00086F23"/>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2227"/>
    <w:rsid w:val="000C260D"/>
    <w:rsid w:val="000C30AC"/>
    <w:rsid w:val="000C4579"/>
    <w:rsid w:val="000C463E"/>
    <w:rsid w:val="000C4E06"/>
    <w:rsid w:val="000C5056"/>
    <w:rsid w:val="000C52AB"/>
    <w:rsid w:val="000C5AA2"/>
    <w:rsid w:val="000C5C93"/>
    <w:rsid w:val="000C5D12"/>
    <w:rsid w:val="000C6F15"/>
    <w:rsid w:val="000C6F2A"/>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F05AB"/>
    <w:rsid w:val="000F091D"/>
    <w:rsid w:val="000F1706"/>
    <w:rsid w:val="000F1B68"/>
    <w:rsid w:val="000F2179"/>
    <w:rsid w:val="000F278B"/>
    <w:rsid w:val="000F2955"/>
    <w:rsid w:val="000F2C67"/>
    <w:rsid w:val="000F40C0"/>
    <w:rsid w:val="000F45C8"/>
    <w:rsid w:val="000F4BBE"/>
    <w:rsid w:val="000F50C6"/>
    <w:rsid w:val="000F51EA"/>
    <w:rsid w:val="000F5AD4"/>
    <w:rsid w:val="000F7BB7"/>
    <w:rsid w:val="000F7CF5"/>
    <w:rsid w:val="00100471"/>
    <w:rsid w:val="001019D6"/>
    <w:rsid w:val="00101E5F"/>
    <w:rsid w:val="001025D9"/>
    <w:rsid w:val="00102EBB"/>
    <w:rsid w:val="00104353"/>
    <w:rsid w:val="00105F22"/>
    <w:rsid w:val="001062D4"/>
    <w:rsid w:val="00106436"/>
    <w:rsid w:val="001066B1"/>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362"/>
    <w:rsid w:val="0012259E"/>
    <w:rsid w:val="001228C8"/>
    <w:rsid w:val="00122C0D"/>
    <w:rsid w:val="00122D4D"/>
    <w:rsid w:val="0012481C"/>
    <w:rsid w:val="001268A7"/>
    <w:rsid w:val="001269FF"/>
    <w:rsid w:val="001303A1"/>
    <w:rsid w:val="001303B7"/>
    <w:rsid w:val="00131D1B"/>
    <w:rsid w:val="00132B99"/>
    <w:rsid w:val="00132BF1"/>
    <w:rsid w:val="001330BB"/>
    <w:rsid w:val="001339C6"/>
    <w:rsid w:val="00134327"/>
    <w:rsid w:val="001347A9"/>
    <w:rsid w:val="00135872"/>
    <w:rsid w:val="00136173"/>
    <w:rsid w:val="00136D1E"/>
    <w:rsid w:val="0013734D"/>
    <w:rsid w:val="001377F8"/>
    <w:rsid w:val="00137F99"/>
    <w:rsid w:val="0014084B"/>
    <w:rsid w:val="001440F2"/>
    <w:rsid w:val="00145318"/>
    <w:rsid w:val="001455A1"/>
    <w:rsid w:val="00145AE6"/>
    <w:rsid w:val="00145F46"/>
    <w:rsid w:val="001460D9"/>
    <w:rsid w:val="001466BF"/>
    <w:rsid w:val="00146976"/>
    <w:rsid w:val="00146C44"/>
    <w:rsid w:val="001477E7"/>
    <w:rsid w:val="00147FD9"/>
    <w:rsid w:val="00150025"/>
    <w:rsid w:val="00150964"/>
    <w:rsid w:val="00150A27"/>
    <w:rsid w:val="00150F2A"/>
    <w:rsid w:val="00152078"/>
    <w:rsid w:val="00154963"/>
    <w:rsid w:val="0015596B"/>
    <w:rsid w:val="00155D1F"/>
    <w:rsid w:val="001561B1"/>
    <w:rsid w:val="00157A5C"/>
    <w:rsid w:val="001600A3"/>
    <w:rsid w:val="0016132F"/>
    <w:rsid w:val="0016174D"/>
    <w:rsid w:val="00162B36"/>
    <w:rsid w:val="0016317C"/>
    <w:rsid w:val="00164DCB"/>
    <w:rsid w:val="00165642"/>
    <w:rsid w:val="00165B64"/>
    <w:rsid w:val="00165D82"/>
    <w:rsid w:val="00166C40"/>
    <w:rsid w:val="00166F24"/>
    <w:rsid w:val="00167BBE"/>
    <w:rsid w:val="00171489"/>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6AD"/>
    <w:rsid w:val="00181796"/>
    <w:rsid w:val="001818BD"/>
    <w:rsid w:val="0018204B"/>
    <w:rsid w:val="00182F9F"/>
    <w:rsid w:val="00184528"/>
    <w:rsid w:val="00184AF6"/>
    <w:rsid w:val="001862DC"/>
    <w:rsid w:val="00186401"/>
    <w:rsid w:val="00186442"/>
    <w:rsid w:val="001866A1"/>
    <w:rsid w:val="001923EA"/>
    <w:rsid w:val="00192735"/>
    <w:rsid w:val="00192FBA"/>
    <w:rsid w:val="00193696"/>
    <w:rsid w:val="00193EC6"/>
    <w:rsid w:val="0019411E"/>
    <w:rsid w:val="001947FB"/>
    <w:rsid w:val="00195720"/>
    <w:rsid w:val="001958B9"/>
    <w:rsid w:val="00196CDD"/>
    <w:rsid w:val="001975C9"/>
    <w:rsid w:val="001A065E"/>
    <w:rsid w:val="001A189F"/>
    <w:rsid w:val="001A293D"/>
    <w:rsid w:val="001A2A77"/>
    <w:rsid w:val="001A3908"/>
    <w:rsid w:val="001A3A5A"/>
    <w:rsid w:val="001A4457"/>
    <w:rsid w:val="001A5133"/>
    <w:rsid w:val="001A5EA1"/>
    <w:rsid w:val="001A6DCB"/>
    <w:rsid w:val="001A773A"/>
    <w:rsid w:val="001A77C4"/>
    <w:rsid w:val="001A7BE0"/>
    <w:rsid w:val="001B15C6"/>
    <w:rsid w:val="001B17D1"/>
    <w:rsid w:val="001B229E"/>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DA"/>
    <w:rsid w:val="001D17FB"/>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EBF"/>
    <w:rsid w:val="00204651"/>
    <w:rsid w:val="00204D75"/>
    <w:rsid w:val="002050D7"/>
    <w:rsid w:val="002051B0"/>
    <w:rsid w:val="00205225"/>
    <w:rsid w:val="00205413"/>
    <w:rsid w:val="00205AEF"/>
    <w:rsid w:val="00205D72"/>
    <w:rsid w:val="0020686F"/>
    <w:rsid w:val="002076AA"/>
    <w:rsid w:val="0021027A"/>
    <w:rsid w:val="00212A14"/>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5B9"/>
    <w:rsid w:val="00224A21"/>
    <w:rsid w:val="00225099"/>
    <w:rsid w:val="002250CA"/>
    <w:rsid w:val="0022607A"/>
    <w:rsid w:val="00226152"/>
    <w:rsid w:val="00226456"/>
    <w:rsid w:val="002264D0"/>
    <w:rsid w:val="002270BE"/>
    <w:rsid w:val="00232211"/>
    <w:rsid w:val="002329B7"/>
    <w:rsid w:val="00232AD2"/>
    <w:rsid w:val="002330FC"/>
    <w:rsid w:val="002343A7"/>
    <w:rsid w:val="0023462F"/>
    <w:rsid w:val="00234BF0"/>
    <w:rsid w:val="00235CE8"/>
    <w:rsid w:val="002369E6"/>
    <w:rsid w:val="00237DCC"/>
    <w:rsid w:val="00237DD3"/>
    <w:rsid w:val="00237F17"/>
    <w:rsid w:val="0024052C"/>
    <w:rsid w:val="002410BB"/>
    <w:rsid w:val="0024122A"/>
    <w:rsid w:val="00241889"/>
    <w:rsid w:val="00243253"/>
    <w:rsid w:val="002432CD"/>
    <w:rsid w:val="002476F0"/>
    <w:rsid w:val="00247DA6"/>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C56"/>
    <w:rsid w:val="00267A99"/>
    <w:rsid w:val="002702C1"/>
    <w:rsid w:val="0027264B"/>
    <w:rsid w:val="002736CE"/>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1148"/>
    <w:rsid w:val="00292278"/>
    <w:rsid w:val="00295263"/>
    <w:rsid w:val="0029555F"/>
    <w:rsid w:val="00295590"/>
    <w:rsid w:val="0029631A"/>
    <w:rsid w:val="00297BEE"/>
    <w:rsid w:val="002A05DC"/>
    <w:rsid w:val="002A0F20"/>
    <w:rsid w:val="002A104F"/>
    <w:rsid w:val="002A13A2"/>
    <w:rsid w:val="002A3274"/>
    <w:rsid w:val="002A32D9"/>
    <w:rsid w:val="002A3CF1"/>
    <w:rsid w:val="002A59B9"/>
    <w:rsid w:val="002A5E8D"/>
    <w:rsid w:val="002A68CD"/>
    <w:rsid w:val="002B13CB"/>
    <w:rsid w:val="002B14EA"/>
    <w:rsid w:val="002B1854"/>
    <w:rsid w:val="002B1A51"/>
    <w:rsid w:val="002B2AE1"/>
    <w:rsid w:val="002B3159"/>
    <w:rsid w:val="002B3A8F"/>
    <w:rsid w:val="002B3E1F"/>
    <w:rsid w:val="002B4646"/>
    <w:rsid w:val="002B5324"/>
    <w:rsid w:val="002B5C76"/>
    <w:rsid w:val="002B5C91"/>
    <w:rsid w:val="002B5F4B"/>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2807"/>
    <w:rsid w:val="002D2D97"/>
    <w:rsid w:val="002D3BDF"/>
    <w:rsid w:val="002D426C"/>
    <w:rsid w:val="002D4721"/>
    <w:rsid w:val="002D472F"/>
    <w:rsid w:val="002D4803"/>
    <w:rsid w:val="002D6CDA"/>
    <w:rsid w:val="002D6EFD"/>
    <w:rsid w:val="002E0D86"/>
    <w:rsid w:val="002E16AE"/>
    <w:rsid w:val="002E1795"/>
    <w:rsid w:val="002E1871"/>
    <w:rsid w:val="002E1A25"/>
    <w:rsid w:val="002E1C38"/>
    <w:rsid w:val="002E3521"/>
    <w:rsid w:val="002E37F4"/>
    <w:rsid w:val="002E43A5"/>
    <w:rsid w:val="002E5665"/>
    <w:rsid w:val="002E7318"/>
    <w:rsid w:val="002E7617"/>
    <w:rsid w:val="002E7C56"/>
    <w:rsid w:val="002E7D8E"/>
    <w:rsid w:val="002F0408"/>
    <w:rsid w:val="002F06FF"/>
    <w:rsid w:val="002F210E"/>
    <w:rsid w:val="002F27B6"/>
    <w:rsid w:val="002F2B50"/>
    <w:rsid w:val="002F3CDE"/>
    <w:rsid w:val="002F405F"/>
    <w:rsid w:val="002F491B"/>
    <w:rsid w:val="002F4953"/>
    <w:rsid w:val="002F4ACB"/>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445A"/>
    <w:rsid w:val="003149F6"/>
    <w:rsid w:val="00315977"/>
    <w:rsid w:val="00316368"/>
    <w:rsid w:val="003174B4"/>
    <w:rsid w:val="0032047A"/>
    <w:rsid w:val="00320939"/>
    <w:rsid w:val="00320F9D"/>
    <w:rsid w:val="00321B76"/>
    <w:rsid w:val="00321BBE"/>
    <w:rsid w:val="00323813"/>
    <w:rsid w:val="00325077"/>
    <w:rsid w:val="0032515F"/>
    <w:rsid w:val="003253BE"/>
    <w:rsid w:val="00325C89"/>
    <w:rsid w:val="0032679D"/>
    <w:rsid w:val="00326D1D"/>
    <w:rsid w:val="0032781B"/>
    <w:rsid w:val="00327D78"/>
    <w:rsid w:val="00327D80"/>
    <w:rsid w:val="00327DF9"/>
    <w:rsid w:val="00327E48"/>
    <w:rsid w:val="003302F7"/>
    <w:rsid w:val="00332437"/>
    <w:rsid w:val="00332A1C"/>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004"/>
    <w:rsid w:val="00343735"/>
    <w:rsid w:val="00343F87"/>
    <w:rsid w:val="00345DCC"/>
    <w:rsid w:val="00346101"/>
    <w:rsid w:val="00346CAB"/>
    <w:rsid w:val="00347C24"/>
    <w:rsid w:val="00347EB1"/>
    <w:rsid w:val="003508F6"/>
    <w:rsid w:val="00351DDB"/>
    <w:rsid w:val="00351FF3"/>
    <w:rsid w:val="00352B90"/>
    <w:rsid w:val="00353231"/>
    <w:rsid w:val="00353F39"/>
    <w:rsid w:val="00354D6E"/>
    <w:rsid w:val="0035514C"/>
    <w:rsid w:val="00356084"/>
    <w:rsid w:val="003568C0"/>
    <w:rsid w:val="00356E07"/>
    <w:rsid w:val="0036056A"/>
    <w:rsid w:val="003639E8"/>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2C3E"/>
    <w:rsid w:val="003A2D49"/>
    <w:rsid w:val="003A3487"/>
    <w:rsid w:val="003A5228"/>
    <w:rsid w:val="003A583A"/>
    <w:rsid w:val="003A591A"/>
    <w:rsid w:val="003A5F2B"/>
    <w:rsid w:val="003A722D"/>
    <w:rsid w:val="003B01FB"/>
    <w:rsid w:val="003B0557"/>
    <w:rsid w:val="003B0E02"/>
    <w:rsid w:val="003B0FDA"/>
    <w:rsid w:val="003B1656"/>
    <w:rsid w:val="003B231B"/>
    <w:rsid w:val="003B3157"/>
    <w:rsid w:val="003B3FC0"/>
    <w:rsid w:val="003B4786"/>
    <w:rsid w:val="003B56E2"/>
    <w:rsid w:val="003B5926"/>
    <w:rsid w:val="003B602A"/>
    <w:rsid w:val="003B71D0"/>
    <w:rsid w:val="003B7450"/>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F86"/>
    <w:rsid w:val="003F111F"/>
    <w:rsid w:val="003F1441"/>
    <w:rsid w:val="003F1A7F"/>
    <w:rsid w:val="003F330F"/>
    <w:rsid w:val="003F36C9"/>
    <w:rsid w:val="003F43BB"/>
    <w:rsid w:val="003F441E"/>
    <w:rsid w:val="003F4A7C"/>
    <w:rsid w:val="003F5144"/>
    <w:rsid w:val="003F584D"/>
    <w:rsid w:val="003F5DC0"/>
    <w:rsid w:val="003F73B2"/>
    <w:rsid w:val="00400538"/>
    <w:rsid w:val="0040067C"/>
    <w:rsid w:val="004012CF"/>
    <w:rsid w:val="0040177F"/>
    <w:rsid w:val="00401801"/>
    <w:rsid w:val="00402034"/>
    <w:rsid w:val="00402AC1"/>
    <w:rsid w:val="00402FB4"/>
    <w:rsid w:val="004032FE"/>
    <w:rsid w:val="00403576"/>
    <w:rsid w:val="00403A5F"/>
    <w:rsid w:val="00404A4F"/>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3728"/>
    <w:rsid w:val="004338FB"/>
    <w:rsid w:val="00433CB6"/>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7A8"/>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50DD"/>
    <w:rsid w:val="0047645E"/>
    <w:rsid w:val="00476D1F"/>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14A9"/>
    <w:rsid w:val="004A195A"/>
    <w:rsid w:val="004A2078"/>
    <w:rsid w:val="004A2959"/>
    <w:rsid w:val="004A3BE1"/>
    <w:rsid w:val="004A45C0"/>
    <w:rsid w:val="004A46D2"/>
    <w:rsid w:val="004A4B79"/>
    <w:rsid w:val="004A5051"/>
    <w:rsid w:val="004A7153"/>
    <w:rsid w:val="004A7948"/>
    <w:rsid w:val="004A7ADA"/>
    <w:rsid w:val="004B04F6"/>
    <w:rsid w:val="004B0657"/>
    <w:rsid w:val="004B134A"/>
    <w:rsid w:val="004B147C"/>
    <w:rsid w:val="004B256E"/>
    <w:rsid w:val="004B2D58"/>
    <w:rsid w:val="004B53F7"/>
    <w:rsid w:val="004B709E"/>
    <w:rsid w:val="004C0B6B"/>
    <w:rsid w:val="004C0FA9"/>
    <w:rsid w:val="004C1884"/>
    <w:rsid w:val="004C1AFC"/>
    <w:rsid w:val="004C3A86"/>
    <w:rsid w:val="004C52F8"/>
    <w:rsid w:val="004C552D"/>
    <w:rsid w:val="004C5E6B"/>
    <w:rsid w:val="004C6663"/>
    <w:rsid w:val="004C70BF"/>
    <w:rsid w:val="004D011B"/>
    <w:rsid w:val="004D0B12"/>
    <w:rsid w:val="004D0F84"/>
    <w:rsid w:val="004D1CA0"/>
    <w:rsid w:val="004D23CC"/>
    <w:rsid w:val="004D2C26"/>
    <w:rsid w:val="004D3D5B"/>
    <w:rsid w:val="004D51D6"/>
    <w:rsid w:val="004D62A4"/>
    <w:rsid w:val="004D646A"/>
    <w:rsid w:val="004D6CB7"/>
    <w:rsid w:val="004D7170"/>
    <w:rsid w:val="004D786D"/>
    <w:rsid w:val="004D79D7"/>
    <w:rsid w:val="004E0825"/>
    <w:rsid w:val="004E104C"/>
    <w:rsid w:val="004E20A4"/>
    <w:rsid w:val="004E25EB"/>
    <w:rsid w:val="004E2FF4"/>
    <w:rsid w:val="004E37B5"/>
    <w:rsid w:val="004E3C1F"/>
    <w:rsid w:val="004E42F1"/>
    <w:rsid w:val="004E4817"/>
    <w:rsid w:val="004E5189"/>
    <w:rsid w:val="004E55FA"/>
    <w:rsid w:val="004E5C08"/>
    <w:rsid w:val="004E61F6"/>
    <w:rsid w:val="004E6478"/>
    <w:rsid w:val="004E670B"/>
    <w:rsid w:val="004E6B0B"/>
    <w:rsid w:val="004E755F"/>
    <w:rsid w:val="004E79D0"/>
    <w:rsid w:val="004F18EA"/>
    <w:rsid w:val="004F210D"/>
    <w:rsid w:val="004F22A2"/>
    <w:rsid w:val="004F2678"/>
    <w:rsid w:val="004F2D46"/>
    <w:rsid w:val="004F2DD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DDF"/>
    <w:rsid w:val="0050543E"/>
    <w:rsid w:val="00505AFF"/>
    <w:rsid w:val="00505C40"/>
    <w:rsid w:val="00506BCC"/>
    <w:rsid w:val="00506D93"/>
    <w:rsid w:val="0050725D"/>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229A"/>
    <w:rsid w:val="0053293B"/>
    <w:rsid w:val="005333D5"/>
    <w:rsid w:val="00533882"/>
    <w:rsid w:val="00533A0E"/>
    <w:rsid w:val="005341E3"/>
    <w:rsid w:val="0053428F"/>
    <w:rsid w:val="005348C6"/>
    <w:rsid w:val="00536682"/>
    <w:rsid w:val="005369A9"/>
    <w:rsid w:val="005374EA"/>
    <w:rsid w:val="00537BE1"/>
    <w:rsid w:val="00540136"/>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BFC"/>
    <w:rsid w:val="00554298"/>
    <w:rsid w:val="00555BE1"/>
    <w:rsid w:val="0055676A"/>
    <w:rsid w:val="005567C4"/>
    <w:rsid w:val="00557913"/>
    <w:rsid w:val="00560AC2"/>
    <w:rsid w:val="00560BB3"/>
    <w:rsid w:val="00561FA5"/>
    <w:rsid w:val="00562C60"/>
    <w:rsid w:val="00563644"/>
    <w:rsid w:val="00563773"/>
    <w:rsid w:val="00563AEA"/>
    <w:rsid w:val="00564141"/>
    <w:rsid w:val="005644A8"/>
    <w:rsid w:val="00564947"/>
    <w:rsid w:val="00564E1B"/>
    <w:rsid w:val="00564F4F"/>
    <w:rsid w:val="005652C8"/>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B14"/>
    <w:rsid w:val="00582382"/>
    <w:rsid w:val="00582527"/>
    <w:rsid w:val="00582D77"/>
    <w:rsid w:val="00582DFB"/>
    <w:rsid w:val="00583203"/>
    <w:rsid w:val="0058364F"/>
    <w:rsid w:val="005842AD"/>
    <w:rsid w:val="005849EA"/>
    <w:rsid w:val="00585B55"/>
    <w:rsid w:val="00586CF4"/>
    <w:rsid w:val="005877E5"/>
    <w:rsid w:val="0058790A"/>
    <w:rsid w:val="00590842"/>
    <w:rsid w:val="00590CDB"/>
    <w:rsid w:val="0059138D"/>
    <w:rsid w:val="00591928"/>
    <w:rsid w:val="00591A75"/>
    <w:rsid w:val="00591D65"/>
    <w:rsid w:val="00592A43"/>
    <w:rsid w:val="00592E82"/>
    <w:rsid w:val="00593DC3"/>
    <w:rsid w:val="00593E6C"/>
    <w:rsid w:val="0059433A"/>
    <w:rsid w:val="00594ADE"/>
    <w:rsid w:val="00594ECA"/>
    <w:rsid w:val="00595505"/>
    <w:rsid w:val="005964EC"/>
    <w:rsid w:val="00596AB7"/>
    <w:rsid w:val="00596D1F"/>
    <w:rsid w:val="00597CA5"/>
    <w:rsid w:val="005A1261"/>
    <w:rsid w:val="005A1DB5"/>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41C5"/>
    <w:rsid w:val="005C46B1"/>
    <w:rsid w:val="005C5B5C"/>
    <w:rsid w:val="005D1036"/>
    <w:rsid w:val="005D1A4D"/>
    <w:rsid w:val="005D213D"/>
    <w:rsid w:val="005D22BA"/>
    <w:rsid w:val="005D2E9B"/>
    <w:rsid w:val="005D35F9"/>
    <w:rsid w:val="005D4D8B"/>
    <w:rsid w:val="005D5BBA"/>
    <w:rsid w:val="005D629A"/>
    <w:rsid w:val="005D7183"/>
    <w:rsid w:val="005E0730"/>
    <w:rsid w:val="005E0759"/>
    <w:rsid w:val="005E0A8E"/>
    <w:rsid w:val="005E124F"/>
    <w:rsid w:val="005E16C5"/>
    <w:rsid w:val="005E1D48"/>
    <w:rsid w:val="005E1FF0"/>
    <w:rsid w:val="005E26FB"/>
    <w:rsid w:val="005E2B27"/>
    <w:rsid w:val="005E2F31"/>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4B8E"/>
    <w:rsid w:val="005F5DE4"/>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1192"/>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688A"/>
    <w:rsid w:val="00637C91"/>
    <w:rsid w:val="00640A23"/>
    <w:rsid w:val="00641343"/>
    <w:rsid w:val="0064225F"/>
    <w:rsid w:val="00642829"/>
    <w:rsid w:val="00643351"/>
    <w:rsid w:val="0064392A"/>
    <w:rsid w:val="00643B9A"/>
    <w:rsid w:val="006443D9"/>
    <w:rsid w:val="00645167"/>
    <w:rsid w:val="0064565A"/>
    <w:rsid w:val="0064598C"/>
    <w:rsid w:val="00645D80"/>
    <w:rsid w:val="00645DD1"/>
    <w:rsid w:val="006467D5"/>
    <w:rsid w:val="00646A04"/>
    <w:rsid w:val="00646E99"/>
    <w:rsid w:val="0064702D"/>
    <w:rsid w:val="006474D1"/>
    <w:rsid w:val="0065141B"/>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50EA"/>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501"/>
    <w:rsid w:val="0068641B"/>
    <w:rsid w:val="006869E5"/>
    <w:rsid w:val="0068752F"/>
    <w:rsid w:val="00691169"/>
    <w:rsid w:val="00691E55"/>
    <w:rsid w:val="006926BE"/>
    <w:rsid w:val="006940C2"/>
    <w:rsid w:val="00694876"/>
    <w:rsid w:val="00694A8B"/>
    <w:rsid w:val="00695AB4"/>
    <w:rsid w:val="00696FBE"/>
    <w:rsid w:val="00697459"/>
    <w:rsid w:val="006A00F4"/>
    <w:rsid w:val="006A06AA"/>
    <w:rsid w:val="006A096B"/>
    <w:rsid w:val="006A0E29"/>
    <w:rsid w:val="006A0F87"/>
    <w:rsid w:val="006A17EA"/>
    <w:rsid w:val="006A1A5D"/>
    <w:rsid w:val="006A2A92"/>
    <w:rsid w:val="006A3519"/>
    <w:rsid w:val="006A3DB7"/>
    <w:rsid w:val="006A47CB"/>
    <w:rsid w:val="006A4B16"/>
    <w:rsid w:val="006A6079"/>
    <w:rsid w:val="006A635E"/>
    <w:rsid w:val="006A731A"/>
    <w:rsid w:val="006A7A44"/>
    <w:rsid w:val="006B01AE"/>
    <w:rsid w:val="006B03ED"/>
    <w:rsid w:val="006B0C7E"/>
    <w:rsid w:val="006B107F"/>
    <w:rsid w:val="006B1EE4"/>
    <w:rsid w:val="006B21C1"/>
    <w:rsid w:val="006B228B"/>
    <w:rsid w:val="006B33D4"/>
    <w:rsid w:val="006B348A"/>
    <w:rsid w:val="006B3D38"/>
    <w:rsid w:val="006B4003"/>
    <w:rsid w:val="006B4F96"/>
    <w:rsid w:val="006B5455"/>
    <w:rsid w:val="006B5BD6"/>
    <w:rsid w:val="006B5EB2"/>
    <w:rsid w:val="006B6FB8"/>
    <w:rsid w:val="006C15D1"/>
    <w:rsid w:val="006C19F2"/>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E47"/>
    <w:rsid w:val="006E6CD5"/>
    <w:rsid w:val="006E736B"/>
    <w:rsid w:val="006E7915"/>
    <w:rsid w:val="006F1775"/>
    <w:rsid w:val="006F21DF"/>
    <w:rsid w:val="006F22B4"/>
    <w:rsid w:val="006F37F6"/>
    <w:rsid w:val="006F453E"/>
    <w:rsid w:val="006F5759"/>
    <w:rsid w:val="006F5A07"/>
    <w:rsid w:val="006F5B3E"/>
    <w:rsid w:val="006F6BA4"/>
    <w:rsid w:val="006F7058"/>
    <w:rsid w:val="006F7FC3"/>
    <w:rsid w:val="0070125B"/>
    <w:rsid w:val="0070154F"/>
    <w:rsid w:val="007017D0"/>
    <w:rsid w:val="00701BA5"/>
    <w:rsid w:val="00704820"/>
    <w:rsid w:val="00705B58"/>
    <w:rsid w:val="00705FD1"/>
    <w:rsid w:val="0071018D"/>
    <w:rsid w:val="00710221"/>
    <w:rsid w:val="007115CF"/>
    <w:rsid w:val="00711643"/>
    <w:rsid w:val="00713B15"/>
    <w:rsid w:val="00713B1F"/>
    <w:rsid w:val="007141D0"/>
    <w:rsid w:val="0071475A"/>
    <w:rsid w:val="007148D1"/>
    <w:rsid w:val="00714A05"/>
    <w:rsid w:val="00715E70"/>
    <w:rsid w:val="0071655A"/>
    <w:rsid w:val="0071695D"/>
    <w:rsid w:val="00716CC1"/>
    <w:rsid w:val="00720F38"/>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5ED"/>
    <w:rsid w:val="007365F0"/>
    <w:rsid w:val="00736977"/>
    <w:rsid w:val="00737307"/>
    <w:rsid w:val="00737C7A"/>
    <w:rsid w:val="00740015"/>
    <w:rsid w:val="0074049E"/>
    <w:rsid w:val="00740B05"/>
    <w:rsid w:val="00741AF0"/>
    <w:rsid w:val="00742860"/>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2A3C"/>
    <w:rsid w:val="00753B60"/>
    <w:rsid w:val="007542C5"/>
    <w:rsid w:val="0075437C"/>
    <w:rsid w:val="00754686"/>
    <w:rsid w:val="007546CD"/>
    <w:rsid w:val="00754F5E"/>
    <w:rsid w:val="007550FE"/>
    <w:rsid w:val="00755721"/>
    <w:rsid w:val="00755CE8"/>
    <w:rsid w:val="00756ABB"/>
    <w:rsid w:val="00756C7E"/>
    <w:rsid w:val="00757755"/>
    <w:rsid w:val="007604FB"/>
    <w:rsid w:val="007615EF"/>
    <w:rsid w:val="00761B67"/>
    <w:rsid w:val="00763440"/>
    <w:rsid w:val="0076352C"/>
    <w:rsid w:val="00763A24"/>
    <w:rsid w:val="00763A72"/>
    <w:rsid w:val="00764005"/>
    <w:rsid w:val="00764085"/>
    <w:rsid w:val="0076426C"/>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46AE"/>
    <w:rsid w:val="0077524C"/>
    <w:rsid w:val="00776715"/>
    <w:rsid w:val="007769F4"/>
    <w:rsid w:val="0077768C"/>
    <w:rsid w:val="0078006D"/>
    <w:rsid w:val="0078014D"/>
    <w:rsid w:val="00780869"/>
    <w:rsid w:val="00780CCE"/>
    <w:rsid w:val="00781B0F"/>
    <w:rsid w:val="00781EF3"/>
    <w:rsid w:val="00781F85"/>
    <w:rsid w:val="007838FC"/>
    <w:rsid w:val="00784124"/>
    <w:rsid w:val="00784656"/>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70C3"/>
    <w:rsid w:val="007B75D5"/>
    <w:rsid w:val="007B773F"/>
    <w:rsid w:val="007B7D6F"/>
    <w:rsid w:val="007C0323"/>
    <w:rsid w:val="007C0459"/>
    <w:rsid w:val="007C04BC"/>
    <w:rsid w:val="007C285A"/>
    <w:rsid w:val="007C3562"/>
    <w:rsid w:val="007C359F"/>
    <w:rsid w:val="007C3F2A"/>
    <w:rsid w:val="007C3F4B"/>
    <w:rsid w:val="007C4164"/>
    <w:rsid w:val="007C4426"/>
    <w:rsid w:val="007C4F86"/>
    <w:rsid w:val="007C52EA"/>
    <w:rsid w:val="007C5BDF"/>
    <w:rsid w:val="007C6F61"/>
    <w:rsid w:val="007C798B"/>
    <w:rsid w:val="007D05E5"/>
    <w:rsid w:val="007D0FAC"/>
    <w:rsid w:val="007D1168"/>
    <w:rsid w:val="007D1CD7"/>
    <w:rsid w:val="007D1DF1"/>
    <w:rsid w:val="007D1FEE"/>
    <w:rsid w:val="007D20DA"/>
    <w:rsid w:val="007D2FD3"/>
    <w:rsid w:val="007D3E26"/>
    <w:rsid w:val="007D4408"/>
    <w:rsid w:val="007D4C7D"/>
    <w:rsid w:val="007D642C"/>
    <w:rsid w:val="007D75AB"/>
    <w:rsid w:val="007D7C6D"/>
    <w:rsid w:val="007E05AE"/>
    <w:rsid w:val="007E0641"/>
    <w:rsid w:val="007E06CE"/>
    <w:rsid w:val="007E07F2"/>
    <w:rsid w:val="007E167D"/>
    <w:rsid w:val="007E1889"/>
    <w:rsid w:val="007E1E2C"/>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3A27"/>
    <w:rsid w:val="007F40B6"/>
    <w:rsid w:val="007F452E"/>
    <w:rsid w:val="007F4693"/>
    <w:rsid w:val="007F4D6C"/>
    <w:rsid w:val="007F4DE0"/>
    <w:rsid w:val="007F5766"/>
    <w:rsid w:val="007F5E0C"/>
    <w:rsid w:val="007F6734"/>
    <w:rsid w:val="007F67A4"/>
    <w:rsid w:val="007F6A71"/>
    <w:rsid w:val="007F7A1B"/>
    <w:rsid w:val="007F7F4F"/>
    <w:rsid w:val="008002AC"/>
    <w:rsid w:val="00801475"/>
    <w:rsid w:val="00802911"/>
    <w:rsid w:val="00802A8E"/>
    <w:rsid w:val="00804EE8"/>
    <w:rsid w:val="008051E8"/>
    <w:rsid w:val="00805A06"/>
    <w:rsid w:val="00805FEB"/>
    <w:rsid w:val="00806091"/>
    <w:rsid w:val="008063C5"/>
    <w:rsid w:val="00806654"/>
    <w:rsid w:val="008066D8"/>
    <w:rsid w:val="00806F52"/>
    <w:rsid w:val="008073AD"/>
    <w:rsid w:val="00807A31"/>
    <w:rsid w:val="00807AB4"/>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CC9"/>
    <w:rsid w:val="00817D58"/>
    <w:rsid w:val="008201A2"/>
    <w:rsid w:val="008204D1"/>
    <w:rsid w:val="0082072D"/>
    <w:rsid w:val="0082081D"/>
    <w:rsid w:val="00820F5A"/>
    <w:rsid w:val="008217AF"/>
    <w:rsid w:val="008228F2"/>
    <w:rsid w:val="00822A89"/>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32A"/>
    <w:rsid w:val="00835326"/>
    <w:rsid w:val="008353C5"/>
    <w:rsid w:val="008367B9"/>
    <w:rsid w:val="00836AC6"/>
    <w:rsid w:val="00836E15"/>
    <w:rsid w:val="00842F85"/>
    <w:rsid w:val="008431C6"/>
    <w:rsid w:val="008433BB"/>
    <w:rsid w:val="0084589D"/>
    <w:rsid w:val="00845BB4"/>
    <w:rsid w:val="008462EA"/>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66A4F"/>
    <w:rsid w:val="00870412"/>
    <w:rsid w:val="00870EBE"/>
    <w:rsid w:val="00871286"/>
    <w:rsid w:val="0087150C"/>
    <w:rsid w:val="008726C1"/>
    <w:rsid w:val="0087317F"/>
    <w:rsid w:val="00873244"/>
    <w:rsid w:val="00873488"/>
    <w:rsid w:val="00873586"/>
    <w:rsid w:val="00873B3D"/>
    <w:rsid w:val="008745D9"/>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F7A"/>
    <w:rsid w:val="0089332E"/>
    <w:rsid w:val="00893463"/>
    <w:rsid w:val="00893902"/>
    <w:rsid w:val="00893A9E"/>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76"/>
    <w:rsid w:val="008A6CBE"/>
    <w:rsid w:val="008A7EE8"/>
    <w:rsid w:val="008B0DE7"/>
    <w:rsid w:val="008B1D38"/>
    <w:rsid w:val="008B280C"/>
    <w:rsid w:val="008B304A"/>
    <w:rsid w:val="008B32A3"/>
    <w:rsid w:val="008B3F1E"/>
    <w:rsid w:val="008B3FF9"/>
    <w:rsid w:val="008B4641"/>
    <w:rsid w:val="008B5D25"/>
    <w:rsid w:val="008B6294"/>
    <w:rsid w:val="008B66EC"/>
    <w:rsid w:val="008B6D7A"/>
    <w:rsid w:val="008C0197"/>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5278"/>
    <w:rsid w:val="008D556A"/>
    <w:rsid w:val="008D5696"/>
    <w:rsid w:val="008D619E"/>
    <w:rsid w:val="008D6BAE"/>
    <w:rsid w:val="008E0D8F"/>
    <w:rsid w:val="008E128C"/>
    <w:rsid w:val="008E1C9B"/>
    <w:rsid w:val="008E3B40"/>
    <w:rsid w:val="008E55CE"/>
    <w:rsid w:val="008E582E"/>
    <w:rsid w:val="008E5B5E"/>
    <w:rsid w:val="008E5CC0"/>
    <w:rsid w:val="008E601C"/>
    <w:rsid w:val="008E626D"/>
    <w:rsid w:val="008E7CA7"/>
    <w:rsid w:val="008F156B"/>
    <w:rsid w:val="008F191F"/>
    <w:rsid w:val="008F2F0A"/>
    <w:rsid w:val="008F52A7"/>
    <w:rsid w:val="008F55C0"/>
    <w:rsid w:val="008F5751"/>
    <w:rsid w:val="008F5B0A"/>
    <w:rsid w:val="008F5EA9"/>
    <w:rsid w:val="008F7C2F"/>
    <w:rsid w:val="00900130"/>
    <w:rsid w:val="00901034"/>
    <w:rsid w:val="00901911"/>
    <w:rsid w:val="009024D7"/>
    <w:rsid w:val="00902520"/>
    <w:rsid w:val="0090254C"/>
    <w:rsid w:val="00902D20"/>
    <w:rsid w:val="0090353E"/>
    <w:rsid w:val="0090392D"/>
    <w:rsid w:val="00904D25"/>
    <w:rsid w:val="00904E04"/>
    <w:rsid w:val="00906450"/>
    <w:rsid w:val="009067E6"/>
    <w:rsid w:val="0090683B"/>
    <w:rsid w:val="009076C9"/>
    <w:rsid w:val="00907B80"/>
    <w:rsid w:val="00910CA5"/>
    <w:rsid w:val="00911600"/>
    <w:rsid w:val="00912854"/>
    <w:rsid w:val="0091461A"/>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796"/>
    <w:rsid w:val="00944CB1"/>
    <w:rsid w:val="00944D93"/>
    <w:rsid w:val="00945B2A"/>
    <w:rsid w:val="00945B4F"/>
    <w:rsid w:val="00945CD7"/>
    <w:rsid w:val="00947CCD"/>
    <w:rsid w:val="00951737"/>
    <w:rsid w:val="009518B9"/>
    <w:rsid w:val="00952047"/>
    <w:rsid w:val="0095238C"/>
    <w:rsid w:val="009523B9"/>
    <w:rsid w:val="00953021"/>
    <w:rsid w:val="009539D5"/>
    <w:rsid w:val="00954802"/>
    <w:rsid w:val="00954D23"/>
    <w:rsid w:val="00954E10"/>
    <w:rsid w:val="00955131"/>
    <w:rsid w:val="0095513A"/>
    <w:rsid w:val="00955DC9"/>
    <w:rsid w:val="00956987"/>
    <w:rsid w:val="00956C0F"/>
    <w:rsid w:val="00957CE3"/>
    <w:rsid w:val="009615C0"/>
    <w:rsid w:val="009619FB"/>
    <w:rsid w:val="00961F6F"/>
    <w:rsid w:val="00963200"/>
    <w:rsid w:val="009634A8"/>
    <w:rsid w:val="00963563"/>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B22"/>
    <w:rsid w:val="00974B5C"/>
    <w:rsid w:val="009763A2"/>
    <w:rsid w:val="009768B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6B17"/>
    <w:rsid w:val="00997714"/>
    <w:rsid w:val="009A0F2E"/>
    <w:rsid w:val="009A23D1"/>
    <w:rsid w:val="009A2623"/>
    <w:rsid w:val="009A26B4"/>
    <w:rsid w:val="009A2CA5"/>
    <w:rsid w:val="009A36C9"/>
    <w:rsid w:val="009A3F4F"/>
    <w:rsid w:val="009A41E9"/>
    <w:rsid w:val="009A4CB1"/>
    <w:rsid w:val="009A5014"/>
    <w:rsid w:val="009A58D9"/>
    <w:rsid w:val="009A66B4"/>
    <w:rsid w:val="009A6F18"/>
    <w:rsid w:val="009B0EBD"/>
    <w:rsid w:val="009B1893"/>
    <w:rsid w:val="009B24A4"/>
    <w:rsid w:val="009B2621"/>
    <w:rsid w:val="009B34E3"/>
    <w:rsid w:val="009B38A3"/>
    <w:rsid w:val="009B44FE"/>
    <w:rsid w:val="009B50F1"/>
    <w:rsid w:val="009B5107"/>
    <w:rsid w:val="009B6D2B"/>
    <w:rsid w:val="009C0007"/>
    <w:rsid w:val="009C0924"/>
    <w:rsid w:val="009C2A4C"/>
    <w:rsid w:val="009C2CB0"/>
    <w:rsid w:val="009C39E7"/>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C33"/>
    <w:rsid w:val="009D7108"/>
    <w:rsid w:val="009D7273"/>
    <w:rsid w:val="009D773E"/>
    <w:rsid w:val="009D7C39"/>
    <w:rsid w:val="009E0981"/>
    <w:rsid w:val="009E0D44"/>
    <w:rsid w:val="009E114C"/>
    <w:rsid w:val="009E230A"/>
    <w:rsid w:val="009E30CC"/>
    <w:rsid w:val="009E3C16"/>
    <w:rsid w:val="009E4D7C"/>
    <w:rsid w:val="009E4DD0"/>
    <w:rsid w:val="009E5F04"/>
    <w:rsid w:val="009E7B97"/>
    <w:rsid w:val="009F00F6"/>
    <w:rsid w:val="009F09F3"/>
    <w:rsid w:val="009F0E84"/>
    <w:rsid w:val="009F130C"/>
    <w:rsid w:val="009F2D54"/>
    <w:rsid w:val="009F2F92"/>
    <w:rsid w:val="009F3395"/>
    <w:rsid w:val="009F4163"/>
    <w:rsid w:val="009F50DD"/>
    <w:rsid w:val="009F6DDF"/>
    <w:rsid w:val="009F70B8"/>
    <w:rsid w:val="00A009B3"/>
    <w:rsid w:val="00A00C92"/>
    <w:rsid w:val="00A02691"/>
    <w:rsid w:val="00A03272"/>
    <w:rsid w:val="00A06AAB"/>
    <w:rsid w:val="00A0758E"/>
    <w:rsid w:val="00A0783C"/>
    <w:rsid w:val="00A078F5"/>
    <w:rsid w:val="00A07E1C"/>
    <w:rsid w:val="00A11238"/>
    <w:rsid w:val="00A11774"/>
    <w:rsid w:val="00A11F67"/>
    <w:rsid w:val="00A11FCC"/>
    <w:rsid w:val="00A12825"/>
    <w:rsid w:val="00A12B21"/>
    <w:rsid w:val="00A12E36"/>
    <w:rsid w:val="00A13146"/>
    <w:rsid w:val="00A132BF"/>
    <w:rsid w:val="00A1481C"/>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2E1"/>
    <w:rsid w:val="00A2279E"/>
    <w:rsid w:val="00A23769"/>
    <w:rsid w:val="00A24EAE"/>
    <w:rsid w:val="00A25699"/>
    <w:rsid w:val="00A25723"/>
    <w:rsid w:val="00A25A39"/>
    <w:rsid w:val="00A25A8C"/>
    <w:rsid w:val="00A27BCB"/>
    <w:rsid w:val="00A304D0"/>
    <w:rsid w:val="00A30D97"/>
    <w:rsid w:val="00A30ED2"/>
    <w:rsid w:val="00A333A6"/>
    <w:rsid w:val="00A33719"/>
    <w:rsid w:val="00A345A7"/>
    <w:rsid w:val="00A34D0F"/>
    <w:rsid w:val="00A35B59"/>
    <w:rsid w:val="00A368B3"/>
    <w:rsid w:val="00A371EB"/>
    <w:rsid w:val="00A37219"/>
    <w:rsid w:val="00A37D42"/>
    <w:rsid w:val="00A40544"/>
    <w:rsid w:val="00A4170D"/>
    <w:rsid w:val="00A41E6F"/>
    <w:rsid w:val="00A425C1"/>
    <w:rsid w:val="00A431C0"/>
    <w:rsid w:val="00A43902"/>
    <w:rsid w:val="00A4422F"/>
    <w:rsid w:val="00A4426D"/>
    <w:rsid w:val="00A44B7E"/>
    <w:rsid w:val="00A44FDF"/>
    <w:rsid w:val="00A450A8"/>
    <w:rsid w:val="00A479D5"/>
    <w:rsid w:val="00A51227"/>
    <w:rsid w:val="00A517BD"/>
    <w:rsid w:val="00A52410"/>
    <w:rsid w:val="00A5330A"/>
    <w:rsid w:val="00A533C0"/>
    <w:rsid w:val="00A53BE0"/>
    <w:rsid w:val="00A55075"/>
    <w:rsid w:val="00A55120"/>
    <w:rsid w:val="00A55398"/>
    <w:rsid w:val="00A553A4"/>
    <w:rsid w:val="00A56520"/>
    <w:rsid w:val="00A5661A"/>
    <w:rsid w:val="00A567CB"/>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DB5"/>
    <w:rsid w:val="00A729A6"/>
    <w:rsid w:val="00A7346F"/>
    <w:rsid w:val="00A74A86"/>
    <w:rsid w:val="00A74C39"/>
    <w:rsid w:val="00A75C0F"/>
    <w:rsid w:val="00A760F3"/>
    <w:rsid w:val="00A7624A"/>
    <w:rsid w:val="00A776C2"/>
    <w:rsid w:val="00A776D1"/>
    <w:rsid w:val="00A77E09"/>
    <w:rsid w:val="00A816AF"/>
    <w:rsid w:val="00A81720"/>
    <w:rsid w:val="00A818E4"/>
    <w:rsid w:val="00A82B19"/>
    <w:rsid w:val="00A83C04"/>
    <w:rsid w:val="00A83ED1"/>
    <w:rsid w:val="00A84DE6"/>
    <w:rsid w:val="00A85C63"/>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A0635"/>
    <w:rsid w:val="00AA068C"/>
    <w:rsid w:val="00AA1412"/>
    <w:rsid w:val="00AA162D"/>
    <w:rsid w:val="00AA21C4"/>
    <w:rsid w:val="00AA2A40"/>
    <w:rsid w:val="00AA36ED"/>
    <w:rsid w:val="00AA37B5"/>
    <w:rsid w:val="00AA4737"/>
    <w:rsid w:val="00AA4899"/>
    <w:rsid w:val="00AA48B5"/>
    <w:rsid w:val="00AA5262"/>
    <w:rsid w:val="00AA5AB7"/>
    <w:rsid w:val="00AA5BE3"/>
    <w:rsid w:val="00AA77EF"/>
    <w:rsid w:val="00AB019A"/>
    <w:rsid w:val="00AB22B2"/>
    <w:rsid w:val="00AB2877"/>
    <w:rsid w:val="00AB2F06"/>
    <w:rsid w:val="00AB315D"/>
    <w:rsid w:val="00AB3E95"/>
    <w:rsid w:val="00AB5453"/>
    <w:rsid w:val="00AB54CB"/>
    <w:rsid w:val="00AB661C"/>
    <w:rsid w:val="00AB689D"/>
    <w:rsid w:val="00AB7491"/>
    <w:rsid w:val="00AB7519"/>
    <w:rsid w:val="00AB79CA"/>
    <w:rsid w:val="00AB7A7D"/>
    <w:rsid w:val="00AC0487"/>
    <w:rsid w:val="00AC1797"/>
    <w:rsid w:val="00AC1E7A"/>
    <w:rsid w:val="00AC2E6C"/>
    <w:rsid w:val="00AC4151"/>
    <w:rsid w:val="00AC5372"/>
    <w:rsid w:val="00AC656E"/>
    <w:rsid w:val="00AC6B32"/>
    <w:rsid w:val="00AC6CEC"/>
    <w:rsid w:val="00AC6EAD"/>
    <w:rsid w:val="00AC7C73"/>
    <w:rsid w:val="00AD0375"/>
    <w:rsid w:val="00AD26BD"/>
    <w:rsid w:val="00AD3A05"/>
    <w:rsid w:val="00AD3AEF"/>
    <w:rsid w:val="00AD3E0E"/>
    <w:rsid w:val="00AD50F5"/>
    <w:rsid w:val="00AD554D"/>
    <w:rsid w:val="00AD59DD"/>
    <w:rsid w:val="00AD6676"/>
    <w:rsid w:val="00AD67B3"/>
    <w:rsid w:val="00AD68C8"/>
    <w:rsid w:val="00AD6C4D"/>
    <w:rsid w:val="00AE0021"/>
    <w:rsid w:val="00AE0E2E"/>
    <w:rsid w:val="00AE1841"/>
    <w:rsid w:val="00AE2231"/>
    <w:rsid w:val="00AE2348"/>
    <w:rsid w:val="00AE24DA"/>
    <w:rsid w:val="00AE25A2"/>
    <w:rsid w:val="00AE283B"/>
    <w:rsid w:val="00AE3E0B"/>
    <w:rsid w:val="00AE4C8C"/>
    <w:rsid w:val="00AE5231"/>
    <w:rsid w:val="00AE588D"/>
    <w:rsid w:val="00AE5D50"/>
    <w:rsid w:val="00AE624F"/>
    <w:rsid w:val="00AE63E4"/>
    <w:rsid w:val="00AE7A44"/>
    <w:rsid w:val="00AE7B48"/>
    <w:rsid w:val="00AF007F"/>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ECB"/>
    <w:rsid w:val="00B067AF"/>
    <w:rsid w:val="00B10129"/>
    <w:rsid w:val="00B1026B"/>
    <w:rsid w:val="00B10F2A"/>
    <w:rsid w:val="00B11B90"/>
    <w:rsid w:val="00B11D89"/>
    <w:rsid w:val="00B121C0"/>
    <w:rsid w:val="00B1252E"/>
    <w:rsid w:val="00B12FBB"/>
    <w:rsid w:val="00B13044"/>
    <w:rsid w:val="00B14455"/>
    <w:rsid w:val="00B14699"/>
    <w:rsid w:val="00B14D9F"/>
    <w:rsid w:val="00B14DB1"/>
    <w:rsid w:val="00B156B7"/>
    <w:rsid w:val="00B1585A"/>
    <w:rsid w:val="00B15F1B"/>
    <w:rsid w:val="00B16181"/>
    <w:rsid w:val="00B16D73"/>
    <w:rsid w:val="00B17BE7"/>
    <w:rsid w:val="00B204F6"/>
    <w:rsid w:val="00B21A74"/>
    <w:rsid w:val="00B21F71"/>
    <w:rsid w:val="00B22797"/>
    <w:rsid w:val="00B22D45"/>
    <w:rsid w:val="00B232E1"/>
    <w:rsid w:val="00B238C9"/>
    <w:rsid w:val="00B248C2"/>
    <w:rsid w:val="00B27178"/>
    <w:rsid w:val="00B2717C"/>
    <w:rsid w:val="00B27414"/>
    <w:rsid w:val="00B3092D"/>
    <w:rsid w:val="00B30A4B"/>
    <w:rsid w:val="00B30B15"/>
    <w:rsid w:val="00B31853"/>
    <w:rsid w:val="00B3191E"/>
    <w:rsid w:val="00B31E1E"/>
    <w:rsid w:val="00B32204"/>
    <w:rsid w:val="00B330B8"/>
    <w:rsid w:val="00B333E1"/>
    <w:rsid w:val="00B33DB2"/>
    <w:rsid w:val="00B33F8E"/>
    <w:rsid w:val="00B3407F"/>
    <w:rsid w:val="00B345D2"/>
    <w:rsid w:val="00B35148"/>
    <w:rsid w:val="00B3569F"/>
    <w:rsid w:val="00B364AD"/>
    <w:rsid w:val="00B36740"/>
    <w:rsid w:val="00B3716B"/>
    <w:rsid w:val="00B37DE4"/>
    <w:rsid w:val="00B40765"/>
    <w:rsid w:val="00B40FE7"/>
    <w:rsid w:val="00B41E4B"/>
    <w:rsid w:val="00B4365F"/>
    <w:rsid w:val="00B44A73"/>
    <w:rsid w:val="00B46EFE"/>
    <w:rsid w:val="00B473B8"/>
    <w:rsid w:val="00B5187F"/>
    <w:rsid w:val="00B52206"/>
    <w:rsid w:val="00B53D03"/>
    <w:rsid w:val="00B55359"/>
    <w:rsid w:val="00B557E1"/>
    <w:rsid w:val="00B558D1"/>
    <w:rsid w:val="00B56207"/>
    <w:rsid w:val="00B56D7A"/>
    <w:rsid w:val="00B61369"/>
    <w:rsid w:val="00B64716"/>
    <w:rsid w:val="00B649ED"/>
    <w:rsid w:val="00B64E56"/>
    <w:rsid w:val="00B64FA6"/>
    <w:rsid w:val="00B66C2B"/>
    <w:rsid w:val="00B66DF0"/>
    <w:rsid w:val="00B70A6C"/>
    <w:rsid w:val="00B712BB"/>
    <w:rsid w:val="00B7175B"/>
    <w:rsid w:val="00B718C5"/>
    <w:rsid w:val="00B71ECC"/>
    <w:rsid w:val="00B72CBC"/>
    <w:rsid w:val="00B730D5"/>
    <w:rsid w:val="00B73D09"/>
    <w:rsid w:val="00B7416C"/>
    <w:rsid w:val="00B74604"/>
    <w:rsid w:val="00B757BB"/>
    <w:rsid w:val="00B75904"/>
    <w:rsid w:val="00B760E3"/>
    <w:rsid w:val="00B76FFC"/>
    <w:rsid w:val="00B7782C"/>
    <w:rsid w:val="00B80280"/>
    <w:rsid w:val="00B80B44"/>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24A"/>
    <w:rsid w:val="00B9228D"/>
    <w:rsid w:val="00B9249D"/>
    <w:rsid w:val="00B928A6"/>
    <w:rsid w:val="00B92B28"/>
    <w:rsid w:val="00B9378D"/>
    <w:rsid w:val="00B937CE"/>
    <w:rsid w:val="00B94C5B"/>
    <w:rsid w:val="00B94C69"/>
    <w:rsid w:val="00B966D0"/>
    <w:rsid w:val="00B97E0C"/>
    <w:rsid w:val="00BA03D4"/>
    <w:rsid w:val="00BA0EF1"/>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3443"/>
    <w:rsid w:val="00BB43C3"/>
    <w:rsid w:val="00BB45B4"/>
    <w:rsid w:val="00BB53C1"/>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A5B"/>
    <w:rsid w:val="00BE5B39"/>
    <w:rsid w:val="00BE6456"/>
    <w:rsid w:val="00BE6784"/>
    <w:rsid w:val="00BE7CF6"/>
    <w:rsid w:val="00BF26D7"/>
    <w:rsid w:val="00BF3228"/>
    <w:rsid w:val="00BF3260"/>
    <w:rsid w:val="00BF3B1C"/>
    <w:rsid w:val="00BF4BDF"/>
    <w:rsid w:val="00BF7B0F"/>
    <w:rsid w:val="00C00816"/>
    <w:rsid w:val="00C014BE"/>
    <w:rsid w:val="00C014D1"/>
    <w:rsid w:val="00C01702"/>
    <w:rsid w:val="00C0174D"/>
    <w:rsid w:val="00C0190A"/>
    <w:rsid w:val="00C01ABD"/>
    <w:rsid w:val="00C021A4"/>
    <w:rsid w:val="00C0335F"/>
    <w:rsid w:val="00C03999"/>
    <w:rsid w:val="00C04E1F"/>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5B1B"/>
    <w:rsid w:val="00C166FB"/>
    <w:rsid w:val="00C167EF"/>
    <w:rsid w:val="00C16869"/>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569E"/>
    <w:rsid w:val="00C26316"/>
    <w:rsid w:val="00C266D1"/>
    <w:rsid w:val="00C26F54"/>
    <w:rsid w:val="00C30695"/>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7DE7"/>
    <w:rsid w:val="00C5095B"/>
    <w:rsid w:val="00C50AF2"/>
    <w:rsid w:val="00C51006"/>
    <w:rsid w:val="00C51B9A"/>
    <w:rsid w:val="00C520E6"/>
    <w:rsid w:val="00C521ED"/>
    <w:rsid w:val="00C522F3"/>
    <w:rsid w:val="00C536ED"/>
    <w:rsid w:val="00C539DD"/>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2108"/>
    <w:rsid w:val="00C8314F"/>
    <w:rsid w:val="00C8376F"/>
    <w:rsid w:val="00C83C87"/>
    <w:rsid w:val="00C8449B"/>
    <w:rsid w:val="00C8642F"/>
    <w:rsid w:val="00C86596"/>
    <w:rsid w:val="00C876E4"/>
    <w:rsid w:val="00C87CDF"/>
    <w:rsid w:val="00C90B07"/>
    <w:rsid w:val="00C9124D"/>
    <w:rsid w:val="00C9228D"/>
    <w:rsid w:val="00C92A40"/>
    <w:rsid w:val="00C92A53"/>
    <w:rsid w:val="00C92B48"/>
    <w:rsid w:val="00C9581D"/>
    <w:rsid w:val="00C960EB"/>
    <w:rsid w:val="00C964D5"/>
    <w:rsid w:val="00CA213B"/>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44DA"/>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4280"/>
    <w:rsid w:val="00CC552B"/>
    <w:rsid w:val="00CC642C"/>
    <w:rsid w:val="00CC65DB"/>
    <w:rsid w:val="00CC6931"/>
    <w:rsid w:val="00CC6AD5"/>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1295"/>
    <w:rsid w:val="00CE1838"/>
    <w:rsid w:val="00CE1A55"/>
    <w:rsid w:val="00CE33C6"/>
    <w:rsid w:val="00CE3862"/>
    <w:rsid w:val="00CE393F"/>
    <w:rsid w:val="00CE41E1"/>
    <w:rsid w:val="00CE47CA"/>
    <w:rsid w:val="00CE5294"/>
    <w:rsid w:val="00CE5E7A"/>
    <w:rsid w:val="00CE6071"/>
    <w:rsid w:val="00CE661A"/>
    <w:rsid w:val="00CE7253"/>
    <w:rsid w:val="00CE7D13"/>
    <w:rsid w:val="00CF0B5D"/>
    <w:rsid w:val="00CF1B2F"/>
    <w:rsid w:val="00CF2621"/>
    <w:rsid w:val="00CF2EA3"/>
    <w:rsid w:val="00CF2ED6"/>
    <w:rsid w:val="00CF31D7"/>
    <w:rsid w:val="00CF3926"/>
    <w:rsid w:val="00CF3DF7"/>
    <w:rsid w:val="00CF5476"/>
    <w:rsid w:val="00CF5A08"/>
    <w:rsid w:val="00CF5FCD"/>
    <w:rsid w:val="00CF6C04"/>
    <w:rsid w:val="00CF7883"/>
    <w:rsid w:val="00CF7F9F"/>
    <w:rsid w:val="00D0085C"/>
    <w:rsid w:val="00D00BA8"/>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3B4B"/>
    <w:rsid w:val="00D160D4"/>
    <w:rsid w:val="00D161D3"/>
    <w:rsid w:val="00D1654C"/>
    <w:rsid w:val="00D1657E"/>
    <w:rsid w:val="00D166C6"/>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BFD"/>
    <w:rsid w:val="00D25EBB"/>
    <w:rsid w:val="00D26B05"/>
    <w:rsid w:val="00D26BE3"/>
    <w:rsid w:val="00D26FC1"/>
    <w:rsid w:val="00D27A2D"/>
    <w:rsid w:val="00D31956"/>
    <w:rsid w:val="00D31B91"/>
    <w:rsid w:val="00D32B06"/>
    <w:rsid w:val="00D32D41"/>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4942"/>
    <w:rsid w:val="00D54F7E"/>
    <w:rsid w:val="00D55E24"/>
    <w:rsid w:val="00D56336"/>
    <w:rsid w:val="00D56FAE"/>
    <w:rsid w:val="00D5718E"/>
    <w:rsid w:val="00D5771F"/>
    <w:rsid w:val="00D577B2"/>
    <w:rsid w:val="00D604ED"/>
    <w:rsid w:val="00D60F10"/>
    <w:rsid w:val="00D62BF4"/>
    <w:rsid w:val="00D634FD"/>
    <w:rsid w:val="00D64314"/>
    <w:rsid w:val="00D64567"/>
    <w:rsid w:val="00D646D8"/>
    <w:rsid w:val="00D659FA"/>
    <w:rsid w:val="00D65D3B"/>
    <w:rsid w:val="00D665F6"/>
    <w:rsid w:val="00D66B6C"/>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F9E"/>
    <w:rsid w:val="00D870A5"/>
    <w:rsid w:val="00D87136"/>
    <w:rsid w:val="00D907F5"/>
    <w:rsid w:val="00D917FD"/>
    <w:rsid w:val="00D9264F"/>
    <w:rsid w:val="00D92F8A"/>
    <w:rsid w:val="00D93379"/>
    <w:rsid w:val="00D969D1"/>
    <w:rsid w:val="00DA0302"/>
    <w:rsid w:val="00DA0369"/>
    <w:rsid w:val="00DA0496"/>
    <w:rsid w:val="00DA07DE"/>
    <w:rsid w:val="00DA0BED"/>
    <w:rsid w:val="00DA1E08"/>
    <w:rsid w:val="00DA2047"/>
    <w:rsid w:val="00DA26AA"/>
    <w:rsid w:val="00DA326C"/>
    <w:rsid w:val="00DA36FD"/>
    <w:rsid w:val="00DA3EC7"/>
    <w:rsid w:val="00DA5430"/>
    <w:rsid w:val="00DA5854"/>
    <w:rsid w:val="00DA62D6"/>
    <w:rsid w:val="00DA64AB"/>
    <w:rsid w:val="00DA675A"/>
    <w:rsid w:val="00DA6C90"/>
    <w:rsid w:val="00DA73A2"/>
    <w:rsid w:val="00DB0865"/>
    <w:rsid w:val="00DB119D"/>
    <w:rsid w:val="00DB1B65"/>
    <w:rsid w:val="00DB1CDB"/>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2CAD"/>
    <w:rsid w:val="00DD2CE7"/>
    <w:rsid w:val="00DD3370"/>
    <w:rsid w:val="00DD376D"/>
    <w:rsid w:val="00DD4286"/>
    <w:rsid w:val="00DD4383"/>
    <w:rsid w:val="00DD43B9"/>
    <w:rsid w:val="00DD4F6F"/>
    <w:rsid w:val="00DD7853"/>
    <w:rsid w:val="00DE0843"/>
    <w:rsid w:val="00DE1399"/>
    <w:rsid w:val="00DE1CDF"/>
    <w:rsid w:val="00DE1EBB"/>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D68"/>
    <w:rsid w:val="00DF4C1E"/>
    <w:rsid w:val="00DF5151"/>
    <w:rsid w:val="00DF5373"/>
    <w:rsid w:val="00DF5BE1"/>
    <w:rsid w:val="00DF64FF"/>
    <w:rsid w:val="00E00F29"/>
    <w:rsid w:val="00E01129"/>
    <w:rsid w:val="00E01201"/>
    <w:rsid w:val="00E01C52"/>
    <w:rsid w:val="00E024A7"/>
    <w:rsid w:val="00E02E63"/>
    <w:rsid w:val="00E05F28"/>
    <w:rsid w:val="00E06D35"/>
    <w:rsid w:val="00E07F5E"/>
    <w:rsid w:val="00E1018C"/>
    <w:rsid w:val="00E118CC"/>
    <w:rsid w:val="00E12149"/>
    <w:rsid w:val="00E132AD"/>
    <w:rsid w:val="00E13809"/>
    <w:rsid w:val="00E1431C"/>
    <w:rsid w:val="00E14521"/>
    <w:rsid w:val="00E14850"/>
    <w:rsid w:val="00E171E9"/>
    <w:rsid w:val="00E171F6"/>
    <w:rsid w:val="00E20BCE"/>
    <w:rsid w:val="00E20F38"/>
    <w:rsid w:val="00E2104A"/>
    <w:rsid w:val="00E22CE6"/>
    <w:rsid w:val="00E233DE"/>
    <w:rsid w:val="00E2443B"/>
    <w:rsid w:val="00E2487A"/>
    <w:rsid w:val="00E24FAF"/>
    <w:rsid w:val="00E25255"/>
    <w:rsid w:val="00E252B2"/>
    <w:rsid w:val="00E25481"/>
    <w:rsid w:val="00E25483"/>
    <w:rsid w:val="00E256F5"/>
    <w:rsid w:val="00E259B8"/>
    <w:rsid w:val="00E261EE"/>
    <w:rsid w:val="00E27141"/>
    <w:rsid w:val="00E27F67"/>
    <w:rsid w:val="00E316DD"/>
    <w:rsid w:val="00E318EE"/>
    <w:rsid w:val="00E3316D"/>
    <w:rsid w:val="00E36A5F"/>
    <w:rsid w:val="00E376D7"/>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C5D"/>
    <w:rsid w:val="00E50EBA"/>
    <w:rsid w:val="00E51114"/>
    <w:rsid w:val="00E512ED"/>
    <w:rsid w:val="00E51558"/>
    <w:rsid w:val="00E51595"/>
    <w:rsid w:val="00E534C8"/>
    <w:rsid w:val="00E541A0"/>
    <w:rsid w:val="00E56602"/>
    <w:rsid w:val="00E56D48"/>
    <w:rsid w:val="00E5799C"/>
    <w:rsid w:val="00E60F41"/>
    <w:rsid w:val="00E61F35"/>
    <w:rsid w:val="00E61FB6"/>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3271"/>
    <w:rsid w:val="00E83AEE"/>
    <w:rsid w:val="00E84406"/>
    <w:rsid w:val="00E8473D"/>
    <w:rsid w:val="00E8484E"/>
    <w:rsid w:val="00E849E3"/>
    <w:rsid w:val="00E84A78"/>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698C"/>
    <w:rsid w:val="00E975FC"/>
    <w:rsid w:val="00EA02C5"/>
    <w:rsid w:val="00EA06C2"/>
    <w:rsid w:val="00EA0800"/>
    <w:rsid w:val="00EA0B57"/>
    <w:rsid w:val="00EA1072"/>
    <w:rsid w:val="00EA13A8"/>
    <w:rsid w:val="00EA2AE8"/>
    <w:rsid w:val="00EA415F"/>
    <w:rsid w:val="00EA46E3"/>
    <w:rsid w:val="00EA4999"/>
    <w:rsid w:val="00EA513C"/>
    <w:rsid w:val="00EA53D7"/>
    <w:rsid w:val="00EA576B"/>
    <w:rsid w:val="00EA5D05"/>
    <w:rsid w:val="00EA7670"/>
    <w:rsid w:val="00EB083C"/>
    <w:rsid w:val="00EB20D2"/>
    <w:rsid w:val="00EB2305"/>
    <w:rsid w:val="00EB3DE4"/>
    <w:rsid w:val="00EB4580"/>
    <w:rsid w:val="00EB4DDB"/>
    <w:rsid w:val="00EB6C2E"/>
    <w:rsid w:val="00EB79C7"/>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5BEF"/>
    <w:rsid w:val="00EE646B"/>
    <w:rsid w:val="00EE6962"/>
    <w:rsid w:val="00EE6D18"/>
    <w:rsid w:val="00EE7234"/>
    <w:rsid w:val="00EE78F6"/>
    <w:rsid w:val="00EE7A29"/>
    <w:rsid w:val="00EF0D9F"/>
    <w:rsid w:val="00EF1ECC"/>
    <w:rsid w:val="00EF2B3F"/>
    <w:rsid w:val="00EF30BD"/>
    <w:rsid w:val="00EF3E73"/>
    <w:rsid w:val="00EF4F08"/>
    <w:rsid w:val="00EF5801"/>
    <w:rsid w:val="00EF63A9"/>
    <w:rsid w:val="00EF657C"/>
    <w:rsid w:val="00EF6DB2"/>
    <w:rsid w:val="00EF6F37"/>
    <w:rsid w:val="00F003BF"/>
    <w:rsid w:val="00F02ABA"/>
    <w:rsid w:val="00F02DBA"/>
    <w:rsid w:val="00F0315C"/>
    <w:rsid w:val="00F0389C"/>
    <w:rsid w:val="00F04313"/>
    <w:rsid w:val="00F06086"/>
    <w:rsid w:val="00F0726F"/>
    <w:rsid w:val="00F07B12"/>
    <w:rsid w:val="00F07D69"/>
    <w:rsid w:val="00F1034D"/>
    <w:rsid w:val="00F1079F"/>
    <w:rsid w:val="00F117ED"/>
    <w:rsid w:val="00F11876"/>
    <w:rsid w:val="00F1193D"/>
    <w:rsid w:val="00F12A31"/>
    <w:rsid w:val="00F132B1"/>
    <w:rsid w:val="00F148C3"/>
    <w:rsid w:val="00F15A83"/>
    <w:rsid w:val="00F15D66"/>
    <w:rsid w:val="00F15DEB"/>
    <w:rsid w:val="00F17E8A"/>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861"/>
    <w:rsid w:val="00F37BD3"/>
    <w:rsid w:val="00F4040B"/>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6B32"/>
    <w:rsid w:val="00F57267"/>
    <w:rsid w:val="00F57E43"/>
    <w:rsid w:val="00F610F8"/>
    <w:rsid w:val="00F61966"/>
    <w:rsid w:val="00F621E0"/>
    <w:rsid w:val="00F623EA"/>
    <w:rsid w:val="00F628A5"/>
    <w:rsid w:val="00F62992"/>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8ED"/>
    <w:rsid w:val="00F710D6"/>
    <w:rsid w:val="00F717E1"/>
    <w:rsid w:val="00F71D7D"/>
    <w:rsid w:val="00F72BDF"/>
    <w:rsid w:val="00F72EB3"/>
    <w:rsid w:val="00F73321"/>
    <w:rsid w:val="00F735A7"/>
    <w:rsid w:val="00F74441"/>
    <w:rsid w:val="00F74575"/>
    <w:rsid w:val="00F745D9"/>
    <w:rsid w:val="00F75D17"/>
    <w:rsid w:val="00F76BB3"/>
    <w:rsid w:val="00F76D4E"/>
    <w:rsid w:val="00F772DA"/>
    <w:rsid w:val="00F7781E"/>
    <w:rsid w:val="00F81708"/>
    <w:rsid w:val="00F81F1D"/>
    <w:rsid w:val="00F82D68"/>
    <w:rsid w:val="00F8304F"/>
    <w:rsid w:val="00F847B5"/>
    <w:rsid w:val="00F85DFD"/>
    <w:rsid w:val="00F868BA"/>
    <w:rsid w:val="00F868BC"/>
    <w:rsid w:val="00F871F5"/>
    <w:rsid w:val="00F875DE"/>
    <w:rsid w:val="00F879B1"/>
    <w:rsid w:val="00F90D95"/>
    <w:rsid w:val="00F90F9D"/>
    <w:rsid w:val="00F91054"/>
    <w:rsid w:val="00F92653"/>
    <w:rsid w:val="00F92C69"/>
    <w:rsid w:val="00F9332E"/>
    <w:rsid w:val="00F94962"/>
    <w:rsid w:val="00F9521E"/>
    <w:rsid w:val="00F95E15"/>
    <w:rsid w:val="00F961DD"/>
    <w:rsid w:val="00F97015"/>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DD2"/>
    <w:rsid w:val="00FA63FC"/>
    <w:rsid w:val="00FA70D4"/>
    <w:rsid w:val="00FB092A"/>
    <w:rsid w:val="00FB0BC2"/>
    <w:rsid w:val="00FB2F52"/>
    <w:rsid w:val="00FB2F90"/>
    <w:rsid w:val="00FB308E"/>
    <w:rsid w:val="00FB32D4"/>
    <w:rsid w:val="00FB3461"/>
    <w:rsid w:val="00FB48FD"/>
    <w:rsid w:val="00FB5CA3"/>
    <w:rsid w:val="00FC006A"/>
    <w:rsid w:val="00FC12B5"/>
    <w:rsid w:val="00FC1882"/>
    <w:rsid w:val="00FC1AD6"/>
    <w:rsid w:val="00FC1C2D"/>
    <w:rsid w:val="00FC27E6"/>
    <w:rsid w:val="00FC2803"/>
    <w:rsid w:val="00FC2B2D"/>
    <w:rsid w:val="00FC2CDB"/>
    <w:rsid w:val="00FC3263"/>
    <w:rsid w:val="00FC3633"/>
    <w:rsid w:val="00FC3A48"/>
    <w:rsid w:val="00FC49C1"/>
    <w:rsid w:val="00FC5058"/>
    <w:rsid w:val="00FC54B8"/>
    <w:rsid w:val="00FC735E"/>
    <w:rsid w:val="00FC7F42"/>
    <w:rsid w:val="00FD0883"/>
    <w:rsid w:val="00FD0CEF"/>
    <w:rsid w:val="00FD1263"/>
    <w:rsid w:val="00FD1EA4"/>
    <w:rsid w:val="00FD273B"/>
    <w:rsid w:val="00FD2B18"/>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F047B"/>
    <w:rsid w:val="00FF0F14"/>
    <w:rsid w:val="00FF177B"/>
    <w:rsid w:val="00FF249C"/>
    <w:rsid w:val="00FF2551"/>
    <w:rsid w:val="00FF2EA1"/>
    <w:rsid w:val="00FF35F6"/>
    <w:rsid w:val="00FF5C39"/>
    <w:rsid w:val="00FF5D67"/>
    <w:rsid w:val="00FF6321"/>
    <w:rsid w:val="00FF7622"/>
    <w:rsid w:val="0118668B"/>
    <w:rsid w:val="0135774A"/>
    <w:rsid w:val="013E2FDB"/>
    <w:rsid w:val="0164104B"/>
    <w:rsid w:val="01E22EEF"/>
    <w:rsid w:val="02094019"/>
    <w:rsid w:val="02180C4F"/>
    <w:rsid w:val="024876E8"/>
    <w:rsid w:val="025A3D10"/>
    <w:rsid w:val="02E0504F"/>
    <w:rsid w:val="02E97045"/>
    <w:rsid w:val="02FB6E41"/>
    <w:rsid w:val="032C1F09"/>
    <w:rsid w:val="035A3286"/>
    <w:rsid w:val="03FB06D5"/>
    <w:rsid w:val="0423153E"/>
    <w:rsid w:val="0446320C"/>
    <w:rsid w:val="047A1299"/>
    <w:rsid w:val="048B07CE"/>
    <w:rsid w:val="04B33CE6"/>
    <w:rsid w:val="04D12E16"/>
    <w:rsid w:val="04FD01C0"/>
    <w:rsid w:val="055E0BF4"/>
    <w:rsid w:val="06AB62C8"/>
    <w:rsid w:val="06C73992"/>
    <w:rsid w:val="073A04FC"/>
    <w:rsid w:val="0772543B"/>
    <w:rsid w:val="077305E3"/>
    <w:rsid w:val="079F4F94"/>
    <w:rsid w:val="07C55136"/>
    <w:rsid w:val="07CD0531"/>
    <w:rsid w:val="08D11764"/>
    <w:rsid w:val="08FA0F77"/>
    <w:rsid w:val="096E10A3"/>
    <w:rsid w:val="0A530C57"/>
    <w:rsid w:val="0B242CDB"/>
    <w:rsid w:val="0B2D534F"/>
    <w:rsid w:val="0BBF6BB4"/>
    <w:rsid w:val="0BCC20ED"/>
    <w:rsid w:val="0BF12592"/>
    <w:rsid w:val="0C345EBE"/>
    <w:rsid w:val="0C556F6C"/>
    <w:rsid w:val="0C7809C1"/>
    <w:rsid w:val="0CA2715E"/>
    <w:rsid w:val="0D7D2F98"/>
    <w:rsid w:val="0E0B3EC4"/>
    <w:rsid w:val="0E2F6415"/>
    <w:rsid w:val="0ED111EF"/>
    <w:rsid w:val="0F3321D7"/>
    <w:rsid w:val="0F340AF5"/>
    <w:rsid w:val="0FFF3EA0"/>
    <w:rsid w:val="104A6951"/>
    <w:rsid w:val="10D4508F"/>
    <w:rsid w:val="10DA16C3"/>
    <w:rsid w:val="113A1037"/>
    <w:rsid w:val="11402131"/>
    <w:rsid w:val="12144A4C"/>
    <w:rsid w:val="12274323"/>
    <w:rsid w:val="12792853"/>
    <w:rsid w:val="128E38FC"/>
    <w:rsid w:val="12977C5B"/>
    <w:rsid w:val="131979D7"/>
    <w:rsid w:val="13753309"/>
    <w:rsid w:val="13C3253D"/>
    <w:rsid w:val="14C77127"/>
    <w:rsid w:val="15046895"/>
    <w:rsid w:val="1517452C"/>
    <w:rsid w:val="153D308F"/>
    <w:rsid w:val="156C4FA6"/>
    <w:rsid w:val="158647F4"/>
    <w:rsid w:val="15D96070"/>
    <w:rsid w:val="15F202E1"/>
    <w:rsid w:val="160216D0"/>
    <w:rsid w:val="1641787C"/>
    <w:rsid w:val="1649653A"/>
    <w:rsid w:val="16860739"/>
    <w:rsid w:val="16AB203A"/>
    <w:rsid w:val="1705389A"/>
    <w:rsid w:val="173931F9"/>
    <w:rsid w:val="174940E7"/>
    <w:rsid w:val="17656506"/>
    <w:rsid w:val="178D354C"/>
    <w:rsid w:val="17A66650"/>
    <w:rsid w:val="17EA48C1"/>
    <w:rsid w:val="18146742"/>
    <w:rsid w:val="183E69BC"/>
    <w:rsid w:val="18701E4F"/>
    <w:rsid w:val="1881346C"/>
    <w:rsid w:val="188F2709"/>
    <w:rsid w:val="18A0023E"/>
    <w:rsid w:val="18A349BF"/>
    <w:rsid w:val="18DE5562"/>
    <w:rsid w:val="19935E0F"/>
    <w:rsid w:val="19D67B1E"/>
    <w:rsid w:val="1AC55489"/>
    <w:rsid w:val="1B016E5B"/>
    <w:rsid w:val="1B5E62E3"/>
    <w:rsid w:val="1B8A18C6"/>
    <w:rsid w:val="1BDC53F2"/>
    <w:rsid w:val="1C5E5533"/>
    <w:rsid w:val="1C620459"/>
    <w:rsid w:val="1C7366B7"/>
    <w:rsid w:val="1C9B1BC8"/>
    <w:rsid w:val="1D130F0E"/>
    <w:rsid w:val="1D7E4261"/>
    <w:rsid w:val="1DBA42CB"/>
    <w:rsid w:val="1DC00253"/>
    <w:rsid w:val="1E8E78CB"/>
    <w:rsid w:val="1F1C0E6C"/>
    <w:rsid w:val="1F4D283F"/>
    <w:rsid w:val="1F68071B"/>
    <w:rsid w:val="209E5422"/>
    <w:rsid w:val="21122444"/>
    <w:rsid w:val="218C6806"/>
    <w:rsid w:val="21D05464"/>
    <w:rsid w:val="22385B62"/>
    <w:rsid w:val="2260408F"/>
    <w:rsid w:val="230400E7"/>
    <w:rsid w:val="232B3A85"/>
    <w:rsid w:val="23BB3852"/>
    <w:rsid w:val="23E62F23"/>
    <w:rsid w:val="23E67023"/>
    <w:rsid w:val="245C6B98"/>
    <w:rsid w:val="24C27484"/>
    <w:rsid w:val="24CB252C"/>
    <w:rsid w:val="250C2861"/>
    <w:rsid w:val="25D9208B"/>
    <w:rsid w:val="25F00525"/>
    <w:rsid w:val="260236E8"/>
    <w:rsid w:val="261F0915"/>
    <w:rsid w:val="262F241A"/>
    <w:rsid w:val="26D24959"/>
    <w:rsid w:val="27084092"/>
    <w:rsid w:val="2713017F"/>
    <w:rsid w:val="271734C0"/>
    <w:rsid w:val="272B2C33"/>
    <w:rsid w:val="27505101"/>
    <w:rsid w:val="27820BC2"/>
    <w:rsid w:val="278E1A78"/>
    <w:rsid w:val="27B81B6E"/>
    <w:rsid w:val="28CE1560"/>
    <w:rsid w:val="291A6927"/>
    <w:rsid w:val="29AC3D11"/>
    <w:rsid w:val="29BC3A9C"/>
    <w:rsid w:val="29EA6657"/>
    <w:rsid w:val="2A092AB2"/>
    <w:rsid w:val="2A674247"/>
    <w:rsid w:val="2A68533D"/>
    <w:rsid w:val="2A7E2845"/>
    <w:rsid w:val="2A991300"/>
    <w:rsid w:val="2AE64A3A"/>
    <w:rsid w:val="2BCD6D60"/>
    <w:rsid w:val="2C1C5785"/>
    <w:rsid w:val="2C37731C"/>
    <w:rsid w:val="2C982A9C"/>
    <w:rsid w:val="2CEC10E5"/>
    <w:rsid w:val="2CF162E8"/>
    <w:rsid w:val="2D87411D"/>
    <w:rsid w:val="2D9D1A03"/>
    <w:rsid w:val="2DF94778"/>
    <w:rsid w:val="2E0B420B"/>
    <w:rsid w:val="2E2547BF"/>
    <w:rsid w:val="2ED8449B"/>
    <w:rsid w:val="2F37683A"/>
    <w:rsid w:val="30C35E7B"/>
    <w:rsid w:val="31EE26C8"/>
    <w:rsid w:val="31FB698F"/>
    <w:rsid w:val="323A3E3E"/>
    <w:rsid w:val="32C7765E"/>
    <w:rsid w:val="32CA2532"/>
    <w:rsid w:val="32D9029E"/>
    <w:rsid w:val="33EB3CEE"/>
    <w:rsid w:val="34AB4DE7"/>
    <w:rsid w:val="34B0337D"/>
    <w:rsid w:val="34C9605D"/>
    <w:rsid w:val="34E76882"/>
    <w:rsid w:val="350F5F0C"/>
    <w:rsid w:val="35FD4B22"/>
    <w:rsid w:val="3607373D"/>
    <w:rsid w:val="3627678C"/>
    <w:rsid w:val="36746E1E"/>
    <w:rsid w:val="36F529A6"/>
    <w:rsid w:val="376161AC"/>
    <w:rsid w:val="37AE2B10"/>
    <w:rsid w:val="37F073E0"/>
    <w:rsid w:val="380F4345"/>
    <w:rsid w:val="38431C78"/>
    <w:rsid w:val="387E353F"/>
    <w:rsid w:val="39517ED7"/>
    <w:rsid w:val="39534FCF"/>
    <w:rsid w:val="39B94D8B"/>
    <w:rsid w:val="39D76AC2"/>
    <w:rsid w:val="3AB73588"/>
    <w:rsid w:val="3ABF338F"/>
    <w:rsid w:val="3ACD09A4"/>
    <w:rsid w:val="3AE414BC"/>
    <w:rsid w:val="3AF42E20"/>
    <w:rsid w:val="3B11419E"/>
    <w:rsid w:val="3B222B91"/>
    <w:rsid w:val="3B6D6F30"/>
    <w:rsid w:val="3BD40429"/>
    <w:rsid w:val="3CDF2357"/>
    <w:rsid w:val="3D5D2570"/>
    <w:rsid w:val="3D7D513D"/>
    <w:rsid w:val="3E6443C0"/>
    <w:rsid w:val="3EEB31F8"/>
    <w:rsid w:val="3EFC0D98"/>
    <w:rsid w:val="3F004D6D"/>
    <w:rsid w:val="3F644550"/>
    <w:rsid w:val="401B42B1"/>
    <w:rsid w:val="401D42A1"/>
    <w:rsid w:val="403861BE"/>
    <w:rsid w:val="40565757"/>
    <w:rsid w:val="40DD7C7A"/>
    <w:rsid w:val="415621B6"/>
    <w:rsid w:val="41650F9C"/>
    <w:rsid w:val="42004864"/>
    <w:rsid w:val="424A5077"/>
    <w:rsid w:val="426C0506"/>
    <w:rsid w:val="43232629"/>
    <w:rsid w:val="43863141"/>
    <w:rsid w:val="43B73360"/>
    <w:rsid w:val="43D369D4"/>
    <w:rsid w:val="44360A1F"/>
    <w:rsid w:val="445115D2"/>
    <w:rsid w:val="447173A4"/>
    <w:rsid w:val="44B624A9"/>
    <w:rsid w:val="44FF0C3E"/>
    <w:rsid w:val="45156D9D"/>
    <w:rsid w:val="456E2077"/>
    <w:rsid w:val="45B67E90"/>
    <w:rsid w:val="45B705F7"/>
    <w:rsid w:val="45D17A1D"/>
    <w:rsid w:val="46064ACA"/>
    <w:rsid w:val="46372397"/>
    <w:rsid w:val="46536F4D"/>
    <w:rsid w:val="46A252C9"/>
    <w:rsid w:val="473B0685"/>
    <w:rsid w:val="47411156"/>
    <w:rsid w:val="47733101"/>
    <w:rsid w:val="477D30ED"/>
    <w:rsid w:val="478F1D61"/>
    <w:rsid w:val="47AF75A2"/>
    <w:rsid w:val="47B343B5"/>
    <w:rsid w:val="480C5B3E"/>
    <w:rsid w:val="484C656D"/>
    <w:rsid w:val="48EE425A"/>
    <w:rsid w:val="492F1990"/>
    <w:rsid w:val="49376FD1"/>
    <w:rsid w:val="497273C6"/>
    <w:rsid w:val="4A50364E"/>
    <w:rsid w:val="4A621E0C"/>
    <w:rsid w:val="4A8E0342"/>
    <w:rsid w:val="4C051C9C"/>
    <w:rsid w:val="4C0650FC"/>
    <w:rsid w:val="4C2F48E8"/>
    <w:rsid w:val="4D0B6B9A"/>
    <w:rsid w:val="4D465B41"/>
    <w:rsid w:val="4DB92B07"/>
    <w:rsid w:val="4E3465C6"/>
    <w:rsid w:val="4EA973E8"/>
    <w:rsid w:val="4EAC070E"/>
    <w:rsid w:val="4EFF0E96"/>
    <w:rsid w:val="4F837F80"/>
    <w:rsid w:val="4F8B7E11"/>
    <w:rsid w:val="4FE56D34"/>
    <w:rsid w:val="50092009"/>
    <w:rsid w:val="501B3F38"/>
    <w:rsid w:val="509C4042"/>
    <w:rsid w:val="50AE5B33"/>
    <w:rsid w:val="50C529B2"/>
    <w:rsid w:val="51185ECD"/>
    <w:rsid w:val="511E40BF"/>
    <w:rsid w:val="514D16F8"/>
    <w:rsid w:val="51AE5717"/>
    <w:rsid w:val="51BC2454"/>
    <w:rsid w:val="52124463"/>
    <w:rsid w:val="5224261C"/>
    <w:rsid w:val="52627DAB"/>
    <w:rsid w:val="52E8059B"/>
    <w:rsid w:val="53287732"/>
    <w:rsid w:val="5338000B"/>
    <w:rsid w:val="536F6135"/>
    <w:rsid w:val="537A6DDA"/>
    <w:rsid w:val="537B1F4B"/>
    <w:rsid w:val="540E33C8"/>
    <w:rsid w:val="547406A5"/>
    <w:rsid w:val="54CA0AEC"/>
    <w:rsid w:val="55512FE3"/>
    <w:rsid w:val="55C059BE"/>
    <w:rsid w:val="56B2378D"/>
    <w:rsid w:val="570E1B7D"/>
    <w:rsid w:val="573C6112"/>
    <w:rsid w:val="574949AA"/>
    <w:rsid w:val="579D7EF6"/>
    <w:rsid w:val="580501AF"/>
    <w:rsid w:val="587D13BE"/>
    <w:rsid w:val="589658F5"/>
    <w:rsid w:val="591612EA"/>
    <w:rsid w:val="594F2A8B"/>
    <w:rsid w:val="59DD2FE2"/>
    <w:rsid w:val="5A0F6842"/>
    <w:rsid w:val="5A7D1893"/>
    <w:rsid w:val="5AD9194A"/>
    <w:rsid w:val="5AF65560"/>
    <w:rsid w:val="5B4E5095"/>
    <w:rsid w:val="5BAE468B"/>
    <w:rsid w:val="5BBB7978"/>
    <w:rsid w:val="5BC273C6"/>
    <w:rsid w:val="5CD478FD"/>
    <w:rsid w:val="5D1576DC"/>
    <w:rsid w:val="5D431218"/>
    <w:rsid w:val="5D4361AE"/>
    <w:rsid w:val="5DB8520C"/>
    <w:rsid w:val="5E1D0CD6"/>
    <w:rsid w:val="5E520791"/>
    <w:rsid w:val="5E535EE5"/>
    <w:rsid w:val="5E7B2122"/>
    <w:rsid w:val="5E9D5287"/>
    <w:rsid w:val="5EC6593C"/>
    <w:rsid w:val="5F1B0131"/>
    <w:rsid w:val="5F6829C1"/>
    <w:rsid w:val="5FAA1071"/>
    <w:rsid w:val="5FF655F4"/>
    <w:rsid w:val="603551EA"/>
    <w:rsid w:val="60626EEF"/>
    <w:rsid w:val="6105188D"/>
    <w:rsid w:val="61190549"/>
    <w:rsid w:val="61533A4A"/>
    <w:rsid w:val="619009B0"/>
    <w:rsid w:val="61DF2C4E"/>
    <w:rsid w:val="621F4EBE"/>
    <w:rsid w:val="62251304"/>
    <w:rsid w:val="62D529B7"/>
    <w:rsid w:val="630B67BC"/>
    <w:rsid w:val="63767625"/>
    <w:rsid w:val="63D50725"/>
    <w:rsid w:val="63E45C9B"/>
    <w:rsid w:val="63FD5C20"/>
    <w:rsid w:val="64AA535B"/>
    <w:rsid w:val="64BA6126"/>
    <w:rsid w:val="652E734E"/>
    <w:rsid w:val="654939E3"/>
    <w:rsid w:val="65632BDF"/>
    <w:rsid w:val="6572002E"/>
    <w:rsid w:val="65A82464"/>
    <w:rsid w:val="65CC201A"/>
    <w:rsid w:val="65D01B96"/>
    <w:rsid w:val="65DD58AD"/>
    <w:rsid w:val="66EF02BB"/>
    <w:rsid w:val="670648FC"/>
    <w:rsid w:val="6792042E"/>
    <w:rsid w:val="67EB6046"/>
    <w:rsid w:val="68814B19"/>
    <w:rsid w:val="68A77392"/>
    <w:rsid w:val="68F54D97"/>
    <w:rsid w:val="69490586"/>
    <w:rsid w:val="6A6A6FEF"/>
    <w:rsid w:val="6AAD2347"/>
    <w:rsid w:val="6AD931F4"/>
    <w:rsid w:val="6B5F47B0"/>
    <w:rsid w:val="6BB20337"/>
    <w:rsid w:val="6BE423B3"/>
    <w:rsid w:val="6CF50CA9"/>
    <w:rsid w:val="6D3214C6"/>
    <w:rsid w:val="6D532409"/>
    <w:rsid w:val="6DA06F00"/>
    <w:rsid w:val="6DFC00C1"/>
    <w:rsid w:val="6E2E04FD"/>
    <w:rsid w:val="6E825190"/>
    <w:rsid w:val="6EA02F2B"/>
    <w:rsid w:val="6EB428FB"/>
    <w:rsid w:val="6EFC09F4"/>
    <w:rsid w:val="6F074403"/>
    <w:rsid w:val="6F8B29ED"/>
    <w:rsid w:val="6FA678F9"/>
    <w:rsid w:val="6FB4571F"/>
    <w:rsid w:val="6FF758AD"/>
    <w:rsid w:val="715F4A78"/>
    <w:rsid w:val="719C1094"/>
    <w:rsid w:val="72950CCE"/>
    <w:rsid w:val="72B77BD7"/>
    <w:rsid w:val="72B8066E"/>
    <w:rsid w:val="72DB02EA"/>
    <w:rsid w:val="72DF0017"/>
    <w:rsid w:val="73B202F4"/>
    <w:rsid w:val="73E2490F"/>
    <w:rsid w:val="74FE30DA"/>
    <w:rsid w:val="757035C8"/>
    <w:rsid w:val="759620BF"/>
    <w:rsid w:val="759D68D9"/>
    <w:rsid w:val="75A11315"/>
    <w:rsid w:val="75CB444F"/>
    <w:rsid w:val="77863BCF"/>
    <w:rsid w:val="77A071CF"/>
    <w:rsid w:val="782177E9"/>
    <w:rsid w:val="78D422C7"/>
    <w:rsid w:val="79072C58"/>
    <w:rsid w:val="79867B5E"/>
    <w:rsid w:val="7A9D0F2F"/>
    <w:rsid w:val="7AB46E49"/>
    <w:rsid w:val="7AE4454E"/>
    <w:rsid w:val="7B3F716E"/>
    <w:rsid w:val="7C5C3B46"/>
    <w:rsid w:val="7C801EAA"/>
    <w:rsid w:val="7D2C717C"/>
    <w:rsid w:val="7D351A13"/>
    <w:rsid w:val="7DED533C"/>
    <w:rsid w:val="7E116F41"/>
    <w:rsid w:val="7E602535"/>
    <w:rsid w:val="7EDB3D59"/>
    <w:rsid w:val="7F8C4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1"/>
    <w:qFormat/>
    <w:uiPriority w:val="0"/>
    <w:pPr>
      <w:keepNext/>
      <w:keepLines/>
      <w:spacing w:before="260" w:after="260" w:line="416" w:lineRule="auto"/>
      <w:outlineLvl w:val="1"/>
    </w:pPr>
    <w:rPr>
      <w:rFonts w:ascii="Cambria" w:hAnsi="Cambria"/>
      <w:b/>
      <w:bCs/>
      <w:sz w:val="32"/>
      <w:szCs w:val="32"/>
    </w:rPr>
  </w:style>
  <w:style w:type="paragraph" w:styleId="2">
    <w:name w:val="heading 3"/>
    <w:basedOn w:val="1"/>
    <w:next w:val="1"/>
    <w:link w:val="300"/>
    <w:qFormat/>
    <w:uiPriority w:val="0"/>
    <w:pPr>
      <w:keepNext/>
      <w:keepLines/>
      <w:spacing w:before="260" w:after="260" w:line="416" w:lineRule="auto"/>
      <w:outlineLvl w:val="2"/>
    </w:pPr>
    <w:rPr>
      <w:b/>
      <w:bCs/>
      <w:sz w:val="32"/>
      <w:szCs w:val="32"/>
    </w:rPr>
  </w:style>
  <w:style w:type="paragraph" w:styleId="5">
    <w:name w:val="heading 4"/>
    <w:basedOn w:val="1"/>
    <w:next w:val="1"/>
    <w:link w:val="159"/>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link w:val="273"/>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229"/>
    <w:qFormat/>
    <w:uiPriority w:val="0"/>
    <w:pPr>
      <w:keepNext/>
      <w:keepLines/>
      <w:ind w:firstLine="200" w:firstLineChars="200"/>
      <w:outlineLvl w:val="5"/>
    </w:pPr>
    <w:rPr>
      <w:rFonts w:hAnsi="Arial"/>
    </w:rPr>
  </w:style>
  <w:style w:type="paragraph" w:styleId="9">
    <w:name w:val="heading 7"/>
    <w:basedOn w:val="1"/>
    <w:next w:val="1"/>
    <w:link w:val="284"/>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243"/>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242"/>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39"/>
    <w:pPr>
      <w:ind w:left="1260"/>
      <w:jc w:val="left"/>
    </w:pPr>
    <w:rPr>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163"/>
    <w:qFormat/>
    <w:uiPriority w:val="0"/>
    <w:pPr>
      <w:shd w:val="clear" w:color="auto" w:fill="000080"/>
    </w:pPr>
  </w:style>
  <w:style w:type="paragraph" w:styleId="15">
    <w:name w:val="annotation text"/>
    <w:basedOn w:val="1"/>
    <w:link w:val="306"/>
    <w:qFormat/>
    <w:uiPriority w:val="99"/>
    <w:pPr>
      <w:jc w:val="left"/>
    </w:pPr>
  </w:style>
  <w:style w:type="paragraph" w:styleId="16">
    <w:name w:val="Body Text 3"/>
    <w:basedOn w:val="1"/>
    <w:link w:val="258"/>
    <w:qFormat/>
    <w:uiPriority w:val="0"/>
    <w:pPr>
      <w:spacing w:after="120"/>
    </w:pPr>
    <w:rPr>
      <w:sz w:val="16"/>
      <w:szCs w:val="16"/>
    </w:rPr>
  </w:style>
  <w:style w:type="paragraph" w:styleId="17">
    <w:name w:val="Body Text"/>
    <w:basedOn w:val="1"/>
    <w:next w:val="18"/>
    <w:link w:val="226"/>
    <w:qFormat/>
    <w:uiPriority w:val="0"/>
    <w:pPr>
      <w:spacing w:after="120"/>
    </w:pPr>
  </w:style>
  <w:style w:type="paragraph" w:customStyle="1" w:styleId="18">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19">
    <w:name w:val="Body Text Indent"/>
    <w:basedOn w:val="1"/>
    <w:link w:val="241"/>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39"/>
    <w:pPr>
      <w:ind w:left="840"/>
      <w:jc w:val="left"/>
    </w:pPr>
    <w:rPr>
      <w:sz w:val="18"/>
      <w:szCs w:val="18"/>
    </w:rPr>
  </w:style>
  <w:style w:type="paragraph" w:styleId="23">
    <w:name w:val="toc 3"/>
    <w:basedOn w:val="2"/>
    <w:next w:val="1"/>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203"/>
    <w:qFormat/>
    <w:uiPriority w:val="0"/>
    <w:rPr>
      <w:rFonts w:ascii="宋体" w:hAnsi="Courier New" w:cs="Courier New"/>
      <w:szCs w:val="21"/>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167"/>
    <w:qFormat/>
    <w:uiPriority w:val="0"/>
    <w:pPr>
      <w:ind w:left="100" w:leftChars="2500"/>
    </w:pPr>
  </w:style>
  <w:style w:type="paragraph" w:styleId="27">
    <w:name w:val="Body Text Indent 2"/>
    <w:basedOn w:val="1"/>
    <w:link w:val="238"/>
    <w:qFormat/>
    <w:uiPriority w:val="0"/>
    <w:pPr>
      <w:widowControl/>
      <w:spacing w:line="480" w:lineRule="auto"/>
      <w:ind w:firstLine="560"/>
      <w:jc w:val="left"/>
    </w:pPr>
    <w:rPr>
      <w:kern w:val="0"/>
      <w:sz w:val="28"/>
    </w:rPr>
  </w:style>
  <w:style w:type="paragraph" w:styleId="28">
    <w:name w:val="endnote text"/>
    <w:basedOn w:val="1"/>
    <w:link w:val="211"/>
    <w:qFormat/>
    <w:uiPriority w:val="0"/>
    <w:pPr>
      <w:widowControl/>
      <w:snapToGrid w:val="0"/>
      <w:jc w:val="left"/>
    </w:pPr>
    <w:rPr>
      <w:rFonts w:ascii="Arial" w:hAnsi="Arial" w:cs="Arial"/>
      <w:kern w:val="0"/>
      <w:sz w:val="20"/>
      <w:lang w:eastAsia="en-US"/>
    </w:rPr>
  </w:style>
  <w:style w:type="paragraph" w:styleId="29">
    <w:name w:val="Balloon Text"/>
    <w:basedOn w:val="1"/>
    <w:link w:val="206"/>
    <w:qFormat/>
    <w:uiPriority w:val="0"/>
    <w:rPr>
      <w:sz w:val="18"/>
      <w:szCs w:val="18"/>
    </w:rPr>
  </w:style>
  <w:style w:type="paragraph" w:styleId="30">
    <w:name w:val="footer"/>
    <w:basedOn w:val="1"/>
    <w:link w:val="198"/>
    <w:qFormat/>
    <w:uiPriority w:val="0"/>
    <w:pPr>
      <w:tabs>
        <w:tab w:val="center" w:pos="4153"/>
        <w:tab w:val="right" w:pos="8306"/>
      </w:tabs>
      <w:snapToGrid w:val="0"/>
      <w:jc w:val="left"/>
    </w:pPr>
    <w:rPr>
      <w:sz w:val="18"/>
      <w:szCs w:val="18"/>
    </w:rPr>
  </w:style>
  <w:style w:type="paragraph" w:styleId="31">
    <w:name w:val="header"/>
    <w:basedOn w:val="1"/>
    <w:link w:val="292"/>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3">
    <w:name w:val="toc 4"/>
    <w:basedOn w:val="5"/>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4">
    <w:name w:val="Subtitle"/>
    <w:basedOn w:val="1"/>
    <w:link w:val="308"/>
    <w:qFormat/>
    <w:uiPriority w:val="0"/>
    <w:pPr>
      <w:widowControl/>
      <w:jc w:val="center"/>
    </w:pPr>
    <w:rPr>
      <w:kern w:val="0"/>
      <w:sz w:val="20"/>
      <w:u w:val="single"/>
      <w:lang w:eastAsia="en-US"/>
    </w:rPr>
  </w:style>
  <w:style w:type="paragraph" w:styleId="35">
    <w:name w:val="footnote text"/>
    <w:basedOn w:val="1"/>
    <w:link w:val="286"/>
    <w:qFormat/>
    <w:uiPriority w:val="0"/>
    <w:pPr>
      <w:widowControl/>
      <w:snapToGrid w:val="0"/>
      <w:jc w:val="left"/>
    </w:pPr>
    <w:rPr>
      <w:rFonts w:ascii="Arial" w:hAnsi="Arial" w:cs="Arial"/>
      <w:kern w:val="0"/>
      <w:sz w:val="18"/>
      <w:szCs w:val="18"/>
      <w:lang w:eastAsia="en-US"/>
    </w:rPr>
  </w:style>
  <w:style w:type="paragraph" w:styleId="36">
    <w:name w:val="toc 6"/>
    <w:basedOn w:val="1"/>
    <w:next w:val="1"/>
    <w:qFormat/>
    <w:uiPriority w:val="39"/>
    <w:pPr>
      <w:ind w:left="1050"/>
      <w:jc w:val="left"/>
    </w:pPr>
    <w:rPr>
      <w:sz w:val="18"/>
      <w:szCs w:val="18"/>
    </w:rPr>
  </w:style>
  <w:style w:type="paragraph" w:styleId="37">
    <w:name w:val="Body Text Indent 3"/>
    <w:basedOn w:val="1"/>
    <w:link w:val="245"/>
    <w:qFormat/>
    <w:uiPriority w:val="0"/>
    <w:pPr>
      <w:spacing w:line="360" w:lineRule="auto"/>
      <w:ind w:firstLine="280" w:firstLineChars="100"/>
    </w:pPr>
    <w:rPr>
      <w:rFonts w:ascii="宋体" w:hAnsi="宋体"/>
      <w:sz w:val="28"/>
      <w:szCs w:val="28"/>
    </w:rPr>
  </w:style>
  <w:style w:type="paragraph" w:styleId="38">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qFormat/>
    <w:uiPriority w:val="39"/>
    <w:pPr>
      <w:ind w:left="1680"/>
      <w:jc w:val="left"/>
    </w:pPr>
    <w:rPr>
      <w:sz w:val="18"/>
      <w:szCs w:val="18"/>
    </w:rPr>
  </w:style>
  <w:style w:type="paragraph" w:styleId="40">
    <w:name w:val="Body Text 2"/>
    <w:basedOn w:val="1"/>
    <w:link w:val="232"/>
    <w:qFormat/>
    <w:uiPriority w:val="0"/>
    <w:rPr>
      <w:i/>
      <w:iCs/>
      <w:sz w:val="26"/>
    </w:rPr>
  </w:style>
  <w:style w:type="paragraph" w:styleId="41">
    <w:name w:val="HTML Preformatted"/>
    <w:basedOn w:val="1"/>
    <w:link w:val="16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237"/>
    <w:qFormat/>
    <w:uiPriority w:val="0"/>
    <w:pPr>
      <w:widowControl/>
      <w:jc w:val="center"/>
    </w:pPr>
    <w:rPr>
      <w:kern w:val="0"/>
      <w:sz w:val="20"/>
      <w:u w:val="single"/>
      <w:lang w:eastAsia="en-US"/>
    </w:rPr>
  </w:style>
  <w:style w:type="paragraph" w:styleId="45">
    <w:name w:val="annotation subject"/>
    <w:basedOn w:val="15"/>
    <w:next w:val="15"/>
    <w:link w:val="281"/>
    <w:qFormat/>
    <w:uiPriority w:val="0"/>
    <w:rPr>
      <w:b/>
      <w:bCs/>
    </w:rPr>
  </w:style>
  <w:style w:type="table" w:styleId="47">
    <w:name w:val="Table Grid"/>
    <w:basedOn w:val="4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paragraph" w:customStyle="1" w:styleId="57">
    <w:name w:val="列表段落1"/>
    <w:basedOn w:val="1"/>
    <w:qFormat/>
    <w:uiPriority w:val="99"/>
    <w:pPr>
      <w:ind w:firstLine="420" w:firstLineChars="200"/>
    </w:pPr>
    <w:rPr>
      <w:sz w:val="28"/>
      <w:szCs w:val="28"/>
    </w:rPr>
  </w:style>
  <w:style w:type="paragraph" w:customStyle="1" w:styleId="58">
    <w:name w:val="_Style 56"/>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9">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60">
    <w:name w:val="Char Char Char Char Char Char Char Char Char Char Char Char Char Char Char Char"/>
    <w:basedOn w:val="14"/>
    <w:qFormat/>
    <w:uiPriority w:val="0"/>
    <w:pPr>
      <w:spacing w:line="360" w:lineRule="auto"/>
      <w:ind w:firstLine="200" w:firstLineChars="200"/>
    </w:pPr>
    <w:rPr>
      <w:rFonts w:ascii="Tahoma" w:hAnsi="Tahoma"/>
      <w:sz w:val="24"/>
    </w:rPr>
  </w:style>
  <w:style w:type="paragraph" w:customStyle="1" w:styleId="61">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6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3">
    <w:name w:val="1 Char"/>
    <w:basedOn w:val="1"/>
    <w:qFormat/>
    <w:uiPriority w:val="0"/>
    <w:pPr>
      <w:widowControl/>
      <w:spacing w:after="160" w:line="240" w:lineRule="exact"/>
      <w:jc w:val="left"/>
    </w:pPr>
    <w:rPr>
      <w:rFonts w:ascii="Calibri" w:hAnsi="Calibri"/>
      <w:szCs w:val="20"/>
    </w:rPr>
  </w:style>
  <w:style w:type="paragraph" w:customStyle="1" w:styleId="64">
    <w:name w:val="列表段落11"/>
    <w:basedOn w:val="1"/>
    <w:qFormat/>
    <w:uiPriority w:val="34"/>
    <w:pPr>
      <w:ind w:firstLine="420" w:firstLineChars="200"/>
    </w:pPr>
    <w:rPr>
      <w:rFonts w:ascii="Calibri" w:hAnsi="Calibri"/>
    </w:rPr>
  </w:style>
  <w:style w:type="paragraph" w:customStyle="1" w:styleId="65">
    <w:name w:val="Char Char Char Char Char Char Char Char Char Char"/>
    <w:basedOn w:val="14"/>
    <w:qFormat/>
    <w:uiPriority w:val="0"/>
    <w:pPr>
      <w:spacing w:line="360" w:lineRule="auto"/>
      <w:ind w:firstLine="200" w:firstLineChars="200"/>
    </w:pPr>
    <w:rPr>
      <w:rFonts w:ascii="Tahoma" w:hAnsi="Tahoma"/>
      <w:sz w:val="24"/>
    </w:rPr>
  </w:style>
  <w:style w:type="paragraph" w:customStyle="1" w:styleId="66">
    <w:name w:val="样式 标题 3 + (中文) 黑体 小四 非加粗 段前: 7.8 磅 段后: 0 磅 行距: 固定值 20 磅"/>
    <w:basedOn w:val="2"/>
    <w:next w:val="1"/>
    <w:qFormat/>
    <w:uiPriority w:val="0"/>
    <w:pPr>
      <w:spacing w:before="0" w:after="0" w:line="400" w:lineRule="exact"/>
    </w:pPr>
    <w:rPr>
      <w:rFonts w:eastAsia="黑体" w:cs="宋体"/>
      <w:b w:val="0"/>
      <w:bCs w:val="0"/>
      <w:sz w:val="24"/>
      <w:szCs w:val="20"/>
    </w:rPr>
  </w:style>
  <w:style w:type="paragraph" w:customStyle="1" w:styleId="6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68">
    <w:name w:val="TOC 标题2"/>
    <w:basedOn w:val="3"/>
    <w:next w:val="1"/>
    <w:unhideWhenUsed/>
    <w:qFormat/>
    <w:uiPriority w:val="0"/>
    <w:pPr>
      <w:outlineLvl w:val="9"/>
    </w:pPr>
    <w:rPr>
      <w:rFonts w:ascii="Calibri" w:hAnsi="Calibri"/>
    </w:rPr>
  </w:style>
  <w:style w:type="paragraph" w:customStyle="1" w:styleId="69">
    <w:name w:val="样式1"/>
    <w:basedOn w:val="1"/>
    <w:next w:val="5"/>
    <w:qFormat/>
    <w:uiPriority w:val="0"/>
    <w:pPr>
      <w:spacing w:line="360" w:lineRule="auto"/>
      <w:ind w:firstLine="420" w:firstLineChars="200"/>
    </w:pPr>
    <w:rPr>
      <w:rFonts w:ascii="宋体" w:hAnsi="宋体"/>
      <w:szCs w:val="21"/>
    </w:rPr>
  </w:style>
  <w:style w:type="paragraph" w:customStyle="1" w:styleId="70">
    <w:name w:val="列出段落1"/>
    <w:basedOn w:val="1"/>
    <w:qFormat/>
    <w:uiPriority w:val="0"/>
    <w:pPr>
      <w:ind w:firstLine="420" w:firstLineChars="200"/>
    </w:pPr>
    <w:rPr>
      <w:sz w:val="28"/>
      <w:szCs w:val="28"/>
    </w:rPr>
  </w:style>
  <w:style w:type="paragraph" w:customStyle="1" w:styleId="71">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2">
    <w:name w:val="pa-27"/>
    <w:basedOn w:val="1"/>
    <w:qFormat/>
    <w:uiPriority w:val="0"/>
    <w:pPr>
      <w:widowControl/>
      <w:spacing w:line="360" w:lineRule="atLeast"/>
      <w:ind w:firstLine="420"/>
    </w:pPr>
    <w:rPr>
      <w:rFonts w:ascii="宋体" w:hAnsi="宋体" w:cs="宋体"/>
      <w:kern w:val="0"/>
      <w:sz w:val="24"/>
    </w:rPr>
  </w:style>
  <w:style w:type="paragraph" w:customStyle="1" w:styleId="73">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_Style 72"/>
    <w:qFormat/>
    <w:uiPriority w:val="0"/>
    <w:rPr>
      <w:rFonts w:ascii="Times New Roman" w:hAnsi="Times New Roman" w:eastAsia="宋体" w:cs="Times New Roman"/>
      <w:kern w:val="2"/>
      <w:sz w:val="21"/>
      <w:szCs w:val="24"/>
      <w:lang w:val="en-US" w:eastAsia="zh-CN" w:bidi="ar-SA"/>
    </w:rPr>
  </w:style>
  <w:style w:type="paragraph" w:customStyle="1" w:styleId="75">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76">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77">
    <w:name w:val="Char Char Char Char"/>
    <w:basedOn w:val="14"/>
    <w:qFormat/>
    <w:uiPriority w:val="0"/>
    <w:pPr>
      <w:spacing w:line="360" w:lineRule="auto"/>
      <w:ind w:firstLine="200" w:firstLineChars="200"/>
    </w:pPr>
    <w:rPr>
      <w:rFonts w:ascii="Tahoma" w:hAnsi="Tahoma"/>
      <w:sz w:val="24"/>
    </w:rPr>
  </w:style>
  <w:style w:type="paragraph" w:customStyle="1" w:styleId="78">
    <w:name w:val="表格内容"/>
    <w:basedOn w:val="1"/>
    <w:qFormat/>
    <w:uiPriority w:val="0"/>
    <w:pPr>
      <w:suppressLineNumbers/>
      <w:suppressAutoHyphens/>
    </w:pPr>
  </w:style>
  <w:style w:type="paragraph" w:customStyle="1" w:styleId="7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81">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2">
    <w:name w:val="明显引用1"/>
    <w:basedOn w:val="1"/>
    <w:next w:val="1"/>
    <w:link w:val="276"/>
    <w:qFormat/>
    <w:uiPriority w:val="0"/>
    <w:pPr>
      <w:pBdr>
        <w:bottom w:val="single" w:color="4F81BD" w:sz="4" w:space="4"/>
      </w:pBdr>
      <w:spacing w:before="200" w:after="280"/>
      <w:ind w:left="936" w:right="936"/>
    </w:pPr>
    <w:rPr>
      <w:b/>
      <w:bCs/>
      <w:i/>
      <w:iCs/>
      <w:color w:val="4F81BD"/>
      <w:szCs w:val="22"/>
    </w:rPr>
  </w:style>
  <w:style w:type="paragraph" w:customStyle="1" w:styleId="83">
    <w:name w:val="表体"/>
    <w:basedOn w:val="1"/>
    <w:next w:val="1"/>
    <w:qFormat/>
    <w:uiPriority w:val="0"/>
    <w:pPr>
      <w:spacing w:line="0" w:lineRule="atLeast"/>
    </w:pPr>
    <w:rPr>
      <w:rFonts w:ascii="Calibri" w:hAnsi="Calibri"/>
      <w:b/>
      <w:snapToGrid w:val="0"/>
      <w:szCs w:val="20"/>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pa-34"/>
    <w:basedOn w:val="1"/>
    <w:qFormat/>
    <w:uiPriority w:val="0"/>
    <w:pPr>
      <w:widowControl/>
      <w:spacing w:line="360" w:lineRule="atLeast"/>
      <w:ind w:firstLine="420"/>
      <w:jc w:val="left"/>
    </w:pPr>
    <w:rPr>
      <w:rFonts w:ascii="宋体" w:hAnsi="宋体" w:cs="宋体"/>
      <w:kern w:val="0"/>
      <w:sz w:val="24"/>
    </w:rPr>
  </w:style>
  <w:style w:type="paragraph" w:customStyle="1" w:styleId="86">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88">
    <w:name w:val="p16"/>
    <w:basedOn w:val="1"/>
    <w:qFormat/>
    <w:uiPriority w:val="0"/>
    <w:pPr>
      <w:widowControl/>
    </w:pPr>
    <w:rPr>
      <w:rFonts w:ascii="Calibri" w:hAnsi="Calibri" w:cs="宋体"/>
      <w:kern w:val="0"/>
      <w:szCs w:val="21"/>
    </w:rPr>
  </w:style>
  <w:style w:type="paragraph" w:customStyle="1" w:styleId="8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90">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9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2">
    <w:name w:val="标题4"/>
    <w:basedOn w:val="4"/>
    <w:next w:val="21"/>
    <w:link w:val="287"/>
    <w:qFormat/>
    <w:uiPriority w:val="0"/>
    <w:pPr>
      <w:spacing w:line="413" w:lineRule="auto"/>
    </w:pPr>
    <w:rPr>
      <w:rFonts w:ascii="Arial" w:hAnsi="Arial"/>
      <w:kern w:val="0"/>
      <w:sz w:val="24"/>
    </w:rPr>
  </w:style>
  <w:style w:type="paragraph" w:customStyle="1" w:styleId="93">
    <w:name w:val="Char Char"/>
    <w:basedOn w:val="1"/>
    <w:qFormat/>
    <w:uiPriority w:val="0"/>
    <w:pPr>
      <w:widowControl/>
      <w:jc w:val="left"/>
    </w:pPr>
    <w:rPr>
      <w:rFonts w:ascii="Verdana" w:hAnsi="Verdana" w:eastAsia="Times New Roman"/>
      <w:kern w:val="0"/>
      <w:sz w:val="16"/>
      <w:szCs w:val="20"/>
      <w:lang w:eastAsia="en-US"/>
    </w:rPr>
  </w:style>
  <w:style w:type="paragraph" w:customStyle="1" w:styleId="9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6">
    <w:name w:val="WW-表格内容"/>
    <w:basedOn w:val="1"/>
    <w:qFormat/>
    <w:uiPriority w:val="0"/>
    <w:pPr>
      <w:suppressLineNumbers/>
      <w:suppressAutoHyphens/>
    </w:pPr>
  </w:style>
  <w:style w:type="paragraph" w:customStyle="1" w:styleId="97">
    <w:name w:val="Char"/>
    <w:basedOn w:val="1"/>
    <w:qFormat/>
    <w:uiPriority w:val="0"/>
  </w:style>
  <w:style w:type="paragraph" w:customStyle="1" w:styleId="98">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99">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00">
    <w:name w:val="样式15"/>
    <w:basedOn w:val="2"/>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01">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02">
    <w:name w:val="Char9 Char Char Char Char Char Char"/>
    <w:basedOn w:val="14"/>
    <w:qFormat/>
    <w:uiPriority w:val="0"/>
    <w:pPr>
      <w:spacing w:line="360" w:lineRule="auto"/>
      <w:ind w:firstLine="200" w:firstLineChars="200"/>
    </w:pPr>
    <w:rPr>
      <w:rFonts w:ascii="Tahoma" w:hAnsi="Tahoma"/>
      <w:sz w:val="24"/>
    </w:rPr>
  </w:style>
  <w:style w:type="paragraph" w:customStyle="1" w:styleId="10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04">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05">
    <w:name w:val="p15"/>
    <w:basedOn w:val="1"/>
    <w:qFormat/>
    <w:uiPriority w:val="0"/>
    <w:pPr>
      <w:widowControl/>
      <w:spacing w:after="120"/>
    </w:pPr>
    <w:rPr>
      <w:kern w:val="0"/>
      <w:szCs w:val="21"/>
    </w:rPr>
  </w:style>
  <w:style w:type="paragraph" w:customStyle="1" w:styleId="10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07">
    <w:name w:val="正  文"/>
    <w:basedOn w:val="1"/>
    <w:qFormat/>
    <w:uiPriority w:val="0"/>
    <w:pPr>
      <w:spacing w:line="360" w:lineRule="auto"/>
      <w:ind w:firstLine="200" w:firstLineChars="200"/>
    </w:pPr>
    <w:rPr>
      <w:rFonts w:ascii="宋体" w:hAnsi="Calibri"/>
      <w:sz w:val="24"/>
    </w:rPr>
  </w:style>
  <w:style w:type="paragraph" w:customStyle="1" w:styleId="108">
    <w:name w:val="列出段落11"/>
    <w:basedOn w:val="1"/>
    <w:qFormat/>
    <w:uiPriority w:val="0"/>
    <w:pPr>
      <w:ind w:firstLine="420" w:firstLineChars="200"/>
    </w:pPr>
    <w:rPr>
      <w:sz w:val="28"/>
      <w:szCs w:val="28"/>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1">
    <w:name w:val="_Style 96"/>
    <w:semiHidden/>
    <w:qFormat/>
    <w:uiPriority w:val="99"/>
    <w:rPr>
      <w:rFonts w:ascii="Calibri" w:hAnsi="Calibri" w:eastAsia="宋体" w:cs="Times New Roman"/>
      <w:kern w:val="2"/>
      <w:sz w:val="21"/>
      <w:szCs w:val="24"/>
      <w:lang w:val="en-US" w:eastAsia="zh-CN" w:bidi="ar-SA"/>
    </w:rPr>
  </w:style>
  <w:style w:type="paragraph" w:customStyle="1" w:styleId="112">
    <w:name w:val="表格文字"/>
    <w:basedOn w:val="1"/>
    <w:qFormat/>
    <w:uiPriority w:val="0"/>
    <w:pPr>
      <w:adjustRightInd w:val="0"/>
      <w:spacing w:line="420" w:lineRule="atLeast"/>
      <w:jc w:val="left"/>
      <w:textAlignment w:val="baseline"/>
    </w:pPr>
    <w:rPr>
      <w:kern w:val="0"/>
      <w:szCs w:val="20"/>
    </w:rPr>
  </w:style>
  <w:style w:type="paragraph" w:customStyle="1" w:styleId="113">
    <w:name w:val="表格"/>
    <w:basedOn w:val="1"/>
    <w:qFormat/>
    <w:uiPriority w:val="0"/>
    <w:pPr>
      <w:jc w:val="center"/>
      <w:textAlignment w:val="center"/>
    </w:pPr>
    <w:rPr>
      <w:rFonts w:ascii="华文细黑" w:hAnsi="华文细黑"/>
      <w:kern w:val="0"/>
      <w:szCs w:val="20"/>
    </w:rPr>
  </w:style>
  <w:style w:type="paragraph" w:customStyle="1" w:styleId="114">
    <w:name w:val="Char1"/>
    <w:basedOn w:val="1"/>
    <w:qFormat/>
    <w:uiPriority w:val="0"/>
  </w:style>
  <w:style w:type="paragraph" w:customStyle="1" w:styleId="115">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16">
    <w:name w:val="引用2"/>
    <w:basedOn w:val="1"/>
    <w:next w:val="1"/>
    <w:link w:val="239"/>
    <w:qFormat/>
    <w:uiPriority w:val="0"/>
    <w:rPr>
      <w:i/>
      <w:iCs/>
      <w:color w:val="000000"/>
    </w:rPr>
  </w:style>
  <w:style w:type="paragraph" w:customStyle="1" w:styleId="117">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18">
    <w:name w:val="引用1"/>
    <w:basedOn w:val="1"/>
    <w:next w:val="1"/>
    <w:link w:val="189"/>
    <w:qFormat/>
    <w:uiPriority w:val="0"/>
    <w:rPr>
      <w:i/>
      <w:iCs/>
      <w:color w:val="000000"/>
      <w:szCs w:val="22"/>
    </w:rPr>
  </w:style>
  <w:style w:type="paragraph" w:customStyle="1" w:styleId="119">
    <w:name w:val="修订1"/>
    <w:qFormat/>
    <w:uiPriority w:val="0"/>
    <w:rPr>
      <w:rFonts w:ascii="Times New Roman" w:hAnsi="Times New Roman" w:eastAsia="宋体" w:cs="Times New Roman"/>
      <w:kern w:val="2"/>
      <w:sz w:val="21"/>
      <w:szCs w:val="24"/>
      <w:lang w:val="en-US" w:eastAsia="zh-CN" w:bidi="ar-SA"/>
    </w:rPr>
  </w:style>
  <w:style w:type="paragraph" w:customStyle="1" w:styleId="12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21">
    <w:name w:val="Char2"/>
    <w:basedOn w:val="1"/>
    <w:qFormat/>
    <w:uiPriority w:val="0"/>
    <w:rPr>
      <w:rFonts w:ascii="Calibri" w:hAnsi="Calibri"/>
    </w:rPr>
  </w:style>
  <w:style w:type="paragraph" w:customStyle="1" w:styleId="122">
    <w:name w:val="标题5"/>
    <w:basedOn w:val="2"/>
    <w:link w:val="285"/>
    <w:qFormat/>
    <w:uiPriority w:val="0"/>
    <w:pPr>
      <w:spacing w:line="413" w:lineRule="auto"/>
    </w:pPr>
    <w:rPr>
      <w:rFonts w:ascii="Arial" w:hAnsi="Arial"/>
      <w:kern w:val="0"/>
      <w:sz w:val="24"/>
    </w:rPr>
  </w:style>
  <w:style w:type="paragraph" w:customStyle="1" w:styleId="12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5">
    <w:name w:val="表格标题"/>
    <w:basedOn w:val="78"/>
    <w:qFormat/>
    <w:uiPriority w:val="0"/>
  </w:style>
  <w:style w:type="paragraph" w:customStyle="1" w:styleId="12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7">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8">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0">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1">
    <w:name w:val="WW-表格标题"/>
    <w:basedOn w:val="96"/>
    <w:qFormat/>
    <w:uiPriority w:val="0"/>
  </w:style>
  <w:style w:type="paragraph" w:customStyle="1" w:styleId="132">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33">
    <w:name w:val="明显引用12"/>
    <w:basedOn w:val="1"/>
    <w:next w:val="1"/>
    <w:link w:val="249"/>
    <w:qFormat/>
    <w:uiPriority w:val="30"/>
    <w:pPr>
      <w:pBdr>
        <w:bottom w:val="single" w:color="4F81BD" w:sz="4" w:space="4"/>
      </w:pBdr>
      <w:spacing w:before="200" w:after="280"/>
      <w:ind w:left="936" w:right="936"/>
    </w:pPr>
    <w:rPr>
      <w:b/>
      <w:bCs/>
      <w:i/>
      <w:iCs/>
      <w:color w:val="4F81BD"/>
      <w:szCs w:val="20"/>
    </w:rPr>
  </w:style>
  <w:style w:type="paragraph" w:customStyle="1" w:styleId="134">
    <w:name w:val="标准样式1"/>
    <w:basedOn w:val="1"/>
    <w:qFormat/>
    <w:uiPriority w:val="0"/>
    <w:pPr>
      <w:spacing w:line="600" w:lineRule="exact"/>
      <w:ind w:firstLine="567"/>
    </w:pPr>
    <w:rPr>
      <w:rFonts w:ascii="Calibri" w:hAnsi="Calibri"/>
      <w:sz w:val="28"/>
    </w:rPr>
  </w:style>
  <w:style w:type="paragraph" w:customStyle="1" w:styleId="135">
    <w:name w:val="Char3"/>
    <w:basedOn w:val="1"/>
    <w:qFormat/>
    <w:uiPriority w:val="0"/>
  </w:style>
  <w:style w:type="paragraph" w:customStyle="1" w:styleId="13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37">
    <w:name w:val="Char Char1 Char Char"/>
    <w:basedOn w:val="14"/>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8">
    <w:name w:val="引用11"/>
    <w:basedOn w:val="1"/>
    <w:next w:val="1"/>
    <w:link w:val="263"/>
    <w:qFormat/>
    <w:uiPriority w:val="29"/>
    <w:rPr>
      <w:i/>
      <w:iCs/>
      <w:color w:val="000000"/>
      <w:szCs w:val="20"/>
    </w:rPr>
  </w:style>
  <w:style w:type="paragraph" w:customStyle="1" w:styleId="139">
    <w:name w:val="_Style 87"/>
    <w:basedOn w:val="1"/>
    <w:qFormat/>
    <w:uiPriority w:val="99"/>
    <w:pPr>
      <w:ind w:firstLine="420" w:firstLineChars="200"/>
    </w:pPr>
    <w:rPr>
      <w:rFonts w:ascii="Calibri" w:hAnsi="Calibri"/>
      <w:sz w:val="28"/>
      <w:szCs w:val="28"/>
    </w:rPr>
  </w:style>
  <w:style w:type="paragraph" w:customStyle="1" w:styleId="140">
    <w:name w:val="自定样式1"/>
    <w:basedOn w:val="1"/>
    <w:qFormat/>
    <w:uiPriority w:val="0"/>
    <w:pPr>
      <w:suppressAutoHyphens/>
      <w:jc w:val="center"/>
    </w:pPr>
    <w:rPr>
      <w:rFonts w:ascii="宋体" w:hAnsi="宋体"/>
      <w:color w:val="000000"/>
      <w:sz w:val="18"/>
    </w:rPr>
  </w:style>
  <w:style w:type="paragraph" w:customStyle="1" w:styleId="14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43">
    <w:name w:val="未处理的提及1"/>
    <w:unhideWhenUsed/>
    <w:qFormat/>
    <w:uiPriority w:val="99"/>
    <w:rPr>
      <w:color w:val="808080"/>
      <w:shd w:val="clear" w:color="auto" w:fill="E6E6E6"/>
    </w:rPr>
  </w:style>
  <w:style w:type="character" w:customStyle="1" w:styleId="144">
    <w:name w:val="正文文本 3 Char"/>
    <w:qFormat/>
    <w:uiPriority w:val="0"/>
    <w:rPr>
      <w:kern w:val="2"/>
      <w:sz w:val="16"/>
      <w:szCs w:val="16"/>
    </w:rPr>
  </w:style>
  <w:style w:type="character" w:customStyle="1" w:styleId="145">
    <w:name w:val="正文文本缩进 Char2"/>
    <w:semiHidden/>
    <w:qFormat/>
    <w:uiPriority w:val="99"/>
    <w:rPr>
      <w:rFonts w:ascii="Calibri" w:hAnsi="Calibri" w:eastAsia="宋体" w:cs="Times New Roman"/>
      <w:szCs w:val="24"/>
    </w:rPr>
  </w:style>
  <w:style w:type="character" w:customStyle="1" w:styleId="146">
    <w:name w:val="标题 3 Char"/>
    <w:qFormat/>
    <w:uiPriority w:val="0"/>
    <w:rPr>
      <w:rFonts w:ascii="仿宋_GB2312" w:hAnsi="Calibri" w:eastAsia="仿宋_GB2312" w:cs="Times New Roman"/>
      <w:b/>
      <w:kern w:val="0"/>
      <w:sz w:val="24"/>
      <w:szCs w:val="28"/>
    </w:rPr>
  </w:style>
  <w:style w:type="character" w:customStyle="1" w:styleId="147">
    <w:name w:val="批注框文本 Char2"/>
    <w:qFormat/>
    <w:uiPriority w:val="99"/>
    <w:rPr>
      <w:kern w:val="2"/>
      <w:sz w:val="18"/>
      <w:szCs w:val="18"/>
    </w:rPr>
  </w:style>
  <w:style w:type="character" w:customStyle="1" w:styleId="148">
    <w:name w:val="textcontents"/>
    <w:qFormat/>
    <w:uiPriority w:val="0"/>
    <w:rPr>
      <w:rFonts w:cs="Times New Roman"/>
    </w:rPr>
  </w:style>
  <w:style w:type="character" w:customStyle="1" w:styleId="149">
    <w:name w:val="ht1"/>
    <w:qFormat/>
    <w:uiPriority w:val="0"/>
    <w:rPr>
      <w:rFonts w:ascii="黑体" w:eastAsia="黑体"/>
      <w:b/>
      <w:bCs/>
    </w:rPr>
  </w:style>
  <w:style w:type="character" w:customStyle="1" w:styleId="150">
    <w:name w:val="标题 Char"/>
    <w:qFormat/>
    <w:uiPriority w:val="0"/>
    <w:rPr>
      <w:rFonts w:ascii="Cambria" w:hAnsi="Cambria" w:eastAsia="宋体" w:cs="Times New Roman"/>
      <w:b/>
      <w:bCs/>
      <w:kern w:val="2"/>
      <w:sz w:val="32"/>
      <w:szCs w:val="32"/>
    </w:rPr>
  </w:style>
  <w:style w:type="character" w:customStyle="1" w:styleId="151">
    <w:name w:val="14t1"/>
    <w:qFormat/>
    <w:uiPriority w:val="0"/>
    <w:rPr>
      <w:rFonts w:hint="eastAsia" w:ascii="宋体" w:hAnsi="宋体" w:eastAsia="宋体"/>
      <w:sz w:val="11"/>
      <w:szCs w:val="11"/>
    </w:rPr>
  </w:style>
  <w:style w:type="character" w:customStyle="1" w:styleId="152">
    <w:name w:val="Char Char36"/>
    <w:qFormat/>
    <w:uiPriority w:val="0"/>
    <w:rPr>
      <w:rFonts w:ascii="仿宋_GB2312" w:eastAsia="仿宋_GB2312" w:cs="MingLiU"/>
      <w:b/>
      <w:sz w:val="24"/>
      <w:szCs w:val="28"/>
    </w:rPr>
  </w:style>
  <w:style w:type="character" w:customStyle="1" w:styleId="153">
    <w:name w:val="文档结构图 Char"/>
    <w:qFormat/>
    <w:uiPriority w:val="0"/>
    <w:rPr>
      <w:rFonts w:ascii="宋体"/>
      <w:kern w:val="2"/>
      <w:sz w:val="18"/>
      <w:szCs w:val="18"/>
    </w:rPr>
  </w:style>
  <w:style w:type="character" w:customStyle="1" w:styleId="154">
    <w:name w:val="普通文字 Char Char2"/>
    <w:qFormat/>
    <w:uiPriority w:val="0"/>
    <w:rPr>
      <w:rFonts w:ascii="宋体" w:hAnsi="Courier New"/>
      <w:kern w:val="2"/>
      <w:sz w:val="28"/>
      <w:szCs w:val="28"/>
    </w:rPr>
  </w:style>
  <w:style w:type="character" w:customStyle="1" w:styleId="155">
    <w:name w:val="HTML 预设格式 Char"/>
    <w:qFormat/>
    <w:uiPriority w:val="0"/>
    <w:rPr>
      <w:rFonts w:ascii="宋体" w:hAnsi="宋体" w:eastAsia="宋体" w:cs="宋体"/>
      <w:color w:val="000000"/>
      <w:sz w:val="24"/>
      <w:szCs w:val="24"/>
    </w:rPr>
  </w:style>
  <w:style w:type="character" w:customStyle="1" w:styleId="156">
    <w:name w:val="纯文本 Char"/>
    <w:qFormat/>
    <w:uiPriority w:val="0"/>
    <w:rPr>
      <w:rFonts w:ascii="宋体" w:hAnsi="Courier New"/>
      <w:sz w:val="28"/>
      <w:szCs w:val="28"/>
    </w:rPr>
  </w:style>
  <w:style w:type="character" w:customStyle="1" w:styleId="157">
    <w:name w:val="批注框文本 Char"/>
    <w:qFormat/>
    <w:uiPriority w:val="0"/>
    <w:rPr>
      <w:sz w:val="18"/>
      <w:szCs w:val="18"/>
    </w:rPr>
  </w:style>
  <w:style w:type="character" w:customStyle="1" w:styleId="158">
    <w:name w:val="页脚 Char"/>
    <w:qFormat/>
    <w:uiPriority w:val="0"/>
    <w:rPr>
      <w:sz w:val="18"/>
      <w:szCs w:val="18"/>
    </w:rPr>
  </w:style>
  <w:style w:type="character" w:customStyle="1" w:styleId="159">
    <w:name w:val="标题 4 字符"/>
    <w:link w:val="5"/>
    <w:qFormat/>
    <w:uiPriority w:val="0"/>
    <w:rPr>
      <w:rFonts w:ascii="宋体" w:hAnsi="宋体" w:eastAsia="宋体" w:cs="宋体"/>
      <w:b/>
      <w:bCs/>
      <w:sz w:val="24"/>
      <w:szCs w:val="24"/>
      <w:lang w:val="en-US" w:eastAsia="zh-CN" w:bidi="ar-SA"/>
    </w:rPr>
  </w:style>
  <w:style w:type="character" w:customStyle="1" w:styleId="160">
    <w:name w:val="正文文本缩进 3 Char"/>
    <w:qFormat/>
    <w:uiPriority w:val="0"/>
    <w:rPr>
      <w:kern w:val="2"/>
      <w:sz w:val="16"/>
      <w:szCs w:val="16"/>
    </w:rPr>
  </w:style>
  <w:style w:type="character" w:customStyle="1" w:styleId="161">
    <w:name w:val="标题 8 Char"/>
    <w:qFormat/>
    <w:uiPriority w:val="0"/>
    <w:rPr>
      <w:rFonts w:ascii="Arial" w:hAnsi="Arial" w:eastAsia="黑体" w:cs="Times New Roman"/>
      <w:sz w:val="24"/>
      <w:szCs w:val="24"/>
    </w:rPr>
  </w:style>
  <w:style w:type="character" w:customStyle="1" w:styleId="162">
    <w:name w:val="HTML 预设格式 字符"/>
    <w:link w:val="41"/>
    <w:qFormat/>
    <w:uiPriority w:val="0"/>
    <w:rPr>
      <w:rFonts w:ascii="宋体" w:hAnsi="宋体" w:eastAsia="宋体" w:cs="宋体"/>
      <w:color w:val="000000"/>
      <w:sz w:val="24"/>
      <w:szCs w:val="24"/>
      <w:lang w:val="en-US" w:eastAsia="zh-CN" w:bidi="ar-SA"/>
    </w:rPr>
  </w:style>
  <w:style w:type="character" w:customStyle="1" w:styleId="163">
    <w:name w:val="文档结构图 字符"/>
    <w:link w:val="14"/>
    <w:qFormat/>
    <w:uiPriority w:val="0"/>
    <w:rPr>
      <w:rFonts w:eastAsia="宋体"/>
      <w:kern w:val="2"/>
      <w:sz w:val="21"/>
      <w:szCs w:val="24"/>
      <w:lang w:val="en-US" w:eastAsia="zh-CN" w:bidi="ar-SA"/>
    </w:rPr>
  </w:style>
  <w:style w:type="character" w:customStyle="1" w:styleId="164">
    <w:name w:val="正文文本缩进 2 Char1"/>
    <w:qFormat/>
    <w:uiPriority w:val="0"/>
    <w:rPr>
      <w:sz w:val="28"/>
      <w:szCs w:val="24"/>
    </w:rPr>
  </w:style>
  <w:style w:type="character" w:customStyle="1" w:styleId="165">
    <w:name w:val="标题 5 Char1"/>
    <w:qFormat/>
    <w:uiPriority w:val="0"/>
    <w:rPr>
      <w:rFonts w:ascii="宋体" w:hAnsi="宋体" w:eastAsia="宋体" w:cs="宋体"/>
      <w:b/>
      <w:bCs/>
      <w:sz w:val="20"/>
      <w:szCs w:val="20"/>
    </w:rPr>
  </w:style>
  <w:style w:type="character" w:customStyle="1" w:styleId="166">
    <w:name w:val="批注文字 Char"/>
    <w:qFormat/>
    <w:uiPriority w:val="0"/>
    <w:rPr>
      <w:rFonts w:ascii="Times New Roman" w:hAnsi="Times New Roman" w:eastAsia="宋体" w:cs="Times New Roman"/>
      <w:kern w:val="2"/>
      <w:sz w:val="21"/>
      <w:szCs w:val="24"/>
    </w:rPr>
  </w:style>
  <w:style w:type="character" w:customStyle="1" w:styleId="167">
    <w:name w:val="日期 字符"/>
    <w:link w:val="26"/>
    <w:qFormat/>
    <w:uiPriority w:val="0"/>
    <w:rPr>
      <w:rFonts w:eastAsia="宋体"/>
      <w:kern w:val="2"/>
      <w:sz w:val="21"/>
      <w:szCs w:val="24"/>
      <w:lang w:val="en-US" w:eastAsia="zh-CN" w:bidi="ar-SA"/>
    </w:rPr>
  </w:style>
  <w:style w:type="character" w:customStyle="1" w:styleId="168">
    <w:name w:val="style121"/>
    <w:qFormat/>
    <w:uiPriority w:val="0"/>
    <w:rPr>
      <w:rFonts w:hint="eastAsia" w:ascii="宋体" w:hAnsi="宋体" w:eastAsia="宋体"/>
      <w:sz w:val="18"/>
      <w:szCs w:val="18"/>
    </w:rPr>
  </w:style>
  <w:style w:type="character" w:customStyle="1" w:styleId="169">
    <w:name w:val="Section Char"/>
    <w:qFormat/>
    <w:uiPriority w:val="0"/>
    <w:rPr>
      <w:rFonts w:ascii="仿宋_GB2312" w:eastAsia="仿宋_GB2312" w:cs="MingLiU"/>
      <w:b/>
      <w:sz w:val="24"/>
      <w:szCs w:val="28"/>
      <w:lang w:val="en-US" w:eastAsia="zh-CN" w:bidi="ar-SA"/>
    </w:rPr>
  </w:style>
  <w:style w:type="character" w:customStyle="1" w:styleId="170">
    <w:name w:val="正文文本 3 Char1"/>
    <w:qFormat/>
    <w:uiPriority w:val="0"/>
    <w:rPr>
      <w:kern w:val="2"/>
      <w:sz w:val="16"/>
      <w:szCs w:val="16"/>
    </w:rPr>
  </w:style>
  <w:style w:type="character" w:customStyle="1" w:styleId="171">
    <w:name w:val="文档结构图 Char1"/>
    <w:qFormat/>
    <w:uiPriority w:val="0"/>
    <w:rPr>
      <w:rFonts w:ascii="宋体"/>
      <w:kern w:val="2"/>
      <w:sz w:val="18"/>
      <w:szCs w:val="18"/>
    </w:rPr>
  </w:style>
  <w:style w:type="character" w:customStyle="1" w:styleId="172">
    <w:name w:val="_Style 170"/>
    <w:qFormat/>
    <w:uiPriority w:val="0"/>
    <w:rPr>
      <w:i/>
      <w:iCs/>
      <w:color w:val="808080"/>
    </w:rPr>
  </w:style>
  <w:style w:type="character" w:customStyle="1" w:styleId="173">
    <w:name w:val="_Style 171"/>
    <w:qFormat/>
    <w:uiPriority w:val="0"/>
    <w:rPr>
      <w:b/>
      <w:bCs/>
      <w:smallCaps/>
      <w:color w:val="C0504D"/>
      <w:spacing w:val="5"/>
      <w:u w:val="single"/>
    </w:rPr>
  </w:style>
  <w:style w:type="character" w:customStyle="1" w:styleId="174">
    <w:name w:val="标题 9 Char"/>
    <w:qFormat/>
    <w:uiPriority w:val="0"/>
    <w:rPr>
      <w:rFonts w:ascii="Arial" w:hAnsi="Arial" w:eastAsia="黑体" w:cs="Times New Roman"/>
      <w:szCs w:val="21"/>
    </w:rPr>
  </w:style>
  <w:style w:type="character" w:customStyle="1" w:styleId="175">
    <w:name w:val="页眉 Char1"/>
    <w:semiHidden/>
    <w:qFormat/>
    <w:uiPriority w:val="99"/>
    <w:rPr>
      <w:kern w:val="2"/>
      <w:sz w:val="18"/>
      <w:szCs w:val="18"/>
    </w:rPr>
  </w:style>
  <w:style w:type="character" w:customStyle="1" w:styleId="176">
    <w:name w:val="_Style 174"/>
    <w:qFormat/>
    <w:uiPriority w:val="0"/>
    <w:rPr>
      <w:b/>
      <w:bCs/>
      <w:i/>
      <w:iCs/>
      <w:color w:val="4F81BD"/>
    </w:rPr>
  </w:style>
  <w:style w:type="character" w:customStyle="1" w:styleId="177">
    <w:name w:val="Char Char35"/>
    <w:qFormat/>
    <w:uiPriority w:val="0"/>
    <w:rPr>
      <w:rFonts w:ascii="仿宋_GB2312" w:eastAsia="仿宋_GB2312" w:cs="MingLiU"/>
      <w:b/>
      <w:sz w:val="24"/>
      <w:szCs w:val="28"/>
    </w:rPr>
  </w:style>
  <w:style w:type="character" w:customStyle="1" w:styleId="178">
    <w:name w:val="日期 Char2"/>
    <w:qFormat/>
    <w:uiPriority w:val="99"/>
    <w:rPr>
      <w:kern w:val="2"/>
      <w:sz w:val="21"/>
      <w:szCs w:val="24"/>
    </w:rPr>
  </w:style>
  <w:style w:type="character" w:customStyle="1" w:styleId="179">
    <w:name w:val="Char Char22"/>
    <w:qFormat/>
    <w:uiPriority w:val="0"/>
    <w:rPr>
      <w:b/>
      <w:bCs/>
      <w:kern w:val="2"/>
      <w:sz w:val="32"/>
      <w:szCs w:val="32"/>
    </w:rPr>
  </w:style>
  <w:style w:type="character" w:customStyle="1" w:styleId="180">
    <w:name w:val="正文文本缩进 2 Char2"/>
    <w:semiHidden/>
    <w:qFormat/>
    <w:uiPriority w:val="99"/>
    <w:rPr>
      <w:rFonts w:ascii="Calibri" w:hAnsi="Calibri" w:eastAsia="宋体" w:cs="Times New Roman"/>
      <w:szCs w:val="24"/>
    </w:rPr>
  </w:style>
  <w:style w:type="character" w:customStyle="1" w:styleId="181">
    <w:name w:val="明显强调1"/>
    <w:qFormat/>
    <w:uiPriority w:val="0"/>
    <w:rPr>
      <w:b/>
      <w:bCs/>
      <w:i/>
      <w:iCs/>
      <w:color w:val="4F81BD"/>
    </w:rPr>
  </w:style>
  <w:style w:type="character" w:customStyle="1" w:styleId="182">
    <w:name w:val="Char Char14"/>
    <w:qFormat/>
    <w:uiPriority w:val="0"/>
    <w:rPr>
      <w:kern w:val="2"/>
      <w:sz w:val="18"/>
      <w:szCs w:val="18"/>
    </w:rPr>
  </w:style>
  <w:style w:type="character" w:customStyle="1" w:styleId="183">
    <w:name w:val="s3"/>
    <w:qFormat/>
    <w:uiPriority w:val="0"/>
  </w:style>
  <w:style w:type="character" w:customStyle="1" w:styleId="184">
    <w:name w:val="标题 1 Char"/>
    <w:qFormat/>
    <w:uiPriority w:val="0"/>
    <w:rPr>
      <w:rFonts w:ascii="Times New Roman" w:hAnsi="Times New Roman" w:eastAsia="宋体" w:cs="Times New Roman"/>
      <w:b/>
      <w:bCs/>
      <w:kern w:val="44"/>
      <w:sz w:val="44"/>
      <w:szCs w:val="44"/>
    </w:rPr>
  </w:style>
  <w:style w:type="character" w:customStyle="1" w:styleId="185">
    <w:name w:val="日期 Char3"/>
    <w:semiHidden/>
    <w:qFormat/>
    <w:uiPriority w:val="99"/>
    <w:rPr>
      <w:rFonts w:ascii="Calibri" w:hAnsi="Calibri" w:eastAsia="宋体" w:cs="Times New Roman"/>
      <w:szCs w:val="24"/>
    </w:rPr>
  </w:style>
  <w:style w:type="character" w:customStyle="1" w:styleId="186">
    <w:name w:val="标题 1 字符"/>
    <w:link w:val="3"/>
    <w:qFormat/>
    <w:uiPriority w:val="0"/>
    <w:rPr>
      <w:rFonts w:eastAsia="宋体"/>
      <w:b/>
      <w:bCs/>
      <w:kern w:val="44"/>
      <w:sz w:val="44"/>
      <w:szCs w:val="44"/>
      <w:lang w:val="en-US" w:eastAsia="zh-CN" w:bidi="ar-SA"/>
    </w:rPr>
  </w:style>
  <w:style w:type="character" w:customStyle="1" w:styleId="187">
    <w:name w:val="title11"/>
    <w:qFormat/>
    <w:uiPriority w:val="0"/>
    <w:rPr>
      <w:b/>
      <w:bCs/>
      <w:color w:val="FFFFFF"/>
      <w:sz w:val="11"/>
      <w:szCs w:val="11"/>
    </w:rPr>
  </w:style>
  <w:style w:type="character" w:customStyle="1" w:styleId="188">
    <w:name w:val="明显引用 Char2"/>
    <w:qFormat/>
    <w:uiPriority w:val="99"/>
    <w:rPr>
      <w:b/>
      <w:bCs/>
      <w:i/>
      <w:iCs/>
      <w:color w:val="4F81BD"/>
      <w:kern w:val="2"/>
      <w:sz w:val="21"/>
      <w:szCs w:val="24"/>
    </w:rPr>
  </w:style>
  <w:style w:type="character" w:customStyle="1" w:styleId="189">
    <w:name w:val="引用 字符"/>
    <w:link w:val="118"/>
    <w:qFormat/>
    <w:uiPriority w:val="0"/>
    <w:rPr>
      <w:i/>
      <w:iCs/>
      <w:color w:val="000000"/>
      <w:kern w:val="2"/>
      <w:sz w:val="21"/>
      <w:szCs w:val="22"/>
      <w:lang w:bidi="ar-SA"/>
    </w:rPr>
  </w:style>
  <w:style w:type="character" w:customStyle="1" w:styleId="190">
    <w:name w:val="批注框文本 Char3"/>
    <w:semiHidden/>
    <w:qFormat/>
    <w:uiPriority w:val="99"/>
    <w:rPr>
      <w:rFonts w:ascii="Calibri" w:hAnsi="Calibri" w:eastAsia="宋体" w:cs="Times New Roman"/>
      <w:sz w:val="18"/>
      <w:szCs w:val="18"/>
    </w:rPr>
  </w:style>
  <w:style w:type="character" w:customStyle="1" w:styleId="191">
    <w:name w:val="标题 2 字符"/>
    <w:link w:val="4"/>
    <w:qFormat/>
    <w:uiPriority w:val="0"/>
    <w:rPr>
      <w:rFonts w:ascii="Cambria" w:hAnsi="Cambria" w:eastAsia="宋体"/>
      <w:b/>
      <w:bCs/>
      <w:kern w:val="2"/>
      <w:sz w:val="32"/>
      <w:szCs w:val="32"/>
      <w:lang w:val="en-US" w:eastAsia="zh-CN" w:bidi="ar-SA"/>
    </w:rPr>
  </w:style>
  <w:style w:type="character" w:customStyle="1" w:styleId="192">
    <w:name w:val="Char Char33"/>
    <w:qFormat/>
    <w:uiPriority w:val="0"/>
    <w:rPr>
      <w:rFonts w:ascii="仿宋_GB2312" w:eastAsia="仿宋_GB2312" w:cs="MingLiU"/>
      <w:b/>
      <w:sz w:val="24"/>
      <w:szCs w:val="28"/>
    </w:rPr>
  </w:style>
  <w:style w:type="character" w:customStyle="1" w:styleId="193">
    <w:name w:val="标题 2 Char"/>
    <w:qFormat/>
    <w:uiPriority w:val="0"/>
    <w:rPr>
      <w:rFonts w:ascii="仿宋_GB2312" w:hAnsi="Calibri" w:eastAsia="仿宋_GB2312" w:cs="Times New Roman"/>
      <w:b/>
      <w:spacing w:val="1"/>
      <w:w w:val="99"/>
      <w:kern w:val="0"/>
      <w:sz w:val="28"/>
      <w:szCs w:val="32"/>
    </w:rPr>
  </w:style>
  <w:style w:type="character" w:customStyle="1" w:styleId="194">
    <w:name w:val="l1"/>
    <w:basedOn w:val="48"/>
    <w:qFormat/>
    <w:uiPriority w:val="0"/>
  </w:style>
  <w:style w:type="character" w:customStyle="1" w:styleId="195">
    <w:name w:val="手改 Char Char"/>
    <w:qFormat/>
    <w:uiPriority w:val="0"/>
    <w:rPr>
      <w:kern w:val="2"/>
      <w:sz w:val="21"/>
      <w:szCs w:val="24"/>
    </w:rPr>
  </w:style>
  <w:style w:type="character" w:customStyle="1" w:styleId="196">
    <w:name w:val="style21"/>
    <w:qFormat/>
    <w:uiPriority w:val="0"/>
    <w:rPr>
      <w:b/>
      <w:bCs/>
      <w:sz w:val="28"/>
      <w:szCs w:val="28"/>
    </w:rPr>
  </w:style>
  <w:style w:type="character" w:customStyle="1" w:styleId="197">
    <w:name w:val="Char Char24"/>
    <w:qFormat/>
    <w:uiPriority w:val="0"/>
    <w:rPr>
      <w:b/>
      <w:bCs/>
      <w:kern w:val="44"/>
      <w:sz w:val="44"/>
      <w:szCs w:val="44"/>
    </w:rPr>
  </w:style>
  <w:style w:type="character" w:customStyle="1" w:styleId="198">
    <w:name w:val="页脚 字符"/>
    <w:link w:val="30"/>
    <w:qFormat/>
    <w:uiPriority w:val="0"/>
    <w:rPr>
      <w:rFonts w:eastAsia="宋体"/>
      <w:kern w:val="2"/>
      <w:sz w:val="18"/>
      <w:szCs w:val="18"/>
      <w:lang w:val="en-US" w:eastAsia="zh-CN" w:bidi="ar-SA"/>
    </w:rPr>
  </w:style>
  <w:style w:type="character" w:customStyle="1" w:styleId="199">
    <w:name w:val="_Style 197"/>
    <w:qFormat/>
    <w:uiPriority w:val="0"/>
    <w:rPr>
      <w:b/>
      <w:bCs/>
      <w:smallCaps/>
      <w:spacing w:val="5"/>
    </w:rPr>
  </w:style>
  <w:style w:type="character" w:customStyle="1" w:styleId="200">
    <w:name w:val="纯文本 Char1"/>
    <w:qFormat/>
    <w:uiPriority w:val="0"/>
    <w:rPr>
      <w:rFonts w:ascii="宋体" w:hAnsi="Courier New" w:cs="Courier New"/>
      <w:kern w:val="2"/>
      <w:sz w:val="21"/>
      <w:szCs w:val="21"/>
    </w:rPr>
  </w:style>
  <w:style w:type="character" w:customStyle="1" w:styleId="201">
    <w:name w:val="尾注文本 Char"/>
    <w:qFormat/>
    <w:uiPriority w:val="0"/>
    <w:rPr>
      <w:kern w:val="2"/>
      <w:sz w:val="21"/>
      <w:szCs w:val="24"/>
    </w:rPr>
  </w:style>
  <w:style w:type="character" w:customStyle="1" w:styleId="202">
    <w:name w:val="日期 Char1"/>
    <w:qFormat/>
    <w:uiPriority w:val="0"/>
    <w:rPr>
      <w:kern w:val="2"/>
      <w:sz w:val="21"/>
      <w:szCs w:val="22"/>
    </w:rPr>
  </w:style>
  <w:style w:type="character" w:customStyle="1" w:styleId="203">
    <w:name w:val="纯文本 字符"/>
    <w:link w:val="24"/>
    <w:qFormat/>
    <w:uiPriority w:val="0"/>
    <w:rPr>
      <w:rFonts w:ascii="宋体" w:hAnsi="Courier New" w:eastAsia="宋体" w:cs="Courier New"/>
      <w:kern w:val="2"/>
      <w:sz w:val="21"/>
      <w:szCs w:val="21"/>
      <w:lang w:val="en-US" w:eastAsia="zh-CN" w:bidi="ar-SA"/>
    </w:rPr>
  </w:style>
  <w:style w:type="character" w:customStyle="1" w:styleId="204">
    <w:name w:val="正文文本 Char1"/>
    <w:qFormat/>
    <w:uiPriority w:val="0"/>
    <w:rPr>
      <w:kern w:val="2"/>
      <w:sz w:val="21"/>
      <w:szCs w:val="22"/>
    </w:rPr>
  </w:style>
  <w:style w:type="character" w:customStyle="1" w:styleId="205">
    <w:name w:val="标题 9 Char1"/>
    <w:qFormat/>
    <w:uiPriority w:val="0"/>
    <w:rPr>
      <w:rFonts w:ascii="Times New Roman" w:hAnsi="Times New Roman" w:eastAsia="仿宋_GB2312" w:cs="Times New Roman"/>
      <w:sz w:val="30"/>
      <w:szCs w:val="20"/>
    </w:rPr>
  </w:style>
  <w:style w:type="character" w:customStyle="1" w:styleId="206">
    <w:name w:val="批注框文本 字符"/>
    <w:link w:val="29"/>
    <w:qFormat/>
    <w:uiPriority w:val="0"/>
    <w:rPr>
      <w:rFonts w:eastAsia="宋体"/>
      <w:kern w:val="2"/>
      <w:sz w:val="18"/>
      <w:szCs w:val="18"/>
      <w:lang w:val="en-US" w:eastAsia="zh-CN" w:bidi="ar-SA"/>
    </w:rPr>
  </w:style>
  <w:style w:type="character" w:customStyle="1" w:styleId="207">
    <w:name w:val="脚注文本 Char1"/>
    <w:qFormat/>
    <w:uiPriority w:val="0"/>
    <w:rPr>
      <w:rFonts w:ascii="Arial" w:hAnsi="Arial" w:cs="Arial"/>
      <w:sz w:val="18"/>
      <w:szCs w:val="18"/>
      <w:lang w:eastAsia="en-US"/>
    </w:rPr>
  </w:style>
  <w:style w:type="character" w:customStyle="1" w:styleId="208">
    <w:name w:val="正文文本缩进 Char"/>
    <w:qFormat/>
    <w:uiPriority w:val="0"/>
    <w:rPr>
      <w:rFonts w:ascii="黑体" w:hAnsi="宋体" w:eastAsia="黑体"/>
      <w:color w:val="000000"/>
      <w:sz w:val="28"/>
      <w:szCs w:val="32"/>
    </w:rPr>
  </w:style>
  <w:style w:type="character" w:customStyle="1" w:styleId="209">
    <w:name w:val="HTML 预设格式 Char1"/>
    <w:qFormat/>
    <w:uiPriority w:val="0"/>
    <w:rPr>
      <w:rFonts w:ascii="宋体" w:hAnsi="宋体" w:cs="宋体"/>
      <w:color w:val="000000"/>
      <w:sz w:val="24"/>
      <w:szCs w:val="24"/>
    </w:rPr>
  </w:style>
  <w:style w:type="character" w:customStyle="1" w:styleId="210">
    <w:name w:val="引用 Char3"/>
    <w:qFormat/>
    <w:uiPriority w:val="29"/>
    <w:rPr>
      <w:rFonts w:ascii="Calibri" w:hAnsi="Calibri" w:eastAsia="宋体" w:cs="Times New Roman"/>
      <w:i/>
      <w:iCs/>
      <w:color w:val="000000"/>
      <w:szCs w:val="24"/>
    </w:rPr>
  </w:style>
  <w:style w:type="character" w:customStyle="1" w:styleId="211">
    <w:name w:val="尾注文本 字符"/>
    <w:link w:val="28"/>
    <w:qFormat/>
    <w:uiPriority w:val="0"/>
    <w:rPr>
      <w:rFonts w:ascii="Arial" w:hAnsi="Arial" w:eastAsia="宋体" w:cs="Arial"/>
      <w:szCs w:val="24"/>
      <w:lang w:val="en-US" w:eastAsia="en-US" w:bidi="ar-SA"/>
    </w:rPr>
  </w:style>
  <w:style w:type="character" w:customStyle="1" w:styleId="212">
    <w:name w:val="标题 7 Char1"/>
    <w:qFormat/>
    <w:uiPriority w:val="0"/>
    <w:rPr>
      <w:rFonts w:ascii="Times New Roman" w:hAnsi="Times New Roman" w:eastAsia="仿宋_GB2312" w:cs="Times New Roman"/>
      <w:sz w:val="30"/>
      <w:szCs w:val="20"/>
    </w:rPr>
  </w:style>
  <w:style w:type="character" w:customStyle="1" w:styleId="213">
    <w:name w:val="普通文字 Char Char1"/>
    <w:qFormat/>
    <w:uiPriority w:val="0"/>
    <w:rPr>
      <w:rFonts w:ascii="宋体" w:hAnsi="Courier New"/>
      <w:kern w:val="2"/>
      <w:sz w:val="28"/>
      <w:szCs w:val="28"/>
    </w:rPr>
  </w:style>
  <w:style w:type="character" w:customStyle="1" w:styleId="214">
    <w:name w:val="明显参考1"/>
    <w:qFormat/>
    <w:uiPriority w:val="0"/>
    <w:rPr>
      <w:b/>
      <w:bCs/>
      <w:smallCaps/>
      <w:color w:val="C0504D"/>
      <w:spacing w:val="5"/>
      <w:u w:val="single"/>
    </w:rPr>
  </w:style>
  <w:style w:type="character" w:customStyle="1" w:styleId="215">
    <w:name w:val="正文文本缩进 Char1"/>
    <w:qFormat/>
    <w:uiPriority w:val="0"/>
    <w:rPr>
      <w:kern w:val="2"/>
      <w:sz w:val="21"/>
      <w:szCs w:val="24"/>
    </w:rPr>
  </w:style>
  <w:style w:type="character" w:customStyle="1" w:styleId="216">
    <w:name w:val="页眉 Char"/>
    <w:qFormat/>
    <w:uiPriority w:val="0"/>
    <w:rPr>
      <w:sz w:val="18"/>
      <w:szCs w:val="18"/>
    </w:rPr>
  </w:style>
  <w:style w:type="character" w:customStyle="1" w:styleId="217">
    <w:name w:val="style31"/>
    <w:qFormat/>
    <w:uiPriority w:val="0"/>
    <w:rPr>
      <w:sz w:val="10"/>
      <w:szCs w:val="10"/>
    </w:rPr>
  </w:style>
  <w:style w:type="character" w:customStyle="1" w:styleId="218">
    <w:name w:val="日期 Char"/>
    <w:qFormat/>
    <w:uiPriority w:val="0"/>
    <w:rPr>
      <w:rFonts w:eastAsia="宋体"/>
      <w:szCs w:val="24"/>
    </w:rPr>
  </w:style>
  <w:style w:type="character" w:customStyle="1" w:styleId="219">
    <w:name w:val="标题 1 Char1"/>
    <w:qFormat/>
    <w:uiPriority w:val="0"/>
    <w:rPr>
      <w:rFonts w:ascii="Times New Roman" w:hAnsi="Times New Roman" w:eastAsia="宋体" w:cs="Times New Roman"/>
      <w:b/>
      <w:bCs/>
      <w:kern w:val="44"/>
      <w:sz w:val="44"/>
      <w:szCs w:val="44"/>
    </w:rPr>
  </w:style>
  <w:style w:type="character" w:customStyle="1" w:styleId="220">
    <w:name w:val="main_tdbg_7601"/>
    <w:qFormat/>
    <w:uiPriority w:val="0"/>
    <w:rPr>
      <w:sz w:val="14"/>
      <w:szCs w:val="14"/>
    </w:rPr>
  </w:style>
  <w:style w:type="character" w:customStyle="1" w:styleId="221">
    <w:name w:val="尾注文本 Char1"/>
    <w:qFormat/>
    <w:uiPriority w:val="0"/>
    <w:rPr>
      <w:rFonts w:ascii="Arial" w:hAnsi="Arial" w:cs="Arial"/>
      <w:szCs w:val="24"/>
      <w:lang w:eastAsia="en-US"/>
    </w:rPr>
  </w:style>
  <w:style w:type="character" w:customStyle="1" w:styleId="222">
    <w:name w:val="副标题 Char2"/>
    <w:qFormat/>
    <w:uiPriority w:val="11"/>
    <w:rPr>
      <w:rFonts w:ascii="Cambria" w:hAnsi="Cambria" w:eastAsia="宋体" w:cs="Times New Roman"/>
      <w:b/>
      <w:bCs/>
      <w:kern w:val="28"/>
      <w:sz w:val="32"/>
      <w:szCs w:val="32"/>
    </w:rPr>
  </w:style>
  <w:style w:type="character" w:customStyle="1" w:styleId="223">
    <w:name w:val="正文文本缩进 3 Char2"/>
    <w:semiHidden/>
    <w:qFormat/>
    <w:uiPriority w:val="99"/>
    <w:rPr>
      <w:rFonts w:ascii="Calibri" w:hAnsi="Calibri" w:eastAsia="宋体" w:cs="Times New Roman"/>
      <w:sz w:val="16"/>
      <w:szCs w:val="16"/>
    </w:rPr>
  </w:style>
  <w:style w:type="character" w:customStyle="1" w:styleId="224">
    <w:name w:val="Char Char34"/>
    <w:qFormat/>
    <w:uiPriority w:val="0"/>
    <w:rPr>
      <w:rFonts w:ascii="仿宋_GB2312" w:eastAsia="仿宋_GB2312" w:cs="MingLiU"/>
      <w:b/>
      <w:spacing w:val="1"/>
      <w:w w:val="99"/>
      <w:sz w:val="28"/>
      <w:szCs w:val="32"/>
    </w:rPr>
  </w:style>
  <w:style w:type="character" w:customStyle="1" w:styleId="225">
    <w:name w:val="docpro"/>
    <w:basedOn w:val="48"/>
    <w:qFormat/>
    <w:uiPriority w:val="0"/>
  </w:style>
  <w:style w:type="character" w:customStyle="1" w:styleId="226">
    <w:name w:val="正文文本 字符"/>
    <w:link w:val="17"/>
    <w:qFormat/>
    <w:uiPriority w:val="0"/>
    <w:rPr>
      <w:rFonts w:eastAsia="宋体"/>
      <w:kern w:val="2"/>
      <w:sz w:val="21"/>
      <w:szCs w:val="24"/>
      <w:lang w:val="en-US" w:eastAsia="zh-CN" w:bidi="ar-SA"/>
    </w:rPr>
  </w:style>
  <w:style w:type="character" w:customStyle="1" w:styleId="227">
    <w:name w:val="ITTHEADER1 Char"/>
    <w:qFormat/>
    <w:uiPriority w:val="0"/>
    <w:rPr>
      <w:rFonts w:eastAsia="黑体"/>
      <w:kern w:val="2"/>
      <w:sz w:val="44"/>
      <w:szCs w:val="44"/>
      <w:lang w:val="en-US" w:eastAsia="zh-CN" w:bidi="ar-SA"/>
    </w:rPr>
  </w:style>
  <w:style w:type="character" w:customStyle="1" w:styleId="228">
    <w:name w:val="副标题 Char"/>
    <w:qFormat/>
    <w:uiPriority w:val="0"/>
    <w:rPr>
      <w:rFonts w:ascii="Cambria" w:hAnsi="Cambria" w:eastAsia="宋体" w:cs="Times New Roman"/>
      <w:b/>
      <w:bCs/>
      <w:kern w:val="28"/>
      <w:sz w:val="32"/>
      <w:szCs w:val="32"/>
    </w:rPr>
  </w:style>
  <w:style w:type="character" w:customStyle="1" w:styleId="229">
    <w:name w:val="标题 6 字符"/>
    <w:link w:val="7"/>
    <w:qFormat/>
    <w:uiPriority w:val="0"/>
    <w:rPr>
      <w:rFonts w:hAnsi="Arial" w:eastAsia="仿宋_GB2312"/>
      <w:sz w:val="30"/>
      <w:lang w:val="en-US" w:eastAsia="zh-CN" w:bidi="ar-SA"/>
    </w:rPr>
  </w:style>
  <w:style w:type="character" w:customStyle="1" w:styleId="230">
    <w:name w:val="标题 Char2"/>
    <w:qFormat/>
    <w:uiPriority w:val="10"/>
    <w:rPr>
      <w:rFonts w:ascii="Cambria" w:hAnsi="Cambria" w:eastAsia="宋体" w:cs="Times New Roman"/>
      <w:b/>
      <w:bCs/>
      <w:sz w:val="32"/>
      <w:szCs w:val="32"/>
    </w:rPr>
  </w:style>
  <w:style w:type="character" w:customStyle="1" w:styleId="231">
    <w:name w:val="正文文本 Char2"/>
    <w:qFormat/>
    <w:uiPriority w:val="99"/>
    <w:rPr>
      <w:kern w:val="2"/>
      <w:sz w:val="21"/>
      <w:szCs w:val="24"/>
    </w:rPr>
  </w:style>
  <w:style w:type="character" w:customStyle="1" w:styleId="232">
    <w:name w:val="正文文本 2 字符"/>
    <w:link w:val="40"/>
    <w:qFormat/>
    <w:uiPriority w:val="0"/>
    <w:rPr>
      <w:i/>
      <w:iCs/>
      <w:kern w:val="2"/>
      <w:sz w:val="26"/>
      <w:szCs w:val="24"/>
    </w:rPr>
  </w:style>
  <w:style w:type="character" w:customStyle="1" w:styleId="233">
    <w:name w:val="0d1471"/>
    <w:qFormat/>
    <w:uiPriority w:val="0"/>
    <w:rPr>
      <w:color w:val="000000"/>
      <w:sz w:val="11"/>
      <w:szCs w:val="11"/>
      <w:u w:val="none"/>
    </w:rPr>
  </w:style>
  <w:style w:type="character" w:customStyle="1" w:styleId="234">
    <w:name w:val="批注主题 Char"/>
    <w:qFormat/>
    <w:uiPriority w:val="0"/>
    <w:rPr>
      <w:rFonts w:ascii="宋体" w:hAnsi="宋体" w:eastAsia="宋体"/>
      <w:kern w:val="2"/>
      <w:sz w:val="24"/>
      <w:szCs w:val="28"/>
      <w:lang w:val="en-US" w:eastAsia="zh-CN" w:bidi="ar-SA"/>
    </w:rPr>
  </w:style>
  <w:style w:type="character" w:customStyle="1" w:styleId="235">
    <w:name w:val="正文文本 2 Char1"/>
    <w:semiHidden/>
    <w:qFormat/>
    <w:uiPriority w:val="99"/>
    <w:rPr>
      <w:rFonts w:ascii="Calibri" w:hAnsi="Calibri" w:eastAsia="宋体" w:cs="Times New Roman"/>
      <w:szCs w:val="24"/>
    </w:rPr>
  </w:style>
  <w:style w:type="character" w:customStyle="1" w:styleId="236">
    <w:name w:val="批注框文本 Char1"/>
    <w:qFormat/>
    <w:uiPriority w:val="0"/>
    <w:rPr>
      <w:kern w:val="2"/>
      <w:sz w:val="18"/>
      <w:szCs w:val="18"/>
    </w:rPr>
  </w:style>
  <w:style w:type="character" w:customStyle="1" w:styleId="237">
    <w:name w:val="标题 字符"/>
    <w:link w:val="44"/>
    <w:qFormat/>
    <w:uiPriority w:val="0"/>
    <w:rPr>
      <w:rFonts w:eastAsia="宋体"/>
      <w:szCs w:val="24"/>
      <w:u w:val="single"/>
      <w:lang w:val="en-US" w:eastAsia="en-US" w:bidi="ar-SA"/>
    </w:rPr>
  </w:style>
  <w:style w:type="character" w:customStyle="1" w:styleId="238">
    <w:name w:val="正文文本缩进 2 字符"/>
    <w:link w:val="27"/>
    <w:qFormat/>
    <w:uiPriority w:val="0"/>
    <w:rPr>
      <w:rFonts w:eastAsia="宋体"/>
      <w:sz w:val="28"/>
      <w:szCs w:val="24"/>
      <w:lang w:val="en-US" w:eastAsia="zh-CN" w:bidi="ar-SA"/>
    </w:rPr>
  </w:style>
  <w:style w:type="character" w:customStyle="1" w:styleId="239">
    <w:name w:val="引用 Char"/>
    <w:link w:val="116"/>
    <w:qFormat/>
    <w:uiPriority w:val="0"/>
    <w:rPr>
      <w:rFonts w:ascii="Times New Roman" w:hAnsi="Times New Roman" w:eastAsia="宋体" w:cs="Times New Roman"/>
      <w:i/>
      <w:iCs/>
      <w:color w:val="000000"/>
      <w:kern w:val="2"/>
      <w:sz w:val="21"/>
      <w:szCs w:val="24"/>
    </w:rPr>
  </w:style>
  <w:style w:type="character" w:customStyle="1" w:styleId="240">
    <w:name w:val="font161"/>
    <w:qFormat/>
    <w:uiPriority w:val="0"/>
    <w:rPr>
      <w:b/>
      <w:bCs/>
      <w:sz w:val="32"/>
      <w:szCs w:val="32"/>
    </w:rPr>
  </w:style>
  <w:style w:type="character" w:customStyle="1" w:styleId="241">
    <w:name w:val="正文文本缩进 字符"/>
    <w:link w:val="19"/>
    <w:qFormat/>
    <w:uiPriority w:val="0"/>
    <w:rPr>
      <w:rFonts w:eastAsia="宋体"/>
      <w:kern w:val="2"/>
      <w:sz w:val="21"/>
      <w:szCs w:val="24"/>
      <w:lang w:val="en-US" w:eastAsia="zh-CN" w:bidi="ar-SA"/>
    </w:rPr>
  </w:style>
  <w:style w:type="character" w:customStyle="1" w:styleId="242">
    <w:name w:val="标题 9 字符"/>
    <w:link w:val="11"/>
    <w:qFormat/>
    <w:uiPriority w:val="0"/>
    <w:rPr>
      <w:rFonts w:eastAsia="仿宋_GB2312"/>
      <w:sz w:val="30"/>
      <w:lang w:val="en-US" w:eastAsia="zh-CN" w:bidi="ar-SA"/>
    </w:rPr>
  </w:style>
  <w:style w:type="character" w:customStyle="1" w:styleId="243">
    <w:name w:val="标题 8 字符"/>
    <w:link w:val="10"/>
    <w:qFormat/>
    <w:uiPriority w:val="0"/>
    <w:rPr>
      <w:rFonts w:hAnsi="Arial" w:eastAsia="仿宋_GB2312"/>
      <w:sz w:val="30"/>
      <w:lang w:val="en-US" w:eastAsia="zh-CN" w:bidi="ar-SA"/>
    </w:rPr>
  </w:style>
  <w:style w:type="character" w:customStyle="1" w:styleId="244">
    <w:name w:val="Char Char32"/>
    <w:qFormat/>
    <w:uiPriority w:val="0"/>
    <w:rPr>
      <w:rFonts w:ascii="仿宋_GB2312" w:eastAsia="仿宋_GB2312" w:cs="MingLiU"/>
      <w:b/>
      <w:spacing w:val="1"/>
      <w:w w:val="99"/>
      <w:sz w:val="28"/>
      <w:szCs w:val="32"/>
    </w:rPr>
  </w:style>
  <w:style w:type="character" w:customStyle="1" w:styleId="245">
    <w:name w:val="正文文本缩进 3 字符"/>
    <w:link w:val="37"/>
    <w:qFormat/>
    <w:uiPriority w:val="0"/>
    <w:rPr>
      <w:rFonts w:ascii="宋体" w:hAnsi="宋体" w:eastAsia="宋体"/>
      <w:kern w:val="2"/>
      <w:sz w:val="28"/>
      <w:szCs w:val="28"/>
      <w:lang w:val="en-US" w:eastAsia="zh-CN" w:bidi="ar-SA"/>
    </w:rPr>
  </w:style>
  <w:style w:type="character" w:customStyle="1" w:styleId="246">
    <w:name w:val="标题 2 Char1"/>
    <w:qFormat/>
    <w:uiPriority w:val="0"/>
    <w:rPr>
      <w:rFonts w:ascii="Cambria" w:hAnsi="Cambria" w:eastAsia="宋体" w:cs="Times New Roman"/>
      <w:b/>
      <w:bCs/>
      <w:kern w:val="2"/>
      <w:sz w:val="32"/>
      <w:szCs w:val="32"/>
    </w:rPr>
  </w:style>
  <w:style w:type="character" w:customStyle="1" w:styleId="247">
    <w:name w:val="ss16"/>
    <w:qFormat/>
    <w:uiPriority w:val="0"/>
    <w:rPr>
      <w:rFonts w:hint="eastAsia" w:ascii="宋体" w:hAnsi="宋体" w:eastAsia="宋体"/>
      <w:color w:val="000000"/>
      <w:sz w:val="9"/>
      <w:szCs w:val="9"/>
    </w:rPr>
  </w:style>
  <w:style w:type="character" w:customStyle="1" w:styleId="248">
    <w:name w:val="批注主题 Char3"/>
    <w:semiHidden/>
    <w:qFormat/>
    <w:uiPriority w:val="99"/>
    <w:rPr>
      <w:rFonts w:ascii="Calibri" w:hAnsi="Calibri" w:eastAsia="宋体" w:cs="Times New Roman"/>
      <w:b/>
      <w:bCs/>
      <w:szCs w:val="24"/>
    </w:rPr>
  </w:style>
  <w:style w:type="character" w:customStyle="1" w:styleId="249">
    <w:name w:val="明显引用 Char1"/>
    <w:link w:val="133"/>
    <w:qFormat/>
    <w:uiPriority w:val="30"/>
    <w:rPr>
      <w:b/>
      <w:bCs/>
      <w:i/>
      <w:iCs/>
      <w:color w:val="4F81BD"/>
      <w:kern w:val="2"/>
      <w:sz w:val="21"/>
    </w:rPr>
  </w:style>
  <w:style w:type="character" w:customStyle="1" w:styleId="250">
    <w:name w:val="HTML 预设格式 Char2"/>
    <w:semiHidden/>
    <w:qFormat/>
    <w:uiPriority w:val="99"/>
    <w:rPr>
      <w:rFonts w:ascii="Courier New" w:hAnsi="Courier New" w:eastAsia="宋体" w:cs="Courier New"/>
      <w:sz w:val="20"/>
      <w:szCs w:val="20"/>
    </w:rPr>
  </w:style>
  <w:style w:type="character" w:customStyle="1" w:styleId="251">
    <w:name w:val="Char Char17"/>
    <w:qFormat/>
    <w:uiPriority w:val="0"/>
    <w:rPr>
      <w:kern w:val="2"/>
      <w:sz w:val="26"/>
      <w:szCs w:val="24"/>
    </w:rPr>
  </w:style>
  <w:style w:type="character" w:customStyle="1" w:styleId="252">
    <w:name w:val="标题 3 Char1"/>
    <w:qFormat/>
    <w:uiPriority w:val="0"/>
    <w:rPr>
      <w:rFonts w:ascii="Times New Roman" w:hAnsi="Times New Roman" w:eastAsia="宋体" w:cs="Times New Roman"/>
      <w:b/>
      <w:bCs/>
      <w:kern w:val="2"/>
      <w:sz w:val="32"/>
      <w:szCs w:val="32"/>
    </w:rPr>
  </w:style>
  <w:style w:type="character" w:customStyle="1" w:styleId="253">
    <w:name w:val="标题 5 Char"/>
    <w:qFormat/>
    <w:uiPriority w:val="0"/>
    <w:rPr>
      <w:rFonts w:ascii="Calibri" w:hAnsi="Calibri" w:eastAsia="宋体" w:cs="Times New Roman"/>
      <w:b/>
      <w:bCs/>
      <w:sz w:val="28"/>
      <w:szCs w:val="28"/>
    </w:rPr>
  </w:style>
  <w:style w:type="character" w:customStyle="1" w:styleId="254">
    <w:name w:val="页脚 Char1"/>
    <w:semiHidden/>
    <w:qFormat/>
    <w:uiPriority w:val="99"/>
    <w:rPr>
      <w:kern w:val="2"/>
      <w:sz w:val="18"/>
      <w:szCs w:val="18"/>
    </w:rPr>
  </w:style>
  <w:style w:type="character" w:customStyle="1" w:styleId="255">
    <w:name w:val="unnamed1"/>
    <w:basedOn w:val="48"/>
    <w:qFormat/>
    <w:uiPriority w:val="0"/>
  </w:style>
  <w:style w:type="character" w:customStyle="1" w:styleId="256">
    <w:name w:val="Char Char9"/>
    <w:qFormat/>
    <w:locked/>
    <w:uiPriority w:val="0"/>
    <w:rPr>
      <w:rFonts w:ascii="仿宋_GB2312" w:eastAsia="仿宋_GB2312" w:cs="MingLiU"/>
      <w:b/>
      <w:sz w:val="24"/>
      <w:szCs w:val="28"/>
      <w:lang w:val="en-US" w:eastAsia="zh-CN" w:bidi="ar-SA"/>
    </w:rPr>
  </w:style>
  <w:style w:type="character" w:customStyle="1" w:styleId="257">
    <w:name w:val="批注主题 Char1"/>
    <w:qFormat/>
    <w:uiPriority w:val="0"/>
    <w:rPr>
      <w:b/>
      <w:bCs/>
      <w:kern w:val="2"/>
      <w:sz w:val="21"/>
      <w:szCs w:val="22"/>
    </w:rPr>
  </w:style>
  <w:style w:type="character" w:customStyle="1" w:styleId="258">
    <w:name w:val="正文文本 3 字符"/>
    <w:link w:val="16"/>
    <w:qFormat/>
    <w:uiPriority w:val="0"/>
    <w:rPr>
      <w:rFonts w:eastAsia="宋体"/>
      <w:kern w:val="2"/>
      <w:sz w:val="16"/>
      <w:szCs w:val="16"/>
      <w:lang w:val="en-US" w:eastAsia="zh-CN" w:bidi="ar-SA"/>
    </w:rPr>
  </w:style>
  <w:style w:type="character" w:customStyle="1" w:styleId="259">
    <w:name w:val="纯文本 Char2"/>
    <w:semiHidden/>
    <w:qFormat/>
    <w:uiPriority w:val="99"/>
    <w:rPr>
      <w:rFonts w:ascii="宋体" w:hAnsi="Courier New" w:eastAsia="宋体" w:cs="Courier New"/>
      <w:szCs w:val="21"/>
    </w:rPr>
  </w:style>
  <w:style w:type="character" w:customStyle="1" w:styleId="260">
    <w:name w:val="intel3"/>
    <w:basedOn w:val="48"/>
    <w:qFormat/>
    <w:uiPriority w:val="0"/>
  </w:style>
  <w:style w:type="character" w:customStyle="1" w:styleId="261">
    <w:name w:val="subhead1"/>
    <w:qFormat/>
    <w:uiPriority w:val="0"/>
    <w:rPr>
      <w:rFonts w:hint="default" w:ascii="Tahoma" w:hAnsi="Tahoma" w:cs="Tahoma"/>
      <w:color w:val="000000"/>
      <w:sz w:val="18"/>
      <w:szCs w:val="18"/>
      <w:u w:val="none"/>
      <w:shd w:val="clear" w:color="auto" w:fill="FFFFFF"/>
    </w:rPr>
  </w:style>
  <w:style w:type="character" w:customStyle="1" w:styleId="262">
    <w:name w:val="脚注文本 Char"/>
    <w:qFormat/>
    <w:uiPriority w:val="0"/>
    <w:rPr>
      <w:rFonts w:ascii="Arial" w:hAnsi="Arial" w:eastAsia="宋体" w:cs="Arial"/>
      <w:sz w:val="18"/>
      <w:szCs w:val="18"/>
      <w:lang w:eastAsia="en-US"/>
    </w:rPr>
  </w:style>
  <w:style w:type="character" w:customStyle="1" w:styleId="263">
    <w:name w:val="引用 Char1"/>
    <w:link w:val="138"/>
    <w:qFormat/>
    <w:uiPriority w:val="29"/>
    <w:rPr>
      <w:i/>
      <w:iCs/>
      <w:color w:val="000000"/>
      <w:kern w:val="2"/>
      <w:sz w:val="21"/>
    </w:rPr>
  </w:style>
  <w:style w:type="character" w:customStyle="1" w:styleId="264">
    <w:name w:val="正文文本缩进 2 Char"/>
    <w:qFormat/>
    <w:uiPriority w:val="0"/>
    <w:rPr>
      <w:kern w:val="2"/>
      <w:sz w:val="21"/>
      <w:szCs w:val="24"/>
    </w:rPr>
  </w:style>
  <w:style w:type="character" w:customStyle="1" w:styleId="265">
    <w:name w:val="脚注文本 Char2"/>
    <w:semiHidden/>
    <w:qFormat/>
    <w:uiPriority w:val="99"/>
    <w:rPr>
      <w:rFonts w:ascii="Calibri" w:hAnsi="Calibri" w:eastAsia="宋体" w:cs="Times New Roman"/>
      <w:sz w:val="18"/>
      <w:szCs w:val="18"/>
    </w:rPr>
  </w:style>
  <w:style w:type="character" w:customStyle="1" w:styleId="266">
    <w:name w:val="ca-141"/>
    <w:qFormat/>
    <w:uiPriority w:val="0"/>
    <w:rPr>
      <w:rFonts w:hint="eastAsia" w:ascii="仿宋_GB2312" w:eastAsia="仿宋_GB2312"/>
      <w:sz w:val="21"/>
      <w:szCs w:val="21"/>
    </w:rPr>
  </w:style>
  <w:style w:type="character" w:customStyle="1" w:styleId="267">
    <w:name w:val="标题 Char1"/>
    <w:qFormat/>
    <w:uiPriority w:val="10"/>
    <w:rPr>
      <w:szCs w:val="24"/>
      <w:u w:val="single"/>
      <w:lang w:eastAsia="en-US"/>
    </w:rPr>
  </w:style>
  <w:style w:type="character" w:customStyle="1" w:styleId="268">
    <w:name w:val="style161"/>
    <w:qFormat/>
    <w:uiPriority w:val="0"/>
    <w:rPr>
      <w:b/>
      <w:bCs/>
      <w:color w:val="333333"/>
    </w:rPr>
  </w:style>
  <w:style w:type="character" w:customStyle="1" w:styleId="269">
    <w:name w:val="Char Char11"/>
    <w:qFormat/>
    <w:locked/>
    <w:uiPriority w:val="0"/>
    <w:rPr>
      <w:rFonts w:eastAsia="黑体"/>
      <w:kern w:val="2"/>
      <w:sz w:val="44"/>
      <w:szCs w:val="44"/>
      <w:lang w:val="en-US" w:eastAsia="zh-CN" w:bidi="ar-SA"/>
    </w:rPr>
  </w:style>
  <w:style w:type="character" w:customStyle="1" w:styleId="270">
    <w:name w:val="标题 7 Char"/>
    <w:qFormat/>
    <w:uiPriority w:val="0"/>
    <w:rPr>
      <w:rFonts w:ascii="Calibri" w:hAnsi="Calibri" w:eastAsia="宋体" w:cs="Times New Roman"/>
      <w:b/>
      <w:bCs/>
      <w:sz w:val="24"/>
      <w:szCs w:val="24"/>
    </w:rPr>
  </w:style>
  <w:style w:type="character" w:customStyle="1" w:styleId="271">
    <w:name w:val="批注文字 Char1"/>
    <w:qFormat/>
    <w:uiPriority w:val="99"/>
    <w:rPr>
      <w:rFonts w:ascii="Times New Roman" w:hAnsi="Times New Roman" w:eastAsia="宋体" w:cs="Times New Roman"/>
      <w:szCs w:val="24"/>
    </w:rPr>
  </w:style>
  <w:style w:type="character" w:customStyle="1" w:styleId="272">
    <w:name w:val="明显引用 Char"/>
    <w:qFormat/>
    <w:uiPriority w:val="0"/>
    <w:rPr>
      <w:rFonts w:ascii="Times New Roman" w:hAnsi="Times New Roman" w:eastAsia="宋体" w:cs="Times New Roman"/>
      <w:b/>
      <w:bCs/>
      <w:i/>
      <w:iCs/>
      <w:color w:val="4F81BD"/>
      <w:kern w:val="2"/>
      <w:sz w:val="21"/>
      <w:szCs w:val="24"/>
    </w:rPr>
  </w:style>
  <w:style w:type="character" w:customStyle="1" w:styleId="273">
    <w:name w:val="标题 5 字符"/>
    <w:link w:val="6"/>
    <w:qFormat/>
    <w:uiPriority w:val="0"/>
    <w:rPr>
      <w:rFonts w:ascii="宋体" w:hAnsi="宋体" w:eastAsia="宋体" w:cs="宋体"/>
      <w:b/>
      <w:bCs/>
      <w:lang w:val="en-US" w:eastAsia="zh-CN" w:bidi="ar-SA"/>
    </w:rPr>
  </w:style>
  <w:style w:type="character" w:customStyle="1" w:styleId="274">
    <w:name w:val="正文文本缩进 3 Char1"/>
    <w:qFormat/>
    <w:uiPriority w:val="0"/>
    <w:rPr>
      <w:rFonts w:ascii="宋体" w:hAnsi="宋体"/>
      <w:kern w:val="2"/>
      <w:sz w:val="28"/>
      <w:szCs w:val="28"/>
    </w:rPr>
  </w:style>
  <w:style w:type="character" w:customStyle="1" w:styleId="275">
    <w:name w:val="正文文本 Char"/>
    <w:qFormat/>
    <w:uiPriority w:val="0"/>
    <w:rPr>
      <w:sz w:val="26"/>
      <w:szCs w:val="24"/>
    </w:rPr>
  </w:style>
  <w:style w:type="character" w:customStyle="1" w:styleId="276">
    <w:name w:val="明显引用 字符"/>
    <w:link w:val="82"/>
    <w:qFormat/>
    <w:uiPriority w:val="0"/>
    <w:rPr>
      <w:b/>
      <w:bCs/>
      <w:i/>
      <w:iCs/>
      <w:color w:val="4F81BD"/>
      <w:kern w:val="2"/>
      <w:sz w:val="21"/>
      <w:szCs w:val="22"/>
      <w:lang w:bidi="ar-SA"/>
    </w:rPr>
  </w:style>
  <w:style w:type="character" w:customStyle="1" w:styleId="277">
    <w:name w:val="Char Char12"/>
    <w:qFormat/>
    <w:uiPriority w:val="0"/>
    <w:rPr>
      <w:rFonts w:eastAsia="黑体"/>
      <w:kern w:val="2"/>
      <w:sz w:val="44"/>
      <w:szCs w:val="44"/>
      <w:lang w:val="en-US" w:eastAsia="zh-CN" w:bidi="ar-SA"/>
    </w:rPr>
  </w:style>
  <w:style w:type="character" w:customStyle="1" w:styleId="278">
    <w:name w:val="标题 4 Char"/>
    <w:qFormat/>
    <w:uiPriority w:val="0"/>
    <w:rPr>
      <w:rFonts w:ascii="仿宋_GB2312" w:hAnsi="Calibri" w:eastAsia="仿宋_GB2312" w:cs="Times New Roman"/>
      <w:b/>
      <w:kern w:val="0"/>
      <w:sz w:val="24"/>
      <w:szCs w:val="28"/>
    </w:rPr>
  </w:style>
  <w:style w:type="character" w:customStyle="1" w:styleId="279">
    <w:name w:val="明显引用 Char3"/>
    <w:qFormat/>
    <w:uiPriority w:val="30"/>
    <w:rPr>
      <w:rFonts w:ascii="Calibri" w:hAnsi="Calibri" w:eastAsia="宋体" w:cs="Times New Roman"/>
      <w:b/>
      <w:bCs/>
      <w:i/>
      <w:iCs/>
      <w:color w:val="4F81BD"/>
      <w:szCs w:val="24"/>
    </w:rPr>
  </w:style>
  <w:style w:type="character" w:customStyle="1" w:styleId="280">
    <w:name w:val="引用 Char2"/>
    <w:qFormat/>
    <w:uiPriority w:val="99"/>
    <w:rPr>
      <w:i/>
      <w:iCs/>
      <w:color w:val="000000"/>
      <w:kern w:val="2"/>
      <w:sz w:val="21"/>
      <w:szCs w:val="24"/>
    </w:rPr>
  </w:style>
  <w:style w:type="character" w:customStyle="1" w:styleId="281">
    <w:name w:val="批注主题 字符"/>
    <w:link w:val="45"/>
    <w:qFormat/>
    <w:uiPriority w:val="0"/>
    <w:rPr>
      <w:rFonts w:eastAsia="宋体"/>
      <w:b/>
      <w:bCs/>
      <w:kern w:val="2"/>
      <w:sz w:val="21"/>
      <w:szCs w:val="24"/>
      <w:lang w:val="en-US" w:eastAsia="zh-CN" w:bidi="ar-SA"/>
    </w:rPr>
  </w:style>
  <w:style w:type="character" w:customStyle="1" w:styleId="282">
    <w:name w:val="不明显强调1"/>
    <w:qFormat/>
    <w:uiPriority w:val="0"/>
    <w:rPr>
      <w:i/>
      <w:iCs/>
      <w:color w:val="808080"/>
    </w:rPr>
  </w:style>
  <w:style w:type="character" w:customStyle="1" w:styleId="283">
    <w:name w:val="color_red1"/>
    <w:qFormat/>
    <w:uiPriority w:val="0"/>
    <w:rPr>
      <w:color w:val="FA0004"/>
    </w:rPr>
  </w:style>
  <w:style w:type="character" w:customStyle="1" w:styleId="284">
    <w:name w:val="标题 7 字符"/>
    <w:link w:val="9"/>
    <w:qFormat/>
    <w:uiPriority w:val="0"/>
    <w:rPr>
      <w:rFonts w:eastAsia="仿宋_GB2312"/>
      <w:sz w:val="30"/>
      <w:lang w:val="en-US" w:eastAsia="zh-CN" w:bidi="ar-SA"/>
    </w:rPr>
  </w:style>
  <w:style w:type="character" w:customStyle="1" w:styleId="285">
    <w:name w:val="标题5 Char Char"/>
    <w:link w:val="122"/>
    <w:qFormat/>
    <w:uiPriority w:val="0"/>
    <w:rPr>
      <w:rFonts w:ascii="Arial" w:hAnsi="Arial"/>
      <w:b/>
      <w:bCs/>
      <w:sz w:val="24"/>
      <w:szCs w:val="32"/>
      <w:lang w:bidi="ar-SA"/>
    </w:rPr>
  </w:style>
  <w:style w:type="character" w:customStyle="1" w:styleId="286">
    <w:name w:val="脚注文本 字符"/>
    <w:link w:val="35"/>
    <w:qFormat/>
    <w:uiPriority w:val="0"/>
    <w:rPr>
      <w:rFonts w:ascii="Arial" w:hAnsi="Arial" w:eastAsia="宋体" w:cs="Arial"/>
      <w:sz w:val="18"/>
      <w:szCs w:val="18"/>
      <w:lang w:val="en-US" w:eastAsia="en-US" w:bidi="ar-SA"/>
    </w:rPr>
  </w:style>
  <w:style w:type="character" w:customStyle="1" w:styleId="287">
    <w:name w:val="标题4 Char Char"/>
    <w:link w:val="92"/>
    <w:qFormat/>
    <w:uiPriority w:val="0"/>
    <w:rPr>
      <w:rFonts w:ascii="Arial" w:hAnsi="Arial"/>
      <w:b/>
      <w:bCs/>
      <w:sz w:val="24"/>
      <w:szCs w:val="32"/>
      <w:lang w:bidi="ar-SA"/>
    </w:rPr>
  </w:style>
  <w:style w:type="character" w:customStyle="1" w:styleId="288">
    <w:name w:val="Char Char13"/>
    <w:qFormat/>
    <w:uiPriority w:val="0"/>
    <w:rPr>
      <w:kern w:val="2"/>
      <w:sz w:val="18"/>
      <w:szCs w:val="18"/>
    </w:rPr>
  </w:style>
  <w:style w:type="character" w:customStyle="1" w:styleId="289">
    <w:name w:val="文档结构图 Char2"/>
    <w:qFormat/>
    <w:uiPriority w:val="99"/>
    <w:rPr>
      <w:kern w:val="2"/>
      <w:sz w:val="21"/>
      <w:szCs w:val="24"/>
      <w:shd w:val="clear" w:color="auto" w:fill="000080"/>
    </w:rPr>
  </w:style>
  <w:style w:type="character" w:customStyle="1" w:styleId="290">
    <w:name w:val="批注文字 Char2"/>
    <w:qFormat/>
    <w:uiPriority w:val="0"/>
    <w:rPr>
      <w:rFonts w:ascii="Calibri" w:hAnsi="Calibri" w:eastAsia="宋体" w:cs="Times New Roman"/>
      <w:szCs w:val="24"/>
    </w:rPr>
  </w:style>
  <w:style w:type="character" w:customStyle="1" w:styleId="291">
    <w:name w:val="标题 8 Char1"/>
    <w:qFormat/>
    <w:uiPriority w:val="0"/>
    <w:rPr>
      <w:rFonts w:ascii="Times New Roman" w:hAnsi="Arial" w:eastAsia="仿宋_GB2312" w:cs="Times New Roman"/>
      <w:sz w:val="30"/>
      <w:szCs w:val="20"/>
    </w:rPr>
  </w:style>
  <w:style w:type="character" w:customStyle="1" w:styleId="292">
    <w:name w:val="页眉 字符"/>
    <w:link w:val="31"/>
    <w:qFormat/>
    <w:uiPriority w:val="0"/>
    <w:rPr>
      <w:rFonts w:eastAsia="宋体"/>
      <w:kern w:val="2"/>
      <w:sz w:val="18"/>
      <w:szCs w:val="18"/>
      <w:lang w:val="en-US" w:eastAsia="zh-CN" w:bidi="ar-SA"/>
    </w:rPr>
  </w:style>
  <w:style w:type="character" w:customStyle="1" w:styleId="293">
    <w:name w:val="Char Char21"/>
    <w:qFormat/>
    <w:uiPriority w:val="0"/>
    <w:rPr>
      <w:rFonts w:ascii="宋体" w:hAnsi="宋体" w:cs="宋体"/>
      <w:b/>
      <w:bCs/>
      <w:sz w:val="24"/>
      <w:szCs w:val="24"/>
    </w:rPr>
  </w:style>
  <w:style w:type="character" w:customStyle="1" w:styleId="294">
    <w:name w:val="标题 6 Char1"/>
    <w:qFormat/>
    <w:uiPriority w:val="0"/>
    <w:rPr>
      <w:rFonts w:ascii="Times New Roman" w:hAnsi="Arial" w:eastAsia="仿宋_GB2312" w:cs="Times New Roman"/>
      <w:sz w:val="30"/>
      <w:szCs w:val="20"/>
    </w:rPr>
  </w:style>
  <w:style w:type="character" w:customStyle="1" w:styleId="295">
    <w:name w:val="_Style 293"/>
    <w:qFormat/>
    <w:uiPriority w:val="0"/>
    <w:rPr>
      <w:smallCaps/>
      <w:color w:val="C0504D"/>
      <w:u w:val="single"/>
    </w:rPr>
  </w:style>
  <w:style w:type="character" w:customStyle="1" w:styleId="296">
    <w:name w:val="副标题 Char1"/>
    <w:qFormat/>
    <w:uiPriority w:val="0"/>
    <w:rPr>
      <w:szCs w:val="24"/>
      <w:u w:val="single"/>
      <w:lang w:eastAsia="en-US"/>
    </w:rPr>
  </w:style>
  <w:style w:type="character" w:customStyle="1" w:styleId="297">
    <w:name w:val="正文文本 Char3"/>
    <w:semiHidden/>
    <w:qFormat/>
    <w:uiPriority w:val="99"/>
    <w:rPr>
      <w:rFonts w:ascii="Calibri" w:hAnsi="Calibri" w:eastAsia="宋体" w:cs="Times New Roman"/>
      <w:szCs w:val="24"/>
    </w:rPr>
  </w:style>
  <w:style w:type="character" w:customStyle="1" w:styleId="298">
    <w:name w:val="标题 4 Char1"/>
    <w:qFormat/>
    <w:uiPriority w:val="0"/>
    <w:rPr>
      <w:rFonts w:ascii="宋体" w:hAnsi="宋体" w:eastAsia="宋体" w:cs="宋体"/>
      <w:b/>
      <w:bCs/>
      <w:sz w:val="24"/>
      <w:szCs w:val="24"/>
    </w:rPr>
  </w:style>
  <w:style w:type="character" w:customStyle="1" w:styleId="299">
    <w:name w:val="文档结构图 Char3"/>
    <w:semiHidden/>
    <w:qFormat/>
    <w:uiPriority w:val="99"/>
    <w:rPr>
      <w:rFonts w:ascii="宋体" w:hAnsi="Calibri" w:eastAsia="宋体" w:cs="Times New Roman"/>
      <w:sz w:val="18"/>
      <w:szCs w:val="18"/>
    </w:rPr>
  </w:style>
  <w:style w:type="character" w:customStyle="1" w:styleId="300">
    <w:name w:val="标题 3 字符"/>
    <w:link w:val="2"/>
    <w:qFormat/>
    <w:uiPriority w:val="0"/>
    <w:rPr>
      <w:rFonts w:eastAsia="宋体"/>
      <w:b/>
      <w:bCs/>
      <w:kern w:val="2"/>
      <w:sz w:val="32"/>
      <w:szCs w:val="32"/>
      <w:lang w:val="en-US" w:eastAsia="zh-CN" w:bidi="ar-SA"/>
    </w:rPr>
  </w:style>
  <w:style w:type="character" w:customStyle="1" w:styleId="301">
    <w:name w:val="正文文本 3 Char2"/>
    <w:semiHidden/>
    <w:qFormat/>
    <w:uiPriority w:val="99"/>
    <w:rPr>
      <w:rFonts w:ascii="Calibri" w:hAnsi="Calibri" w:eastAsia="宋体" w:cs="Times New Roman"/>
      <w:sz w:val="16"/>
      <w:szCs w:val="16"/>
    </w:rPr>
  </w:style>
  <w:style w:type="character" w:customStyle="1" w:styleId="302">
    <w:name w:val="Char Char23"/>
    <w:qFormat/>
    <w:uiPriority w:val="0"/>
    <w:rPr>
      <w:rFonts w:ascii="Cambria" w:hAnsi="Cambria" w:eastAsia="宋体" w:cs="Times New Roman"/>
      <w:b/>
      <w:bCs/>
      <w:kern w:val="2"/>
      <w:sz w:val="32"/>
      <w:szCs w:val="32"/>
    </w:rPr>
  </w:style>
  <w:style w:type="character" w:customStyle="1" w:styleId="303">
    <w:name w:val="尾注文本 Char2"/>
    <w:semiHidden/>
    <w:qFormat/>
    <w:uiPriority w:val="99"/>
    <w:rPr>
      <w:rFonts w:ascii="Calibri" w:hAnsi="Calibri" w:eastAsia="宋体" w:cs="Times New Roman"/>
      <w:szCs w:val="24"/>
    </w:rPr>
  </w:style>
  <w:style w:type="character" w:customStyle="1" w:styleId="304">
    <w:name w:val="书籍标题1"/>
    <w:qFormat/>
    <w:uiPriority w:val="0"/>
    <w:rPr>
      <w:b/>
      <w:bCs/>
      <w:smallCaps/>
      <w:spacing w:val="5"/>
    </w:rPr>
  </w:style>
  <w:style w:type="character" w:customStyle="1" w:styleId="305">
    <w:name w:val="ITTHEADER2 Char"/>
    <w:qFormat/>
    <w:uiPriority w:val="0"/>
    <w:rPr>
      <w:rFonts w:ascii="仿宋_GB2312" w:eastAsia="仿宋_GB2312" w:cs="MingLiU"/>
      <w:b/>
      <w:spacing w:val="1"/>
      <w:w w:val="99"/>
      <w:sz w:val="28"/>
      <w:szCs w:val="32"/>
      <w:lang w:val="en-US" w:eastAsia="zh-CN" w:bidi="ar-SA"/>
    </w:rPr>
  </w:style>
  <w:style w:type="character" w:customStyle="1" w:styleId="306">
    <w:name w:val="批注文字 字符"/>
    <w:link w:val="15"/>
    <w:qFormat/>
    <w:uiPriority w:val="99"/>
    <w:rPr>
      <w:rFonts w:eastAsia="宋体"/>
      <w:kern w:val="2"/>
      <w:sz w:val="21"/>
      <w:szCs w:val="24"/>
      <w:lang w:val="en-US" w:eastAsia="zh-CN" w:bidi="ar-SA"/>
    </w:rPr>
  </w:style>
  <w:style w:type="character" w:customStyle="1" w:styleId="307">
    <w:name w:val="批注文字 Char Char"/>
    <w:qFormat/>
    <w:uiPriority w:val="0"/>
    <w:rPr>
      <w:rFonts w:ascii="宋体" w:hAnsi="Times New Roman" w:eastAsia="宋体" w:cs="Times New Roman"/>
      <w:sz w:val="28"/>
      <w:szCs w:val="20"/>
    </w:rPr>
  </w:style>
  <w:style w:type="character" w:customStyle="1" w:styleId="308">
    <w:name w:val="副标题 字符"/>
    <w:link w:val="34"/>
    <w:qFormat/>
    <w:uiPriority w:val="0"/>
    <w:rPr>
      <w:rFonts w:eastAsia="宋体"/>
      <w:szCs w:val="24"/>
      <w:u w:val="single"/>
      <w:lang w:val="en-US" w:eastAsia="en-US" w:bidi="ar-SA"/>
    </w:rPr>
  </w:style>
  <w:style w:type="character" w:customStyle="1" w:styleId="309">
    <w:name w:val="批注主题 Char2"/>
    <w:qFormat/>
    <w:uiPriority w:val="99"/>
    <w:rPr>
      <w:b/>
      <w:bCs/>
      <w:kern w:val="2"/>
      <w:sz w:val="21"/>
      <w:szCs w:val="24"/>
    </w:rPr>
  </w:style>
  <w:style w:type="character" w:customStyle="1" w:styleId="310">
    <w:name w:val="normaltext1"/>
    <w:qFormat/>
    <w:uiPriority w:val="0"/>
    <w:rPr>
      <w:rFonts w:hint="default" w:ascii="ˎ̥" w:hAnsi="ˎ̥"/>
      <w:sz w:val="9"/>
      <w:szCs w:val="9"/>
    </w:rPr>
  </w:style>
  <w:style w:type="character" w:customStyle="1" w:styleId="311">
    <w:name w:val="不明显参考1"/>
    <w:qFormat/>
    <w:uiPriority w:val="0"/>
    <w:rPr>
      <w:smallCaps/>
      <w:color w:val="C0504D"/>
      <w:u w:val="single"/>
    </w:rPr>
  </w:style>
  <w:style w:type="character" w:customStyle="1" w:styleId="312">
    <w:name w:val="标题 6 Char"/>
    <w:qFormat/>
    <w:uiPriority w:val="0"/>
    <w:rPr>
      <w:rFonts w:ascii="Arial" w:hAnsi="Arial" w:eastAsia="黑体" w:cs="Times New Roman"/>
      <w:b/>
      <w:bCs/>
      <w:sz w:val="24"/>
      <w:szCs w:val="24"/>
    </w:rPr>
  </w:style>
  <w:style w:type="paragraph" w:customStyle="1" w:styleId="31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14">
    <w:name w:val="_Style 1"/>
    <w:basedOn w:val="1"/>
    <w:qFormat/>
    <w:uiPriority w:val="34"/>
    <w:pPr>
      <w:ind w:firstLine="420" w:firstLineChars="200"/>
    </w:pPr>
  </w:style>
  <w:style w:type="paragraph" w:styleId="3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AB560C-FABF-40CD-A9B2-A6DE14B10C8D}">
  <ds:schemaRefs/>
</ds:datastoreItem>
</file>

<file path=docProps/app.xml><?xml version="1.0" encoding="utf-8"?>
<Properties xmlns="http://schemas.openxmlformats.org/officeDocument/2006/extended-properties" xmlns:vt="http://schemas.openxmlformats.org/officeDocument/2006/docPropsVTypes">
  <Template>Normal</Template>
  <Pages>65</Pages>
  <Words>10191</Words>
  <Characters>10900</Characters>
  <Lines>1206</Lines>
  <Paragraphs>339</Paragraphs>
  <TotalTime>18</TotalTime>
  <ScaleCrop>false</ScaleCrop>
  <LinksUpToDate>false</LinksUpToDate>
  <CharactersWithSpaces>11218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2021-12-17T10:44:00Z</dcterms:created>
  <dc:creator>USER</dc:creator>
  <cp:lastModifiedBy>玉</cp:lastModifiedBy>
  <cp:lastPrinted>2024-12-22T12:53:00Z</cp:lastPrinted>
  <dcterms:modified xsi:type="dcterms:W3CDTF">2025-08-01T03:54:33Z</dcterms:modified>
  <dc:title>第一卷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278D25AF9AEE4B59AB43F9898FBEF12E_13</vt:lpwstr>
  </property>
  <property fmtid="{D5CDD505-2E9C-101B-9397-08002B2CF9AE}" pid="4" name="KSOTemplateDocerSaveRecord">
    <vt:lpwstr>eyJoZGlkIjoiOGRjZmEyNTI5ODcxZDkwNjljNzgyMzEzNmMwYjRhOTMiLCJ1c2VySWQiOiI0ODc4NDQyMzAifQ==</vt:lpwstr>
  </property>
</Properties>
</file>