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重庆市北碚区两江名居第一小学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安全隐患整治零星维修工程清单项目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经学校  年 月 日“三重一大”会议讨论通过，需实施校园安全隐患整治零星维修工程。根据现场实际，确定以下工程清单项目：</w:t>
      </w:r>
    </w:p>
    <w:p>
      <w:pPr>
        <w:ind w:firstLine="562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1、校大门及围墙。包括：</w:t>
      </w:r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1）原有铁门漆面清除，喷氟碳漆饰面，</w:t>
      </w:r>
      <w:bookmarkStart w:id="0" w:name="OLE_LINK1"/>
      <w:r>
        <w:rPr>
          <w:rFonts w:hint="eastAsia" w:asciiTheme="majorEastAsia" w:hAnsiTheme="majorEastAsia" w:eastAsiaTheme="majorEastAsia" w:cstheme="majorEastAsia"/>
          <w:sz w:val="28"/>
          <w:szCs w:val="28"/>
        </w:rPr>
        <w:t>估算工程量6.3㎡；</w:t>
      </w:r>
      <w:bookmarkEnd w:id="0"/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2）校大门围墙原有真石漆铲除，喷真石漆面</w:t>
      </w:r>
      <w:bookmarkStart w:id="1" w:name="OLE_LINK2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，</w:t>
      </w:r>
      <w:bookmarkStart w:id="2" w:name="OLE_LINK3"/>
      <w:r>
        <w:rPr>
          <w:rFonts w:hint="eastAsia" w:asciiTheme="majorEastAsia" w:hAnsiTheme="majorEastAsia" w:eastAsiaTheme="majorEastAsia" w:cstheme="majorEastAsia"/>
          <w:sz w:val="28"/>
          <w:szCs w:val="28"/>
        </w:rPr>
        <w:t>估算工程量720㎡；</w:t>
      </w:r>
      <w:bookmarkEnd w:id="1"/>
      <w:bookmarkEnd w:id="2"/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3）原有大门顶部装饰梁破损安全隐患整治1项，工程量按实际；</w:t>
      </w:r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4）大门门牌拆除(金属字拆除)1项，工程量按实际；</w:t>
      </w:r>
    </w:p>
    <w:p>
      <w:pPr>
        <w:ind w:firstLine="562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2、小广场消防通道停车场。包括：</w:t>
      </w:r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1)原有地面破损拆除，地面新铺设花岗石地面,估算工程量150㎡；</w:t>
      </w:r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2)原有地面透水砖破损拆除，地面新铺设透水砖地面,估算工程量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</w:rPr>
        <w:t>15㎡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；</w:t>
      </w:r>
    </w:p>
    <w:p>
      <w:pPr>
        <w:ind w:firstLine="562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3、屋面防水、沉降缝防水处理。包括：</w:t>
      </w:r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1）屋面新作排水沟</w:t>
      </w:r>
      <w:bookmarkStart w:id="3" w:name="OLE_LINK4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，估算工程量10.8m；</w:t>
      </w:r>
      <w:bookmarkEnd w:id="3"/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2）沉降缝防水处理</w:t>
      </w:r>
      <w:bookmarkStart w:id="4" w:name="OLE_LINK5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，估算工程量5m；</w:t>
      </w:r>
      <w:bookmarkEnd w:id="4"/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3）屋面UPVC塑料雨水管DN160</w:t>
      </w:r>
      <w:bookmarkStart w:id="5" w:name="OLE_LINK6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，估算工程量18m；</w:t>
      </w:r>
      <w:bookmarkEnd w:id="5"/>
    </w:p>
    <w:p>
      <w:pPr>
        <w:ind w:firstLine="562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4、外墙面局部软瓷砖空鼓铲除后补贴软瓷砖面。包括：</w:t>
      </w:r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1）外墙面局部补贴软瓷砖面，</w:t>
      </w:r>
      <w:bookmarkStart w:id="6" w:name="OLE_LINK7"/>
      <w:r>
        <w:rPr>
          <w:rFonts w:hint="eastAsia" w:asciiTheme="majorEastAsia" w:hAnsiTheme="majorEastAsia" w:eastAsiaTheme="majorEastAsia" w:cstheme="majorEastAsia"/>
          <w:sz w:val="28"/>
          <w:szCs w:val="28"/>
        </w:rPr>
        <w:t>估算工程量150㎡；</w:t>
      </w:r>
      <w:bookmarkEnd w:id="6"/>
    </w:p>
    <w:p>
      <w:pPr>
        <w:ind w:firstLine="562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5、原有室内墙涂料铲除后重新涂刷。包括：</w:t>
      </w:r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1）原有室内墙涂料铲除后重新涂刷</w:t>
      </w:r>
      <w:bookmarkStart w:id="7" w:name="OLE_LINK8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，估算工程量300㎡</w:t>
      </w:r>
      <w:bookmarkEnd w:id="7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；</w:t>
      </w:r>
    </w:p>
    <w:p>
      <w:pPr>
        <w:ind w:firstLine="562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6、消防通道防火门。包括：</w:t>
      </w:r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1）不锈钢防火门</w:t>
      </w:r>
      <w:bookmarkStart w:id="8" w:name="OLE_LINK9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，估算工程量19.73㎡；</w:t>
      </w:r>
      <w:bookmarkEnd w:id="8"/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2）不锈钢钢化玻璃地弹门（含不锈钢地弹）</w:t>
      </w:r>
      <w:bookmarkStart w:id="9" w:name="OLE_LINK11"/>
      <w:bookmarkStart w:id="10" w:name="OLE_LINK10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，估算工程量13.6㎡</w:t>
      </w:r>
      <w:bookmarkEnd w:id="9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；</w:t>
      </w:r>
      <w:bookmarkEnd w:id="10"/>
    </w:p>
    <w:p>
      <w:pPr>
        <w:ind w:firstLine="562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7、运动场地面安全隐患整治。包括：</w:t>
      </w:r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1）运动场地面橡胶连接条接缝焊接，估算工程量110m；</w:t>
      </w:r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8、建筑垃圾清运10km，估算工程量18.08 m</w:t>
      </w:r>
      <w:r>
        <w:rPr>
          <w:rFonts w:hint="eastAsia" w:asciiTheme="majorEastAsia" w:hAnsiTheme="majorEastAsia" w:eastAsiaTheme="majorEastAsia" w:cstheme="majorEastAsia"/>
          <w:sz w:val="28"/>
          <w:szCs w:val="28"/>
          <w:vertAlign w:val="superscript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。</w:t>
      </w:r>
    </w:p>
    <w:p>
      <w:pPr>
        <w:ind w:firstLine="562" w:firstLineChars="2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以上工程量</w:t>
      </w:r>
      <w:bookmarkStart w:id="11" w:name="_GoBack"/>
      <w:bookmarkEnd w:id="11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清单项目按估算工程量预算，按实际工程量结算。</w:t>
      </w:r>
    </w:p>
    <w:p>
      <w:pPr>
        <w:ind w:firstLine="562" w:firstLineChars="2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ind w:firstLine="2249" w:firstLineChars="8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ind w:firstLine="2249" w:firstLineChars="8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重庆市北碚区两江名居第一小学</w:t>
      </w:r>
    </w:p>
    <w:p>
      <w:pPr>
        <w:ind w:firstLine="2249" w:firstLineChars="8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      2025年6月11日</w:t>
      </w:r>
    </w:p>
    <w:sectPr>
      <w:pgSz w:w="11906" w:h="16838"/>
      <w:pgMar w:top="1440" w:right="21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4E94"/>
    <w:rsid w:val="00B1467C"/>
    <w:rsid w:val="00E231F3"/>
    <w:rsid w:val="00E84E94"/>
    <w:rsid w:val="09C35F10"/>
    <w:rsid w:val="1C0856AC"/>
    <w:rsid w:val="4AA57DD9"/>
    <w:rsid w:val="7B3641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599</Characters>
  <Lines>4</Lines>
  <Paragraphs>1</Paragraphs>
  <TotalTime>5</TotalTime>
  <ScaleCrop>false</ScaleCrop>
  <LinksUpToDate>false</LinksUpToDate>
  <CharactersWithSpaces>702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2025-06-13T03:22:00Z</dcterms:created>
  <dc:creator>SAMSUNG</dc:creator>
  <cp:lastModifiedBy>SAMSUNG</cp:lastModifiedBy>
  <dcterms:modified xsi:type="dcterms:W3CDTF">2025-06-13T07:44:47Z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