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828323">
      <w:pPr>
        <w:jc w:val="left"/>
        <w:rPr>
          <w:rFonts w:hint="eastAsia" w:ascii="宋体" w:hAnsi="宋体" w:cs="宋体"/>
        </w:rPr>
      </w:pPr>
      <w:r>
        <w:rPr>
          <w:rFonts w:hint="eastAsia" w:ascii="宋体" w:hAnsi="宋体" w:cs="宋体"/>
        </w:rPr>
        <w:t xml:space="preserve"> </w:t>
      </w:r>
    </w:p>
    <w:p w14:paraId="23EDBB18">
      <w:pPr>
        <w:jc w:val="left"/>
        <w:rPr>
          <w:rFonts w:hint="eastAsia" w:ascii="宋体" w:hAnsi="宋体" w:cs="宋体"/>
        </w:rPr>
      </w:pPr>
    </w:p>
    <w:p w14:paraId="722F5857">
      <w:pPr>
        <w:jc w:val="left"/>
        <w:rPr>
          <w:rFonts w:hint="eastAsia" w:ascii="宋体" w:hAnsi="宋体" w:cs="宋体"/>
        </w:rPr>
      </w:pPr>
    </w:p>
    <w:p w14:paraId="1D5CEC88">
      <w:pPr>
        <w:spacing w:line="1600" w:lineRule="exact"/>
        <w:jc w:val="center"/>
        <w:outlineLvl w:val="0"/>
        <w:rPr>
          <w:rFonts w:hint="eastAsia" w:ascii="宋体" w:hAnsi="宋体" w:cs="宋体"/>
          <w:sz w:val="130"/>
          <w:szCs w:val="130"/>
        </w:rPr>
      </w:pPr>
    </w:p>
    <w:p w14:paraId="10EAD8AD">
      <w:pPr>
        <w:spacing w:line="1600" w:lineRule="exact"/>
        <w:jc w:val="center"/>
        <w:outlineLvl w:val="0"/>
        <w:rPr>
          <w:rFonts w:hint="eastAsia" w:ascii="宋体" w:hAnsi="宋体" w:cs="宋体"/>
          <w:sz w:val="130"/>
          <w:szCs w:val="130"/>
        </w:rPr>
      </w:pPr>
      <w:r>
        <w:rPr>
          <w:rFonts w:hint="eastAsia" w:ascii="宋体" w:hAnsi="宋体" w:cs="宋体"/>
          <w:sz w:val="130"/>
          <w:szCs w:val="130"/>
        </w:rPr>
        <w:t>竞争性磋商文件</w:t>
      </w:r>
    </w:p>
    <w:p w14:paraId="1C873253">
      <w:pPr>
        <w:spacing w:line="700" w:lineRule="exact"/>
        <w:jc w:val="center"/>
        <w:rPr>
          <w:rFonts w:hint="eastAsia" w:ascii="宋体" w:hAnsi="宋体" w:cs="宋体"/>
          <w:sz w:val="72"/>
          <w:szCs w:val="72"/>
        </w:rPr>
      </w:pPr>
    </w:p>
    <w:p w14:paraId="09A26CF4">
      <w:pPr>
        <w:pStyle w:val="3"/>
        <w:numPr>
          <w:ilvl w:val="1"/>
          <w:numId w:val="0"/>
        </w:numPr>
        <w:rPr>
          <w:rFonts w:hint="eastAsia" w:ascii="宋体" w:hAnsi="宋体" w:eastAsia="宋体" w:cs="宋体"/>
        </w:rPr>
      </w:pPr>
    </w:p>
    <w:p w14:paraId="373A751A">
      <w:pPr>
        <w:spacing w:line="700" w:lineRule="exact"/>
        <w:jc w:val="center"/>
        <w:rPr>
          <w:rFonts w:hint="eastAsia" w:ascii="宋体" w:hAnsi="宋体" w:cs="宋体"/>
          <w:sz w:val="32"/>
        </w:rPr>
      </w:pPr>
    </w:p>
    <w:p w14:paraId="58AB4394">
      <w:pPr>
        <w:spacing w:line="700" w:lineRule="exact"/>
        <w:jc w:val="center"/>
        <w:rPr>
          <w:rFonts w:hint="eastAsia" w:ascii="宋体" w:hAnsi="宋体" w:cs="宋体"/>
          <w:sz w:val="32"/>
        </w:rPr>
      </w:pPr>
    </w:p>
    <w:p w14:paraId="3D4C7C80">
      <w:pPr>
        <w:spacing w:line="500" w:lineRule="exact"/>
        <w:ind w:firstLine="1440" w:firstLineChars="400"/>
        <w:outlineLvl w:val="0"/>
        <w:rPr>
          <w:rFonts w:hint="eastAsia" w:ascii="宋体" w:hAnsi="宋体" w:cs="宋体"/>
          <w:sz w:val="36"/>
          <w:szCs w:val="36"/>
        </w:rPr>
      </w:pPr>
      <w:r>
        <w:rPr>
          <w:rFonts w:hint="eastAsia" w:ascii="宋体" w:hAnsi="宋体" w:cs="宋体"/>
          <w:sz w:val="36"/>
          <w:szCs w:val="36"/>
        </w:rPr>
        <w:t>项  目  号：QC25C00201</w:t>
      </w:r>
    </w:p>
    <w:p w14:paraId="3A511E61">
      <w:pPr>
        <w:spacing w:line="500" w:lineRule="exact"/>
        <w:ind w:firstLine="1440" w:firstLineChars="400"/>
        <w:outlineLvl w:val="0"/>
        <w:rPr>
          <w:rFonts w:hint="eastAsia" w:ascii="宋体" w:hAnsi="宋体" w:cs="宋体"/>
          <w:sz w:val="36"/>
          <w:szCs w:val="36"/>
        </w:rPr>
      </w:pPr>
      <w:r>
        <w:rPr>
          <w:rFonts w:hint="eastAsia" w:ascii="宋体" w:hAnsi="宋体" w:cs="宋体"/>
          <w:sz w:val="36"/>
          <w:szCs w:val="36"/>
        </w:rPr>
        <w:t>磋商项目名称：南岸区公安分局内部监控维保服务</w:t>
      </w:r>
    </w:p>
    <w:p w14:paraId="55074DF2">
      <w:pPr>
        <w:spacing w:line="700" w:lineRule="exact"/>
        <w:ind w:firstLine="1440" w:firstLineChars="400"/>
        <w:rPr>
          <w:rFonts w:hint="eastAsia" w:ascii="宋体" w:hAnsi="宋体" w:cs="宋体"/>
          <w:sz w:val="36"/>
          <w:szCs w:val="36"/>
        </w:rPr>
      </w:pPr>
    </w:p>
    <w:p w14:paraId="14462D89">
      <w:pPr>
        <w:spacing w:line="700" w:lineRule="exact"/>
        <w:ind w:firstLine="1440" w:firstLineChars="400"/>
        <w:rPr>
          <w:rFonts w:hint="eastAsia" w:ascii="宋体" w:hAnsi="宋体" w:cs="宋体"/>
          <w:sz w:val="36"/>
          <w:szCs w:val="36"/>
        </w:rPr>
      </w:pPr>
    </w:p>
    <w:p w14:paraId="634D9478">
      <w:pPr>
        <w:spacing w:line="700" w:lineRule="exact"/>
        <w:rPr>
          <w:rFonts w:hint="eastAsia" w:ascii="宋体" w:hAnsi="宋体" w:cs="宋体"/>
          <w:sz w:val="36"/>
          <w:szCs w:val="36"/>
        </w:rPr>
      </w:pPr>
    </w:p>
    <w:p w14:paraId="3245A62C">
      <w:pPr>
        <w:spacing w:line="700" w:lineRule="exact"/>
        <w:ind w:firstLine="1446" w:firstLineChars="400"/>
        <w:jc w:val="center"/>
        <w:rPr>
          <w:rFonts w:hint="eastAsia" w:ascii="宋体" w:hAnsi="宋体" w:cs="宋体"/>
          <w:b/>
          <w:sz w:val="36"/>
          <w:szCs w:val="36"/>
        </w:rPr>
      </w:pPr>
    </w:p>
    <w:p w14:paraId="3504B303">
      <w:pPr>
        <w:spacing w:line="500" w:lineRule="exact"/>
        <w:ind w:firstLine="1440" w:firstLineChars="400"/>
        <w:outlineLvl w:val="0"/>
        <w:rPr>
          <w:rFonts w:hint="eastAsia" w:ascii="宋体" w:hAnsi="宋体" w:cs="宋体"/>
          <w:sz w:val="36"/>
          <w:szCs w:val="36"/>
        </w:rPr>
      </w:pPr>
      <w:r>
        <w:rPr>
          <w:rFonts w:hint="eastAsia" w:ascii="宋体" w:hAnsi="宋体" w:cs="宋体"/>
          <w:sz w:val="36"/>
          <w:szCs w:val="36"/>
        </w:rPr>
        <w:t xml:space="preserve">采购人：重庆市公安局南岸区分局 </w:t>
      </w:r>
    </w:p>
    <w:p w14:paraId="10544971">
      <w:pPr>
        <w:spacing w:line="500" w:lineRule="exact"/>
        <w:ind w:firstLine="1440" w:firstLineChars="400"/>
        <w:outlineLvl w:val="0"/>
        <w:rPr>
          <w:rFonts w:hint="eastAsia" w:ascii="宋体" w:hAnsi="宋体" w:cs="宋体"/>
          <w:sz w:val="36"/>
          <w:szCs w:val="36"/>
        </w:rPr>
      </w:pPr>
      <w:r>
        <w:rPr>
          <w:rFonts w:hint="eastAsia" w:ascii="宋体" w:hAnsi="宋体" w:cs="宋体"/>
          <w:sz w:val="36"/>
          <w:szCs w:val="36"/>
        </w:rPr>
        <w:t>采购代理机构：重庆千策招标代理有限公司</w:t>
      </w:r>
    </w:p>
    <w:p w14:paraId="0C92353E">
      <w:pPr>
        <w:spacing w:line="500" w:lineRule="exact"/>
        <w:jc w:val="center"/>
        <w:outlineLvl w:val="0"/>
        <w:rPr>
          <w:rFonts w:hint="eastAsia" w:ascii="宋体" w:hAnsi="宋体" w:cs="宋体"/>
          <w:sz w:val="36"/>
          <w:szCs w:val="36"/>
        </w:rPr>
      </w:pPr>
    </w:p>
    <w:p w14:paraId="6011400C">
      <w:pPr>
        <w:spacing w:line="720" w:lineRule="exact"/>
        <w:jc w:val="center"/>
        <w:outlineLvl w:val="0"/>
        <w:rPr>
          <w:rFonts w:hint="eastAsia" w:ascii="宋体" w:hAnsi="宋体" w:cs="宋体"/>
          <w:sz w:val="48"/>
          <w:szCs w:val="32"/>
        </w:rPr>
      </w:pPr>
      <w:r>
        <w:rPr>
          <w:rFonts w:hint="eastAsia" w:ascii="宋体" w:hAnsi="宋体" w:cs="宋体"/>
          <w:sz w:val="36"/>
          <w:szCs w:val="36"/>
        </w:rPr>
        <w:t>二〇二五年十月</w:t>
      </w:r>
    </w:p>
    <w:p w14:paraId="10D2F2DD">
      <w:pPr>
        <w:spacing w:line="720" w:lineRule="exact"/>
        <w:jc w:val="center"/>
        <w:outlineLvl w:val="0"/>
        <w:rPr>
          <w:rFonts w:hint="eastAsia" w:ascii="宋体" w:hAnsi="宋体" w:cs="宋体"/>
          <w:sz w:val="48"/>
          <w:szCs w:val="32"/>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851" w:footer="992" w:gutter="0"/>
          <w:pgNumType w:fmt="numberInDash" w:start="1"/>
          <w:cols w:space="720" w:num="1"/>
          <w:titlePg/>
          <w:docGrid w:linePitch="381" w:charSpace="-5735"/>
        </w:sectPr>
      </w:pPr>
    </w:p>
    <w:p w14:paraId="07BBCE59">
      <w:pPr>
        <w:spacing w:line="480" w:lineRule="exact"/>
        <w:jc w:val="center"/>
        <w:outlineLvl w:val="0"/>
        <w:rPr>
          <w:rFonts w:hint="eastAsia" w:ascii="宋体" w:hAnsi="宋体" w:cs="宋体"/>
          <w:sz w:val="44"/>
          <w:szCs w:val="28"/>
        </w:rPr>
      </w:pPr>
      <w:r>
        <w:rPr>
          <w:rFonts w:hint="eastAsia" w:ascii="宋体" w:hAnsi="宋体" w:cs="宋体"/>
          <w:sz w:val="44"/>
          <w:szCs w:val="28"/>
        </w:rPr>
        <w:t>目   录</w:t>
      </w:r>
    </w:p>
    <w:p w14:paraId="4AE7D970">
      <w:pPr>
        <w:pStyle w:val="22"/>
        <w:tabs>
          <w:tab w:val="right" w:leader="dot" w:pos="9412"/>
        </w:tabs>
        <w:ind w:left="560"/>
      </w:pPr>
      <w:r>
        <w:rPr>
          <w:rFonts w:hint="eastAsia" w:ascii="宋体" w:hAnsi="宋体" w:cs="宋体"/>
          <w:sz w:val="21"/>
          <w:szCs w:val="21"/>
        </w:rPr>
        <w:fldChar w:fldCharType="begin"/>
      </w:r>
      <w:r>
        <w:rPr>
          <w:rFonts w:hint="eastAsia" w:ascii="宋体" w:hAnsi="宋体" w:cs="宋体"/>
          <w:sz w:val="21"/>
          <w:szCs w:val="21"/>
        </w:rPr>
        <w:instrText xml:space="preserve"> TOC \o "1-3" \h \z </w:instrText>
      </w:r>
      <w:r>
        <w:rPr>
          <w:rFonts w:hint="eastAsia" w:ascii="宋体" w:hAnsi="宋体" w:cs="宋体"/>
          <w:sz w:val="21"/>
          <w:szCs w:val="21"/>
        </w:rPr>
        <w:fldChar w:fldCharType="separate"/>
      </w:r>
      <w:r>
        <w:fldChar w:fldCharType="begin"/>
      </w:r>
      <w:r>
        <w:instrText xml:space="preserve"> HYPERLINK \l "_Toc15917" </w:instrText>
      </w:r>
      <w:r>
        <w:fldChar w:fldCharType="separate"/>
      </w:r>
      <w:r>
        <w:rPr>
          <w:rFonts w:hint="eastAsia" w:ascii="宋体" w:hAnsi="宋体" w:cs="宋体"/>
          <w:szCs w:val="30"/>
        </w:rPr>
        <w:t>第一篇  采购邀请书</w:t>
      </w:r>
      <w:r>
        <w:tab/>
      </w:r>
      <w:r>
        <w:fldChar w:fldCharType="begin"/>
      </w:r>
      <w:r>
        <w:instrText xml:space="preserve"> PAGEREF _Toc15917 \h </w:instrText>
      </w:r>
      <w:r>
        <w:fldChar w:fldCharType="separate"/>
      </w:r>
      <w:r>
        <w:t>- 3 -</w:t>
      </w:r>
      <w:r>
        <w:fldChar w:fldCharType="end"/>
      </w:r>
      <w:r>
        <w:fldChar w:fldCharType="end"/>
      </w:r>
    </w:p>
    <w:p w14:paraId="3B8D84DD">
      <w:pPr>
        <w:pStyle w:val="22"/>
        <w:tabs>
          <w:tab w:val="right" w:leader="dot" w:pos="9412"/>
        </w:tabs>
        <w:ind w:left="560"/>
      </w:pPr>
      <w:r>
        <w:fldChar w:fldCharType="begin"/>
      </w:r>
      <w:r>
        <w:instrText xml:space="preserve"> HYPERLINK \l "_Toc21539" </w:instrText>
      </w:r>
      <w:r>
        <w:fldChar w:fldCharType="separate"/>
      </w:r>
      <w:r>
        <w:rPr>
          <w:rFonts w:hint="eastAsia" w:ascii="宋体" w:hAnsi="宋体" w:cs="宋体"/>
        </w:rPr>
        <w:t>一、竞争性磋商内容</w:t>
      </w:r>
      <w:r>
        <w:tab/>
      </w:r>
      <w:r>
        <w:fldChar w:fldCharType="begin"/>
      </w:r>
      <w:r>
        <w:instrText xml:space="preserve"> PAGEREF _Toc21539 \h </w:instrText>
      </w:r>
      <w:r>
        <w:fldChar w:fldCharType="separate"/>
      </w:r>
      <w:r>
        <w:t>- 3 -</w:t>
      </w:r>
      <w:r>
        <w:fldChar w:fldCharType="end"/>
      </w:r>
      <w:r>
        <w:fldChar w:fldCharType="end"/>
      </w:r>
    </w:p>
    <w:p w14:paraId="3F2EF0B2">
      <w:pPr>
        <w:pStyle w:val="22"/>
        <w:tabs>
          <w:tab w:val="right" w:leader="dot" w:pos="9412"/>
        </w:tabs>
        <w:ind w:left="560"/>
      </w:pPr>
      <w:r>
        <w:fldChar w:fldCharType="begin"/>
      </w:r>
      <w:r>
        <w:instrText xml:space="preserve"> HYPERLINK \l "_Toc13747" </w:instrText>
      </w:r>
      <w:r>
        <w:fldChar w:fldCharType="separate"/>
      </w:r>
      <w:r>
        <w:rPr>
          <w:rFonts w:hint="eastAsia" w:ascii="宋体" w:hAnsi="宋体" w:cs="宋体"/>
        </w:rPr>
        <w:t>二、资金来源</w:t>
      </w:r>
      <w:r>
        <w:tab/>
      </w:r>
      <w:r>
        <w:fldChar w:fldCharType="begin"/>
      </w:r>
      <w:r>
        <w:instrText xml:space="preserve"> PAGEREF _Toc13747 \h </w:instrText>
      </w:r>
      <w:r>
        <w:fldChar w:fldCharType="separate"/>
      </w:r>
      <w:r>
        <w:t>- 3 -</w:t>
      </w:r>
      <w:r>
        <w:fldChar w:fldCharType="end"/>
      </w:r>
      <w:r>
        <w:fldChar w:fldCharType="end"/>
      </w:r>
    </w:p>
    <w:p w14:paraId="06D4B169">
      <w:pPr>
        <w:pStyle w:val="22"/>
        <w:tabs>
          <w:tab w:val="right" w:leader="dot" w:pos="9412"/>
        </w:tabs>
        <w:ind w:left="560"/>
      </w:pPr>
      <w:r>
        <w:fldChar w:fldCharType="begin"/>
      </w:r>
      <w:r>
        <w:instrText xml:space="preserve"> HYPERLINK \l "_Toc21660" </w:instrText>
      </w:r>
      <w:r>
        <w:fldChar w:fldCharType="separate"/>
      </w:r>
      <w:r>
        <w:rPr>
          <w:rFonts w:hint="eastAsia" w:ascii="宋体" w:hAnsi="宋体" w:cs="宋体"/>
        </w:rPr>
        <w:t>三、供应商资格条件</w:t>
      </w:r>
      <w:r>
        <w:tab/>
      </w:r>
      <w:r>
        <w:fldChar w:fldCharType="begin"/>
      </w:r>
      <w:r>
        <w:instrText xml:space="preserve"> PAGEREF _Toc21660 \h </w:instrText>
      </w:r>
      <w:r>
        <w:fldChar w:fldCharType="separate"/>
      </w:r>
      <w:r>
        <w:t>- 3 -</w:t>
      </w:r>
      <w:r>
        <w:fldChar w:fldCharType="end"/>
      </w:r>
      <w:r>
        <w:fldChar w:fldCharType="end"/>
      </w:r>
    </w:p>
    <w:p w14:paraId="28A6CD55">
      <w:pPr>
        <w:pStyle w:val="22"/>
        <w:tabs>
          <w:tab w:val="right" w:leader="dot" w:pos="9412"/>
        </w:tabs>
        <w:ind w:left="560"/>
      </w:pPr>
      <w:r>
        <w:fldChar w:fldCharType="begin"/>
      </w:r>
      <w:r>
        <w:instrText xml:space="preserve"> HYPERLINK \l "_Toc25417" </w:instrText>
      </w:r>
      <w:r>
        <w:fldChar w:fldCharType="separate"/>
      </w:r>
      <w:r>
        <w:rPr>
          <w:rFonts w:hint="eastAsia" w:ascii="宋体" w:hAnsi="宋体" w:cs="宋体"/>
        </w:rPr>
        <w:t>四、磋商有关说明</w:t>
      </w:r>
      <w:r>
        <w:tab/>
      </w:r>
      <w:r>
        <w:fldChar w:fldCharType="begin"/>
      </w:r>
      <w:r>
        <w:instrText xml:space="preserve"> PAGEREF _Toc25417 \h </w:instrText>
      </w:r>
      <w:r>
        <w:fldChar w:fldCharType="separate"/>
      </w:r>
      <w:r>
        <w:t>- 3 -</w:t>
      </w:r>
      <w:r>
        <w:fldChar w:fldCharType="end"/>
      </w:r>
      <w:r>
        <w:fldChar w:fldCharType="end"/>
      </w:r>
    </w:p>
    <w:p w14:paraId="221FF499">
      <w:pPr>
        <w:pStyle w:val="22"/>
        <w:tabs>
          <w:tab w:val="right" w:leader="dot" w:pos="9412"/>
        </w:tabs>
        <w:ind w:left="560"/>
      </w:pPr>
      <w:r>
        <w:fldChar w:fldCharType="begin"/>
      </w:r>
      <w:r>
        <w:instrText xml:space="preserve"> HYPERLINK \l "_Toc4728" </w:instrText>
      </w:r>
      <w:r>
        <w:fldChar w:fldCharType="separate"/>
      </w:r>
      <w:r>
        <w:rPr>
          <w:rFonts w:hint="eastAsia" w:ascii="宋体" w:hAnsi="宋体" w:cs="宋体"/>
        </w:rPr>
        <w:t>五、磋商保证金</w:t>
      </w:r>
      <w:r>
        <w:tab/>
      </w:r>
      <w:r>
        <w:fldChar w:fldCharType="begin"/>
      </w:r>
      <w:r>
        <w:instrText xml:space="preserve"> PAGEREF _Toc4728 \h </w:instrText>
      </w:r>
      <w:r>
        <w:fldChar w:fldCharType="separate"/>
      </w:r>
      <w:r>
        <w:t>- 4 -</w:t>
      </w:r>
      <w:r>
        <w:fldChar w:fldCharType="end"/>
      </w:r>
      <w:r>
        <w:fldChar w:fldCharType="end"/>
      </w:r>
    </w:p>
    <w:p w14:paraId="3EF74655">
      <w:pPr>
        <w:pStyle w:val="22"/>
        <w:tabs>
          <w:tab w:val="right" w:leader="dot" w:pos="9412"/>
        </w:tabs>
        <w:ind w:left="560"/>
      </w:pPr>
      <w:r>
        <w:fldChar w:fldCharType="begin"/>
      </w:r>
      <w:r>
        <w:instrText xml:space="preserve"> HYPERLINK \l "_Toc23289" </w:instrText>
      </w:r>
      <w:r>
        <w:fldChar w:fldCharType="separate"/>
      </w:r>
      <w:r>
        <w:rPr>
          <w:rFonts w:hint="eastAsia" w:ascii="宋体" w:hAnsi="宋体" w:cs="宋体"/>
        </w:rPr>
        <w:t>六、其它有关规定</w:t>
      </w:r>
      <w:r>
        <w:tab/>
      </w:r>
      <w:r>
        <w:fldChar w:fldCharType="begin"/>
      </w:r>
      <w:r>
        <w:instrText xml:space="preserve"> PAGEREF _Toc23289 \h </w:instrText>
      </w:r>
      <w:r>
        <w:fldChar w:fldCharType="separate"/>
      </w:r>
      <w:r>
        <w:t>- 4 -</w:t>
      </w:r>
      <w:r>
        <w:fldChar w:fldCharType="end"/>
      </w:r>
      <w:r>
        <w:fldChar w:fldCharType="end"/>
      </w:r>
    </w:p>
    <w:p w14:paraId="2F51FFED">
      <w:pPr>
        <w:pStyle w:val="22"/>
        <w:tabs>
          <w:tab w:val="right" w:leader="dot" w:pos="9412"/>
        </w:tabs>
        <w:ind w:left="560"/>
      </w:pPr>
      <w:r>
        <w:fldChar w:fldCharType="begin"/>
      </w:r>
      <w:r>
        <w:instrText xml:space="preserve"> HYPERLINK \l "_Toc2109" </w:instrText>
      </w:r>
      <w:r>
        <w:fldChar w:fldCharType="separate"/>
      </w:r>
      <w:r>
        <w:rPr>
          <w:rFonts w:hint="eastAsia" w:ascii="宋体" w:hAnsi="宋体" w:cs="宋体"/>
        </w:rPr>
        <w:t>七、联系方式</w:t>
      </w:r>
      <w:r>
        <w:tab/>
      </w:r>
      <w:r>
        <w:fldChar w:fldCharType="begin"/>
      </w:r>
      <w:r>
        <w:instrText xml:space="preserve"> PAGEREF _Toc2109 \h </w:instrText>
      </w:r>
      <w:r>
        <w:fldChar w:fldCharType="separate"/>
      </w:r>
      <w:r>
        <w:t>- 5 -</w:t>
      </w:r>
      <w:r>
        <w:fldChar w:fldCharType="end"/>
      </w:r>
      <w:r>
        <w:fldChar w:fldCharType="end"/>
      </w:r>
    </w:p>
    <w:p w14:paraId="77D3E0CA">
      <w:pPr>
        <w:pStyle w:val="22"/>
        <w:tabs>
          <w:tab w:val="right" w:leader="dot" w:pos="9412"/>
        </w:tabs>
        <w:ind w:left="560"/>
      </w:pPr>
      <w:r>
        <w:fldChar w:fldCharType="begin"/>
      </w:r>
      <w:r>
        <w:instrText xml:space="preserve"> HYPERLINK \l "_Toc4426" </w:instrText>
      </w:r>
      <w:r>
        <w:fldChar w:fldCharType="separate"/>
      </w:r>
      <w:r>
        <w:rPr>
          <w:rFonts w:hint="eastAsia" w:ascii="宋体" w:hAnsi="宋体" w:cs="宋体"/>
          <w:szCs w:val="30"/>
        </w:rPr>
        <w:t>第二篇  项目技术需求</w:t>
      </w:r>
      <w:r>
        <w:tab/>
      </w:r>
      <w:r>
        <w:fldChar w:fldCharType="begin"/>
      </w:r>
      <w:r>
        <w:instrText xml:space="preserve"> PAGEREF _Toc4426 \h </w:instrText>
      </w:r>
      <w:r>
        <w:fldChar w:fldCharType="separate"/>
      </w:r>
      <w:r>
        <w:t>- 6 -</w:t>
      </w:r>
      <w:r>
        <w:fldChar w:fldCharType="end"/>
      </w:r>
      <w:r>
        <w:fldChar w:fldCharType="end"/>
      </w:r>
    </w:p>
    <w:p w14:paraId="1663A058">
      <w:pPr>
        <w:pStyle w:val="22"/>
        <w:tabs>
          <w:tab w:val="right" w:leader="dot" w:pos="9412"/>
        </w:tabs>
        <w:ind w:left="560"/>
      </w:pPr>
      <w:r>
        <w:fldChar w:fldCharType="begin"/>
      </w:r>
      <w:r>
        <w:instrText xml:space="preserve"> HYPERLINK \l "_Toc5128" </w:instrText>
      </w:r>
      <w:r>
        <w:fldChar w:fldCharType="separate"/>
      </w:r>
      <w:r>
        <w:rPr>
          <w:rFonts w:hint="eastAsia" w:ascii="宋体" w:hAnsi="宋体" w:cs="宋体"/>
        </w:rPr>
        <w:t>一、采购需求一览表</w:t>
      </w:r>
      <w:r>
        <w:tab/>
      </w:r>
      <w:r>
        <w:fldChar w:fldCharType="begin"/>
      </w:r>
      <w:r>
        <w:instrText xml:space="preserve"> PAGEREF _Toc5128 \h </w:instrText>
      </w:r>
      <w:r>
        <w:fldChar w:fldCharType="separate"/>
      </w:r>
      <w:r>
        <w:t>- 6 -</w:t>
      </w:r>
      <w:r>
        <w:fldChar w:fldCharType="end"/>
      </w:r>
      <w:r>
        <w:fldChar w:fldCharType="end"/>
      </w:r>
    </w:p>
    <w:p w14:paraId="070B064C">
      <w:pPr>
        <w:pStyle w:val="22"/>
        <w:tabs>
          <w:tab w:val="right" w:leader="dot" w:pos="9412"/>
        </w:tabs>
        <w:ind w:left="560"/>
      </w:pPr>
      <w:r>
        <w:fldChar w:fldCharType="begin"/>
      </w:r>
      <w:r>
        <w:instrText xml:space="preserve"> HYPERLINK \l "_Toc209" </w:instrText>
      </w:r>
      <w:r>
        <w:fldChar w:fldCharType="separate"/>
      </w:r>
      <w:r>
        <w:rPr>
          <w:rFonts w:hint="eastAsia" w:ascii="宋体" w:hAnsi="宋体" w:cs="宋体"/>
        </w:rPr>
        <w:t>二、采购技术需求</w:t>
      </w:r>
      <w:r>
        <w:tab/>
      </w:r>
      <w:r>
        <w:fldChar w:fldCharType="begin"/>
      </w:r>
      <w:r>
        <w:instrText xml:space="preserve"> PAGEREF _Toc209 \h </w:instrText>
      </w:r>
      <w:r>
        <w:fldChar w:fldCharType="separate"/>
      </w:r>
      <w:r>
        <w:t>- 6 -</w:t>
      </w:r>
      <w:r>
        <w:fldChar w:fldCharType="end"/>
      </w:r>
      <w:r>
        <w:fldChar w:fldCharType="end"/>
      </w:r>
    </w:p>
    <w:p w14:paraId="4CFD392C">
      <w:pPr>
        <w:pStyle w:val="22"/>
        <w:tabs>
          <w:tab w:val="right" w:leader="dot" w:pos="9412"/>
        </w:tabs>
        <w:ind w:left="560"/>
      </w:pPr>
      <w:r>
        <w:fldChar w:fldCharType="begin"/>
      </w:r>
      <w:r>
        <w:instrText xml:space="preserve"> HYPERLINK \l "_Toc12123" </w:instrText>
      </w:r>
      <w:r>
        <w:fldChar w:fldCharType="separate"/>
      </w:r>
      <w:r>
        <w:rPr>
          <w:rFonts w:hint="eastAsia" w:ascii="宋体" w:hAnsi="宋体" w:cs="宋体"/>
        </w:rPr>
        <w:t>三、其他要求</w:t>
      </w:r>
      <w:r>
        <w:tab/>
      </w:r>
      <w:r>
        <w:fldChar w:fldCharType="begin"/>
      </w:r>
      <w:r>
        <w:instrText xml:space="preserve"> PAGEREF _Toc12123 \h </w:instrText>
      </w:r>
      <w:r>
        <w:fldChar w:fldCharType="separate"/>
      </w:r>
      <w:r>
        <w:t>- 24 -</w:t>
      </w:r>
      <w:r>
        <w:fldChar w:fldCharType="end"/>
      </w:r>
      <w:r>
        <w:fldChar w:fldCharType="end"/>
      </w:r>
    </w:p>
    <w:p w14:paraId="2987233B">
      <w:pPr>
        <w:pStyle w:val="22"/>
        <w:tabs>
          <w:tab w:val="right" w:leader="dot" w:pos="9412"/>
        </w:tabs>
        <w:ind w:left="560"/>
      </w:pPr>
      <w:r>
        <w:fldChar w:fldCharType="begin"/>
      </w:r>
      <w:r>
        <w:instrText xml:space="preserve"> HYPERLINK \l "_Toc2371" </w:instrText>
      </w:r>
      <w:r>
        <w:fldChar w:fldCharType="separate"/>
      </w:r>
      <w:r>
        <w:rPr>
          <w:rFonts w:hint="eastAsia" w:ascii="宋体" w:hAnsi="宋体" w:cs="宋体"/>
          <w:szCs w:val="30"/>
        </w:rPr>
        <w:t>第三篇  项目商务需求</w:t>
      </w:r>
      <w:r>
        <w:tab/>
      </w:r>
      <w:r>
        <w:fldChar w:fldCharType="begin"/>
      </w:r>
      <w:r>
        <w:instrText xml:space="preserve"> PAGEREF _Toc2371 \h </w:instrText>
      </w:r>
      <w:r>
        <w:fldChar w:fldCharType="separate"/>
      </w:r>
      <w:r>
        <w:t>- 25 -</w:t>
      </w:r>
      <w:r>
        <w:fldChar w:fldCharType="end"/>
      </w:r>
      <w:r>
        <w:fldChar w:fldCharType="end"/>
      </w:r>
    </w:p>
    <w:p w14:paraId="405F4488">
      <w:pPr>
        <w:pStyle w:val="22"/>
        <w:tabs>
          <w:tab w:val="right" w:leader="dot" w:pos="9412"/>
        </w:tabs>
        <w:ind w:left="560"/>
      </w:pPr>
      <w:r>
        <w:fldChar w:fldCharType="begin"/>
      </w:r>
      <w:r>
        <w:instrText xml:space="preserve"> HYPERLINK \l "_Toc15977" </w:instrText>
      </w:r>
      <w:r>
        <w:fldChar w:fldCharType="separate"/>
      </w:r>
      <w:r>
        <w:rPr>
          <w:rFonts w:hint="eastAsia" w:ascii="宋体" w:hAnsi="宋体" w:cs="宋体"/>
          <w:szCs w:val="24"/>
        </w:rPr>
        <w:t>※</w:t>
      </w:r>
      <w:r>
        <w:rPr>
          <w:rFonts w:hint="eastAsia" w:ascii="宋体" w:hAnsi="宋体" w:cs="宋体"/>
        </w:rPr>
        <w:t>一、服务期、地点及验收方式</w:t>
      </w:r>
      <w:r>
        <w:tab/>
      </w:r>
      <w:r>
        <w:fldChar w:fldCharType="begin"/>
      </w:r>
      <w:r>
        <w:instrText xml:space="preserve"> PAGEREF _Toc15977 \h </w:instrText>
      </w:r>
      <w:r>
        <w:fldChar w:fldCharType="separate"/>
      </w:r>
      <w:r>
        <w:t>- 25 -</w:t>
      </w:r>
      <w:r>
        <w:fldChar w:fldCharType="end"/>
      </w:r>
      <w:r>
        <w:fldChar w:fldCharType="end"/>
      </w:r>
    </w:p>
    <w:p w14:paraId="21D4F4CB">
      <w:pPr>
        <w:pStyle w:val="22"/>
        <w:tabs>
          <w:tab w:val="right" w:leader="dot" w:pos="9412"/>
        </w:tabs>
        <w:ind w:left="560"/>
      </w:pPr>
      <w:r>
        <w:fldChar w:fldCharType="begin"/>
      </w:r>
      <w:r>
        <w:instrText xml:space="preserve"> HYPERLINK \l "_Toc15373" </w:instrText>
      </w:r>
      <w:r>
        <w:fldChar w:fldCharType="separate"/>
      </w:r>
      <w:r>
        <w:rPr>
          <w:rFonts w:hint="eastAsia" w:ascii="宋体" w:hAnsi="宋体" w:cs="宋体"/>
        </w:rPr>
        <w:t>二、质量保证及售后服务</w:t>
      </w:r>
      <w:r>
        <w:tab/>
      </w:r>
      <w:r>
        <w:fldChar w:fldCharType="begin"/>
      </w:r>
      <w:r>
        <w:instrText xml:space="preserve"> PAGEREF _Toc15373 \h </w:instrText>
      </w:r>
      <w:r>
        <w:fldChar w:fldCharType="separate"/>
      </w:r>
      <w:r>
        <w:t>- 25 -</w:t>
      </w:r>
      <w:r>
        <w:fldChar w:fldCharType="end"/>
      </w:r>
      <w:r>
        <w:fldChar w:fldCharType="end"/>
      </w:r>
    </w:p>
    <w:p w14:paraId="01BFCBFE">
      <w:pPr>
        <w:pStyle w:val="22"/>
        <w:tabs>
          <w:tab w:val="right" w:leader="dot" w:pos="9412"/>
        </w:tabs>
        <w:ind w:left="560"/>
      </w:pPr>
      <w:r>
        <w:fldChar w:fldCharType="begin"/>
      </w:r>
      <w:r>
        <w:instrText xml:space="preserve"> HYPERLINK \l "_Toc10948" </w:instrText>
      </w:r>
      <w:r>
        <w:fldChar w:fldCharType="separate"/>
      </w:r>
      <w:r>
        <w:rPr>
          <w:rFonts w:hint="eastAsia" w:ascii="宋体" w:hAnsi="宋体" w:cs="宋体"/>
        </w:rPr>
        <w:t>三、报价要求</w:t>
      </w:r>
      <w:r>
        <w:tab/>
      </w:r>
      <w:r>
        <w:fldChar w:fldCharType="begin"/>
      </w:r>
      <w:r>
        <w:instrText xml:space="preserve"> PAGEREF _Toc10948 \h </w:instrText>
      </w:r>
      <w:r>
        <w:fldChar w:fldCharType="separate"/>
      </w:r>
      <w:r>
        <w:t>- 26 -</w:t>
      </w:r>
      <w:r>
        <w:fldChar w:fldCharType="end"/>
      </w:r>
      <w:r>
        <w:fldChar w:fldCharType="end"/>
      </w:r>
    </w:p>
    <w:p w14:paraId="36018440">
      <w:pPr>
        <w:pStyle w:val="22"/>
        <w:tabs>
          <w:tab w:val="right" w:leader="dot" w:pos="9412"/>
        </w:tabs>
        <w:ind w:left="560"/>
      </w:pPr>
      <w:r>
        <w:fldChar w:fldCharType="begin"/>
      </w:r>
      <w:r>
        <w:instrText xml:space="preserve"> HYPERLINK \l "_Toc23736" </w:instrText>
      </w:r>
      <w:r>
        <w:fldChar w:fldCharType="separate"/>
      </w:r>
      <w:r>
        <w:rPr>
          <w:rFonts w:hint="eastAsia" w:ascii="宋体" w:hAnsi="宋体" w:cs="宋体"/>
        </w:rPr>
        <w:t>四、付款方式</w:t>
      </w:r>
      <w:r>
        <w:tab/>
      </w:r>
      <w:r>
        <w:fldChar w:fldCharType="begin"/>
      </w:r>
      <w:r>
        <w:instrText xml:space="preserve"> PAGEREF _Toc23736 \h </w:instrText>
      </w:r>
      <w:r>
        <w:fldChar w:fldCharType="separate"/>
      </w:r>
      <w:r>
        <w:t>- 26 -</w:t>
      </w:r>
      <w:r>
        <w:fldChar w:fldCharType="end"/>
      </w:r>
      <w:r>
        <w:fldChar w:fldCharType="end"/>
      </w:r>
    </w:p>
    <w:p w14:paraId="733B4ED6">
      <w:pPr>
        <w:pStyle w:val="22"/>
        <w:tabs>
          <w:tab w:val="right" w:leader="dot" w:pos="9412"/>
        </w:tabs>
        <w:ind w:left="560"/>
      </w:pPr>
      <w:r>
        <w:fldChar w:fldCharType="begin"/>
      </w:r>
      <w:r>
        <w:instrText xml:space="preserve"> HYPERLINK \l "_Toc11745" </w:instrText>
      </w:r>
      <w:r>
        <w:fldChar w:fldCharType="separate"/>
      </w:r>
      <w:r>
        <w:rPr>
          <w:rFonts w:hint="eastAsia" w:ascii="宋体" w:hAnsi="宋体" w:cs="宋体"/>
        </w:rPr>
        <w:t>五、知识产权</w:t>
      </w:r>
      <w:r>
        <w:tab/>
      </w:r>
      <w:r>
        <w:fldChar w:fldCharType="begin"/>
      </w:r>
      <w:r>
        <w:instrText xml:space="preserve"> PAGEREF _Toc11745 \h </w:instrText>
      </w:r>
      <w:r>
        <w:fldChar w:fldCharType="separate"/>
      </w:r>
      <w:r>
        <w:t>- 26 -</w:t>
      </w:r>
      <w:r>
        <w:fldChar w:fldCharType="end"/>
      </w:r>
      <w:r>
        <w:fldChar w:fldCharType="end"/>
      </w:r>
    </w:p>
    <w:p w14:paraId="454C5271">
      <w:pPr>
        <w:pStyle w:val="22"/>
        <w:tabs>
          <w:tab w:val="right" w:leader="dot" w:pos="9412"/>
        </w:tabs>
        <w:ind w:left="560"/>
      </w:pPr>
      <w:r>
        <w:fldChar w:fldCharType="begin"/>
      </w:r>
      <w:r>
        <w:instrText xml:space="preserve"> HYPERLINK \l "_Toc16197" </w:instrText>
      </w:r>
      <w:r>
        <w:fldChar w:fldCharType="separate"/>
      </w:r>
      <w:r>
        <w:rPr>
          <w:rFonts w:hint="eastAsia" w:ascii="宋体" w:hAnsi="宋体" w:cs="宋体"/>
        </w:rPr>
        <w:t>六、其他</w:t>
      </w:r>
      <w:r>
        <w:tab/>
      </w:r>
      <w:r>
        <w:fldChar w:fldCharType="begin"/>
      </w:r>
      <w:r>
        <w:instrText xml:space="preserve"> PAGEREF _Toc16197 \h </w:instrText>
      </w:r>
      <w:r>
        <w:fldChar w:fldCharType="separate"/>
      </w:r>
      <w:r>
        <w:t>- 26 -</w:t>
      </w:r>
      <w:r>
        <w:fldChar w:fldCharType="end"/>
      </w:r>
      <w:r>
        <w:fldChar w:fldCharType="end"/>
      </w:r>
    </w:p>
    <w:p w14:paraId="1C0385B4">
      <w:pPr>
        <w:pStyle w:val="22"/>
        <w:tabs>
          <w:tab w:val="right" w:leader="dot" w:pos="9412"/>
        </w:tabs>
        <w:ind w:left="560"/>
      </w:pPr>
      <w:r>
        <w:fldChar w:fldCharType="begin"/>
      </w:r>
      <w:r>
        <w:instrText xml:space="preserve"> HYPERLINK \l "_Toc3759" </w:instrText>
      </w:r>
      <w:r>
        <w:fldChar w:fldCharType="separate"/>
      </w:r>
      <w:r>
        <w:rPr>
          <w:rFonts w:hint="eastAsia" w:ascii="宋体" w:hAnsi="宋体" w:cs="宋体"/>
          <w:szCs w:val="30"/>
        </w:rPr>
        <w:t>第四篇  磋商程序及方法、评审标准、无效响应和</w:t>
      </w:r>
      <w:r>
        <w:rPr>
          <w:rFonts w:hint="eastAsia" w:ascii="宋体" w:hAnsi="宋体" w:cs="宋体"/>
          <w:szCs w:val="36"/>
        </w:rPr>
        <w:t>采购终止</w:t>
      </w:r>
      <w:r>
        <w:tab/>
      </w:r>
      <w:r>
        <w:fldChar w:fldCharType="begin"/>
      </w:r>
      <w:r>
        <w:instrText xml:space="preserve"> PAGEREF _Toc3759 \h </w:instrText>
      </w:r>
      <w:r>
        <w:fldChar w:fldCharType="separate"/>
      </w:r>
      <w:r>
        <w:t>- 27 -</w:t>
      </w:r>
      <w:r>
        <w:fldChar w:fldCharType="end"/>
      </w:r>
      <w:r>
        <w:fldChar w:fldCharType="end"/>
      </w:r>
    </w:p>
    <w:p w14:paraId="4E2D1D43">
      <w:pPr>
        <w:pStyle w:val="22"/>
        <w:tabs>
          <w:tab w:val="right" w:leader="dot" w:pos="9412"/>
        </w:tabs>
        <w:ind w:left="560"/>
      </w:pPr>
      <w:r>
        <w:fldChar w:fldCharType="begin"/>
      </w:r>
      <w:r>
        <w:instrText xml:space="preserve"> HYPERLINK \l "_Toc7974" </w:instrText>
      </w:r>
      <w:r>
        <w:fldChar w:fldCharType="separate"/>
      </w:r>
      <w:r>
        <w:rPr>
          <w:rFonts w:hint="eastAsia" w:ascii="宋体" w:hAnsi="宋体" w:cs="宋体"/>
        </w:rPr>
        <w:t>一、磋商程序及方法</w:t>
      </w:r>
      <w:r>
        <w:tab/>
      </w:r>
      <w:r>
        <w:fldChar w:fldCharType="begin"/>
      </w:r>
      <w:r>
        <w:instrText xml:space="preserve"> PAGEREF _Toc7974 \h </w:instrText>
      </w:r>
      <w:r>
        <w:fldChar w:fldCharType="separate"/>
      </w:r>
      <w:r>
        <w:t>- 27 -</w:t>
      </w:r>
      <w:r>
        <w:fldChar w:fldCharType="end"/>
      </w:r>
      <w:r>
        <w:fldChar w:fldCharType="end"/>
      </w:r>
    </w:p>
    <w:p w14:paraId="33C86922">
      <w:pPr>
        <w:pStyle w:val="22"/>
        <w:tabs>
          <w:tab w:val="right" w:leader="dot" w:pos="9412"/>
        </w:tabs>
        <w:ind w:left="560"/>
      </w:pPr>
      <w:r>
        <w:fldChar w:fldCharType="begin"/>
      </w:r>
      <w:r>
        <w:instrText xml:space="preserve"> HYPERLINK \l "_Toc5456" </w:instrText>
      </w:r>
      <w:r>
        <w:fldChar w:fldCharType="separate"/>
      </w:r>
      <w:r>
        <w:rPr>
          <w:rFonts w:hint="eastAsia" w:ascii="宋体" w:hAnsi="宋体" w:cs="宋体"/>
        </w:rPr>
        <w:t>二、评审标准</w:t>
      </w:r>
      <w:r>
        <w:tab/>
      </w:r>
      <w:r>
        <w:fldChar w:fldCharType="begin"/>
      </w:r>
      <w:r>
        <w:instrText xml:space="preserve"> PAGEREF _Toc5456 \h </w:instrText>
      </w:r>
      <w:r>
        <w:fldChar w:fldCharType="separate"/>
      </w:r>
      <w:r>
        <w:t>- 29 -</w:t>
      </w:r>
      <w:r>
        <w:fldChar w:fldCharType="end"/>
      </w:r>
      <w:r>
        <w:fldChar w:fldCharType="end"/>
      </w:r>
    </w:p>
    <w:p w14:paraId="2A76165E">
      <w:pPr>
        <w:pStyle w:val="22"/>
        <w:tabs>
          <w:tab w:val="right" w:leader="dot" w:pos="9412"/>
        </w:tabs>
        <w:ind w:left="560"/>
      </w:pPr>
      <w:r>
        <w:fldChar w:fldCharType="begin"/>
      </w:r>
      <w:r>
        <w:instrText xml:space="preserve"> HYPERLINK \l "_Toc4367" </w:instrText>
      </w:r>
      <w:r>
        <w:fldChar w:fldCharType="separate"/>
      </w:r>
      <w:r>
        <w:rPr>
          <w:rFonts w:hint="eastAsia" w:ascii="宋体" w:hAnsi="宋体" w:cs="宋体"/>
        </w:rPr>
        <w:t>三、无效响应</w:t>
      </w:r>
      <w:r>
        <w:tab/>
      </w:r>
      <w:r>
        <w:fldChar w:fldCharType="begin"/>
      </w:r>
      <w:r>
        <w:instrText xml:space="preserve"> PAGEREF _Toc4367 \h </w:instrText>
      </w:r>
      <w:r>
        <w:fldChar w:fldCharType="separate"/>
      </w:r>
      <w:r>
        <w:t>- 30 -</w:t>
      </w:r>
      <w:r>
        <w:fldChar w:fldCharType="end"/>
      </w:r>
      <w:r>
        <w:fldChar w:fldCharType="end"/>
      </w:r>
    </w:p>
    <w:p w14:paraId="0F44E5E6">
      <w:pPr>
        <w:pStyle w:val="22"/>
        <w:tabs>
          <w:tab w:val="right" w:leader="dot" w:pos="9412"/>
        </w:tabs>
        <w:ind w:left="560"/>
      </w:pPr>
      <w:r>
        <w:fldChar w:fldCharType="begin"/>
      </w:r>
      <w:r>
        <w:instrText xml:space="preserve"> HYPERLINK \l "_Toc17479" </w:instrText>
      </w:r>
      <w:r>
        <w:fldChar w:fldCharType="separate"/>
      </w:r>
      <w:r>
        <w:rPr>
          <w:rFonts w:hint="eastAsia" w:ascii="宋体" w:hAnsi="宋体" w:cs="宋体"/>
        </w:rPr>
        <w:t>四、采购终止</w:t>
      </w:r>
      <w:r>
        <w:tab/>
      </w:r>
      <w:r>
        <w:fldChar w:fldCharType="begin"/>
      </w:r>
      <w:r>
        <w:instrText xml:space="preserve"> PAGEREF _Toc17479 \h </w:instrText>
      </w:r>
      <w:r>
        <w:fldChar w:fldCharType="separate"/>
      </w:r>
      <w:r>
        <w:t>- 31 -</w:t>
      </w:r>
      <w:r>
        <w:fldChar w:fldCharType="end"/>
      </w:r>
      <w:r>
        <w:fldChar w:fldCharType="end"/>
      </w:r>
    </w:p>
    <w:p w14:paraId="6134628C">
      <w:pPr>
        <w:pStyle w:val="22"/>
        <w:tabs>
          <w:tab w:val="right" w:leader="dot" w:pos="9412"/>
        </w:tabs>
        <w:ind w:left="560"/>
      </w:pPr>
      <w:r>
        <w:fldChar w:fldCharType="begin"/>
      </w:r>
      <w:r>
        <w:instrText xml:space="preserve"> HYPERLINK \l "_Toc13235" </w:instrText>
      </w:r>
      <w:r>
        <w:fldChar w:fldCharType="separate"/>
      </w:r>
      <w:r>
        <w:rPr>
          <w:rFonts w:hint="eastAsia" w:ascii="宋体" w:hAnsi="宋体" w:cs="宋体"/>
          <w:szCs w:val="30"/>
        </w:rPr>
        <w:t>第五篇  供应商须知</w:t>
      </w:r>
      <w:r>
        <w:tab/>
      </w:r>
      <w:r>
        <w:fldChar w:fldCharType="begin"/>
      </w:r>
      <w:r>
        <w:instrText xml:space="preserve"> PAGEREF _Toc13235 \h </w:instrText>
      </w:r>
      <w:r>
        <w:fldChar w:fldCharType="separate"/>
      </w:r>
      <w:r>
        <w:t>- 32 -</w:t>
      </w:r>
      <w:r>
        <w:fldChar w:fldCharType="end"/>
      </w:r>
      <w:r>
        <w:fldChar w:fldCharType="end"/>
      </w:r>
    </w:p>
    <w:p w14:paraId="31B58554">
      <w:pPr>
        <w:pStyle w:val="22"/>
        <w:tabs>
          <w:tab w:val="right" w:leader="dot" w:pos="9412"/>
        </w:tabs>
        <w:ind w:left="560"/>
      </w:pPr>
      <w:r>
        <w:fldChar w:fldCharType="begin"/>
      </w:r>
      <w:r>
        <w:instrText xml:space="preserve"> HYPERLINK \l "_Toc5349" </w:instrText>
      </w:r>
      <w:r>
        <w:fldChar w:fldCharType="separate"/>
      </w:r>
      <w:r>
        <w:rPr>
          <w:rFonts w:hint="eastAsia" w:ascii="宋体" w:hAnsi="宋体" w:cs="宋体"/>
        </w:rPr>
        <w:t>一、磋商费用</w:t>
      </w:r>
      <w:r>
        <w:tab/>
      </w:r>
      <w:r>
        <w:fldChar w:fldCharType="begin"/>
      </w:r>
      <w:r>
        <w:instrText xml:space="preserve"> PAGEREF _Toc5349 \h </w:instrText>
      </w:r>
      <w:r>
        <w:fldChar w:fldCharType="separate"/>
      </w:r>
      <w:r>
        <w:t>- 32 -</w:t>
      </w:r>
      <w:r>
        <w:fldChar w:fldCharType="end"/>
      </w:r>
      <w:r>
        <w:fldChar w:fldCharType="end"/>
      </w:r>
    </w:p>
    <w:p w14:paraId="1BC8B3A5">
      <w:pPr>
        <w:pStyle w:val="22"/>
        <w:tabs>
          <w:tab w:val="right" w:leader="dot" w:pos="9412"/>
        </w:tabs>
        <w:ind w:left="560"/>
      </w:pPr>
      <w:r>
        <w:fldChar w:fldCharType="begin"/>
      </w:r>
      <w:r>
        <w:instrText xml:space="preserve"> HYPERLINK \l "_Toc17115" </w:instrText>
      </w:r>
      <w:r>
        <w:fldChar w:fldCharType="separate"/>
      </w:r>
      <w:r>
        <w:rPr>
          <w:rFonts w:hint="eastAsia" w:ascii="宋体" w:hAnsi="宋体" w:cs="宋体"/>
        </w:rPr>
        <w:t>二、竞争性磋商文件</w:t>
      </w:r>
      <w:r>
        <w:tab/>
      </w:r>
      <w:r>
        <w:fldChar w:fldCharType="begin"/>
      </w:r>
      <w:r>
        <w:instrText xml:space="preserve"> PAGEREF _Toc17115 \h </w:instrText>
      </w:r>
      <w:r>
        <w:fldChar w:fldCharType="separate"/>
      </w:r>
      <w:r>
        <w:t>- 32 -</w:t>
      </w:r>
      <w:r>
        <w:fldChar w:fldCharType="end"/>
      </w:r>
      <w:r>
        <w:fldChar w:fldCharType="end"/>
      </w:r>
    </w:p>
    <w:p w14:paraId="7DA08965">
      <w:pPr>
        <w:pStyle w:val="22"/>
        <w:tabs>
          <w:tab w:val="right" w:leader="dot" w:pos="9412"/>
        </w:tabs>
        <w:ind w:left="560"/>
      </w:pPr>
      <w:r>
        <w:fldChar w:fldCharType="begin"/>
      </w:r>
      <w:r>
        <w:instrText xml:space="preserve"> HYPERLINK \l "_Toc25738" </w:instrText>
      </w:r>
      <w:r>
        <w:fldChar w:fldCharType="separate"/>
      </w:r>
      <w:r>
        <w:rPr>
          <w:rFonts w:hint="eastAsia" w:ascii="宋体" w:hAnsi="宋体" w:cs="宋体"/>
        </w:rPr>
        <w:t>三、磋商要求</w:t>
      </w:r>
      <w:r>
        <w:tab/>
      </w:r>
      <w:r>
        <w:fldChar w:fldCharType="begin"/>
      </w:r>
      <w:r>
        <w:instrText xml:space="preserve"> PAGEREF _Toc25738 \h </w:instrText>
      </w:r>
      <w:r>
        <w:fldChar w:fldCharType="separate"/>
      </w:r>
      <w:r>
        <w:t>- 32 -</w:t>
      </w:r>
      <w:r>
        <w:fldChar w:fldCharType="end"/>
      </w:r>
      <w:r>
        <w:fldChar w:fldCharType="end"/>
      </w:r>
    </w:p>
    <w:p w14:paraId="12C3DA56">
      <w:pPr>
        <w:pStyle w:val="22"/>
        <w:tabs>
          <w:tab w:val="right" w:leader="dot" w:pos="9412"/>
        </w:tabs>
        <w:ind w:left="560"/>
      </w:pPr>
      <w:r>
        <w:fldChar w:fldCharType="begin"/>
      </w:r>
      <w:r>
        <w:instrText xml:space="preserve"> HYPERLINK \l "_Toc23610" </w:instrText>
      </w:r>
      <w:r>
        <w:fldChar w:fldCharType="separate"/>
      </w:r>
      <w:r>
        <w:rPr>
          <w:rFonts w:hint="eastAsia" w:ascii="宋体" w:hAnsi="宋体" w:cs="宋体"/>
        </w:rPr>
        <w:t>四、成交供应商的确认和变更</w:t>
      </w:r>
      <w:r>
        <w:tab/>
      </w:r>
      <w:r>
        <w:fldChar w:fldCharType="begin"/>
      </w:r>
      <w:r>
        <w:instrText xml:space="preserve"> PAGEREF _Toc23610 \h </w:instrText>
      </w:r>
      <w:r>
        <w:fldChar w:fldCharType="separate"/>
      </w:r>
      <w:r>
        <w:t>- 33 -</w:t>
      </w:r>
      <w:r>
        <w:fldChar w:fldCharType="end"/>
      </w:r>
      <w:r>
        <w:fldChar w:fldCharType="end"/>
      </w:r>
    </w:p>
    <w:p w14:paraId="7E9BC56B">
      <w:pPr>
        <w:pStyle w:val="22"/>
        <w:tabs>
          <w:tab w:val="right" w:leader="dot" w:pos="9412"/>
        </w:tabs>
        <w:ind w:left="560"/>
      </w:pPr>
      <w:r>
        <w:fldChar w:fldCharType="begin"/>
      </w:r>
      <w:r>
        <w:instrText xml:space="preserve"> HYPERLINK \l "_Toc163" </w:instrText>
      </w:r>
      <w:r>
        <w:fldChar w:fldCharType="separate"/>
      </w:r>
      <w:r>
        <w:rPr>
          <w:rFonts w:hint="eastAsia" w:ascii="宋体" w:hAnsi="宋体" w:cs="宋体"/>
        </w:rPr>
        <w:t>五、成交通知</w:t>
      </w:r>
      <w:r>
        <w:tab/>
      </w:r>
      <w:r>
        <w:fldChar w:fldCharType="begin"/>
      </w:r>
      <w:r>
        <w:instrText xml:space="preserve"> PAGEREF _Toc163 \h </w:instrText>
      </w:r>
      <w:r>
        <w:fldChar w:fldCharType="separate"/>
      </w:r>
      <w:r>
        <w:t>- 33 -</w:t>
      </w:r>
      <w:r>
        <w:fldChar w:fldCharType="end"/>
      </w:r>
      <w:r>
        <w:fldChar w:fldCharType="end"/>
      </w:r>
    </w:p>
    <w:p w14:paraId="38F19235">
      <w:pPr>
        <w:pStyle w:val="22"/>
        <w:tabs>
          <w:tab w:val="right" w:leader="dot" w:pos="9412"/>
        </w:tabs>
        <w:ind w:left="560"/>
      </w:pPr>
      <w:r>
        <w:fldChar w:fldCharType="begin"/>
      </w:r>
      <w:r>
        <w:instrText xml:space="preserve"> HYPERLINK \l "_Toc19434" </w:instrText>
      </w:r>
      <w:r>
        <w:fldChar w:fldCharType="separate"/>
      </w:r>
      <w:r>
        <w:rPr>
          <w:rFonts w:hint="eastAsia" w:ascii="宋体" w:hAnsi="宋体" w:cs="宋体"/>
        </w:rPr>
        <w:t>六、关于质疑和投诉</w:t>
      </w:r>
      <w:r>
        <w:tab/>
      </w:r>
      <w:r>
        <w:fldChar w:fldCharType="begin"/>
      </w:r>
      <w:r>
        <w:instrText xml:space="preserve"> PAGEREF _Toc19434 \h </w:instrText>
      </w:r>
      <w:r>
        <w:fldChar w:fldCharType="separate"/>
      </w:r>
      <w:r>
        <w:t>- 33 -</w:t>
      </w:r>
      <w:r>
        <w:fldChar w:fldCharType="end"/>
      </w:r>
      <w:r>
        <w:fldChar w:fldCharType="end"/>
      </w:r>
    </w:p>
    <w:p w14:paraId="2682CA4E">
      <w:pPr>
        <w:pStyle w:val="22"/>
        <w:tabs>
          <w:tab w:val="right" w:leader="dot" w:pos="9412"/>
        </w:tabs>
        <w:ind w:left="560"/>
      </w:pPr>
      <w:r>
        <w:fldChar w:fldCharType="begin"/>
      </w:r>
      <w:r>
        <w:instrText xml:space="preserve"> HYPERLINK \l "_Toc28609" </w:instrText>
      </w:r>
      <w:r>
        <w:fldChar w:fldCharType="separate"/>
      </w:r>
      <w:r>
        <w:rPr>
          <w:rFonts w:hint="eastAsia" w:ascii="宋体" w:hAnsi="宋体" w:cs="宋体"/>
        </w:rPr>
        <w:t>七、采购代理服务费</w:t>
      </w:r>
      <w:r>
        <w:tab/>
      </w:r>
      <w:r>
        <w:fldChar w:fldCharType="begin"/>
      </w:r>
      <w:r>
        <w:instrText xml:space="preserve"> PAGEREF _Toc28609 \h </w:instrText>
      </w:r>
      <w:r>
        <w:fldChar w:fldCharType="separate"/>
      </w:r>
      <w:r>
        <w:t>- 35 -</w:t>
      </w:r>
      <w:r>
        <w:fldChar w:fldCharType="end"/>
      </w:r>
      <w:r>
        <w:fldChar w:fldCharType="end"/>
      </w:r>
    </w:p>
    <w:p w14:paraId="0297DE05">
      <w:pPr>
        <w:pStyle w:val="22"/>
        <w:tabs>
          <w:tab w:val="right" w:leader="dot" w:pos="9412"/>
        </w:tabs>
        <w:ind w:left="560"/>
      </w:pPr>
      <w:r>
        <w:fldChar w:fldCharType="begin"/>
      </w:r>
      <w:r>
        <w:instrText xml:space="preserve"> HYPERLINK \l "_Toc9646" </w:instrText>
      </w:r>
      <w:r>
        <w:fldChar w:fldCharType="separate"/>
      </w:r>
      <w:r>
        <w:rPr>
          <w:rFonts w:hint="eastAsia" w:ascii="宋体" w:hAnsi="宋体" w:cs="宋体"/>
        </w:rPr>
        <w:t>八、签订合同</w:t>
      </w:r>
      <w:r>
        <w:tab/>
      </w:r>
      <w:r>
        <w:fldChar w:fldCharType="begin"/>
      </w:r>
      <w:r>
        <w:instrText xml:space="preserve"> PAGEREF _Toc9646 \h </w:instrText>
      </w:r>
      <w:r>
        <w:fldChar w:fldCharType="separate"/>
      </w:r>
      <w:r>
        <w:t>- 35 -</w:t>
      </w:r>
      <w:r>
        <w:fldChar w:fldCharType="end"/>
      </w:r>
      <w:r>
        <w:fldChar w:fldCharType="end"/>
      </w:r>
    </w:p>
    <w:p w14:paraId="172D0477">
      <w:pPr>
        <w:pStyle w:val="22"/>
        <w:tabs>
          <w:tab w:val="right" w:leader="dot" w:pos="9412"/>
        </w:tabs>
        <w:ind w:left="560"/>
      </w:pPr>
      <w:r>
        <w:fldChar w:fldCharType="begin"/>
      </w:r>
      <w:r>
        <w:instrText xml:space="preserve"> HYPERLINK \l "_Toc18494" </w:instrText>
      </w:r>
      <w:r>
        <w:fldChar w:fldCharType="separate"/>
      </w:r>
      <w:r>
        <w:rPr>
          <w:rFonts w:hint="eastAsia" w:ascii="宋体" w:hAnsi="宋体" w:cs="宋体"/>
        </w:rPr>
        <w:t>九、项目验收</w:t>
      </w:r>
      <w:r>
        <w:tab/>
      </w:r>
      <w:r>
        <w:fldChar w:fldCharType="begin"/>
      </w:r>
      <w:r>
        <w:instrText xml:space="preserve"> PAGEREF _Toc18494 \h </w:instrText>
      </w:r>
      <w:r>
        <w:fldChar w:fldCharType="separate"/>
      </w:r>
      <w:r>
        <w:t>- 35 -</w:t>
      </w:r>
      <w:r>
        <w:fldChar w:fldCharType="end"/>
      </w:r>
      <w:r>
        <w:fldChar w:fldCharType="end"/>
      </w:r>
    </w:p>
    <w:p w14:paraId="351107E0">
      <w:pPr>
        <w:pStyle w:val="22"/>
        <w:tabs>
          <w:tab w:val="right" w:leader="dot" w:pos="9412"/>
        </w:tabs>
        <w:ind w:left="560"/>
      </w:pPr>
      <w:r>
        <w:fldChar w:fldCharType="begin"/>
      </w:r>
      <w:r>
        <w:instrText xml:space="preserve"> HYPERLINK \l "_Toc22899" </w:instrText>
      </w:r>
      <w:r>
        <w:fldChar w:fldCharType="separate"/>
      </w:r>
      <w:r>
        <w:rPr>
          <w:rFonts w:hint="eastAsia" w:ascii="宋体" w:hAnsi="宋体" w:cs="宋体"/>
          <w:szCs w:val="30"/>
        </w:rPr>
        <w:t>第六篇  采购合同</w:t>
      </w:r>
      <w:r>
        <w:tab/>
      </w:r>
      <w:r>
        <w:fldChar w:fldCharType="begin"/>
      </w:r>
      <w:r>
        <w:instrText xml:space="preserve"> PAGEREF _Toc22899 \h </w:instrText>
      </w:r>
      <w:r>
        <w:fldChar w:fldCharType="separate"/>
      </w:r>
      <w:r>
        <w:t>- 36 -</w:t>
      </w:r>
      <w:r>
        <w:fldChar w:fldCharType="end"/>
      </w:r>
      <w:r>
        <w:fldChar w:fldCharType="end"/>
      </w:r>
    </w:p>
    <w:p w14:paraId="6967E128">
      <w:pPr>
        <w:pStyle w:val="22"/>
        <w:tabs>
          <w:tab w:val="right" w:leader="dot" w:pos="9412"/>
        </w:tabs>
        <w:ind w:left="560"/>
      </w:pPr>
      <w:r>
        <w:fldChar w:fldCharType="begin"/>
      </w:r>
      <w:r>
        <w:instrText xml:space="preserve"> HYPERLINK \l "_Toc10581" </w:instrText>
      </w:r>
      <w:r>
        <w:fldChar w:fldCharType="separate"/>
      </w:r>
      <w:r>
        <w:rPr>
          <w:rFonts w:hint="eastAsia" w:ascii="宋体" w:hAnsi="宋体" w:cs="宋体"/>
          <w:szCs w:val="30"/>
        </w:rPr>
        <w:t>第七篇  响应文件编制要求</w:t>
      </w:r>
      <w:r>
        <w:tab/>
      </w:r>
      <w:r>
        <w:fldChar w:fldCharType="begin"/>
      </w:r>
      <w:r>
        <w:instrText xml:space="preserve"> PAGEREF _Toc10581 \h </w:instrText>
      </w:r>
      <w:r>
        <w:fldChar w:fldCharType="separate"/>
      </w:r>
      <w:r>
        <w:t>- 38 -</w:t>
      </w:r>
      <w:r>
        <w:fldChar w:fldCharType="end"/>
      </w:r>
      <w:r>
        <w:fldChar w:fldCharType="end"/>
      </w:r>
    </w:p>
    <w:p w14:paraId="5135B1FE">
      <w:pPr>
        <w:pStyle w:val="22"/>
        <w:tabs>
          <w:tab w:val="right" w:leader="dot" w:pos="9412"/>
        </w:tabs>
        <w:ind w:left="560"/>
      </w:pPr>
      <w:r>
        <w:fldChar w:fldCharType="begin"/>
      </w:r>
      <w:r>
        <w:instrText xml:space="preserve"> HYPERLINK \l "_Toc9379" </w:instrText>
      </w:r>
      <w:r>
        <w:fldChar w:fldCharType="separate"/>
      </w:r>
      <w:r>
        <w:rPr>
          <w:rFonts w:hint="eastAsia" w:ascii="宋体" w:hAnsi="宋体" w:cs="宋体"/>
        </w:rPr>
        <w:t>一、经济部分</w:t>
      </w:r>
      <w:r>
        <w:tab/>
      </w:r>
      <w:r>
        <w:fldChar w:fldCharType="begin"/>
      </w:r>
      <w:r>
        <w:instrText xml:space="preserve"> PAGEREF _Toc9379 \h </w:instrText>
      </w:r>
      <w:r>
        <w:fldChar w:fldCharType="separate"/>
      </w:r>
      <w:r>
        <w:t>- 39 -</w:t>
      </w:r>
      <w:r>
        <w:fldChar w:fldCharType="end"/>
      </w:r>
      <w:r>
        <w:fldChar w:fldCharType="end"/>
      </w:r>
    </w:p>
    <w:p w14:paraId="13FA3DC9">
      <w:pPr>
        <w:pStyle w:val="22"/>
        <w:tabs>
          <w:tab w:val="right" w:leader="dot" w:pos="9412"/>
        </w:tabs>
        <w:ind w:left="560"/>
      </w:pPr>
      <w:r>
        <w:fldChar w:fldCharType="begin"/>
      </w:r>
      <w:r>
        <w:instrText xml:space="preserve"> HYPERLINK \l "_Toc20876" </w:instrText>
      </w:r>
      <w:r>
        <w:fldChar w:fldCharType="separate"/>
      </w:r>
      <w:r>
        <w:rPr>
          <w:rFonts w:hint="eastAsia" w:ascii="宋体" w:hAnsi="宋体" w:cs="宋体"/>
        </w:rPr>
        <w:t>二、服务部分</w:t>
      </w:r>
      <w:r>
        <w:tab/>
      </w:r>
      <w:r>
        <w:fldChar w:fldCharType="begin"/>
      </w:r>
      <w:r>
        <w:instrText xml:space="preserve"> PAGEREF _Toc20876 \h </w:instrText>
      </w:r>
      <w:r>
        <w:fldChar w:fldCharType="separate"/>
      </w:r>
      <w:r>
        <w:t>- 40 -</w:t>
      </w:r>
      <w:r>
        <w:fldChar w:fldCharType="end"/>
      </w:r>
      <w:r>
        <w:fldChar w:fldCharType="end"/>
      </w:r>
    </w:p>
    <w:p w14:paraId="0220F9B3">
      <w:pPr>
        <w:pStyle w:val="22"/>
        <w:tabs>
          <w:tab w:val="right" w:leader="dot" w:pos="9412"/>
        </w:tabs>
        <w:ind w:left="560"/>
      </w:pPr>
      <w:r>
        <w:fldChar w:fldCharType="begin"/>
      </w:r>
      <w:r>
        <w:instrText xml:space="preserve"> HYPERLINK \l "_Toc3911" </w:instrText>
      </w:r>
      <w:r>
        <w:fldChar w:fldCharType="separate"/>
      </w:r>
      <w:r>
        <w:rPr>
          <w:rFonts w:hint="eastAsia" w:ascii="宋体" w:hAnsi="宋体" w:cs="宋体"/>
        </w:rPr>
        <w:t>四、资格条件</w:t>
      </w:r>
      <w:r>
        <w:tab/>
      </w:r>
      <w:r>
        <w:fldChar w:fldCharType="begin"/>
      </w:r>
      <w:r>
        <w:instrText xml:space="preserve"> PAGEREF _Toc3911 \h </w:instrText>
      </w:r>
      <w:r>
        <w:fldChar w:fldCharType="separate"/>
      </w:r>
      <w:r>
        <w:t>- 44 -</w:t>
      </w:r>
      <w:r>
        <w:fldChar w:fldCharType="end"/>
      </w:r>
      <w:r>
        <w:fldChar w:fldCharType="end"/>
      </w:r>
    </w:p>
    <w:p w14:paraId="46180BEA">
      <w:pPr>
        <w:pStyle w:val="22"/>
        <w:tabs>
          <w:tab w:val="right" w:leader="dot" w:pos="9412"/>
        </w:tabs>
        <w:ind w:left="560"/>
      </w:pPr>
      <w:r>
        <w:fldChar w:fldCharType="begin"/>
      </w:r>
      <w:r>
        <w:instrText xml:space="preserve"> HYPERLINK \l "_Toc26084" </w:instrText>
      </w:r>
      <w:r>
        <w:fldChar w:fldCharType="separate"/>
      </w:r>
      <w:r>
        <w:rPr>
          <w:rFonts w:hint="eastAsia" w:ascii="宋体" w:hAnsi="宋体" w:cs="宋体"/>
        </w:rPr>
        <w:t>五、其他资料</w:t>
      </w:r>
      <w:r>
        <w:tab/>
      </w:r>
      <w:r>
        <w:fldChar w:fldCharType="begin"/>
      </w:r>
      <w:r>
        <w:instrText xml:space="preserve"> PAGEREF _Toc26084 \h </w:instrText>
      </w:r>
      <w:r>
        <w:fldChar w:fldCharType="separate"/>
      </w:r>
      <w:r>
        <w:t>- 49 -</w:t>
      </w:r>
      <w:r>
        <w:fldChar w:fldCharType="end"/>
      </w:r>
      <w:r>
        <w:fldChar w:fldCharType="end"/>
      </w:r>
    </w:p>
    <w:p w14:paraId="238DD938">
      <w:pPr>
        <w:pStyle w:val="22"/>
        <w:tabs>
          <w:tab w:val="right" w:leader="dot" w:pos="9402"/>
        </w:tabs>
        <w:spacing w:line="480" w:lineRule="exact"/>
        <w:ind w:left="560"/>
        <w:jc w:val="center"/>
        <w:rPr>
          <w:rFonts w:hint="eastAsia" w:ascii="宋体" w:hAnsi="宋体" w:cs="宋体"/>
          <w:sz w:val="18"/>
          <w:szCs w:val="22"/>
        </w:rPr>
        <w:sectPr>
          <w:pgSz w:w="11907" w:h="16840"/>
          <w:pgMar w:top="1134" w:right="1191" w:bottom="1134" w:left="1304" w:header="851" w:footer="992" w:gutter="0"/>
          <w:pgNumType w:fmt="numberInDash" w:start="1"/>
          <w:cols w:space="720" w:num="1"/>
          <w:docGrid w:linePitch="381" w:charSpace="-5735"/>
        </w:sectPr>
      </w:pPr>
      <w:r>
        <w:rPr>
          <w:rFonts w:hint="eastAsia" w:ascii="宋体" w:hAnsi="宋体" w:cs="宋体"/>
          <w:szCs w:val="21"/>
        </w:rPr>
        <w:fldChar w:fldCharType="end"/>
      </w:r>
    </w:p>
    <w:p w14:paraId="13D2EF38">
      <w:pPr>
        <w:pStyle w:val="3"/>
        <w:numPr>
          <w:ilvl w:val="1"/>
          <w:numId w:val="0"/>
        </w:numPr>
        <w:spacing w:line="360" w:lineRule="auto"/>
        <w:jc w:val="center"/>
        <w:rPr>
          <w:rFonts w:hint="eastAsia" w:ascii="宋体" w:hAnsi="宋体" w:eastAsia="宋体" w:cs="宋体"/>
          <w:szCs w:val="30"/>
        </w:rPr>
      </w:pPr>
      <w:bookmarkStart w:id="0" w:name="_Toc106030870"/>
      <w:bookmarkStart w:id="1" w:name="_Toc4932"/>
      <w:bookmarkStart w:id="2" w:name="_Toc76462316"/>
      <w:bookmarkStart w:id="3" w:name="_Toc12789052"/>
      <w:bookmarkStart w:id="4" w:name="_Toc15917"/>
      <w:bookmarkStart w:id="5" w:name="_Toc11641050"/>
      <w:r>
        <w:rPr>
          <w:rFonts w:hint="eastAsia" w:ascii="宋体" w:hAnsi="宋体" w:eastAsia="宋体" w:cs="宋体"/>
          <w:sz w:val="36"/>
          <w:szCs w:val="30"/>
        </w:rPr>
        <w:t>第一篇  采购邀请书</w:t>
      </w:r>
      <w:bookmarkEnd w:id="0"/>
      <w:bookmarkEnd w:id="1"/>
      <w:bookmarkEnd w:id="2"/>
      <w:bookmarkEnd w:id="3"/>
      <w:bookmarkEnd w:id="4"/>
      <w:bookmarkEnd w:id="5"/>
    </w:p>
    <w:p w14:paraId="1E3001D3">
      <w:pPr>
        <w:spacing w:line="400" w:lineRule="exact"/>
        <w:ind w:firstLine="480" w:firstLineChars="200"/>
        <w:rPr>
          <w:rFonts w:hint="eastAsia" w:ascii="宋体" w:hAnsi="宋体" w:cs="宋体"/>
          <w:sz w:val="24"/>
          <w:szCs w:val="24"/>
        </w:rPr>
      </w:pPr>
      <w:r>
        <w:rPr>
          <w:rFonts w:hint="eastAsia" w:ascii="宋体" w:hAnsi="宋体" w:cs="宋体"/>
          <w:sz w:val="24"/>
          <w:szCs w:val="24"/>
        </w:rPr>
        <w:t>重庆千策招标代理有限公司（以下简称：采购代理机构）接受重庆市公安局南岸区分局（以下简称：采购人）的委托，对南岸区公安分局内部监控维保服务项目进行竞争性磋商采购。欢迎有资格的供应商前来参与磋商。</w:t>
      </w:r>
    </w:p>
    <w:p w14:paraId="32C2C442">
      <w:pPr>
        <w:pStyle w:val="3"/>
        <w:numPr>
          <w:ilvl w:val="1"/>
          <w:numId w:val="0"/>
        </w:numPr>
        <w:adjustRightInd w:val="0"/>
        <w:snapToGrid w:val="0"/>
        <w:spacing w:line="400" w:lineRule="exact"/>
        <w:rPr>
          <w:rFonts w:hint="eastAsia" w:ascii="宋体" w:hAnsi="宋体" w:eastAsia="宋体" w:cs="宋体"/>
          <w:b/>
          <w:bCs w:val="0"/>
          <w:sz w:val="24"/>
        </w:rPr>
      </w:pPr>
      <w:bookmarkStart w:id="6" w:name="_Toc106030871"/>
      <w:bookmarkStart w:id="7" w:name="_Toc313893526"/>
      <w:bookmarkStart w:id="8" w:name="_Toc21539"/>
      <w:bookmarkStart w:id="9" w:name="_Toc76462317"/>
      <w:bookmarkStart w:id="10" w:name="_Toc317775175"/>
      <w:bookmarkStart w:id="11" w:name="_Toc22832"/>
      <w:r>
        <w:rPr>
          <w:rFonts w:hint="eastAsia" w:ascii="宋体" w:hAnsi="宋体" w:eastAsia="宋体" w:cs="宋体"/>
          <w:b/>
          <w:bCs w:val="0"/>
          <w:sz w:val="24"/>
        </w:rPr>
        <w:t>一、竞争性磋商内容</w:t>
      </w:r>
      <w:bookmarkEnd w:id="6"/>
      <w:bookmarkEnd w:id="7"/>
      <w:bookmarkEnd w:id="8"/>
      <w:bookmarkEnd w:id="9"/>
      <w:bookmarkEnd w:id="10"/>
      <w:bookmarkEnd w:id="11"/>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2415"/>
        <w:gridCol w:w="1240"/>
        <w:gridCol w:w="1734"/>
        <w:gridCol w:w="1173"/>
        <w:gridCol w:w="1927"/>
      </w:tblGrid>
      <w:tr w14:paraId="03E5E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0" w:hRule="atLeast"/>
          <w:jc w:val="center"/>
        </w:trPr>
        <w:tc>
          <w:tcPr>
            <w:tcW w:w="798" w:type="dxa"/>
            <w:tcBorders>
              <w:top w:val="single" w:color="auto" w:sz="4" w:space="0"/>
              <w:left w:val="single" w:color="auto" w:sz="4" w:space="0"/>
              <w:right w:val="single" w:color="auto" w:sz="4" w:space="0"/>
            </w:tcBorders>
            <w:vAlign w:val="center"/>
          </w:tcPr>
          <w:p w14:paraId="74EFF230">
            <w:pPr>
              <w:widowControl/>
              <w:jc w:val="center"/>
              <w:rPr>
                <w:rFonts w:hint="eastAsia" w:ascii="宋体" w:hAnsi="宋体" w:cs="宋体"/>
                <w:b/>
                <w:bCs/>
                <w:kern w:val="0"/>
                <w:sz w:val="24"/>
                <w:szCs w:val="24"/>
              </w:rPr>
            </w:pPr>
            <w:r>
              <w:rPr>
                <w:rFonts w:hint="eastAsia" w:ascii="宋体" w:hAnsi="宋体" w:cs="宋体"/>
                <w:b/>
                <w:bCs/>
                <w:kern w:val="0"/>
                <w:sz w:val="24"/>
                <w:szCs w:val="24"/>
              </w:rPr>
              <w:t>序号</w:t>
            </w:r>
          </w:p>
        </w:tc>
        <w:tc>
          <w:tcPr>
            <w:tcW w:w="2415" w:type="dxa"/>
            <w:tcBorders>
              <w:top w:val="single" w:color="auto" w:sz="4" w:space="0"/>
              <w:left w:val="single" w:color="auto" w:sz="4" w:space="0"/>
              <w:right w:val="single" w:color="auto" w:sz="4" w:space="0"/>
            </w:tcBorders>
            <w:vAlign w:val="center"/>
          </w:tcPr>
          <w:p w14:paraId="342B0FF4">
            <w:pPr>
              <w:widowControl/>
              <w:jc w:val="center"/>
              <w:rPr>
                <w:rFonts w:hint="eastAsia" w:ascii="宋体" w:hAnsi="宋体" w:cs="宋体"/>
                <w:b/>
                <w:bCs/>
                <w:kern w:val="0"/>
                <w:sz w:val="24"/>
                <w:szCs w:val="24"/>
              </w:rPr>
            </w:pPr>
            <w:r>
              <w:rPr>
                <w:rFonts w:hint="eastAsia" w:ascii="宋体" w:hAnsi="宋体" w:cs="宋体"/>
                <w:b/>
                <w:bCs/>
                <w:kern w:val="0"/>
                <w:sz w:val="24"/>
                <w:szCs w:val="24"/>
              </w:rPr>
              <w:t>名称</w:t>
            </w:r>
          </w:p>
        </w:tc>
        <w:tc>
          <w:tcPr>
            <w:tcW w:w="1240" w:type="dxa"/>
            <w:tcBorders>
              <w:top w:val="single" w:color="auto" w:sz="4" w:space="0"/>
              <w:left w:val="single" w:color="auto" w:sz="4" w:space="0"/>
              <w:right w:val="single" w:color="auto" w:sz="4" w:space="0"/>
            </w:tcBorders>
            <w:vAlign w:val="center"/>
          </w:tcPr>
          <w:p w14:paraId="730FC87F">
            <w:pPr>
              <w:jc w:val="center"/>
              <w:rPr>
                <w:rFonts w:hint="eastAsia" w:ascii="宋体" w:hAnsi="宋体" w:cs="宋体"/>
                <w:b/>
                <w:bCs/>
                <w:kern w:val="0"/>
                <w:sz w:val="24"/>
                <w:szCs w:val="24"/>
              </w:rPr>
            </w:pPr>
            <w:r>
              <w:rPr>
                <w:rFonts w:hint="eastAsia" w:ascii="宋体" w:hAnsi="宋体" w:cs="宋体"/>
                <w:b/>
                <w:bCs/>
                <w:kern w:val="0"/>
                <w:sz w:val="24"/>
                <w:szCs w:val="24"/>
              </w:rPr>
              <w:t>暂估金额（万元）</w:t>
            </w:r>
          </w:p>
        </w:tc>
        <w:tc>
          <w:tcPr>
            <w:tcW w:w="1734" w:type="dxa"/>
            <w:tcBorders>
              <w:top w:val="single" w:color="auto" w:sz="4" w:space="0"/>
              <w:left w:val="single" w:color="auto" w:sz="4" w:space="0"/>
              <w:right w:val="single" w:color="auto" w:sz="4" w:space="0"/>
            </w:tcBorders>
            <w:vAlign w:val="center"/>
          </w:tcPr>
          <w:p w14:paraId="3F8BAD91">
            <w:pPr>
              <w:jc w:val="center"/>
              <w:rPr>
                <w:rFonts w:hint="eastAsia" w:ascii="宋体" w:hAnsi="宋体" w:cs="宋体"/>
                <w:b/>
                <w:bCs/>
                <w:kern w:val="0"/>
                <w:sz w:val="24"/>
                <w:szCs w:val="24"/>
              </w:rPr>
            </w:pPr>
            <w:r>
              <w:rPr>
                <w:rFonts w:hint="eastAsia" w:ascii="宋体" w:hAnsi="宋体" w:cs="宋体"/>
                <w:b/>
                <w:bCs/>
                <w:kern w:val="0"/>
                <w:sz w:val="24"/>
                <w:szCs w:val="24"/>
              </w:rPr>
              <w:t>最高折扣限价</w:t>
            </w:r>
          </w:p>
        </w:tc>
        <w:tc>
          <w:tcPr>
            <w:tcW w:w="1173" w:type="dxa"/>
            <w:tcBorders>
              <w:top w:val="single" w:color="auto" w:sz="4" w:space="0"/>
              <w:left w:val="single" w:color="auto" w:sz="4" w:space="0"/>
              <w:right w:val="single" w:color="auto" w:sz="4" w:space="0"/>
            </w:tcBorders>
            <w:vAlign w:val="center"/>
          </w:tcPr>
          <w:p w14:paraId="6C8E7036">
            <w:pPr>
              <w:jc w:val="center"/>
              <w:rPr>
                <w:rFonts w:hint="eastAsia" w:ascii="宋体" w:hAnsi="宋体" w:cs="宋体"/>
                <w:b/>
                <w:bCs/>
                <w:kern w:val="0"/>
                <w:sz w:val="24"/>
                <w:szCs w:val="24"/>
              </w:rPr>
            </w:pPr>
            <w:r>
              <w:rPr>
                <w:rFonts w:hint="eastAsia" w:ascii="宋体" w:hAnsi="宋体" w:cs="宋体"/>
                <w:b/>
                <w:bCs/>
                <w:kern w:val="0"/>
                <w:sz w:val="24"/>
                <w:szCs w:val="24"/>
              </w:rPr>
              <w:t>保证金（万元）</w:t>
            </w:r>
          </w:p>
        </w:tc>
        <w:tc>
          <w:tcPr>
            <w:tcW w:w="1927" w:type="dxa"/>
            <w:tcBorders>
              <w:top w:val="single" w:color="auto" w:sz="4" w:space="0"/>
              <w:left w:val="single" w:color="auto" w:sz="4" w:space="0"/>
              <w:right w:val="single" w:color="auto" w:sz="4" w:space="0"/>
            </w:tcBorders>
            <w:vAlign w:val="center"/>
          </w:tcPr>
          <w:p w14:paraId="2F73ADF8">
            <w:pPr>
              <w:jc w:val="center"/>
              <w:rPr>
                <w:rFonts w:hint="eastAsia" w:ascii="宋体" w:hAnsi="宋体" w:cs="宋体"/>
                <w:b/>
                <w:bCs/>
                <w:kern w:val="0"/>
                <w:sz w:val="24"/>
                <w:szCs w:val="24"/>
              </w:rPr>
            </w:pPr>
            <w:r>
              <w:rPr>
                <w:rFonts w:hint="eastAsia" w:ascii="宋体" w:hAnsi="宋体" w:cs="宋体"/>
                <w:b/>
                <w:bCs/>
                <w:kern w:val="0"/>
                <w:sz w:val="24"/>
                <w:szCs w:val="24"/>
              </w:rPr>
              <w:t>成交供应商数量（名）</w:t>
            </w:r>
          </w:p>
        </w:tc>
      </w:tr>
      <w:tr w14:paraId="1D6A0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798" w:type="dxa"/>
            <w:tcBorders>
              <w:top w:val="single" w:color="auto" w:sz="4" w:space="0"/>
              <w:left w:val="single" w:color="auto" w:sz="4" w:space="0"/>
              <w:bottom w:val="single" w:color="auto" w:sz="4" w:space="0"/>
              <w:right w:val="single" w:color="auto" w:sz="4" w:space="0"/>
            </w:tcBorders>
            <w:vAlign w:val="center"/>
          </w:tcPr>
          <w:p w14:paraId="25118639">
            <w:pPr>
              <w:widowControl/>
              <w:jc w:val="center"/>
              <w:rPr>
                <w:rFonts w:hint="eastAsia" w:ascii="宋体" w:hAnsi="宋体" w:cs="宋体"/>
                <w:kern w:val="0"/>
                <w:sz w:val="24"/>
                <w:szCs w:val="24"/>
              </w:rPr>
            </w:pPr>
            <w:bookmarkStart w:id="12" w:name="_Hlk344477914"/>
            <w:r>
              <w:rPr>
                <w:rFonts w:hint="eastAsia" w:ascii="宋体" w:hAnsi="宋体" w:cs="宋体"/>
                <w:kern w:val="0"/>
                <w:sz w:val="24"/>
                <w:szCs w:val="24"/>
              </w:rPr>
              <w:t>1</w:t>
            </w:r>
          </w:p>
        </w:tc>
        <w:tc>
          <w:tcPr>
            <w:tcW w:w="2415" w:type="dxa"/>
            <w:tcBorders>
              <w:top w:val="single" w:color="auto" w:sz="4" w:space="0"/>
              <w:left w:val="single" w:color="auto" w:sz="4" w:space="0"/>
              <w:bottom w:val="single" w:color="auto" w:sz="4" w:space="0"/>
              <w:right w:val="single" w:color="auto" w:sz="4" w:space="0"/>
            </w:tcBorders>
            <w:vAlign w:val="center"/>
          </w:tcPr>
          <w:p w14:paraId="2C56F088">
            <w:pPr>
              <w:widowControl/>
              <w:jc w:val="center"/>
              <w:rPr>
                <w:rFonts w:hint="eastAsia" w:ascii="宋体" w:hAnsi="宋体" w:cs="宋体"/>
                <w:kern w:val="0"/>
                <w:sz w:val="24"/>
                <w:szCs w:val="24"/>
              </w:rPr>
            </w:pPr>
            <w:r>
              <w:rPr>
                <w:rFonts w:hint="eastAsia" w:ascii="宋体" w:hAnsi="宋体" w:cs="宋体"/>
                <w:kern w:val="0"/>
                <w:sz w:val="24"/>
                <w:szCs w:val="24"/>
              </w:rPr>
              <w:t>南岸区公安分局内部监控维保服务</w:t>
            </w:r>
          </w:p>
        </w:tc>
        <w:tc>
          <w:tcPr>
            <w:tcW w:w="1240" w:type="dxa"/>
            <w:tcBorders>
              <w:top w:val="single" w:color="auto" w:sz="4" w:space="0"/>
              <w:left w:val="single" w:color="auto" w:sz="4" w:space="0"/>
              <w:bottom w:val="single" w:color="auto" w:sz="4" w:space="0"/>
              <w:right w:val="single" w:color="auto" w:sz="4" w:space="0"/>
            </w:tcBorders>
            <w:vAlign w:val="center"/>
          </w:tcPr>
          <w:p w14:paraId="1E56513F">
            <w:pPr>
              <w:widowControl/>
              <w:jc w:val="center"/>
              <w:rPr>
                <w:rFonts w:hint="eastAsia" w:ascii="宋体" w:hAnsi="宋体" w:cs="宋体"/>
                <w:kern w:val="0"/>
                <w:sz w:val="24"/>
                <w:szCs w:val="24"/>
              </w:rPr>
            </w:pPr>
            <w:r>
              <w:rPr>
                <w:rFonts w:hint="eastAsia" w:ascii="宋体" w:hAnsi="宋体" w:cs="宋体"/>
                <w:kern w:val="0"/>
                <w:sz w:val="24"/>
                <w:szCs w:val="24"/>
              </w:rPr>
              <w:t>30</w:t>
            </w:r>
          </w:p>
        </w:tc>
        <w:tc>
          <w:tcPr>
            <w:tcW w:w="1734" w:type="dxa"/>
            <w:tcBorders>
              <w:top w:val="single" w:color="auto" w:sz="4" w:space="0"/>
              <w:left w:val="single" w:color="auto" w:sz="4" w:space="0"/>
              <w:bottom w:val="single" w:color="auto" w:sz="4" w:space="0"/>
              <w:right w:val="single" w:color="auto" w:sz="4" w:space="0"/>
            </w:tcBorders>
            <w:vAlign w:val="center"/>
          </w:tcPr>
          <w:p w14:paraId="7077AE6F">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173" w:type="dxa"/>
            <w:tcBorders>
              <w:top w:val="single" w:color="auto" w:sz="4" w:space="0"/>
              <w:left w:val="single" w:color="auto" w:sz="4" w:space="0"/>
              <w:bottom w:val="single" w:color="auto" w:sz="4" w:space="0"/>
              <w:right w:val="single" w:color="auto" w:sz="4" w:space="0"/>
            </w:tcBorders>
            <w:vAlign w:val="center"/>
          </w:tcPr>
          <w:p w14:paraId="3A6BBC47">
            <w:pPr>
              <w:widowControl/>
              <w:jc w:val="center"/>
              <w:rPr>
                <w:rFonts w:hint="eastAsia" w:ascii="宋体" w:hAnsi="宋体" w:cs="宋体"/>
                <w:kern w:val="0"/>
                <w:sz w:val="24"/>
                <w:szCs w:val="24"/>
              </w:rPr>
            </w:pPr>
            <w:r>
              <w:rPr>
                <w:rFonts w:hint="eastAsia" w:ascii="宋体" w:hAnsi="宋体" w:cs="宋体"/>
                <w:kern w:val="0"/>
                <w:sz w:val="24"/>
                <w:szCs w:val="24"/>
              </w:rPr>
              <w:t>0.6</w:t>
            </w:r>
          </w:p>
        </w:tc>
        <w:tc>
          <w:tcPr>
            <w:tcW w:w="1927" w:type="dxa"/>
            <w:tcBorders>
              <w:top w:val="single" w:color="auto" w:sz="4" w:space="0"/>
              <w:left w:val="single" w:color="auto" w:sz="4" w:space="0"/>
              <w:bottom w:val="single" w:color="auto" w:sz="4" w:space="0"/>
              <w:right w:val="single" w:color="auto" w:sz="4" w:space="0"/>
            </w:tcBorders>
            <w:vAlign w:val="center"/>
          </w:tcPr>
          <w:p w14:paraId="5222D59F">
            <w:pPr>
              <w:widowControl/>
              <w:jc w:val="center"/>
              <w:rPr>
                <w:rFonts w:hint="eastAsia" w:ascii="宋体" w:hAnsi="宋体" w:cs="宋体"/>
                <w:kern w:val="0"/>
                <w:sz w:val="24"/>
                <w:szCs w:val="24"/>
              </w:rPr>
            </w:pPr>
            <w:r>
              <w:rPr>
                <w:rFonts w:hint="eastAsia" w:ascii="宋体" w:hAnsi="宋体" w:cs="宋体"/>
                <w:kern w:val="0"/>
                <w:sz w:val="24"/>
                <w:szCs w:val="24"/>
              </w:rPr>
              <w:t>1</w:t>
            </w:r>
          </w:p>
        </w:tc>
      </w:tr>
      <w:tr w14:paraId="61A9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287" w:type="dxa"/>
            <w:gridSpan w:val="6"/>
            <w:tcBorders>
              <w:top w:val="single" w:color="auto" w:sz="4" w:space="0"/>
              <w:left w:val="single" w:color="auto" w:sz="4" w:space="0"/>
              <w:bottom w:val="single" w:color="auto" w:sz="4" w:space="0"/>
              <w:right w:val="single" w:color="auto" w:sz="4" w:space="0"/>
            </w:tcBorders>
            <w:vAlign w:val="center"/>
          </w:tcPr>
          <w:p w14:paraId="07E1A594">
            <w:pPr>
              <w:spacing w:line="400" w:lineRule="exact"/>
              <w:rPr>
                <w:rFonts w:hint="eastAsia" w:ascii="宋体" w:hAnsi="宋体" w:cs="宋体"/>
                <w:b/>
                <w:bCs/>
                <w:sz w:val="24"/>
                <w:szCs w:val="24"/>
              </w:rPr>
            </w:pPr>
            <w:bookmarkStart w:id="13" w:name="_Toc76462318"/>
            <w:bookmarkStart w:id="14" w:name="_Toc106030872"/>
            <w:bookmarkStart w:id="15" w:name="_Toc27683"/>
            <w:bookmarkStart w:id="16" w:name="_Toc373860293"/>
            <w:bookmarkStart w:id="17" w:name="_Toc317775178"/>
            <w:r>
              <w:rPr>
                <w:rFonts w:hint="eastAsia" w:ascii="宋体" w:hAnsi="宋体" w:cs="宋体"/>
                <w:b/>
                <w:bCs/>
                <w:sz w:val="24"/>
                <w:szCs w:val="24"/>
              </w:rPr>
              <w:t>备注：1.本项目暂估金额仅作为供应商的报价参考，不作为最终结算依据。最终结算金额根据实际维修更换数量按供应商最终所报折扣进行据实结算。</w:t>
            </w:r>
          </w:p>
          <w:p w14:paraId="7699DC34">
            <w:pPr>
              <w:spacing w:line="400" w:lineRule="exact"/>
              <w:ind w:firstLine="482" w:firstLineChars="200"/>
              <w:rPr>
                <w:rFonts w:hint="eastAsia" w:ascii="宋体" w:hAnsi="宋体" w:cs="宋体"/>
                <w:b/>
                <w:bCs/>
                <w:sz w:val="24"/>
                <w:szCs w:val="24"/>
              </w:rPr>
            </w:pPr>
            <w:r>
              <w:rPr>
                <w:rFonts w:hint="eastAsia" w:ascii="宋体" w:hAnsi="宋体" w:cs="宋体"/>
                <w:b/>
                <w:bCs/>
                <w:sz w:val="24"/>
                <w:szCs w:val="24"/>
              </w:rPr>
              <w:t>2.以本项目第二篇项目技术需求/二、采购技术需求中的单价作为定价基础，进行折扣报价，且在0-1之间进行报价（例如：第二篇项目技术需求/二、采购技术需求中第1项400万红外定焦半球摄像机单价为801元，若供应商最终报价为9折，即单价结算价格为720.9元。其他单项同算法。）。</w:t>
            </w:r>
          </w:p>
          <w:p w14:paraId="07A1B500">
            <w:pPr>
              <w:spacing w:line="400" w:lineRule="exact"/>
              <w:ind w:firstLine="482" w:firstLineChars="200"/>
              <w:rPr>
                <w:rFonts w:hint="eastAsia" w:ascii="宋体" w:hAnsi="宋体" w:cs="宋体"/>
                <w:kern w:val="0"/>
                <w:sz w:val="24"/>
                <w:szCs w:val="24"/>
              </w:rPr>
            </w:pPr>
            <w:r>
              <w:rPr>
                <w:rFonts w:hint="eastAsia" w:ascii="宋体" w:hAnsi="宋体" w:cs="宋体"/>
                <w:b/>
                <w:bCs/>
                <w:sz w:val="24"/>
                <w:szCs w:val="24"/>
              </w:rPr>
              <w:t>3.本项目所涉及的产品必须为中国关境内生产。</w:t>
            </w:r>
          </w:p>
        </w:tc>
      </w:tr>
      <w:bookmarkEnd w:id="12"/>
    </w:tbl>
    <w:p w14:paraId="3B3151A6">
      <w:pPr>
        <w:pStyle w:val="3"/>
        <w:numPr>
          <w:ilvl w:val="1"/>
          <w:numId w:val="0"/>
        </w:numPr>
        <w:adjustRightInd w:val="0"/>
        <w:snapToGrid w:val="0"/>
        <w:spacing w:line="400" w:lineRule="exact"/>
        <w:rPr>
          <w:rFonts w:hint="eastAsia" w:ascii="宋体" w:hAnsi="宋体" w:eastAsia="宋体" w:cs="宋体"/>
          <w:b/>
          <w:bCs w:val="0"/>
          <w:sz w:val="24"/>
        </w:rPr>
      </w:pPr>
      <w:bookmarkStart w:id="18" w:name="_Toc13747"/>
      <w:r>
        <w:rPr>
          <w:rFonts w:hint="eastAsia" w:ascii="宋体" w:hAnsi="宋体" w:eastAsia="宋体" w:cs="宋体"/>
          <w:b/>
          <w:bCs w:val="0"/>
          <w:sz w:val="24"/>
        </w:rPr>
        <w:t>二、资金来源</w:t>
      </w:r>
      <w:bookmarkEnd w:id="13"/>
      <w:bookmarkEnd w:id="14"/>
      <w:bookmarkEnd w:id="15"/>
      <w:bookmarkEnd w:id="18"/>
    </w:p>
    <w:p w14:paraId="6E163348">
      <w:pPr>
        <w:spacing w:line="400" w:lineRule="exact"/>
        <w:ind w:firstLine="480" w:firstLineChars="200"/>
        <w:rPr>
          <w:rFonts w:hint="eastAsia" w:ascii="宋体" w:hAnsi="宋体" w:cs="宋体"/>
          <w:sz w:val="24"/>
          <w:szCs w:val="24"/>
        </w:rPr>
      </w:pPr>
      <w:r>
        <w:rPr>
          <w:rFonts w:hint="eastAsia" w:ascii="宋体" w:hAnsi="宋体" w:cs="宋体"/>
          <w:sz w:val="24"/>
          <w:szCs w:val="24"/>
        </w:rPr>
        <w:t>财政预算资金，预算金额为</w:t>
      </w:r>
      <w:r>
        <w:rPr>
          <w:rFonts w:hint="eastAsia" w:ascii="宋体" w:hAnsi="宋体" w:cs="宋体"/>
          <w:kern w:val="0"/>
          <w:sz w:val="24"/>
          <w:szCs w:val="24"/>
        </w:rPr>
        <w:t>30</w:t>
      </w:r>
      <w:r>
        <w:rPr>
          <w:rFonts w:hint="eastAsia" w:ascii="宋体" w:hAnsi="宋体" w:cs="宋体"/>
          <w:sz w:val="24"/>
          <w:szCs w:val="24"/>
        </w:rPr>
        <w:t>万元。</w:t>
      </w:r>
    </w:p>
    <w:p w14:paraId="64BA3329">
      <w:pPr>
        <w:pStyle w:val="3"/>
        <w:numPr>
          <w:ilvl w:val="1"/>
          <w:numId w:val="0"/>
        </w:numPr>
        <w:adjustRightInd w:val="0"/>
        <w:snapToGrid w:val="0"/>
        <w:spacing w:line="400" w:lineRule="exact"/>
        <w:rPr>
          <w:rFonts w:hint="eastAsia" w:ascii="宋体" w:hAnsi="宋体" w:eastAsia="宋体" w:cs="宋体"/>
          <w:b/>
          <w:bCs w:val="0"/>
          <w:sz w:val="24"/>
        </w:rPr>
      </w:pPr>
      <w:bookmarkStart w:id="19" w:name="_Toc21660"/>
      <w:bookmarkStart w:id="20" w:name="_Toc76462319"/>
      <w:bookmarkStart w:id="21" w:name="_Toc10459"/>
      <w:bookmarkStart w:id="22" w:name="_Toc106030873"/>
      <w:r>
        <w:rPr>
          <w:rFonts w:hint="eastAsia" w:ascii="宋体" w:hAnsi="宋体" w:eastAsia="宋体" w:cs="宋体"/>
          <w:b/>
          <w:bCs w:val="0"/>
          <w:sz w:val="24"/>
        </w:rPr>
        <w:t>三、供应商资格条件</w:t>
      </w:r>
      <w:bookmarkEnd w:id="19"/>
      <w:bookmarkEnd w:id="20"/>
      <w:bookmarkEnd w:id="21"/>
      <w:bookmarkEnd w:id="22"/>
    </w:p>
    <w:p w14:paraId="56499C36">
      <w:pPr>
        <w:spacing w:line="400" w:lineRule="exact"/>
        <w:ind w:firstLine="480" w:firstLineChars="200"/>
        <w:rPr>
          <w:rFonts w:hint="eastAsia" w:ascii="宋体" w:hAnsi="宋体" w:cs="宋体"/>
          <w:sz w:val="24"/>
          <w:szCs w:val="24"/>
        </w:rPr>
      </w:pPr>
      <w:r>
        <w:rPr>
          <w:rFonts w:hint="eastAsia" w:ascii="宋体" w:hAnsi="宋体" w:cs="宋体"/>
          <w:sz w:val="24"/>
          <w:szCs w:val="24"/>
        </w:rPr>
        <w:t>（一）满足《中华人民共和国政府采购法》第二十二条规定。</w:t>
      </w:r>
    </w:p>
    <w:p w14:paraId="60FAA82B">
      <w:pPr>
        <w:spacing w:line="400" w:lineRule="exact"/>
        <w:ind w:firstLine="480" w:firstLineChars="200"/>
        <w:rPr>
          <w:rFonts w:hint="eastAsia" w:ascii="宋体" w:hAnsi="宋体" w:cs="宋体"/>
          <w:color w:val="FF0000"/>
          <w:sz w:val="24"/>
          <w:szCs w:val="24"/>
        </w:rPr>
      </w:pPr>
      <w:r>
        <w:rPr>
          <w:rFonts w:hint="eastAsia" w:ascii="宋体" w:hAnsi="宋体" w:cs="宋体"/>
          <w:sz w:val="24"/>
          <w:szCs w:val="24"/>
        </w:rPr>
        <w:t>（二）本项目的特定资格要求：无。</w:t>
      </w:r>
    </w:p>
    <w:p w14:paraId="0B1270B0">
      <w:pPr>
        <w:pStyle w:val="3"/>
        <w:numPr>
          <w:ilvl w:val="1"/>
          <w:numId w:val="0"/>
        </w:numPr>
        <w:adjustRightInd w:val="0"/>
        <w:snapToGrid w:val="0"/>
        <w:spacing w:line="400" w:lineRule="exact"/>
        <w:rPr>
          <w:rFonts w:hint="eastAsia" w:ascii="宋体" w:hAnsi="宋体" w:eastAsia="宋体" w:cs="宋体"/>
          <w:b/>
          <w:bCs w:val="0"/>
          <w:sz w:val="24"/>
        </w:rPr>
      </w:pPr>
      <w:bookmarkStart w:id="23" w:name="_Toc76462320"/>
      <w:bookmarkStart w:id="24" w:name="_Toc106030874"/>
      <w:bookmarkStart w:id="25" w:name="_Toc26353"/>
      <w:bookmarkStart w:id="26" w:name="_Toc25417"/>
      <w:r>
        <w:rPr>
          <w:rFonts w:hint="eastAsia" w:ascii="宋体" w:hAnsi="宋体" w:eastAsia="宋体" w:cs="宋体"/>
          <w:b/>
          <w:bCs w:val="0"/>
          <w:sz w:val="24"/>
        </w:rPr>
        <w:t>四、磋商有关说明</w:t>
      </w:r>
      <w:bookmarkEnd w:id="16"/>
      <w:bookmarkEnd w:id="23"/>
      <w:bookmarkEnd w:id="24"/>
      <w:bookmarkEnd w:id="25"/>
      <w:bookmarkEnd w:id="26"/>
    </w:p>
    <w:p w14:paraId="5D79B51A">
      <w:pPr>
        <w:spacing w:line="400" w:lineRule="exact"/>
        <w:ind w:firstLine="480" w:firstLineChars="200"/>
        <w:rPr>
          <w:rFonts w:hint="eastAsia" w:ascii="宋体" w:hAnsi="宋体" w:cs="宋体"/>
          <w:sz w:val="24"/>
          <w:szCs w:val="24"/>
        </w:rPr>
      </w:pPr>
      <w:r>
        <w:rPr>
          <w:rFonts w:hint="eastAsia" w:ascii="宋体" w:hAnsi="宋体" w:cs="宋体"/>
          <w:sz w:val="24"/>
          <w:szCs w:val="24"/>
        </w:rPr>
        <w:t>（一）凡有意参加磋商的供应商，请在行采家</w:t>
      </w:r>
      <w:r>
        <w:rPr>
          <w:rFonts w:hint="eastAsia" w:ascii="宋体" w:hAnsi="宋体" w:cs="宋体"/>
          <w:sz w:val="24"/>
          <w:szCs w:val="24"/>
        </w:rPr>
        <w:fldChar w:fldCharType="begin"/>
      </w:r>
      <w:r>
        <w:rPr>
          <w:rFonts w:hint="eastAsia" w:ascii="宋体" w:hAnsi="宋体" w:cs="宋体"/>
          <w:sz w:val="24"/>
          <w:szCs w:val="24"/>
        </w:rPr>
        <w:instrText xml:space="preserve"> HYPERLINK "http://cq4zy.cqfygzfw.gov.cn/index.shtml" </w:instrText>
      </w:r>
      <w:r>
        <w:rPr>
          <w:rFonts w:hint="eastAsia" w:ascii="宋体" w:hAnsi="宋体" w:cs="宋体"/>
          <w:sz w:val="24"/>
          <w:szCs w:val="24"/>
        </w:rPr>
        <w:fldChar w:fldCharType="separate"/>
      </w:r>
      <w:r>
        <w:rPr>
          <w:rFonts w:hint="eastAsia" w:ascii="宋体" w:hAnsi="宋体" w:cs="宋体"/>
          <w:sz w:val="24"/>
          <w:szCs w:val="24"/>
        </w:rPr>
        <w:t>（https://www.gec123.com/）</w:t>
      </w:r>
      <w:r>
        <w:rPr>
          <w:rFonts w:hint="eastAsia" w:ascii="宋体" w:hAnsi="宋体" w:cs="宋体"/>
          <w:sz w:val="24"/>
          <w:szCs w:val="24"/>
        </w:rPr>
        <w:fldChar w:fldCharType="end"/>
      </w:r>
      <w:r>
        <w:rPr>
          <w:rFonts w:hint="eastAsia" w:ascii="宋体" w:hAnsi="宋体" w:cs="宋体"/>
          <w:sz w:val="24"/>
          <w:szCs w:val="24"/>
        </w:rPr>
        <w:t>网上下载本项目竞争性磋商文件以及图纸、澄清等磋商前公布的所有项目资料，无论供应商下载与否，均视为已知晓所有磋商实质性要求内容。</w:t>
      </w:r>
    </w:p>
    <w:p w14:paraId="212583E2">
      <w:pPr>
        <w:spacing w:line="400" w:lineRule="exact"/>
        <w:ind w:firstLine="480" w:firstLineChars="200"/>
        <w:rPr>
          <w:rFonts w:hint="eastAsia" w:ascii="宋体" w:hAnsi="宋体" w:cs="宋体"/>
          <w:sz w:val="24"/>
          <w:szCs w:val="24"/>
        </w:rPr>
      </w:pPr>
      <w:r>
        <w:rPr>
          <w:rFonts w:hint="eastAsia" w:ascii="宋体" w:hAnsi="宋体" w:cs="宋体"/>
          <w:sz w:val="24"/>
          <w:szCs w:val="24"/>
        </w:rPr>
        <w:t>（二）竞争性磋商公告期限：自采购公告发布之日起三个工作日。</w:t>
      </w:r>
    </w:p>
    <w:p w14:paraId="37413BFC">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（三）竞争性磋商文件发售期限： </w:t>
      </w:r>
    </w:p>
    <w:p w14:paraId="5CA705F1">
      <w:pPr>
        <w:spacing w:line="400" w:lineRule="exact"/>
        <w:ind w:firstLine="480" w:firstLineChars="200"/>
        <w:rPr>
          <w:rFonts w:hint="eastAsia" w:ascii="宋体" w:hAnsi="宋体" w:cs="宋体"/>
          <w:sz w:val="24"/>
          <w:szCs w:val="24"/>
        </w:rPr>
      </w:pPr>
      <w:r>
        <w:rPr>
          <w:rFonts w:hint="eastAsia" w:ascii="宋体" w:hAnsi="宋体" w:cs="宋体"/>
          <w:sz w:val="24"/>
          <w:szCs w:val="24"/>
        </w:rPr>
        <w:t>1.竞争性磋商文件发售期：2025年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30</w:t>
      </w:r>
      <w:r>
        <w:rPr>
          <w:rFonts w:hint="eastAsia" w:ascii="宋体" w:hAnsi="宋体" w:cs="宋体"/>
          <w:sz w:val="24"/>
          <w:szCs w:val="24"/>
        </w:rPr>
        <w:t>日至2025年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6</w:t>
      </w:r>
      <w:r>
        <w:rPr>
          <w:rFonts w:hint="eastAsia" w:ascii="宋体" w:hAnsi="宋体" w:cs="宋体"/>
          <w:sz w:val="24"/>
          <w:szCs w:val="24"/>
        </w:rPr>
        <w:t>日。</w:t>
      </w:r>
    </w:p>
    <w:p w14:paraId="0E9BCEC3">
      <w:pPr>
        <w:spacing w:line="400" w:lineRule="exact"/>
        <w:ind w:firstLine="480" w:firstLineChars="200"/>
        <w:rPr>
          <w:rFonts w:hint="eastAsia" w:ascii="宋体" w:hAnsi="宋体" w:cs="宋体"/>
          <w:sz w:val="24"/>
          <w:szCs w:val="24"/>
        </w:rPr>
      </w:pPr>
      <w:r>
        <w:rPr>
          <w:rFonts w:hint="eastAsia" w:ascii="宋体" w:hAnsi="宋体" w:cs="宋体"/>
          <w:sz w:val="24"/>
          <w:szCs w:val="24"/>
        </w:rPr>
        <w:t>2.报名方式：竞争性磋商文件发售期内，供应商将《重庆千策招标代理有限公司报名表》（加盖供应商公章）扫描后发送至3097860773@qq.com （邮箱），视为具备报名资格，否则视为无效。</w:t>
      </w:r>
    </w:p>
    <w:p w14:paraId="0A57CB03">
      <w:pPr>
        <w:spacing w:line="400" w:lineRule="exact"/>
        <w:ind w:firstLine="480" w:firstLineChars="200"/>
        <w:rPr>
          <w:rFonts w:hint="eastAsia" w:ascii="宋体" w:hAnsi="宋体" w:cs="宋体"/>
          <w:sz w:val="24"/>
          <w:szCs w:val="24"/>
        </w:rPr>
      </w:pPr>
      <w:r>
        <w:rPr>
          <w:rFonts w:hint="eastAsia" w:ascii="宋体" w:hAnsi="宋体" w:cs="宋体"/>
          <w:sz w:val="24"/>
          <w:szCs w:val="24"/>
        </w:rPr>
        <w:t>3.竞争性磋商文件售价：人民币300元/份，磋商文件购买费由各供应商在磋商当日递交响应文件时一并缴纳。</w:t>
      </w:r>
    </w:p>
    <w:p w14:paraId="6513E018">
      <w:pPr>
        <w:spacing w:line="400" w:lineRule="exact"/>
        <w:ind w:firstLine="480" w:firstLineChars="200"/>
        <w:rPr>
          <w:rFonts w:hint="eastAsia" w:ascii="宋体" w:hAnsi="宋体" w:cs="宋体"/>
          <w:sz w:val="24"/>
          <w:szCs w:val="24"/>
        </w:rPr>
      </w:pPr>
      <w:r>
        <w:rPr>
          <w:rFonts w:hint="eastAsia" w:ascii="宋体" w:hAnsi="宋体" w:cs="宋体"/>
          <w:sz w:val="24"/>
          <w:szCs w:val="24"/>
        </w:rPr>
        <w:t>（四）递交响应文件地点：重庆千策招标代理有限公司会议室（重庆市渝北区星光大道82号天王星D1-2栋7楼）</w:t>
      </w:r>
    </w:p>
    <w:p w14:paraId="4688E6CA">
      <w:pPr>
        <w:spacing w:line="400" w:lineRule="exact"/>
        <w:ind w:firstLine="480" w:firstLineChars="200"/>
        <w:rPr>
          <w:rFonts w:hint="eastAsia" w:ascii="宋体" w:hAnsi="宋体" w:cs="宋体"/>
          <w:sz w:val="24"/>
          <w:szCs w:val="24"/>
        </w:rPr>
      </w:pPr>
      <w:r>
        <w:rPr>
          <w:rFonts w:hint="eastAsia" w:ascii="宋体" w:hAnsi="宋体" w:cs="宋体"/>
          <w:sz w:val="24"/>
          <w:szCs w:val="24"/>
        </w:rPr>
        <w:t>（五）响应文件递交截止时间：2025年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11</w:t>
      </w:r>
      <w:r>
        <w:rPr>
          <w:rFonts w:hint="eastAsia" w:ascii="宋体" w:hAnsi="宋体" w:cs="宋体"/>
          <w:sz w:val="24"/>
          <w:szCs w:val="24"/>
        </w:rPr>
        <w:t>日北京时间10:00</w:t>
      </w:r>
    </w:p>
    <w:p w14:paraId="0D0AA6B5">
      <w:pPr>
        <w:spacing w:line="400" w:lineRule="exact"/>
        <w:ind w:firstLine="480" w:firstLineChars="200"/>
        <w:rPr>
          <w:rFonts w:hint="eastAsia" w:ascii="宋体" w:hAnsi="宋体" w:cs="宋体"/>
          <w:sz w:val="24"/>
          <w:szCs w:val="24"/>
        </w:rPr>
      </w:pPr>
      <w:r>
        <w:rPr>
          <w:rFonts w:hint="eastAsia" w:ascii="宋体" w:hAnsi="宋体" w:cs="宋体"/>
          <w:sz w:val="24"/>
          <w:szCs w:val="24"/>
        </w:rPr>
        <w:t>（六）磋商开始时间：2025年</w:t>
      </w:r>
      <w:r>
        <w:rPr>
          <w:rFonts w:hint="eastAsia" w:ascii="宋体" w:hAnsi="宋体" w:cs="宋体"/>
          <w:sz w:val="24"/>
          <w:szCs w:val="24"/>
          <w:lang w:val="en-US" w:eastAsia="zh-CN"/>
        </w:rPr>
        <w:t>11</w:t>
      </w:r>
      <w:r>
        <w:rPr>
          <w:rFonts w:hint="eastAsia" w:ascii="宋体" w:hAnsi="宋体" w:cs="宋体"/>
          <w:sz w:val="24"/>
          <w:szCs w:val="24"/>
        </w:rPr>
        <w:t>月</w:t>
      </w:r>
      <w:r>
        <w:rPr>
          <w:rFonts w:hint="eastAsia" w:ascii="宋体" w:hAnsi="宋体" w:cs="宋体"/>
          <w:sz w:val="24"/>
          <w:szCs w:val="24"/>
          <w:lang w:val="en-US" w:eastAsia="zh-CN"/>
        </w:rPr>
        <w:t>11</w:t>
      </w:r>
      <w:r>
        <w:rPr>
          <w:rFonts w:hint="eastAsia" w:ascii="宋体" w:hAnsi="宋体" w:cs="宋体"/>
          <w:sz w:val="24"/>
          <w:szCs w:val="24"/>
        </w:rPr>
        <w:t>日北京时间10:00</w:t>
      </w:r>
    </w:p>
    <w:bookmarkEnd w:id="17"/>
    <w:p w14:paraId="6CAA20A1">
      <w:pPr>
        <w:pStyle w:val="3"/>
        <w:numPr>
          <w:ilvl w:val="1"/>
          <w:numId w:val="0"/>
        </w:numPr>
        <w:adjustRightInd w:val="0"/>
        <w:snapToGrid w:val="0"/>
        <w:spacing w:line="400" w:lineRule="exact"/>
        <w:rPr>
          <w:rFonts w:hint="eastAsia" w:ascii="宋体" w:hAnsi="宋体" w:eastAsia="宋体" w:cs="宋体"/>
          <w:b/>
          <w:bCs w:val="0"/>
          <w:sz w:val="24"/>
        </w:rPr>
      </w:pPr>
      <w:bookmarkStart w:id="27" w:name="_Toc16282"/>
      <w:bookmarkStart w:id="28" w:name="_Toc4728"/>
      <w:bookmarkStart w:id="29" w:name="_Toc24994"/>
      <w:bookmarkStart w:id="30" w:name="_Toc76462322"/>
      <w:bookmarkStart w:id="31" w:name="_Toc480466699"/>
      <w:bookmarkStart w:id="32" w:name="_Toc106030876"/>
      <w:r>
        <w:rPr>
          <w:rFonts w:hint="eastAsia" w:ascii="宋体" w:hAnsi="宋体" w:eastAsia="宋体" w:cs="宋体"/>
          <w:b/>
          <w:bCs w:val="0"/>
          <w:sz w:val="24"/>
        </w:rPr>
        <w:t>五、磋商保证金</w:t>
      </w:r>
      <w:bookmarkEnd w:id="27"/>
      <w:bookmarkEnd w:id="28"/>
    </w:p>
    <w:p w14:paraId="55B2A724">
      <w:pPr>
        <w:snapToGrid w:val="0"/>
        <w:spacing w:line="400" w:lineRule="exact"/>
        <w:ind w:firstLine="480" w:firstLineChars="200"/>
        <w:rPr>
          <w:rFonts w:hint="eastAsia" w:ascii="宋体" w:hAnsi="宋体" w:cs="宋体"/>
          <w:sz w:val="24"/>
          <w:szCs w:val="24"/>
        </w:rPr>
      </w:pPr>
      <w:bookmarkStart w:id="33" w:name="_Toc480466698"/>
      <w:bookmarkStart w:id="34" w:name="_Toc479668114"/>
      <w:r>
        <w:rPr>
          <w:rFonts w:hint="eastAsia" w:ascii="宋体" w:hAnsi="宋体" w:cs="宋体"/>
          <w:sz w:val="24"/>
          <w:szCs w:val="24"/>
        </w:rPr>
        <w:t>（一）保证金递交</w:t>
      </w:r>
    </w:p>
    <w:p w14:paraId="41C2E43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1.供应商应足额缴纳保证金（保证金金额详见本篇，一、竞争性磋商内容），并汇至以下账户，保证金的到账截止时间同</w:t>
      </w:r>
      <w:bookmarkStart w:id="213" w:name="_GoBack"/>
      <w:bookmarkEnd w:id="213"/>
      <w:r>
        <w:rPr>
          <w:rFonts w:hint="eastAsia" w:ascii="宋体" w:hAnsi="宋体" w:cs="宋体"/>
          <w:sz w:val="24"/>
          <w:szCs w:val="24"/>
        </w:rPr>
        <w:t>响应文件递交截止时间。</w:t>
      </w:r>
    </w:p>
    <w:p w14:paraId="6CBA37D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保证金账户：</w:t>
      </w:r>
    </w:p>
    <w:p w14:paraId="3EFE45B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户  名：重庆千策招标代理有限公司</w:t>
      </w:r>
    </w:p>
    <w:p w14:paraId="3BC495DB">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开户行：中国建设银行重庆杨家坪支行</w:t>
      </w:r>
    </w:p>
    <w:p w14:paraId="7FB5C46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账  号：50050103360000000623</w:t>
      </w:r>
    </w:p>
    <w:p w14:paraId="7B3BA49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2.各供应商在银行转账（电汇）时，须充分考虑银行转账（电汇）的时间差风险，如同城转账、异地转账或汇款、跨行转账或电汇的时间要求。</w:t>
      </w:r>
    </w:p>
    <w:p w14:paraId="3A2514B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（二）保证金退还方式</w:t>
      </w:r>
    </w:p>
    <w:p w14:paraId="3B9943D8">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1.未成交供应商的保证金，在成交通知书发放后，采购代理机构在五个工作日内按供应商来款账户信息退还。</w:t>
      </w:r>
    </w:p>
    <w:p w14:paraId="01CC7D41">
      <w:pPr>
        <w:snapToGrid w:val="0"/>
        <w:spacing w:line="400" w:lineRule="exact"/>
        <w:ind w:firstLine="480" w:firstLineChars="200"/>
        <w:rPr>
          <w:rFonts w:hint="eastAsia" w:ascii="宋体" w:hAnsi="宋体" w:cs="宋体"/>
          <w:b/>
          <w:sz w:val="24"/>
        </w:rPr>
      </w:pPr>
      <w:r>
        <w:rPr>
          <w:rFonts w:hint="eastAsia" w:ascii="宋体" w:hAnsi="宋体" w:cs="宋体"/>
          <w:sz w:val="24"/>
          <w:szCs w:val="24"/>
        </w:rPr>
        <w:t>2.成交供应商的保证金，在成交供应商与采购人签订合同后，采购代理机构在五个工作日内按供应商来款账户信息退还。</w:t>
      </w:r>
      <w:bookmarkEnd w:id="33"/>
      <w:bookmarkEnd w:id="34"/>
    </w:p>
    <w:p w14:paraId="1CEDDA8B">
      <w:pPr>
        <w:pStyle w:val="3"/>
        <w:numPr>
          <w:ilvl w:val="1"/>
          <w:numId w:val="0"/>
        </w:numPr>
        <w:adjustRightInd w:val="0"/>
        <w:snapToGrid w:val="0"/>
        <w:spacing w:line="400" w:lineRule="exact"/>
        <w:rPr>
          <w:rFonts w:hint="eastAsia" w:ascii="宋体" w:hAnsi="宋体" w:eastAsia="宋体" w:cs="宋体"/>
          <w:b/>
          <w:bCs w:val="0"/>
          <w:sz w:val="24"/>
        </w:rPr>
      </w:pPr>
      <w:bookmarkStart w:id="35" w:name="_Toc23289"/>
      <w:r>
        <w:rPr>
          <w:rFonts w:hint="eastAsia" w:ascii="宋体" w:hAnsi="宋体" w:eastAsia="宋体" w:cs="宋体"/>
          <w:b/>
          <w:bCs w:val="0"/>
          <w:sz w:val="24"/>
        </w:rPr>
        <w:t>六、其它有关规定</w:t>
      </w:r>
      <w:bookmarkEnd w:id="29"/>
      <w:bookmarkEnd w:id="30"/>
      <w:bookmarkEnd w:id="31"/>
      <w:bookmarkEnd w:id="32"/>
      <w:bookmarkEnd w:id="35"/>
    </w:p>
    <w:p w14:paraId="6BE5B540">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（一）单位负责人为同一人或者存在直接控股、管理关系的不同供应商，不得参加同一合同项（包）下的采购活动，否则均为无效响应。</w:t>
      </w:r>
    </w:p>
    <w:p w14:paraId="66675647">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（二）为采购项目提供整体设计、规范编制或者项目管理、监理、检测等服务的供应商，不得再参加该采购项目的其他采购活动。</w:t>
      </w:r>
    </w:p>
    <w:p w14:paraId="2565CFB7">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（三）本项目的澄清文件（如果有）一律在行采家（https://www.gec123.com/）上发布，请各供应商注意下载；无论供应商下载与否，均视同供应商已知晓本项目澄清文件（如果有）的内容。</w:t>
      </w:r>
    </w:p>
    <w:p w14:paraId="4DDE64DD">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（四）超过响应文件截止时间递交的响应文件，恕不接收。</w:t>
      </w:r>
    </w:p>
    <w:p w14:paraId="67D053C4">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（五）磋商费用：无论磋商结果如何，供应商参与本项目磋商的所有费用均应由供应商自行承担。</w:t>
      </w:r>
    </w:p>
    <w:p w14:paraId="3E2A6C1B">
      <w:pPr>
        <w:snapToGrid w:val="0"/>
        <w:spacing w:line="400" w:lineRule="exact"/>
        <w:ind w:firstLine="361" w:firstLineChars="150"/>
        <w:rPr>
          <w:rFonts w:hint="eastAsia" w:ascii="宋体" w:hAnsi="宋体" w:cs="宋体"/>
          <w:b/>
          <w:bCs/>
          <w:sz w:val="24"/>
          <w:szCs w:val="24"/>
        </w:rPr>
      </w:pPr>
      <w:r>
        <w:rPr>
          <w:rFonts w:hint="eastAsia" w:ascii="宋体" w:hAnsi="宋体" w:cs="宋体"/>
          <w:b/>
          <w:bCs/>
          <w:sz w:val="24"/>
          <w:szCs w:val="24"/>
        </w:rPr>
        <w:t>（六）本项目不接受联合体参与磋商，否则按无效处理。</w:t>
      </w:r>
    </w:p>
    <w:p w14:paraId="7C8222D8">
      <w:pPr>
        <w:snapToGrid w:val="0"/>
        <w:spacing w:line="400" w:lineRule="exact"/>
        <w:ind w:firstLine="361" w:firstLineChars="150"/>
        <w:rPr>
          <w:rFonts w:hint="eastAsia" w:ascii="宋体" w:hAnsi="宋体" w:cs="宋体"/>
          <w:b/>
          <w:bCs/>
          <w:sz w:val="24"/>
          <w:szCs w:val="24"/>
        </w:rPr>
      </w:pPr>
      <w:r>
        <w:rPr>
          <w:rFonts w:hint="eastAsia" w:ascii="宋体" w:hAnsi="宋体" w:cs="宋体"/>
          <w:b/>
          <w:bCs/>
          <w:sz w:val="24"/>
          <w:szCs w:val="24"/>
        </w:rPr>
        <w:t>（七）本项目不接受合同分包，否则按无效处理。</w:t>
      </w:r>
    </w:p>
    <w:p w14:paraId="277FACE9">
      <w:pPr>
        <w:snapToGrid w:val="0"/>
        <w:spacing w:line="400" w:lineRule="exact"/>
        <w:ind w:firstLine="360" w:firstLineChars="150"/>
        <w:rPr>
          <w:rFonts w:hint="eastAsia" w:ascii="宋体" w:hAnsi="宋体" w:cs="宋体"/>
          <w:sz w:val="24"/>
          <w:szCs w:val="24"/>
        </w:rPr>
      </w:pPr>
      <w:r>
        <w:rPr>
          <w:rFonts w:hint="eastAsia" w:ascii="宋体" w:hAnsi="宋体" w:cs="宋体"/>
          <w:sz w:val="24"/>
          <w:szCs w:val="24"/>
        </w:rPr>
        <w:t>（八）</w:t>
      </w:r>
      <w:bookmarkStart w:id="36" w:name="_Toc480466700"/>
      <w:r>
        <w:rPr>
          <w:rFonts w:hint="eastAsia" w:ascii="宋体" w:hAnsi="宋体" w:cs="宋体"/>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采购活动。</w:t>
      </w:r>
    </w:p>
    <w:p w14:paraId="6819249C">
      <w:pPr>
        <w:pStyle w:val="3"/>
        <w:numPr>
          <w:ilvl w:val="1"/>
          <w:numId w:val="0"/>
        </w:numPr>
        <w:adjustRightInd w:val="0"/>
        <w:snapToGrid w:val="0"/>
        <w:spacing w:line="400" w:lineRule="exact"/>
        <w:rPr>
          <w:rFonts w:hint="eastAsia" w:ascii="宋体" w:hAnsi="宋体" w:eastAsia="宋体" w:cs="宋体"/>
          <w:b/>
          <w:bCs w:val="0"/>
          <w:sz w:val="24"/>
        </w:rPr>
      </w:pPr>
      <w:bookmarkStart w:id="37" w:name="_Toc76462323"/>
      <w:bookmarkStart w:id="38" w:name="_Toc19865"/>
      <w:bookmarkStart w:id="39" w:name="_Toc106030877"/>
      <w:bookmarkStart w:id="40" w:name="_Toc2109"/>
      <w:r>
        <w:rPr>
          <w:rFonts w:hint="eastAsia" w:ascii="宋体" w:hAnsi="宋体" w:eastAsia="宋体" w:cs="宋体"/>
          <w:b/>
          <w:bCs w:val="0"/>
          <w:sz w:val="24"/>
        </w:rPr>
        <w:t>七、联系方式</w:t>
      </w:r>
      <w:bookmarkEnd w:id="36"/>
      <w:bookmarkEnd w:id="37"/>
      <w:bookmarkEnd w:id="38"/>
      <w:bookmarkEnd w:id="39"/>
      <w:bookmarkEnd w:id="40"/>
    </w:p>
    <w:p w14:paraId="279E56D4">
      <w:p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（一）采购人：重庆市公安局南岸区分局</w:t>
      </w:r>
    </w:p>
    <w:p w14:paraId="0075DAE9">
      <w:p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联系人：何老师</w:t>
      </w:r>
    </w:p>
    <w:p w14:paraId="445BD298">
      <w:p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电  话：023-60437681</w:t>
      </w:r>
    </w:p>
    <w:p w14:paraId="11AAE2AC">
      <w:p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地  址：重庆市南岸区茶园新区广福大道5号</w:t>
      </w:r>
    </w:p>
    <w:p w14:paraId="63C68A11">
      <w:p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（二）采购代理机构：重庆千策招标代理有限公司</w:t>
      </w:r>
    </w:p>
    <w:p w14:paraId="52ABA71C">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联系人：康莉 </w:t>
      </w:r>
    </w:p>
    <w:p w14:paraId="1E36BD75">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电  话：023-63206045  17723952098（项目内容咨询）</w:t>
      </w:r>
    </w:p>
    <w:p w14:paraId="350EF4A4">
      <w:pPr>
        <w:snapToGrid w:val="0"/>
        <w:spacing w:line="400" w:lineRule="exact"/>
        <w:ind w:firstLine="1440" w:firstLineChars="600"/>
        <w:rPr>
          <w:rFonts w:hint="eastAsia" w:ascii="宋体" w:hAnsi="宋体" w:cs="宋体"/>
          <w:sz w:val="24"/>
          <w:szCs w:val="24"/>
        </w:rPr>
      </w:pPr>
      <w:r>
        <w:rPr>
          <w:rFonts w:hint="eastAsia" w:ascii="宋体" w:hAnsi="宋体" w:cs="宋体"/>
          <w:sz w:val="24"/>
          <w:szCs w:val="24"/>
        </w:rPr>
        <w:t>023-67461776（报名咨询）</w:t>
      </w:r>
    </w:p>
    <w:p w14:paraId="19CC07D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地  址：重庆市渝北区星光大道82号天王星D1-2栋7楼</w:t>
      </w:r>
    </w:p>
    <w:p w14:paraId="43551819">
      <w:pPr>
        <w:snapToGrid w:val="0"/>
        <w:spacing w:line="400" w:lineRule="exact"/>
        <w:ind w:firstLine="482" w:firstLineChars="200"/>
        <w:rPr>
          <w:rFonts w:hint="eastAsia" w:ascii="宋体" w:hAnsi="宋体" w:cs="宋体"/>
          <w:b/>
          <w:sz w:val="24"/>
          <w:szCs w:val="24"/>
        </w:rPr>
        <w:sectPr>
          <w:pgSz w:w="11907" w:h="16840"/>
          <w:pgMar w:top="1134" w:right="1418" w:bottom="1134" w:left="1418" w:header="964" w:footer="992" w:gutter="0"/>
          <w:pgNumType w:fmt="numberInDash"/>
          <w:cols w:space="720" w:num="1"/>
          <w:docGrid w:linePitch="312" w:charSpace="0"/>
        </w:sectPr>
      </w:pPr>
    </w:p>
    <w:p w14:paraId="328A46E2">
      <w:pPr>
        <w:pStyle w:val="3"/>
        <w:numPr>
          <w:ilvl w:val="1"/>
          <w:numId w:val="0"/>
        </w:numPr>
        <w:spacing w:line="360" w:lineRule="auto"/>
        <w:jc w:val="center"/>
        <w:rPr>
          <w:rFonts w:hint="eastAsia" w:ascii="宋体" w:hAnsi="宋体" w:eastAsia="宋体" w:cs="宋体"/>
          <w:sz w:val="24"/>
          <w:szCs w:val="24"/>
        </w:rPr>
      </w:pPr>
      <w:bookmarkStart w:id="41" w:name="_Toc106030878"/>
      <w:bookmarkStart w:id="42" w:name="_Toc4426"/>
      <w:bookmarkStart w:id="43" w:name="_Toc20799"/>
      <w:bookmarkStart w:id="44" w:name="_Toc76462324"/>
      <w:r>
        <w:rPr>
          <w:rFonts w:hint="eastAsia" w:ascii="宋体" w:hAnsi="宋体" w:eastAsia="宋体" w:cs="宋体"/>
          <w:sz w:val="36"/>
          <w:szCs w:val="30"/>
        </w:rPr>
        <w:t>第二篇  项目技术需求</w:t>
      </w:r>
      <w:bookmarkEnd w:id="41"/>
      <w:bookmarkEnd w:id="42"/>
      <w:bookmarkEnd w:id="43"/>
      <w:bookmarkEnd w:id="44"/>
      <w:bookmarkStart w:id="45" w:name="_Toc76462325"/>
      <w:bookmarkStart w:id="46" w:name="_Toc12789058"/>
    </w:p>
    <w:p w14:paraId="7DCE10BC">
      <w:pPr>
        <w:spacing w:line="400" w:lineRule="exact"/>
        <w:ind w:firstLine="480" w:firstLineChars="200"/>
        <w:rPr>
          <w:rFonts w:hint="eastAsia" w:ascii="宋体" w:hAnsi="宋体" w:cs="宋体"/>
          <w:sz w:val="24"/>
          <w:szCs w:val="24"/>
        </w:rPr>
      </w:pPr>
      <w:bookmarkStart w:id="47" w:name="_Toc106030879"/>
      <w:bookmarkStart w:id="48" w:name="_Toc4063"/>
      <w:r>
        <w:rPr>
          <w:rFonts w:hint="eastAsia" w:ascii="宋体" w:hAnsi="宋体" w:cs="宋体"/>
          <w:sz w:val="24"/>
          <w:szCs w:val="24"/>
        </w:rPr>
        <w:t xml:space="preserve"> “※”标注的技术需求为符合性审查中的实质性要求，响应文件若不满足按无效响应处理。</w:t>
      </w:r>
    </w:p>
    <w:p w14:paraId="6564E4D2">
      <w:pPr>
        <w:spacing w:line="400" w:lineRule="exact"/>
        <w:ind w:firstLine="480" w:firstLineChars="200"/>
        <w:rPr>
          <w:rFonts w:hint="eastAsia" w:ascii="宋体" w:hAnsi="宋体" w:cs="宋体"/>
          <w:sz w:val="24"/>
          <w:szCs w:val="24"/>
        </w:rPr>
      </w:pPr>
      <w:r>
        <w:rPr>
          <w:rFonts w:hint="eastAsia" w:ascii="宋体" w:hAnsi="宋体" w:cs="宋体"/>
          <w:sz w:val="24"/>
          <w:szCs w:val="24"/>
        </w:rPr>
        <w:t>“★”标注的技术需求为重要技术需求，若不满足将按照评标因素中相关规定处理</w:t>
      </w:r>
    </w:p>
    <w:p w14:paraId="6AAB351D">
      <w:pPr>
        <w:pStyle w:val="3"/>
        <w:numPr>
          <w:ilvl w:val="1"/>
          <w:numId w:val="0"/>
        </w:numPr>
        <w:adjustRightInd w:val="0"/>
        <w:snapToGrid w:val="0"/>
        <w:spacing w:line="400" w:lineRule="exact"/>
        <w:rPr>
          <w:rFonts w:hint="eastAsia" w:ascii="宋体" w:hAnsi="宋体" w:eastAsia="宋体" w:cs="宋体"/>
          <w:b/>
          <w:bCs w:val="0"/>
          <w:sz w:val="24"/>
        </w:rPr>
      </w:pPr>
      <w:bookmarkStart w:id="49" w:name="_Toc5128"/>
      <w:r>
        <w:rPr>
          <w:rFonts w:hint="eastAsia" w:ascii="宋体" w:hAnsi="宋体" w:eastAsia="宋体" w:cs="宋体"/>
          <w:b/>
          <w:bCs w:val="0"/>
          <w:sz w:val="24"/>
        </w:rPr>
        <w:t>一、</w:t>
      </w:r>
      <w:bookmarkEnd w:id="45"/>
      <w:bookmarkEnd w:id="47"/>
      <w:bookmarkEnd w:id="48"/>
      <w:r>
        <w:rPr>
          <w:rFonts w:hint="eastAsia" w:ascii="宋体" w:hAnsi="宋体" w:eastAsia="宋体" w:cs="宋体"/>
          <w:b/>
          <w:bCs w:val="0"/>
          <w:sz w:val="24"/>
        </w:rPr>
        <w:t>采购需求一览表</w:t>
      </w:r>
      <w:bookmarkEnd w:id="49"/>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3463"/>
        <w:gridCol w:w="1240"/>
        <w:gridCol w:w="1734"/>
        <w:gridCol w:w="3100"/>
      </w:tblGrid>
      <w:tr w14:paraId="68DFB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1036" w:type="dxa"/>
            <w:tcBorders>
              <w:top w:val="single" w:color="auto" w:sz="4" w:space="0"/>
              <w:left w:val="single" w:color="auto" w:sz="4" w:space="0"/>
              <w:right w:val="single" w:color="auto" w:sz="4" w:space="0"/>
            </w:tcBorders>
            <w:vAlign w:val="center"/>
          </w:tcPr>
          <w:p w14:paraId="452177CC">
            <w:pPr>
              <w:widowControl/>
              <w:jc w:val="center"/>
              <w:rPr>
                <w:rFonts w:hint="eastAsia" w:ascii="宋体" w:hAnsi="宋体" w:cs="宋体"/>
                <w:b/>
                <w:bCs/>
                <w:kern w:val="0"/>
                <w:sz w:val="24"/>
                <w:szCs w:val="24"/>
              </w:rPr>
            </w:pPr>
            <w:bookmarkStart w:id="50" w:name="_Toc22203"/>
            <w:bookmarkStart w:id="51" w:name="_Toc106030880"/>
            <w:r>
              <w:rPr>
                <w:rFonts w:hint="eastAsia" w:ascii="宋体" w:hAnsi="宋体" w:cs="宋体"/>
                <w:b/>
                <w:bCs/>
                <w:kern w:val="0"/>
                <w:sz w:val="24"/>
                <w:szCs w:val="24"/>
              </w:rPr>
              <w:t>序号</w:t>
            </w:r>
          </w:p>
        </w:tc>
        <w:tc>
          <w:tcPr>
            <w:tcW w:w="3463" w:type="dxa"/>
            <w:tcBorders>
              <w:top w:val="single" w:color="auto" w:sz="4" w:space="0"/>
              <w:left w:val="single" w:color="auto" w:sz="4" w:space="0"/>
              <w:right w:val="single" w:color="auto" w:sz="4" w:space="0"/>
            </w:tcBorders>
            <w:vAlign w:val="center"/>
          </w:tcPr>
          <w:p w14:paraId="2FFD93EB">
            <w:pPr>
              <w:widowControl/>
              <w:jc w:val="center"/>
              <w:rPr>
                <w:rFonts w:hint="eastAsia" w:ascii="宋体" w:hAnsi="宋体" w:cs="宋体"/>
                <w:b/>
                <w:bCs/>
                <w:kern w:val="0"/>
                <w:sz w:val="24"/>
                <w:szCs w:val="24"/>
              </w:rPr>
            </w:pPr>
            <w:r>
              <w:rPr>
                <w:rFonts w:hint="eastAsia" w:ascii="宋体" w:hAnsi="宋体" w:cs="宋体"/>
                <w:b/>
                <w:bCs/>
                <w:kern w:val="0"/>
                <w:sz w:val="24"/>
                <w:szCs w:val="24"/>
              </w:rPr>
              <w:t>项目名称</w:t>
            </w:r>
          </w:p>
        </w:tc>
        <w:tc>
          <w:tcPr>
            <w:tcW w:w="1240" w:type="dxa"/>
            <w:tcBorders>
              <w:top w:val="single" w:color="auto" w:sz="4" w:space="0"/>
              <w:left w:val="single" w:color="auto" w:sz="4" w:space="0"/>
              <w:right w:val="single" w:color="auto" w:sz="4" w:space="0"/>
            </w:tcBorders>
            <w:vAlign w:val="center"/>
          </w:tcPr>
          <w:p w14:paraId="2E206ACD">
            <w:pPr>
              <w:jc w:val="center"/>
              <w:rPr>
                <w:rFonts w:hint="eastAsia" w:ascii="宋体" w:hAnsi="宋体" w:cs="宋体"/>
                <w:b/>
                <w:bCs/>
                <w:kern w:val="0"/>
                <w:sz w:val="24"/>
                <w:szCs w:val="24"/>
              </w:rPr>
            </w:pPr>
            <w:r>
              <w:rPr>
                <w:rFonts w:hint="eastAsia" w:ascii="宋体" w:hAnsi="宋体" w:cs="宋体"/>
                <w:b/>
                <w:bCs/>
                <w:kern w:val="0"/>
                <w:sz w:val="24"/>
                <w:szCs w:val="24"/>
              </w:rPr>
              <w:t>数量</w:t>
            </w:r>
          </w:p>
        </w:tc>
        <w:tc>
          <w:tcPr>
            <w:tcW w:w="1734" w:type="dxa"/>
            <w:tcBorders>
              <w:top w:val="single" w:color="auto" w:sz="4" w:space="0"/>
              <w:left w:val="single" w:color="auto" w:sz="4" w:space="0"/>
              <w:right w:val="single" w:color="auto" w:sz="4" w:space="0"/>
            </w:tcBorders>
            <w:vAlign w:val="center"/>
          </w:tcPr>
          <w:p w14:paraId="2CADF871">
            <w:pPr>
              <w:jc w:val="center"/>
              <w:rPr>
                <w:rFonts w:hint="eastAsia" w:ascii="宋体" w:hAnsi="宋体" w:cs="宋体"/>
                <w:b/>
                <w:bCs/>
                <w:kern w:val="0"/>
                <w:sz w:val="24"/>
                <w:szCs w:val="24"/>
              </w:rPr>
            </w:pPr>
            <w:r>
              <w:rPr>
                <w:rFonts w:hint="eastAsia" w:ascii="宋体" w:hAnsi="宋体" w:cs="宋体"/>
                <w:b/>
                <w:bCs/>
                <w:kern w:val="0"/>
                <w:sz w:val="24"/>
                <w:szCs w:val="24"/>
              </w:rPr>
              <w:t>单位</w:t>
            </w:r>
          </w:p>
        </w:tc>
        <w:tc>
          <w:tcPr>
            <w:tcW w:w="3100" w:type="dxa"/>
            <w:tcBorders>
              <w:top w:val="single" w:color="auto" w:sz="4" w:space="0"/>
              <w:left w:val="single" w:color="auto" w:sz="4" w:space="0"/>
              <w:right w:val="single" w:color="auto" w:sz="4" w:space="0"/>
            </w:tcBorders>
            <w:vAlign w:val="center"/>
          </w:tcPr>
          <w:p w14:paraId="2920C2D8">
            <w:pPr>
              <w:jc w:val="center"/>
              <w:rPr>
                <w:rFonts w:hint="eastAsia" w:ascii="宋体" w:hAnsi="宋体" w:cs="宋体"/>
                <w:b/>
                <w:bCs/>
                <w:kern w:val="0"/>
                <w:sz w:val="24"/>
                <w:szCs w:val="24"/>
              </w:rPr>
            </w:pPr>
            <w:r>
              <w:rPr>
                <w:rFonts w:hint="eastAsia" w:ascii="宋体" w:hAnsi="宋体" w:cs="宋体"/>
                <w:b/>
                <w:bCs/>
                <w:kern w:val="0"/>
                <w:sz w:val="24"/>
                <w:szCs w:val="24"/>
              </w:rPr>
              <w:t>备注</w:t>
            </w:r>
          </w:p>
        </w:tc>
      </w:tr>
      <w:tr w14:paraId="417DF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36" w:type="dxa"/>
            <w:tcBorders>
              <w:top w:val="single" w:color="auto" w:sz="4" w:space="0"/>
              <w:left w:val="single" w:color="auto" w:sz="4" w:space="0"/>
              <w:bottom w:val="single" w:color="auto" w:sz="4" w:space="0"/>
              <w:right w:val="single" w:color="auto" w:sz="4" w:space="0"/>
            </w:tcBorders>
            <w:vAlign w:val="center"/>
          </w:tcPr>
          <w:p w14:paraId="687D95BB">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3463" w:type="dxa"/>
            <w:tcBorders>
              <w:top w:val="single" w:color="auto" w:sz="4" w:space="0"/>
              <w:left w:val="single" w:color="auto" w:sz="4" w:space="0"/>
              <w:bottom w:val="single" w:color="auto" w:sz="4" w:space="0"/>
              <w:right w:val="single" w:color="auto" w:sz="4" w:space="0"/>
            </w:tcBorders>
            <w:vAlign w:val="center"/>
          </w:tcPr>
          <w:p w14:paraId="34E61EBF">
            <w:pPr>
              <w:widowControl/>
              <w:jc w:val="center"/>
              <w:rPr>
                <w:rFonts w:hint="eastAsia" w:ascii="宋体" w:hAnsi="宋体" w:cs="宋体"/>
                <w:kern w:val="0"/>
                <w:sz w:val="24"/>
                <w:szCs w:val="24"/>
              </w:rPr>
            </w:pPr>
            <w:r>
              <w:rPr>
                <w:rFonts w:hint="eastAsia" w:ascii="宋体" w:hAnsi="宋体" w:cs="宋体"/>
                <w:kern w:val="0"/>
                <w:sz w:val="24"/>
                <w:szCs w:val="24"/>
              </w:rPr>
              <w:t>南岸区公安分局内部监控维保服务</w:t>
            </w:r>
          </w:p>
        </w:tc>
        <w:tc>
          <w:tcPr>
            <w:tcW w:w="1240" w:type="dxa"/>
            <w:tcBorders>
              <w:top w:val="single" w:color="auto" w:sz="4" w:space="0"/>
              <w:left w:val="single" w:color="auto" w:sz="4" w:space="0"/>
              <w:bottom w:val="single" w:color="auto" w:sz="4" w:space="0"/>
              <w:right w:val="single" w:color="auto" w:sz="4" w:space="0"/>
            </w:tcBorders>
            <w:vAlign w:val="center"/>
          </w:tcPr>
          <w:p w14:paraId="7B3649DE">
            <w:pPr>
              <w:widowControl/>
              <w:jc w:val="center"/>
              <w:rPr>
                <w:rFonts w:hint="eastAsia" w:ascii="宋体" w:hAnsi="宋体" w:cs="宋体"/>
                <w:kern w:val="0"/>
                <w:sz w:val="24"/>
                <w:szCs w:val="24"/>
              </w:rPr>
            </w:pPr>
            <w:r>
              <w:rPr>
                <w:rFonts w:hint="eastAsia" w:ascii="宋体" w:hAnsi="宋体" w:cs="宋体"/>
                <w:kern w:val="0"/>
                <w:sz w:val="24"/>
                <w:szCs w:val="24"/>
              </w:rPr>
              <w:t>1</w:t>
            </w:r>
          </w:p>
        </w:tc>
        <w:tc>
          <w:tcPr>
            <w:tcW w:w="1734" w:type="dxa"/>
            <w:tcBorders>
              <w:top w:val="single" w:color="auto" w:sz="4" w:space="0"/>
              <w:left w:val="single" w:color="auto" w:sz="4" w:space="0"/>
              <w:bottom w:val="single" w:color="auto" w:sz="4" w:space="0"/>
              <w:right w:val="single" w:color="auto" w:sz="4" w:space="0"/>
            </w:tcBorders>
            <w:vAlign w:val="center"/>
          </w:tcPr>
          <w:p w14:paraId="6CBCCA99">
            <w:pPr>
              <w:widowControl/>
              <w:jc w:val="center"/>
              <w:rPr>
                <w:rFonts w:hint="eastAsia" w:ascii="宋体" w:hAnsi="宋体" w:cs="宋体"/>
                <w:kern w:val="0"/>
                <w:sz w:val="24"/>
                <w:szCs w:val="24"/>
              </w:rPr>
            </w:pPr>
            <w:r>
              <w:rPr>
                <w:rFonts w:hint="eastAsia" w:ascii="宋体" w:hAnsi="宋体" w:cs="宋体"/>
                <w:kern w:val="0"/>
                <w:sz w:val="24"/>
                <w:szCs w:val="24"/>
              </w:rPr>
              <w:t>年</w:t>
            </w:r>
          </w:p>
        </w:tc>
        <w:tc>
          <w:tcPr>
            <w:tcW w:w="3100" w:type="dxa"/>
            <w:tcBorders>
              <w:top w:val="single" w:color="auto" w:sz="4" w:space="0"/>
              <w:left w:val="single" w:color="auto" w:sz="4" w:space="0"/>
              <w:bottom w:val="single" w:color="auto" w:sz="4" w:space="0"/>
              <w:right w:val="single" w:color="auto" w:sz="4" w:space="0"/>
            </w:tcBorders>
            <w:vAlign w:val="center"/>
          </w:tcPr>
          <w:p w14:paraId="21B540A7">
            <w:pPr>
              <w:widowControl/>
              <w:jc w:val="left"/>
              <w:rPr>
                <w:rFonts w:hint="eastAsia" w:ascii="宋体" w:hAnsi="宋体" w:cs="宋体"/>
                <w:kern w:val="0"/>
                <w:sz w:val="24"/>
                <w:szCs w:val="24"/>
              </w:rPr>
            </w:pPr>
            <w:r>
              <w:rPr>
                <w:rFonts w:hint="eastAsia" w:ascii="宋体" w:hAnsi="宋体" w:cs="宋体"/>
                <w:kern w:val="0"/>
                <w:sz w:val="24"/>
                <w:szCs w:val="24"/>
              </w:rPr>
              <w:t>本项目所涉及的产品必须为中国关境内生产。</w:t>
            </w:r>
          </w:p>
        </w:tc>
      </w:tr>
    </w:tbl>
    <w:p w14:paraId="1981E8A6">
      <w:pPr>
        <w:pStyle w:val="3"/>
        <w:numPr>
          <w:ilvl w:val="1"/>
          <w:numId w:val="0"/>
        </w:numPr>
        <w:adjustRightInd w:val="0"/>
        <w:snapToGrid w:val="0"/>
        <w:spacing w:line="400" w:lineRule="exact"/>
        <w:rPr>
          <w:rFonts w:hint="eastAsia" w:ascii="宋体" w:hAnsi="宋体" w:eastAsia="宋体" w:cs="宋体"/>
          <w:b/>
          <w:bCs w:val="0"/>
          <w:sz w:val="24"/>
        </w:rPr>
      </w:pPr>
      <w:bookmarkStart w:id="52" w:name="_Toc209"/>
      <w:r>
        <w:rPr>
          <w:rFonts w:hint="eastAsia" w:ascii="宋体" w:hAnsi="宋体" w:eastAsia="宋体" w:cs="宋体"/>
          <w:b/>
          <w:bCs w:val="0"/>
          <w:sz w:val="24"/>
        </w:rPr>
        <w:t>二、</w:t>
      </w:r>
      <w:bookmarkEnd w:id="50"/>
      <w:r>
        <w:rPr>
          <w:rFonts w:hint="eastAsia" w:ascii="宋体" w:hAnsi="宋体" w:eastAsia="宋体" w:cs="宋体"/>
          <w:b/>
          <w:bCs w:val="0"/>
          <w:sz w:val="24"/>
        </w:rPr>
        <w:t>采购技术需求</w:t>
      </w:r>
      <w:bookmarkEnd w:id="52"/>
    </w:p>
    <w:bookmarkEnd w:id="51"/>
    <w:tbl>
      <w:tblPr>
        <w:tblStyle w:val="26"/>
        <w:tblW w:w="10625" w:type="dxa"/>
        <w:tblInd w:w="-511" w:type="dxa"/>
        <w:tblLayout w:type="fixed"/>
        <w:tblCellMar>
          <w:top w:w="0" w:type="dxa"/>
          <w:left w:w="108" w:type="dxa"/>
          <w:bottom w:w="0" w:type="dxa"/>
          <w:right w:w="108" w:type="dxa"/>
        </w:tblCellMar>
      </w:tblPr>
      <w:tblGrid>
        <w:gridCol w:w="1111"/>
        <w:gridCol w:w="1726"/>
        <w:gridCol w:w="5813"/>
        <w:gridCol w:w="719"/>
        <w:gridCol w:w="1256"/>
      </w:tblGrid>
      <w:tr w14:paraId="4206E399">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27C6F376">
            <w:pPr>
              <w:widowControl/>
              <w:jc w:val="center"/>
              <w:textAlignment w:val="center"/>
              <w:rPr>
                <w:rFonts w:hint="eastAsia" w:ascii="宋体" w:hAnsi="宋体" w:cs="宋体"/>
                <w:b/>
                <w:bCs/>
                <w:color w:val="000000"/>
                <w:sz w:val="24"/>
                <w:szCs w:val="24"/>
              </w:rPr>
            </w:pPr>
            <w:bookmarkStart w:id="53" w:name="_Toc76462327"/>
            <w:bookmarkStart w:id="54" w:name="_Toc106030882"/>
            <w:bookmarkStart w:id="55" w:name="_Toc23407"/>
            <w:r>
              <w:rPr>
                <w:rFonts w:hint="eastAsia" w:ascii="宋体" w:hAnsi="宋体" w:cs="宋体"/>
                <w:b/>
                <w:bCs/>
                <w:color w:val="000000"/>
                <w:kern w:val="0"/>
                <w:sz w:val="24"/>
                <w:szCs w:val="24"/>
                <w:lang w:bidi="ar"/>
              </w:rPr>
              <w:t>序号</w:t>
            </w:r>
          </w:p>
        </w:tc>
        <w:tc>
          <w:tcPr>
            <w:tcW w:w="1726" w:type="dxa"/>
            <w:tcBorders>
              <w:top w:val="single" w:color="000000" w:sz="4" w:space="0"/>
              <w:left w:val="single" w:color="000000" w:sz="4" w:space="0"/>
              <w:bottom w:val="single" w:color="000000" w:sz="4" w:space="0"/>
              <w:right w:val="single" w:color="000000" w:sz="4" w:space="0"/>
            </w:tcBorders>
            <w:vAlign w:val="center"/>
          </w:tcPr>
          <w:p w14:paraId="1676B077">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名称</w:t>
            </w:r>
          </w:p>
        </w:tc>
        <w:tc>
          <w:tcPr>
            <w:tcW w:w="5813" w:type="dxa"/>
            <w:tcBorders>
              <w:top w:val="single" w:color="000000" w:sz="4" w:space="0"/>
              <w:left w:val="single" w:color="000000" w:sz="4" w:space="0"/>
              <w:bottom w:val="single" w:color="000000" w:sz="4" w:space="0"/>
              <w:right w:val="single" w:color="000000" w:sz="4" w:space="0"/>
            </w:tcBorders>
            <w:vAlign w:val="center"/>
          </w:tcPr>
          <w:p w14:paraId="625C7A5A">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技术参数要求</w:t>
            </w:r>
          </w:p>
        </w:tc>
        <w:tc>
          <w:tcPr>
            <w:tcW w:w="719" w:type="dxa"/>
            <w:tcBorders>
              <w:top w:val="single" w:color="000000" w:sz="4" w:space="0"/>
              <w:left w:val="single" w:color="000000" w:sz="4" w:space="0"/>
              <w:bottom w:val="single" w:color="000000" w:sz="4" w:space="0"/>
              <w:right w:val="single" w:color="000000" w:sz="4" w:space="0"/>
            </w:tcBorders>
            <w:vAlign w:val="center"/>
          </w:tcPr>
          <w:p w14:paraId="10CEC695">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单位</w:t>
            </w:r>
          </w:p>
        </w:tc>
        <w:tc>
          <w:tcPr>
            <w:tcW w:w="1256" w:type="dxa"/>
            <w:tcBorders>
              <w:top w:val="single" w:color="000000" w:sz="4" w:space="0"/>
              <w:left w:val="single" w:color="000000" w:sz="4" w:space="0"/>
              <w:bottom w:val="single" w:color="000000" w:sz="4" w:space="0"/>
              <w:right w:val="single" w:color="000000" w:sz="4" w:space="0"/>
            </w:tcBorders>
            <w:vAlign w:val="center"/>
          </w:tcPr>
          <w:p w14:paraId="67A50D94">
            <w:pPr>
              <w:widowControl/>
              <w:jc w:val="center"/>
              <w:textAlignment w:val="center"/>
              <w:rPr>
                <w:rFonts w:hint="eastAsia" w:ascii="宋体" w:hAnsi="宋体" w:cs="宋体"/>
                <w:b/>
                <w:bCs/>
                <w:color w:val="000000"/>
                <w:sz w:val="24"/>
                <w:szCs w:val="24"/>
              </w:rPr>
            </w:pPr>
            <w:r>
              <w:rPr>
                <w:rFonts w:hint="eastAsia" w:ascii="宋体" w:hAnsi="宋体" w:cs="宋体"/>
                <w:b/>
                <w:bCs/>
                <w:color w:val="000000"/>
                <w:kern w:val="0"/>
                <w:sz w:val="24"/>
                <w:szCs w:val="24"/>
                <w:lang w:bidi="ar"/>
              </w:rPr>
              <w:t>单价（元）</w:t>
            </w:r>
          </w:p>
        </w:tc>
      </w:tr>
      <w:tr w14:paraId="36610F42">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D562F96">
            <w:pPr>
              <w:widowControl/>
              <w:jc w:val="center"/>
              <w:textAlignment w:val="center"/>
              <w:rPr>
                <w:rFonts w:hint="eastAsia" w:ascii="宋体" w:hAnsi="宋体" w:cs="宋体"/>
                <w:b/>
                <w:bCs/>
                <w:color w:val="000000"/>
                <w:kern w:val="0"/>
                <w:sz w:val="24"/>
                <w:szCs w:val="24"/>
                <w:lang w:bidi="ar"/>
              </w:rPr>
            </w:pPr>
            <w:bookmarkStart w:id="56" w:name="_Toc12123"/>
            <w:r>
              <w:rPr>
                <w:rFonts w:hint="eastAsia" w:ascii="宋体" w:hAnsi="宋体" w:cs="宋体"/>
                <w:color w:val="000000"/>
                <w:kern w:val="0"/>
                <w:sz w:val="24"/>
                <w:szCs w:val="24"/>
                <w:lang w:bidi="ar"/>
              </w:rPr>
              <w:t>1</w:t>
            </w:r>
          </w:p>
        </w:tc>
        <w:tc>
          <w:tcPr>
            <w:tcW w:w="1726" w:type="dxa"/>
            <w:tcBorders>
              <w:top w:val="single" w:color="000000" w:sz="4" w:space="0"/>
              <w:left w:val="single" w:color="000000" w:sz="4" w:space="0"/>
              <w:bottom w:val="single" w:color="000000" w:sz="4" w:space="0"/>
              <w:right w:val="single" w:color="000000" w:sz="4" w:space="0"/>
            </w:tcBorders>
            <w:vAlign w:val="center"/>
          </w:tcPr>
          <w:p w14:paraId="0E6C6084">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400万红外定焦半球摄像机</w:t>
            </w:r>
          </w:p>
        </w:tc>
        <w:tc>
          <w:tcPr>
            <w:tcW w:w="5813" w:type="dxa"/>
            <w:tcBorders>
              <w:top w:val="single" w:color="000000" w:sz="4" w:space="0"/>
              <w:left w:val="single" w:color="000000" w:sz="4" w:space="0"/>
              <w:bottom w:val="single" w:color="000000" w:sz="4" w:space="0"/>
              <w:right w:val="single" w:color="000000" w:sz="4" w:space="0"/>
            </w:tcBorders>
          </w:tcPr>
          <w:p w14:paraId="6EBF6551">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1、1/2.7英寸CMOS图像传感器，400万像素，分辨率：2688×1520；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2、支持H.265、H.264视频编码格式；</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3、最大补光距离：50m（红外）；补光灯：2颗（红外灯）；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4、镜头焦距：2.8mm，光圈：F1.0，视场角：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水平：102°；垂直：54°；对角：121°；</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5、周界防范：绊线入侵；区域入侵；徘徊检测；人员聚集；</w:t>
            </w:r>
            <w:r>
              <w:rPr>
                <w:rFonts w:hint="eastAsia" w:ascii="宋体" w:hAnsi="宋体" w:cs="宋体"/>
                <w:color w:val="000000"/>
                <w:kern w:val="0"/>
                <w:sz w:val="24"/>
                <w:szCs w:val="24"/>
                <w:lang w:bidi="ar"/>
              </w:rPr>
              <w:br w:type="textWrapping"/>
            </w:r>
            <w:r>
              <w:rPr>
                <w:rFonts w:hint="eastAsia" w:ascii="宋体" w:hAnsi="宋体" w:cs="宋体"/>
                <w:kern w:val="0"/>
                <w:sz w:val="24"/>
                <w:szCs w:val="24"/>
                <w:lang w:bidi="ar"/>
              </w:rPr>
              <w:t>★6、接口：1个内置麦克风，报警2进2出，音频1进1出；</w:t>
            </w:r>
            <w:r>
              <w:rPr>
                <w:rFonts w:hint="eastAsia" w:ascii="宋体" w:hAnsi="宋体" w:cs="宋体"/>
                <w:b/>
                <w:bCs/>
                <w:kern w:val="0"/>
                <w:sz w:val="24"/>
                <w:szCs w:val="24"/>
                <w:lang w:bidi="ar"/>
              </w:rPr>
              <w:t>（响应文件中提供第三方检测机构出具的检测报告复印件并加盖供应商或所投产品生产厂家公章）</w:t>
            </w:r>
            <w:r>
              <w:rPr>
                <w:rStyle w:val="54"/>
                <w:rFonts w:hint="default"/>
                <w:sz w:val="24"/>
                <w:szCs w:val="24"/>
                <w:lang w:bidi="ar"/>
              </w:rPr>
              <w:br w:type="textWrapping"/>
            </w:r>
            <w:r>
              <w:rPr>
                <w:rStyle w:val="54"/>
                <w:rFonts w:hint="default"/>
                <w:sz w:val="24"/>
                <w:szCs w:val="24"/>
                <w:lang w:bidi="ar"/>
              </w:rPr>
              <w:t>7、支持走廊模式，宽动态，3D降噪，强光抑制，背光补偿，数字水印；</w:t>
            </w:r>
            <w:r>
              <w:rPr>
                <w:rStyle w:val="54"/>
                <w:rFonts w:hint="default"/>
                <w:sz w:val="24"/>
                <w:szCs w:val="24"/>
                <w:lang w:bidi="ar"/>
              </w:rPr>
              <w:br w:type="textWrapping"/>
            </w:r>
            <w:r>
              <w:rPr>
                <w:rStyle w:val="54"/>
                <w:rFonts w:hint="default"/>
                <w:sz w:val="24"/>
                <w:szCs w:val="24"/>
                <w:lang w:bidi="ar"/>
              </w:rPr>
              <w:t>8、支持IP67防护等级，摄像机能够在 -40℃～+60℃环境下稳定工作；</w:t>
            </w:r>
            <w:r>
              <w:rPr>
                <w:rStyle w:val="54"/>
                <w:rFonts w:hint="default"/>
                <w:sz w:val="24"/>
                <w:szCs w:val="24"/>
                <w:lang w:bidi="ar"/>
              </w:rPr>
              <w:br w:type="textWrapping"/>
            </w:r>
            <w:r>
              <w:rPr>
                <w:rStyle w:val="54"/>
                <w:rFonts w:hint="default"/>
                <w:sz w:val="24"/>
                <w:szCs w:val="24"/>
                <w:lang w:bidi="ar"/>
              </w:rPr>
              <w:t>9、接入标准：ONVIF；CGI；GB/T28181-2022（双国标）；</w:t>
            </w:r>
            <w:r>
              <w:rPr>
                <w:rStyle w:val="54"/>
                <w:rFonts w:hint="default"/>
                <w:sz w:val="24"/>
                <w:szCs w:val="24"/>
                <w:lang w:bidi="ar"/>
              </w:rPr>
              <w:br w:type="textWrapping"/>
            </w:r>
            <w:r>
              <w:rPr>
                <w:rStyle w:val="54"/>
                <w:rFonts w:hint="default"/>
                <w:sz w:val="24"/>
                <w:szCs w:val="24"/>
                <w:lang w:bidi="ar"/>
              </w:rPr>
              <w:t>10、支持DC12V/POE供电。</w:t>
            </w:r>
          </w:p>
        </w:tc>
        <w:tc>
          <w:tcPr>
            <w:tcW w:w="719" w:type="dxa"/>
            <w:tcBorders>
              <w:top w:val="single" w:color="000000" w:sz="4" w:space="0"/>
              <w:left w:val="single" w:color="000000" w:sz="4" w:space="0"/>
              <w:bottom w:val="single" w:color="000000" w:sz="4" w:space="0"/>
              <w:right w:val="single" w:color="000000" w:sz="4" w:space="0"/>
            </w:tcBorders>
            <w:vAlign w:val="center"/>
          </w:tcPr>
          <w:p w14:paraId="3F9ECB90">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49F425F5">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801.00 </w:t>
            </w:r>
          </w:p>
        </w:tc>
      </w:tr>
      <w:tr w14:paraId="718611FC">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49315FE">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w:t>
            </w:r>
          </w:p>
        </w:tc>
        <w:tc>
          <w:tcPr>
            <w:tcW w:w="1726" w:type="dxa"/>
            <w:tcBorders>
              <w:top w:val="single" w:color="000000" w:sz="4" w:space="0"/>
              <w:left w:val="single" w:color="000000" w:sz="4" w:space="0"/>
              <w:bottom w:val="single" w:color="000000" w:sz="4" w:space="0"/>
              <w:right w:val="single" w:color="000000" w:sz="4" w:space="0"/>
            </w:tcBorders>
            <w:vAlign w:val="center"/>
          </w:tcPr>
          <w:p w14:paraId="59BF81E5">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400万全彩定焦枪型摄像机</w:t>
            </w:r>
          </w:p>
        </w:tc>
        <w:tc>
          <w:tcPr>
            <w:tcW w:w="5813" w:type="dxa"/>
            <w:tcBorders>
              <w:top w:val="single" w:color="000000" w:sz="4" w:space="0"/>
              <w:left w:val="single" w:color="000000" w:sz="4" w:space="0"/>
              <w:bottom w:val="single" w:color="000000" w:sz="4" w:space="0"/>
              <w:right w:val="single" w:color="000000" w:sz="4" w:space="0"/>
            </w:tcBorders>
          </w:tcPr>
          <w:p w14:paraId="22E7191E">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1、1/1.8英寸CMOS图像传感器，400万像素，分辨率：2560×1440；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2、支持H.265、H.264视频编码格式；</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3、最大补光距离：40m（暖光）；补光灯：4颗（暖光灯）；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4、镜头焦距：3.6mm，光圈：F1.0，视场角： 水平：89°；垂直：48°；对角：107°；</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5、周界防范：绊线入侵；区域入侵；</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6、接口：1个内置麦克风，报警2进2出，音频1进1出；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7、支持走廊模式，宽动态，3D降噪，强光抑制，背光补偿，数字水印；</w:t>
            </w:r>
            <w:r>
              <w:rPr>
                <w:rFonts w:hint="eastAsia" w:ascii="宋体" w:hAnsi="宋体" w:cs="宋体"/>
                <w:color w:val="000000"/>
                <w:kern w:val="0"/>
                <w:sz w:val="24"/>
                <w:szCs w:val="24"/>
                <w:lang w:bidi="ar"/>
              </w:rPr>
              <w:br w:type="textWrapping"/>
            </w:r>
            <w:r>
              <w:rPr>
                <w:rFonts w:hint="eastAsia" w:ascii="宋体" w:hAnsi="宋体" w:cs="宋体"/>
                <w:kern w:val="0"/>
                <w:sz w:val="24"/>
                <w:szCs w:val="24"/>
                <w:lang w:bidi="ar"/>
              </w:rPr>
              <w:t>★8、固件安全检验:样机uboot的FLASH存储空间应采用防篡改功能。若非法修改FLASH中的内容,可提示异常报错,样机uboot无法正常启动，支持硬件微引导程序OTP写入保护机制；</w:t>
            </w:r>
            <w:r>
              <w:rPr>
                <w:rFonts w:hint="eastAsia" w:ascii="宋体" w:hAnsi="宋体" w:cs="宋体"/>
                <w:b/>
                <w:bCs/>
                <w:kern w:val="0"/>
                <w:sz w:val="24"/>
                <w:szCs w:val="24"/>
                <w:lang w:bidi="ar"/>
              </w:rPr>
              <w:t>（响应文件中提供第三方检测机构出具的检测报告复印件并加盖供应商或所投产品生产厂家公章）</w:t>
            </w:r>
            <w:r>
              <w:rPr>
                <w:rStyle w:val="54"/>
                <w:rFonts w:hint="default"/>
                <w:sz w:val="24"/>
                <w:szCs w:val="24"/>
                <w:lang w:bidi="ar"/>
              </w:rPr>
              <w:br w:type="textWrapping"/>
            </w:r>
            <w:r>
              <w:rPr>
                <w:rStyle w:val="54"/>
                <w:rFonts w:hint="default"/>
                <w:sz w:val="24"/>
                <w:szCs w:val="24"/>
                <w:lang w:bidi="ar"/>
              </w:rPr>
              <w:t>9、支持IP67防护等级，摄像机能够在 -40℃～+60℃环境下稳定工作；</w:t>
            </w:r>
            <w:r>
              <w:rPr>
                <w:rStyle w:val="54"/>
                <w:rFonts w:hint="default"/>
                <w:sz w:val="24"/>
                <w:szCs w:val="24"/>
                <w:lang w:bidi="ar"/>
              </w:rPr>
              <w:br w:type="textWrapping"/>
            </w:r>
            <w:r>
              <w:rPr>
                <w:rStyle w:val="54"/>
                <w:rFonts w:hint="default"/>
                <w:sz w:val="24"/>
                <w:szCs w:val="24"/>
                <w:lang w:bidi="ar"/>
              </w:rPr>
              <w:t>10、接入标准：ONVIF；CGI；GB/T28181-2022（双国标）；</w:t>
            </w:r>
            <w:r>
              <w:rPr>
                <w:rStyle w:val="54"/>
                <w:rFonts w:hint="default"/>
                <w:sz w:val="24"/>
                <w:szCs w:val="24"/>
                <w:lang w:bidi="ar"/>
              </w:rPr>
              <w:br w:type="textWrapping"/>
            </w:r>
            <w:r>
              <w:rPr>
                <w:rStyle w:val="54"/>
                <w:rFonts w:hint="default"/>
                <w:sz w:val="24"/>
                <w:szCs w:val="24"/>
                <w:lang w:bidi="ar"/>
              </w:rPr>
              <w:t>11、支持DC12V/POE供电。</w:t>
            </w:r>
          </w:p>
        </w:tc>
        <w:tc>
          <w:tcPr>
            <w:tcW w:w="719" w:type="dxa"/>
            <w:tcBorders>
              <w:top w:val="single" w:color="000000" w:sz="4" w:space="0"/>
              <w:left w:val="single" w:color="000000" w:sz="4" w:space="0"/>
              <w:bottom w:val="single" w:color="000000" w:sz="4" w:space="0"/>
              <w:right w:val="single" w:color="000000" w:sz="4" w:space="0"/>
            </w:tcBorders>
            <w:vAlign w:val="center"/>
          </w:tcPr>
          <w:p w14:paraId="16BB4F18">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2AD6123A">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821.00 </w:t>
            </w:r>
          </w:p>
        </w:tc>
      </w:tr>
      <w:tr w14:paraId="026FD438">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F6CE55C">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w:t>
            </w:r>
          </w:p>
        </w:tc>
        <w:tc>
          <w:tcPr>
            <w:tcW w:w="1726" w:type="dxa"/>
            <w:tcBorders>
              <w:top w:val="single" w:color="000000" w:sz="4" w:space="0"/>
              <w:left w:val="single" w:color="000000" w:sz="4" w:space="0"/>
              <w:bottom w:val="single" w:color="000000" w:sz="4" w:space="0"/>
              <w:right w:val="single" w:color="000000" w:sz="4" w:space="0"/>
            </w:tcBorders>
            <w:vAlign w:val="center"/>
          </w:tcPr>
          <w:p w14:paraId="4FA7DB27">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400万全彩定焦半球摄像机</w:t>
            </w:r>
          </w:p>
        </w:tc>
        <w:tc>
          <w:tcPr>
            <w:tcW w:w="5813" w:type="dxa"/>
            <w:tcBorders>
              <w:top w:val="single" w:color="000000" w:sz="4" w:space="0"/>
              <w:left w:val="single" w:color="000000" w:sz="4" w:space="0"/>
              <w:bottom w:val="single" w:color="000000" w:sz="4" w:space="0"/>
              <w:right w:val="single" w:color="000000" w:sz="4" w:space="0"/>
            </w:tcBorders>
          </w:tcPr>
          <w:p w14:paraId="758F541C">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1、1/1.8英寸CMOS图像传感器，400万像素，分辨率：2560×1440；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2、支持H.265、H.264视频编码格式；</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3、最大补光距离：30m（暖光）；补光灯：2颗（暖光灯）；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4、镜头焦距：2.8mm，光圈：F1.0，视场角： 水平：105°；垂直：58°；对角：125°；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5、周界防范：绊线入侵；区域入侵；</w:t>
            </w:r>
            <w:r>
              <w:rPr>
                <w:rFonts w:hint="eastAsia" w:ascii="宋体" w:hAnsi="宋体" w:cs="宋体"/>
                <w:color w:val="000000"/>
                <w:kern w:val="0"/>
                <w:sz w:val="24"/>
                <w:szCs w:val="24"/>
                <w:lang w:bidi="ar"/>
              </w:rPr>
              <w:br w:type="textWrapping"/>
            </w:r>
            <w:r>
              <w:rPr>
                <w:rFonts w:hint="eastAsia" w:ascii="宋体" w:hAnsi="宋体" w:cs="宋体"/>
                <w:kern w:val="0"/>
                <w:sz w:val="24"/>
                <w:szCs w:val="24"/>
                <w:lang w:bidi="ar"/>
              </w:rPr>
              <w:t>★6、区域遮挡功能:可在监视画面上设置遮盖区域,区域的个数、大小、位置可设置,最多可设置4个区域；</w:t>
            </w:r>
            <w:r>
              <w:rPr>
                <w:rFonts w:hint="eastAsia" w:ascii="宋体" w:hAnsi="宋体" w:cs="宋体"/>
                <w:b/>
                <w:bCs/>
                <w:kern w:val="0"/>
                <w:sz w:val="24"/>
                <w:szCs w:val="24"/>
                <w:lang w:bidi="ar"/>
              </w:rPr>
              <w:t>（响应文件中提供第三方检测机构出具的检测报告复印件并加盖供应商或所投产品生产厂家公章）</w:t>
            </w:r>
            <w:r>
              <w:rPr>
                <w:rStyle w:val="54"/>
                <w:rFonts w:hint="default"/>
                <w:color w:val="FF0000"/>
                <w:sz w:val="24"/>
                <w:szCs w:val="24"/>
                <w:lang w:bidi="ar"/>
              </w:rPr>
              <w:br w:type="textWrapping"/>
            </w:r>
            <w:r>
              <w:rPr>
                <w:rStyle w:val="54"/>
                <w:rFonts w:hint="default"/>
                <w:sz w:val="24"/>
                <w:szCs w:val="24"/>
                <w:lang w:bidi="ar"/>
              </w:rPr>
              <w:t>7、支持走廊模式，宽动态，3D降噪，强光抑制，背光补偿，数字水印；</w:t>
            </w:r>
            <w:r>
              <w:rPr>
                <w:rStyle w:val="54"/>
                <w:rFonts w:hint="default"/>
                <w:sz w:val="24"/>
                <w:szCs w:val="24"/>
                <w:lang w:bidi="ar"/>
              </w:rPr>
              <w:br w:type="textWrapping"/>
            </w:r>
            <w:r>
              <w:rPr>
                <w:rStyle w:val="54"/>
                <w:rFonts w:hint="default"/>
                <w:sz w:val="24"/>
                <w:szCs w:val="24"/>
                <w:lang w:bidi="ar"/>
              </w:rPr>
              <w:t>8、支持IP67防护等级，摄像机能够在 -40℃～+60℃环境下稳定工作；</w:t>
            </w:r>
            <w:r>
              <w:rPr>
                <w:rStyle w:val="54"/>
                <w:rFonts w:hint="default"/>
                <w:sz w:val="24"/>
                <w:szCs w:val="24"/>
                <w:lang w:bidi="ar"/>
              </w:rPr>
              <w:br w:type="textWrapping"/>
            </w:r>
            <w:r>
              <w:rPr>
                <w:rStyle w:val="54"/>
                <w:rFonts w:hint="default"/>
                <w:sz w:val="24"/>
                <w:szCs w:val="24"/>
                <w:lang w:bidi="ar"/>
              </w:rPr>
              <w:t>9、接入标准：ONVIF；CGI；GB/T28181-2022（双国标）；</w:t>
            </w:r>
            <w:r>
              <w:rPr>
                <w:rStyle w:val="54"/>
                <w:rFonts w:hint="default"/>
                <w:sz w:val="24"/>
                <w:szCs w:val="24"/>
                <w:lang w:bidi="ar"/>
              </w:rPr>
              <w:br w:type="textWrapping"/>
            </w:r>
            <w:r>
              <w:rPr>
                <w:rStyle w:val="54"/>
                <w:rFonts w:hint="default"/>
                <w:sz w:val="24"/>
                <w:szCs w:val="24"/>
                <w:lang w:bidi="ar"/>
              </w:rPr>
              <w:t>10、支持DC12V/POE供电。</w:t>
            </w:r>
          </w:p>
        </w:tc>
        <w:tc>
          <w:tcPr>
            <w:tcW w:w="719" w:type="dxa"/>
            <w:tcBorders>
              <w:top w:val="single" w:color="000000" w:sz="4" w:space="0"/>
              <w:left w:val="single" w:color="000000" w:sz="4" w:space="0"/>
              <w:bottom w:val="single" w:color="000000" w:sz="4" w:space="0"/>
              <w:right w:val="single" w:color="000000" w:sz="4" w:space="0"/>
            </w:tcBorders>
            <w:vAlign w:val="center"/>
          </w:tcPr>
          <w:p w14:paraId="169ABA6C">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48EE8BA3">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836.00 </w:t>
            </w:r>
          </w:p>
        </w:tc>
      </w:tr>
      <w:tr w14:paraId="19C4CB0F">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72D2051">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w:t>
            </w:r>
          </w:p>
        </w:tc>
        <w:tc>
          <w:tcPr>
            <w:tcW w:w="1726" w:type="dxa"/>
            <w:tcBorders>
              <w:top w:val="single" w:color="000000" w:sz="4" w:space="0"/>
              <w:left w:val="single" w:color="000000" w:sz="4" w:space="0"/>
              <w:bottom w:val="single" w:color="000000" w:sz="4" w:space="0"/>
              <w:right w:val="single" w:color="000000" w:sz="4" w:space="0"/>
            </w:tcBorders>
            <w:vAlign w:val="center"/>
          </w:tcPr>
          <w:p w14:paraId="393D9134">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400万红外定焦海螺摄像机</w:t>
            </w:r>
          </w:p>
        </w:tc>
        <w:tc>
          <w:tcPr>
            <w:tcW w:w="5813" w:type="dxa"/>
            <w:tcBorders>
              <w:top w:val="single" w:color="000000" w:sz="4" w:space="0"/>
              <w:left w:val="single" w:color="000000" w:sz="4" w:space="0"/>
              <w:bottom w:val="single" w:color="000000" w:sz="4" w:space="0"/>
              <w:right w:val="single" w:color="000000" w:sz="4" w:space="0"/>
            </w:tcBorders>
          </w:tcPr>
          <w:p w14:paraId="09F85734">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1、1/3英寸CMOS图像传感器，400万像素，分辨率：2560×1440；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2、支持H.265、H.264视频编码格式；</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3、最大补光距离：30m（红外）；补光灯：2颗（红外灯）；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4、镜头焦距： 2.8mm，光圈：F2.0，视场角：水平：88°；垂直：48°；对角：104°；</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5、支持数字宽动态，3D降噪，强光抑制，背光补偿，数字水印；</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6、支持IP67防护等级，摄像机能够在 -40℃～+60℃环境下稳定工作；</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7、接入标准：ONVIF；CGI；GB/T28181-2022（双国标）；</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8、支持DC12V/POE供电。</w:t>
            </w:r>
          </w:p>
        </w:tc>
        <w:tc>
          <w:tcPr>
            <w:tcW w:w="719" w:type="dxa"/>
            <w:tcBorders>
              <w:top w:val="single" w:color="000000" w:sz="4" w:space="0"/>
              <w:left w:val="single" w:color="000000" w:sz="4" w:space="0"/>
              <w:bottom w:val="single" w:color="000000" w:sz="4" w:space="0"/>
              <w:right w:val="single" w:color="000000" w:sz="4" w:space="0"/>
            </w:tcBorders>
            <w:vAlign w:val="center"/>
          </w:tcPr>
          <w:p w14:paraId="17361B2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11BCF9B8">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635.00 </w:t>
            </w:r>
          </w:p>
        </w:tc>
      </w:tr>
      <w:tr w14:paraId="28DE7390">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2DAEAF4E">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w:t>
            </w:r>
          </w:p>
        </w:tc>
        <w:tc>
          <w:tcPr>
            <w:tcW w:w="1726" w:type="dxa"/>
            <w:tcBorders>
              <w:top w:val="single" w:color="000000" w:sz="4" w:space="0"/>
              <w:left w:val="single" w:color="000000" w:sz="4" w:space="0"/>
              <w:bottom w:val="single" w:color="000000" w:sz="4" w:space="0"/>
              <w:right w:val="single" w:color="000000" w:sz="4" w:space="0"/>
            </w:tcBorders>
            <w:vAlign w:val="center"/>
          </w:tcPr>
          <w:p w14:paraId="2188074C">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6寸400万全彩网络球机</w:t>
            </w:r>
          </w:p>
        </w:tc>
        <w:tc>
          <w:tcPr>
            <w:tcW w:w="5813" w:type="dxa"/>
            <w:tcBorders>
              <w:top w:val="single" w:color="000000" w:sz="4" w:space="0"/>
              <w:left w:val="single" w:color="000000" w:sz="4" w:space="0"/>
              <w:bottom w:val="single" w:color="000000" w:sz="4" w:space="0"/>
              <w:right w:val="single" w:color="000000" w:sz="4" w:space="0"/>
            </w:tcBorders>
          </w:tcPr>
          <w:p w14:paraId="7A8CBEC8">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1、1/2.8英寸CMOS图像传感器，400万像素，分辨率：2560×1440；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2、支持H.265、H.264视频编码格式；</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3、最大补光距离：30m（白光），150m（红外）；4颗（红外灯），2颗（白光灯）；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4、镜头焦距： 4.8mm～154mm，光圈： F1.6~F4.0，视场角</w:t>
            </w:r>
            <w:r>
              <w:rPr>
                <w:rFonts w:hint="eastAsia" w:ascii="宋体" w:hAnsi="宋体" w:cs="宋体"/>
                <w:color w:val="000000"/>
                <w:kern w:val="0"/>
                <w:sz w:val="24"/>
                <w:szCs w:val="24"/>
                <w:highlight w:val="none"/>
                <w:lang w:bidi="ar"/>
              </w:rPr>
              <w:t>：水平：55.8°~2.3°，</w:t>
            </w:r>
            <w:r>
              <w:rPr>
                <w:rFonts w:hint="eastAsia" w:ascii="宋体" w:hAnsi="宋体" w:cs="宋体"/>
                <w:color w:val="000000"/>
                <w:kern w:val="0"/>
                <w:sz w:val="24"/>
                <w:szCs w:val="24"/>
                <w:lang w:bidi="ar"/>
              </w:rPr>
              <w:t>垂直：31.9°~1.3°，对角线：63.7°~2.7°；</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5、周界防范：支持绊线入侵；支持区域入侵；支持穿越围栏；支持徘徊检测；支持物品遗留；支持物品搬移；支持快速移动；支持停车检测；支持人员聚集；支持人车分类报警；支持联动跟踪；</w:t>
            </w:r>
            <w:r>
              <w:rPr>
                <w:rFonts w:hint="eastAsia" w:ascii="宋体" w:hAnsi="宋体" w:cs="宋体"/>
                <w:color w:val="000000"/>
                <w:kern w:val="0"/>
                <w:sz w:val="24"/>
                <w:szCs w:val="24"/>
                <w:lang w:bidi="ar"/>
              </w:rPr>
              <w:br w:type="textWrapping"/>
            </w:r>
            <w:r>
              <w:rPr>
                <w:rFonts w:hint="eastAsia" w:ascii="宋体" w:hAnsi="宋体" w:cs="宋体"/>
                <w:kern w:val="0"/>
                <w:sz w:val="24"/>
                <w:szCs w:val="24"/>
                <w:lang w:bidi="ar"/>
              </w:rPr>
              <w:t>★6、感兴趣区域设置:在IE浏览器下,具有感兴趣区域设置选项,主码流、子码流和第三路码流分别可设置8块感兴趣区域,支持对人脸、车牌,智能分析行为的感兴趣区域设置；</w:t>
            </w:r>
            <w:r>
              <w:rPr>
                <w:rFonts w:hint="eastAsia" w:ascii="宋体" w:hAnsi="宋体" w:cs="宋体"/>
                <w:b/>
                <w:bCs/>
                <w:kern w:val="0"/>
                <w:sz w:val="24"/>
                <w:szCs w:val="24"/>
                <w:lang w:bidi="ar"/>
              </w:rPr>
              <w:t>（响应文件中提供第三方检测机构出具的检测报告复印件并加盖供应商或所投产品生产厂家公章）</w:t>
            </w:r>
            <w:r>
              <w:rPr>
                <w:rStyle w:val="54"/>
                <w:rFonts w:hint="default"/>
                <w:sz w:val="24"/>
                <w:szCs w:val="24"/>
                <w:lang w:bidi="ar"/>
              </w:rPr>
              <w:br w:type="textWrapping"/>
            </w:r>
            <w:r>
              <w:rPr>
                <w:rStyle w:val="54"/>
                <w:rFonts w:hint="default"/>
                <w:sz w:val="24"/>
                <w:szCs w:val="24"/>
                <w:lang w:bidi="ar"/>
              </w:rPr>
              <w:t>7、旋转范围：水平：0°~360°连续旋转，垂直：-20°~+90°自动翻转180°后连续监视；支持300个预置位，8条巡航路径，5条巡迹路径；</w:t>
            </w:r>
            <w:r>
              <w:rPr>
                <w:rStyle w:val="54"/>
                <w:rFonts w:hint="default"/>
                <w:sz w:val="24"/>
                <w:szCs w:val="24"/>
                <w:lang w:bidi="ar"/>
              </w:rPr>
              <w:br w:type="textWrapping"/>
            </w:r>
            <w:r>
              <w:rPr>
                <w:rStyle w:val="54"/>
                <w:rFonts w:hint="default"/>
                <w:sz w:val="24"/>
                <w:szCs w:val="24"/>
                <w:lang w:bidi="ar"/>
              </w:rPr>
              <w:t>8、支持32倍光学变倍，16倍数字变倍；</w:t>
            </w:r>
            <w:r>
              <w:rPr>
                <w:rStyle w:val="54"/>
                <w:rFonts w:hint="default"/>
                <w:sz w:val="24"/>
                <w:szCs w:val="24"/>
                <w:lang w:bidi="ar"/>
              </w:rPr>
              <w:br w:type="textWrapping"/>
            </w:r>
            <w:r>
              <w:rPr>
                <w:rStyle w:val="54"/>
                <w:rFonts w:hint="default"/>
                <w:sz w:val="24"/>
                <w:szCs w:val="24"/>
                <w:lang w:bidi="ar"/>
              </w:rPr>
              <w:t>9、支持1路音频输入和1路音频输出，内置2路报警输入和1路报警输出，支持报警联动功能</w:t>
            </w:r>
            <w:r>
              <w:rPr>
                <w:rFonts w:hint="eastAsia" w:ascii="宋体" w:hAnsi="宋体" w:cs="宋体"/>
                <w:color w:val="000000"/>
                <w:kern w:val="0"/>
                <w:sz w:val="24"/>
                <w:szCs w:val="24"/>
                <w:lang w:bidi="ar"/>
              </w:rPr>
              <w:t>；</w:t>
            </w:r>
            <w:r>
              <w:rPr>
                <w:rStyle w:val="54"/>
                <w:rFonts w:hint="default"/>
                <w:sz w:val="24"/>
                <w:szCs w:val="24"/>
                <w:lang w:bidi="ar"/>
              </w:rPr>
              <w:br w:type="textWrapping"/>
            </w:r>
            <w:r>
              <w:rPr>
                <w:rStyle w:val="54"/>
                <w:rFonts w:hint="default"/>
                <w:sz w:val="24"/>
                <w:szCs w:val="24"/>
                <w:lang w:bidi="ar"/>
              </w:rPr>
              <w:t>10、支持IP66防护等级，摄像机能够在 -40℃～+70℃环境下稳定工作；</w:t>
            </w:r>
            <w:r>
              <w:rPr>
                <w:rStyle w:val="54"/>
                <w:rFonts w:hint="default"/>
                <w:sz w:val="24"/>
                <w:szCs w:val="24"/>
                <w:lang w:bidi="ar"/>
              </w:rPr>
              <w:br w:type="textWrapping"/>
            </w:r>
            <w:r>
              <w:rPr>
                <w:rStyle w:val="54"/>
                <w:rFonts w:hint="default"/>
                <w:sz w:val="24"/>
                <w:szCs w:val="24"/>
                <w:lang w:bidi="ar"/>
              </w:rPr>
              <w:t>11、接入标准：ONVIF；CGI；GB/T28181-2022（双国标）；</w:t>
            </w:r>
            <w:r>
              <w:rPr>
                <w:rStyle w:val="54"/>
                <w:rFonts w:hint="default"/>
                <w:sz w:val="24"/>
                <w:szCs w:val="24"/>
                <w:lang w:bidi="ar"/>
              </w:rPr>
              <w:br w:type="textWrapping"/>
            </w:r>
            <w:r>
              <w:rPr>
                <w:rStyle w:val="54"/>
                <w:rFonts w:hint="default"/>
                <w:sz w:val="24"/>
                <w:szCs w:val="24"/>
                <w:lang w:bidi="ar"/>
              </w:rPr>
              <w:t>12、支持DC24V±25%供电。</w:t>
            </w:r>
          </w:p>
        </w:tc>
        <w:tc>
          <w:tcPr>
            <w:tcW w:w="719" w:type="dxa"/>
            <w:tcBorders>
              <w:top w:val="single" w:color="000000" w:sz="4" w:space="0"/>
              <w:left w:val="single" w:color="000000" w:sz="4" w:space="0"/>
              <w:bottom w:val="single" w:color="000000" w:sz="4" w:space="0"/>
              <w:right w:val="single" w:color="000000" w:sz="4" w:space="0"/>
            </w:tcBorders>
            <w:vAlign w:val="center"/>
          </w:tcPr>
          <w:p w14:paraId="047FE623">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39AC7A59">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3,069.00 </w:t>
            </w:r>
          </w:p>
        </w:tc>
      </w:tr>
      <w:tr w14:paraId="69F7C0E7">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79041CDF">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w:t>
            </w:r>
          </w:p>
        </w:tc>
        <w:tc>
          <w:tcPr>
            <w:tcW w:w="1726" w:type="dxa"/>
            <w:tcBorders>
              <w:top w:val="single" w:color="000000" w:sz="4" w:space="0"/>
              <w:left w:val="single" w:color="000000" w:sz="4" w:space="0"/>
              <w:bottom w:val="single" w:color="000000" w:sz="4" w:space="0"/>
              <w:right w:val="single" w:color="000000" w:sz="4" w:space="0"/>
            </w:tcBorders>
            <w:vAlign w:val="center"/>
          </w:tcPr>
          <w:p w14:paraId="2DD494BE">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400万全彩半球网络摄像机</w:t>
            </w:r>
          </w:p>
        </w:tc>
        <w:tc>
          <w:tcPr>
            <w:tcW w:w="5813" w:type="dxa"/>
            <w:tcBorders>
              <w:top w:val="single" w:color="000000" w:sz="4" w:space="0"/>
              <w:left w:val="single" w:color="000000" w:sz="4" w:space="0"/>
              <w:bottom w:val="single" w:color="000000" w:sz="4" w:space="0"/>
              <w:right w:val="single" w:color="000000" w:sz="4" w:space="0"/>
            </w:tcBorders>
          </w:tcPr>
          <w:p w14:paraId="4F5B0F12">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1、传感器类型：≥1/3"  CMOS传感器，最低照度≤0.005Lux；</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2、变焦镜头，≥2.7~13.5 mm，支持电动变焦；</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3、分辨率≥2560 × 1440；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4、视频压缩标准：H.265/H.264，支持超级智能编码；</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5、内置1个麦克风，支持1路音频输入，1路音频输出；1路报警输入，1路报警输出；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6、支持DC12 V，100 mA电源输出；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7、支持红外补光；</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8、支持DC12V或PoE供电；</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9、≥符合IP66防护等级及IK10防暴设计。</w:t>
            </w:r>
          </w:p>
        </w:tc>
        <w:tc>
          <w:tcPr>
            <w:tcW w:w="719" w:type="dxa"/>
            <w:tcBorders>
              <w:top w:val="single" w:color="000000" w:sz="4" w:space="0"/>
              <w:left w:val="single" w:color="000000" w:sz="4" w:space="0"/>
              <w:bottom w:val="single" w:color="000000" w:sz="4" w:space="0"/>
              <w:right w:val="single" w:color="000000" w:sz="4" w:space="0"/>
            </w:tcBorders>
            <w:vAlign w:val="center"/>
          </w:tcPr>
          <w:p w14:paraId="735DFB67">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7782A4C3">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825.00 </w:t>
            </w:r>
          </w:p>
        </w:tc>
      </w:tr>
      <w:tr w14:paraId="0B9AA835">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60B045B1">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7</w:t>
            </w:r>
          </w:p>
        </w:tc>
        <w:tc>
          <w:tcPr>
            <w:tcW w:w="1726" w:type="dxa"/>
            <w:tcBorders>
              <w:top w:val="single" w:color="000000" w:sz="4" w:space="0"/>
              <w:left w:val="single" w:color="000000" w:sz="4" w:space="0"/>
              <w:bottom w:val="single" w:color="000000" w:sz="4" w:space="0"/>
              <w:right w:val="single" w:color="000000" w:sz="4" w:space="0"/>
            </w:tcBorders>
            <w:vAlign w:val="center"/>
          </w:tcPr>
          <w:p w14:paraId="656E8718">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400万全彩枪型网络摄像机</w:t>
            </w:r>
          </w:p>
        </w:tc>
        <w:tc>
          <w:tcPr>
            <w:tcW w:w="5813" w:type="dxa"/>
            <w:tcBorders>
              <w:top w:val="single" w:color="000000" w:sz="4" w:space="0"/>
              <w:left w:val="single" w:color="000000" w:sz="4" w:space="0"/>
              <w:bottom w:val="single" w:color="000000" w:sz="4" w:space="0"/>
              <w:right w:val="single" w:color="000000" w:sz="4" w:space="0"/>
            </w:tcBorders>
          </w:tcPr>
          <w:p w14:paraId="5C417DDB">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1、传感器类型：≥1/1.8"  CMOS传感器，最低照度≤0.0005Lux；</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2、2.8、4、6、8mm镜头可选；</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3、分辨率≥2560 × 1440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4、视频压缩标准：H.265/H.264，支持超级智能编码；</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5、内置1个麦克风，支持1路音频输入，1路音频输出；1路报警输入，1路报警输出；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6、支持DC12 V，100 mA电源输出；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7、补光灯灯杯采用双层透镜结构，外表平面为柔光层，采用复眼式微透镜阵列，具有六边形阵列纹路；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8、支持DC12V或PoE供电；</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9、≥符合IP66防护等级；</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10、具有AI-ISP图像质量提升功能，在低照度环境下，可自动调节预览场景视频画面中人脸、人体、车辆等目标及预览场景视频画面的区域曝光、亮度、色彩饱和度、对比度、锐度等。</w:t>
            </w:r>
          </w:p>
        </w:tc>
        <w:tc>
          <w:tcPr>
            <w:tcW w:w="719" w:type="dxa"/>
            <w:tcBorders>
              <w:top w:val="single" w:color="000000" w:sz="4" w:space="0"/>
              <w:left w:val="single" w:color="000000" w:sz="4" w:space="0"/>
              <w:bottom w:val="single" w:color="000000" w:sz="4" w:space="0"/>
              <w:right w:val="single" w:color="000000" w:sz="4" w:space="0"/>
            </w:tcBorders>
            <w:vAlign w:val="center"/>
          </w:tcPr>
          <w:p w14:paraId="5786281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50BD5CB7">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745.00 </w:t>
            </w:r>
          </w:p>
        </w:tc>
      </w:tr>
      <w:tr w14:paraId="1379BD7B">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733B6E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8</w:t>
            </w:r>
          </w:p>
        </w:tc>
        <w:tc>
          <w:tcPr>
            <w:tcW w:w="1726" w:type="dxa"/>
            <w:tcBorders>
              <w:top w:val="single" w:color="000000" w:sz="4" w:space="0"/>
              <w:left w:val="single" w:color="000000" w:sz="4" w:space="0"/>
              <w:bottom w:val="single" w:color="000000" w:sz="4" w:space="0"/>
              <w:right w:val="single" w:color="000000" w:sz="4" w:space="0"/>
            </w:tcBorders>
            <w:vAlign w:val="center"/>
          </w:tcPr>
          <w:p w14:paraId="25FD4205">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400万海螺型广角网络摄像机</w:t>
            </w:r>
          </w:p>
        </w:tc>
        <w:tc>
          <w:tcPr>
            <w:tcW w:w="5813" w:type="dxa"/>
            <w:tcBorders>
              <w:top w:val="single" w:color="000000" w:sz="4" w:space="0"/>
              <w:left w:val="single" w:color="000000" w:sz="4" w:space="0"/>
              <w:bottom w:val="single" w:color="000000" w:sz="4" w:space="0"/>
              <w:right w:val="single" w:color="000000" w:sz="4" w:space="0"/>
            </w:tcBorders>
          </w:tcPr>
          <w:p w14:paraId="7FDA7BD3">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1、传感器类型：≥1/3"  CMOS传感器，最低照度≤0.005Lux；</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2、2mm、2.8mm、4mm镜头可选；</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3、分辨率≥2560 × 1440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4、视频压缩标准：H.265/H.264，支持超级智能编码；</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5、内置1个麦克风和1个扬声器；1路报警输入，1路报警输出；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6、支持红外补光；</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7、支持DC12V或PoE供电；</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8、支持IK08机械碰撞防护等级。</w:t>
            </w:r>
          </w:p>
        </w:tc>
        <w:tc>
          <w:tcPr>
            <w:tcW w:w="719" w:type="dxa"/>
            <w:tcBorders>
              <w:top w:val="single" w:color="000000" w:sz="4" w:space="0"/>
              <w:left w:val="single" w:color="000000" w:sz="4" w:space="0"/>
              <w:bottom w:val="single" w:color="000000" w:sz="4" w:space="0"/>
              <w:right w:val="single" w:color="000000" w:sz="4" w:space="0"/>
            </w:tcBorders>
            <w:vAlign w:val="center"/>
          </w:tcPr>
          <w:p w14:paraId="7BCD4ED3">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0E55FA8D">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615.00 </w:t>
            </w:r>
          </w:p>
        </w:tc>
      </w:tr>
      <w:tr w14:paraId="51CBCE8D">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066CB62">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9</w:t>
            </w:r>
          </w:p>
        </w:tc>
        <w:tc>
          <w:tcPr>
            <w:tcW w:w="1726" w:type="dxa"/>
            <w:tcBorders>
              <w:top w:val="single" w:color="000000" w:sz="4" w:space="0"/>
              <w:left w:val="single" w:color="000000" w:sz="4" w:space="0"/>
              <w:bottom w:val="single" w:color="000000" w:sz="4" w:space="0"/>
              <w:right w:val="single" w:color="000000" w:sz="4" w:space="0"/>
            </w:tcBorders>
            <w:vAlign w:val="center"/>
          </w:tcPr>
          <w:p w14:paraId="4295552E">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5寸400万非红外网络球机</w:t>
            </w:r>
          </w:p>
        </w:tc>
        <w:tc>
          <w:tcPr>
            <w:tcW w:w="5813" w:type="dxa"/>
            <w:tcBorders>
              <w:top w:val="single" w:color="000000" w:sz="4" w:space="0"/>
              <w:left w:val="single" w:color="000000" w:sz="4" w:space="0"/>
              <w:bottom w:val="single" w:color="000000" w:sz="4" w:space="0"/>
              <w:right w:val="single" w:color="000000" w:sz="4" w:space="0"/>
            </w:tcBorders>
          </w:tcPr>
          <w:p w14:paraId="75F192BC">
            <w:pPr>
              <w:widowControl/>
              <w:jc w:val="left"/>
              <w:textAlignment w:val="top"/>
              <w:rPr>
                <w:rFonts w:hint="eastAsia" w:ascii="宋体" w:hAnsi="宋体" w:cs="宋体"/>
                <w:b/>
                <w:bCs/>
                <w:color w:val="000000"/>
                <w:kern w:val="0"/>
                <w:sz w:val="24"/>
                <w:szCs w:val="24"/>
                <w:lang w:bidi="ar"/>
              </w:rPr>
            </w:pPr>
            <w:r>
              <w:rPr>
                <w:rStyle w:val="54"/>
                <w:rFonts w:hint="default"/>
                <w:sz w:val="24"/>
                <w:szCs w:val="24"/>
                <w:lang w:bidi="ar"/>
              </w:rPr>
              <w:t>1、传感器类型：≥1/2.8"  CMOS传感器，最低照度≤0.005Lux</w:t>
            </w:r>
            <w:r>
              <w:rPr>
                <w:rFonts w:hint="eastAsia" w:ascii="宋体" w:hAnsi="宋体" w:cs="宋体"/>
                <w:color w:val="000000"/>
                <w:kern w:val="0"/>
                <w:sz w:val="24"/>
                <w:szCs w:val="24"/>
                <w:lang w:bidi="ar"/>
              </w:rPr>
              <w:t>；</w:t>
            </w:r>
            <w:r>
              <w:rPr>
                <w:rStyle w:val="54"/>
                <w:rFonts w:hint="default"/>
                <w:sz w:val="24"/>
                <w:szCs w:val="24"/>
                <w:lang w:bidi="ar"/>
              </w:rPr>
              <w:br w:type="textWrapping"/>
            </w:r>
            <w:r>
              <w:rPr>
                <w:rStyle w:val="54"/>
                <w:rFonts w:hint="default"/>
                <w:sz w:val="24"/>
                <w:szCs w:val="24"/>
                <w:lang w:bidi="ar"/>
              </w:rPr>
              <w:t>2、≥23倍光学变倍；支持</w:t>
            </w:r>
            <w:r>
              <w:rPr>
                <w:rStyle w:val="54"/>
                <w:rFonts w:hint="default"/>
                <w:color w:val="auto"/>
                <w:sz w:val="24"/>
                <w:szCs w:val="24"/>
                <w:lang w:bidi="ar"/>
              </w:rPr>
              <w:t>水平360°，垂直</w:t>
            </w:r>
            <w:r>
              <w:rPr>
                <w:rFonts w:hint="eastAsia" w:ascii="宋体" w:hAnsi="宋体" w:cs="宋体"/>
                <w:kern w:val="0"/>
                <w:sz w:val="24"/>
                <w:szCs w:val="24"/>
                <w:lang w:bidi="ar"/>
              </w:rPr>
              <w:t>-15°~90°</w:t>
            </w:r>
            <w:r>
              <w:rPr>
                <w:rStyle w:val="54"/>
                <w:rFonts w:hint="default"/>
                <w:sz w:val="24"/>
                <w:szCs w:val="24"/>
                <w:lang w:bidi="ar"/>
              </w:rPr>
              <w:t>范围旋转；</w:t>
            </w:r>
            <w:r>
              <w:rPr>
                <w:rStyle w:val="54"/>
                <w:rFonts w:hint="default"/>
                <w:sz w:val="24"/>
                <w:szCs w:val="24"/>
                <w:lang w:bidi="ar"/>
              </w:rPr>
              <w:br w:type="textWrapping"/>
            </w:r>
            <w:r>
              <w:rPr>
                <w:rStyle w:val="54"/>
                <w:rFonts w:hint="default"/>
                <w:sz w:val="24"/>
                <w:szCs w:val="24"/>
                <w:lang w:bidi="ar"/>
              </w:rPr>
              <w:t>3、分辨率≥2560 × 1440 ；</w:t>
            </w:r>
            <w:r>
              <w:rPr>
                <w:rStyle w:val="54"/>
                <w:rFonts w:hint="default"/>
                <w:sz w:val="24"/>
                <w:szCs w:val="24"/>
                <w:lang w:bidi="ar"/>
              </w:rPr>
              <w:br w:type="textWrapping"/>
            </w:r>
            <w:r>
              <w:rPr>
                <w:rStyle w:val="54"/>
                <w:rFonts w:hint="default"/>
                <w:sz w:val="24"/>
                <w:szCs w:val="24"/>
                <w:lang w:bidi="ar"/>
              </w:rPr>
              <w:t>4、视频压缩标准：H.265/H.264；</w:t>
            </w:r>
            <w:r>
              <w:rPr>
                <w:rStyle w:val="54"/>
                <w:rFonts w:hint="default"/>
                <w:sz w:val="24"/>
                <w:szCs w:val="24"/>
                <w:lang w:bidi="ar"/>
              </w:rPr>
              <w:br w:type="textWrapping"/>
            </w:r>
            <w:r>
              <w:rPr>
                <w:rStyle w:val="54"/>
                <w:rFonts w:hint="default"/>
                <w:sz w:val="24"/>
                <w:szCs w:val="24"/>
                <w:lang w:bidi="ar"/>
              </w:rPr>
              <w:t>5、支持2路报警输入，1路报警输出；1路音频输入，1路音频输出；</w:t>
            </w:r>
            <w:r>
              <w:rPr>
                <w:rStyle w:val="54"/>
                <w:rFonts w:hint="default"/>
                <w:sz w:val="24"/>
                <w:szCs w:val="24"/>
                <w:lang w:bidi="ar"/>
              </w:rPr>
              <w:br w:type="textWrapping"/>
            </w:r>
            <w:r>
              <w:rPr>
                <w:rStyle w:val="54"/>
                <w:rFonts w:hint="default"/>
                <w:sz w:val="24"/>
                <w:szCs w:val="24"/>
                <w:lang w:bidi="ar"/>
              </w:rPr>
              <w:t>6、支持红外，白光补光；</w:t>
            </w:r>
            <w:r>
              <w:rPr>
                <w:rStyle w:val="54"/>
                <w:rFonts w:hint="default"/>
                <w:sz w:val="24"/>
                <w:szCs w:val="24"/>
                <w:lang w:bidi="ar"/>
              </w:rPr>
              <w:br w:type="textWrapping"/>
            </w:r>
            <w:r>
              <w:rPr>
                <w:rStyle w:val="54"/>
                <w:rFonts w:hint="default"/>
                <w:sz w:val="24"/>
                <w:szCs w:val="24"/>
                <w:lang w:bidi="ar"/>
              </w:rPr>
              <w:t>7</w:t>
            </w:r>
            <w:r>
              <w:rPr>
                <w:rStyle w:val="54"/>
                <w:rFonts w:hint="default"/>
                <w:color w:val="auto"/>
                <w:sz w:val="24"/>
                <w:szCs w:val="24"/>
                <w:lang w:bidi="ar"/>
              </w:rPr>
              <w:t>、支持≥IP66防护等级；</w:t>
            </w:r>
            <w:r>
              <w:rPr>
                <w:rStyle w:val="54"/>
                <w:rFonts w:hint="default"/>
                <w:color w:val="auto"/>
                <w:sz w:val="24"/>
                <w:szCs w:val="24"/>
                <w:lang w:bidi="ar"/>
              </w:rPr>
              <w:br w:type="textWrapping"/>
            </w:r>
            <w:r>
              <w:rPr>
                <w:rFonts w:hint="eastAsia" w:ascii="宋体" w:hAnsi="宋体" w:cs="宋体"/>
                <w:kern w:val="0"/>
                <w:sz w:val="24"/>
                <w:szCs w:val="24"/>
                <w:lang w:bidi="ar"/>
              </w:rPr>
              <w:t>8、支持区域入侵侦测、越界侦测、进入区域侦测和离开区域侦测等智能侦测并联动跟随；</w:t>
            </w:r>
            <w:r>
              <w:rPr>
                <w:rFonts w:hint="eastAsia" w:ascii="宋体" w:hAnsi="宋体" w:cs="宋体"/>
                <w:kern w:val="0"/>
                <w:sz w:val="24"/>
                <w:szCs w:val="24"/>
                <w:lang w:bidi="ar"/>
              </w:rPr>
              <w:br w:type="textWrapping"/>
            </w:r>
            <w:r>
              <w:rPr>
                <w:rFonts w:hint="eastAsia" w:ascii="宋体" w:hAnsi="宋体" w:cs="宋体"/>
                <w:kern w:val="0"/>
                <w:sz w:val="24"/>
                <w:szCs w:val="24"/>
                <w:lang w:bidi="ar"/>
              </w:rPr>
              <w:t>9、内置加热玻璃，有效除雾。</w:t>
            </w:r>
          </w:p>
        </w:tc>
        <w:tc>
          <w:tcPr>
            <w:tcW w:w="719" w:type="dxa"/>
            <w:tcBorders>
              <w:top w:val="single" w:color="000000" w:sz="4" w:space="0"/>
              <w:left w:val="single" w:color="000000" w:sz="4" w:space="0"/>
              <w:bottom w:val="single" w:color="000000" w:sz="4" w:space="0"/>
              <w:right w:val="single" w:color="000000" w:sz="4" w:space="0"/>
            </w:tcBorders>
            <w:vAlign w:val="center"/>
          </w:tcPr>
          <w:p w14:paraId="4F972C02">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75803059">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2,874.00 </w:t>
            </w:r>
          </w:p>
        </w:tc>
      </w:tr>
      <w:tr w14:paraId="0DAE91F8">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2BFD9C2">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10</w:t>
            </w:r>
          </w:p>
        </w:tc>
        <w:tc>
          <w:tcPr>
            <w:tcW w:w="1726" w:type="dxa"/>
            <w:tcBorders>
              <w:top w:val="single" w:color="000000" w:sz="4" w:space="0"/>
              <w:left w:val="single" w:color="000000" w:sz="4" w:space="0"/>
              <w:bottom w:val="single" w:color="000000" w:sz="4" w:space="0"/>
              <w:right w:val="single" w:color="000000" w:sz="4" w:space="0"/>
            </w:tcBorders>
            <w:vAlign w:val="center"/>
          </w:tcPr>
          <w:p w14:paraId="6511957B">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拾音器</w:t>
            </w:r>
          </w:p>
        </w:tc>
        <w:tc>
          <w:tcPr>
            <w:tcW w:w="5813" w:type="dxa"/>
            <w:tcBorders>
              <w:top w:val="single" w:color="000000" w:sz="4" w:space="0"/>
              <w:left w:val="single" w:color="000000" w:sz="4" w:space="0"/>
              <w:bottom w:val="single" w:color="000000" w:sz="4" w:space="0"/>
              <w:right w:val="single" w:color="000000" w:sz="4" w:space="0"/>
            </w:tcBorders>
          </w:tcPr>
          <w:p w14:paraId="6EA07DC0">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监听面积10-70平方米；传输距离3000米；频率响应80Hz ～ 16KHz；灵敏度-34dB；信噪比60dB（1米m40 dB音源SPL）30dB(10米m 40 dB 音源SPL)1KHz at 1Pa；指向特性全方向性；连接方式三条引线：电源、音频、公共地。</w:t>
            </w:r>
          </w:p>
        </w:tc>
        <w:tc>
          <w:tcPr>
            <w:tcW w:w="719" w:type="dxa"/>
            <w:tcBorders>
              <w:top w:val="single" w:color="000000" w:sz="4" w:space="0"/>
              <w:left w:val="single" w:color="000000" w:sz="4" w:space="0"/>
              <w:bottom w:val="single" w:color="000000" w:sz="4" w:space="0"/>
              <w:right w:val="single" w:color="000000" w:sz="4" w:space="0"/>
            </w:tcBorders>
            <w:vAlign w:val="center"/>
          </w:tcPr>
          <w:p w14:paraId="1E052870">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46ED0390">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135.00 </w:t>
            </w:r>
          </w:p>
        </w:tc>
      </w:tr>
      <w:tr w14:paraId="462D1377">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7D2284B9">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11</w:t>
            </w:r>
          </w:p>
        </w:tc>
        <w:tc>
          <w:tcPr>
            <w:tcW w:w="1726" w:type="dxa"/>
            <w:tcBorders>
              <w:top w:val="single" w:color="000000" w:sz="4" w:space="0"/>
              <w:left w:val="single" w:color="000000" w:sz="4" w:space="0"/>
              <w:bottom w:val="single" w:color="000000" w:sz="4" w:space="0"/>
              <w:right w:val="single" w:color="000000" w:sz="4" w:space="0"/>
            </w:tcBorders>
            <w:vAlign w:val="center"/>
          </w:tcPr>
          <w:p w14:paraId="304A9ECD">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4T硬盘</w:t>
            </w:r>
          </w:p>
        </w:tc>
        <w:tc>
          <w:tcPr>
            <w:tcW w:w="5813" w:type="dxa"/>
            <w:tcBorders>
              <w:top w:val="single" w:color="000000" w:sz="4" w:space="0"/>
              <w:left w:val="single" w:color="000000" w:sz="4" w:space="0"/>
              <w:bottom w:val="single" w:color="000000" w:sz="4" w:space="0"/>
              <w:right w:val="single" w:color="000000" w:sz="4" w:space="0"/>
            </w:tcBorders>
            <w:vAlign w:val="center"/>
          </w:tcPr>
          <w:p w14:paraId="39BAE009">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4000G；5400RPM；256M；SATA</w:t>
            </w:r>
          </w:p>
        </w:tc>
        <w:tc>
          <w:tcPr>
            <w:tcW w:w="719" w:type="dxa"/>
            <w:tcBorders>
              <w:top w:val="single" w:color="000000" w:sz="4" w:space="0"/>
              <w:left w:val="single" w:color="000000" w:sz="4" w:space="0"/>
              <w:bottom w:val="single" w:color="000000" w:sz="4" w:space="0"/>
              <w:right w:val="single" w:color="000000" w:sz="4" w:space="0"/>
            </w:tcBorders>
            <w:vAlign w:val="center"/>
          </w:tcPr>
          <w:p w14:paraId="513190A3">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块</w:t>
            </w:r>
          </w:p>
        </w:tc>
        <w:tc>
          <w:tcPr>
            <w:tcW w:w="1256" w:type="dxa"/>
            <w:tcBorders>
              <w:top w:val="single" w:color="000000" w:sz="4" w:space="0"/>
              <w:left w:val="single" w:color="000000" w:sz="4" w:space="0"/>
              <w:bottom w:val="single" w:color="000000" w:sz="4" w:space="0"/>
              <w:right w:val="single" w:color="000000" w:sz="4" w:space="0"/>
            </w:tcBorders>
            <w:vAlign w:val="center"/>
          </w:tcPr>
          <w:p w14:paraId="75868F1C">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674.00 </w:t>
            </w:r>
          </w:p>
        </w:tc>
      </w:tr>
      <w:tr w14:paraId="371A49B5">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A50A475">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12</w:t>
            </w:r>
          </w:p>
        </w:tc>
        <w:tc>
          <w:tcPr>
            <w:tcW w:w="1726" w:type="dxa"/>
            <w:tcBorders>
              <w:top w:val="single" w:color="000000" w:sz="4" w:space="0"/>
              <w:left w:val="single" w:color="000000" w:sz="4" w:space="0"/>
              <w:bottom w:val="single" w:color="000000" w:sz="4" w:space="0"/>
              <w:right w:val="single" w:color="000000" w:sz="4" w:space="0"/>
            </w:tcBorders>
            <w:vAlign w:val="center"/>
          </w:tcPr>
          <w:p w14:paraId="12C1E962">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6T硬盘</w:t>
            </w:r>
          </w:p>
        </w:tc>
        <w:tc>
          <w:tcPr>
            <w:tcW w:w="5813" w:type="dxa"/>
            <w:tcBorders>
              <w:top w:val="single" w:color="000000" w:sz="4" w:space="0"/>
              <w:left w:val="single" w:color="000000" w:sz="4" w:space="0"/>
              <w:bottom w:val="single" w:color="000000" w:sz="4" w:space="0"/>
              <w:right w:val="single" w:color="000000" w:sz="4" w:space="0"/>
            </w:tcBorders>
            <w:vAlign w:val="center"/>
          </w:tcPr>
          <w:p w14:paraId="34231604">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6000G；5400RPM；256M；SATA</w:t>
            </w:r>
          </w:p>
        </w:tc>
        <w:tc>
          <w:tcPr>
            <w:tcW w:w="719" w:type="dxa"/>
            <w:tcBorders>
              <w:top w:val="single" w:color="000000" w:sz="4" w:space="0"/>
              <w:left w:val="single" w:color="000000" w:sz="4" w:space="0"/>
              <w:bottom w:val="single" w:color="000000" w:sz="4" w:space="0"/>
              <w:right w:val="single" w:color="000000" w:sz="4" w:space="0"/>
            </w:tcBorders>
            <w:vAlign w:val="center"/>
          </w:tcPr>
          <w:p w14:paraId="411060E2">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块</w:t>
            </w:r>
          </w:p>
        </w:tc>
        <w:tc>
          <w:tcPr>
            <w:tcW w:w="1256" w:type="dxa"/>
            <w:tcBorders>
              <w:top w:val="single" w:color="000000" w:sz="4" w:space="0"/>
              <w:left w:val="single" w:color="000000" w:sz="4" w:space="0"/>
              <w:bottom w:val="single" w:color="000000" w:sz="4" w:space="0"/>
              <w:right w:val="single" w:color="000000" w:sz="4" w:space="0"/>
            </w:tcBorders>
            <w:vAlign w:val="center"/>
          </w:tcPr>
          <w:p w14:paraId="2C61983E">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1,207.00 </w:t>
            </w:r>
          </w:p>
        </w:tc>
      </w:tr>
      <w:tr w14:paraId="5993B6DE">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68A6DA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13</w:t>
            </w:r>
          </w:p>
        </w:tc>
        <w:tc>
          <w:tcPr>
            <w:tcW w:w="1726" w:type="dxa"/>
            <w:tcBorders>
              <w:top w:val="single" w:color="000000" w:sz="4" w:space="0"/>
              <w:left w:val="single" w:color="000000" w:sz="4" w:space="0"/>
              <w:bottom w:val="single" w:color="000000" w:sz="4" w:space="0"/>
              <w:right w:val="single" w:color="000000" w:sz="4" w:space="0"/>
            </w:tcBorders>
            <w:vAlign w:val="center"/>
          </w:tcPr>
          <w:p w14:paraId="079DBC1F">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8T硬盘</w:t>
            </w:r>
          </w:p>
        </w:tc>
        <w:tc>
          <w:tcPr>
            <w:tcW w:w="5813" w:type="dxa"/>
            <w:tcBorders>
              <w:top w:val="single" w:color="000000" w:sz="4" w:space="0"/>
              <w:left w:val="single" w:color="000000" w:sz="4" w:space="0"/>
              <w:bottom w:val="single" w:color="000000" w:sz="4" w:space="0"/>
              <w:right w:val="single" w:color="000000" w:sz="4" w:space="0"/>
            </w:tcBorders>
            <w:vAlign w:val="center"/>
          </w:tcPr>
          <w:p w14:paraId="4946AEED">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8000G；7200RPM；256M；SATA</w:t>
            </w:r>
          </w:p>
        </w:tc>
        <w:tc>
          <w:tcPr>
            <w:tcW w:w="719" w:type="dxa"/>
            <w:tcBorders>
              <w:top w:val="single" w:color="000000" w:sz="4" w:space="0"/>
              <w:left w:val="single" w:color="000000" w:sz="4" w:space="0"/>
              <w:bottom w:val="single" w:color="000000" w:sz="4" w:space="0"/>
              <w:right w:val="single" w:color="000000" w:sz="4" w:space="0"/>
            </w:tcBorders>
            <w:vAlign w:val="center"/>
          </w:tcPr>
          <w:p w14:paraId="37B1A6BF">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块</w:t>
            </w:r>
          </w:p>
        </w:tc>
        <w:tc>
          <w:tcPr>
            <w:tcW w:w="1256" w:type="dxa"/>
            <w:tcBorders>
              <w:top w:val="single" w:color="000000" w:sz="4" w:space="0"/>
              <w:left w:val="single" w:color="000000" w:sz="4" w:space="0"/>
              <w:bottom w:val="single" w:color="000000" w:sz="4" w:space="0"/>
              <w:right w:val="single" w:color="000000" w:sz="4" w:space="0"/>
            </w:tcBorders>
            <w:vAlign w:val="center"/>
          </w:tcPr>
          <w:p w14:paraId="3556AF66">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1,610.00 </w:t>
            </w:r>
          </w:p>
        </w:tc>
      </w:tr>
      <w:tr w14:paraId="2CC869D5">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2DB422F">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14</w:t>
            </w:r>
          </w:p>
        </w:tc>
        <w:tc>
          <w:tcPr>
            <w:tcW w:w="1726" w:type="dxa"/>
            <w:tcBorders>
              <w:top w:val="single" w:color="000000" w:sz="4" w:space="0"/>
              <w:left w:val="single" w:color="000000" w:sz="4" w:space="0"/>
              <w:bottom w:val="single" w:color="000000" w:sz="4" w:space="0"/>
              <w:right w:val="single" w:color="000000" w:sz="4" w:space="0"/>
            </w:tcBorders>
            <w:vAlign w:val="center"/>
          </w:tcPr>
          <w:p w14:paraId="0086CF42">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10T硬盘</w:t>
            </w:r>
          </w:p>
        </w:tc>
        <w:tc>
          <w:tcPr>
            <w:tcW w:w="5813" w:type="dxa"/>
            <w:tcBorders>
              <w:top w:val="single" w:color="000000" w:sz="4" w:space="0"/>
              <w:left w:val="single" w:color="000000" w:sz="4" w:space="0"/>
              <w:bottom w:val="single" w:color="000000" w:sz="4" w:space="0"/>
              <w:right w:val="single" w:color="000000" w:sz="4" w:space="0"/>
            </w:tcBorders>
            <w:vAlign w:val="center"/>
          </w:tcPr>
          <w:p w14:paraId="4EC9C3B5">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10TG；7200RPM；256M；SATA</w:t>
            </w:r>
          </w:p>
        </w:tc>
        <w:tc>
          <w:tcPr>
            <w:tcW w:w="719" w:type="dxa"/>
            <w:tcBorders>
              <w:top w:val="single" w:color="000000" w:sz="4" w:space="0"/>
              <w:left w:val="single" w:color="000000" w:sz="4" w:space="0"/>
              <w:bottom w:val="single" w:color="000000" w:sz="4" w:space="0"/>
              <w:right w:val="single" w:color="000000" w:sz="4" w:space="0"/>
            </w:tcBorders>
            <w:vAlign w:val="center"/>
          </w:tcPr>
          <w:p w14:paraId="2D65E17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块</w:t>
            </w:r>
          </w:p>
        </w:tc>
        <w:tc>
          <w:tcPr>
            <w:tcW w:w="1256" w:type="dxa"/>
            <w:tcBorders>
              <w:top w:val="single" w:color="000000" w:sz="4" w:space="0"/>
              <w:left w:val="single" w:color="000000" w:sz="4" w:space="0"/>
              <w:bottom w:val="single" w:color="000000" w:sz="4" w:space="0"/>
              <w:right w:val="single" w:color="000000" w:sz="4" w:space="0"/>
            </w:tcBorders>
            <w:vAlign w:val="center"/>
          </w:tcPr>
          <w:p w14:paraId="3886F742">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2,030.00 </w:t>
            </w:r>
          </w:p>
        </w:tc>
      </w:tr>
      <w:tr w14:paraId="15EF85C4">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F90D577">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15</w:t>
            </w:r>
          </w:p>
        </w:tc>
        <w:tc>
          <w:tcPr>
            <w:tcW w:w="1726" w:type="dxa"/>
            <w:tcBorders>
              <w:top w:val="single" w:color="000000" w:sz="4" w:space="0"/>
              <w:left w:val="single" w:color="000000" w:sz="4" w:space="0"/>
              <w:bottom w:val="single" w:color="000000" w:sz="4" w:space="0"/>
              <w:right w:val="single" w:color="000000" w:sz="4" w:space="0"/>
            </w:tcBorders>
            <w:vAlign w:val="center"/>
          </w:tcPr>
          <w:p w14:paraId="1259FBD8">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12T硬盘</w:t>
            </w:r>
          </w:p>
        </w:tc>
        <w:tc>
          <w:tcPr>
            <w:tcW w:w="5813" w:type="dxa"/>
            <w:tcBorders>
              <w:top w:val="single" w:color="000000" w:sz="4" w:space="0"/>
              <w:left w:val="single" w:color="000000" w:sz="4" w:space="0"/>
              <w:bottom w:val="single" w:color="000000" w:sz="4" w:space="0"/>
              <w:right w:val="single" w:color="000000" w:sz="4" w:space="0"/>
            </w:tcBorders>
            <w:vAlign w:val="center"/>
          </w:tcPr>
          <w:p w14:paraId="211F3722">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12TB；7200RPM；256M；SATA</w:t>
            </w:r>
          </w:p>
        </w:tc>
        <w:tc>
          <w:tcPr>
            <w:tcW w:w="719" w:type="dxa"/>
            <w:tcBorders>
              <w:top w:val="single" w:color="000000" w:sz="4" w:space="0"/>
              <w:left w:val="single" w:color="000000" w:sz="4" w:space="0"/>
              <w:bottom w:val="single" w:color="000000" w:sz="4" w:space="0"/>
              <w:right w:val="single" w:color="000000" w:sz="4" w:space="0"/>
            </w:tcBorders>
            <w:vAlign w:val="center"/>
          </w:tcPr>
          <w:p w14:paraId="4592C687">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块</w:t>
            </w:r>
          </w:p>
        </w:tc>
        <w:tc>
          <w:tcPr>
            <w:tcW w:w="1256" w:type="dxa"/>
            <w:tcBorders>
              <w:top w:val="single" w:color="000000" w:sz="4" w:space="0"/>
              <w:left w:val="single" w:color="000000" w:sz="4" w:space="0"/>
              <w:bottom w:val="single" w:color="000000" w:sz="4" w:space="0"/>
              <w:right w:val="single" w:color="000000" w:sz="4" w:space="0"/>
            </w:tcBorders>
            <w:vAlign w:val="center"/>
          </w:tcPr>
          <w:p w14:paraId="2AD70535">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2,632.00 </w:t>
            </w:r>
          </w:p>
        </w:tc>
      </w:tr>
      <w:tr w14:paraId="715D188F">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20EB7CEF">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16</w:t>
            </w:r>
          </w:p>
        </w:tc>
        <w:tc>
          <w:tcPr>
            <w:tcW w:w="1726" w:type="dxa"/>
            <w:tcBorders>
              <w:top w:val="single" w:color="000000" w:sz="4" w:space="0"/>
              <w:left w:val="single" w:color="000000" w:sz="4" w:space="0"/>
              <w:bottom w:val="single" w:color="000000" w:sz="4" w:space="0"/>
              <w:right w:val="single" w:color="000000" w:sz="4" w:space="0"/>
            </w:tcBorders>
            <w:vAlign w:val="center"/>
          </w:tcPr>
          <w:p w14:paraId="0524904E">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16T硬盘</w:t>
            </w:r>
          </w:p>
        </w:tc>
        <w:tc>
          <w:tcPr>
            <w:tcW w:w="5813" w:type="dxa"/>
            <w:tcBorders>
              <w:top w:val="single" w:color="000000" w:sz="4" w:space="0"/>
              <w:left w:val="single" w:color="000000" w:sz="4" w:space="0"/>
              <w:bottom w:val="single" w:color="000000" w:sz="4" w:space="0"/>
              <w:right w:val="single" w:color="000000" w:sz="4" w:space="0"/>
            </w:tcBorders>
            <w:vAlign w:val="center"/>
          </w:tcPr>
          <w:p w14:paraId="66C0ABA4">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16TB；7200RPM；256M；SATA</w:t>
            </w:r>
          </w:p>
        </w:tc>
        <w:tc>
          <w:tcPr>
            <w:tcW w:w="719" w:type="dxa"/>
            <w:tcBorders>
              <w:top w:val="single" w:color="000000" w:sz="4" w:space="0"/>
              <w:left w:val="single" w:color="000000" w:sz="4" w:space="0"/>
              <w:bottom w:val="single" w:color="000000" w:sz="4" w:space="0"/>
              <w:right w:val="single" w:color="000000" w:sz="4" w:space="0"/>
            </w:tcBorders>
            <w:vAlign w:val="center"/>
          </w:tcPr>
          <w:p w14:paraId="0885B256">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块</w:t>
            </w:r>
          </w:p>
        </w:tc>
        <w:tc>
          <w:tcPr>
            <w:tcW w:w="1256" w:type="dxa"/>
            <w:tcBorders>
              <w:top w:val="single" w:color="000000" w:sz="4" w:space="0"/>
              <w:left w:val="single" w:color="000000" w:sz="4" w:space="0"/>
              <w:bottom w:val="single" w:color="000000" w:sz="4" w:space="0"/>
              <w:right w:val="single" w:color="000000" w:sz="4" w:space="0"/>
            </w:tcBorders>
            <w:vAlign w:val="center"/>
          </w:tcPr>
          <w:p w14:paraId="0C17351C">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3,276.00 </w:t>
            </w:r>
          </w:p>
        </w:tc>
      </w:tr>
      <w:tr w14:paraId="73954027">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B84184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17</w:t>
            </w:r>
          </w:p>
        </w:tc>
        <w:tc>
          <w:tcPr>
            <w:tcW w:w="1726" w:type="dxa"/>
            <w:tcBorders>
              <w:top w:val="single" w:color="000000" w:sz="4" w:space="0"/>
              <w:left w:val="single" w:color="000000" w:sz="4" w:space="0"/>
              <w:bottom w:val="single" w:color="000000" w:sz="4" w:space="0"/>
              <w:right w:val="single" w:color="000000" w:sz="4" w:space="0"/>
            </w:tcBorders>
            <w:vAlign w:val="center"/>
          </w:tcPr>
          <w:p w14:paraId="35A4AFEA">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20T硬盘</w:t>
            </w:r>
          </w:p>
        </w:tc>
        <w:tc>
          <w:tcPr>
            <w:tcW w:w="5813" w:type="dxa"/>
            <w:tcBorders>
              <w:top w:val="single" w:color="000000" w:sz="4" w:space="0"/>
              <w:left w:val="single" w:color="000000" w:sz="4" w:space="0"/>
              <w:bottom w:val="single" w:color="000000" w:sz="4" w:space="0"/>
              <w:right w:val="single" w:color="000000" w:sz="4" w:space="0"/>
            </w:tcBorders>
            <w:vAlign w:val="center"/>
          </w:tcPr>
          <w:p w14:paraId="09FD8678">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20TB；7200RPM；256M；SATA</w:t>
            </w:r>
          </w:p>
        </w:tc>
        <w:tc>
          <w:tcPr>
            <w:tcW w:w="719" w:type="dxa"/>
            <w:tcBorders>
              <w:top w:val="single" w:color="000000" w:sz="4" w:space="0"/>
              <w:left w:val="single" w:color="000000" w:sz="4" w:space="0"/>
              <w:bottom w:val="single" w:color="000000" w:sz="4" w:space="0"/>
              <w:right w:val="single" w:color="000000" w:sz="4" w:space="0"/>
            </w:tcBorders>
            <w:vAlign w:val="center"/>
          </w:tcPr>
          <w:p w14:paraId="5E1C50A1">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块</w:t>
            </w:r>
          </w:p>
        </w:tc>
        <w:tc>
          <w:tcPr>
            <w:tcW w:w="1256" w:type="dxa"/>
            <w:tcBorders>
              <w:top w:val="single" w:color="000000" w:sz="4" w:space="0"/>
              <w:left w:val="single" w:color="000000" w:sz="4" w:space="0"/>
              <w:bottom w:val="single" w:color="000000" w:sz="4" w:space="0"/>
              <w:right w:val="single" w:color="000000" w:sz="4" w:space="0"/>
            </w:tcBorders>
            <w:vAlign w:val="center"/>
          </w:tcPr>
          <w:p w14:paraId="7F4E22AD">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4,769.00 </w:t>
            </w:r>
          </w:p>
        </w:tc>
      </w:tr>
      <w:tr w14:paraId="7501685C">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FCB1B5E">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18</w:t>
            </w:r>
          </w:p>
        </w:tc>
        <w:tc>
          <w:tcPr>
            <w:tcW w:w="1726" w:type="dxa"/>
            <w:tcBorders>
              <w:top w:val="single" w:color="000000" w:sz="4" w:space="0"/>
              <w:left w:val="single" w:color="000000" w:sz="4" w:space="0"/>
              <w:bottom w:val="single" w:color="000000" w:sz="4" w:space="0"/>
              <w:right w:val="single" w:color="000000" w:sz="4" w:space="0"/>
            </w:tcBorders>
            <w:vAlign w:val="center"/>
          </w:tcPr>
          <w:p w14:paraId="6DE5C115">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网络硬盘录像机（4路1盘位）</w:t>
            </w:r>
          </w:p>
        </w:tc>
        <w:tc>
          <w:tcPr>
            <w:tcW w:w="5813" w:type="dxa"/>
            <w:tcBorders>
              <w:top w:val="single" w:color="000000" w:sz="4" w:space="0"/>
              <w:left w:val="single" w:color="000000" w:sz="4" w:space="0"/>
              <w:bottom w:val="single" w:color="000000" w:sz="4" w:space="0"/>
              <w:right w:val="single" w:color="000000" w:sz="4" w:space="0"/>
            </w:tcBorders>
          </w:tcPr>
          <w:p w14:paraId="222D3DF7">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1、主处理器：工业级微控制器；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2、操作系统：嵌入式Linux操作系统；</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3、接入路数：4路；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4、分辨率：12MP；8MP；6MP；5MP；4MP；3MP；1080p；720p；960p；D1；CIF；QCIF；</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5、解码能力：1路12MP@25fps; 2路8MP@25fps; 3路6MP@25fps; 3路5MP@25fps; 4路4MP@25fps</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6、报警输入：2路；报警输出：1路；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7、硬盘接口：1个SATA ,  最大20T；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8、网络接口：2个（10M/100M/1000M以太网口，RJ-45）。</w:t>
            </w:r>
          </w:p>
        </w:tc>
        <w:tc>
          <w:tcPr>
            <w:tcW w:w="719" w:type="dxa"/>
            <w:tcBorders>
              <w:top w:val="single" w:color="000000" w:sz="4" w:space="0"/>
              <w:left w:val="single" w:color="000000" w:sz="4" w:space="0"/>
              <w:bottom w:val="single" w:color="000000" w:sz="4" w:space="0"/>
              <w:right w:val="single" w:color="000000" w:sz="4" w:space="0"/>
            </w:tcBorders>
            <w:vAlign w:val="center"/>
          </w:tcPr>
          <w:p w14:paraId="3CAEDF9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1BC523F6">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613.00 </w:t>
            </w:r>
          </w:p>
        </w:tc>
      </w:tr>
      <w:tr w14:paraId="1C452328">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520D8303">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19</w:t>
            </w:r>
          </w:p>
        </w:tc>
        <w:tc>
          <w:tcPr>
            <w:tcW w:w="1726" w:type="dxa"/>
            <w:tcBorders>
              <w:top w:val="single" w:color="000000" w:sz="4" w:space="0"/>
              <w:left w:val="single" w:color="000000" w:sz="4" w:space="0"/>
              <w:bottom w:val="single" w:color="000000" w:sz="4" w:space="0"/>
              <w:right w:val="single" w:color="000000" w:sz="4" w:space="0"/>
            </w:tcBorders>
            <w:vAlign w:val="center"/>
          </w:tcPr>
          <w:p w14:paraId="6B67F203">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网络硬盘录像机（8路2盘位）</w:t>
            </w:r>
          </w:p>
        </w:tc>
        <w:tc>
          <w:tcPr>
            <w:tcW w:w="5813" w:type="dxa"/>
            <w:tcBorders>
              <w:top w:val="single" w:color="000000" w:sz="4" w:space="0"/>
              <w:left w:val="single" w:color="000000" w:sz="4" w:space="0"/>
              <w:bottom w:val="single" w:color="000000" w:sz="4" w:space="0"/>
              <w:right w:val="single" w:color="000000" w:sz="4" w:space="0"/>
            </w:tcBorders>
          </w:tcPr>
          <w:p w14:paraId="0DBC5AD3">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1、主处理器：工业级微控制器；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2、操作系统：嵌入式Linux操作系统；</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3、接入路数：8路；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4、分辨率：12MP；8MP；6MP；5MP；4MP；3MP；1080p；720p；960p；D1；CIF；QCIF；</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5、解码能力：1路12MP@25fps; 2路8MP@25fps; 3路6MP@25fps; 3路5MP@25fps; 4路4MP@25fps; 8路1080p@25fps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6、报警输入：4路；报警输出：2路；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7、硬盘接口：2个SATA，单盘最大20T；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8、网络接口：2个（10M/100M/1000M以太网口，RJ-45）。</w:t>
            </w:r>
          </w:p>
        </w:tc>
        <w:tc>
          <w:tcPr>
            <w:tcW w:w="719" w:type="dxa"/>
            <w:tcBorders>
              <w:top w:val="single" w:color="000000" w:sz="4" w:space="0"/>
              <w:left w:val="single" w:color="000000" w:sz="4" w:space="0"/>
              <w:bottom w:val="single" w:color="000000" w:sz="4" w:space="0"/>
              <w:right w:val="single" w:color="000000" w:sz="4" w:space="0"/>
            </w:tcBorders>
            <w:vAlign w:val="center"/>
          </w:tcPr>
          <w:p w14:paraId="0DF4FC57">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0A81451D">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907.00 </w:t>
            </w:r>
          </w:p>
        </w:tc>
      </w:tr>
      <w:tr w14:paraId="795CBA12">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23628329">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20</w:t>
            </w:r>
          </w:p>
        </w:tc>
        <w:tc>
          <w:tcPr>
            <w:tcW w:w="1726" w:type="dxa"/>
            <w:tcBorders>
              <w:top w:val="single" w:color="000000" w:sz="4" w:space="0"/>
              <w:left w:val="single" w:color="000000" w:sz="4" w:space="0"/>
              <w:bottom w:val="single" w:color="000000" w:sz="4" w:space="0"/>
              <w:right w:val="single" w:color="000000" w:sz="4" w:space="0"/>
            </w:tcBorders>
            <w:vAlign w:val="center"/>
          </w:tcPr>
          <w:p w14:paraId="154E7644">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网络硬盘录像机（16路4盘位）</w:t>
            </w:r>
          </w:p>
        </w:tc>
        <w:tc>
          <w:tcPr>
            <w:tcW w:w="5813" w:type="dxa"/>
            <w:tcBorders>
              <w:top w:val="single" w:color="000000" w:sz="4" w:space="0"/>
              <w:left w:val="single" w:color="000000" w:sz="4" w:space="0"/>
              <w:bottom w:val="single" w:color="000000" w:sz="4" w:space="0"/>
              <w:right w:val="single" w:color="000000" w:sz="4" w:space="0"/>
            </w:tcBorders>
          </w:tcPr>
          <w:p w14:paraId="7E1BD548">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1、主处理器：工业级微控制器；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2、操作系统：嵌入式Linux操作系统；</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3、接入路数：16路；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4、分辨率：16MP；12MP；8MP；6MP；5MP；4MP；3MP；1080p；720p；960p；D1；CIF；</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5、解码能力：1路16MP@30fps; 2路12MP@30fps; 3路8MP@30fps; 4路5MP@30fps; 6路4MP@30fps; 12路2MP@30fps；；</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6、报警输入：16路；报警输出：4路；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7、硬盘接口：4个SATA，单盘最大20T；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8、RS-485接口：1个；</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9、网络接口：2个（10M/100M/1000M以太网口，RJ-45）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10、支持每个单通道设置存储时间。</w:t>
            </w:r>
          </w:p>
        </w:tc>
        <w:tc>
          <w:tcPr>
            <w:tcW w:w="719" w:type="dxa"/>
            <w:tcBorders>
              <w:top w:val="single" w:color="000000" w:sz="4" w:space="0"/>
              <w:left w:val="single" w:color="000000" w:sz="4" w:space="0"/>
              <w:bottom w:val="single" w:color="000000" w:sz="4" w:space="0"/>
              <w:right w:val="single" w:color="000000" w:sz="4" w:space="0"/>
            </w:tcBorders>
            <w:vAlign w:val="center"/>
          </w:tcPr>
          <w:p w14:paraId="0CD22F68">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7671732F">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2,304.00 </w:t>
            </w:r>
          </w:p>
        </w:tc>
      </w:tr>
      <w:tr w14:paraId="025EF6DE">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755B493C">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21</w:t>
            </w:r>
          </w:p>
        </w:tc>
        <w:tc>
          <w:tcPr>
            <w:tcW w:w="1726" w:type="dxa"/>
            <w:tcBorders>
              <w:top w:val="single" w:color="000000" w:sz="4" w:space="0"/>
              <w:left w:val="single" w:color="000000" w:sz="4" w:space="0"/>
              <w:bottom w:val="single" w:color="000000" w:sz="4" w:space="0"/>
              <w:right w:val="single" w:color="000000" w:sz="4" w:space="0"/>
            </w:tcBorders>
            <w:vAlign w:val="center"/>
          </w:tcPr>
          <w:p w14:paraId="4A157703">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网络硬盘录像机（32路5盘位）</w:t>
            </w:r>
          </w:p>
        </w:tc>
        <w:tc>
          <w:tcPr>
            <w:tcW w:w="5813" w:type="dxa"/>
            <w:tcBorders>
              <w:top w:val="single" w:color="000000" w:sz="4" w:space="0"/>
              <w:left w:val="single" w:color="000000" w:sz="4" w:space="0"/>
              <w:bottom w:val="single" w:color="000000" w:sz="4" w:space="0"/>
              <w:right w:val="single" w:color="000000" w:sz="4" w:space="0"/>
            </w:tcBorders>
          </w:tcPr>
          <w:p w14:paraId="34837D71">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1、主处理器：工业级微控制器；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2、操作系统：嵌入式Linux操作系统；</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3、接入路数：32路；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4、分辨率：12MP；8MP；6MP；5MP；4MP；3MP；1080p；720p；960p；D1；CIF；QCIF；</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5、解码能力：1路12MP@25fps; 2路8MP@25fps; 3路6MP@25fps; 3路5MP@25fps; 4路4MP@25fps；10路1080p@25fps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6、报警输入：16路；报警输出：4路；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7、硬盘接口：5个SATA，单盘最大20T；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8、RS-485接口：1个；</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9、网络接口：2个（10M/100M/1000M以太网口，RJ-45）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10、支持每个单通道设置存储时间。</w:t>
            </w:r>
          </w:p>
        </w:tc>
        <w:tc>
          <w:tcPr>
            <w:tcW w:w="719" w:type="dxa"/>
            <w:tcBorders>
              <w:top w:val="single" w:color="000000" w:sz="4" w:space="0"/>
              <w:left w:val="single" w:color="000000" w:sz="4" w:space="0"/>
              <w:bottom w:val="single" w:color="000000" w:sz="4" w:space="0"/>
              <w:right w:val="single" w:color="000000" w:sz="4" w:space="0"/>
            </w:tcBorders>
            <w:vAlign w:val="center"/>
          </w:tcPr>
          <w:p w14:paraId="3370193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6E85140C">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4,234.00 </w:t>
            </w:r>
          </w:p>
        </w:tc>
      </w:tr>
      <w:tr w14:paraId="0B175F95">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0314259">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22</w:t>
            </w:r>
          </w:p>
        </w:tc>
        <w:tc>
          <w:tcPr>
            <w:tcW w:w="1726" w:type="dxa"/>
            <w:tcBorders>
              <w:top w:val="single" w:color="000000" w:sz="4" w:space="0"/>
              <w:left w:val="single" w:color="000000" w:sz="4" w:space="0"/>
              <w:bottom w:val="single" w:color="000000" w:sz="4" w:space="0"/>
              <w:right w:val="single" w:color="000000" w:sz="4" w:space="0"/>
            </w:tcBorders>
            <w:vAlign w:val="center"/>
          </w:tcPr>
          <w:p w14:paraId="4CCAFD71">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网络硬盘录像机（64路9盘位）</w:t>
            </w:r>
          </w:p>
        </w:tc>
        <w:tc>
          <w:tcPr>
            <w:tcW w:w="5813" w:type="dxa"/>
            <w:tcBorders>
              <w:top w:val="single" w:color="000000" w:sz="4" w:space="0"/>
              <w:left w:val="single" w:color="000000" w:sz="4" w:space="0"/>
              <w:bottom w:val="single" w:color="000000" w:sz="4" w:space="0"/>
              <w:right w:val="single" w:color="000000" w:sz="4" w:space="0"/>
            </w:tcBorders>
          </w:tcPr>
          <w:p w14:paraId="2269AFDE">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1、主处理器：工业级微控制器；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2、操作系统：嵌入式Linux操作系统；</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3、接入路数：64路；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4、分辨率：16MP；12MP；8MP；6MP；5MP；4MP；3MP；1080p；720p；960p；D1；CIF；</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5、解码能力：1路16MP@30fps; 2路12MP@30fps; 3路8MP@30fps; 4路5MP@30fps; 6路4MP@30fps; 12路2MP@30fps；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6、报警输入：16路；报警输出：4路；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7、硬盘接口：9个SATA，单盘最大20T；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8、RS-485接口：1个；</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9、网络接口：2个（10M/100M/1000M以太网口，RJ-45）</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10、支持每个单通道设置存储时间。</w:t>
            </w:r>
          </w:p>
        </w:tc>
        <w:tc>
          <w:tcPr>
            <w:tcW w:w="719" w:type="dxa"/>
            <w:tcBorders>
              <w:top w:val="single" w:color="000000" w:sz="4" w:space="0"/>
              <w:left w:val="single" w:color="000000" w:sz="4" w:space="0"/>
              <w:bottom w:val="single" w:color="000000" w:sz="4" w:space="0"/>
              <w:right w:val="single" w:color="000000" w:sz="4" w:space="0"/>
            </w:tcBorders>
            <w:vAlign w:val="center"/>
          </w:tcPr>
          <w:p w14:paraId="4B8CACFE">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6ED561D7">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7,217.00 </w:t>
            </w:r>
          </w:p>
        </w:tc>
      </w:tr>
      <w:tr w14:paraId="14D29B3F">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ABA8EF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23</w:t>
            </w:r>
          </w:p>
        </w:tc>
        <w:tc>
          <w:tcPr>
            <w:tcW w:w="1726" w:type="dxa"/>
            <w:tcBorders>
              <w:top w:val="single" w:color="000000" w:sz="4" w:space="0"/>
              <w:left w:val="single" w:color="000000" w:sz="4" w:space="0"/>
              <w:bottom w:val="single" w:color="000000" w:sz="4" w:space="0"/>
              <w:right w:val="single" w:color="000000" w:sz="4" w:space="0"/>
            </w:tcBorders>
            <w:vAlign w:val="center"/>
          </w:tcPr>
          <w:p w14:paraId="020AE67C">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网络硬盘录像机（128路16盘位）</w:t>
            </w:r>
          </w:p>
        </w:tc>
        <w:tc>
          <w:tcPr>
            <w:tcW w:w="5813" w:type="dxa"/>
            <w:tcBorders>
              <w:top w:val="single" w:color="000000" w:sz="4" w:space="0"/>
              <w:left w:val="single" w:color="000000" w:sz="4" w:space="0"/>
              <w:bottom w:val="single" w:color="000000" w:sz="4" w:space="0"/>
              <w:right w:val="single" w:color="000000" w:sz="4" w:space="0"/>
            </w:tcBorders>
          </w:tcPr>
          <w:p w14:paraId="7738CD3A">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1、主处理器：工业级微控制器；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2、操作系统：嵌入式Linux操作系统；</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3、接入路数：128路；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4、分辨率：32MP；24MP；16MP；12MP；8MP；6MP；5MP；4MP；3MP；1080p；720p；960p；D1；CIF；</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5、解码能力：2路32MP@30fps; 2路24MP@30fps; 4路16MP@30fps; 5路12MP@30fps; 8路8MP@30fps; 10路6MP@30fps; 12路5MP@30fps; 16路4MP@30fps；32路1080p@30fps；64路720p@30fps; 128路D1@30fps;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RAID：RAID0/1/5/6/10；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w:t>
            </w:r>
            <w:r>
              <w:rPr>
                <w:rFonts w:hint="eastAsia" w:ascii="宋体" w:hAnsi="宋体" w:cs="宋体"/>
                <w:kern w:val="0"/>
                <w:sz w:val="24"/>
                <w:szCs w:val="24"/>
                <w:lang w:bidi="ar"/>
              </w:rPr>
              <w:t>6、可同时正放或倒放32路H.265或H.264编码1080P分辨率的视频图像；或者16路H.265和H.264编码、2560×1440分辨率的视频图像；或10路H.265或H.264编码、4096×2160分辨率的视频图像；或3路H.265或H.264编码、8192×3840分辨率的视频图像；</w:t>
            </w:r>
            <w:r>
              <w:rPr>
                <w:rFonts w:hint="eastAsia" w:ascii="宋体" w:hAnsi="宋体" w:cs="宋体"/>
                <w:b/>
                <w:bCs/>
                <w:kern w:val="0"/>
                <w:sz w:val="24"/>
                <w:szCs w:val="24"/>
                <w:lang w:bidi="ar"/>
              </w:rPr>
              <w:t>（响应文件中提供第三方检测机构出具的检测报告复印件并加盖供应商或所投产品生产厂家公章）</w:t>
            </w:r>
            <w:r>
              <w:rPr>
                <w:rStyle w:val="54"/>
                <w:rFonts w:hint="default"/>
                <w:color w:val="auto"/>
                <w:sz w:val="24"/>
                <w:szCs w:val="24"/>
                <w:lang w:bidi="ar"/>
              </w:rPr>
              <w:br w:type="textWrapping"/>
            </w:r>
            <w:r>
              <w:rPr>
                <w:rStyle w:val="54"/>
                <w:rFonts w:hint="default"/>
                <w:sz w:val="24"/>
                <w:szCs w:val="24"/>
                <w:lang w:bidi="ar"/>
              </w:rPr>
              <w:t>7、报警输入：16路；报警输出：9路，其中8路继电器输出，1路12V1A ctrl输出；</w:t>
            </w:r>
            <w:r>
              <w:rPr>
                <w:rStyle w:val="54"/>
                <w:rFonts w:hint="default"/>
                <w:sz w:val="24"/>
                <w:szCs w:val="24"/>
                <w:lang w:bidi="ar"/>
              </w:rPr>
              <w:br w:type="textWrapping"/>
            </w:r>
            <w:r>
              <w:rPr>
                <w:rStyle w:val="54"/>
                <w:rFonts w:hint="default"/>
                <w:sz w:val="24"/>
                <w:szCs w:val="24"/>
                <w:lang w:bidi="ar"/>
              </w:rPr>
              <w:t>8、硬盘接口：16个SATA，单盘最大20T；</w:t>
            </w:r>
            <w:r>
              <w:rPr>
                <w:rStyle w:val="54"/>
                <w:rFonts w:hint="default"/>
                <w:sz w:val="24"/>
                <w:szCs w:val="24"/>
                <w:lang w:bidi="ar"/>
              </w:rPr>
              <w:br w:type="textWrapping"/>
            </w:r>
            <w:r>
              <w:rPr>
                <w:rStyle w:val="54"/>
                <w:rFonts w:hint="default"/>
                <w:sz w:val="24"/>
                <w:szCs w:val="24"/>
                <w:lang w:bidi="ar"/>
              </w:rPr>
              <w:t>9、RS-485接口：2个（1个半双工串行AB接口，1个全双工串行接口）；</w:t>
            </w:r>
            <w:r>
              <w:rPr>
                <w:rStyle w:val="54"/>
                <w:rFonts w:hint="default"/>
                <w:sz w:val="24"/>
                <w:szCs w:val="24"/>
                <w:lang w:bidi="ar"/>
              </w:rPr>
              <w:br w:type="textWrapping"/>
            </w:r>
            <w:r>
              <w:rPr>
                <w:rStyle w:val="54"/>
                <w:rFonts w:hint="default"/>
                <w:sz w:val="24"/>
                <w:szCs w:val="24"/>
                <w:lang w:bidi="ar"/>
              </w:rPr>
              <w:t>10、网络接口：2个（10M/100M/1000M以太网口，RJ-45）；</w:t>
            </w:r>
            <w:r>
              <w:rPr>
                <w:rStyle w:val="54"/>
                <w:rFonts w:hint="default"/>
                <w:sz w:val="24"/>
                <w:szCs w:val="24"/>
                <w:lang w:bidi="ar"/>
              </w:rPr>
              <w:br w:type="textWrapping"/>
            </w:r>
            <w:r>
              <w:rPr>
                <w:rFonts w:hint="eastAsia" w:ascii="宋体" w:hAnsi="宋体" w:cs="宋体"/>
                <w:kern w:val="0"/>
                <w:sz w:val="24"/>
                <w:szCs w:val="24"/>
                <w:lang w:bidi="ar"/>
              </w:rPr>
              <w:t>★11、支持实时查看已添加设备的设备状态，实时显示设备连接状态，动态检测、视频丢失、遮挡检测、外部报警等事件的触发状态等状态信息；</w:t>
            </w:r>
            <w:r>
              <w:rPr>
                <w:rFonts w:hint="eastAsia" w:ascii="宋体" w:hAnsi="宋体" w:cs="宋体"/>
                <w:b/>
                <w:bCs/>
                <w:kern w:val="0"/>
                <w:sz w:val="24"/>
                <w:szCs w:val="24"/>
                <w:lang w:bidi="ar"/>
              </w:rPr>
              <w:t>（响应文件中提供第三方检测机构出具的检测报告复印件并加盖供应商或所投产品生产厂家公章）</w:t>
            </w:r>
            <w:r>
              <w:rPr>
                <w:rStyle w:val="54"/>
                <w:rFonts w:hint="default"/>
                <w:sz w:val="24"/>
                <w:szCs w:val="24"/>
                <w:lang w:bidi="ar"/>
              </w:rPr>
              <w:br w:type="textWrapping"/>
            </w:r>
            <w:r>
              <w:rPr>
                <w:rStyle w:val="54"/>
                <w:rFonts w:hint="default"/>
                <w:sz w:val="24"/>
                <w:szCs w:val="24"/>
                <w:lang w:bidi="ar"/>
              </w:rPr>
              <w:t>12、支持每个单通道设置存储时间。</w:t>
            </w:r>
          </w:p>
        </w:tc>
        <w:tc>
          <w:tcPr>
            <w:tcW w:w="719" w:type="dxa"/>
            <w:tcBorders>
              <w:top w:val="single" w:color="000000" w:sz="4" w:space="0"/>
              <w:left w:val="single" w:color="000000" w:sz="4" w:space="0"/>
              <w:bottom w:val="single" w:color="000000" w:sz="4" w:space="0"/>
              <w:right w:val="single" w:color="000000" w:sz="4" w:space="0"/>
            </w:tcBorders>
            <w:vAlign w:val="center"/>
          </w:tcPr>
          <w:p w14:paraId="5926346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29B4B6B9">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9,860.00 </w:t>
            </w:r>
          </w:p>
        </w:tc>
      </w:tr>
      <w:tr w14:paraId="0D7E45E1">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6E9A70A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24</w:t>
            </w:r>
          </w:p>
        </w:tc>
        <w:tc>
          <w:tcPr>
            <w:tcW w:w="1726" w:type="dxa"/>
            <w:tcBorders>
              <w:top w:val="single" w:color="000000" w:sz="4" w:space="0"/>
              <w:left w:val="single" w:color="000000" w:sz="4" w:space="0"/>
              <w:bottom w:val="single" w:color="000000" w:sz="4" w:space="0"/>
              <w:right w:val="single" w:color="000000" w:sz="4" w:space="0"/>
            </w:tcBorders>
            <w:vAlign w:val="center"/>
          </w:tcPr>
          <w:p w14:paraId="35E10D1D">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网络硬盘录像机（4路2盘位）</w:t>
            </w:r>
          </w:p>
        </w:tc>
        <w:tc>
          <w:tcPr>
            <w:tcW w:w="5813" w:type="dxa"/>
            <w:tcBorders>
              <w:top w:val="single" w:color="000000" w:sz="4" w:space="0"/>
              <w:left w:val="single" w:color="000000" w:sz="4" w:space="0"/>
              <w:bottom w:val="single" w:color="000000" w:sz="4" w:space="0"/>
              <w:right w:val="single" w:color="000000" w:sz="4" w:space="0"/>
            </w:tcBorders>
          </w:tcPr>
          <w:p w14:paraId="15C0E5FB">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1、标准机架式2盘位嵌入式网络硬盘录像机，采用短机箱设计，搭载高性能ATX电源</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2、存储接口：2个SATA接口，可满配8TB硬盘</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3、视频接口：1×HDMI，1×VGA</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4、网络接口：2×RJ45 10/100/1000Mbps自适应以太网口</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 、USB接口：2×USB 2.0</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6、输入带宽：80Mbps输出带宽：160Mbps</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7、接入能力：8路H.264、H.265格式高清码流接入</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8、解码能力：最大支持12×1080P</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9、显示能力：最大支持4K+1080P异源输出。</w:t>
            </w:r>
          </w:p>
        </w:tc>
        <w:tc>
          <w:tcPr>
            <w:tcW w:w="719" w:type="dxa"/>
            <w:tcBorders>
              <w:top w:val="single" w:color="000000" w:sz="4" w:space="0"/>
              <w:left w:val="single" w:color="000000" w:sz="4" w:space="0"/>
              <w:bottom w:val="single" w:color="000000" w:sz="4" w:space="0"/>
              <w:right w:val="single" w:color="000000" w:sz="4" w:space="0"/>
            </w:tcBorders>
            <w:vAlign w:val="center"/>
          </w:tcPr>
          <w:p w14:paraId="24439CDC">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50E5731F">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809.00 </w:t>
            </w:r>
          </w:p>
        </w:tc>
      </w:tr>
      <w:tr w14:paraId="4860C052">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04B8581">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25</w:t>
            </w:r>
          </w:p>
        </w:tc>
        <w:tc>
          <w:tcPr>
            <w:tcW w:w="1726" w:type="dxa"/>
            <w:tcBorders>
              <w:top w:val="single" w:color="000000" w:sz="4" w:space="0"/>
              <w:left w:val="single" w:color="000000" w:sz="4" w:space="0"/>
              <w:bottom w:val="single" w:color="000000" w:sz="4" w:space="0"/>
              <w:right w:val="single" w:color="000000" w:sz="4" w:space="0"/>
            </w:tcBorders>
            <w:vAlign w:val="center"/>
          </w:tcPr>
          <w:p w14:paraId="2C4D8B9E">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网络硬盘录像机（8路5盘位）</w:t>
            </w:r>
          </w:p>
        </w:tc>
        <w:tc>
          <w:tcPr>
            <w:tcW w:w="5813" w:type="dxa"/>
            <w:tcBorders>
              <w:top w:val="single" w:color="000000" w:sz="4" w:space="0"/>
              <w:left w:val="single" w:color="000000" w:sz="4" w:space="0"/>
              <w:bottom w:val="single" w:color="000000" w:sz="4" w:space="0"/>
              <w:right w:val="single" w:color="000000" w:sz="4" w:space="0"/>
            </w:tcBorders>
          </w:tcPr>
          <w:p w14:paraId="35F1F980">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1、存储接口：≥5个SATA接口，可满配12TB硬盘；</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2、视频接口：≥2个HDMI，≥1个VGA</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3、网络接口：≥2个RJ45 10/100/1000Mbps自适应以太网口</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4、报警接口：≥16路报警输入，9路报警输出</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5、≥80Mbps输入带宽，160Mbps输出带宽；</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6、接入能力：≥8路H.264、H.265格式高清码流接入；</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7、解码能力：支持≥24×1080P视频；</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8、显示能力：支持4K+1080P异源输出；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9、内置图文搜索引擎，支持开放式语义检索，输入文字描述即可查找人、车、非机动车及附属物等目标；支持搜索结果按相似度排序展示，根据搜索结果，可一键关联录像片段及以图搜图；</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10、支持目标识别应用，支持目标抓拍、比对报警；支持以图搜图。</w:t>
            </w:r>
          </w:p>
        </w:tc>
        <w:tc>
          <w:tcPr>
            <w:tcW w:w="719" w:type="dxa"/>
            <w:tcBorders>
              <w:top w:val="single" w:color="000000" w:sz="4" w:space="0"/>
              <w:left w:val="single" w:color="000000" w:sz="4" w:space="0"/>
              <w:bottom w:val="single" w:color="000000" w:sz="4" w:space="0"/>
              <w:right w:val="single" w:color="000000" w:sz="4" w:space="0"/>
            </w:tcBorders>
            <w:vAlign w:val="center"/>
          </w:tcPr>
          <w:p w14:paraId="1EFD79D2">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7D372A5A">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2,592.00 </w:t>
            </w:r>
          </w:p>
        </w:tc>
      </w:tr>
      <w:tr w14:paraId="01355575">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2BEECE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26</w:t>
            </w:r>
          </w:p>
        </w:tc>
        <w:tc>
          <w:tcPr>
            <w:tcW w:w="1726" w:type="dxa"/>
            <w:tcBorders>
              <w:top w:val="single" w:color="000000" w:sz="4" w:space="0"/>
              <w:left w:val="single" w:color="000000" w:sz="4" w:space="0"/>
              <w:bottom w:val="single" w:color="000000" w:sz="4" w:space="0"/>
              <w:right w:val="single" w:color="000000" w:sz="4" w:space="0"/>
            </w:tcBorders>
            <w:vAlign w:val="center"/>
          </w:tcPr>
          <w:p w14:paraId="3193D920">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网络硬盘录像机（16路9盘位）</w:t>
            </w:r>
          </w:p>
        </w:tc>
        <w:tc>
          <w:tcPr>
            <w:tcW w:w="5813" w:type="dxa"/>
            <w:tcBorders>
              <w:top w:val="single" w:color="000000" w:sz="4" w:space="0"/>
              <w:left w:val="single" w:color="000000" w:sz="4" w:space="0"/>
              <w:bottom w:val="single" w:color="000000" w:sz="4" w:space="0"/>
              <w:right w:val="single" w:color="000000" w:sz="4" w:space="0"/>
            </w:tcBorders>
          </w:tcPr>
          <w:p w14:paraId="0FFD6DBB">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1、存储接口：≥9个SATA接口，可满配12TB硬盘；</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2、视频接口：≥2个HDMI，≥2个VGA</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3、网络接口：≥2个RJ45 10/100/1000Mbps自适应以太网口</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4、报警接口：≥16路报警输入，9路报警输出</w:t>
            </w:r>
            <w:r>
              <w:rPr>
                <w:rFonts w:hint="eastAsia" w:ascii="宋体" w:hAnsi="宋体" w:cs="宋体"/>
                <w:kern w:val="0"/>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5、≥160Mbps输入带宽，160Mbps输出带宽；</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6、接入能力：≥16路H.264、H.265格式高清码流接入；</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7、解码能力：支持≥24×1080P视频；</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8、显示能力：支持4K+1080P异源输出；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9、内置图文搜索引擎，支持开放式语义检索，输入文字描述即可查找人、车、非机动车及附属物等目标；支持搜索结果按相似度排序展示，根据搜索结果，可一键关联录像片段及以图搜图；</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10、支持目标识别应用，支持目标抓拍、比对报警；支持以图搜图。</w:t>
            </w:r>
          </w:p>
        </w:tc>
        <w:tc>
          <w:tcPr>
            <w:tcW w:w="719" w:type="dxa"/>
            <w:tcBorders>
              <w:top w:val="single" w:color="000000" w:sz="4" w:space="0"/>
              <w:left w:val="single" w:color="000000" w:sz="4" w:space="0"/>
              <w:bottom w:val="single" w:color="000000" w:sz="4" w:space="0"/>
              <w:right w:val="single" w:color="000000" w:sz="4" w:space="0"/>
            </w:tcBorders>
            <w:vAlign w:val="center"/>
          </w:tcPr>
          <w:p w14:paraId="08674EE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7E4A3DE4">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3,888.00 </w:t>
            </w:r>
          </w:p>
        </w:tc>
      </w:tr>
      <w:tr w14:paraId="55B5C500">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761C2645">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27</w:t>
            </w:r>
          </w:p>
        </w:tc>
        <w:tc>
          <w:tcPr>
            <w:tcW w:w="1726" w:type="dxa"/>
            <w:tcBorders>
              <w:top w:val="single" w:color="000000" w:sz="4" w:space="0"/>
              <w:left w:val="single" w:color="000000" w:sz="4" w:space="0"/>
              <w:bottom w:val="single" w:color="000000" w:sz="4" w:space="0"/>
              <w:right w:val="single" w:color="000000" w:sz="4" w:space="0"/>
            </w:tcBorders>
            <w:vAlign w:val="center"/>
          </w:tcPr>
          <w:p w14:paraId="30F50AD2">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网络硬盘录像机（32路16盘位）</w:t>
            </w:r>
          </w:p>
        </w:tc>
        <w:tc>
          <w:tcPr>
            <w:tcW w:w="5813" w:type="dxa"/>
            <w:tcBorders>
              <w:top w:val="single" w:color="000000" w:sz="4" w:space="0"/>
              <w:left w:val="single" w:color="000000" w:sz="4" w:space="0"/>
              <w:bottom w:val="single" w:color="000000" w:sz="4" w:space="0"/>
              <w:right w:val="single" w:color="000000" w:sz="4" w:space="0"/>
            </w:tcBorders>
          </w:tcPr>
          <w:p w14:paraId="43ACF2EE">
            <w:pPr>
              <w:widowControl/>
              <w:jc w:val="left"/>
              <w:textAlignment w:val="top"/>
              <w:rPr>
                <w:rFonts w:hint="eastAsia" w:ascii="宋体" w:hAnsi="宋体" w:cs="宋体"/>
                <w:b/>
                <w:bCs/>
                <w:color w:val="000000"/>
                <w:kern w:val="0"/>
                <w:sz w:val="24"/>
                <w:szCs w:val="24"/>
                <w:lang w:bidi="ar"/>
              </w:rPr>
            </w:pPr>
            <w:r>
              <w:rPr>
                <w:rFonts w:hint="eastAsia" w:ascii="宋体" w:hAnsi="宋体" w:cs="宋体"/>
                <w:kern w:val="0"/>
                <w:sz w:val="24"/>
                <w:szCs w:val="24"/>
                <w:lang w:bidi="ar"/>
              </w:rPr>
              <w:t>1、标准机架式16盘位网络硬盘录像机，高性能ATX电源，支持满配12TB硬盘（总容量可达192TB)；</w:t>
            </w:r>
            <w:r>
              <w:rPr>
                <w:rFonts w:hint="eastAsia" w:ascii="宋体" w:hAnsi="宋体" w:cs="宋体"/>
                <w:kern w:val="0"/>
                <w:sz w:val="24"/>
                <w:szCs w:val="24"/>
                <w:lang w:bidi="ar"/>
              </w:rPr>
              <w:br w:type="textWrapping"/>
            </w:r>
            <w:r>
              <w:rPr>
                <w:rFonts w:hint="eastAsia" w:ascii="宋体" w:hAnsi="宋体" w:cs="宋体"/>
                <w:kern w:val="0"/>
                <w:sz w:val="24"/>
                <w:szCs w:val="24"/>
                <w:lang w:bidi="ar"/>
              </w:rPr>
              <w:t>2、2个HDMI接口，2个VGA接口，异源输出，最大支持8K输出；</w:t>
            </w:r>
            <w:r>
              <w:rPr>
                <w:rFonts w:hint="eastAsia" w:ascii="宋体" w:hAnsi="宋体" w:cs="宋体"/>
                <w:kern w:val="0"/>
                <w:sz w:val="24"/>
                <w:szCs w:val="24"/>
                <w:lang w:bidi="ar"/>
              </w:rPr>
              <w:br w:type="textWrapping"/>
            </w:r>
            <w:r>
              <w:rPr>
                <w:rFonts w:hint="eastAsia" w:ascii="宋体" w:hAnsi="宋体" w:cs="宋体"/>
                <w:kern w:val="0"/>
                <w:sz w:val="24"/>
                <w:szCs w:val="24"/>
                <w:lang w:bidi="ar"/>
              </w:rPr>
              <w:t>3、2个10M/100M/1000Mbps网口，2个USB2.0接口，2个USB3.0接口，1个eSATA接口；</w:t>
            </w:r>
            <w:r>
              <w:rPr>
                <w:rFonts w:hint="eastAsia" w:ascii="宋体" w:hAnsi="宋体" w:cs="宋体"/>
                <w:kern w:val="0"/>
                <w:sz w:val="24"/>
                <w:szCs w:val="24"/>
                <w:lang w:bidi="ar"/>
              </w:rPr>
              <w:br w:type="textWrapping"/>
            </w:r>
            <w:r>
              <w:rPr>
                <w:rFonts w:hint="eastAsia" w:ascii="宋体" w:hAnsi="宋体" w:cs="宋体"/>
                <w:kern w:val="0"/>
                <w:sz w:val="24"/>
                <w:szCs w:val="24"/>
                <w:lang w:bidi="ar"/>
              </w:rPr>
              <w:t>4、16路报警输入，9路报警输出（其中第9路支持CTRL 12V）；反向供电接口：1路（DC12V 1A）；串行接口：1路全双工485接口，1路标准RS-232接口；</w:t>
            </w:r>
            <w:r>
              <w:rPr>
                <w:rFonts w:hint="eastAsia" w:ascii="宋体" w:hAnsi="宋体" w:cs="宋体"/>
                <w:kern w:val="0"/>
                <w:sz w:val="24"/>
                <w:szCs w:val="24"/>
                <w:lang w:bidi="ar"/>
              </w:rPr>
              <w:br w:type="textWrapping"/>
            </w:r>
            <w:r>
              <w:rPr>
                <w:rFonts w:hint="eastAsia" w:ascii="宋体" w:hAnsi="宋体" w:cs="宋体"/>
                <w:kern w:val="0"/>
                <w:sz w:val="24"/>
                <w:szCs w:val="24"/>
                <w:lang w:bidi="ar"/>
              </w:rPr>
              <w:t>5、输入带宽：320Mbps，输出带宽：256Mbps，接入能力：32路H.264、H.265格式高清码流接入；</w:t>
            </w:r>
            <w:r>
              <w:rPr>
                <w:rFonts w:hint="eastAsia" w:ascii="宋体" w:hAnsi="宋体" w:cs="宋体"/>
                <w:kern w:val="0"/>
                <w:sz w:val="24"/>
                <w:szCs w:val="24"/>
                <w:lang w:bidi="ar"/>
              </w:rPr>
              <w:br w:type="textWrapping"/>
            </w:r>
            <w:r>
              <w:rPr>
                <w:rFonts w:hint="eastAsia" w:ascii="宋体" w:hAnsi="宋体" w:cs="宋体"/>
                <w:kern w:val="0"/>
                <w:sz w:val="24"/>
                <w:szCs w:val="24"/>
                <w:lang w:bidi="ar"/>
              </w:rPr>
              <w:t>6、HDMI接口最大支持8K输出，当一路输出8K时，另一路最高支持1080P输出；两个HDMI接口可同时支持双4K异源输出；</w:t>
            </w:r>
            <w:r>
              <w:rPr>
                <w:rFonts w:hint="eastAsia" w:ascii="宋体" w:hAnsi="宋体" w:cs="宋体"/>
                <w:kern w:val="0"/>
                <w:sz w:val="24"/>
                <w:szCs w:val="24"/>
                <w:lang w:bidi="ar"/>
              </w:rPr>
              <w:br w:type="textWrapping"/>
            </w:r>
            <w:r>
              <w:rPr>
                <w:rFonts w:hint="eastAsia" w:ascii="宋体" w:hAnsi="宋体" w:cs="宋体"/>
                <w:kern w:val="0"/>
                <w:sz w:val="24"/>
                <w:szCs w:val="24"/>
                <w:lang w:bidi="ar"/>
              </w:rPr>
              <w:t>7、解码能力：最大支持24×1080P</w:t>
            </w:r>
            <w:r>
              <w:rPr>
                <w:rFonts w:hint="eastAsia" w:ascii="宋体" w:hAnsi="宋体" w:cs="宋体"/>
                <w:kern w:val="0"/>
                <w:sz w:val="24"/>
                <w:szCs w:val="24"/>
                <w:lang w:bidi="ar"/>
              </w:rPr>
              <w:br w:type="textWrapping"/>
            </w:r>
            <w:r>
              <w:rPr>
                <w:rFonts w:hint="eastAsia" w:ascii="宋体" w:hAnsi="宋体" w:cs="宋体"/>
                <w:kern w:val="0"/>
                <w:sz w:val="24"/>
                <w:szCs w:val="24"/>
                <w:lang w:bidi="ar"/>
              </w:rPr>
              <w:t>RAID模式：RAID0、RAID1、RAID5、RAID6、RAID10，支持全局热备盘。</w:t>
            </w:r>
          </w:p>
        </w:tc>
        <w:tc>
          <w:tcPr>
            <w:tcW w:w="719" w:type="dxa"/>
            <w:tcBorders>
              <w:top w:val="single" w:color="000000" w:sz="4" w:space="0"/>
              <w:left w:val="single" w:color="000000" w:sz="4" w:space="0"/>
              <w:bottom w:val="single" w:color="000000" w:sz="4" w:space="0"/>
              <w:right w:val="single" w:color="000000" w:sz="4" w:space="0"/>
            </w:tcBorders>
            <w:vAlign w:val="center"/>
          </w:tcPr>
          <w:p w14:paraId="5CF069B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0E14F989">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4,560.00 </w:t>
            </w:r>
          </w:p>
        </w:tc>
      </w:tr>
      <w:tr w14:paraId="61B40F24">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9536EBC">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28</w:t>
            </w:r>
          </w:p>
        </w:tc>
        <w:tc>
          <w:tcPr>
            <w:tcW w:w="1726" w:type="dxa"/>
            <w:tcBorders>
              <w:top w:val="single" w:color="000000" w:sz="4" w:space="0"/>
              <w:left w:val="single" w:color="000000" w:sz="4" w:space="0"/>
              <w:bottom w:val="single" w:color="000000" w:sz="4" w:space="0"/>
              <w:right w:val="single" w:color="000000" w:sz="4" w:space="0"/>
            </w:tcBorders>
            <w:vAlign w:val="center"/>
          </w:tcPr>
          <w:p w14:paraId="50CC050D">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网络硬盘录像机（64路16盘位）</w:t>
            </w:r>
          </w:p>
        </w:tc>
        <w:tc>
          <w:tcPr>
            <w:tcW w:w="5813" w:type="dxa"/>
            <w:tcBorders>
              <w:top w:val="single" w:color="000000" w:sz="4" w:space="0"/>
              <w:left w:val="single" w:color="000000" w:sz="4" w:space="0"/>
              <w:bottom w:val="single" w:color="000000" w:sz="4" w:space="0"/>
              <w:right w:val="single" w:color="000000" w:sz="4" w:space="0"/>
            </w:tcBorders>
          </w:tcPr>
          <w:p w14:paraId="3DEAACFF">
            <w:pPr>
              <w:widowControl/>
              <w:jc w:val="left"/>
              <w:textAlignment w:val="top"/>
              <w:rPr>
                <w:rStyle w:val="54"/>
                <w:rFonts w:hint="default"/>
                <w:color w:val="auto"/>
                <w:sz w:val="24"/>
                <w:szCs w:val="24"/>
                <w:lang w:bidi="ar"/>
              </w:rPr>
            </w:pPr>
            <w:r>
              <w:rPr>
                <w:rFonts w:hint="eastAsia" w:ascii="宋体" w:hAnsi="宋体" w:cs="宋体"/>
                <w:color w:val="000000"/>
                <w:sz w:val="24"/>
                <w:szCs w:val="24"/>
                <w:lang w:bidi="ar"/>
              </w:rPr>
              <w:t>1、</w:t>
            </w:r>
            <w:r>
              <w:rPr>
                <w:rStyle w:val="54"/>
                <w:rFonts w:hint="default"/>
                <w:sz w:val="24"/>
                <w:szCs w:val="24"/>
                <w:lang w:bidi="ar"/>
              </w:rPr>
              <w:t>标准机架式，16盘位录像机，ATX电源，可满配160T</w:t>
            </w:r>
            <w:r>
              <w:rPr>
                <w:rStyle w:val="54"/>
                <w:rFonts w:hint="default"/>
                <w:sz w:val="24"/>
                <w:szCs w:val="24"/>
                <w:lang w:bidi="ar"/>
              </w:rPr>
              <w:br w:type="textWrapping"/>
            </w:r>
            <w:r>
              <w:rPr>
                <w:rStyle w:val="54"/>
                <w:rFonts w:hint="default"/>
                <w:sz w:val="24"/>
                <w:szCs w:val="24"/>
                <w:lang w:bidi="ar"/>
              </w:rPr>
              <w:t>2、2个HDMI接口，2个VGA接口,可支持8K+1080P 或 双4K输出</w:t>
            </w:r>
            <w:r>
              <w:rPr>
                <w:rStyle w:val="54"/>
                <w:rFonts w:hint="default"/>
                <w:sz w:val="24"/>
                <w:szCs w:val="24"/>
                <w:lang w:bidi="ar"/>
              </w:rPr>
              <w:br w:type="textWrapping"/>
            </w:r>
            <w:r>
              <w:rPr>
                <w:rStyle w:val="54"/>
                <w:rFonts w:hint="default"/>
                <w:sz w:val="24"/>
                <w:szCs w:val="24"/>
                <w:lang w:bidi="ar"/>
              </w:rPr>
              <w:t>3、2个RJ45 10M/100M/1000Mbps 网口，2个USB2.0接口、2个USB3.0接口，1个eSATA接口</w:t>
            </w:r>
            <w:r>
              <w:rPr>
                <w:rStyle w:val="54"/>
                <w:rFonts w:hint="default"/>
                <w:sz w:val="24"/>
                <w:szCs w:val="24"/>
                <w:lang w:bidi="ar"/>
              </w:rPr>
              <w:br w:type="textWrapping"/>
            </w:r>
            <w:r>
              <w:rPr>
                <w:rStyle w:val="54"/>
                <w:rFonts w:hint="default"/>
                <w:sz w:val="24"/>
                <w:szCs w:val="24"/>
                <w:lang w:bidi="ar"/>
              </w:rPr>
              <w:t>4、</w:t>
            </w:r>
            <w:r>
              <w:rPr>
                <w:rStyle w:val="54"/>
                <w:rFonts w:hint="default"/>
                <w:color w:val="auto"/>
                <w:sz w:val="24"/>
                <w:szCs w:val="24"/>
                <w:lang w:bidi="ar"/>
              </w:rPr>
              <w:t>支持RAID0、RAID1、RAID5、RAID6、RAID10，支持全局热备盘</w:t>
            </w:r>
            <w:r>
              <w:rPr>
                <w:rStyle w:val="54"/>
                <w:rFonts w:hint="default"/>
                <w:color w:val="auto"/>
                <w:sz w:val="24"/>
                <w:szCs w:val="24"/>
                <w:lang w:bidi="ar"/>
              </w:rPr>
              <w:br w:type="textWrapping"/>
            </w:r>
            <w:r>
              <w:rPr>
                <w:rFonts w:hint="eastAsia" w:ascii="宋体" w:hAnsi="宋体" w:cs="宋体"/>
                <w:kern w:val="0"/>
                <w:sz w:val="24"/>
                <w:szCs w:val="24"/>
                <w:lang w:bidi="ar"/>
              </w:rPr>
              <w:t>5、支持预览时对实时视频流进行手动打标签，通过标签检索可以检索到相关的录像片段；报警IO接口：16路报警输入，4路报警输出串行接口，1路全双工485接口，1路标准RS-232接口；</w:t>
            </w:r>
            <w:r>
              <w:rPr>
                <w:rStyle w:val="54"/>
                <w:rFonts w:hint="default"/>
                <w:sz w:val="24"/>
                <w:szCs w:val="24"/>
                <w:lang w:bidi="ar"/>
              </w:rPr>
              <w:br w:type="textWrapping"/>
            </w:r>
            <w:r>
              <w:rPr>
                <w:rStyle w:val="54"/>
                <w:rFonts w:hint="default"/>
                <w:sz w:val="24"/>
                <w:szCs w:val="24"/>
                <w:lang w:bidi="ar"/>
              </w:rPr>
              <w:t>6、输入带宽：384Mbps，输出带宽：256Mbps，接入能力：64路H.264、H.265格式高清码流接入；</w:t>
            </w:r>
            <w:r>
              <w:rPr>
                <w:rStyle w:val="54"/>
                <w:rFonts w:hint="default"/>
                <w:sz w:val="24"/>
                <w:szCs w:val="24"/>
                <w:lang w:bidi="ar"/>
              </w:rPr>
              <w:br w:type="textWrapping"/>
            </w:r>
            <w:r>
              <w:rPr>
                <w:rStyle w:val="54"/>
                <w:rFonts w:hint="default"/>
                <w:sz w:val="24"/>
                <w:szCs w:val="24"/>
                <w:lang w:bidi="ar"/>
              </w:rPr>
              <w:t>7、解</w:t>
            </w:r>
            <w:r>
              <w:rPr>
                <w:rStyle w:val="54"/>
                <w:rFonts w:hint="default"/>
                <w:color w:val="auto"/>
                <w:sz w:val="24"/>
                <w:szCs w:val="24"/>
                <w:lang w:bidi="ar"/>
              </w:rPr>
              <w:t>码能力：</w:t>
            </w:r>
            <w:r>
              <w:rPr>
                <w:rFonts w:hint="eastAsia" w:ascii="宋体" w:hAnsi="宋体" w:cs="宋体"/>
                <w:kern w:val="0"/>
                <w:sz w:val="24"/>
                <w:szCs w:val="24"/>
                <w:lang w:bidi="ar"/>
              </w:rPr>
              <w:t>最大支持32×1080P解码；</w:t>
            </w:r>
          </w:p>
          <w:p w14:paraId="6EFB9457">
            <w:pPr>
              <w:widowControl/>
              <w:jc w:val="left"/>
              <w:textAlignment w:val="top"/>
              <w:rPr>
                <w:rFonts w:hint="eastAsia" w:ascii="宋体" w:hAnsi="宋体" w:cs="宋体"/>
                <w:b/>
                <w:bCs/>
                <w:color w:val="000000"/>
                <w:kern w:val="0"/>
                <w:sz w:val="24"/>
                <w:szCs w:val="24"/>
                <w:lang w:bidi="ar"/>
              </w:rPr>
            </w:pPr>
            <w:r>
              <w:rPr>
                <w:rStyle w:val="54"/>
                <w:rFonts w:hint="default"/>
                <w:sz w:val="24"/>
                <w:szCs w:val="24"/>
                <w:lang w:bidi="ar"/>
              </w:rPr>
              <w:t>8、可同时解码输出32路H.265编码、30fps、1920×1080格式的视频图像，或同时解码输出8路 H.265编码、25fps、4096×2160或者3840×2160格式的视频图像，或同时解码输出6路 H.265编码、20fps、4000×3000格式的视频图像，或同时解码输出2路H.265编码、25fps、8160×3616格式的视频图像；</w:t>
            </w:r>
            <w:r>
              <w:rPr>
                <w:rStyle w:val="54"/>
                <w:rFonts w:hint="default"/>
                <w:sz w:val="24"/>
                <w:szCs w:val="24"/>
                <w:lang w:bidi="ar"/>
              </w:rPr>
              <w:br w:type="textWrapping"/>
            </w:r>
            <w:r>
              <w:rPr>
                <w:rStyle w:val="54"/>
                <w:rFonts w:hint="default"/>
                <w:sz w:val="24"/>
                <w:szCs w:val="24"/>
                <w:lang w:bidi="ar"/>
              </w:rPr>
              <w:t>9、支持每个单通道设置存储时间。</w:t>
            </w:r>
          </w:p>
        </w:tc>
        <w:tc>
          <w:tcPr>
            <w:tcW w:w="719" w:type="dxa"/>
            <w:tcBorders>
              <w:top w:val="single" w:color="000000" w:sz="4" w:space="0"/>
              <w:left w:val="single" w:color="000000" w:sz="4" w:space="0"/>
              <w:bottom w:val="single" w:color="000000" w:sz="4" w:space="0"/>
              <w:right w:val="single" w:color="000000" w:sz="4" w:space="0"/>
            </w:tcBorders>
            <w:vAlign w:val="center"/>
          </w:tcPr>
          <w:p w14:paraId="4476C86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1BF35943">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7,463.00 </w:t>
            </w:r>
          </w:p>
        </w:tc>
      </w:tr>
      <w:tr w14:paraId="5FB7ABBB">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53B5D3EF">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29</w:t>
            </w:r>
          </w:p>
        </w:tc>
        <w:tc>
          <w:tcPr>
            <w:tcW w:w="1726" w:type="dxa"/>
            <w:tcBorders>
              <w:top w:val="single" w:color="000000" w:sz="4" w:space="0"/>
              <w:left w:val="single" w:color="000000" w:sz="4" w:space="0"/>
              <w:bottom w:val="single" w:color="000000" w:sz="4" w:space="0"/>
              <w:right w:val="single" w:color="000000" w:sz="4" w:space="0"/>
            </w:tcBorders>
            <w:vAlign w:val="center"/>
          </w:tcPr>
          <w:p w14:paraId="01905B55">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高清网络硬盘录像机（128路16盘位）</w:t>
            </w:r>
          </w:p>
        </w:tc>
        <w:tc>
          <w:tcPr>
            <w:tcW w:w="5813" w:type="dxa"/>
            <w:tcBorders>
              <w:top w:val="single" w:color="000000" w:sz="4" w:space="0"/>
              <w:left w:val="single" w:color="000000" w:sz="4" w:space="0"/>
              <w:bottom w:val="single" w:color="000000" w:sz="4" w:space="0"/>
              <w:right w:val="single" w:color="000000" w:sz="4" w:space="0"/>
            </w:tcBorders>
          </w:tcPr>
          <w:p w14:paraId="1A0C87C0">
            <w:pPr>
              <w:widowControl/>
              <w:jc w:val="left"/>
              <w:textAlignment w:val="top"/>
              <w:rPr>
                <w:rFonts w:hint="eastAsia" w:ascii="宋体" w:hAnsi="宋体" w:cs="宋体"/>
                <w:color w:val="000000"/>
                <w:kern w:val="0"/>
                <w:sz w:val="24"/>
                <w:szCs w:val="24"/>
                <w:lang w:bidi="ar"/>
              </w:rPr>
            </w:pPr>
            <w:r>
              <w:rPr>
                <w:rFonts w:hint="eastAsia" w:ascii="宋体" w:hAnsi="宋体" w:cs="宋体"/>
                <w:kern w:val="0"/>
                <w:sz w:val="24"/>
                <w:szCs w:val="24"/>
                <w:lang w:bidi="ar"/>
              </w:rPr>
              <w:t>1、</w:t>
            </w:r>
            <w:r>
              <w:rPr>
                <w:rFonts w:hint="eastAsia" w:ascii="宋体" w:hAnsi="宋体" w:cs="宋体"/>
                <w:color w:val="000000"/>
                <w:kern w:val="0"/>
                <w:sz w:val="24"/>
                <w:szCs w:val="24"/>
                <w:lang w:bidi="ar"/>
              </w:rPr>
              <w:t>标准机架式，16盘位录像机，ATX电源，可满配160T</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2、2个HDMI接口，2个VGA接口,可支持8K+1080P 或 双4K输出，2个RJ45 10M/100M/1000Mbps 网口</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3、2个USB2.0接口、2个USB3.0接口，1个eSATA接口</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4、支持RAID0、RAID1、RAID5、RAID6、RAID10，支持全局热备盘；</w:t>
            </w:r>
          </w:p>
          <w:p w14:paraId="064B6516">
            <w:pPr>
              <w:widowControl/>
              <w:jc w:val="left"/>
              <w:textAlignment w:val="top"/>
              <w:rPr>
                <w:rStyle w:val="54"/>
                <w:rFonts w:hint="default"/>
                <w:sz w:val="24"/>
                <w:szCs w:val="24"/>
                <w:lang w:bidi="ar"/>
              </w:rPr>
            </w:pPr>
            <w:r>
              <w:rPr>
                <w:rFonts w:hint="eastAsia" w:ascii="宋体" w:hAnsi="宋体" w:cs="宋体"/>
                <w:kern w:val="0"/>
                <w:sz w:val="24"/>
                <w:szCs w:val="24"/>
                <w:lang w:bidi="ar"/>
              </w:rPr>
              <w:t>5、支持同时接入多台测温人脸门禁一体机，可在同一界面上实时显示通道的过人信息，可动态弹窗展示来访人员认证信息、是否戴口罩、体温信息等，并语音播报体温异常、未戴口罩等；</w:t>
            </w:r>
            <w:r>
              <w:rPr>
                <w:rStyle w:val="54"/>
                <w:rFonts w:hint="default"/>
                <w:sz w:val="24"/>
                <w:szCs w:val="24"/>
                <w:lang w:bidi="ar"/>
              </w:rPr>
              <w:br w:type="textWrapping"/>
            </w:r>
            <w:r>
              <w:rPr>
                <w:rStyle w:val="54"/>
                <w:rFonts w:hint="default"/>
                <w:sz w:val="24"/>
                <w:szCs w:val="24"/>
                <w:lang w:bidi="ar"/>
              </w:rPr>
              <w:t>6、报警IO接口：16路报警输入， 9路报警输出;</w:t>
            </w:r>
          </w:p>
          <w:p w14:paraId="6DC0893F">
            <w:pPr>
              <w:widowControl/>
              <w:jc w:val="left"/>
              <w:textAlignment w:val="top"/>
              <w:rPr>
                <w:rFonts w:hint="eastAsia" w:ascii="宋体" w:hAnsi="宋体" w:cs="宋体"/>
                <w:b/>
                <w:bCs/>
                <w:color w:val="FF0000"/>
                <w:kern w:val="0"/>
                <w:sz w:val="24"/>
                <w:szCs w:val="24"/>
                <w:lang w:bidi="ar"/>
              </w:rPr>
            </w:pPr>
            <w:r>
              <w:rPr>
                <w:rStyle w:val="54"/>
                <w:rFonts w:hint="default"/>
                <w:sz w:val="24"/>
                <w:szCs w:val="24"/>
                <w:lang w:bidi="ar"/>
              </w:rPr>
              <w:t>串行接口：1路全双工485接口，1路标准RS-232接口；</w:t>
            </w:r>
            <w:r>
              <w:rPr>
                <w:rStyle w:val="54"/>
                <w:rFonts w:hint="default"/>
                <w:sz w:val="24"/>
                <w:szCs w:val="24"/>
                <w:lang w:bidi="ar"/>
              </w:rPr>
              <w:br w:type="textWrapping"/>
            </w:r>
            <w:r>
              <w:rPr>
                <w:rStyle w:val="54"/>
                <w:rFonts w:hint="default"/>
                <w:sz w:val="24"/>
                <w:szCs w:val="24"/>
                <w:lang w:bidi="ar"/>
              </w:rPr>
              <w:t>7、输入带宽：384Mbps，输出带宽：256Mbps；</w:t>
            </w:r>
            <w:r>
              <w:rPr>
                <w:rStyle w:val="54"/>
                <w:rFonts w:hint="default"/>
                <w:sz w:val="24"/>
                <w:szCs w:val="24"/>
                <w:lang w:bidi="ar"/>
              </w:rPr>
              <w:br w:type="textWrapping"/>
            </w:r>
            <w:r>
              <w:rPr>
                <w:rStyle w:val="54"/>
                <w:rFonts w:hint="default"/>
                <w:sz w:val="24"/>
                <w:szCs w:val="24"/>
                <w:lang w:bidi="ar"/>
              </w:rPr>
              <w:t xml:space="preserve">8、接入能力：128路H.264、H.265格式高清码流接入，解码能力：最大支持24×1080P解码；                                                      </w:t>
            </w:r>
            <w:r>
              <w:rPr>
                <w:rFonts w:hint="eastAsia" w:ascii="宋体" w:hAnsi="宋体" w:cs="宋体"/>
                <w:kern w:val="0"/>
                <w:sz w:val="24"/>
                <w:szCs w:val="24"/>
                <w:lang w:bidi="ar"/>
              </w:rPr>
              <w:t>9、可同时解码输出32路H.265编码、30fps、1920×1080格式的视频图像，或同时解码输出8路 H.265编码、25fps、4096×2160或者3840×2160格式的视频图像，或同时解码输出6路 H.265编码、20fps、4000×3000格式的视频图像，或同时解码输出2路H.265编码、25fps、8160×3616格式的视频图像；</w:t>
            </w:r>
          </w:p>
          <w:p w14:paraId="0E5E1995">
            <w:pPr>
              <w:widowControl/>
              <w:jc w:val="left"/>
              <w:textAlignment w:val="top"/>
              <w:rPr>
                <w:rFonts w:hint="eastAsia" w:ascii="宋体" w:hAnsi="宋体" w:cs="宋体"/>
                <w:b/>
                <w:bCs/>
                <w:color w:val="000000"/>
                <w:kern w:val="0"/>
                <w:sz w:val="24"/>
                <w:szCs w:val="24"/>
                <w:lang w:bidi="ar"/>
              </w:rPr>
            </w:pPr>
            <w:r>
              <w:rPr>
                <w:rStyle w:val="54"/>
                <w:rFonts w:hint="default"/>
                <w:sz w:val="24"/>
                <w:szCs w:val="24"/>
                <w:lang w:bidi="ar"/>
              </w:rPr>
              <w:t>10、支持每个单通道设置存储时间。</w:t>
            </w:r>
          </w:p>
        </w:tc>
        <w:tc>
          <w:tcPr>
            <w:tcW w:w="719" w:type="dxa"/>
            <w:tcBorders>
              <w:top w:val="single" w:color="000000" w:sz="4" w:space="0"/>
              <w:left w:val="single" w:color="000000" w:sz="4" w:space="0"/>
              <w:bottom w:val="single" w:color="000000" w:sz="4" w:space="0"/>
              <w:right w:val="single" w:color="000000" w:sz="4" w:space="0"/>
            </w:tcBorders>
            <w:vAlign w:val="center"/>
          </w:tcPr>
          <w:p w14:paraId="4B082359">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1240EC58">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10,925.00 </w:t>
            </w:r>
          </w:p>
        </w:tc>
      </w:tr>
      <w:tr w14:paraId="673371F6">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244414E1">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30</w:t>
            </w:r>
          </w:p>
        </w:tc>
        <w:tc>
          <w:tcPr>
            <w:tcW w:w="1726" w:type="dxa"/>
            <w:tcBorders>
              <w:top w:val="single" w:color="000000" w:sz="4" w:space="0"/>
              <w:left w:val="single" w:color="000000" w:sz="4" w:space="0"/>
              <w:bottom w:val="single" w:color="000000" w:sz="4" w:space="0"/>
              <w:right w:val="single" w:color="000000" w:sz="4" w:space="0"/>
            </w:tcBorders>
            <w:vAlign w:val="center"/>
          </w:tcPr>
          <w:p w14:paraId="62E1BD73">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硬盘录像机</w:t>
            </w:r>
          </w:p>
        </w:tc>
        <w:tc>
          <w:tcPr>
            <w:tcW w:w="5813" w:type="dxa"/>
            <w:tcBorders>
              <w:top w:val="single" w:color="000000" w:sz="4" w:space="0"/>
              <w:left w:val="single" w:color="000000" w:sz="4" w:space="0"/>
              <w:bottom w:val="single" w:color="000000" w:sz="4" w:space="0"/>
              <w:right w:val="single" w:color="000000" w:sz="4" w:space="0"/>
            </w:tcBorders>
          </w:tcPr>
          <w:p w14:paraId="092DCA16">
            <w:pPr>
              <w:widowControl/>
              <w:numPr>
                <w:ilvl w:val="0"/>
                <w:numId w:val="2"/>
              </w:numPr>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系统结构：一体化嵌入式架构，1U机箱。</w:t>
            </w:r>
          </w:p>
          <w:p w14:paraId="3CAE5149">
            <w:pPr>
              <w:widowControl/>
              <w:numPr>
                <w:ilvl w:val="0"/>
                <w:numId w:val="2"/>
              </w:numPr>
              <w:jc w:val="left"/>
              <w:textAlignment w:val="top"/>
              <w:rPr>
                <w:rStyle w:val="54"/>
                <w:rFonts w:hint="default"/>
                <w:sz w:val="24"/>
                <w:szCs w:val="24"/>
                <w:lang w:bidi="ar"/>
              </w:rPr>
            </w:pPr>
            <w:r>
              <w:rPr>
                <w:rFonts w:hint="eastAsia" w:ascii="宋体" w:hAnsi="宋体" w:cs="宋体"/>
                <w:color w:val="000000"/>
                <w:kern w:val="0"/>
                <w:sz w:val="24"/>
                <w:szCs w:val="24"/>
                <w:lang w:bidi="ar"/>
              </w:rPr>
              <w:t>视频采集：纯硬件采集方式</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3、视频输入接口：5路HDMI(4K)，兼容DVI/VGA/YPbPr/CVBS</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4、输入分辨率：HDMI/DVI 4k(3840╳2160/30HZ),VGA(640╳480 ~ 1920╳1200）</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5、输出接口2路：1路HDMI 4K(3840╳2160/30HZ)兼容DVI接口；1路VGA（1920╳1200）</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6、网络：1个1000M</w:t>
            </w:r>
            <w:r>
              <w:rPr>
                <w:rStyle w:val="54"/>
                <w:rFonts w:hint="default"/>
                <w:sz w:val="24"/>
                <w:szCs w:val="24"/>
                <w:lang w:bidi="ar"/>
              </w:rPr>
              <w:t>；</w:t>
            </w:r>
          </w:p>
          <w:p w14:paraId="156FF16B">
            <w:pPr>
              <w:widowControl/>
              <w:jc w:val="left"/>
              <w:textAlignment w:val="top"/>
              <w:rPr>
                <w:rFonts w:ascii="宋体" w:hAnsi="宋体" w:cs="宋体"/>
                <w:color w:val="000000"/>
                <w:kern w:val="0"/>
                <w:sz w:val="24"/>
                <w:szCs w:val="24"/>
                <w:lang w:bidi="ar"/>
              </w:rPr>
            </w:pPr>
            <w:r>
              <w:rPr>
                <w:rFonts w:hint="eastAsia" w:ascii="宋体" w:hAnsi="宋体" w:cs="宋体"/>
                <w:color w:val="000000"/>
                <w:kern w:val="0"/>
                <w:sz w:val="24"/>
                <w:szCs w:val="24"/>
                <w:lang w:bidi="ar"/>
              </w:rPr>
              <w:t>7、串口：1个RS232，支持网络透明串口模式</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8、网络流媒体延时：≤１秒。</w:t>
            </w:r>
          </w:p>
          <w:p w14:paraId="06712634">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9、内置SATA硬盘，支持盘满循环覆盖。</w:t>
            </w:r>
          </w:p>
        </w:tc>
        <w:tc>
          <w:tcPr>
            <w:tcW w:w="719" w:type="dxa"/>
            <w:tcBorders>
              <w:top w:val="single" w:color="000000" w:sz="4" w:space="0"/>
              <w:left w:val="single" w:color="000000" w:sz="4" w:space="0"/>
              <w:bottom w:val="single" w:color="000000" w:sz="4" w:space="0"/>
              <w:right w:val="single" w:color="000000" w:sz="4" w:space="0"/>
            </w:tcBorders>
            <w:vAlign w:val="center"/>
          </w:tcPr>
          <w:p w14:paraId="3DD353B6">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6F3F3725">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9,860.00 </w:t>
            </w:r>
          </w:p>
        </w:tc>
      </w:tr>
      <w:tr w14:paraId="230156A3">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BA7DD62">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31</w:t>
            </w:r>
          </w:p>
        </w:tc>
        <w:tc>
          <w:tcPr>
            <w:tcW w:w="1726" w:type="dxa"/>
            <w:tcBorders>
              <w:top w:val="single" w:color="000000" w:sz="4" w:space="0"/>
              <w:left w:val="single" w:color="000000" w:sz="4" w:space="0"/>
              <w:bottom w:val="single" w:color="000000" w:sz="4" w:space="0"/>
              <w:right w:val="single" w:color="000000" w:sz="4" w:space="0"/>
            </w:tcBorders>
            <w:vAlign w:val="center"/>
          </w:tcPr>
          <w:p w14:paraId="31E4CB79">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光纤收发器</w:t>
            </w:r>
          </w:p>
        </w:tc>
        <w:tc>
          <w:tcPr>
            <w:tcW w:w="5813" w:type="dxa"/>
            <w:tcBorders>
              <w:top w:val="single" w:color="000000" w:sz="4" w:space="0"/>
              <w:left w:val="single" w:color="000000" w:sz="4" w:space="0"/>
              <w:bottom w:val="single" w:color="000000" w:sz="4" w:space="0"/>
              <w:right w:val="single" w:color="000000" w:sz="4" w:space="0"/>
            </w:tcBorders>
          </w:tcPr>
          <w:p w14:paraId="315EB6C0">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快速千兆防雷光纤收发器  接 口:LC  传输距离：实际传输0-25km； 发射波长：1310nm  /1550 口速率:1.25G  电口速率:10/100/1000M  电源规格: AC 90-265V DC 5V1A 网络参数  传输速率:10/100/1000M  协议标准: IEEE 802.3 IEEE 802.3u IEEE 802.3x  环境参数  工作温度: 0 - 60  工作湿度: 5% - 90%无凝结  存储温度: -20 - 70  存储湿度: 5% - 90%无凝结  电源规格  Ac 90-265V  Dc 5v 1.0A。</w:t>
            </w:r>
          </w:p>
        </w:tc>
        <w:tc>
          <w:tcPr>
            <w:tcW w:w="719" w:type="dxa"/>
            <w:tcBorders>
              <w:top w:val="single" w:color="000000" w:sz="4" w:space="0"/>
              <w:left w:val="single" w:color="000000" w:sz="4" w:space="0"/>
              <w:bottom w:val="single" w:color="000000" w:sz="4" w:space="0"/>
              <w:right w:val="single" w:color="000000" w:sz="4" w:space="0"/>
            </w:tcBorders>
            <w:vAlign w:val="center"/>
          </w:tcPr>
          <w:p w14:paraId="1995BCC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对</w:t>
            </w:r>
          </w:p>
        </w:tc>
        <w:tc>
          <w:tcPr>
            <w:tcW w:w="1256" w:type="dxa"/>
            <w:tcBorders>
              <w:top w:val="single" w:color="000000" w:sz="4" w:space="0"/>
              <w:left w:val="single" w:color="000000" w:sz="4" w:space="0"/>
              <w:bottom w:val="single" w:color="000000" w:sz="4" w:space="0"/>
              <w:right w:val="single" w:color="000000" w:sz="4" w:space="0"/>
            </w:tcBorders>
            <w:vAlign w:val="center"/>
          </w:tcPr>
          <w:p w14:paraId="20777CF4">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386.00 </w:t>
            </w:r>
          </w:p>
        </w:tc>
      </w:tr>
      <w:tr w14:paraId="03AF889E">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5657553">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32</w:t>
            </w:r>
          </w:p>
        </w:tc>
        <w:tc>
          <w:tcPr>
            <w:tcW w:w="1726" w:type="dxa"/>
            <w:tcBorders>
              <w:top w:val="single" w:color="000000" w:sz="4" w:space="0"/>
              <w:left w:val="single" w:color="000000" w:sz="4" w:space="0"/>
              <w:bottom w:val="single" w:color="000000" w:sz="4" w:space="0"/>
              <w:right w:val="single" w:color="000000" w:sz="4" w:space="0"/>
            </w:tcBorders>
            <w:vAlign w:val="center"/>
          </w:tcPr>
          <w:p w14:paraId="205296EB">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5口非poe交换机-百兆</w:t>
            </w:r>
          </w:p>
        </w:tc>
        <w:tc>
          <w:tcPr>
            <w:tcW w:w="5813" w:type="dxa"/>
            <w:tcBorders>
              <w:top w:val="single" w:color="000000" w:sz="4" w:space="0"/>
              <w:left w:val="single" w:color="000000" w:sz="4" w:space="0"/>
              <w:bottom w:val="single" w:color="000000" w:sz="4" w:space="0"/>
              <w:right w:val="single" w:color="000000" w:sz="4" w:space="0"/>
            </w:tcBorders>
          </w:tcPr>
          <w:p w14:paraId="1B747DD4">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交换机网络标准 IEEE 802.3u,IEEE 802.3,IEEE 802.3x  网络管理 支持  网管类型 非网管  端口数量 5口  端口速率 百兆  传输模式 全双工/半双工  传输速率  100Mbps。</w:t>
            </w:r>
          </w:p>
        </w:tc>
        <w:tc>
          <w:tcPr>
            <w:tcW w:w="719" w:type="dxa"/>
            <w:tcBorders>
              <w:top w:val="single" w:color="000000" w:sz="4" w:space="0"/>
              <w:left w:val="single" w:color="000000" w:sz="4" w:space="0"/>
              <w:bottom w:val="single" w:color="000000" w:sz="4" w:space="0"/>
              <w:right w:val="single" w:color="000000" w:sz="4" w:space="0"/>
            </w:tcBorders>
            <w:vAlign w:val="center"/>
          </w:tcPr>
          <w:p w14:paraId="5F0BFA4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698DE5A3">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182.00 </w:t>
            </w:r>
          </w:p>
        </w:tc>
      </w:tr>
      <w:tr w14:paraId="47C60B97">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018C62E">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33</w:t>
            </w:r>
          </w:p>
        </w:tc>
        <w:tc>
          <w:tcPr>
            <w:tcW w:w="1726" w:type="dxa"/>
            <w:tcBorders>
              <w:top w:val="single" w:color="000000" w:sz="4" w:space="0"/>
              <w:left w:val="single" w:color="000000" w:sz="4" w:space="0"/>
              <w:bottom w:val="single" w:color="000000" w:sz="4" w:space="0"/>
              <w:right w:val="single" w:color="000000" w:sz="4" w:space="0"/>
            </w:tcBorders>
            <w:vAlign w:val="center"/>
          </w:tcPr>
          <w:p w14:paraId="51778FB4">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8口非poe交换机-百兆</w:t>
            </w:r>
          </w:p>
        </w:tc>
        <w:tc>
          <w:tcPr>
            <w:tcW w:w="5813" w:type="dxa"/>
            <w:tcBorders>
              <w:top w:val="single" w:color="000000" w:sz="4" w:space="0"/>
              <w:left w:val="single" w:color="000000" w:sz="4" w:space="0"/>
              <w:bottom w:val="single" w:color="000000" w:sz="4" w:space="0"/>
              <w:right w:val="single" w:color="000000" w:sz="4" w:space="0"/>
            </w:tcBorders>
          </w:tcPr>
          <w:p w14:paraId="72D0C0AF">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交换机网络标准 IEEE 802.3u,IEEE 802.3,IEEE 802.3x  网络管理 支持  网管类型 非网管  端口数量 8口  端口速率 百兆  传输模式 全双工/半双工  传输速率  100Mbps。</w:t>
            </w:r>
          </w:p>
        </w:tc>
        <w:tc>
          <w:tcPr>
            <w:tcW w:w="719" w:type="dxa"/>
            <w:tcBorders>
              <w:top w:val="single" w:color="000000" w:sz="4" w:space="0"/>
              <w:left w:val="single" w:color="000000" w:sz="4" w:space="0"/>
              <w:bottom w:val="single" w:color="000000" w:sz="4" w:space="0"/>
              <w:right w:val="single" w:color="000000" w:sz="4" w:space="0"/>
            </w:tcBorders>
            <w:vAlign w:val="center"/>
          </w:tcPr>
          <w:p w14:paraId="4D7CEE50">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4CCF4CE7">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285.00 </w:t>
            </w:r>
          </w:p>
        </w:tc>
      </w:tr>
      <w:tr w14:paraId="13E77171">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3B7793F">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34</w:t>
            </w:r>
          </w:p>
        </w:tc>
        <w:tc>
          <w:tcPr>
            <w:tcW w:w="1726" w:type="dxa"/>
            <w:tcBorders>
              <w:top w:val="single" w:color="000000" w:sz="4" w:space="0"/>
              <w:left w:val="single" w:color="000000" w:sz="4" w:space="0"/>
              <w:bottom w:val="single" w:color="000000" w:sz="4" w:space="0"/>
              <w:right w:val="single" w:color="000000" w:sz="4" w:space="0"/>
            </w:tcBorders>
            <w:vAlign w:val="center"/>
          </w:tcPr>
          <w:p w14:paraId="00B3341E">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16口非poe交换机-百兆</w:t>
            </w:r>
          </w:p>
        </w:tc>
        <w:tc>
          <w:tcPr>
            <w:tcW w:w="5813" w:type="dxa"/>
            <w:tcBorders>
              <w:top w:val="single" w:color="000000" w:sz="4" w:space="0"/>
              <w:left w:val="single" w:color="000000" w:sz="4" w:space="0"/>
              <w:bottom w:val="single" w:color="000000" w:sz="4" w:space="0"/>
              <w:right w:val="single" w:color="000000" w:sz="4" w:space="0"/>
            </w:tcBorders>
          </w:tcPr>
          <w:p w14:paraId="75E30849">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交换机网络标准 IEEE 802.3u,IEEE 802.3,IEEE 802.3x  网络管理 支持  网管类型 非网管  端口数量 16口  端口速率 百兆  传输模式 全双工/半双工  传输速率  100Mbps。</w:t>
            </w:r>
          </w:p>
        </w:tc>
        <w:tc>
          <w:tcPr>
            <w:tcW w:w="719" w:type="dxa"/>
            <w:tcBorders>
              <w:top w:val="single" w:color="000000" w:sz="4" w:space="0"/>
              <w:left w:val="single" w:color="000000" w:sz="4" w:space="0"/>
              <w:bottom w:val="single" w:color="000000" w:sz="4" w:space="0"/>
              <w:right w:val="single" w:color="000000" w:sz="4" w:space="0"/>
            </w:tcBorders>
            <w:vAlign w:val="center"/>
          </w:tcPr>
          <w:p w14:paraId="21C1CAD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22904658">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495.00 </w:t>
            </w:r>
          </w:p>
        </w:tc>
      </w:tr>
      <w:tr w14:paraId="036D1E56">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0F7BCD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35</w:t>
            </w:r>
          </w:p>
        </w:tc>
        <w:tc>
          <w:tcPr>
            <w:tcW w:w="1726" w:type="dxa"/>
            <w:tcBorders>
              <w:top w:val="single" w:color="000000" w:sz="4" w:space="0"/>
              <w:left w:val="single" w:color="000000" w:sz="4" w:space="0"/>
              <w:bottom w:val="single" w:color="000000" w:sz="4" w:space="0"/>
              <w:right w:val="single" w:color="000000" w:sz="4" w:space="0"/>
            </w:tcBorders>
            <w:vAlign w:val="center"/>
          </w:tcPr>
          <w:p w14:paraId="2B1548B2">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8口非poe交换机-千兆</w:t>
            </w:r>
          </w:p>
        </w:tc>
        <w:tc>
          <w:tcPr>
            <w:tcW w:w="5813" w:type="dxa"/>
            <w:tcBorders>
              <w:top w:val="single" w:color="000000" w:sz="4" w:space="0"/>
              <w:left w:val="single" w:color="000000" w:sz="4" w:space="0"/>
              <w:bottom w:val="single" w:color="000000" w:sz="4" w:space="0"/>
              <w:right w:val="single" w:color="000000" w:sz="4" w:space="0"/>
            </w:tcBorders>
          </w:tcPr>
          <w:p w14:paraId="6A92A968">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1、交换容量≥15Gbps、包转发率≥10Mpps，设备接口≥8个千兆电口</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2、整机功耗≤5W,支持工作温度在-5℃～45℃支持业务口防雷≥10KV</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3.原厂质保一年</w:t>
            </w:r>
          </w:p>
        </w:tc>
        <w:tc>
          <w:tcPr>
            <w:tcW w:w="719" w:type="dxa"/>
            <w:tcBorders>
              <w:top w:val="single" w:color="000000" w:sz="4" w:space="0"/>
              <w:left w:val="single" w:color="000000" w:sz="4" w:space="0"/>
              <w:bottom w:val="single" w:color="000000" w:sz="4" w:space="0"/>
              <w:right w:val="single" w:color="000000" w:sz="4" w:space="0"/>
            </w:tcBorders>
            <w:vAlign w:val="center"/>
          </w:tcPr>
          <w:p w14:paraId="1779E555">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3A5FAC98">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795.00 </w:t>
            </w:r>
          </w:p>
        </w:tc>
      </w:tr>
      <w:tr w14:paraId="2F90F56C">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C3177E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36</w:t>
            </w:r>
          </w:p>
        </w:tc>
        <w:tc>
          <w:tcPr>
            <w:tcW w:w="1726" w:type="dxa"/>
            <w:tcBorders>
              <w:top w:val="single" w:color="000000" w:sz="4" w:space="0"/>
              <w:left w:val="single" w:color="000000" w:sz="4" w:space="0"/>
              <w:bottom w:val="single" w:color="000000" w:sz="4" w:space="0"/>
              <w:right w:val="single" w:color="000000" w:sz="4" w:space="0"/>
            </w:tcBorders>
            <w:vAlign w:val="center"/>
          </w:tcPr>
          <w:p w14:paraId="60D278CA">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16口非poe交换机-千兆</w:t>
            </w:r>
          </w:p>
        </w:tc>
        <w:tc>
          <w:tcPr>
            <w:tcW w:w="5813" w:type="dxa"/>
            <w:tcBorders>
              <w:top w:val="single" w:color="000000" w:sz="4" w:space="0"/>
              <w:left w:val="single" w:color="000000" w:sz="4" w:space="0"/>
              <w:bottom w:val="single" w:color="000000" w:sz="4" w:space="0"/>
              <w:right w:val="single" w:color="000000" w:sz="4" w:space="0"/>
            </w:tcBorders>
            <w:vAlign w:val="center"/>
          </w:tcPr>
          <w:p w14:paraId="0570D858">
            <w:pPr>
              <w:widowControl/>
              <w:jc w:val="left"/>
              <w:textAlignment w:val="center"/>
              <w:rPr>
                <w:rStyle w:val="54"/>
                <w:rFonts w:hint="default"/>
                <w:sz w:val="24"/>
                <w:szCs w:val="24"/>
                <w:lang w:bidi="ar"/>
              </w:rPr>
            </w:pPr>
            <w:r>
              <w:rPr>
                <w:rFonts w:hint="eastAsia" w:ascii="宋体" w:hAnsi="宋体" w:cs="宋体"/>
                <w:color w:val="000000"/>
                <w:kern w:val="0"/>
                <w:sz w:val="24"/>
                <w:szCs w:val="24"/>
                <w:lang w:bidi="ar"/>
              </w:rPr>
              <w:t>1、交换容量≥30Gbps、包转发率≥20Mpps，设备接口≥16个千兆电口</w:t>
            </w:r>
            <w:r>
              <w:rPr>
                <w:rStyle w:val="54"/>
                <w:rFonts w:hint="default"/>
                <w:sz w:val="24"/>
                <w:szCs w:val="24"/>
                <w:lang w:bidi="ar"/>
              </w:rPr>
              <w:t>；</w:t>
            </w:r>
          </w:p>
          <w:p w14:paraId="55285E37">
            <w:pPr>
              <w:widowControl/>
              <w:jc w:val="left"/>
              <w:textAlignment w:val="center"/>
              <w:rPr>
                <w:rStyle w:val="54"/>
                <w:rFonts w:hint="default"/>
                <w:sz w:val="24"/>
                <w:szCs w:val="24"/>
                <w:lang w:bidi="ar"/>
              </w:rPr>
            </w:pPr>
            <w:r>
              <w:rPr>
                <w:rFonts w:hint="eastAsia" w:ascii="宋体" w:hAnsi="宋体" w:cs="宋体"/>
                <w:color w:val="000000"/>
                <w:kern w:val="0"/>
                <w:sz w:val="24"/>
                <w:szCs w:val="24"/>
                <w:lang w:bidi="ar"/>
              </w:rPr>
              <w:t>2、支持业务口防雷≥10KV</w:t>
            </w:r>
            <w:r>
              <w:rPr>
                <w:rStyle w:val="54"/>
                <w:rFonts w:hint="default"/>
                <w:sz w:val="24"/>
                <w:szCs w:val="24"/>
                <w:lang w:bidi="ar"/>
              </w:rPr>
              <w:t>；</w:t>
            </w:r>
          </w:p>
          <w:p w14:paraId="08B3514E">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3、原厂质保一年。</w:t>
            </w:r>
          </w:p>
        </w:tc>
        <w:tc>
          <w:tcPr>
            <w:tcW w:w="719" w:type="dxa"/>
            <w:tcBorders>
              <w:top w:val="single" w:color="000000" w:sz="4" w:space="0"/>
              <w:left w:val="single" w:color="000000" w:sz="4" w:space="0"/>
              <w:bottom w:val="single" w:color="000000" w:sz="4" w:space="0"/>
              <w:right w:val="single" w:color="000000" w:sz="4" w:space="0"/>
            </w:tcBorders>
            <w:vAlign w:val="center"/>
          </w:tcPr>
          <w:p w14:paraId="6242D156">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3865AC54">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1,422.00 </w:t>
            </w:r>
          </w:p>
        </w:tc>
      </w:tr>
      <w:tr w14:paraId="7B6049B5">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6724011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37</w:t>
            </w:r>
          </w:p>
        </w:tc>
        <w:tc>
          <w:tcPr>
            <w:tcW w:w="1726" w:type="dxa"/>
            <w:tcBorders>
              <w:top w:val="single" w:color="000000" w:sz="4" w:space="0"/>
              <w:left w:val="single" w:color="000000" w:sz="4" w:space="0"/>
              <w:bottom w:val="single" w:color="000000" w:sz="4" w:space="0"/>
              <w:right w:val="single" w:color="000000" w:sz="4" w:space="0"/>
            </w:tcBorders>
            <w:vAlign w:val="center"/>
          </w:tcPr>
          <w:p w14:paraId="6B4A5C17">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24口非poe交换机-千兆</w:t>
            </w:r>
          </w:p>
        </w:tc>
        <w:tc>
          <w:tcPr>
            <w:tcW w:w="5813" w:type="dxa"/>
            <w:tcBorders>
              <w:top w:val="single" w:color="000000" w:sz="4" w:space="0"/>
              <w:left w:val="single" w:color="000000" w:sz="4" w:space="0"/>
              <w:bottom w:val="single" w:color="000000" w:sz="4" w:space="0"/>
              <w:right w:val="single" w:color="000000" w:sz="4" w:space="0"/>
            </w:tcBorders>
          </w:tcPr>
          <w:p w14:paraId="1EBBD9EA">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1、交换容量≥330Gbps、包转发率≥50Mpps，设备接口≥24个千兆电口，≥4个千兆光口</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2、支持MAC地址≥16K、支持ARP表项≥2K、支持IPv4 FIB表项≥4K</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3、支持RIP、RIPng、OSPF、OSPFv3路由协议</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4、支持核心接入层设备和无线AP虚拟成一台设备简化管理</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5、支持业务口防雷≥10KV</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6、原厂质保一年。</w:t>
            </w:r>
          </w:p>
        </w:tc>
        <w:tc>
          <w:tcPr>
            <w:tcW w:w="719" w:type="dxa"/>
            <w:tcBorders>
              <w:top w:val="single" w:color="000000" w:sz="4" w:space="0"/>
              <w:left w:val="single" w:color="000000" w:sz="4" w:space="0"/>
              <w:bottom w:val="single" w:color="000000" w:sz="4" w:space="0"/>
              <w:right w:val="single" w:color="000000" w:sz="4" w:space="0"/>
            </w:tcBorders>
            <w:vAlign w:val="center"/>
          </w:tcPr>
          <w:p w14:paraId="27A3ADB7">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4D4C18CD">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2,785.00 </w:t>
            </w:r>
          </w:p>
        </w:tc>
      </w:tr>
      <w:tr w14:paraId="04C6F790">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7F8B1C5">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38</w:t>
            </w:r>
          </w:p>
        </w:tc>
        <w:tc>
          <w:tcPr>
            <w:tcW w:w="1726" w:type="dxa"/>
            <w:tcBorders>
              <w:top w:val="single" w:color="000000" w:sz="4" w:space="0"/>
              <w:left w:val="single" w:color="000000" w:sz="4" w:space="0"/>
              <w:bottom w:val="single" w:color="000000" w:sz="4" w:space="0"/>
              <w:right w:val="single" w:color="000000" w:sz="4" w:space="0"/>
            </w:tcBorders>
            <w:vAlign w:val="center"/>
          </w:tcPr>
          <w:p w14:paraId="5AC8A6B6">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4口POE交换机-千兆</w:t>
            </w:r>
          </w:p>
        </w:tc>
        <w:tc>
          <w:tcPr>
            <w:tcW w:w="5813" w:type="dxa"/>
            <w:tcBorders>
              <w:top w:val="single" w:color="000000" w:sz="4" w:space="0"/>
              <w:left w:val="single" w:color="000000" w:sz="4" w:space="0"/>
              <w:bottom w:val="single" w:color="000000" w:sz="4" w:space="0"/>
              <w:right w:val="single" w:color="000000" w:sz="4" w:space="0"/>
            </w:tcBorders>
          </w:tcPr>
          <w:p w14:paraId="5EB06D48">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1、交换容量≥10Gbps、包转发率≥7.4Mpps，设备接口≥4个下行千兆电口</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2、支持POE供电，POE≥57W</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3、业务口防雷：+-6kV</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4、原厂质保一年。</w:t>
            </w:r>
          </w:p>
        </w:tc>
        <w:tc>
          <w:tcPr>
            <w:tcW w:w="719" w:type="dxa"/>
            <w:tcBorders>
              <w:top w:val="single" w:color="000000" w:sz="4" w:space="0"/>
              <w:left w:val="single" w:color="000000" w:sz="4" w:space="0"/>
              <w:bottom w:val="single" w:color="000000" w:sz="4" w:space="0"/>
              <w:right w:val="single" w:color="000000" w:sz="4" w:space="0"/>
            </w:tcBorders>
            <w:vAlign w:val="center"/>
          </w:tcPr>
          <w:p w14:paraId="315D42D7">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61DA0A38">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480.00 </w:t>
            </w:r>
          </w:p>
        </w:tc>
      </w:tr>
      <w:tr w14:paraId="271A4D07">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60141465">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39</w:t>
            </w:r>
          </w:p>
        </w:tc>
        <w:tc>
          <w:tcPr>
            <w:tcW w:w="1726" w:type="dxa"/>
            <w:tcBorders>
              <w:top w:val="single" w:color="000000" w:sz="4" w:space="0"/>
              <w:left w:val="single" w:color="000000" w:sz="4" w:space="0"/>
              <w:bottom w:val="single" w:color="000000" w:sz="4" w:space="0"/>
              <w:right w:val="single" w:color="000000" w:sz="4" w:space="0"/>
            </w:tcBorders>
            <w:vAlign w:val="center"/>
          </w:tcPr>
          <w:p w14:paraId="7D5F52A9">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8口POE交换机-千兆</w:t>
            </w:r>
          </w:p>
        </w:tc>
        <w:tc>
          <w:tcPr>
            <w:tcW w:w="5813" w:type="dxa"/>
            <w:tcBorders>
              <w:top w:val="single" w:color="000000" w:sz="4" w:space="0"/>
              <w:left w:val="single" w:color="000000" w:sz="4" w:space="0"/>
              <w:bottom w:val="single" w:color="000000" w:sz="4" w:space="0"/>
              <w:right w:val="single" w:color="000000" w:sz="4" w:space="0"/>
            </w:tcBorders>
          </w:tcPr>
          <w:p w14:paraId="4CF313C8">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1、交换容量≥20Gbps、包转发率≥14.88Mpps，设备接口≥9个千兆电口，1个千兆光口</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2、支持POE供电，POE≥57W</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3、支持业务口防雷+-4kV</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4、原厂质保一年。</w:t>
            </w:r>
          </w:p>
        </w:tc>
        <w:tc>
          <w:tcPr>
            <w:tcW w:w="719" w:type="dxa"/>
            <w:tcBorders>
              <w:top w:val="single" w:color="000000" w:sz="4" w:space="0"/>
              <w:left w:val="single" w:color="000000" w:sz="4" w:space="0"/>
              <w:bottom w:val="single" w:color="000000" w:sz="4" w:space="0"/>
              <w:right w:val="single" w:color="000000" w:sz="4" w:space="0"/>
            </w:tcBorders>
            <w:vAlign w:val="center"/>
          </w:tcPr>
          <w:p w14:paraId="244AB933">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61AF8F53">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984.00 </w:t>
            </w:r>
          </w:p>
        </w:tc>
      </w:tr>
      <w:tr w14:paraId="4A3FFE1B">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709D245">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40</w:t>
            </w:r>
          </w:p>
        </w:tc>
        <w:tc>
          <w:tcPr>
            <w:tcW w:w="1726" w:type="dxa"/>
            <w:tcBorders>
              <w:top w:val="single" w:color="000000" w:sz="4" w:space="0"/>
              <w:left w:val="single" w:color="000000" w:sz="4" w:space="0"/>
              <w:bottom w:val="single" w:color="000000" w:sz="4" w:space="0"/>
              <w:right w:val="single" w:color="000000" w:sz="4" w:space="0"/>
            </w:tcBorders>
            <w:vAlign w:val="center"/>
          </w:tcPr>
          <w:p w14:paraId="0ED47AE9">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16口POE交换机-千兆</w:t>
            </w:r>
          </w:p>
        </w:tc>
        <w:tc>
          <w:tcPr>
            <w:tcW w:w="5813" w:type="dxa"/>
            <w:tcBorders>
              <w:top w:val="single" w:color="000000" w:sz="4" w:space="0"/>
              <w:left w:val="single" w:color="000000" w:sz="4" w:space="0"/>
              <w:bottom w:val="single" w:color="000000" w:sz="4" w:space="0"/>
              <w:right w:val="single" w:color="000000" w:sz="4" w:space="0"/>
            </w:tcBorders>
          </w:tcPr>
          <w:p w14:paraId="087BE7F5">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1.交换容量≥30Gbps、包转发率≥20Mpps，设备接口≥16个千兆电口。</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2.支持POE供电，POE≥120W</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3.支持业务口防雷≥10KV</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4.原厂质保一年</w:t>
            </w:r>
          </w:p>
        </w:tc>
        <w:tc>
          <w:tcPr>
            <w:tcW w:w="719" w:type="dxa"/>
            <w:tcBorders>
              <w:top w:val="single" w:color="000000" w:sz="4" w:space="0"/>
              <w:left w:val="single" w:color="000000" w:sz="4" w:space="0"/>
              <w:bottom w:val="single" w:color="000000" w:sz="4" w:space="0"/>
              <w:right w:val="single" w:color="000000" w:sz="4" w:space="0"/>
            </w:tcBorders>
            <w:vAlign w:val="center"/>
          </w:tcPr>
          <w:p w14:paraId="147E5508">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4D90E222">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2,178.00 </w:t>
            </w:r>
          </w:p>
        </w:tc>
      </w:tr>
      <w:tr w14:paraId="7433EBFD">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4041DC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41</w:t>
            </w:r>
          </w:p>
        </w:tc>
        <w:tc>
          <w:tcPr>
            <w:tcW w:w="1726" w:type="dxa"/>
            <w:tcBorders>
              <w:top w:val="single" w:color="000000" w:sz="4" w:space="0"/>
              <w:left w:val="single" w:color="000000" w:sz="4" w:space="0"/>
              <w:bottom w:val="single" w:color="000000" w:sz="4" w:space="0"/>
              <w:right w:val="single" w:color="000000" w:sz="4" w:space="0"/>
            </w:tcBorders>
            <w:vAlign w:val="center"/>
          </w:tcPr>
          <w:p w14:paraId="7CF788E6">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24口POE交换机-千兆</w:t>
            </w:r>
          </w:p>
        </w:tc>
        <w:tc>
          <w:tcPr>
            <w:tcW w:w="5813" w:type="dxa"/>
            <w:tcBorders>
              <w:top w:val="single" w:color="000000" w:sz="4" w:space="0"/>
              <w:left w:val="single" w:color="000000" w:sz="4" w:space="0"/>
              <w:bottom w:val="single" w:color="000000" w:sz="4" w:space="0"/>
              <w:right w:val="single" w:color="000000" w:sz="4" w:space="0"/>
            </w:tcBorders>
          </w:tcPr>
          <w:p w14:paraId="3F4BDA70">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1、交换容量≥336Gbps、包转发率≥40Mpps，设备接口≥24个千兆电口，≥4个千兆光口</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2、支持POE供电，POE≥370W</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3、支持工作温度在-5℃～50℃，支持业务口防雷≥10KV</w:t>
            </w:r>
            <w:r>
              <w:rPr>
                <w:rStyle w:val="54"/>
                <w:rFonts w:hint="default"/>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4、原厂质保一年。</w:t>
            </w:r>
          </w:p>
        </w:tc>
        <w:tc>
          <w:tcPr>
            <w:tcW w:w="719" w:type="dxa"/>
            <w:tcBorders>
              <w:top w:val="single" w:color="000000" w:sz="4" w:space="0"/>
              <w:left w:val="single" w:color="000000" w:sz="4" w:space="0"/>
              <w:bottom w:val="single" w:color="000000" w:sz="4" w:space="0"/>
              <w:right w:val="single" w:color="000000" w:sz="4" w:space="0"/>
            </w:tcBorders>
            <w:vAlign w:val="center"/>
          </w:tcPr>
          <w:p w14:paraId="5C07D05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32D017F5">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3,652.00 </w:t>
            </w:r>
          </w:p>
        </w:tc>
      </w:tr>
      <w:tr w14:paraId="2E72E46E">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6F14EE3">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42</w:t>
            </w:r>
          </w:p>
        </w:tc>
        <w:tc>
          <w:tcPr>
            <w:tcW w:w="1726" w:type="dxa"/>
            <w:tcBorders>
              <w:top w:val="single" w:color="000000" w:sz="4" w:space="0"/>
              <w:left w:val="single" w:color="000000" w:sz="4" w:space="0"/>
              <w:bottom w:val="single" w:color="000000" w:sz="4" w:space="0"/>
              <w:right w:val="single" w:color="000000" w:sz="4" w:space="0"/>
            </w:tcBorders>
            <w:vAlign w:val="center"/>
          </w:tcPr>
          <w:p w14:paraId="726C053F">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无线网桥</w:t>
            </w:r>
          </w:p>
        </w:tc>
        <w:tc>
          <w:tcPr>
            <w:tcW w:w="5813" w:type="dxa"/>
            <w:tcBorders>
              <w:top w:val="single" w:color="000000" w:sz="4" w:space="0"/>
              <w:left w:val="single" w:color="000000" w:sz="4" w:space="0"/>
              <w:bottom w:val="single" w:color="000000" w:sz="4" w:space="0"/>
              <w:right w:val="single" w:color="000000" w:sz="4" w:space="0"/>
            </w:tcBorders>
            <w:vAlign w:val="center"/>
          </w:tcPr>
          <w:p w14:paraId="3512373A">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100米2.4GHz电梯网桥，无线标准：1EEE 802.11b/g/n，1个RJ45，10/100Mbps自适应。</w:t>
            </w:r>
          </w:p>
        </w:tc>
        <w:tc>
          <w:tcPr>
            <w:tcW w:w="719" w:type="dxa"/>
            <w:tcBorders>
              <w:top w:val="single" w:color="000000" w:sz="4" w:space="0"/>
              <w:left w:val="single" w:color="000000" w:sz="4" w:space="0"/>
              <w:bottom w:val="single" w:color="000000" w:sz="4" w:space="0"/>
              <w:right w:val="single" w:color="000000" w:sz="4" w:space="0"/>
            </w:tcBorders>
            <w:vAlign w:val="center"/>
          </w:tcPr>
          <w:p w14:paraId="16DD70EF">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对</w:t>
            </w:r>
          </w:p>
        </w:tc>
        <w:tc>
          <w:tcPr>
            <w:tcW w:w="1256" w:type="dxa"/>
            <w:tcBorders>
              <w:top w:val="single" w:color="000000" w:sz="4" w:space="0"/>
              <w:left w:val="single" w:color="000000" w:sz="4" w:space="0"/>
              <w:bottom w:val="single" w:color="000000" w:sz="4" w:space="0"/>
              <w:right w:val="single" w:color="000000" w:sz="4" w:space="0"/>
            </w:tcBorders>
            <w:vAlign w:val="center"/>
          </w:tcPr>
          <w:p w14:paraId="48423187">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386.00 </w:t>
            </w:r>
          </w:p>
        </w:tc>
      </w:tr>
      <w:tr w14:paraId="57BE3C91">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8B22861">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43</w:t>
            </w:r>
          </w:p>
        </w:tc>
        <w:tc>
          <w:tcPr>
            <w:tcW w:w="1726" w:type="dxa"/>
            <w:tcBorders>
              <w:top w:val="single" w:color="000000" w:sz="4" w:space="0"/>
              <w:left w:val="single" w:color="000000" w:sz="4" w:space="0"/>
              <w:bottom w:val="single" w:color="000000" w:sz="4" w:space="0"/>
              <w:right w:val="single" w:color="000000" w:sz="4" w:space="0"/>
            </w:tcBorders>
            <w:vAlign w:val="center"/>
          </w:tcPr>
          <w:p w14:paraId="35C3D19A">
            <w:pPr>
              <w:widowControl/>
              <w:jc w:val="left"/>
              <w:textAlignment w:val="center"/>
              <w:rPr>
                <w:rFonts w:hint="eastAsia" w:ascii="宋体" w:hAnsi="宋体" w:cs="宋体"/>
                <w:b/>
                <w:bCs/>
                <w:kern w:val="0"/>
                <w:sz w:val="24"/>
                <w:szCs w:val="24"/>
                <w:lang w:bidi="ar"/>
              </w:rPr>
            </w:pPr>
            <w:r>
              <w:rPr>
                <w:rFonts w:hint="eastAsia" w:ascii="宋体" w:hAnsi="宋体" w:cs="宋体"/>
                <w:kern w:val="0"/>
                <w:sz w:val="24"/>
                <w:szCs w:val="24"/>
                <w:lang w:bidi="ar"/>
              </w:rPr>
              <w:t>摄像机电源</w:t>
            </w:r>
          </w:p>
        </w:tc>
        <w:tc>
          <w:tcPr>
            <w:tcW w:w="5813" w:type="dxa"/>
            <w:tcBorders>
              <w:top w:val="single" w:color="000000" w:sz="4" w:space="0"/>
              <w:left w:val="single" w:color="000000" w:sz="4" w:space="0"/>
              <w:bottom w:val="single" w:color="000000" w:sz="4" w:space="0"/>
              <w:right w:val="single" w:color="000000" w:sz="4" w:space="0"/>
            </w:tcBorders>
            <w:vAlign w:val="center"/>
          </w:tcPr>
          <w:p w14:paraId="344CDBE9">
            <w:pPr>
              <w:widowControl/>
              <w:jc w:val="left"/>
              <w:textAlignment w:val="center"/>
              <w:rPr>
                <w:rFonts w:hint="eastAsia" w:ascii="宋体" w:hAnsi="宋体" w:cs="宋体"/>
                <w:b/>
                <w:bCs/>
                <w:kern w:val="0"/>
                <w:sz w:val="24"/>
                <w:szCs w:val="24"/>
                <w:lang w:bidi="ar"/>
              </w:rPr>
            </w:pPr>
            <w:r>
              <w:rPr>
                <w:rFonts w:hint="eastAsia" w:ascii="宋体" w:hAnsi="宋体" w:cs="宋体"/>
                <w:kern w:val="0"/>
                <w:sz w:val="24"/>
                <w:szCs w:val="24"/>
                <w:lang w:bidi="ar"/>
              </w:rPr>
              <w:t>DC12V/1A圆头、插墙式，国标，输出线长1200mm。</w:t>
            </w:r>
          </w:p>
        </w:tc>
        <w:tc>
          <w:tcPr>
            <w:tcW w:w="719" w:type="dxa"/>
            <w:tcBorders>
              <w:top w:val="single" w:color="000000" w:sz="4" w:space="0"/>
              <w:left w:val="single" w:color="000000" w:sz="4" w:space="0"/>
              <w:bottom w:val="single" w:color="000000" w:sz="4" w:space="0"/>
              <w:right w:val="single" w:color="000000" w:sz="4" w:space="0"/>
            </w:tcBorders>
            <w:vAlign w:val="center"/>
          </w:tcPr>
          <w:p w14:paraId="039D40C1">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42C9EE0D">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56.00 </w:t>
            </w:r>
          </w:p>
        </w:tc>
      </w:tr>
      <w:tr w14:paraId="31D07BF4">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8266A55">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44</w:t>
            </w:r>
          </w:p>
        </w:tc>
        <w:tc>
          <w:tcPr>
            <w:tcW w:w="1726" w:type="dxa"/>
            <w:tcBorders>
              <w:top w:val="single" w:color="000000" w:sz="4" w:space="0"/>
              <w:left w:val="single" w:color="000000" w:sz="4" w:space="0"/>
              <w:bottom w:val="single" w:color="000000" w:sz="4" w:space="0"/>
              <w:right w:val="single" w:color="000000" w:sz="4" w:space="0"/>
            </w:tcBorders>
            <w:vAlign w:val="center"/>
          </w:tcPr>
          <w:p w14:paraId="34CA08AF">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DC12V 5A 集中供电</w:t>
            </w:r>
          </w:p>
        </w:tc>
        <w:tc>
          <w:tcPr>
            <w:tcW w:w="5813" w:type="dxa"/>
            <w:tcBorders>
              <w:top w:val="single" w:color="000000" w:sz="4" w:space="0"/>
              <w:left w:val="single" w:color="000000" w:sz="4" w:space="0"/>
              <w:bottom w:val="single" w:color="000000" w:sz="4" w:space="0"/>
              <w:right w:val="single" w:color="000000" w:sz="4" w:space="0"/>
            </w:tcBorders>
          </w:tcPr>
          <w:p w14:paraId="45BBF831">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电力规格 电源电压输入电压:100V-240V 输出规格： DC12V 5A</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安防监控类型监控电源安防监控性能集中供电 大铁防水盒,铝片散热, 稳定性强,故障率极低。</w:t>
            </w:r>
          </w:p>
        </w:tc>
        <w:tc>
          <w:tcPr>
            <w:tcW w:w="719" w:type="dxa"/>
            <w:tcBorders>
              <w:top w:val="single" w:color="000000" w:sz="4" w:space="0"/>
              <w:left w:val="single" w:color="000000" w:sz="4" w:space="0"/>
              <w:bottom w:val="single" w:color="000000" w:sz="4" w:space="0"/>
              <w:right w:val="single" w:color="000000" w:sz="4" w:space="0"/>
            </w:tcBorders>
            <w:vAlign w:val="center"/>
          </w:tcPr>
          <w:p w14:paraId="572D48B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7F4C6BCC">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135.00 </w:t>
            </w:r>
          </w:p>
        </w:tc>
      </w:tr>
      <w:tr w14:paraId="11B7F1E7">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26300972">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45</w:t>
            </w:r>
          </w:p>
        </w:tc>
        <w:tc>
          <w:tcPr>
            <w:tcW w:w="1726" w:type="dxa"/>
            <w:tcBorders>
              <w:top w:val="single" w:color="000000" w:sz="4" w:space="0"/>
              <w:left w:val="single" w:color="000000" w:sz="4" w:space="0"/>
              <w:bottom w:val="single" w:color="000000" w:sz="4" w:space="0"/>
              <w:right w:val="single" w:color="000000" w:sz="4" w:space="0"/>
            </w:tcBorders>
            <w:vAlign w:val="center"/>
          </w:tcPr>
          <w:p w14:paraId="1BE73109">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DC12V 10A 集中供电</w:t>
            </w:r>
          </w:p>
        </w:tc>
        <w:tc>
          <w:tcPr>
            <w:tcW w:w="5813" w:type="dxa"/>
            <w:tcBorders>
              <w:top w:val="single" w:color="000000" w:sz="4" w:space="0"/>
              <w:left w:val="single" w:color="000000" w:sz="4" w:space="0"/>
              <w:bottom w:val="single" w:color="000000" w:sz="4" w:space="0"/>
              <w:right w:val="single" w:color="000000" w:sz="4" w:space="0"/>
            </w:tcBorders>
          </w:tcPr>
          <w:p w14:paraId="0F50D8D9">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电力规格 电源电压输入电压:100V-240V 输出规格： DC12V 10A</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安防监控类型监控电源安防监控性能集中供电 大铁防水盒,铝片散热, 稳定性强,故障率极低。</w:t>
            </w:r>
          </w:p>
        </w:tc>
        <w:tc>
          <w:tcPr>
            <w:tcW w:w="719" w:type="dxa"/>
            <w:tcBorders>
              <w:top w:val="single" w:color="000000" w:sz="4" w:space="0"/>
              <w:left w:val="single" w:color="000000" w:sz="4" w:space="0"/>
              <w:bottom w:val="single" w:color="000000" w:sz="4" w:space="0"/>
              <w:right w:val="single" w:color="000000" w:sz="4" w:space="0"/>
            </w:tcBorders>
            <w:vAlign w:val="center"/>
          </w:tcPr>
          <w:p w14:paraId="2B9BC79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12459027">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165.00 </w:t>
            </w:r>
          </w:p>
        </w:tc>
      </w:tr>
      <w:tr w14:paraId="2D09793C">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58C7D43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46</w:t>
            </w:r>
          </w:p>
        </w:tc>
        <w:tc>
          <w:tcPr>
            <w:tcW w:w="1726" w:type="dxa"/>
            <w:tcBorders>
              <w:top w:val="single" w:color="000000" w:sz="4" w:space="0"/>
              <w:left w:val="single" w:color="000000" w:sz="4" w:space="0"/>
              <w:bottom w:val="single" w:color="000000" w:sz="4" w:space="0"/>
              <w:right w:val="single" w:color="000000" w:sz="4" w:space="0"/>
            </w:tcBorders>
            <w:vAlign w:val="center"/>
          </w:tcPr>
          <w:p w14:paraId="0524ABF5">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DC12V 20A 集中供电</w:t>
            </w:r>
          </w:p>
        </w:tc>
        <w:tc>
          <w:tcPr>
            <w:tcW w:w="5813" w:type="dxa"/>
            <w:tcBorders>
              <w:top w:val="single" w:color="000000" w:sz="4" w:space="0"/>
              <w:left w:val="single" w:color="000000" w:sz="4" w:space="0"/>
              <w:bottom w:val="single" w:color="000000" w:sz="4" w:space="0"/>
              <w:right w:val="single" w:color="000000" w:sz="4" w:space="0"/>
            </w:tcBorders>
          </w:tcPr>
          <w:p w14:paraId="6AE57A0B">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电力规格 电源电压输入电压:100V-240V 输出规格： DC12V 20A</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安防监控类型监控电源安防监控性能集中供电 大铁防水盒,铝片散热, 稳定性强,故障率极低。</w:t>
            </w:r>
          </w:p>
        </w:tc>
        <w:tc>
          <w:tcPr>
            <w:tcW w:w="719" w:type="dxa"/>
            <w:tcBorders>
              <w:top w:val="single" w:color="000000" w:sz="4" w:space="0"/>
              <w:left w:val="single" w:color="000000" w:sz="4" w:space="0"/>
              <w:bottom w:val="single" w:color="000000" w:sz="4" w:space="0"/>
              <w:right w:val="single" w:color="000000" w:sz="4" w:space="0"/>
            </w:tcBorders>
            <w:vAlign w:val="center"/>
          </w:tcPr>
          <w:p w14:paraId="0087E000">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77A917F8">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215.00 </w:t>
            </w:r>
          </w:p>
        </w:tc>
      </w:tr>
      <w:tr w14:paraId="44023377">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5F7CC6A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47</w:t>
            </w:r>
          </w:p>
        </w:tc>
        <w:tc>
          <w:tcPr>
            <w:tcW w:w="1726" w:type="dxa"/>
            <w:tcBorders>
              <w:top w:val="single" w:color="000000" w:sz="4" w:space="0"/>
              <w:left w:val="single" w:color="000000" w:sz="4" w:space="0"/>
              <w:bottom w:val="single" w:color="000000" w:sz="4" w:space="0"/>
              <w:right w:val="single" w:color="000000" w:sz="4" w:space="0"/>
            </w:tcBorders>
            <w:vAlign w:val="center"/>
          </w:tcPr>
          <w:p w14:paraId="50DD653B">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硬盘录像机电源模块</w:t>
            </w:r>
          </w:p>
        </w:tc>
        <w:tc>
          <w:tcPr>
            <w:tcW w:w="5813" w:type="dxa"/>
            <w:tcBorders>
              <w:top w:val="single" w:color="000000" w:sz="4" w:space="0"/>
              <w:left w:val="single" w:color="000000" w:sz="4" w:space="0"/>
              <w:bottom w:val="single" w:color="000000" w:sz="4" w:space="0"/>
              <w:right w:val="single" w:color="000000" w:sz="4" w:space="0"/>
            </w:tcBorders>
          </w:tcPr>
          <w:p w14:paraId="5881789A">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交流输入100V ~ 240V，电流5A MAX，频率50/60HZ,最大输出不低于350W，直流输出不低于5V/25A；3.3V/25A；12V/28A；支持不低于4盘位；主板接口20P；不少于4个大4P接口；</w:t>
            </w:r>
          </w:p>
        </w:tc>
        <w:tc>
          <w:tcPr>
            <w:tcW w:w="719" w:type="dxa"/>
            <w:tcBorders>
              <w:top w:val="single" w:color="000000" w:sz="4" w:space="0"/>
              <w:left w:val="single" w:color="000000" w:sz="4" w:space="0"/>
              <w:bottom w:val="single" w:color="000000" w:sz="4" w:space="0"/>
              <w:right w:val="single" w:color="000000" w:sz="4" w:space="0"/>
            </w:tcBorders>
            <w:vAlign w:val="center"/>
          </w:tcPr>
          <w:p w14:paraId="79FC828F">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6729A740">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810.00 </w:t>
            </w:r>
          </w:p>
        </w:tc>
      </w:tr>
      <w:tr w14:paraId="7417A6AE">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237D47AE">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48</w:t>
            </w:r>
          </w:p>
        </w:tc>
        <w:tc>
          <w:tcPr>
            <w:tcW w:w="1726" w:type="dxa"/>
            <w:tcBorders>
              <w:top w:val="single" w:color="000000" w:sz="4" w:space="0"/>
              <w:left w:val="single" w:color="000000" w:sz="4" w:space="0"/>
              <w:bottom w:val="single" w:color="000000" w:sz="4" w:space="0"/>
              <w:right w:val="single" w:color="000000" w:sz="4" w:space="0"/>
            </w:tcBorders>
            <w:vAlign w:val="center"/>
          </w:tcPr>
          <w:p w14:paraId="1833A3D2">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POE供电模块</w:t>
            </w:r>
          </w:p>
        </w:tc>
        <w:tc>
          <w:tcPr>
            <w:tcW w:w="5813" w:type="dxa"/>
            <w:tcBorders>
              <w:top w:val="single" w:color="000000" w:sz="4" w:space="0"/>
              <w:left w:val="single" w:color="000000" w:sz="4" w:space="0"/>
              <w:bottom w:val="single" w:color="000000" w:sz="4" w:space="0"/>
              <w:right w:val="single" w:color="000000" w:sz="4" w:space="0"/>
            </w:tcBorders>
          </w:tcPr>
          <w:p w14:paraId="10207F51">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10/100M PoE供电模块，1个LAN端口，1个PoE端口，1个AC输入端口，AC输入电压：100至240V，输出电压: 52Vdr，最大输出功率30W，LED指示灯 PoE输入电源指示灯。</w:t>
            </w:r>
          </w:p>
        </w:tc>
        <w:tc>
          <w:tcPr>
            <w:tcW w:w="719" w:type="dxa"/>
            <w:tcBorders>
              <w:top w:val="single" w:color="000000" w:sz="4" w:space="0"/>
              <w:left w:val="single" w:color="000000" w:sz="4" w:space="0"/>
              <w:bottom w:val="single" w:color="000000" w:sz="4" w:space="0"/>
              <w:right w:val="single" w:color="000000" w:sz="4" w:space="0"/>
            </w:tcBorders>
            <w:vAlign w:val="center"/>
          </w:tcPr>
          <w:p w14:paraId="49C0F99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0B34651C">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90.00 </w:t>
            </w:r>
          </w:p>
        </w:tc>
      </w:tr>
      <w:tr w14:paraId="1C1E3F83">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A62544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49</w:t>
            </w:r>
          </w:p>
        </w:tc>
        <w:tc>
          <w:tcPr>
            <w:tcW w:w="1726" w:type="dxa"/>
            <w:tcBorders>
              <w:top w:val="single" w:color="000000" w:sz="4" w:space="0"/>
              <w:left w:val="single" w:color="000000" w:sz="4" w:space="0"/>
              <w:bottom w:val="single" w:color="000000" w:sz="4" w:space="0"/>
              <w:right w:val="single" w:color="000000" w:sz="4" w:space="0"/>
            </w:tcBorders>
            <w:vAlign w:val="center"/>
          </w:tcPr>
          <w:p w14:paraId="3948E7D0">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POE分离器</w:t>
            </w:r>
          </w:p>
        </w:tc>
        <w:tc>
          <w:tcPr>
            <w:tcW w:w="5813" w:type="dxa"/>
            <w:tcBorders>
              <w:top w:val="single" w:color="000000" w:sz="4" w:space="0"/>
              <w:left w:val="single" w:color="000000" w:sz="4" w:space="0"/>
              <w:bottom w:val="single" w:color="000000" w:sz="4" w:space="0"/>
              <w:right w:val="single" w:color="000000" w:sz="4" w:space="0"/>
            </w:tcBorders>
          </w:tcPr>
          <w:p w14:paraId="3CF1E83C">
            <w:pPr>
              <w:widowControl/>
              <w:jc w:val="left"/>
              <w:textAlignment w:val="top"/>
              <w:rPr>
                <w:rFonts w:hint="eastAsia" w:ascii="宋体" w:hAnsi="宋体" w:cs="宋体"/>
                <w:b/>
                <w:bCs/>
                <w:color w:val="000000"/>
                <w:kern w:val="0"/>
                <w:sz w:val="24"/>
                <w:szCs w:val="24"/>
                <w:lang w:bidi="ar"/>
              </w:rPr>
            </w:pPr>
            <w:r>
              <w:rPr>
                <w:rFonts w:hint="eastAsia" w:ascii="宋体" w:hAnsi="宋体" w:cs="宋体"/>
                <w:kern w:val="0"/>
                <w:sz w:val="24"/>
                <w:szCs w:val="24"/>
                <w:lang w:bidi="ar"/>
              </w:rPr>
              <w:t>PoE分离器，传输带宽10/100M，支持 IEEE 802.3af以太网供电标准，可为15.4W以下的网络终端提供直流12V供电，工作温度 ：0°～ 55°C。</w:t>
            </w:r>
          </w:p>
        </w:tc>
        <w:tc>
          <w:tcPr>
            <w:tcW w:w="719" w:type="dxa"/>
            <w:tcBorders>
              <w:top w:val="single" w:color="000000" w:sz="4" w:space="0"/>
              <w:left w:val="single" w:color="000000" w:sz="4" w:space="0"/>
              <w:bottom w:val="single" w:color="000000" w:sz="4" w:space="0"/>
              <w:right w:val="single" w:color="000000" w:sz="4" w:space="0"/>
            </w:tcBorders>
            <w:vAlign w:val="center"/>
          </w:tcPr>
          <w:p w14:paraId="27671F30">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3A2442AA">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90.00 </w:t>
            </w:r>
          </w:p>
        </w:tc>
      </w:tr>
      <w:tr w14:paraId="6314CF26">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F775091">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50</w:t>
            </w:r>
          </w:p>
        </w:tc>
        <w:tc>
          <w:tcPr>
            <w:tcW w:w="1726" w:type="dxa"/>
            <w:tcBorders>
              <w:top w:val="single" w:color="000000" w:sz="4" w:space="0"/>
              <w:left w:val="single" w:color="000000" w:sz="4" w:space="0"/>
              <w:bottom w:val="single" w:color="000000" w:sz="4" w:space="0"/>
              <w:right w:val="single" w:color="000000" w:sz="4" w:space="0"/>
            </w:tcBorders>
            <w:vAlign w:val="center"/>
          </w:tcPr>
          <w:p w14:paraId="2F5AAB8F">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摄像机支架</w:t>
            </w:r>
          </w:p>
        </w:tc>
        <w:tc>
          <w:tcPr>
            <w:tcW w:w="5813" w:type="dxa"/>
            <w:tcBorders>
              <w:top w:val="single" w:color="000000" w:sz="4" w:space="0"/>
              <w:left w:val="single" w:color="000000" w:sz="4" w:space="0"/>
              <w:bottom w:val="single" w:color="000000" w:sz="4" w:space="0"/>
              <w:right w:val="single" w:color="000000" w:sz="4" w:space="0"/>
            </w:tcBorders>
          </w:tcPr>
          <w:p w14:paraId="44746178">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壁装支架 外观白</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适用范围 适合枪型、筒型、一体型摄像机壁装  材料 铝合金</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调整角度 水平：360°，垂直：-45°～45°。</w:t>
            </w:r>
          </w:p>
        </w:tc>
        <w:tc>
          <w:tcPr>
            <w:tcW w:w="719" w:type="dxa"/>
            <w:tcBorders>
              <w:top w:val="single" w:color="000000" w:sz="4" w:space="0"/>
              <w:left w:val="single" w:color="000000" w:sz="4" w:space="0"/>
              <w:bottom w:val="single" w:color="000000" w:sz="4" w:space="0"/>
              <w:right w:val="single" w:color="000000" w:sz="4" w:space="0"/>
            </w:tcBorders>
            <w:vAlign w:val="center"/>
          </w:tcPr>
          <w:p w14:paraId="3FCC0E3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124B053E">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46.00 </w:t>
            </w:r>
          </w:p>
        </w:tc>
      </w:tr>
      <w:tr w14:paraId="4234BF8E">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05BC46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51</w:t>
            </w:r>
          </w:p>
        </w:tc>
        <w:tc>
          <w:tcPr>
            <w:tcW w:w="1726" w:type="dxa"/>
            <w:tcBorders>
              <w:top w:val="single" w:color="000000" w:sz="4" w:space="0"/>
              <w:left w:val="single" w:color="000000" w:sz="4" w:space="0"/>
              <w:bottom w:val="single" w:color="000000" w:sz="4" w:space="0"/>
              <w:right w:val="single" w:color="000000" w:sz="4" w:space="0"/>
            </w:tcBorders>
            <w:vAlign w:val="center"/>
          </w:tcPr>
          <w:p w14:paraId="4B8AE7A8">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6插位插线板</w:t>
            </w:r>
          </w:p>
        </w:tc>
        <w:tc>
          <w:tcPr>
            <w:tcW w:w="5813" w:type="dxa"/>
            <w:tcBorders>
              <w:top w:val="single" w:color="000000" w:sz="4" w:space="0"/>
              <w:left w:val="single" w:color="000000" w:sz="4" w:space="0"/>
              <w:bottom w:val="single" w:color="000000" w:sz="4" w:space="0"/>
              <w:right w:val="single" w:color="000000" w:sz="4" w:space="0"/>
            </w:tcBorders>
          </w:tcPr>
          <w:p w14:paraId="2AE5E702">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类别 接线板/排插  材质 pvc    规格参数 额定电压 250伏特   产品线长 1.8米  接线板插位数 6插位  额定功率 2500瓦特 额定电流 10安培 使用标准 国内标准  开关类型 单控开关。</w:t>
            </w:r>
          </w:p>
        </w:tc>
        <w:tc>
          <w:tcPr>
            <w:tcW w:w="719" w:type="dxa"/>
            <w:tcBorders>
              <w:top w:val="single" w:color="000000" w:sz="4" w:space="0"/>
              <w:left w:val="single" w:color="000000" w:sz="4" w:space="0"/>
              <w:bottom w:val="single" w:color="000000" w:sz="4" w:space="0"/>
              <w:right w:val="single" w:color="000000" w:sz="4" w:space="0"/>
            </w:tcBorders>
            <w:vAlign w:val="center"/>
          </w:tcPr>
          <w:p w14:paraId="50DBFC6F">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22701DD2">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70.00 </w:t>
            </w:r>
          </w:p>
        </w:tc>
      </w:tr>
      <w:tr w14:paraId="3CEABFB9">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7CA58240">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52</w:t>
            </w:r>
          </w:p>
        </w:tc>
        <w:tc>
          <w:tcPr>
            <w:tcW w:w="1726" w:type="dxa"/>
            <w:tcBorders>
              <w:top w:val="single" w:color="000000" w:sz="4" w:space="0"/>
              <w:left w:val="single" w:color="000000" w:sz="4" w:space="0"/>
              <w:bottom w:val="single" w:color="000000" w:sz="4" w:space="0"/>
              <w:right w:val="single" w:color="000000" w:sz="4" w:space="0"/>
            </w:tcBorders>
            <w:vAlign w:val="center"/>
          </w:tcPr>
          <w:p w14:paraId="7482BF04">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3插位插线板</w:t>
            </w:r>
          </w:p>
        </w:tc>
        <w:tc>
          <w:tcPr>
            <w:tcW w:w="5813" w:type="dxa"/>
            <w:tcBorders>
              <w:top w:val="single" w:color="000000" w:sz="4" w:space="0"/>
              <w:left w:val="single" w:color="000000" w:sz="4" w:space="0"/>
              <w:bottom w:val="single" w:color="000000" w:sz="4" w:space="0"/>
              <w:right w:val="single" w:color="000000" w:sz="4" w:space="0"/>
            </w:tcBorders>
          </w:tcPr>
          <w:p w14:paraId="56E700B3">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类别 接线板/排插 材质 pvc    规格参数 额定电压 250伏特  产品线长 1.8米  接线板插位数 3插位  额定功率 2500瓦特  额定电流 10安培 使用标准 国内标准  开关类型 单控开关。</w:t>
            </w:r>
          </w:p>
        </w:tc>
        <w:tc>
          <w:tcPr>
            <w:tcW w:w="719" w:type="dxa"/>
            <w:tcBorders>
              <w:top w:val="single" w:color="000000" w:sz="4" w:space="0"/>
              <w:left w:val="single" w:color="000000" w:sz="4" w:space="0"/>
              <w:bottom w:val="single" w:color="000000" w:sz="4" w:space="0"/>
              <w:right w:val="single" w:color="000000" w:sz="4" w:space="0"/>
            </w:tcBorders>
            <w:vAlign w:val="center"/>
          </w:tcPr>
          <w:p w14:paraId="7712C3C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25EE2AC0">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43.00 </w:t>
            </w:r>
          </w:p>
        </w:tc>
      </w:tr>
      <w:tr w14:paraId="2CDD7A2E">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14C9E9FC">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53</w:t>
            </w:r>
          </w:p>
        </w:tc>
        <w:tc>
          <w:tcPr>
            <w:tcW w:w="1726" w:type="dxa"/>
            <w:tcBorders>
              <w:top w:val="single" w:color="000000" w:sz="4" w:space="0"/>
              <w:left w:val="single" w:color="000000" w:sz="4" w:space="0"/>
              <w:bottom w:val="single" w:color="000000" w:sz="4" w:space="0"/>
              <w:right w:val="single" w:color="000000" w:sz="4" w:space="0"/>
            </w:tcBorders>
            <w:vAlign w:val="center"/>
          </w:tcPr>
          <w:p w14:paraId="212230DB">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电源线</w:t>
            </w:r>
          </w:p>
        </w:tc>
        <w:tc>
          <w:tcPr>
            <w:tcW w:w="5813" w:type="dxa"/>
            <w:tcBorders>
              <w:top w:val="single" w:color="000000" w:sz="4" w:space="0"/>
              <w:left w:val="single" w:color="000000" w:sz="4" w:space="0"/>
              <w:bottom w:val="single" w:color="000000" w:sz="4" w:space="0"/>
              <w:right w:val="single" w:color="000000" w:sz="4" w:space="0"/>
            </w:tcBorders>
            <w:vAlign w:val="center"/>
          </w:tcPr>
          <w:p w14:paraId="37B8FFE6">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芯材质 无氧铜丝； rvv 2*1.0。</w:t>
            </w:r>
          </w:p>
        </w:tc>
        <w:tc>
          <w:tcPr>
            <w:tcW w:w="719" w:type="dxa"/>
            <w:tcBorders>
              <w:top w:val="single" w:color="000000" w:sz="4" w:space="0"/>
              <w:left w:val="single" w:color="000000" w:sz="4" w:space="0"/>
              <w:bottom w:val="single" w:color="000000" w:sz="4" w:space="0"/>
              <w:right w:val="single" w:color="000000" w:sz="4" w:space="0"/>
            </w:tcBorders>
            <w:vAlign w:val="center"/>
          </w:tcPr>
          <w:p w14:paraId="4F3DF930">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米</w:t>
            </w:r>
          </w:p>
        </w:tc>
        <w:tc>
          <w:tcPr>
            <w:tcW w:w="1256" w:type="dxa"/>
            <w:tcBorders>
              <w:top w:val="single" w:color="000000" w:sz="4" w:space="0"/>
              <w:left w:val="single" w:color="000000" w:sz="4" w:space="0"/>
              <w:bottom w:val="single" w:color="000000" w:sz="4" w:space="0"/>
              <w:right w:val="single" w:color="000000" w:sz="4" w:space="0"/>
            </w:tcBorders>
            <w:vAlign w:val="center"/>
          </w:tcPr>
          <w:p w14:paraId="178D9017">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3.00 </w:t>
            </w:r>
          </w:p>
        </w:tc>
      </w:tr>
      <w:tr w14:paraId="538D2301">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7A4F68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54</w:t>
            </w:r>
          </w:p>
        </w:tc>
        <w:tc>
          <w:tcPr>
            <w:tcW w:w="1726" w:type="dxa"/>
            <w:tcBorders>
              <w:top w:val="single" w:color="000000" w:sz="4" w:space="0"/>
              <w:left w:val="single" w:color="000000" w:sz="4" w:space="0"/>
              <w:bottom w:val="single" w:color="000000" w:sz="4" w:space="0"/>
              <w:right w:val="single" w:color="000000" w:sz="4" w:space="0"/>
            </w:tcBorders>
            <w:vAlign w:val="center"/>
          </w:tcPr>
          <w:p w14:paraId="1E934FC6">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电源线</w:t>
            </w:r>
          </w:p>
        </w:tc>
        <w:tc>
          <w:tcPr>
            <w:tcW w:w="5813" w:type="dxa"/>
            <w:tcBorders>
              <w:top w:val="single" w:color="000000" w:sz="4" w:space="0"/>
              <w:left w:val="single" w:color="000000" w:sz="4" w:space="0"/>
              <w:bottom w:val="single" w:color="000000" w:sz="4" w:space="0"/>
              <w:right w:val="single" w:color="000000" w:sz="4" w:space="0"/>
            </w:tcBorders>
            <w:vAlign w:val="center"/>
          </w:tcPr>
          <w:p w14:paraId="14681C86">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芯材质 无氧铜丝； rvv 2*2.5。</w:t>
            </w:r>
          </w:p>
        </w:tc>
        <w:tc>
          <w:tcPr>
            <w:tcW w:w="719" w:type="dxa"/>
            <w:tcBorders>
              <w:top w:val="single" w:color="000000" w:sz="4" w:space="0"/>
              <w:left w:val="single" w:color="000000" w:sz="4" w:space="0"/>
              <w:bottom w:val="single" w:color="000000" w:sz="4" w:space="0"/>
              <w:right w:val="single" w:color="000000" w:sz="4" w:space="0"/>
            </w:tcBorders>
            <w:vAlign w:val="center"/>
          </w:tcPr>
          <w:p w14:paraId="791AFFFE">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米</w:t>
            </w:r>
          </w:p>
        </w:tc>
        <w:tc>
          <w:tcPr>
            <w:tcW w:w="1256" w:type="dxa"/>
            <w:tcBorders>
              <w:top w:val="single" w:color="000000" w:sz="4" w:space="0"/>
              <w:left w:val="single" w:color="000000" w:sz="4" w:space="0"/>
              <w:bottom w:val="single" w:color="000000" w:sz="4" w:space="0"/>
              <w:right w:val="single" w:color="000000" w:sz="4" w:space="0"/>
            </w:tcBorders>
            <w:vAlign w:val="center"/>
          </w:tcPr>
          <w:p w14:paraId="1BDB9FC6">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4.50 </w:t>
            </w:r>
          </w:p>
        </w:tc>
      </w:tr>
      <w:tr w14:paraId="193DE5A4">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6884C06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55</w:t>
            </w:r>
          </w:p>
        </w:tc>
        <w:tc>
          <w:tcPr>
            <w:tcW w:w="1726" w:type="dxa"/>
            <w:tcBorders>
              <w:top w:val="single" w:color="000000" w:sz="4" w:space="0"/>
              <w:left w:val="single" w:color="000000" w:sz="4" w:space="0"/>
              <w:bottom w:val="single" w:color="000000" w:sz="4" w:space="0"/>
              <w:right w:val="single" w:color="000000" w:sz="4" w:space="0"/>
            </w:tcBorders>
            <w:vAlign w:val="center"/>
          </w:tcPr>
          <w:p w14:paraId="47D6A7A8">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网线</w:t>
            </w:r>
          </w:p>
        </w:tc>
        <w:tc>
          <w:tcPr>
            <w:tcW w:w="5813" w:type="dxa"/>
            <w:tcBorders>
              <w:top w:val="single" w:color="000000" w:sz="4" w:space="0"/>
              <w:left w:val="single" w:color="000000" w:sz="4" w:space="0"/>
              <w:bottom w:val="single" w:color="000000" w:sz="4" w:space="0"/>
              <w:right w:val="single" w:color="000000" w:sz="4" w:space="0"/>
            </w:tcBorders>
            <w:vAlign w:val="center"/>
          </w:tcPr>
          <w:p w14:paraId="10EAA942">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导体材质 无氧铜 导体线规 4P*0.45±0.005mm 绝缘材质 HDPE 平均绝缘直径 0.83mm 护套材质 PVC 护套直径 4.7mm 单根导体直流电阻，最大值 12Ω/100m。</w:t>
            </w:r>
          </w:p>
        </w:tc>
        <w:tc>
          <w:tcPr>
            <w:tcW w:w="719" w:type="dxa"/>
            <w:tcBorders>
              <w:top w:val="single" w:color="000000" w:sz="4" w:space="0"/>
              <w:left w:val="single" w:color="000000" w:sz="4" w:space="0"/>
              <w:bottom w:val="single" w:color="000000" w:sz="4" w:space="0"/>
              <w:right w:val="single" w:color="000000" w:sz="4" w:space="0"/>
            </w:tcBorders>
            <w:vAlign w:val="center"/>
          </w:tcPr>
          <w:p w14:paraId="156BF88F">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米</w:t>
            </w:r>
          </w:p>
        </w:tc>
        <w:tc>
          <w:tcPr>
            <w:tcW w:w="1256" w:type="dxa"/>
            <w:tcBorders>
              <w:top w:val="single" w:color="000000" w:sz="4" w:space="0"/>
              <w:left w:val="single" w:color="000000" w:sz="4" w:space="0"/>
              <w:bottom w:val="single" w:color="000000" w:sz="4" w:space="0"/>
              <w:right w:val="single" w:color="000000" w:sz="4" w:space="0"/>
            </w:tcBorders>
            <w:vAlign w:val="center"/>
          </w:tcPr>
          <w:p w14:paraId="6A2B4689">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3.80 </w:t>
            </w:r>
          </w:p>
        </w:tc>
      </w:tr>
      <w:tr w14:paraId="64B80C17">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769F7F52">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56</w:t>
            </w:r>
          </w:p>
        </w:tc>
        <w:tc>
          <w:tcPr>
            <w:tcW w:w="1726" w:type="dxa"/>
            <w:tcBorders>
              <w:top w:val="single" w:color="000000" w:sz="4" w:space="0"/>
              <w:left w:val="single" w:color="000000" w:sz="4" w:space="0"/>
              <w:bottom w:val="single" w:color="000000" w:sz="4" w:space="0"/>
              <w:right w:val="single" w:color="000000" w:sz="4" w:space="0"/>
            </w:tcBorders>
            <w:vAlign w:val="center"/>
          </w:tcPr>
          <w:p w14:paraId="5FE45636">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PVC套管</w:t>
            </w:r>
          </w:p>
        </w:tc>
        <w:tc>
          <w:tcPr>
            <w:tcW w:w="5813" w:type="dxa"/>
            <w:tcBorders>
              <w:top w:val="single" w:color="000000" w:sz="4" w:space="0"/>
              <w:left w:val="single" w:color="000000" w:sz="4" w:space="0"/>
              <w:bottom w:val="single" w:color="000000" w:sz="4" w:space="0"/>
              <w:right w:val="single" w:color="000000" w:sz="4" w:space="0"/>
            </w:tcBorders>
            <w:vAlign w:val="center"/>
          </w:tcPr>
          <w:p w14:paraId="55CC4556">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材质: PVC管径: 25mm适用对象: 轻型。</w:t>
            </w:r>
          </w:p>
        </w:tc>
        <w:tc>
          <w:tcPr>
            <w:tcW w:w="719" w:type="dxa"/>
            <w:tcBorders>
              <w:top w:val="single" w:color="000000" w:sz="4" w:space="0"/>
              <w:left w:val="single" w:color="000000" w:sz="4" w:space="0"/>
              <w:bottom w:val="single" w:color="000000" w:sz="4" w:space="0"/>
              <w:right w:val="single" w:color="000000" w:sz="4" w:space="0"/>
            </w:tcBorders>
            <w:vAlign w:val="center"/>
          </w:tcPr>
          <w:p w14:paraId="188CC76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米</w:t>
            </w:r>
          </w:p>
        </w:tc>
        <w:tc>
          <w:tcPr>
            <w:tcW w:w="1256" w:type="dxa"/>
            <w:tcBorders>
              <w:top w:val="single" w:color="000000" w:sz="4" w:space="0"/>
              <w:left w:val="single" w:color="000000" w:sz="4" w:space="0"/>
              <w:bottom w:val="single" w:color="000000" w:sz="4" w:space="0"/>
              <w:right w:val="single" w:color="000000" w:sz="4" w:space="0"/>
            </w:tcBorders>
            <w:vAlign w:val="center"/>
          </w:tcPr>
          <w:p w14:paraId="6BCAF8CF">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2.80 </w:t>
            </w:r>
          </w:p>
        </w:tc>
      </w:tr>
      <w:tr w14:paraId="647B33B3">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3B4C7F8">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57</w:t>
            </w:r>
          </w:p>
        </w:tc>
        <w:tc>
          <w:tcPr>
            <w:tcW w:w="1726" w:type="dxa"/>
            <w:tcBorders>
              <w:top w:val="single" w:color="000000" w:sz="4" w:space="0"/>
              <w:left w:val="single" w:color="000000" w:sz="4" w:space="0"/>
              <w:bottom w:val="single" w:color="000000" w:sz="4" w:space="0"/>
              <w:right w:val="single" w:color="000000" w:sz="4" w:space="0"/>
            </w:tcBorders>
            <w:vAlign w:val="center"/>
          </w:tcPr>
          <w:p w14:paraId="49682100">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光模块</w:t>
            </w:r>
          </w:p>
        </w:tc>
        <w:tc>
          <w:tcPr>
            <w:tcW w:w="5813" w:type="dxa"/>
            <w:tcBorders>
              <w:top w:val="single" w:color="000000" w:sz="4" w:space="0"/>
              <w:left w:val="single" w:color="000000" w:sz="4" w:space="0"/>
              <w:bottom w:val="single" w:color="000000" w:sz="4" w:space="0"/>
              <w:right w:val="single" w:color="000000" w:sz="4" w:space="0"/>
            </w:tcBorders>
            <w:vAlign w:val="center"/>
          </w:tcPr>
          <w:p w14:paraId="3AC6E7C6">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波长：1310nm；光纤模式：SMF；传输距离：不低于10km；速率：GE。</w:t>
            </w:r>
          </w:p>
        </w:tc>
        <w:tc>
          <w:tcPr>
            <w:tcW w:w="719" w:type="dxa"/>
            <w:tcBorders>
              <w:top w:val="single" w:color="000000" w:sz="4" w:space="0"/>
              <w:left w:val="single" w:color="000000" w:sz="4" w:space="0"/>
              <w:bottom w:val="single" w:color="000000" w:sz="4" w:space="0"/>
              <w:right w:val="single" w:color="000000" w:sz="4" w:space="0"/>
            </w:tcBorders>
            <w:vAlign w:val="center"/>
          </w:tcPr>
          <w:p w14:paraId="7BB66A8C">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202271F9">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352.00 </w:t>
            </w:r>
          </w:p>
        </w:tc>
      </w:tr>
      <w:tr w14:paraId="4F612741">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657B367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58</w:t>
            </w:r>
          </w:p>
        </w:tc>
        <w:tc>
          <w:tcPr>
            <w:tcW w:w="1726" w:type="dxa"/>
            <w:tcBorders>
              <w:top w:val="single" w:color="000000" w:sz="4" w:space="0"/>
              <w:left w:val="single" w:color="000000" w:sz="4" w:space="0"/>
              <w:bottom w:val="single" w:color="000000" w:sz="4" w:space="0"/>
              <w:right w:val="single" w:color="000000" w:sz="4" w:space="0"/>
            </w:tcBorders>
            <w:vAlign w:val="center"/>
          </w:tcPr>
          <w:p w14:paraId="42E638CB">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光纤跳线</w:t>
            </w:r>
          </w:p>
        </w:tc>
        <w:tc>
          <w:tcPr>
            <w:tcW w:w="5813" w:type="dxa"/>
            <w:tcBorders>
              <w:top w:val="single" w:color="000000" w:sz="4" w:space="0"/>
              <w:left w:val="single" w:color="000000" w:sz="4" w:space="0"/>
              <w:bottom w:val="single" w:color="000000" w:sz="4" w:space="0"/>
              <w:right w:val="single" w:color="000000" w:sz="4" w:space="0"/>
            </w:tcBorders>
            <w:vAlign w:val="center"/>
          </w:tcPr>
          <w:p w14:paraId="151DA65B">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适用范围：综合布线  综合布线：跳线。</w:t>
            </w:r>
          </w:p>
        </w:tc>
        <w:tc>
          <w:tcPr>
            <w:tcW w:w="719" w:type="dxa"/>
            <w:tcBorders>
              <w:top w:val="single" w:color="000000" w:sz="4" w:space="0"/>
              <w:left w:val="single" w:color="000000" w:sz="4" w:space="0"/>
              <w:bottom w:val="single" w:color="000000" w:sz="4" w:space="0"/>
              <w:right w:val="single" w:color="000000" w:sz="4" w:space="0"/>
            </w:tcBorders>
            <w:vAlign w:val="center"/>
          </w:tcPr>
          <w:p w14:paraId="2D83A609">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条</w:t>
            </w:r>
          </w:p>
        </w:tc>
        <w:tc>
          <w:tcPr>
            <w:tcW w:w="1256" w:type="dxa"/>
            <w:tcBorders>
              <w:top w:val="single" w:color="000000" w:sz="4" w:space="0"/>
              <w:left w:val="single" w:color="000000" w:sz="4" w:space="0"/>
              <w:bottom w:val="single" w:color="000000" w:sz="4" w:space="0"/>
              <w:right w:val="single" w:color="000000" w:sz="4" w:space="0"/>
            </w:tcBorders>
            <w:vAlign w:val="center"/>
          </w:tcPr>
          <w:p w14:paraId="2E856ADB">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36.00 </w:t>
            </w:r>
          </w:p>
        </w:tc>
      </w:tr>
      <w:tr w14:paraId="2F1B7E32">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5D2BBE5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59</w:t>
            </w:r>
          </w:p>
        </w:tc>
        <w:tc>
          <w:tcPr>
            <w:tcW w:w="1726" w:type="dxa"/>
            <w:tcBorders>
              <w:top w:val="single" w:color="000000" w:sz="4" w:space="0"/>
              <w:left w:val="single" w:color="000000" w:sz="4" w:space="0"/>
              <w:bottom w:val="single" w:color="000000" w:sz="4" w:space="0"/>
              <w:right w:val="single" w:color="000000" w:sz="4" w:space="0"/>
            </w:tcBorders>
            <w:vAlign w:val="center"/>
          </w:tcPr>
          <w:p w14:paraId="723194EC">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3米高清视频线</w:t>
            </w:r>
          </w:p>
        </w:tc>
        <w:tc>
          <w:tcPr>
            <w:tcW w:w="5813" w:type="dxa"/>
            <w:tcBorders>
              <w:top w:val="single" w:color="000000" w:sz="4" w:space="0"/>
              <w:left w:val="single" w:color="000000" w:sz="4" w:space="0"/>
              <w:bottom w:val="single" w:color="000000" w:sz="4" w:space="0"/>
              <w:right w:val="single" w:color="000000" w:sz="4" w:space="0"/>
            </w:tcBorders>
            <w:vAlign w:val="center"/>
          </w:tcPr>
          <w:p w14:paraId="732B1DF6">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长度3m，HDMI线，分辨率4K。</w:t>
            </w:r>
          </w:p>
        </w:tc>
        <w:tc>
          <w:tcPr>
            <w:tcW w:w="719" w:type="dxa"/>
            <w:tcBorders>
              <w:top w:val="single" w:color="000000" w:sz="4" w:space="0"/>
              <w:left w:val="single" w:color="000000" w:sz="4" w:space="0"/>
              <w:bottom w:val="single" w:color="000000" w:sz="4" w:space="0"/>
              <w:right w:val="single" w:color="000000" w:sz="4" w:space="0"/>
            </w:tcBorders>
            <w:vAlign w:val="center"/>
          </w:tcPr>
          <w:p w14:paraId="58296CD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根</w:t>
            </w:r>
          </w:p>
        </w:tc>
        <w:tc>
          <w:tcPr>
            <w:tcW w:w="1256" w:type="dxa"/>
            <w:tcBorders>
              <w:top w:val="single" w:color="000000" w:sz="4" w:space="0"/>
              <w:left w:val="single" w:color="000000" w:sz="4" w:space="0"/>
              <w:bottom w:val="single" w:color="000000" w:sz="4" w:space="0"/>
              <w:right w:val="single" w:color="000000" w:sz="4" w:space="0"/>
            </w:tcBorders>
            <w:vAlign w:val="center"/>
          </w:tcPr>
          <w:p w14:paraId="484235EC">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42.00 </w:t>
            </w:r>
          </w:p>
        </w:tc>
      </w:tr>
      <w:tr w14:paraId="6EF249ED">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CC50760">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60</w:t>
            </w:r>
          </w:p>
        </w:tc>
        <w:tc>
          <w:tcPr>
            <w:tcW w:w="1726" w:type="dxa"/>
            <w:tcBorders>
              <w:top w:val="single" w:color="000000" w:sz="4" w:space="0"/>
              <w:left w:val="single" w:color="000000" w:sz="4" w:space="0"/>
              <w:bottom w:val="single" w:color="000000" w:sz="4" w:space="0"/>
              <w:right w:val="single" w:color="000000" w:sz="4" w:space="0"/>
            </w:tcBorders>
            <w:vAlign w:val="center"/>
          </w:tcPr>
          <w:p w14:paraId="3DB8C518">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5米高清视频线</w:t>
            </w:r>
          </w:p>
        </w:tc>
        <w:tc>
          <w:tcPr>
            <w:tcW w:w="5813" w:type="dxa"/>
            <w:tcBorders>
              <w:top w:val="single" w:color="000000" w:sz="4" w:space="0"/>
              <w:left w:val="single" w:color="000000" w:sz="4" w:space="0"/>
              <w:bottom w:val="single" w:color="000000" w:sz="4" w:space="0"/>
              <w:right w:val="single" w:color="000000" w:sz="4" w:space="0"/>
            </w:tcBorders>
            <w:vAlign w:val="center"/>
          </w:tcPr>
          <w:p w14:paraId="746DEDAD">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长度5m，HDMI线，分辨率4K。</w:t>
            </w:r>
          </w:p>
        </w:tc>
        <w:tc>
          <w:tcPr>
            <w:tcW w:w="719" w:type="dxa"/>
            <w:tcBorders>
              <w:top w:val="single" w:color="000000" w:sz="4" w:space="0"/>
              <w:left w:val="single" w:color="000000" w:sz="4" w:space="0"/>
              <w:bottom w:val="single" w:color="000000" w:sz="4" w:space="0"/>
              <w:right w:val="single" w:color="000000" w:sz="4" w:space="0"/>
            </w:tcBorders>
            <w:vAlign w:val="center"/>
          </w:tcPr>
          <w:p w14:paraId="3843FC63">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根</w:t>
            </w:r>
          </w:p>
        </w:tc>
        <w:tc>
          <w:tcPr>
            <w:tcW w:w="1256" w:type="dxa"/>
            <w:tcBorders>
              <w:top w:val="single" w:color="000000" w:sz="4" w:space="0"/>
              <w:left w:val="single" w:color="000000" w:sz="4" w:space="0"/>
              <w:bottom w:val="single" w:color="000000" w:sz="4" w:space="0"/>
              <w:right w:val="single" w:color="000000" w:sz="4" w:space="0"/>
            </w:tcBorders>
            <w:vAlign w:val="center"/>
          </w:tcPr>
          <w:p w14:paraId="2336233B">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68.00 </w:t>
            </w:r>
          </w:p>
        </w:tc>
      </w:tr>
      <w:tr w14:paraId="3962EFE5">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600AEB7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61</w:t>
            </w:r>
          </w:p>
        </w:tc>
        <w:tc>
          <w:tcPr>
            <w:tcW w:w="1726" w:type="dxa"/>
            <w:tcBorders>
              <w:top w:val="single" w:color="000000" w:sz="4" w:space="0"/>
              <w:left w:val="single" w:color="000000" w:sz="4" w:space="0"/>
              <w:bottom w:val="single" w:color="000000" w:sz="4" w:space="0"/>
              <w:right w:val="single" w:color="000000" w:sz="4" w:space="0"/>
            </w:tcBorders>
            <w:vAlign w:val="center"/>
          </w:tcPr>
          <w:p w14:paraId="1DF89432">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46寸3.5MM超窄边液晶拼接屏</w:t>
            </w:r>
          </w:p>
        </w:tc>
        <w:tc>
          <w:tcPr>
            <w:tcW w:w="5813" w:type="dxa"/>
            <w:tcBorders>
              <w:top w:val="single" w:color="000000" w:sz="4" w:space="0"/>
              <w:left w:val="single" w:color="000000" w:sz="4" w:space="0"/>
              <w:bottom w:val="single" w:color="000000" w:sz="4" w:space="0"/>
              <w:right w:val="single" w:color="000000" w:sz="4" w:space="0"/>
            </w:tcBorders>
          </w:tcPr>
          <w:p w14:paraId="6459F2B7">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1、3.5 MM双边拼缝46寸液晶拼接显示单元；</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2、分辨率：WUXGA 1920x1080，面板技术：S-PVA，背光源：LED背光（直下式），显示区域(mm)：1018.08(W) x 572.67(H)，工作分辨率：1920 x 1080p (向下兼容)，色彩数：16.7 M，色彩饱和度：72%，响应时间(ms)：8，视角：178°(水平)/ 178°(垂直)，功耗：180 W，堆叠：任意矩阵类型，工作环境：工作温度 1℃ ～40 ℃;  </w:t>
            </w:r>
            <w:r>
              <w:rPr>
                <w:rFonts w:hint="eastAsia" w:ascii="宋体" w:hAnsi="宋体" w:cs="宋体"/>
                <w:kern w:val="0"/>
                <w:sz w:val="24"/>
                <w:szCs w:val="24"/>
                <w:lang w:bidi="ar"/>
              </w:rPr>
              <w:t>工作湿度 10</w:t>
            </w:r>
            <w:r>
              <w:rPr>
                <w:rFonts w:hint="eastAsia" w:ascii="宋体" w:hAnsi="宋体" w:cs="宋体"/>
                <w:color w:val="000000"/>
                <w:kern w:val="0"/>
                <w:sz w:val="24"/>
                <w:szCs w:val="24"/>
                <w:lang w:bidi="ar"/>
              </w:rPr>
              <w:t>%</w:t>
            </w:r>
            <w:r>
              <w:rPr>
                <w:rFonts w:hint="default" w:ascii="宋体" w:hAnsi="宋体" w:cs="宋体"/>
                <w:kern w:val="0"/>
                <w:sz w:val="24"/>
                <w:szCs w:val="24"/>
                <w:lang w:val="en-US" w:bidi="ar"/>
              </w:rPr>
              <w:t>～</w:t>
            </w:r>
            <w:r>
              <w:rPr>
                <w:rFonts w:hint="eastAsia" w:ascii="宋体" w:hAnsi="宋体" w:cs="宋体"/>
                <w:kern w:val="0"/>
                <w:sz w:val="24"/>
                <w:szCs w:val="24"/>
                <w:lang w:bidi="ar"/>
              </w:rPr>
              <w:t>85%，工作模式：支持7×24小时；</w:t>
            </w:r>
            <w:r>
              <w:rPr>
                <w:rFonts w:hint="eastAsia" w:ascii="宋体" w:hAnsi="宋体" w:cs="宋体"/>
                <w:kern w:val="0"/>
                <w:sz w:val="24"/>
                <w:szCs w:val="24"/>
                <w:lang w:bidi="ar"/>
              </w:rPr>
              <w:br w:type="textWrapping"/>
            </w:r>
            <w:r>
              <w:rPr>
                <w:rFonts w:hint="eastAsia" w:ascii="宋体" w:hAnsi="宋体" w:cs="宋体"/>
                <w:kern w:val="0"/>
                <w:sz w:val="24"/>
                <w:szCs w:val="24"/>
                <w:lang w:bidi="ar"/>
              </w:rPr>
              <w:t>★3、平均无故障运行≥100000小时；</w:t>
            </w:r>
            <w:r>
              <w:rPr>
                <w:rFonts w:hint="eastAsia" w:ascii="宋体" w:hAnsi="宋体" w:cs="宋体"/>
                <w:b/>
                <w:bCs/>
                <w:kern w:val="0"/>
                <w:sz w:val="24"/>
                <w:szCs w:val="24"/>
                <w:lang w:bidi="ar"/>
              </w:rPr>
              <w:t>（响应文件中提供第三方机构出具的检测报告复印件并加盖供应商或所投产品制造商公章）</w:t>
            </w:r>
            <w:r>
              <w:rPr>
                <w:rStyle w:val="54"/>
                <w:rFonts w:hint="default"/>
                <w:sz w:val="24"/>
                <w:szCs w:val="24"/>
                <w:lang w:bidi="ar"/>
              </w:rPr>
              <w:br w:type="textWrapping"/>
            </w:r>
            <w:r>
              <w:rPr>
                <w:rStyle w:val="54"/>
                <w:rFonts w:hint="default"/>
                <w:color w:val="auto"/>
                <w:sz w:val="24"/>
                <w:szCs w:val="24"/>
                <w:lang w:bidi="ar"/>
              </w:rPr>
              <w:t>4、亮度不低于500cd/m2，对比度不低于4000:1，图像显示清晰度≥1000TVL，亮度鉴别等级≥11级；信号输入接口支持：DVI、VGA、HDMI、BNC；输出接口支持：DVI、VGA、BNC；亮点、暗点及其他坏点个数为0；</w:t>
            </w:r>
            <w:r>
              <w:rPr>
                <w:rStyle w:val="54"/>
                <w:rFonts w:hint="default"/>
                <w:sz w:val="24"/>
                <w:szCs w:val="24"/>
                <w:lang w:bidi="ar"/>
              </w:rPr>
              <w:br w:type="textWrapping"/>
            </w:r>
            <w:r>
              <w:rPr>
                <w:rStyle w:val="54"/>
                <w:rFonts w:hint="default"/>
                <w:sz w:val="24"/>
                <w:szCs w:val="24"/>
                <w:lang w:bidi="ar"/>
              </w:rPr>
              <w:t>5、控制接口：1路RS-232 控制端口输入、2路RS-232控制端口输出；</w:t>
            </w:r>
            <w:r>
              <w:rPr>
                <w:rStyle w:val="54"/>
                <w:rFonts w:hint="default"/>
                <w:sz w:val="24"/>
                <w:szCs w:val="24"/>
                <w:lang w:bidi="ar"/>
              </w:rPr>
              <w:br w:type="textWrapping"/>
            </w:r>
            <w:r>
              <w:rPr>
                <w:rStyle w:val="54"/>
                <w:rFonts w:hint="default"/>
                <w:sz w:val="24"/>
                <w:szCs w:val="24"/>
                <w:lang w:bidi="ar"/>
              </w:rPr>
              <w:t>6、升级接口：具有一个USB接口，通过U盘直接可更新屏幕驱动程序，方便软件快速升级;且也可支持利用移动存储设备（U盘），在单台设备上进行图片展示或播放高清宣传片；</w:t>
            </w:r>
            <w:r>
              <w:rPr>
                <w:rStyle w:val="54"/>
                <w:rFonts w:hint="default"/>
                <w:sz w:val="24"/>
                <w:szCs w:val="24"/>
                <w:lang w:bidi="ar"/>
              </w:rPr>
              <w:br w:type="textWrapping"/>
            </w:r>
            <w:r>
              <w:rPr>
                <w:rStyle w:val="54"/>
                <w:rFonts w:hint="default"/>
                <w:sz w:val="24"/>
                <w:szCs w:val="24"/>
                <w:lang w:bidi="ar"/>
              </w:rPr>
              <w:t>7、拼接显示单元采用整机设计，内置拼接处理模块，机壳采用铝板开模工艺设计。独立堆叠方式，电路板、内部线路无外露、并有风扇辅助散热设计；</w:t>
            </w:r>
            <w:r>
              <w:rPr>
                <w:rStyle w:val="54"/>
                <w:rFonts w:hint="default"/>
                <w:sz w:val="24"/>
                <w:szCs w:val="24"/>
                <w:lang w:bidi="ar"/>
              </w:rPr>
              <w:br w:type="textWrapping"/>
            </w:r>
            <w:r>
              <w:rPr>
                <w:rStyle w:val="54"/>
                <w:rFonts w:hint="default"/>
                <w:color w:val="auto"/>
                <w:sz w:val="24"/>
                <w:szCs w:val="24"/>
                <w:lang w:bidi="ar"/>
              </w:rPr>
              <w:t>★8、液晶拼接显示单元通过护眼性检测，高清护眼，有效抗蓝光，防眩光，抗太阳光强光干扰，在不小于98千LUX仍能正常工作；</w:t>
            </w:r>
            <w:r>
              <w:rPr>
                <w:rFonts w:hint="eastAsia" w:ascii="宋体" w:hAnsi="宋体" w:cs="宋体"/>
                <w:b/>
                <w:bCs/>
                <w:kern w:val="0"/>
                <w:sz w:val="24"/>
                <w:szCs w:val="24"/>
                <w:lang w:bidi="ar"/>
              </w:rPr>
              <w:t>（响应文件中提供第三方机构出具的检测报告复印件并加盖供应商或所投产品制造商公章）</w:t>
            </w:r>
            <w:r>
              <w:rPr>
                <w:rStyle w:val="54"/>
                <w:rFonts w:hint="default"/>
                <w:color w:val="auto"/>
                <w:sz w:val="24"/>
                <w:szCs w:val="24"/>
                <w:lang w:bidi="ar"/>
              </w:rPr>
              <w:br w:type="textWrapping"/>
            </w:r>
            <w:r>
              <w:rPr>
                <w:rStyle w:val="54"/>
                <w:rFonts w:hint="default"/>
                <w:color w:val="auto"/>
                <w:sz w:val="24"/>
                <w:szCs w:val="24"/>
                <w:lang w:bidi="ar"/>
              </w:rPr>
              <w:t>★9、液晶拼接显示单元通过ROSH10项电子电气产品中限用物质使用要求；</w:t>
            </w:r>
            <w:r>
              <w:rPr>
                <w:rFonts w:hint="eastAsia" w:ascii="宋体" w:hAnsi="宋体" w:cs="宋体"/>
                <w:b/>
                <w:bCs/>
                <w:kern w:val="0"/>
                <w:sz w:val="24"/>
                <w:szCs w:val="24"/>
                <w:lang w:bidi="ar"/>
              </w:rPr>
              <w:t>（响应文件中提供第三方机构出具的检测报告复印件并加盖供应商或所投产品制造商公章）</w:t>
            </w:r>
            <w:r>
              <w:rPr>
                <w:rStyle w:val="54"/>
                <w:rFonts w:hint="default"/>
                <w:sz w:val="24"/>
                <w:szCs w:val="24"/>
                <w:lang w:bidi="ar"/>
              </w:rPr>
              <w:br w:type="textWrapping"/>
            </w:r>
            <w:r>
              <w:rPr>
                <w:rStyle w:val="54"/>
                <w:rFonts w:hint="default"/>
                <w:sz w:val="24"/>
                <w:szCs w:val="24"/>
                <w:lang w:bidi="ar"/>
              </w:rPr>
              <w:t>10、</w:t>
            </w:r>
            <w:r>
              <w:rPr>
                <w:rStyle w:val="54"/>
                <w:sz w:val="24"/>
                <w:szCs w:val="24"/>
                <w:lang w:bidi="ar"/>
              </w:rPr>
              <w:t>五</w:t>
            </w:r>
            <w:r>
              <w:rPr>
                <w:rStyle w:val="54"/>
                <w:rFonts w:hint="default"/>
                <w:sz w:val="24"/>
                <w:szCs w:val="24"/>
                <w:lang w:bidi="ar"/>
              </w:rPr>
              <w:t>年免费质保、包含安装、调试、培训。</w:t>
            </w:r>
          </w:p>
        </w:tc>
        <w:tc>
          <w:tcPr>
            <w:tcW w:w="719" w:type="dxa"/>
            <w:tcBorders>
              <w:top w:val="single" w:color="000000" w:sz="4" w:space="0"/>
              <w:left w:val="single" w:color="000000" w:sz="4" w:space="0"/>
              <w:bottom w:val="single" w:color="000000" w:sz="4" w:space="0"/>
              <w:right w:val="single" w:color="000000" w:sz="4" w:space="0"/>
            </w:tcBorders>
            <w:vAlign w:val="center"/>
          </w:tcPr>
          <w:p w14:paraId="69C14B4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37725CE8">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3,320.00 </w:t>
            </w:r>
          </w:p>
        </w:tc>
      </w:tr>
      <w:tr w14:paraId="6E747F36">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239A0633">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62</w:t>
            </w:r>
          </w:p>
        </w:tc>
        <w:tc>
          <w:tcPr>
            <w:tcW w:w="1726" w:type="dxa"/>
            <w:tcBorders>
              <w:top w:val="single" w:color="000000" w:sz="4" w:space="0"/>
              <w:left w:val="single" w:color="000000" w:sz="4" w:space="0"/>
              <w:bottom w:val="single" w:color="000000" w:sz="4" w:space="0"/>
              <w:right w:val="single" w:color="000000" w:sz="4" w:space="0"/>
            </w:tcBorders>
            <w:vAlign w:val="center"/>
          </w:tcPr>
          <w:p w14:paraId="66EC9C7B">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55寸3.5MM超窄边液晶拼接屏</w:t>
            </w:r>
          </w:p>
        </w:tc>
        <w:tc>
          <w:tcPr>
            <w:tcW w:w="5813" w:type="dxa"/>
            <w:tcBorders>
              <w:top w:val="single" w:color="000000" w:sz="4" w:space="0"/>
              <w:left w:val="single" w:color="000000" w:sz="4" w:space="0"/>
              <w:bottom w:val="single" w:color="000000" w:sz="4" w:space="0"/>
              <w:right w:val="single" w:color="000000" w:sz="4" w:space="0"/>
            </w:tcBorders>
          </w:tcPr>
          <w:p w14:paraId="1E3BFF3D">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1、3.5 MM双边拼缝55寸液晶拼接显示单元</w:t>
            </w:r>
            <w:r>
              <w:rPr>
                <w:rStyle w:val="54"/>
                <w:rFonts w:hint="default"/>
                <w:color w:val="auto"/>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2、分辨率：WUXGA 1920x1080，面板技术：S-PVA，背光源：LED背光（直下式），显示区域(mm)：1209.8(W) x 680.6(H)，工作分辨率：1920 x 1080p (向下兼容)，色彩数：16.7 M，色彩饱和度：72%，响应时间(ms)：8，视角：178°(水平)/ 178°(垂直)，功耗：220 W，堆叠：任意矩阵类型，工作环境：工作温度 1℃ ～40 ℃;  工作湿度 10 %～85%，工作模式：支持7×24小时</w:t>
            </w:r>
            <w:r>
              <w:rPr>
                <w:rStyle w:val="54"/>
                <w:rFonts w:hint="default"/>
                <w:color w:val="auto"/>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3、平均无故障运行≥100000小时</w:t>
            </w:r>
            <w:r>
              <w:rPr>
                <w:rStyle w:val="54"/>
                <w:rFonts w:hint="default"/>
                <w:color w:val="auto"/>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4、亮度不低于500cd/m2，对比度不低于4000:1，图像显示清晰度≥1000TVL，亮度鉴别等级≥11级；信号输入接口支持：DVI、VGA、HDMI、BNC；输出接口支持：DVI、VGA、BNC；亮点、暗点及其他坏点个数为0；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5、控制接口：1路RS-232 控制端口输入、2路RS-232控制端口输出；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6、升级接口：具有一个USB接口，通过U盘直接可更新屏幕驱动程序，方便软件快速升级;且也可支持利用移动存储设备（U盘），在单台设备上进行图片展示或播放高清宣传片</w:t>
            </w:r>
            <w:r>
              <w:rPr>
                <w:rStyle w:val="54"/>
                <w:rFonts w:hint="default"/>
                <w:color w:val="auto"/>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7、拼接显示单元采用整机设计，内置拼接处理模块，机壳采用铝板开模工艺设计。独立堆叠方式，电路板、内部线路无外露、并有风扇辅助散热设计</w:t>
            </w:r>
            <w:r>
              <w:rPr>
                <w:rStyle w:val="54"/>
                <w:rFonts w:hint="default"/>
                <w:color w:val="auto"/>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8、液晶拼接显示单元通过护眼性检测，高清护眼，有效抗蓝光，防眩光，抗太阳光强光干扰，在不小于98千LUX仍能正常工作</w:t>
            </w:r>
            <w:r>
              <w:rPr>
                <w:rStyle w:val="54"/>
                <w:rFonts w:hint="default"/>
                <w:color w:val="auto"/>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9、液晶拼接显示单元通过ROSH10项电子电气产品中限用物质使用要求</w:t>
            </w:r>
            <w:r>
              <w:rPr>
                <w:rStyle w:val="54"/>
                <w:rFonts w:hint="default"/>
                <w:color w:val="auto"/>
                <w:sz w:val="24"/>
                <w:szCs w:val="24"/>
                <w:lang w:bidi="ar"/>
              </w:rPr>
              <w:t>；</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10、五年免费质保、包含安装、调试、培训。</w:t>
            </w:r>
          </w:p>
        </w:tc>
        <w:tc>
          <w:tcPr>
            <w:tcW w:w="719" w:type="dxa"/>
            <w:tcBorders>
              <w:top w:val="single" w:color="000000" w:sz="4" w:space="0"/>
              <w:left w:val="single" w:color="000000" w:sz="4" w:space="0"/>
              <w:bottom w:val="single" w:color="000000" w:sz="4" w:space="0"/>
              <w:right w:val="single" w:color="000000" w:sz="4" w:space="0"/>
            </w:tcBorders>
            <w:vAlign w:val="center"/>
          </w:tcPr>
          <w:p w14:paraId="7EBB97D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7DBD9E72">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3,630.00 </w:t>
            </w:r>
          </w:p>
        </w:tc>
      </w:tr>
      <w:tr w14:paraId="1DA49C5E">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64127F1">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63</w:t>
            </w:r>
          </w:p>
        </w:tc>
        <w:tc>
          <w:tcPr>
            <w:tcW w:w="1726" w:type="dxa"/>
            <w:tcBorders>
              <w:top w:val="single" w:color="000000" w:sz="4" w:space="0"/>
              <w:left w:val="single" w:color="000000" w:sz="4" w:space="0"/>
              <w:bottom w:val="single" w:color="000000" w:sz="4" w:space="0"/>
              <w:right w:val="single" w:color="000000" w:sz="4" w:space="0"/>
            </w:tcBorders>
            <w:vAlign w:val="center"/>
          </w:tcPr>
          <w:p w14:paraId="0CA5FCA1">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拼接壁挂前维护支架</w:t>
            </w:r>
          </w:p>
        </w:tc>
        <w:tc>
          <w:tcPr>
            <w:tcW w:w="5813" w:type="dxa"/>
            <w:tcBorders>
              <w:top w:val="single" w:color="000000" w:sz="4" w:space="0"/>
              <w:left w:val="single" w:color="000000" w:sz="4" w:space="0"/>
              <w:bottom w:val="single" w:color="000000" w:sz="4" w:space="0"/>
              <w:right w:val="single" w:color="000000" w:sz="4" w:space="0"/>
            </w:tcBorders>
          </w:tcPr>
          <w:p w14:paraId="56D9692E">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1、完全正面安装、布线、调试和维护，轻松组建前维护大屏幕拼接墙。规格度身定制，安装快速便捷，可做成壁挂式、嵌入式、落地式，以适应不同场合的应用；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2、支架配有上下/左右/前后共六方位微调装置，屏体拼逢平整，美观大方，稳固安全；</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3、大屏幕拼接后总体平整，整墙屏幕不应有凸凹不平现象，屏幕表面无任何金属钩针、无金属包边、无螺丝钉、无钢针等影响美观的辅助材料，平整精度误差≤0.5mm。</w:t>
            </w:r>
          </w:p>
        </w:tc>
        <w:tc>
          <w:tcPr>
            <w:tcW w:w="719" w:type="dxa"/>
            <w:tcBorders>
              <w:top w:val="single" w:color="000000" w:sz="4" w:space="0"/>
              <w:left w:val="single" w:color="000000" w:sz="4" w:space="0"/>
              <w:bottom w:val="single" w:color="000000" w:sz="4" w:space="0"/>
              <w:right w:val="single" w:color="000000" w:sz="4" w:space="0"/>
            </w:tcBorders>
            <w:vAlign w:val="center"/>
          </w:tcPr>
          <w:p w14:paraId="6DA4E87E">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6A78215B">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436.00 </w:t>
            </w:r>
          </w:p>
        </w:tc>
      </w:tr>
      <w:tr w14:paraId="79B516C1">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4F0F82BC">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64</w:t>
            </w:r>
          </w:p>
        </w:tc>
        <w:tc>
          <w:tcPr>
            <w:tcW w:w="1726" w:type="dxa"/>
            <w:tcBorders>
              <w:top w:val="single" w:color="000000" w:sz="4" w:space="0"/>
              <w:left w:val="single" w:color="000000" w:sz="4" w:space="0"/>
              <w:bottom w:val="single" w:color="000000" w:sz="4" w:space="0"/>
              <w:right w:val="single" w:color="000000" w:sz="4" w:space="0"/>
            </w:tcBorders>
            <w:vAlign w:val="center"/>
          </w:tcPr>
          <w:p w14:paraId="2117562B">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图像拼接控制器</w:t>
            </w:r>
          </w:p>
        </w:tc>
        <w:tc>
          <w:tcPr>
            <w:tcW w:w="5813" w:type="dxa"/>
            <w:tcBorders>
              <w:top w:val="single" w:color="000000" w:sz="4" w:space="0"/>
              <w:left w:val="single" w:color="000000" w:sz="4" w:space="0"/>
              <w:bottom w:val="single" w:color="000000" w:sz="4" w:space="0"/>
              <w:right w:val="single" w:color="000000" w:sz="4" w:space="0"/>
            </w:tcBorders>
          </w:tcPr>
          <w:p w14:paraId="17516A5E">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1、采用大规模FPGA陈列式组合处理构架，全硬件设计，采用超宽带视频信号采集、实时高分辨率数字图像处理、二维高阶数字滤波等高端图像处理技术；</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 配置2路千兆自适应网口，12路HDMI解码输出口，单屏1/4/9/16画面任意分割，支持解码，分割，轮巡，切换；</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3、设备内部最大的处理带宽：1920x1080@60Hz；</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4、采用多总线并行处理机制，从根本上保证对所有输入视频全实时处理，图像没有延迟，无丢帧现象；</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5、支持包括复合视频（DVD或摄像头信号）、VGA、HDMI、色差分量(YCBCR)、SDI等多种视频信号类型；</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6、图像视窗在全屏范围内可以任意缩放、叠加、漫游，支持4个窗口显示在一个屏幕上；</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7、实现点对点精细图像处理，切换、更换信号源，同步无闪烁。</w:t>
            </w:r>
          </w:p>
        </w:tc>
        <w:tc>
          <w:tcPr>
            <w:tcW w:w="719" w:type="dxa"/>
            <w:tcBorders>
              <w:top w:val="single" w:color="000000" w:sz="4" w:space="0"/>
              <w:left w:val="single" w:color="000000" w:sz="4" w:space="0"/>
              <w:bottom w:val="single" w:color="000000" w:sz="4" w:space="0"/>
              <w:right w:val="single" w:color="000000" w:sz="4" w:space="0"/>
            </w:tcBorders>
            <w:vAlign w:val="center"/>
          </w:tcPr>
          <w:p w14:paraId="296A5B36">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套</w:t>
            </w:r>
          </w:p>
        </w:tc>
        <w:tc>
          <w:tcPr>
            <w:tcW w:w="1256" w:type="dxa"/>
            <w:tcBorders>
              <w:top w:val="single" w:color="000000" w:sz="4" w:space="0"/>
              <w:left w:val="single" w:color="000000" w:sz="4" w:space="0"/>
              <w:bottom w:val="single" w:color="000000" w:sz="4" w:space="0"/>
              <w:right w:val="single" w:color="000000" w:sz="4" w:space="0"/>
            </w:tcBorders>
            <w:vAlign w:val="center"/>
          </w:tcPr>
          <w:p w14:paraId="7039EFE5">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9,864.00 </w:t>
            </w:r>
          </w:p>
        </w:tc>
      </w:tr>
      <w:tr w14:paraId="6ED52445">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336DFFA">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65</w:t>
            </w:r>
          </w:p>
        </w:tc>
        <w:tc>
          <w:tcPr>
            <w:tcW w:w="1726" w:type="dxa"/>
            <w:tcBorders>
              <w:top w:val="single" w:color="000000" w:sz="4" w:space="0"/>
              <w:left w:val="single" w:color="000000" w:sz="4" w:space="0"/>
              <w:bottom w:val="single" w:color="000000" w:sz="4" w:space="0"/>
              <w:right w:val="single" w:color="000000" w:sz="4" w:space="0"/>
            </w:tcBorders>
            <w:vAlign w:val="center"/>
          </w:tcPr>
          <w:p w14:paraId="5B3B4905">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55英寸专业安防显示器</w:t>
            </w:r>
          </w:p>
        </w:tc>
        <w:tc>
          <w:tcPr>
            <w:tcW w:w="5813" w:type="dxa"/>
            <w:tcBorders>
              <w:top w:val="single" w:color="000000" w:sz="4" w:space="0"/>
              <w:left w:val="single" w:color="000000" w:sz="4" w:space="0"/>
              <w:bottom w:val="single" w:color="000000" w:sz="4" w:space="0"/>
              <w:right w:val="single" w:color="000000" w:sz="4" w:space="0"/>
            </w:tcBorders>
          </w:tcPr>
          <w:p w14:paraId="0C6D1E6F">
            <w:pPr>
              <w:widowControl/>
              <w:jc w:val="left"/>
              <w:textAlignment w:val="top"/>
              <w:rPr>
                <w:rFonts w:hint="eastAsia" w:ascii="宋体" w:hAnsi="宋体" w:cs="宋体"/>
                <w:b/>
                <w:bCs/>
                <w:color w:val="000000"/>
                <w:kern w:val="0"/>
                <w:sz w:val="24"/>
                <w:szCs w:val="24"/>
                <w:lang w:bidi="ar"/>
              </w:rPr>
            </w:pPr>
            <w:r>
              <w:rPr>
                <w:rFonts w:hint="eastAsia" w:ascii="宋体" w:hAnsi="宋体" w:cs="宋体"/>
                <w:kern w:val="0"/>
                <w:sz w:val="24"/>
                <w:szCs w:val="24"/>
                <w:lang w:bidi="ar"/>
              </w:rPr>
              <w:t>1、支持3840*2160@60Hz超高清显示；</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2、支持7 × 24 小时工作模式;显示尺寸：55 inch</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 屏幕可视区域：1209.6 (H) mm × 680.4 (V) mm；</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 物理分辨率：3840 × 2160；背光源类型：D-LED；</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 像素间距：0.2854 mm (H) × 0.2854 mm (V) ；亮度：300 cd/㎡；</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 可视角：178° （H）/ 178°（V）；色深度：10 bit ；</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 对比度：5000：1； 响应时间：6.5ms；刷新率：60 Hz；</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 色域：72 % NTFS；连续使用时间：7 × 24 H ；</w:t>
            </w:r>
            <w:r>
              <w:rPr>
                <w:rFonts w:hint="eastAsia" w:ascii="宋体" w:hAnsi="宋体" w:cs="宋体"/>
                <w:kern w:val="0"/>
                <w:sz w:val="24"/>
                <w:szCs w:val="24"/>
                <w:lang w:bidi="ar"/>
              </w:rPr>
              <w:br w:type="textWrapping"/>
            </w:r>
            <w:r>
              <w:rPr>
                <w:rFonts w:hint="eastAsia" w:ascii="宋体" w:hAnsi="宋体" w:cs="宋体"/>
                <w:kern w:val="0"/>
                <w:sz w:val="24"/>
                <w:szCs w:val="24"/>
                <w:lang w:bidi="ar"/>
              </w:rPr>
              <w:t>3、 音视频输入接口：HDMI2.0 × 3, Line-out × 1</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 数据传输接口：USB 2.0 (支持程序升级和USB播放) × 1；</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 控制接口：RS232 IN × 1, RS232 OUT × 1 ；</w:t>
            </w:r>
            <w:r>
              <w:rPr>
                <w:rFonts w:hint="eastAsia" w:ascii="宋体" w:hAnsi="宋体" w:cs="宋体"/>
                <w:kern w:val="0"/>
                <w:sz w:val="24"/>
                <w:szCs w:val="24"/>
                <w:lang w:bidi="ar"/>
              </w:rPr>
              <w:br w:type="textWrapping"/>
            </w:r>
            <w:r>
              <w:rPr>
                <w:rFonts w:hint="eastAsia" w:ascii="宋体" w:hAnsi="宋体" w:cs="宋体"/>
                <w:kern w:val="0"/>
                <w:sz w:val="24"/>
                <w:szCs w:val="24"/>
                <w:lang w:bidi="ar"/>
              </w:rPr>
              <w:t>4、电源：100~240 VAC, 50/60Hz；功耗：≤ 100 W；待机功耗：≤ 0.5 W ；</w:t>
            </w:r>
            <w:r>
              <w:rPr>
                <w:rFonts w:hint="eastAsia" w:ascii="宋体" w:hAnsi="宋体" w:cs="宋体"/>
                <w:kern w:val="0"/>
                <w:sz w:val="24"/>
                <w:szCs w:val="24"/>
                <w:lang w:bidi="ar"/>
              </w:rPr>
              <w:br w:type="textWrapping"/>
            </w:r>
            <w:r>
              <w:rPr>
                <w:rFonts w:hint="eastAsia" w:ascii="宋体" w:hAnsi="宋体" w:cs="宋体"/>
                <w:kern w:val="0"/>
                <w:sz w:val="24"/>
                <w:szCs w:val="24"/>
                <w:lang w:bidi="ar"/>
              </w:rPr>
              <w:t>工作温度：0 ℃ ~ 40 ℃；工作湿度：82% ~ 90% RH(无冷凝)。</w:t>
            </w:r>
          </w:p>
        </w:tc>
        <w:tc>
          <w:tcPr>
            <w:tcW w:w="719" w:type="dxa"/>
            <w:tcBorders>
              <w:top w:val="single" w:color="000000" w:sz="4" w:space="0"/>
              <w:left w:val="single" w:color="000000" w:sz="4" w:space="0"/>
              <w:bottom w:val="single" w:color="000000" w:sz="4" w:space="0"/>
              <w:right w:val="single" w:color="000000" w:sz="4" w:space="0"/>
            </w:tcBorders>
            <w:vAlign w:val="center"/>
          </w:tcPr>
          <w:p w14:paraId="51354517">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03A8691D">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4,460.00 </w:t>
            </w:r>
          </w:p>
        </w:tc>
      </w:tr>
      <w:tr w14:paraId="13AFA3B8">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01DD67C0">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66</w:t>
            </w:r>
          </w:p>
        </w:tc>
        <w:tc>
          <w:tcPr>
            <w:tcW w:w="1726" w:type="dxa"/>
            <w:tcBorders>
              <w:top w:val="single" w:color="000000" w:sz="4" w:space="0"/>
              <w:left w:val="single" w:color="000000" w:sz="4" w:space="0"/>
              <w:bottom w:val="single" w:color="000000" w:sz="4" w:space="0"/>
              <w:right w:val="single" w:color="000000" w:sz="4" w:space="0"/>
            </w:tcBorders>
            <w:vAlign w:val="center"/>
          </w:tcPr>
          <w:p w14:paraId="25E1EDD2">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显示器壁挂支架</w:t>
            </w:r>
          </w:p>
        </w:tc>
        <w:tc>
          <w:tcPr>
            <w:tcW w:w="5813" w:type="dxa"/>
            <w:tcBorders>
              <w:top w:val="single" w:color="000000" w:sz="4" w:space="0"/>
              <w:left w:val="single" w:color="000000" w:sz="4" w:space="0"/>
              <w:bottom w:val="single" w:color="000000" w:sz="4" w:space="0"/>
              <w:right w:val="single" w:color="000000" w:sz="4" w:space="0"/>
            </w:tcBorders>
          </w:tcPr>
          <w:p w14:paraId="676D4630">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支架-常规壁挂支架;颜色：黑色</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材质：SPCC高强度钢（主体）；适用尺寸：32寸-55寸。</w:t>
            </w:r>
          </w:p>
        </w:tc>
        <w:tc>
          <w:tcPr>
            <w:tcW w:w="719" w:type="dxa"/>
            <w:tcBorders>
              <w:top w:val="single" w:color="000000" w:sz="4" w:space="0"/>
              <w:left w:val="single" w:color="000000" w:sz="4" w:space="0"/>
              <w:bottom w:val="single" w:color="000000" w:sz="4" w:space="0"/>
              <w:right w:val="single" w:color="000000" w:sz="4" w:space="0"/>
            </w:tcBorders>
            <w:vAlign w:val="center"/>
          </w:tcPr>
          <w:p w14:paraId="662A996B">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0B4C92FD">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130.00 </w:t>
            </w:r>
          </w:p>
        </w:tc>
      </w:tr>
      <w:tr w14:paraId="1B76C917">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542878F9">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67</w:t>
            </w:r>
          </w:p>
        </w:tc>
        <w:tc>
          <w:tcPr>
            <w:tcW w:w="1726" w:type="dxa"/>
            <w:tcBorders>
              <w:top w:val="single" w:color="000000" w:sz="4" w:space="0"/>
              <w:left w:val="single" w:color="000000" w:sz="4" w:space="0"/>
              <w:bottom w:val="single" w:color="000000" w:sz="4" w:space="0"/>
              <w:right w:val="single" w:color="000000" w:sz="4" w:space="0"/>
            </w:tcBorders>
            <w:vAlign w:val="center"/>
          </w:tcPr>
          <w:p w14:paraId="2FB5CBF7">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55英寸LCD拼接屏</w:t>
            </w:r>
          </w:p>
        </w:tc>
        <w:tc>
          <w:tcPr>
            <w:tcW w:w="5813" w:type="dxa"/>
            <w:tcBorders>
              <w:top w:val="single" w:color="000000" w:sz="4" w:space="0"/>
              <w:left w:val="single" w:color="000000" w:sz="4" w:space="0"/>
              <w:bottom w:val="single" w:color="000000" w:sz="4" w:space="0"/>
              <w:right w:val="single" w:color="000000" w:sz="4" w:space="0"/>
            </w:tcBorders>
          </w:tcPr>
          <w:p w14:paraId="6C5E7E99">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1、色彩一致性高、亮度一致性高，支持安防、汇报、广告三种场景模式切换；</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2、支持16块屏同源信号自拼接。物理分辨率高达1920 x 1080；</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3、全高清显示，画面细腻，色彩丰富。高清晰度、高亮度、高色域。</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视角可达178°，趋近于水平。运行稳定，可24小时持续工作；</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4、支持壁挂、落地、吊装等多种安装方式，多种拼接方式，能适应各种使用场所；</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5、采用金属外壳，防辐射、防磁场、防强电场干扰；</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6、支持HDMI/VGA/CVBS信号环通功能；</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7、显示尺寸：55 inch，背光源类型：D-LED</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物理分辨率：1920 × 1080@60 Hz（向下兼容）</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 亮度：500 cd/m²；可视角：178°(水平) / 178°(垂直)；</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8、边框宽度：3.5 mm；边框宽度公差：±0.8mm；对比度：1200 : 1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9、音视频输入接口：HDMI × 1, DVI × 1, VGA × 1, CVBS × 1, USB × 1；</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10、音视频输出接口：HDMI × 1, VGA × 1, CVBS × 1</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 xml:space="preserve"> 控制接口：RS232 IN × 1，RS232 OUT × 1 </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电源：100～240 VAC，50/60 Hz；功耗：≤ 210 W；待机功耗：≤ 0.5 W。</w:t>
            </w:r>
          </w:p>
        </w:tc>
        <w:tc>
          <w:tcPr>
            <w:tcW w:w="719" w:type="dxa"/>
            <w:tcBorders>
              <w:top w:val="single" w:color="000000" w:sz="4" w:space="0"/>
              <w:left w:val="single" w:color="000000" w:sz="4" w:space="0"/>
              <w:bottom w:val="single" w:color="000000" w:sz="4" w:space="0"/>
              <w:right w:val="single" w:color="000000" w:sz="4" w:space="0"/>
            </w:tcBorders>
            <w:vAlign w:val="center"/>
          </w:tcPr>
          <w:p w14:paraId="002B9272">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229DD165">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4,630.00 </w:t>
            </w:r>
          </w:p>
        </w:tc>
      </w:tr>
      <w:tr w14:paraId="4A6F81AF">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70D3E77">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68</w:t>
            </w:r>
          </w:p>
        </w:tc>
        <w:tc>
          <w:tcPr>
            <w:tcW w:w="1726" w:type="dxa"/>
            <w:tcBorders>
              <w:top w:val="single" w:color="000000" w:sz="4" w:space="0"/>
              <w:left w:val="single" w:color="000000" w:sz="4" w:space="0"/>
              <w:bottom w:val="single" w:color="000000" w:sz="4" w:space="0"/>
              <w:right w:val="single" w:color="000000" w:sz="4" w:space="0"/>
            </w:tcBorders>
            <w:vAlign w:val="center"/>
          </w:tcPr>
          <w:p w14:paraId="12221D2C">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LCD屏支架</w:t>
            </w:r>
          </w:p>
        </w:tc>
        <w:tc>
          <w:tcPr>
            <w:tcW w:w="5813" w:type="dxa"/>
            <w:tcBorders>
              <w:top w:val="single" w:color="000000" w:sz="4" w:space="0"/>
              <w:left w:val="single" w:color="000000" w:sz="4" w:space="0"/>
              <w:bottom w:val="single" w:color="000000" w:sz="4" w:space="0"/>
              <w:right w:val="single" w:color="000000" w:sz="4" w:space="0"/>
            </w:tcBorders>
          </w:tcPr>
          <w:p w14:paraId="41C5CE77">
            <w:pPr>
              <w:widowControl/>
              <w:jc w:val="left"/>
              <w:textAlignment w:val="top"/>
              <w:rPr>
                <w:rFonts w:hint="eastAsia" w:ascii="宋体" w:hAnsi="宋体" w:cs="宋体"/>
                <w:b/>
                <w:bCs/>
                <w:kern w:val="0"/>
                <w:sz w:val="24"/>
                <w:szCs w:val="24"/>
                <w:lang w:bidi="ar"/>
              </w:rPr>
            </w:pPr>
            <w:r>
              <w:rPr>
                <w:rFonts w:hint="eastAsia" w:ascii="宋体" w:hAnsi="宋体" w:cs="宋体"/>
                <w:kern w:val="0"/>
                <w:sz w:val="24"/>
                <w:szCs w:val="24"/>
                <w:lang w:bidi="ar"/>
              </w:rPr>
              <w:t>支架均采用SPCC优质冷轧钢板保障质量的源头；表面采用静电喷塑工艺，喷塑固化温度180-210度，涂层厚度80-100微米，对高防腐要求产品还可选择阴极电泳底漆工艺，防腐耐锈。颜色：黑色；弧度：0°；LOGO：无；表面处理：静电喷塑；</w:t>
            </w:r>
            <w:r>
              <w:rPr>
                <w:rFonts w:hint="eastAsia" w:ascii="宋体" w:hAnsi="宋体" w:cs="宋体"/>
                <w:kern w:val="0"/>
                <w:sz w:val="24"/>
                <w:szCs w:val="24"/>
                <w:lang w:bidi="ar"/>
              </w:rPr>
              <w:br w:type="textWrapping"/>
            </w:r>
            <w:r>
              <w:rPr>
                <w:rFonts w:hint="eastAsia" w:ascii="宋体" w:hAnsi="宋体" w:cs="宋体"/>
                <w:kern w:val="0"/>
                <w:sz w:val="24"/>
                <w:szCs w:val="24"/>
                <w:lang w:bidi="ar"/>
              </w:rPr>
              <w:t>材料：SPCC高强度钢板；厚度：155mm+屏厚。</w:t>
            </w:r>
          </w:p>
        </w:tc>
        <w:tc>
          <w:tcPr>
            <w:tcW w:w="719" w:type="dxa"/>
            <w:tcBorders>
              <w:top w:val="single" w:color="000000" w:sz="4" w:space="0"/>
              <w:left w:val="single" w:color="000000" w:sz="4" w:space="0"/>
              <w:bottom w:val="single" w:color="000000" w:sz="4" w:space="0"/>
              <w:right w:val="single" w:color="000000" w:sz="4" w:space="0"/>
            </w:tcBorders>
            <w:vAlign w:val="center"/>
          </w:tcPr>
          <w:p w14:paraId="5C8E8EE2">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个</w:t>
            </w:r>
          </w:p>
        </w:tc>
        <w:tc>
          <w:tcPr>
            <w:tcW w:w="1256" w:type="dxa"/>
            <w:tcBorders>
              <w:top w:val="single" w:color="000000" w:sz="4" w:space="0"/>
              <w:left w:val="single" w:color="000000" w:sz="4" w:space="0"/>
              <w:bottom w:val="single" w:color="000000" w:sz="4" w:space="0"/>
              <w:right w:val="single" w:color="000000" w:sz="4" w:space="0"/>
            </w:tcBorders>
            <w:vAlign w:val="center"/>
          </w:tcPr>
          <w:p w14:paraId="640C6444">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436.00 </w:t>
            </w:r>
          </w:p>
        </w:tc>
      </w:tr>
      <w:tr w14:paraId="4CBF3C56">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32CEEF84">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69</w:t>
            </w:r>
          </w:p>
        </w:tc>
        <w:tc>
          <w:tcPr>
            <w:tcW w:w="1726" w:type="dxa"/>
            <w:tcBorders>
              <w:top w:val="single" w:color="000000" w:sz="4" w:space="0"/>
              <w:left w:val="single" w:color="000000" w:sz="4" w:space="0"/>
              <w:bottom w:val="single" w:color="000000" w:sz="4" w:space="0"/>
              <w:right w:val="single" w:color="000000" w:sz="4" w:space="0"/>
            </w:tcBorders>
            <w:vAlign w:val="center"/>
          </w:tcPr>
          <w:p w14:paraId="47C765BB">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通用服务器</w:t>
            </w:r>
          </w:p>
        </w:tc>
        <w:tc>
          <w:tcPr>
            <w:tcW w:w="5813" w:type="dxa"/>
            <w:tcBorders>
              <w:top w:val="single" w:color="000000" w:sz="4" w:space="0"/>
              <w:left w:val="single" w:color="000000" w:sz="4" w:space="0"/>
              <w:bottom w:val="single" w:color="000000" w:sz="4" w:space="0"/>
              <w:right w:val="single" w:color="000000" w:sz="4" w:space="0"/>
            </w:tcBorders>
          </w:tcPr>
          <w:p w14:paraId="47969B6A">
            <w:pPr>
              <w:widowControl/>
              <w:jc w:val="left"/>
              <w:textAlignment w:val="top"/>
              <w:rPr>
                <w:rFonts w:hint="eastAsia" w:ascii="宋体" w:hAnsi="宋体" w:cs="宋体"/>
                <w:b/>
                <w:bCs/>
                <w:kern w:val="0"/>
                <w:sz w:val="24"/>
                <w:szCs w:val="24"/>
                <w:lang w:bidi="ar"/>
              </w:rPr>
            </w:pPr>
            <w:r>
              <w:rPr>
                <w:rFonts w:hint="eastAsia" w:ascii="宋体" w:hAnsi="宋体" w:cs="宋体"/>
                <w:kern w:val="0"/>
                <w:sz w:val="24"/>
                <w:szCs w:val="24"/>
                <w:lang w:bidi="ar"/>
              </w:rPr>
              <w:t>1、intel双路通用服务器 2U双路标准机架式服务器；</w:t>
            </w:r>
            <w:r>
              <w:rPr>
                <w:rFonts w:hint="eastAsia" w:ascii="宋体" w:hAnsi="宋体" w:cs="宋体"/>
                <w:kern w:val="0"/>
                <w:sz w:val="24"/>
                <w:szCs w:val="24"/>
                <w:lang w:bidi="ar"/>
              </w:rPr>
              <w:br w:type="textWrapping"/>
            </w:r>
            <w:r>
              <w:rPr>
                <w:rFonts w:hint="eastAsia" w:ascii="宋体" w:hAnsi="宋体" w:cs="宋体"/>
                <w:kern w:val="0"/>
                <w:sz w:val="24"/>
                <w:szCs w:val="24"/>
                <w:lang w:bidi="ar"/>
              </w:rPr>
              <w:t>2、CPU：1颗intel至强系列处理器，核数≥12核，主频≥2.4GHz；</w:t>
            </w:r>
            <w:r>
              <w:rPr>
                <w:rFonts w:hint="eastAsia" w:ascii="宋体" w:hAnsi="宋体" w:cs="宋体"/>
                <w:kern w:val="0"/>
                <w:sz w:val="24"/>
                <w:szCs w:val="24"/>
                <w:lang w:bidi="ar"/>
              </w:rPr>
              <w:br w:type="textWrapping"/>
            </w:r>
            <w:r>
              <w:rPr>
                <w:rFonts w:hint="eastAsia" w:ascii="宋体" w:hAnsi="宋体" w:cs="宋体"/>
                <w:kern w:val="0"/>
                <w:sz w:val="24"/>
                <w:szCs w:val="24"/>
                <w:lang w:bidi="ar"/>
              </w:rPr>
              <w:t>3、内存：32G DDR4，8根内存插槽，最大支持扩展至1TB内存；</w:t>
            </w:r>
            <w:r>
              <w:rPr>
                <w:rFonts w:hint="eastAsia" w:ascii="宋体" w:hAnsi="宋体" w:cs="宋体"/>
                <w:kern w:val="0"/>
                <w:sz w:val="24"/>
                <w:szCs w:val="24"/>
                <w:lang w:bidi="ar"/>
              </w:rPr>
              <w:br w:type="textWrapping"/>
            </w:r>
            <w:r>
              <w:rPr>
                <w:rFonts w:hint="eastAsia" w:ascii="宋体" w:hAnsi="宋体" w:cs="宋体"/>
                <w:kern w:val="0"/>
                <w:sz w:val="24"/>
                <w:szCs w:val="24"/>
                <w:lang w:bidi="ar"/>
              </w:rPr>
              <w:t>4、硬盘：2块1.2T 10K 2.5寸 SAS硬盘</w:t>
            </w:r>
            <w:r>
              <w:rPr>
                <w:rFonts w:hint="eastAsia" w:ascii="宋体" w:hAnsi="宋体" w:cs="宋体"/>
                <w:kern w:val="0"/>
                <w:sz w:val="24"/>
                <w:szCs w:val="24"/>
                <w:lang w:bidi="ar"/>
              </w:rPr>
              <w:br w:type="textWrapping"/>
            </w:r>
            <w:r>
              <w:rPr>
                <w:rFonts w:hint="eastAsia" w:ascii="宋体" w:hAnsi="宋体" w:cs="宋体"/>
                <w:kern w:val="0"/>
                <w:sz w:val="24"/>
                <w:szCs w:val="24"/>
                <w:lang w:bidi="ar"/>
              </w:rPr>
              <w:t>阵列卡：配置SAS+HBA卡，支持RAID 0/1/10</w:t>
            </w:r>
            <w:r>
              <w:rPr>
                <w:rFonts w:hint="eastAsia" w:ascii="宋体" w:hAnsi="宋体" w:cs="宋体"/>
                <w:kern w:val="0"/>
                <w:sz w:val="24"/>
                <w:szCs w:val="24"/>
                <w:lang w:bidi="ar"/>
              </w:rPr>
              <w:br w:type="textWrapping"/>
            </w:r>
            <w:r>
              <w:rPr>
                <w:rFonts w:hint="eastAsia" w:ascii="宋体" w:hAnsi="宋体" w:cs="宋体"/>
                <w:kern w:val="0"/>
                <w:sz w:val="24"/>
                <w:szCs w:val="24"/>
                <w:lang w:bidi="ar"/>
              </w:rPr>
              <w:t>PCIE扩展：支持4个PCIe扩展插槽；</w:t>
            </w:r>
            <w:r>
              <w:rPr>
                <w:rFonts w:hint="eastAsia" w:ascii="宋体" w:hAnsi="宋体" w:cs="宋体"/>
                <w:kern w:val="0"/>
                <w:sz w:val="24"/>
                <w:szCs w:val="24"/>
                <w:lang w:bidi="ar"/>
              </w:rPr>
              <w:br w:type="textWrapping"/>
            </w:r>
            <w:r>
              <w:rPr>
                <w:rFonts w:hint="eastAsia" w:ascii="宋体" w:hAnsi="宋体" w:cs="宋体"/>
                <w:kern w:val="0"/>
                <w:sz w:val="24"/>
                <w:szCs w:val="24"/>
                <w:lang w:bidi="ar"/>
              </w:rPr>
              <w:t>5、网口：2个千兆电口；</w:t>
            </w:r>
            <w:r>
              <w:rPr>
                <w:rFonts w:hint="eastAsia" w:ascii="宋体" w:hAnsi="宋体" w:cs="宋体"/>
                <w:kern w:val="0"/>
                <w:sz w:val="24"/>
                <w:szCs w:val="24"/>
                <w:lang w:bidi="ar"/>
              </w:rPr>
              <w:br w:type="textWrapping"/>
            </w:r>
            <w:r>
              <w:rPr>
                <w:rFonts w:hint="eastAsia" w:ascii="宋体" w:hAnsi="宋体" w:cs="宋体"/>
                <w:kern w:val="0"/>
                <w:sz w:val="24"/>
                <w:szCs w:val="24"/>
                <w:lang w:bidi="ar"/>
              </w:rPr>
              <w:t>6、其他接口：1个RJ45管理接口，后置2个USB 3.0接口，前置2个USB2.0接口，1个VGA接口，电源：标配550W（1+1）高效铂金CRPS冗余电源。</w:t>
            </w:r>
          </w:p>
        </w:tc>
        <w:tc>
          <w:tcPr>
            <w:tcW w:w="719" w:type="dxa"/>
            <w:tcBorders>
              <w:top w:val="single" w:color="000000" w:sz="4" w:space="0"/>
              <w:left w:val="single" w:color="000000" w:sz="4" w:space="0"/>
              <w:bottom w:val="single" w:color="000000" w:sz="4" w:space="0"/>
              <w:right w:val="single" w:color="000000" w:sz="4" w:space="0"/>
            </w:tcBorders>
            <w:vAlign w:val="center"/>
          </w:tcPr>
          <w:p w14:paraId="77D4FB3C">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40B722CF">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24,890.00 </w:t>
            </w:r>
          </w:p>
        </w:tc>
      </w:tr>
      <w:tr w14:paraId="4A9AC12B">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5F7A809D">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70</w:t>
            </w:r>
          </w:p>
        </w:tc>
        <w:tc>
          <w:tcPr>
            <w:tcW w:w="1726" w:type="dxa"/>
            <w:tcBorders>
              <w:top w:val="single" w:color="000000" w:sz="4" w:space="0"/>
              <w:left w:val="single" w:color="000000" w:sz="4" w:space="0"/>
              <w:bottom w:val="single" w:color="000000" w:sz="4" w:space="0"/>
              <w:right w:val="single" w:color="000000" w:sz="4" w:space="0"/>
            </w:tcBorders>
            <w:vAlign w:val="center"/>
          </w:tcPr>
          <w:p w14:paraId="79A4EAE9">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综合安防管理平台</w:t>
            </w:r>
          </w:p>
        </w:tc>
        <w:tc>
          <w:tcPr>
            <w:tcW w:w="5813" w:type="dxa"/>
            <w:tcBorders>
              <w:top w:val="single" w:color="000000" w:sz="4" w:space="0"/>
              <w:left w:val="single" w:color="000000" w:sz="4" w:space="0"/>
              <w:bottom w:val="single" w:color="000000" w:sz="4" w:space="0"/>
              <w:right w:val="single" w:color="000000" w:sz="4" w:space="0"/>
            </w:tcBorders>
          </w:tcPr>
          <w:p w14:paraId="2E4C4386">
            <w:pPr>
              <w:widowControl/>
              <w:numPr>
                <w:ilvl w:val="-1"/>
                <w:numId w:val="0"/>
              </w:numPr>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1、</w:t>
            </w:r>
            <w:r>
              <w:rPr>
                <w:rFonts w:hint="eastAsia" w:ascii="宋体" w:hAnsi="宋体" w:cs="宋体"/>
                <w:color w:val="000000"/>
                <w:kern w:val="0"/>
                <w:sz w:val="24"/>
                <w:szCs w:val="24"/>
                <w:lang w:bidi="ar"/>
              </w:rPr>
              <w:t>支持账户基本信息和角色信息的增删改查；</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2、支持配置不同角色权限，包括菜单权限、组织权限、区域权限、资源权限、功能控制权限；</w:t>
            </w:r>
          </w:p>
          <w:p w14:paraId="02A1FB1D">
            <w:pPr>
              <w:widowControl/>
              <w:numPr>
                <w:ilvl w:val="0"/>
                <w:numId w:val="2"/>
              </w:numPr>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支持用户组权限分配；</w:t>
            </w:r>
          </w:p>
          <w:p w14:paraId="7FB949BC">
            <w:pPr>
              <w:widowControl/>
              <w:numPr>
                <w:ilvl w:val="0"/>
                <w:numId w:val="2"/>
              </w:numPr>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支持用户安全管理，可绑定用户mac地址及IP，可自行修改用户密码或者管理员重置密码；</w:t>
            </w:r>
          </w:p>
          <w:p w14:paraId="6422CCC0">
            <w:pPr>
              <w:widowControl/>
              <w:numPr>
                <w:ilvl w:val="0"/>
                <w:numId w:val="2"/>
              </w:numPr>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bidi="ar"/>
              </w:rPr>
              <w:t>支持从Windows域同步用户信息，用于域账户进行平台登录；</w:t>
            </w:r>
          </w:p>
          <w:p w14:paraId="47D11B53">
            <w:pPr>
              <w:widowControl/>
              <w:numPr>
                <w:ilvl w:val="-1"/>
                <w:numId w:val="0"/>
              </w:numPr>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6、</w:t>
            </w:r>
            <w:r>
              <w:rPr>
                <w:rFonts w:hint="eastAsia" w:ascii="宋体" w:hAnsi="宋体" w:cs="宋体"/>
                <w:color w:val="000000"/>
                <w:kern w:val="0"/>
                <w:sz w:val="24"/>
                <w:szCs w:val="24"/>
                <w:lang w:bidi="ar"/>
              </w:rPr>
              <w:t>支持首页菜单自定义展示设置；</w:t>
            </w:r>
          </w:p>
          <w:p w14:paraId="409DD492">
            <w:pPr>
              <w:widowControl/>
              <w:numPr>
                <w:ilvl w:val="-1"/>
                <w:numId w:val="0"/>
              </w:numPr>
              <w:jc w:val="left"/>
              <w:textAlignment w:val="top"/>
              <w:rPr>
                <w:rFonts w:hint="eastAsia" w:ascii="宋体" w:hAnsi="宋体" w:cs="宋体"/>
                <w:color w:val="000000"/>
                <w:kern w:val="0"/>
                <w:sz w:val="24"/>
                <w:szCs w:val="24"/>
                <w:lang w:bidi="ar"/>
              </w:rPr>
            </w:pPr>
            <w:r>
              <w:rPr>
                <w:rFonts w:hint="eastAsia" w:ascii="宋体" w:hAnsi="宋体" w:cs="宋体"/>
                <w:color w:val="000000"/>
                <w:kern w:val="0"/>
                <w:sz w:val="24"/>
                <w:szCs w:val="24"/>
                <w:lang w:val="en-US" w:eastAsia="zh-CN" w:bidi="ar"/>
              </w:rPr>
              <w:t>7、</w:t>
            </w:r>
            <w:r>
              <w:rPr>
                <w:rFonts w:hint="eastAsia" w:ascii="宋体" w:hAnsi="宋体" w:cs="宋体"/>
                <w:color w:val="000000"/>
                <w:kern w:val="0"/>
                <w:sz w:val="24"/>
                <w:szCs w:val="24"/>
                <w:lang w:bidi="ar"/>
              </w:rPr>
              <w:t>支持所有设备统一校时；</w:t>
            </w:r>
          </w:p>
          <w:p w14:paraId="53F26E25">
            <w:pPr>
              <w:widowControl/>
              <w:numPr>
                <w:ilvl w:val="-1"/>
                <w:numId w:val="0"/>
              </w:numPr>
              <w:jc w:val="left"/>
              <w:textAlignment w:val="top"/>
              <w:rPr>
                <w:rFonts w:ascii="宋体" w:hAnsi="宋体" w:cs="宋体"/>
                <w:color w:val="000000"/>
                <w:kern w:val="0"/>
                <w:sz w:val="24"/>
                <w:szCs w:val="24"/>
                <w:lang w:bidi="ar"/>
              </w:rPr>
            </w:pPr>
            <w:r>
              <w:rPr>
                <w:rFonts w:hint="eastAsia" w:ascii="宋体" w:hAnsi="宋体" w:cs="宋体"/>
                <w:color w:val="000000"/>
                <w:kern w:val="0"/>
                <w:sz w:val="24"/>
                <w:szCs w:val="24"/>
                <w:lang w:val="en-US" w:eastAsia="zh-CN" w:bidi="ar"/>
              </w:rPr>
              <w:t>8</w:t>
            </w:r>
            <w:r>
              <w:rPr>
                <w:rFonts w:hint="eastAsia" w:ascii="宋体" w:hAnsi="宋体" w:cs="宋体"/>
                <w:color w:val="000000"/>
                <w:kern w:val="0"/>
                <w:sz w:val="24"/>
                <w:szCs w:val="24"/>
                <w:lang w:bidi="ar"/>
              </w:rPr>
              <w:t>、提供账户安全设置，支持账户密码有效期设置。</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一、视频预览</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1、支持视频实时预览能力，实现预览窗口布局切换、预览画面自适应及全屏切换；</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2、支持云台控制、实时抓图、紧急录像、即时回放、主子码流切换、声音开启\关闭、辅屏预览（1个辅屏）、对讲、广播、报警输出控制的能力；</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3、支持智能规则展示的能力（如：针对热成像设备温度信息实时展示）；</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4、支持资源视图管理能力，以视图形式管理监控点、视频预览轮巡等自定义资源组，其中视图类型包含公有视图和私有视图；</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5、支持全景视频监控预览能力，支持球型鹰眼、全景摄像机的全景模式。</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二、录像回放</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1、支持录像计划管理能力，支持实时录像计划、录像回传计划；</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2、支持录像回放能力，支持多画面同步回放和异步回放切换、超高倍速回放、分段回放、录像下载、录像剪辑、录像标签、录像锁定、录像抓图。</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三、图片监控</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1、支持视频预览与图片实时监控模式切换能力，实现图片监控模式；</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2、支持图片查询回放能力，实现按监控点、时间段展示抓拍图片；</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3、支持图片自动播放能力，支持图片自动播放速度可设置；</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4、支持图片下载能力。</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四、视频上墙</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1、支持电视墙场景管理能力，实现场景窗口配置、场景切换计划配置以及轮巡计划的管理；</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2、支持上墙控制能力，实现场景一键上墙、场景切换、电视墙切换、监控点上下墙、轮巡控制操作。</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五、视频事件</w:t>
            </w:r>
            <w:r>
              <w:rPr>
                <w:rFonts w:hint="eastAsia" w:ascii="宋体" w:hAnsi="宋体" w:cs="宋体"/>
                <w:color w:val="000000"/>
                <w:kern w:val="0"/>
                <w:sz w:val="24"/>
                <w:szCs w:val="24"/>
                <w:lang w:bidi="ar"/>
              </w:rPr>
              <w:br w:type="textWrapping"/>
            </w:r>
            <w:r>
              <w:rPr>
                <w:rFonts w:hint="eastAsia" w:ascii="宋体" w:hAnsi="宋体" w:cs="宋体"/>
                <w:color w:val="000000"/>
                <w:kern w:val="0"/>
                <w:sz w:val="24"/>
                <w:szCs w:val="24"/>
                <w:lang w:bidi="ar"/>
              </w:rPr>
              <w:t>支持视频事件布撤防能力，可按计划模版进行布防，事件类型包括移动侦测、视频丢失、视频遮挡、报警输入、报警输出；</w:t>
            </w:r>
          </w:p>
          <w:p w14:paraId="46D4F1B8">
            <w:pPr>
              <w:widowControl/>
              <w:jc w:val="left"/>
              <w:textAlignment w:val="top"/>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六、支持接入不少于</w:t>
            </w:r>
            <w:r>
              <w:rPr>
                <w:rFonts w:hint="eastAsia" w:ascii="宋体" w:hAnsi="宋体" w:cs="宋体"/>
                <w:color w:val="000000"/>
                <w:kern w:val="0"/>
                <w:sz w:val="24"/>
                <w:szCs w:val="24"/>
                <w:lang w:val="en-US" w:eastAsia="zh-CN" w:bidi="ar"/>
              </w:rPr>
              <w:t>8</w:t>
            </w:r>
            <w:r>
              <w:rPr>
                <w:rFonts w:hint="eastAsia" w:ascii="宋体" w:hAnsi="宋体" w:cs="宋体"/>
                <w:color w:val="000000"/>
                <w:kern w:val="0"/>
                <w:sz w:val="24"/>
                <w:szCs w:val="24"/>
                <w:lang w:bidi="ar"/>
              </w:rPr>
              <w:t>00路监控。</w:t>
            </w:r>
          </w:p>
        </w:tc>
        <w:tc>
          <w:tcPr>
            <w:tcW w:w="719" w:type="dxa"/>
            <w:tcBorders>
              <w:top w:val="single" w:color="000000" w:sz="4" w:space="0"/>
              <w:left w:val="single" w:color="000000" w:sz="4" w:space="0"/>
              <w:bottom w:val="single" w:color="000000" w:sz="4" w:space="0"/>
              <w:right w:val="single" w:color="000000" w:sz="4" w:space="0"/>
            </w:tcBorders>
            <w:vAlign w:val="center"/>
          </w:tcPr>
          <w:p w14:paraId="7249EA18">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套</w:t>
            </w:r>
          </w:p>
        </w:tc>
        <w:tc>
          <w:tcPr>
            <w:tcW w:w="1256" w:type="dxa"/>
            <w:tcBorders>
              <w:top w:val="single" w:color="000000" w:sz="4" w:space="0"/>
              <w:left w:val="single" w:color="000000" w:sz="4" w:space="0"/>
              <w:bottom w:val="single" w:color="000000" w:sz="4" w:space="0"/>
              <w:right w:val="single" w:color="000000" w:sz="4" w:space="0"/>
            </w:tcBorders>
            <w:vAlign w:val="center"/>
          </w:tcPr>
          <w:p w14:paraId="18A69B26">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15,000.00 </w:t>
            </w:r>
          </w:p>
        </w:tc>
      </w:tr>
      <w:tr w14:paraId="62C23DD7">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2DF16996">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71</w:t>
            </w:r>
          </w:p>
        </w:tc>
        <w:tc>
          <w:tcPr>
            <w:tcW w:w="1726" w:type="dxa"/>
            <w:tcBorders>
              <w:top w:val="single" w:color="000000" w:sz="4" w:space="0"/>
              <w:left w:val="single" w:color="000000" w:sz="4" w:space="0"/>
              <w:bottom w:val="single" w:color="000000" w:sz="4" w:space="0"/>
              <w:right w:val="single" w:color="000000" w:sz="4" w:space="0"/>
            </w:tcBorders>
            <w:vAlign w:val="center"/>
          </w:tcPr>
          <w:p w14:paraId="216C669A">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12路超高清解码器</w:t>
            </w:r>
          </w:p>
        </w:tc>
        <w:tc>
          <w:tcPr>
            <w:tcW w:w="5813" w:type="dxa"/>
            <w:tcBorders>
              <w:top w:val="single" w:color="000000" w:sz="4" w:space="0"/>
              <w:left w:val="single" w:color="000000" w:sz="4" w:space="0"/>
              <w:bottom w:val="single" w:color="000000" w:sz="4" w:space="0"/>
              <w:right w:val="single" w:color="000000" w:sz="4" w:space="0"/>
            </w:tcBorders>
          </w:tcPr>
          <w:p w14:paraId="56A8E3E2">
            <w:pPr>
              <w:widowControl/>
              <w:jc w:val="left"/>
              <w:textAlignment w:val="top"/>
              <w:rPr>
                <w:rFonts w:hint="eastAsia" w:ascii="宋体" w:hAnsi="宋体" w:cs="宋体"/>
                <w:b/>
                <w:bCs/>
                <w:color w:val="000000"/>
                <w:kern w:val="0"/>
                <w:sz w:val="24"/>
                <w:szCs w:val="24"/>
                <w:lang w:bidi="ar"/>
              </w:rPr>
            </w:pPr>
            <w:r>
              <w:rPr>
                <w:rFonts w:hint="eastAsia" w:ascii="宋体" w:hAnsi="宋体" w:cs="宋体"/>
                <w:kern w:val="0"/>
                <w:sz w:val="24"/>
                <w:szCs w:val="24"/>
                <w:lang w:bidi="ar"/>
              </w:rPr>
              <w:t>1、网口：2个 RJ45 100 M/1000 Mbps 自适应以太网接口，2个光口 100base-FX/1000base-X，支持光电自适应；</w:t>
            </w:r>
            <w:r>
              <w:rPr>
                <w:rFonts w:hint="eastAsia" w:ascii="宋体" w:hAnsi="宋体" w:cs="宋体"/>
                <w:kern w:val="0"/>
                <w:sz w:val="24"/>
                <w:szCs w:val="24"/>
                <w:lang w:bidi="ar"/>
              </w:rPr>
              <w:br w:type="textWrapping"/>
            </w:r>
            <w:r>
              <w:rPr>
                <w:rFonts w:hint="eastAsia" w:ascii="宋体" w:hAnsi="宋体" w:cs="宋体"/>
                <w:kern w:val="0"/>
                <w:sz w:val="24"/>
                <w:szCs w:val="24"/>
                <w:lang w:bidi="ar"/>
              </w:rPr>
              <w:t>2、音频输出接口：HDMI内嵌或DB15转BNC独立音频输出，支持G711-A, G711-U, G722.1, G726-16/U/A, MPEG, AAC-LC, PCM；</w:t>
            </w:r>
            <w:r>
              <w:rPr>
                <w:rFonts w:hint="eastAsia" w:ascii="宋体" w:hAnsi="宋体" w:cs="宋体"/>
                <w:kern w:val="0"/>
                <w:sz w:val="24"/>
                <w:szCs w:val="24"/>
                <w:lang w:bidi="ar"/>
              </w:rPr>
              <w:br w:type="textWrapping"/>
            </w:r>
            <w:r>
              <w:rPr>
                <w:rFonts w:hint="eastAsia" w:ascii="宋体" w:hAnsi="宋体" w:cs="宋体"/>
                <w:kern w:val="0"/>
                <w:sz w:val="24"/>
                <w:szCs w:val="24"/>
                <w:lang w:bidi="ar"/>
              </w:rPr>
              <w:t>3、视频解码格式：H.264，H.265，Smart264，Smart265，MJPEG；</w:t>
            </w:r>
            <w:r>
              <w:rPr>
                <w:rFonts w:hint="eastAsia" w:ascii="宋体" w:hAnsi="宋体" w:cs="宋体"/>
                <w:kern w:val="0"/>
                <w:sz w:val="24"/>
                <w:szCs w:val="24"/>
                <w:lang w:bidi="ar"/>
              </w:rPr>
              <w:br w:type="textWrapping"/>
            </w:r>
            <w:r>
              <w:rPr>
                <w:rFonts w:hint="eastAsia" w:ascii="宋体" w:hAnsi="宋体" w:cs="宋体"/>
                <w:kern w:val="0"/>
                <w:sz w:val="24"/>
                <w:szCs w:val="24"/>
                <w:lang w:bidi="ar"/>
              </w:rPr>
              <w:t>★4、支持PC软件客户端、WEB浏览器客户端、平台客户端、移动APP客户端、可视化平台方式访问和管理；</w:t>
            </w:r>
            <w:r>
              <w:rPr>
                <w:rFonts w:hint="eastAsia" w:ascii="宋体" w:hAnsi="宋体" w:cs="宋体"/>
                <w:b/>
                <w:bCs/>
                <w:kern w:val="0"/>
                <w:sz w:val="24"/>
                <w:szCs w:val="24"/>
                <w:lang w:bidi="ar"/>
              </w:rPr>
              <w:t>（响应文件中提供第三方检测机构出具的检测报告复印件并加盖供应商或所投产品生产厂家公章）</w:t>
            </w:r>
            <w:r>
              <w:rPr>
                <w:rFonts w:hint="eastAsia" w:ascii="宋体" w:hAnsi="宋体" w:cs="宋体"/>
                <w:kern w:val="0"/>
                <w:sz w:val="24"/>
                <w:szCs w:val="24"/>
                <w:lang w:bidi="ar"/>
              </w:rPr>
              <w:br w:type="textWrapping"/>
            </w:r>
            <w:r>
              <w:rPr>
                <w:rFonts w:hint="eastAsia" w:ascii="宋体" w:hAnsi="宋体" w:cs="宋体"/>
                <w:kern w:val="0"/>
                <w:sz w:val="24"/>
                <w:szCs w:val="24"/>
                <w:lang w:bidi="ar"/>
              </w:rPr>
              <w:t>5、支持接入具有周界防范功能的前端摄像机，支持区域入侵、越界入侵、徘徊、物品移除、物品遗留、人员聚集、停车的检测，可对前端码流里面的智能信息进行解码并显示，并触发报警弹窗、联动报警输出；</w:t>
            </w:r>
            <w:r>
              <w:rPr>
                <w:rFonts w:hint="eastAsia" w:ascii="宋体" w:hAnsi="宋体" w:cs="宋体"/>
                <w:b/>
                <w:bCs/>
                <w:kern w:val="0"/>
                <w:sz w:val="24"/>
                <w:szCs w:val="24"/>
                <w:lang w:bidi="ar"/>
              </w:rPr>
              <w:t>（响应文件中提供第三方检测机构出具的检测报告复印件并加盖供应商或所投产品生产厂家公章）</w:t>
            </w:r>
            <w:r>
              <w:rPr>
                <w:rFonts w:hint="eastAsia" w:ascii="宋体" w:hAnsi="宋体" w:cs="宋体"/>
                <w:kern w:val="0"/>
                <w:sz w:val="24"/>
                <w:szCs w:val="24"/>
                <w:lang w:bidi="ar"/>
              </w:rPr>
              <w:br w:type="textWrapping"/>
            </w:r>
            <w:r>
              <w:rPr>
                <w:rFonts w:hint="eastAsia" w:ascii="宋体" w:hAnsi="宋体" w:cs="宋体"/>
                <w:kern w:val="0"/>
                <w:sz w:val="24"/>
                <w:szCs w:val="24"/>
                <w:lang w:bidi="ar"/>
              </w:rPr>
              <w:t>6、解码分辨率：3200W像素，解码通道：192</w:t>
            </w:r>
            <w:r>
              <w:rPr>
                <w:rFonts w:hint="eastAsia" w:ascii="宋体" w:hAnsi="宋体" w:cs="宋体"/>
                <w:kern w:val="0"/>
                <w:sz w:val="24"/>
                <w:szCs w:val="24"/>
                <w:lang w:bidi="ar"/>
              </w:rPr>
              <w:br w:type="textWrapping"/>
            </w:r>
            <w:r>
              <w:rPr>
                <w:rFonts w:hint="eastAsia" w:ascii="宋体" w:hAnsi="宋体" w:cs="宋体"/>
                <w:kern w:val="0"/>
                <w:sz w:val="24"/>
                <w:szCs w:val="24"/>
                <w:lang w:bidi="ar"/>
              </w:rPr>
              <w:t xml:space="preserve"> 解码能力：支持6路3200W，或6 路2400W，或12 路1200W，或24 路800W，或30路600W，或48路400W，或96 路1080P，或192路720P 及以下分辨率同时实时解码</w:t>
            </w:r>
            <w:r>
              <w:rPr>
                <w:rFonts w:hint="eastAsia" w:ascii="宋体" w:hAnsi="宋体" w:cs="宋体"/>
                <w:kern w:val="0"/>
                <w:sz w:val="24"/>
                <w:szCs w:val="24"/>
                <w:lang w:bidi="ar"/>
              </w:rPr>
              <w:br w:type="textWrapping"/>
            </w:r>
            <w:r>
              <w:rPr>
                <w:rFonts w:hint="eastAsia" w:ascii="宋体" w:hAnsi="宋体" w:cs="宋体"/>
                <w:kern w:val="0"/>
                <w:sz w:val="24"/>
                <w:szCs w:val="24"/>
                <w:lang w:bidi="ar"/>
              </w:rPr>
              <w:t>画面分割数：1/2/4/6/8/9/12/16/25/36；</w:t>
            </w:r>
            <w:r>
              <w:rPr>
                <w:rFonts w:hint="eastAsia" w:ascii="宋体" w:hAnsi="宋体" w:cs="宋体"/>
                <w:kern w:val="0"/>
                <w:sz w:val="24"/>
                <w:szCs w:val="24"/>
                <w:lang w:bidi="ar"/>
              </w:rPr>
              <w:br w:type="textWrapping"/>
            </w:r>
            <w:r>
              <w:rPr>
                <w:rFonts w:hint="eastAsia" w:ascii="宋体" w:hAnsi="宋体" w:cs="宋体"/>
                <w:kern w:val="0"/>
                <w:sz w:val="24"/>
                <w:szCs w:val="24"/>
                <w:lang w:bidi="ar"/>
              </w:rPr>
              <w:t>7、视频输入接口：2路HDMI 1.4，最大支持4K（仅奇数口）；</w:t>
            </w:r>
            <w:r>
              <w:rPr>
                <w:rFonts w:hint="eastAsia" w:ascii="宋体" w:hAnsi="宋体" w:cs="宋体"/>
                <w:kern w:val="0"/>
                <w:sz w:val="24"/>
                <w:szCs w:val="24"/>
                <w:lang w:bidi="ar"/>
              </w:rPr>
              <w:br w:type="textWrapping"/>
            </w:r>
            <w:r>
              <w:rPr>
                <w:rFonts w:hint="eastAsia" w:ascii="宋体" w:hAnsi="宋体" w:cs="宋体"/>
                <w:kern w:val="0"/>
                <w:sz w:val="24"/>
                <w:szCs w:val="24"/>
                <w:lang w:bidi="ar"/>
              </w:rPr>
              <w:t>8、输出分辨率：3840 × 2160@30 Hz、2560 × 1440@30 Hz、1920 × 1200@60 Hz、1920 × 1080@60 Hz、1920 × 1080@50 Hz、1680 × 1050@60 Hz、1600 × 1200@60 Hz、1280 × 1024@60 Hz、1280 × 720@60 Hz、1280 × 720@50 Hz、1024 × 768@60 Hz。</w:t>
            </w:r>
          </w:p>
        </w:tc>
        <w:tc>
          <w:tcPr>
            <w:tcW w:w="719" w:type="dxa"/>
            <w:tcBorders>
              <w:top w:val="single" w:color="000000" w:sz="4" w:space="0"/>
              <w:left w:val="single" w:color="000000" w:sz="4" w:space="0"/>
              <w:bottom w:val="single" w:color="000000" w:sz="4" w:space="0"/>
              <w:right w:val="single" w:color="000000" w:sz="4" w:space="0"/>
            </w:tcBorders>
            <w:vAlign w:val="center"/>
          </w:tcPr>
          <w:p w14:paraId="283B28F3">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009EAF93">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23,400.00 </w:t>
            </w:r>
          </w:p>
        </w:tc>
      </w:tr>
      <w:tr w14:paraId="696C6F01">
        <w:tblPrEx>
          <w:tblCellMar>
            <w:top w:w="0" w:type="dxa"/>
            <w:left w:w="108" w:type="dxa"/>
            <w:bottom w:w="0" w:type="dxa"/>
            <w:right w:w="108" w:type="dxa"/>
          </w:tblCellMar>
        </w:tblPrEx>
        <w:trPr>
          <w:trHeight w:val="400" w:hRule="atLeast"/>
        </w:trPr>
        <w:tc>
          <w:tcPr>
            <w:tcW w:w="1111" w:type="dxa"/>
            <w:tcBorders>
              <w:top w:val="single" w:color="000000" w:sz="4" w:space="0"/>
              <w:left w:val="single" w:color="000000" w:sz="4" w:space="0"/>
              <w:bottom w:val="single" w:color="000000" w:sz="4" w:space="0"/>
              <w:right w:val="single" w:color="000000" w:sz="4" w:space="0"/>
            </w:tcBorders>
            <w:noWrap/>
            <w:vAlign w:val="center"/>
          </w:tcPr>
          <w:p w14:paraId="50CB5E16">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72</w:t>
            </w:r>
          </w:p>
        </w:tc>
        <w:tc>
          <w:tcPr>
            <w:tcW w:w="1726" w:type="dxa"/>
            <w:tcBorders>
              <w:top w:val="single" w:color="000000" w:sz="4" w:space="0"/>
              <w:left w:val="single" w:color="000000" w:sz="4" w:space="0"/>
              <w:bottom w:val="single" w:color="000000" w:sz="4" w:space="0"/>
              <w:right w:val="single" w:color="000000" w:sz="4" w:space="0"/>
            </w:tcBorders>
            <w:vAlign w:val="center"/>
          </w:tcPr>
          <w:p w14:paraId="24E55666">
            <w:pPr>
              <w:widowControl/>
              <w:jc w:val="lef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8路超高清解码器</w:t>
            </w:r>
          </w:p>
        </w:tc>
        <w:tc>
          <w:tcPr>
            <w:tcW w:w="5813" w:type="dxa"/>
            <w:tcBorders>
              <w:top w:val="single" w:color="000000" w:sz="4" w:space="0"/>
              <w:left w:val="single" w:color="000000" w:sz="4" w:space="0"/>
              <w:bottom w:val="single" w:color="000000" w:sz="4" w:space="0"/>
              <w:right w:val="single" w:color="000000" w:sz="4" w:space="0"/>
            </w:tcBorders>
          </w:tcPr>
          <w:p w14:paraId="0D3049D2">
            <w:pPr>
              <w:widowControl/>
              <w:jc w:val="left"/>
              <w:textAlignment w:val="top"/>
              <w:rPr>
                <w:rFonts w:hint="eastAsia" w:ascii="宋体" w:hAnsi="宋体" w:cs="宋体"/>
                <w:kern w:val="0"/>
                <w:sz w:val="24"/>
                <w:szCs w:val="24"/>
                <w:lang w:bidi="ar"/>
              </w:rPr>
            </w:pPr>
            <w:r>
              <w:rPr>
                <w:rFonts w:hint="eastAsia" w:ascii="宋体" w:hAnsi="宋体" w:cs="宋体"/>
                <w:kern w:val="0"/>
                <w:sz w:val="24"/>
                <w:szCs w:val="24"/>
                <w:lang w:bidi="ar"/>
              </w:rPr>
              <w:t>1、支持HDMI 1.4本地输入支持PS、RTP、TS、ES等主流的封装格式的解码；</w:t>
            </w:r>
            <w:r>
              <w:rPr>
                <w:rFonts w:hint="eastAsia" w:ascii="宋体" w:hAnsi="宋体" w:cs="宋体"/>
                <w:kern w:val="0"/>
                <w:sz w:val="24"/>
                <w:szCs w:val="24"/>
                <w:lang w:bidi="ar"/>
              </w:rPr>
              <w:br w:type="textWrapping"/>
            </w:r>
            <w:r>
              <w:rPr>
                <w:rFonts w:hint="eastAsia" w:ascii="宋体" w:hAnsi="宋体" w:cs="宋体"/>
                <w:kern w:val="0"/>
                <w:sz w:val="24"/>
                <w:szCs w:val="24"/>
                <w:lang w:bidi="ar"/>
              </w:rPr>
              <w:t>2、支持H.265、H.264的Baseline、Main、High-profile编码级别的解码；</w:t>
            </w:r>
            <w:r>
              <w:rPr>
                <w:rFonts w:hint="eastAsia" w:ascii="宋体" w:hAnsi="宋体" w:cs="宋体"/>
                <w:kern w:val="0"/>
                <w:sz w:val="24"/>
                <w:szCs w:val="24"/>
                <w:lang w:bidi="ar"/>
              </w:rPr>
              <w:br w:type="textWrapping"/>
            </w:r>
            <w:r>
              <w:rPr>
                <w:rFonts w:hint="eastAsia" w:ascii="宋体" w:hAnsi="宋体" w:cs="宋体"/>
                <w:kern w:val="0"/>
                <w:sz w:val="24"/>
                <w:szCs w:val="24"/>
                <w:lang w:bidi="ar"/>
              </w:rPr>
              <w:t>3、支持G.711A/U、G722.1、G.722、G726、MPEG、AAC音频格式的解码；</w:t>
            </w:r>
          </w:p>
          <w:p w14:paraId="108CAAB3">
            <w:pPr>
              <w:widowControl/>
              <w:jc w:val="left"/>
              <w:textAlignment w:val="top"/>
              <w:rPr>
                <w:rFonts w:hint="eastAsia" w:ascii="宋体" w:hAnsi="宋体" w:cs="宋体"/>
                <w:b/>
                <w:bCs/>
                <w:color w:val="000000"/>
                <w:kern w:val="0"/>
                <w:sz w:val="24"/>
                <w:szCs w:val="24"/>
                <w:lang w:bidi="ar"/>
              </w:rPr>
            </w:pPr>
            <w:r>
              <w:rPr>
                <w:rFonts w:hint="eastAsia" w:ascii="宋体" w:hAnsi="宋体" w:cs="宋体"/>
                <w:kern w:val="0"/>
                <w:sz w:val="24"/>
                <w:szCs w:val="24"/>
                <w:lang w:bidi="ar"/>
              </w:rPr>
              <w:t>4、支持PC 软件客户端、WEB 浏览器客户端、平台客户端、移动APP客户端、可视化平台平台方式访问管理；</w:t>
            </w:r>
            <w:r>
              <w:rPr>
                <w:rFonts w:hint="eastAsia" w:ascii="宋体" w:hAnsi="宋体" w:cs="宋体"/>
                <w:kern w:val="0"/>
                <w:sz w:val="24"/>
                <w:szCs w:val="24"/>
                <w:lang w:bidi="ar"/>
              </w:rPr>
              <w:br w:type="textWrapping"/>
            </w:r>
            <w:r>
              <w:rPr>
                <w:rFonts w:hint="eastAsia" w:ascii="宋体" w:hAnsi="宋体" w:cs="宋体"/>
                <w:kern w:val="0"/>
                <w:sz w:val="24"/>
                <w:szCs w:val="24"/>
                <w:lang w:bidi="ar"/>
              </w:rPr>
              <w:t>5、支持接入具有周界防范功能的前端摄像机，支持区域入侵、越界入侵、徘徊、物品移除、物品遗留、人员聚集、停车的检测，可对前端码流里面的智能信息进行解码并显示，并触发报警弹窗、联动报警输出；</w:t>
            </w:r>
            <w:r>
              <w:rPr>
                <w:rFonts w:hint="eastAsia" w:ascii="宋体" w:hAnsi="宋体" w:cs="宋体"/>
                <w:kern w:val="0"/>
                <w:sz w:val="24"/>
                <w:szCs w:val="24"/>
                <w:lang w:bidi="ar"/>
              </w:rPr>
              <w:br w:type="textWrapping"/>
            </w:r>
            <w:r>
              <w:rPr>
                <w:rFonts w:hint="eastAsia" w:ascii="宋体" w:hAnsi="宋体" w:cs="宋体"/>
                <w:kern w:val="0"/>
                <w:sz w:val="24"/>
                <w:szCs w:val="24"/>
                <w:lang w:bidi="ar"/>
              </w:rPr>
              <w:t>6、多元化的解码控制模式，支持主动解码和被动解码两种解码模式；</w:t>
            </w:r>
            <w:r>
              <w:rPr>
                <w:rFonts w:hint="eastAsia" w:ascii="宋体" w:hAnsi="宋体" w:cs="宋体"/>
                <w:kern w:val="0"/>
                <w:sz w:val="24"/>
                <w:szCs w:val="24"/>
                <w:lang w:bidi="ar"/>
              </w:rPr>
              <w:br w:type="textWrapping"/>
            </w:r>
            <w:r>
              <w:rPr>
                <w:rFonts w:hint="eastAsia" w:ascii="宋体" w:hAnsi="宋体" w:cs="宋体"/>
                <w:kern w:val="0"/>
                <w:sz w:val="24"/>
                <w:szCs w:val="24"/>
                <w:lang w:bidi="ar"/>
              </w:rPr>
              <w:t>7、支持开窗、窗口漫游、窗口分屏功能、支持远程录像文件的解码输出；</w:t>
            </w:r>
            <w:r>
              <w:rPr>
                <w:rFonts w:hint="eastAsia" w:ascii="宋体" w:hAnsi="宋体" w:cs="宋体"/>
                <w:kern w:val="0"/>
                <w:sz w:val="24"/>
                <w:szCs w:val="24"/>
                <w:lang w:bidi="ar"/>
              </w:rPr>
              <w:br w:type="textWrapping"/>
            </w:r>
            <w:r>
              <w:rPr>
                <w:rFonts w:hint="eastAsia" w:ascii="宋体" w:hAnsi="宋体" w:cs="宋体"/>
                <w:kern w:val="0"/>
                <w:sz w:val="24"/>
                <w:szCs w:val="24"/>
                <w:lang w:bidi="ar"/>
              </w:rPr>
              <w:t>支持DDNS前端解码解码分辨率：最大支持3200W像素；</w:t>
            </w:r>
            <w:r>
              <w:rPr>
                <w:rFonts w:hint="eastAsia" w:ascii="宋体" w:hAnsi="宋体" w:cs="宋体"/>
                <w:kern w:val="0"/>
                <w:sz w:val="24"/>
                <w:szCs w:val="24"/>
                <w:lang w:bidi="ar"/>
              </w:rPr>
              <w:br w:type="textWrapping"/>
            </w:r>
            <w:r>
              <w:rPr>
                <w:rFonts w:hint="eastAsia" w:ascii="宋体" w:hAnsi="宋体" w:cs="宋体"/>
                <w:kern w:val="0"/>
                <w:sz w:val="24"/>
                <w:szCs w:val="24"/>
                <w:lang w:bidi="ar"/>
              </w:rPr>
              <w:t>8、解码通道：128</w:t>
            </w:r>
            <w:r>
              <w:rPr>
                <w:rFonts w:hint="eastAsia" w:ascii="宋体" w:hAnsi="宋体" w:cs="宋体"/>
                <w:kern w:val="0"/>
                <w:sz w:val="24"/>
                <w:szCs w:val="24"/>
                <w:lang w:bidi="ar"/>
              </w:rPr>
              <w:br w:type="textWrapping"/>
            </w:r>
            <w:r>
              <w:rPr>
                <w:rFonts w:hint="eastAsia" w:ascii="宋体" w:hAnsi="宋体" w:cs="宋体"/>
                <w:kern w:val="0"/>
                <w:sz w:val="24"/>
                <w:szCs w:val="24"/>
                <w:lang w:bidi="ar"/>
              </w:rPr>
              <w:t>解码能力：支持4路3200W，或4路2400W，或8路1200W，或16 路800W，或20 路600W，或32 路400W，或64 路200W及以下分辨率同时实时解码；</w:t>
            </w:r>
            <w:r>
              <w:rPr>
                <w:rFonts w:hint="eastAsia" w:ascii="宋体" w:hAnsi="宋体" w:cs="宋体"/>
                <w:kern w:val="0"/>
                <w:sz w:val="24"/>
                <w:szCs w:val="24"/>
                <w:lang w:bidi="ar"/>
              </w:rPr>
              <w:br w:type="textWrapping"/>
            </w:r>
            <w:r>
              <w:rPr>
                <w:rFonts w:hint="eastAsia" w:ascii="宋体" w:hAnsi="宋体" w:cs="宋体"/>
                <w:kern w:val="0"/>
                <w:sz w:val="24"/>
                <w:szCs w:val="24"/>
                <w:lang w:bidi="ar"/>
              </w:rPr>
              <w:t>9、画面分割数：1/2/4/6/8/9/12/16/25/36</w:t>
            </w:r>
            <w:r>
              <w:rPr>
                <w:rFonts w:hint="eastAsia" w:ascii="宋体" w:hAnsi="宋体" w:cs="宋体"/>
                <w:kern w:val="0"/>
                <w:sz w:val="24"/>
                <w:szCs w:val="24"/>
                <w:lang w:bidi="ar"/>
              </w:rPr>
              <w:br w:type="textWrapping"/>
            </w:r>
            <w:r>
              <w:rPr>
                <w:rFonts w:hint="eastAsia" w:ascii="宋体" w:hAnsi="宋体" w:cs="宋体"/>
                <w:kern w:val="0"/>
                <w:sz w:val="24"/>
                <w:szCs w:val="24"/>
                <w:lang w:bidi="ar"/>
              </w:rPr>
              <w:t>视频输入接口：2路HDMI 1.4</w:t>
            </w:r>
            <w:r>
              <w:rPr>
                <w:rFonts w:hint="eastAsia" w:ascii="宋体" w:hAnsi="宋体" w:cs="宋体"/>
                <w:kern w:val="0"/>
                <w:sz w:val="24"/>
                <w:szCs w:val="24"/>
                <w:lang w:bidi="ar"/>
              </w:rPr>
              <w:br w:type="textWrapping"/>
            </w:r>
            <w:r>
              <w:rPr>
                <w:rFonts w:hint="eastAsia" w:ascii="宋体" w:hAnsi="宋体" w:cs="宋体"/>
                <w:kern w:val="0"/>
                <w:sz w:val="24"/>
                <w:szCs w:val="24"/>
                <w:lang w:bidi="ar"/>
              </w:rPr>
              <w:t>输入分辨率：3840 × 2160@30 Hz（仅奇数口）,1920 × 1080@50 Hz,1920 × 1080@60 Hz, 1280 × 720@50/60 Hz；</w:t>
            </w:r>
            <w:r>
              <w:rPr>
                <w:rFonts w:hint="eastAsia" w:ascii="宋体" w:hAnsi="宋体" w:cs="宋体"/>
                <w:kern w:val="0"/>
                <w:sz w:val="24"/>
                <w:szCs w:val="24"/>
                <w:lang w:bidi="ar"/>
              </w:rPr>
              <w:br w:type="textWrapping"/>
            </w:r>
            <w:r>
              <w:rPr>
                <w:rFonts w:hint="eastAsia" w:ascii="宋体" w:hAnsi="宋体" w:cs="宋体"/>
                <w:kern w:val="0"/>
                <w:sz w:val="24"/>
                <w:szCs w:val="24"/>
                <w:lang w:bidi="ar"/>
              </w:rPr>
              <w:t>10、视频输出接口：8路HDMI 1.4</w:t>
            </w:r>
            <w:r>
              <w:rPr>
                <w:rFonts w:hint="eastAsia" w:ascii="宋体" w:hAnsi="宋体" w:cs="宋体"/>
                <w:kern w:val="0"/>
                <w:sz w:val="24"/>
                <w:szCs w:val="24"/>
                <w:lang w:bidi="ar"/>
              </w:rPr>
              <w:br w:type="textWrapping"/>
            </w:r>
            <w:r>
              <w:rPr>
                <w:rFonts w:hint="eastAsia" w:ascii="宋体" w:hAnsi="宋体" w:cs="宋体"/>
                <w:kern w:val="0"/>
                <w:sz w:val="24"/>
                <w:szCs w:val="24"/>
                <w:lang w:bidi="ar"/>
              </w:rPr>
              <w:t>输出分辨率：3840 × 2160@30 Hz、2560 × 1440@30 Hz、1920 × 1200@60 Hz、1920 × 1080@60 Hz、1920 × 1080@50 Hz、1680 × 1050@60 Hz、1600 × 1200@60 Hz、1280 × 1024@60 Hz、1280 × 720@60 Hz、1280 × 720@50 Hz、1024 × 768@60 Hz。</w:t>
            </w:r>
          </w:p>
        </w:tc>
        <w:tc>
          <w:tcPr>
            <w:tcW w:w="719" w:type="dxa"/>
            <w:tcBorders>
              <w:top w:val="single" w:color="000000" w:sz="4" w:space="0"/>
              <w:left w:val="single" w:color="000000" w:sz="4" w:space="0"/>
              <w:bottom w:val="single" w:color="000000" w:sz="4" w:space="0"/>
              <w:right w:val="single" w:color="000000" w:sz="4" w:space="0"/>
            </w:tcBorders>
            <w:vAlign w:val="center"/>
          </w:tcPr>
          <w:p w14:paraId="7F7D4B59">
            <w:pPr>
              <w:widowControl/>
              <w:jc w:val="center"/>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台</w:t>
            </w:r>
          </w:p>
        </w:tc>
        <w:tc>
          <w:tcPr>
            <w:tcW w:w="1256" w:type="dxa"/>
            <w:tcBorders>
              <w:top w:val="single" w:color="000000" w:sz="4" w:space="0"/>
              <w:left w:val="single" w:color="000000" w:sz="4" w:space="0"/>
              <w:bottom w:val="single" w:color="000000" w:sz="4" w:space="0"/>
              <w:right w:val="single" w:color="000000" w:sz="4" w:space="0"/>
            </w:tcBorders>
            <w:vAlign w:val="center"/>
          </w:tcPr>
          <w:p w14:paraId="04C089A0">
            <w:pPr>
              <w:widowControl/>
              <w:jc w:val="right"/>
              <w:textAlignment w:val="center"/>
              <w:rPr>
                <w:rFonts w:hint="eastAsia" w:ascii="宋体" w:hAnsi="宋体" w:cs="宋体"/>
                <w:b/>
                <w:bCs/>
                <w:color w:val="000000"/>
                <w:kern w:val="0"/>
                <w:sz w:val="24"/>
                <w:szCs w:val="24"/>
                <w:lang w:bidi="ar"/>
              </w:rPr>
            </w:pPr>
            <w:r>
              <w:rPr>
                <w:rFonts w:hint="eastAsia" w:ascii="宋体" w:hAnsi="宋体" w:cs="宋体"/>
                <w:color w:val="000000"/>
                <w:kern w:val="0"/>
                <w:sz w:val="24"/>
                <w:szCs w:val="24"/>
                <w:lang w:bidi="ar"/>
              </w:rPr>
              <w:t xml:space="preserve">14,850.00 </w:t>
            </w:r>
          </w:p>
        </w:tc>
      </w:tr>
    </w:tbl>
    <w:p w14:paraId="7FEB55D2">
      <w:pPr>
        <w:pStyle w:val="3"/>
        <w:numPr>
          <w:ilvl w:val="1"/>
          <w:numId w:val="0"/>
        </w:numPr>
        <w:adjustRightInd w:val="0"/>
        <w:snapToGrid w:val="0"/>
        <w:spacing w:line="400" w:lineRule="exact"/>
        <w:rPr>
          <w:rFonts w:hint="eastAsia" w:ascii="宋体" w:hAnsi="宋体" w:eastAsia="宋体" w:cs="宋体"/>
          <w:b/>
          <w:bCs w:val="0"/>
          <w:sz w:val="24"/>
        </w:rPr>
      </w:pPr>
      <w:r>
        <w:rPr>
          <w:rFonts w:hint="eastAsia" w:ascii="宋体" w:hAnsi="宋体" w:eastAsia="宋体" w:cs="宋体"/>
          <w:b/>
          <w:bCs w:val="0"/>
          <w:sz w:val="24"/>
        </w:rPr>
        <w:t>三、其他要求</w:t>
      </w:r>
      <w:bookmarkEnd w:id="56"/>
    </w:p>
    <w:p w14:paraId="02485F0A">
      <w:pPr>
        <w:spacing w:line="400" w:lineRule="exact"/>
        <w:ind w:right="12" w:firstLine="480"/>
        <w:outlineLvl w:val="0"/>
        <w:rPr>
          <w:rFonts w:hint="eastAsia" w:ascii="宋体" w:hAnsi="宋体" w:cs="宋体"/>
          <w:sz w:val="24"/>
          <w:szCs w:val="24"/>
        </w:rPr>
      </w:pPr>
      <w:r>
        <w:rPr>
          <w:rFonts w:hint="eastAsia" w:ascii="宋体" w:hAnsi="宋体" w:cs="宋体"/>
          <w:sz w:val="24"/>
          <w:szCs w:val="24"/>
        </w:rPr>
        <w:t>（一）供应商以本项目第二篇项目技术需求/二、采购技术需求中的单价作为定价基础，进行折扣报价，且在0-1之间进行报价（例如：第二篇项目技术需求/二、采购技术需求中第1项400万红外定焦半球摄像机单价为801元，若供应商最终报价为9折，即单价结算价格为720.9元。其他单项同算法。）。</w:t>
      </w:r>
    </w:p>
    <w:p w14:paraId="2D72BEF4">
      <w:pPr>
        <w:spacing w:line="400" w:lineRule="exact"/>
        <w:ind w:right="12" w:firstLine="480"/>
        <w:outlineLvl w:val="0"/>
        <w:rPr>
          <w:rFonts w:hint="eastAsia" w:ascii="宋体" w:hAnsi="宋体" w:cs="宋体"/>
          <w:sz w:val="24"/>
          <w:szCs w:val="24"/>
        </w:rPr>
      </w:pPr>
      <w:r>
        <w:rPr>
          <w:rFonts w:hint="eastAsia" w:ascii="宋体" w:hAnsi="宋体" w:cs="宋体"/>
          <w:sz w:val="24"/>
          <w:szCs w:val="24"/>
        </w:rPr>
        <w:t>（二）供应商必须熟悉派出所内部监控组网结构，能安装调试镜头，并能掌握东方网力软件系统、海康系统的调试，确保安装镜头在系统中实时图像、录像运行正常。</w:t>
      </w:r>
    </w:p>
    <w:p w14:paraId="26145296">
      <w:pPr>
        <w:spacing w:line="400" w:lineRule="exact"/>
        <w:ind w:right="12" w:firstLine="480"/>
        <w:outlineLvl w:val="0"/>
        <w:rPr>
          <w:rFonts w:hint="eastAsia" w:ascii="宋体" w:hAnsi="宋体" w:cs="宋体"/>
          <w:sz w:val="24"/>
          <w:szCs w:val="24"/>
        </w:rPr>
      </w:pPr>
      <w:r>
        <w:rPr>
          <w:rFonts w:hint="eastAsia" w:ascii="宋体" w:hAnsi="宋体" w:cs="宋体"/>
          <w:sz w:val="24"/>
          <w:szCs w:val="24"/>
        </w:rPr>
        <w:t>（三）所采购设备单价均包含安装调试费用、原设备拆除服务，质量保证期内出现任何质量问题包修及安装售后服务。</w:t>
      </w:r>
    </w:p>
    <w:p w14:paraId="74B11AF5">
      <w:pPr>
        <w:spacing w:line="400" w:lineRule="exact"/>
        <w:ind w:right="12" w:firstLine="480"/>
        <w:outlineLvl w:val="0"/>
        <w:rPr>
          <w:rFonts w:hint="eastAsia" w:ascii="宋体" w:hAnsi="宋体" w:cs="宋体"/>
          <w:sz w:val="24"/>
          <w:szCs w:val="24"/>
        </w:rPr>
      </w:pPr>
      <w:r>
        <w:rPr>
          <w:rFonts w:hint="eastAsia" w:ascii="宋体" w:hAnsi="宋体" w:cs="宋体"/>
          <w:sz w:val="24"/>
          <w:szCs w:val="24"/>
        </w:rPr>
        <w:t>（四）采购的前端摄像机设备能够接入目前使用的海康威视录像机、大华录像机，采购的录像机能够接入目前使用的海康威视平台系统。</w:t>
      </w:r>
    </w:p>
    <w:p w14:paraId="49641A5F">
      <w:pPr>
        <w:spacing w:line="400" w:lineRule="exact"/>
        <w:ind w:right="12" w:firstLine="480"/>
        <w:outlineLvl w:val="0"/>
        <w:rPr>
          <w:rFonts w:hint="eastAsia" w:ascii="宋体" w:hAnsi="宋体" w:cs="宋体"/>
          <w:sz w:val="24"/>
          <w:szCs w:val="24"/>
        </w:rPr>
      </w:pPr>
      <w:r>
        <w:rPr>
          <w:rFonts w:hint="eastAsia" w:ascii="宋体" w:hAnsi="宋体" w:cs="宋体"/>
          <w:sz w:val="24"/>
          <w:szCs w:val="24"/>
        </w:rPr>
        <w:t>（五）供应商需派一名工作人员驻场到南岸区公安分局，按照国家规定工作日办公，每周巡检一遍所有的设备，及时发现问题及时处理。如未履约，采购人有权终止合同。</w:t>
      </w:r>
    </w:p>
    <w:p w14:paraId="2054819C">
      <w:pPr>
        <w:spacing w:line="400" w:lineRule="exact"/>
        <w:ind w:right="12" w:firstLine="480"/>
        <w:outlineLvl w:val="0"/>
        <w:rPr>
          <w:rFonts w:hint="eastAsia" w:ascii="宋体" w:hAnsi="宋体" w:cs="宋体"/>
          <w:sz w:val="24"/>
          <w:szCs w:val="24"/>
        </w:rPr>
      </w:pPr>
      <w:r>
        <w:rPr>
          <w:rFonts w:hint="eastAsia" w:ascii="宋体" w:hAnsi="宋体" w:cs="宋体"/>
          <w:sz w:val="24"/>
          <w:szCs w:val="24"/>
        </w:rPr>
        <w:t>（六）报价所采购设备安装地点包含如下派出所：南坪、南坪镇、花园路、铜元局、四公里、海棠溪、南滨路、龙门浩、涂山、弹子石、鸡冠石、峡口、广阳、迎龙、长生、天文、茶园等18个派出所内部及办案区。办案区、值班室及办证窗口等接待区监控必须在接到通知后24小时内恢复，办公区监控必须在接到通知后48小时内恢复（不区分节假日，不区分所采购设备数量，成交供应商不能以单次购买数量小为由不予安装）。除以上派出所外，还包含分局机关大楼，分局驻外机构等。接到故障通知后，成交供应商应该尽快安排人员到现场处理，根据故障原因更换相应的设备和线材。</w:t>
      </w:r>
    </w:p>
    <w:p w14:paraId="64FD0201">
      <w:pPr>
        <w:spacing w:line="400" w:lineRule="exact"/>
        <w:ind w:right="12" w:firstLine="480"/>
        <w:outlineLvl w:val="0"/>
        <w:rPr>
          <w:rFonts w:hint="eastAsia" w:ascii="宋体" w:hAnsi="宋体" w:cs="宋体"/>
          <w:sz w:val="24"/>
          <w:szCs w:val="24"/>
        </w:rPr>
      </w:pPr>
      <w:r>
        <w:rPr>
          <w:rFonts w:hint="eastAsia" w:ascii="宋体" w:hAnsi="宋体" w:cs="宋体"/>
          <w:sz w:val="24"/>
          <w:szCs w:val="24"/>
        </w:rPr>
        <w:t>（七）本招标设备不立即采购，具体采购的时间、地点、数量由分局科信支队通知，每月结算一次，按实际使用结算。</w:t>
      </w:r>
    </w:p>
    <w:p w14:paraId="5942D361">
      <w:pPr>
        <w:pStyle w:val="33"/>
        <w:rPr>
          <w:rFonts w:hint="eastAsia" w:ascii="宋体" w:hAnsi="宋体" w:eastAsia="宋体" w:cs="宋体"/>
          <w:sz w:val="24"/>
          <w:szCs w:val="24"/>
        </w:rPr>
      </w:pPr>
    </w:p>
    <w:p w14:paraId="73B4031B">
      <w:pPr>
        <w:pStyle w:val="33"/>
        <w:rPr>
          <w:rFonts w:hint="eastAsia" w:ascii="宋体" w:hAnsi="宋体" w:eastAsia="宋体" w:cs="宋体"/>
          <w:sz w:val="24"/>
          <w:szCs w:val="24"/>
        </w:rPr>
      </w:pPr>
    </w:p>
    <w:p w14:paraId="5BE81EF7">
      <w:pPr>
        <w:pStyle w:val="33"/>
        <w:rPr>
          <w:rFonts w:hint="eastAsia" w:ascii="宋体" w:hAnsi="宋体" w:eastAsia="宋体" w:cs="宋体"/>
          <w:sz w:val="24"/>
          <w:szCs w:val="24"/>
        </w:rPr>
      </w:pPr>
    </w:p>
    <w:p w14:paraId="72F8C2D1">
      <w:pPr>
        <w:pStyle w:val="33"/>
        <w:rPr>
          <w:rFonts w:hint="eastAsia" w:ascii="宋体" w:hAnsi="宋体" w:eastAsia="宋体" w:cs="宋体"/>
          <w:sz w:val="24"/>
          <w:szCs w:val="24"/>
        </w:rPr>
      </w:pPr>
    </w:p>
    <w:p w14:paraId="4C56CB01">
      <w:pPr>
        <w:pStyle w:val="33"/>
        <w:rPr>
          <w:rFonts w:hint="eastAsia" w:ascii="宋体" w:hAnsi="宋体" w:eastAsia="宋体" w:cs="宋体"/>
          <w:sz w:val="24"/>
          <w:szCs w:val="24"/>
        </w:rPr>
      </w:pPr>
    </w:p>
    <w:p w14:paraId="38B6C19A">
      <w:pPr>
        <w:pStyle w:val="33"/>
        <w:rPr>
          <w:rFonts w:hint="eastAsia" w:ascii="宋体" w:hAnsi="宋体" w:eastAsia="宋体" w:cs="宋体"/>
          <w:sz w:val="24"/>
          <w:szCs w:val="24"/>
        </w:rPr>
      </w:pPr>
    </w:p>
    <w:p w14:paraId="562DFB6C">
      <w:pPr>
        <w:pStyle w:val="33"/>
        <w:rPr>
          <w:rFonts w:hint="eastAsia" w:ascii="宋体" w:hAnsi="宋体" w:eastAsia="宋体" w:cs="宋体"/>
          <w:sz w:val="24"/>
          <w:szCs w:val="24"/>
        </w:rPr>
      </w:pPr>
    </w:p>
    <w:p w14:paraId="3D134D34">
      <w:pPr>
        <w:pStyle w:val="33"/>
        <w:rPr>
          <w:rFonts w:hint="eastAsia" w:ascii="宋体" w:hAnsi="宋体" w:eastAsia="宋体" w:cs="宋体"/>
          <w:sz w:val="24"/>
          <w:szCs w:val="24"/>
        </w:rPr>
      </w:pPr>
    </w:p>
    <w:p w14:paraId="28859E1B">
      <w:pPr>
        <w:pStyle w:val="33"/>
        <w:rPr>
          <w:rFonts w:hint="eastAsia" w:ascii="宋体" w:hAnsi="宋体" w:eastAsia="宋体" w:cs="宋体"/>
          <w:sz w:val="24"/>
          <w:szCs w:val="24"/>
        </w:rPr>
      </w:pPr>
    </w:p>
    <w:p w14:paraId="290F3FF6">
      <w:pPr>
        <w:pStyle w:val="33"/>
        <w:rPr>
          <w:rFonts w:hint="eastAsia" w:ascii="宋体" w:hAnsi="宋体" w:eastAsia="宋体" w:cs="宋体"/>
          <w:sz w:val="24"/>
          <w:szCs w:val="24"/>
        </w:rPr>
      </w:pPr>
    </w:p>
    <w:p w14:paraId="49158527">
      <w:pPr>
        <w:pStyle w:val="33"/>
        <w:rPr>
          <w:rFonts w:hint="eastAsia" w:ascii="宋体" w:hAnsi="宋体" w:eastAsia="宋体" w:cs="宋体"/>
          <w:sz w:val="24"/>
          <w:szCs w:val="24"/>
        </w:rPr>
      </w:pPr>
    </w:p>
    <w:p w14:paraId="59A1F944">
      <w:pPr>
        <w:pStyle w:val="33"/>
        <w:rPr>
          <w:rFonts w:hint="eastAsia" w:ascii="宋体" w:hAnsi="宋体" w:eastAsia="宋体" w:cs="宋体"/>
          <w:sz w:val="24"/>
          <w:szCs w:val="24"/>
        </w:rPr>
      </w:pPr>
    </w:p>
    <w:p w14:paraId="35E48636">
      <w:pPr>
        <w:pStyle w:val="33"/>
        <w:rPr>
          <w:rFonts w:hint="eastAsia" w:ascii="宋体" w:hAnsi="宋体" w:eastAsia="宋体" w:cs="宋体"/>
          <w:sz w:val="24"/>
          <w:szCs w:val="24"/>
        </w:rPr>
      </w:pPr>
    </w:p>
    <w:p w14:paraId="1AFD9DA9">
      <w:pPr>
        <w:pStyle w:val="33"/>
        <w:rPr>
          <w:rFonts w:hint="eastAsia" w:ascii="宋体" w:hAnsi="宋体" w:eastAsia="宋体" w:cs="宋体"/>
          <w:sz w:val="24"/>
          <w:szCs w:val="24"/>
        </w:rPr>
      </w:pPr>
    </w:p>
    <w:p w14:paraId="0E962048">
      <w:pPr>
        <w:pStyle w:val="33"/>
        <w:rPr>
          <w:rFonts w:hint="eastAsia" w:ascii="宋体" w:hAnsi="宋体" w:eastAsia="宋体" w:cs="宋体"/>
          <w:sz w:val="24"/>
          <w:szCs w:val="24"/>
        </w:rPr>
      </w:pPr>
    </w:p>
    <w:p w14:paraId="3061335D">
      <w:pPr>
        <w:pStyle w:val="33"/>
        <w:rPr>
          <w:rFonts w:hint="eastAsia" w:ascii="宋体" w:hAnsi="宋体" w:eastAsia="宋体" w:cs="宋体"/>
          <w:sz w:val="24"/>
          <w:szCs w:val="24"/>
        </w:rPr>
      </w:pPr>
    </w:p>
    <w:p w14:paraId="1BFC3C05">
      <w:pPr>
        <w:widowControl/>
        <w:adjustRightInd w:val="0"/>
        <w:snapToGrid w:val="0"/>
        <w:jc w:val="left"/>
        <w:rPr>
          <w:rFonts w:hint="eastAsia" w:ascii="宋体" w:hAnsi="宋体" w:cs="宋体"/>
          <w:sz w:val="24"/>
          <w:szCs w:val="24"/>
        </w:rPr>
      </w:pPr>
    </w:p>
    <w:bookmarkEnd w:id="46"/>
    <w:bookmarkEnd w:id="53"/>
    <w:bookmarkEnd w:id="54"/>
    <w:bookmarkEnd w:id="55"/>
    <w:p w14:paraId="36975F5D">
      <w:pPr>
        <w:pStyle w:val="3"/>
        <w:numPr>
          <w:ilvl w:val="1"/>
          <w:numId w:val="0"/>
        </w:numPr>
        <w:spacing w:line="360" w:lineRule="auto"/>
        <w:jc w:val="center"/>
        <w:rPr>
          <w:rFonts w:hint="eastAsia" w:ascii="宋体" w:hAnsi="宋体" w:eastAsia="宋体" w:cs="宋体"/>
          <w:sz w:val="36"/>
          <w:szCs w:val="30"/>
        </w:rPr>
      </w:pPr>
      <w:bookmarkStart w:id="57" w:name="_Toc2371"/>
      <w:r>
        <w:rPr>
          <w:rFonts w:hint="eastAsia" w:ascii="宋体" w:hAnsi="宋体" w:eastAsia="宋体" w:cs="宋体"/>
          <w:sz w:val="36"/>
          <w:szCs w:val="30"/>
        </w:rPr>
        <w:t>第三篇  项目商务需求</w:t>
      </w:r>
      <w:bookmarkEnd w:id="57"/>
    </w:p>
    <w:p w14:paraId="68323A90">
      <w:pPr>
        <w:pStyle w:val="17"/>
        <w:spacing w:line="400" w:lineRule="exact"/>
        <w:ind w:firstLine="480" w:firstLineChars="200"/>
        <w:rPr>
          <w:rFonts w:hint="eastAsia" w:ascii="宋体" w:hAnsi="宋体" w:cs="宋体"/>
          <w:sz w:val="24"/>
          <w:szCs w:val="24"/>
        </w:rPr>
      </w:pPr>
      <w:bookmarkStart w:id="58" w:name="_Toc344475120"/>
      <w:bookmarkStart w:id="59" w:name="_Toc76462328"/>
      <w:r>
        <w:rPr>
          <w:rFonts w:hint="eastAsia" w:ascii="宋体" w:hAnsi="宋体" w:cs="宋体"/>
          <w:sz w:val="24"/>
          <w:szCs w:val="24"/>
        </w:rPr>
        <w:t>“※”标注的商务需求为符合性审查中的实质性要求，响应文件若不满足按无效响应处理。</w:t>
      </w:r>
    </w:p>
    <w:p w14:paraId="69FDA6F6">
      <w:pPr>
        <w:pStyle w:val="3"/>
        <w:numPr>
          <w:ilvl w:val="1"/>
          <w:numId w:val="0"/>
        </w:numPr>
        <w:adjustRightInd w:val="0"/>
        <w:snapToGrid w:val="0"/>
        <w:spacing w:line="400" w:lineRule="exact"/>
        <w:rPr>
          <w:rFonts w:hint="eastAsia" w:ascii="宋体" w:hAnsi="宋体" w:eastAsia="宋体" w:cs="宋体"/>
          <w:b/>
          <w:bCs w:val="0"/>
          <w:sz w:val="24"/>
        </w:rPr>
      </w:pPr>
      <w:bookmarkStart w:id="60" w:name="_Toc106030883"/>
      <w:bookmarkStart w:id="61" w:name="_Toc8112"/>
      <w:bookmarkStart w:id="62" w:name="_Toc15977"/>
      <w:r>
        <w:rPr>
          <w:rFonts w:hint="eastAsia" w:ascii="宋体" w:hAnsi="宋体" w:eastAsia="宋体" w:cs="宋体"/>
          <w:sz w:val="24"/>
          <w:szCs w:val="24"/>
        </w:rPr>
        <w:t>※</w:t>
      </w:r>
      <w:r>
        <w:rPr>
          <w:rFonts w:hint="eastAsia" w:ascii="宋体" w:hAnsi="宋体" w:eastAsia="宋体" w:cs="宋体"/>
          <w:b/>
          <w:bCs w:val="0"/>
          <w:sz w:val="24"/>
        </w:rPr>
        <w:t>一、服务期、地点及</w:t>
      </w:r>
      <w:bookmarkEnd w:id="58"/>
      <w:bookmarkEnd w:id="59"/>
      <w:bookmarkEnd w:id="60"/>
      <w:bookmarkEnd w:id="61"/>
      <w:r>
        <w:rPr>
          <w:rFonts w:hint="eastAsia" w:ascii="宋体" w:hAnsi="宋体" w:eastAsia="宋体" w:cs="宋体"/>
          <w:b/>
          <w:bCs w:val="0"/>
          <w:sz w:val="24"/>
        </w:rPr>
        <w:t>验收方式</w:t>
      </w:r>
      <w:bookmarkEnd w:id="62"/>
    </w:p>
    <w:p w14:paraId="42FB26D9">
      <w:pPr>
        <w:adjustRightIn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（一）服务期：</w:t>
      </w:r>
    </w:p>
    <w:p w14:paraId="380E39DC">
      <w:pPr>
        <w:adjustRightIn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服务期：1年。</w:t>
      </w:r>
    </w:p>
    <w:p w14:paraId="14CE7D66">
      <w:pPr>
        <w:adjustRightIn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（二）服务地点：</w:t>
      </w:r>
      <w:r>
        <w:rPr>
          <w:rFonts w:hint="eastAsia" w:ascii="宋体" w:hAnsi="宋体" w:cs="宋体"/>
          <w:sz w:val="24"/>
          <w:szCs w:val="24"/>
        </w:rPr>
        <w:t>重庆市公安局南岸区分局采购人指定地点</w:t>
      </w:r>
      <w:r>
        <w:rPr>
          <w:rFonts w:hint="eastAsia" w:ascii="宋体" w:hAnsi="宋体" w:cs="宋体"/>
          <w:kern w:val="0"/>
          <w:sz w:val="24"/>
          <w:szCs w:val="24"/>
        </w:rPr>
        <w:t>。</w:t>
      </w:r>
    </w:p>
    <w:p w14:paraId="50AD68AD">
      <w:pPr>
        <w:adjustRightIn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（三）验收方式：</w:t>
      </w:r>
    </w:p>
    <w:p w14:paraId="27959EA6">
      <w:pPr>
        <w:spacing w:line="460" w:lineRule="exact"/>
        <w:ind w:firstLine="540"/>
        <w:rPr>
          <w:rFonts w:hint="eastAsia" w:ascii="宋体" w:hAnsi="宋体" w:cs="宋体"/>
          <w:color w:val="000000"/>
          <w:sz w:val="24"/>
          <w:szCs w:val="24"/>
        </w:rPr>
      </w:pPr>
      <w:bookmarkStart w:id="63" w:name="_Toc267320050"/>
      <w:bookmarkStart w:id="64" w:name="_Toc340225291"/>
      <w:r>
        <w:rPr>
          <w:rFonts w:hint="eastAsia" w:ascii="宋体" w:hAnsi="宋体" w:cs="宋体"/>
          <w:color w:val="000000"/>
          <w:sz w:val="24"/>
          <w:szCs w:val="24"/>
        </w:rPr>
        <w:t>1.货物到达现场后，成交供应商应在使用单位人员在场情况下当面开箱，共同清点、检查外观，作出开箱记录，双方签字确认。</w:t>
      </w:r>
    </w:p>
    <w:p w14:paraId="31F40C10">
      <w:pPr>
        <w:spacing w:line="460" w:lineRule="exact"/>
        <w:ind w:firstLine="540"/>
        <w:rPr>
          <w:rFonts w:hint="eastAsia" w:ascii="宋体" w:hAnsi="宋体" w:cs="宋体"/>
          <w:color w:val="000000"/>
          <w:sz w:val="24"/>
          <w:szCs w:val="24"/>
        </w:rPr>
      </w:pPr>
      <w:r>
        <w:rPr>
          <w:rFonts w:hint="eastAsia" w:ascii="宋体" w:hAnsi="宋体" w:cs="宋体"/>
          <w:color w:val="000000"/>
          <w:sz w:val="24"/>
          <w:szCs w:val="24"/>
        </w:rPr>
        <w:t>2.成交供应商应保证货物到达采购人所在地完好无损，如有缺漏、损坏，由供应商负责调换、补齐或赔偿。</w:t>
      </w:r>
    </w:p>
    <w:p w14:paraId="7A7F9FC5">
      <w:pPr>
        <w:spacing w:line="460" w:lineRule="exact"/>
        <w:ind w:firstLine="540"/>
        <w:rPr>
          <w:rFonts w:hint="eastAsia" w:ascii="宋体" w:hAnsi="宋体" w:cs="宋体"/>
          <w:color w:val="000000"/>
          <w:sz w:val="24"/>
          <w:szCs w:val="24"/>
        </w:rPr>
      </w:pPr>
      <w:r>
        <w:rPr>
          <w:rFonts w:hint="eastAsia" w:ascii="宋体" w:hAnsi="宋体" w:cs="宋体"/>
          <w:color w:val="000000"/>
          <w:sz w:val="24"/>
          <w:szCs w:val="24"/>
        </w:rPr>
        <w:t>3.产品在安装调试并试运行符合要求后，才作为最终验收。</w:t>
      </w:r>
    </w:p>
    <w:p w14:paraId="0D21403B">
      <w:pPr>
        <w:spacing w:line="460" w:lineRule="exact"/>
        <w:ind w:firstLine="480" w:firstLineChars="200"/>
        <w:rPr>
          <w:rFonts w:hint="eastAsia" w:ascii="宋体" w:hAnsi="宋体" w:cs="宋体"/>
          <w:sz w:val="24"/>
          <w:szCs w:val="24"/>
        </w:rPr>
      </w:pPr>
      <w:r>
        <w:rPr>
          <w:rFonts w:hint="eastAsia" w:ascii="宋体" w:hAnsi="宋体" w:cs="宋体"/>
          <w:color w:val="000000"/>
          <w:sz w:val="24"/>
          <w:szCs w:val="24"/>
        </w:rPr>
        <w:t>4.供应商提供的货物未达到招标文件规定要求，且对采购人造成损失的，由供应商承担一切责任，并赔偿所造成的损失。</w:t>
      </w:r>
      <w:bookmarkEnd w:id="63"/>
      <w:bookmarkEnd w:id="64"/>
    </w:p>
    <w:p w14:paraId="4FA9CE0E">
      <w:pPr>
        <w:pStyle w:val="3"/>
        <w:numPr>
          <w:ilvl w:val="1"/>
          <w:numId w:val="0"/>
        </w:numPr>
        <w:adjustRightInd w:val="0"/>
        <w:snapToGrid w:val="0"/>
        <w:spacing w:line="400" w:lineRule="exact"/>
        <w:rPr>
          <w:rFonts w:hint="eastAsia" w:ascii="宋体" w:hAnsi="宋体" w:eastAsia="宋体" w:cs="宋体"/>
          <w:b/>
          <w:bCs w:val="0"/>
          <w:sz w:val="24"/>
        </w:rPr>
      </w:pPr>
      <w:bookmarkStart w:id="65" w:name="_Toc15373"/>
      <w:bookmarkStart w:id="66" w:name="_Toc344475121"/>
      <w:bookmarkStart w:id="67" w:name="_Toc106030884"/>
      <w:bookmarkStart w:id="68" w:name="_Toc76462329"/>
      <w:bookmarkStart w:id="69" w:name="_Toc31329"/>
      <w:r>
        <w:rPr>
          <w:rFonts w:hint="eastAsia" w:ascii="宋体" w:hAnsi="宋体" w:eastAsia="宋体" w:cs="宋体"/>
          <w:b/>
          <w:bCs w:val="0"/>
          <w:sz w:val="24"/>
        </w:rPr>
        <w:t>二、质量保证及售后服务</w:t>
      </w:r>
      <w:bookmarkEnd w:id="65"/>
    </w:p>
    <w:p w14:paraId="4052D8E3">
      <w:pPr>
        <w:spacing w:line="460" w:lineRule="exact"/>
        <w:ind w:firstLine="480" w:firstLineChars="200"/>
        <w:rPr>
          <w:rFonts w:hint="eastAsia" w:ascii="宋体" w:hAnsi="宋体" w:cs="宋体"/>
          <w:sz w:val="24"/>
          <w:szCs w:val="24"/>
        </w:rPr>
      </w:pPr>
      <w:r>
        <w:rPr>
          <w:rFonts w:hint="eastAsia" w:ascii="宋体" w:hAnsi="宋体" w:cs="宋体"/>
          <w:sz w:val="24"/>
          <w:szCs w:val="24"/>
        </w:rPr>
        <w:t>（一）产品质量保证期</w:t>
      </w:r>
    </w:p>
    <w:p w14:paraId="45574239">
      <w:pPr>
        <w:spacing w:line="460" w:lineRule="exact"/>
        <w:ind w:firstLine="480" w:firstLineChars="200"/>
        <w:rPr>
          <w:rFonts w:hint="eastAsia" w:ascii="宋体" w:hAnsi="宋体" w:cs="宋体"/>
          <w:sz w:val="24"/>
          <w:szCs w:val="24"/>
        </w:rPr>
      </w:pPr>
      <w:r>
        <w:rPr>
          <w:rFonts w:hint="eastAsia" w:ascii="宋体" w:hAnsi="宋体" w:cs="宋体"/>
          <w:sz w:val="24"/>
          <w:szCs w:val="24"/>
        </w:rPr>
        <w:t>1.监控摄像机、硬盘录像机、网络交换机和解码器质量保证期为2年，</w:t>
      </w:r>
      <w:r>
        <w:rPr>
          <w:rFonts w:hint="eastAsia" w:ascii="宋体" w:hAnsi="宋体" w:cs="宋体"/>
          <w:color w:val="000000"/>
          <w:kern w:val="0"/>
          <w:sz w:val="24"/>
          <w:szCs w:val="24"/>
          <w:lang w:bidi="ar"/>
        </w:rPr>
        <w:t>液晶拼接屏和显示器</w:t>
      </w:r>
      <w:r>
        <w:rPr>
          <w:rFonts w:hint="eastAsia" w:ascii="宋体" w:hAnsi="宋体" w:cs="宋体"/>
          <w:sz w:val="24"/>
          <w:szCs w:val="24"/>
        </w:rPr>
        <w:t>质量保证期为5年，其他设备质量保证期不低于1年，自验收之日起，质量保证期内出现故障则免费更换，须提供制造厂商出具的质保期承诺函。</w:t>
      </w:r>
    </w:p>
    <w:p w14:paraId="3F9462AB">
      <w:pPr>
        <w:spacing w:line="460" w:lineRule="exact"/>
        <w:ind w:firstLine="480" w:firstLineChars="200"/>
        <w:rPr>
          <w:rFonts w:hint="eastAsia" w:ascii="宋体" w:hAnsi="宋体" w:cs="宋体"/>
          <w:sz w:val="24"/>
          <w:szCs w:val="24"/>
        </w:rPr>
      </w:pPr>
      <w:r>
        <w:rPr>
          <w:rFonts w:hint="eastAsia" w:ascii="宋体" w:hAnsi="宋体" w:cs="宋体"/>
          <w:sz w:val="24"/>
          <w:szCs w:val="24"/>
        </w:rPr>
        <w:t>2.采购货物属于国家规定“三包”范围的，其产品质量保证期不得低于“三包”规定。</w:t>
      </w:r>
    </w:p>
    <w:p w14:paraId="3A9A0B6B">
      <w:pPr>
        <w:spacing w:line="460" w:lineRule="exact"/>
        <w:ind w:firstLine="480" w:firstLineChars="200"/>
        <w:rPr>
          <w:rFonts w:hint="eastAsia" w:ascii="宋体" w:hAnsi="宋体" w:cs="宋体"/>
          <w:sz w:val="24"/>
          <w:szCs w:val="24"/>
        </w:rPr>
      </w:pPr>
      <w:r>
        <w:rPr>
          <w:rFonts w:hint="eastAsia" w:ascii="宋体" w:hAnsi="宋体" w:cs="宋体"/>
          <w:sz w:val="24"/>
          <w:szCs w:val="24"/>
        </w:rPr>
        <w:t>3.采购货物由产品生产厂家（指产品生产厂家或其负责销售、售后服务机构，以下同）负责标准售后服务，应当在响应文件中予以明确说明，并提供相关文件。</w:t>
      </w:r>
    </w:p>
    <w:p w14:paraId="42B4E4C8">
      <w:pPr>
        <w:spacing w:line="460" w:lineRule="exact"/>
        <w:ind w:firstLine="480" w:firstLineChars="200"/>
        <w:rPr>
          <w:rFonts w:hint="eastAsia" w:ascii="宋体" w:hAnsi="宋体" w:cs="宋体"/>
          <w:sz w:val="24"/>
          <w:szCs w:val="24"/>
        </w:rPr>
      </w:pPr>
      <w:r>
        <w:rPr>
          <w:rFonts w:hint="eastAsia" w:ascii="宋体" w:hAnsi="宋体" w:cs="宋体"/>
          <w:sz w:val="24"/>
          <w:szCs w:val="24"/>
        </w:rPr>
        <w:t>（二）售后服务内容</w:t>
      </w:r>
    </w:p>
    <w:p w14:paraId="30B9AF7D">
      <w:pPr>
        <w:spacing w:line="460" w:lineRule="exact"/>
        <w:ind w:firstLine="480" w:firstLineChars="200"/>
        <w:rPr>
          <w:rFonts w:hint="eastAsia" w:ascii="宋体" w:hAnsi="宋体" w:cs="宋体"/>
          <w:sz w:val="24"/>
          <w:szCs w:val="24"/>
        </w:rPr>
      </w:pPr>
      <w:r>
        <w:rPr>
          <w:rFonts w:hint="eastAsia" w:ascii="宋体" w:hAnsi="宋体" w:cs="宋体"/>
          <w:sz w:val="24"/>
          <w:szCs w:val="24"/>
        </w:rPr>
        <w:t>供应商和厂家在质量保证期内应当为采购人提供以下技术支持服务：</w:t>
      </w:r>
    </w:p>
    <w:p w14:paraId="5E8E184A">
      <w:pPr>
        <w:spacing w:line="460" w:lineRule="exact"/>
        <w:ind w:firstLine="480" w:firstLineChars="200"/>
        <w:rPr>
          <w:rFonts w:hint="eastAsia" w:ascii="宋体" w:hAnsi="宋体" w:cs="宋体"/>
          <w:sz w:val="24"/>
          <w:szCs w:val="24"/>
        </w:rPr>
      </w:pPr>
      <w:r>
        <w:rPr>
          <w:rFonts w:hint="eastAsia" w:ascii="宋体" w:hAnsi="宋体" w:cs="宋体"/>
          <w:sz w:val="24"/>
          <w:szCs w:val="24"/>
        </w:rPr>
        <w:t>1.质量保证期内服务要求</w:t>
      </w:r>
    </w:p>
    <w:p w14:paraId="0C46AC79">
      <w:pPr>
        <w:spacing w:line="460" w:lineRule="exact"/>
        <w:ind w:firstLine="480" w:firstLineChars="200"/>
        <w:rPr>
          <w:rFonts w:hint="eastAsia" w:ascii="宋体" w:hAnsi="宋体" w:cs="宋体"/>
          <w:sz w:val="24"/>
          <w:szCs w:val="24"/>
        </w:rPr>
      </w:pPr>
      <w:r>
        <w:rPr>
          <w:rFonts w:hint="eastAsia" w:ascii="宋体" w:hAnsi="宋体" w:cs="宋体"/>
          <w:sz w:val="24"/>
          <w:szCs w:val="24"/>
        </w:rPr>
        <w:t>1.1电话咨询</w:t>
      </w:r>
    </w:p>
    <w:p w14:paraId="0E534C6A">
      <w:pPr>
        <w:spacing w:line="460" w:lineRule="exact"/>
        <w:ind w:firstLine="480" w:firstLineChars="200"/>
        <w:rPr>
          <w:rFonts w:hint="eastAsia" w:ascii="宋体" w:hAnsi="宋体" w:cs="宋体"/>
          <w:sz w:val="24"/>
          <w:szCs w:val="24"/>
        </w:rPr>
      </w:pPr>
      <w:r>
        <w:rPr>
          <w:rFonts w:hint="eastAsia" w:ascii="宋体" w:hAnsi="宋体" w:cs="宋体"/>
          <w:sz w:val="24"/>
          <w:szCs w:val="24"/>
        </w:rPr>
        <w:t>成交供应商和厂家应当为用户提供技术援助电话，解答用户在使用中遇到的问题，及时为用户提出解决问题的建议。</w:t>
      </w:r>
    </w:p>
    <w:p w14:paraId="2CA749AA">
      <w:pPr>
        <w:spacing w:line="460" w:lineRule="exact"/>
        <w:ind w:firstLine="480" w:firstLineChars="200"/>
        <w:rPr>
          <w:rFonts w:hint="eastAsia" w:ascii="宋体" w:hAnsi="宋体" w:cs="宋体"/>
          <w:sz w:val="24"/>
          <w:szCs w:val="24"/>
        </w:rPr>
      </w:pPr>
      <w:r>
        <w:rPr>
          <w:rFonts w:hint="eastAsia" w:ascii="宋体" w:hAnsi="宋体" w:cs="宋体"/>
          <w:sz w:val="24"/>
          <w:szCs w:val="24"/>
        </w:rPr>
        <w:t>1.2现场响应</w:t>
      </w:r>
    </w:p>
    <w:p w14:paraId="28C1B95A">
      <w:pPr>
        <w:spacing w:line="460" w:lineRule="exact"/>
        <w:ind w:firstLine="480" w:firstLineChars="200"/>
        <w:rPr>
          <w:rFonts w:hint="eastAsia" w:ascii="宋体" w:hAnsi="宋体" w:cs="宋体"/>
          <w:sz w:val="24"/>
          <w:szCs w:val="24"/>
        </w:rPr>
      </w:pPr>
      <w:r>
        <w:rPr>
          <w:rFonts w:hint="eastAsia" w:ascii="宋体" w:hAnsi="宋体" w:cs="宋体"/>
          <w:sz w:val="24"/>
          <w:szCs w:val="24"/>
        </w:rPr>
        <w:t>用户遇到使用及技术问题，电话咨询不能解决的，成交供应商或厂家应在4小时内采取相应响应措施；无法在4小时内解决的，应在12小时内派出专业人员进行技术支持。</w:t>
      </w:r>
    </w:p>
    <w:p w14:paraId="2AF08D2F">
      <w:pPr>
        <w:spacing w:line="460" w:lineRule="exact"/>
        <w:ind w:firstLine="480" w:firstLineChars="200"/>
        <w:rPr>
          <w:rFonts w:hint="eastAsia" w:ascii="宋体" w:hAnsi="宋体" w:cs="宋体"/>
          <w:sz w:val="24"/>
          <w:szCs w:val="24"/>
        </w:rPr>
      </w:pPr>
      <w:r>
        <w:rPr>
          <w:rFonts w:hint="eastAsia" w:ascii="宋体" w:hAnsi="宋体" w:cs="宋体"/>
          <w:sz w:val="24"/>
          <w:szCs w:val="24"/>
        </w:rPr>
        <w:t>1.3技术升级</w:t>
      </w:r>
    </w:p>
    <w:p w14:paraId="69651598">
      <w:pPr>
        <w:spacing w:line="460" w:lineRule="exact"/>
        <w:ind w:firstLine="480" w:firstLineChars="200"/>
        <w:rPr>
          <w:rFonts w:hint="eastAsia" w:ascii="宋体" w:hAnsi="宋体" w:cs="宋体"/>
          <w:sz w:val="24"/>
          <w:szCs w:val="24"/>
        </w:rPr>
      </w:pPr>
      <w:r>
        <w:rPr>
          <w:rFonts w:hint="eastAsia" w:ascii="宋体" w:hAnsi="宋体" w:cs="宋体"/>
          <w:sz w:val="24"/>
          <w:szCs w:val="24"/>
        </w:rPr>
        <w:t>在质保期内，如果成交供应商和厂家的产品技术升级，成交供应商应及时通知采购人，如采购人有相应要求，成交供应商和厂家应对采购人进行升级服务。</w:t>
      </w:r>
    </w:p>
    <w:p w14:paraId="65FA5A08">
      <w:pPr>
        <w:spacing w:line="460" w:lineRule="exact"/>
        <w:ind w:firstLine="480" w:firstLineChars="200"/>
        <w:rPr>
          <w:rFonts w:hint="eastAsia" w:ascii="宋体" w:hAnsi="宋体" w:cs="宋体"/>
          <w:sz w:val="24"/>
          <w:szCs w:val="24"/>
        </w:rPr>
      </w:pPr>
      <w:r>
        <w:rPr>
          <w:rFonts w:hint="eastAsia" w:ascii="宋体" w:hAnsi="宋体" w:cs="宋体"/>
          <w:sz w:val="24"/>
          <w:szCs w:val="24"/>
        </w:rPr>
        <w:t>2.质保期外服务要求</w:t>
      </w:r>
    </w:p>
    <w:p w14:paraId="505CE1BC">
      <w:pPr>
        <w:spacing w:line="460" w:lineRule="exact"/>
        <w:ind w:firstLine="480" w:firstLineChars="200"/>
        <w:rPr>
          <w:rFonts w:hint="eastAsia" w:ascii="宋体" w:hAnsi="宋体" w:cs="宋体"/>
          <w:sz w:val="24"/>
          <w:szCs w:val="24"/>
        </w:rPr>
      </w:pPr>
      <w:r>
        <w:rPr>
          <w:rFonts w:hint="eastAsia" w:ascii="宋体" w:hAnsi="宋体" w:cs="宋体"/>
          <w:sz w:val="24"/>
          <w:szCs w:val="24"/>
        </w:rPr>
        <w:t>2.1质量保证期过后，成交供应商和厂家应同样提供免费电话咨询服务，并应承诺提供产品上门维护服务。</w:t>
      </w:r>
    </w:p>
    <w:p w14:paraId="164CDAAB">
      <w:pPr>
        <w:spacing w:line="460" w:lineRule="exact"/>
        <w:ind w:firstLine="480" w:firstLineChars="200"/>
        <w:rPr>
          <w:rFonts w:hint="eastAsia" w:ascii="宋体" w:hAnsi="宋体" w:cs="宋体"/>
          <w:sz w:val="24"/>
          <w:szCs w:val="24"/>
        </w:rPr>
      </w:pPr>
      <w:r>
        <w:rPr>
          <w:rFonts w:hint="eastAsia" w:ascii="宋体" w:hAnsi="宋体" w:cs="宋体"/>
          <w:sz w:val="24"/>
          <w:szCs w:val="24"/>
        </w:rPr>
        <w:t>2.2质量保证期过后，采购人需要继续由原成交供应商和厂家提供售后服务的，成交供应商和厂家应以优惠价格提供售后服务。</w:t>
      </w:r>
    </w:p>
    <w:p w14:paraId="1D6D7EC8">
      <w:pPr>
        <w:spacing w:line="460" w:lineRule="exact"/>
        <w:ind w:firstLine="480" w:firstLineChars="200"/>
        <w:rPr>
          <w:rFonts w:hint="eastAsia" w:ascii="宋体" w:hAnsi="宋体" w:cs="宋体"/>
          <w:sz w:val="24"/>
          <w:szCs w:val="24"/>
        </w:rPr>
      </w:pPr>
      <w:r>
        <w:rPr>
          <w:rFonts w:hint="eastAsia" w:ascii="宋体" w:hAnsi="宋体" w:cs="宋体"/>
          <w:sz w:val="24"/>
          <w:szCs w:val="24"/>
        </w:rPr>
        <w:t>（三）故障响应时间要求</w:t>
      </w:r>
    </w:p>
    <w:p w14:paraId="0CA57C07">
      <w:pPr>
        <w:spacing w:line="460" w:lineRule="exact"/>
        <w:ind w:firstLine="480" w:firstLineChars="200"/>
        <w:rPr>
          <w:rFonts w:hint="eastAsia" w:ascii="宋体" w:hAnsi="宋体" w:cs="宋体"/>
          <w:sz w:val="24"/>
          <w:szCs w:val="24"/>
        </w:rPr>
      </w:pPr>
      <w:r>
        <w:rPr>
          <w:rFonts w:hint="eastAsia" w:ascii="宋体" w:hAnsi="宋体" w:cs="宋体"/>
          <w:sz w:val="24"/>
          <w:szCs w:val="24"/>
        </w:rPr>
        <w:t>供应商接到使用方产品出现问题的通知后立即作出响应，4小时内到达现场进行处理。</w:t>
      </w:r>
    </w:p>
    <w:p w14:paraId="4393C2F4">
      <w:pPr>
        <w:spacing w:line="460" w:lineRule="exact"/>
        <w:ind w:firstLine="480" w:firstLineChars="200"/>
        <w:rPr>
          <w:rFonts w:hint="eastAsia" w:ascii="宋体" w:hAnsi="宋体" w:cs="宋体"/>
          <w:sz w:val="24"/>
          <w:szCs w:val="24"/>
        </w:rPr>
      </w:pPr>
      <w:r>
        <w:rPr>
          <w:rFonts w:hint="eastAsia" w:ascii="宋体" w:hAnsi="宋体" w:cs="宋体"/>
          <w:sz w:val="24"/>
          <w:szCs w:val="24"/>
        </w:rPr>
        <w:t>（四）维修配件</w:t>
      </w:r>
    </w:p>
    <w:p w14:paraId="16AADD24">
      <w:pPr>
        <w:pStyle w:val="3"/>
        <w:numPr>
          <w:ilvl w:val="1"/>
          <w:numId w:val="0"/>
        </w:numPr>
        <w:adjustRightInd w:val="0"/>
        <w:snapToGrid w:val="0"/>
        <w:spacing w:line="400" w:lineRule="exact"/>
        <w:ind w:firstLine="480" w:firstLineChars="200"/>
        <w:rPr>
          <w:rFonts w:hint="eastAsia" w:ascii="宋体" w:hAnsi="宋体" w:eastAsia="宋体" w:cs="宋体"/>
          <w:b/>
          <w:bCs w:val="0"/>
          <w:sz w:val="24"/>
        </w:rPr>
      </w:pPr>
      <w:bookmarkStart w:id="70" w:name="_Toc25292"/>
      <w:bookmarkStart w:id="71" w:name="_Toc31434"/>
      <w:bookmarkStart w:id="72" w:name="_Toc13828"/>
      <w:r>
        <w:rPr>
          <w:rFonts w:hint="eastAsia" w:ascii="宋体" w:hAnsi="宋体" w:eastAsia="宋体" w:cs="宋体"/>
          <w:sz w:val="24"/>
          <w:szCs w:val="24"/>
        </w:rPr>
        <w:t>成交供应商或厂家应提供备品备件，保证用户应急所需。使用的维修零配件应为原厂配件，未经用户同意不得使用非原厂配件。</w:t>
      </w:r>
      <w:bookmarkEnd w:id="70"/>
      <w:bookmarkEnd w:id="71"/>
      <w:bookmarkEnd w:id="72"/>
    </w:p>
    <w:p w14:paraId="33F26108">
      <w:pPr>
        <w:pStyle w:val="3"/>
        <w:numPr>
          <w:ilvl w:val="1"/>
          <w:numId w:val="0"/>
        </w:numPr>
        <w:adjustRightInd w:val="0"/>
        <w:snapToGrid w:val="0"/>
        <w:spacing w:line="400" w:lineRule="exact"/>
        <w:rPr>
          <w:rFonts w:hint="eastAsia" w:ascii="宋体" w:hAnsi="宋体" w:eastAsia="宋体" w:cs="宋体"/>
          <w:b/>
          <w:bCs w:val="0"/>
          <w:sz w:val="24"/>
        </w:rPr>
      </w:pPr>
      <w:bookmarkStart w:id="73" w:name="_Toc10948"/>
      <w:r>
        <w:rPr>
          <w:rFonts w:hint="eastAsia" w:ascii="宋体" w:hAnsi="宋体" w:eastAsia="宋体" w:cs="宋体"/>
          <w:b/>
          <w:bCs w:val="0"/>
          <w:sz w:val="24"/>
        </w:rPr>
        <w:t>三、</w:t>
      </w:r>
      <w:bookmarkEnd w:id="66"/>
      <w:r>
        <w:rPr>
          <w:rFonts w:hint="eastAsia" w:ascii="宋体" w:hAnsi="宋体" w:eastAsia="宋体" w:cs="宋体"/>
          <w:b/>
          <w:bCs w:val="0"/>
          <w:sz w:val="24"/>
        </w:rPr>
        <w:t>报价要求</w:t>
      </w:r>
      <w:bookmarkEnd w:id="67"/>
      <w:bookmarkEnd w:id="68"/>
      <w:bookmarkEnd w:id="69"/>
      <w:bookmarkEnd w:id="73"/>
    </w:p>
    <w:p w14:paraId="74813729">
      <w:pPr>
        <w:snapToGrid w:val="0"/>
        <w:spacing w:line="400" w:lineRule="exact"/>
        <w:ind w:firstLine="540"/>
        <w:rPr>
          <w:rFonts w:hint="eastAsia" w:ascii="宋体" w:hAnsi="宋体" w:cs="宋体"/>
          <w:sz w:val="24"/>
          <w:szCs w:val="24"/>
        </w:rPr>
      </w:pPr>
      <w:r>
        <w:rPr>
          <w:rFonts w:hint="eastAsia" w:ascii="宋体" w:hAnsi="宋体" w:cs="宋体"/>
          <w:sz w:val="24"/>
          <w:szCs w:val="24"/>
        </w:rPr>
        <w:t>本项目为折扣报价，报价包含但不限于设备备、材料费、人工费、运输费、安装费、税费等完成本项目所需的所有费用。因成交供应商自身原因造成漏报、少报皆由其自行承担责任，采购人不再补偿。</w:t>
      </w:r>
    </w:p>
    <w:p w14:paraId="1C2E1622">
      <w:pPr>
        <w:pStyle w:val="3"/>
        <w:numPr>
          <w:ilvl w:val="1"/>
          <w:numId w:val="0"/>
        </w:numPr>
        <w:adjustRightInd w:val="0"/>
        <w:snapToGrid w:val="0"/>
        <w:spacing w:line="400" w:lineRule="exact"/>
        <w:rPr>
          <w:rFonts w:hint="eastAsia" w:ascii="宋体" w:hAnsi="宋体" w:eastAsia="宋体" w:cs="宋体"/>
          <w:b/>
          <w:bCs w:val="0"/>
          <w:sz w:val="24"/>
        </w:rPr>
      </w:pPr>
      <w:bookmarkStart w:id="74" w:name="_Toc76462330"/>
      <w:bookmarkStart w:id="75" w:name="_Toc106030885"/>
      <w:bookmarkStart w:id="76" w:name="_Toc7335"/>
      <w:bookmarkStart w:id="77" w:name="_Toc344475122"/>
      <w:bookmarkStart w:id="78" w:name="_Toc23736"/>
      <w:r>
        <w:rPr>
          <w:rFonts w:hint="eastAsia" w:ascii="宋体" w:hAnsi="宋体" w:eastAsia="宋体" w:cs="宋体"/>
          <w:b/>
          <w:bCs w:val="0"/>
          <w:sz w:val="24"/>
        </w:rPr>
        <w:t>四、</w:t>
      </w:r>
      <w:bookmarkEnd w:id="74"/>
      <w:bookmarkEnd w:id="75"/>
      <w:bookmarkEnd w:id="76"/>
      <w:bookmarkEnd w:id="77"/>
      <w:r>
        <w:rPr>
          <w:rFonts w:hint="eastAsia" w:ascii="宋体" w:hAnsi="宋体" w:eastAsia="宋体" w:cs="宋体"/>
          <w:b/>
          <w:bCs w:val="0"/>
          <w:sz w:val="24"/>
        </w:rPr>
        <w:t>付款方式</w:t>
      </w:r>
      <w:bookmarkEnd w:id="78"/>
    </w:p>
    <w:p w14:paraId="2F13E21B">
      <w:pPr>
        <w:spacing w:line="460" w:lineRule="exact"/>
        <w:ind w:firstLine="540"/>
        <w:rPr>
          <w:rFonts w:hint="eastAsia" w:ascii="宋体" w:hAnsi="宋体" w:cs="宋体"/>
          <w:sz w:val="24"/>
          <w:szCs w:val="24"/>
        </w:rPr>
      </w:pPr>
      <w:bookmarkStart w:id="79" w:name="_Toc344475124"/>
      <w:bookmarkStart w:id="80" w:name="_Toc76462331"/>
      <w:bookmarkStart w:id="81" w:name="_Toc25786"/>
      <w:bookmarkStart w:id="82" w:name="_Toc106030886"/>
      <w:r>
        <w:rPr>
          <w:rFonts w:hint="eastAsia" w:ascii="宋体" w:hAnsi="宋体" w:cs="宋体"/>
          <w:color w:val="000000"/>
          <w:sz w:val="24"/>
          <w:szCs w:val="24"/>
        </w:rPr>
        <w:t>（一）</w:t>
      </w:r>
      <w:r>
        <w:rPr>
          <w:rFonts w:hint="eastAsia" w:ascii="宋体" w:hAnsi="宋体" w:cs="宋体"/>
          <w:sz w:val="24"/>
          <w:szCs w:val="24"/>
        </w:rPr>
        <w:t>每月按照实际使用量据实结算。</w:t>
      </w:r>
    </w:p>
    <w:p w14:paraId="28D5F1CA">
      <w:pPr>
        <w:snapToGrid w:val="0"/>
        <w:spacing w:line="400" w:lineRule="exact"/>
        <w:ind w:firstLine="540"/>
        <w:rPr>
          <w:rFonts w:hint="eastAsia" w:ascii="宋体" w:hAnsi="宋体" w:cs="宋体"/>
          <w:sz w:val="24"/>
          <w:szCs w:val="24"/>
        </w:rPr>
      </w:pPr>
      <w:r>
        <w:rPr>
          <w:rFonts w:hint="eastAsia" w:ascii="宋体" w:hAnsi="宋体" w:cs="宋体"/>
          <w:color w:val="000000"/>
          <w:sz w:val="24"/>
          <w:szCs w:val="24"/>
        </w:rPr>
        <w:t>（二）付款前成交供应商须向采购人提供本次应收款项的正式发票</w:t>
      </w:r>
      <w:r>
        <w:rPr>
          <w:rFonts w:hint="eastAsia" w:ascii="宋体" w:hAnsi="宋体" w:cs="宋体"/>
          <w:sz w:val="24"/>
          <w:szCs w:val="24"/>
        </w:rPr>
        <w:t>。</w:t>
      </w:r>
    </w:p>
    <w:p w14:paraId="32A98CE7">
      <w:pPr>
        <w:pStyle w:val="3"/>
        <w:numPr>
          <w:ilvl w:val="1"/>
          <w:numId w:val="0"/>
        </w:numPr>
        <w:adjustRightInd w:val="0"/>
        <w:spacing w:line="400" w:lineRule="exact"/>
        <w:rPr>
          <w:rFonts w:hint="eastAsia" w:ascii="宋体" w:hAnsi="宋体" w:eastAsia="宋体" w:cs="宋体"/>
          <w:b/>
          <w:bCs w:val="0"/>
          <w:sz w:val="24"/>
        </w:rPr>
      </w:pPr>
      <w:bookmarkStart w:id="83" w:name="_Toc11745"/>
      <w:r>
        <w:rPr>
          <w:rFonts w:hint="eastAsia" w:ascii="宋体" w:hAnsi="宋体" w:eastAsia="宋体" w:cs="宋体"/>
          <w:b/>
          <w:bCs w:val="0"/>
          <w:sz w:val="24"/>
        </w:rPr>
        <w:t>五、</w:t>
      </w:r>
      <w:bookmarkEnd w:id="79"/>
      <w:bookmarkStart w:id="84" w:name="_Toc344475125"/>
      <w:r>
        <w:rPr>
          <w:rFonts w:hint="eastAsia" w:ascii="宋体" w:hAnsi="宋体" w:eastAsia="宋体" w:cs="宋体"/>
          <w:b/>
          <w:bCs w:val="0"/>
          <w:sz w:val="24"/>
        </w:rPr>
        <w:t>知识产权</w:t>
      </w:r>
      <w:bookmarkEnd w:id="80"/>
      <w:bookmarkEnd w:id="81"/>
      <w:bookmarkEnd w:id="82"/>
      <w:bookmarkEnd w:id="83"/>
    </w:p>
    <w:bookmarkEnd w:id="84"/>
    <w:p w14:paraId="2D8F4E70">
      <w:pPr>
        <w:widowControl/>
        <w:snapToGrid w:val="0"/>
        <w:spacing w:line="400" w:lineRule="exact"/>
        <w:ind w:firstLine="540"/>
        <w:rPr>
          <w:rFonts w:hint="eastAsia" w:ascii="宋体" w:hAnsi="宋体" w:cs="宋体"/>
          <w:sz w:val="24"/>
          <w:szCs w:val="24"/>
        </w:rPr>
      </w:pPr>
      <w:r>
        <w:rPr>
          <w:rFonts w:hint="eastAsia" w:ascii="宋体" w:hAnsi="宋体" w:cs="宋体"/>
          <w:sz w:val="24"/>
          <w:szCs w:val="24"/>
        </w:rPr>
        <w:t>采购人在中华人民共和国境内使用成交供应商提供的项目内容及服务时免受第三方提出的侵犯其专利权或其它知识产权的起诉。如果第三方提出侵权指控，成交供应商应承担由此而引起的一切法律责任和费用。</w:t>
      </w:r>
    </w:p>
    <w:p w14:paraId="6DC0F454">
      <w:pPr>
        <w:snapToGrid w:val="0"/>
        <w:spacing w:line="400" w:lineRule="exact"/>
        <w:ind w:firstLine="540"/>
        <w:rPr>
          <w:rFonts w:hint="eastAsia" w:ascii="宋体" w:hAnsi="宋体" w:cs="宋体"/>
          <w:sz w:val="24"/>
          <w:szCs w:val="24"/>
        </w:rPr>
      </w:pPr>
      <w:r>
        <w:rPr>
          <w:rFonts w:hint="eastAsia" w:ascii="宋体" w:hAnsi="宋体" w:cs="宋体"/>
          <w:sz w:val="24"/>
          <w:szCs w:val="24"/>
        </w:rPr>
        <w:t>（注：若涉及软件开发等服务类项目知识产权的，知识产权归采购人所有）。</w:t>
      </w:r>
    </w:p>
    <w:p w14:paraId="1E6A2BF6">
      <w:pPr>
        <w:pStyle w:val="3"/>
        <w:numPr>
          <w:ilvl w:val="1"/>
          <w:numId w:val="0"/>
        </w:numPr>
        <w:adjustRightInd w:val="0"/>
        <w:spacing w:line="400" w:lineRule="exact"/>
        <w:rPr>
          <w:rFonts w:hint="eastAsia" w:ascii="宋体" w:hAnsi="宋体" w:eastAsia="宋体" w:cs="宋体"/>
          <w:b/>
          <w:bCs w:val="0"/>
          <w:sz w:val="24"/>
        </w:rPr>
      </w:pPr>
      <w:bookmarkStart w:id="85" w:name="_Toc16197"/>
      <w:bookmarkStart w:id="86" w:name="_Toc28158"/>
      <w:r>
        <w:rPr>
          <w:rFonts w:hint="eastAsia" w:ascii="宋体" w:hAnsi="宋体" w:eastAsia="宋体" w:cs="宋体"/>
          <w:b/>
          <w:bCs w:val="0"/>
          <w:sz w:val="24"/>
        </w:rPr>
        <w:t>六、其他</w:t>
      </w:r>
      <w:bookmarkEnd w:id="85"/>
      <w:bookmarkEnd w:id="86"/>
    </w:p>
    <w:p w14:paraId="6A253024">
      <w:pPr>
        <w:widowControl/>
        <w:snapToGrid w:val="0"/>
        <w:spacing w:line="400" w:lineRule="exact"/>
        <w:ind w:firstLine="540"/>
        <w:rPr>
          <w:rFonts w:hint="eastAsia" w:ascii="宋体" w:hAnsi="宋体" w:cs="宋体"/>
          <w:sz w:val="24"/>
          <w:szCs w:val="24"/>
        </w:rPr>
      </w:pPr>
      <w:r>
        <w:rPr>
          <w:rFonts w:hint="eastAsia" w:ascii="宋体" w:hAnsi="宋体" w:cs="宋体"/>
          <w:sz w:val="24"/>
          <w:szCs w:val="24"/>
        </w:rPr>
        <w:t>其他未尽事宜由供需双方在采购合同中详细约定。</w:t>
      </w:r>
    </w:p>
    <w:p w14:paraId="2FB4C2A0">
      <w:pPr>
        <w:rPr>
          <w:rFonts w:hint="eastAsia" w:ascii="宋体" w:hAnsi="宋体" w:cs="宋体"/>
        </w:rPr>
      </w:pPr>
    </w:p>
    <w:p w14:paraId="449B3D08">
      <w:pPr>
        <w:pStyle w:val="3"/>
        <w:pageBreakBefore/>
        <w:numPr>
          <w:ilvl w:val="1"/>
          <w:numId w:val="0"/>
        </w:numPr>
        <w:spacing w:line="360" w:lineRule="auto"/>
        <w:jc w:val="center"/>
        <w:rPr>
          <w:rFonts w:hint="eastAsia" w:ascii="宋体" w:hAnsi="宋体" w:eastAsia="宋体" w:cs="宋体"/>
          <w:sz w:val="36"/>
          <w:szCs w:val="30"/>
        </w:rPr>
      </w:pPr>
      <w:bookmarkStart w:id="87" w:name="_Toc76462332"/>
      <w:bookmarkStart w:id="88" w:name="_Toc9000"/>
      <w:bookmarkStart w:id="89" w:name="_Toc3759"/>
      <w:bookmarkStart w:id="90" w:name="_Toc106030887"/>
      <w:r>
        <w:rPr>
          <w:rFonts w:hint="eastAsia" w:ascii="宋体" w:hAnsi="宋体" w:eastAsia="宋体" w:cs="宋体"/>
          <w:sz w:val="36"/>
          <w:szCs w:val="30"/>
        </w:rPr>
        <w:t>第四篇  磋商程序及方法、评审标准、无效响应和</w:t>
      </w:r>
      <w:r>
        <w:rPr>
          <w:rFonts w:hint="eastAsia" w:ascii="宋体" w:hAnsi="宋体" w:eastAsia="宋体" w:cs="宋体"/>
          <w:sz w:val="36"/>
          <w:szCs w:val="36"/>
        </w:rPr>
        <w:t>采购终止</w:t>
      </w:r>
      <w:bookmarkEnd w:id="87"/>
      <w:bookmarkEnd w:id="88"/>
      <w:bookmarkEnd w:id="89"/>
      <w:bookmarkEnd w:id="90"/>
    </w:p>
    <w:p w14:paraId="12812BA2">
      <w:pPr>
        <w:pStyle w:val="3"/>
        <w:numPr>
          <w:ilvl w:val="1"/>
          <w:numId w:val="0"/>
        </w:numPr>
        <w:adjustRightInd w:val="0"/>
        <w:snapToGrid w:val="0"/>
        <w:spacing w:line="400" w:lineRule="exact"/>
        <w:ind w:left="560" w:leftChars="200"/>
        <w:rPr>
          <w:rFonts w:hint="eastAsia" w:ascii="宋体" w:hAnsi="宋体" w:eastAsia="宋体" w:cs="宋体"/>
          <w:sz w:val="24"/>
        </w:rPr>
      </w:pPr>
      <w:bookmarkStart w:id="91" w:name="_Toc28798"/>
      <w:bookmarkStart w:id="92" w:name="_Toc76462333"/>
      <w:bookmarkStart w:id="93" w:name="_Toc106030888"/>
      <w:bookmarkStart w:id="94" w:name="_Toc7974"/>
      <w:r>
        <w:rPr>
          <w:rFonts w:hint="eastAsia" w:ascii="宋体" w:hAnsi="宋体" w:eastAsia="宋体" w:cs="宋体"/>
          <w:sz w:val="24"/>
        </w:rPr>
        <w:t>一、磋商程序及方法</w:t>
      </w:r>
      <w:bookmarkEnd w:id="91"/>
      <w:bookmarkEnd w:id="92"/>
      <w:bookmarkEnd w:id="93"/>
      <w:bookmarkEnd w:id="94"/>
    </w:p>
    <w:p w14:paraId="0073A386">
      <w:pPr>
        <w:spacing w:line="400" w:lineRule="exact"/>
        <w:ind w:firstLine="480" w:firstLineChars="200"/>
        <w:rPr>
          <w:rFonts w:hint="eastAsia" w:ascii="宋体" w:hAnsi="宋体" w:cs="宋体"/>
          <w:sz w:val="24"/>
          <w:szCs w:val="24"/>
        </w:rPr>
      </w:pPr>
      <w:r>
        <w:rPr>
          <w:rFonts w:hint="eastAsia" w:ascii="宋体" w:hAnsi="宋体" w:cs="宋体"/>
          <w:sz w:val="24"/>
          <w:szCs w:val="24"/>
        </w:rPr>
        <w:t>（一）磋商按竞争性磋商文件规定的时间和地点进行，供应商须有法定代表人（或其授权代表）或自然人参加并签到。竞争性磋商以抽签的形式确定磋商顺序，由本项目依法组建的竞争性磋商小组（以下简称磋商小组）分别与各供应商进行磋商。</w:t>
      </w:r>
    </w:p>
    <w:p w14:paraId="6F54EB99">
      <w:pPr>
        <w:spacing w:line="400" w:lineRule="exact"/>
        <w:ind w:firstLine="480" w:firstLineChars="200"/>
        <w:rPr>
          <w:rFonts w:hint="eastAsia" w:ascii="宋体" w:hAnsi="宋体" w:cs="宋体"/>
          <w:sz w:val="24"/>
          <w:szCs w:val="24"/>
        </w:rPr>
      </w:pPr>
      <w:r>
        <w:rPr>
          <w:rFonts w:hint="eastAsia" w:ascii="宋体" w:hAnsi="宋体" w:cs="宋体"/>
          <w:sz w:val="24"/>
          <w:szCs w:val="24"/>
        </w:rPr>
        <w:t>（二）磋商小组对各供应商的资格条件、响应文件的有效性、完整性和响应程度进行审查。各供应商只有在完全符合要求的前提下，才能参与正式磋商。</w:t>
      </w:r>
    </w:p>
    <w:p w14:paraId="27DF34F6">
      <w:pPr>
        <w:snapToGrid w:val="0"/>
        <w:spacing w:line="400" w:lineRule="exact"/>
        <w:ind w:firstLine="480" w:firstLineChars="200"/>
        <w:rPr>
          <w:rFonts w:hint="eastAsia" w:ascii="宋体" w:hAnsi="宋体" w:cs="宋体"/>
          <w:kern w:val="0"/>
          <w:sz w:val="24"/>
          <w:szCs w:val="24"/>
        </w:rPr>
      </w:pPr>
      <w:r>
        <w:rPr>
          <w:rFonts w:hint="eastAsia" w:ascii="宋体" w:hAnsi="宋体" w:cs="宋体"/>
          <w:sz w:val="24"/>
          <w:szCs w:val="24"/>
        </w:rPr>
        <w:t>1.</w:t>
      </w:r>
      <w:r>
        <w:rPr>
          <w:rFonts w:hint="eastAsia" w:ascii="宋体" w:hAnsi="宋体" w:cs="宋体"/>
          <w:kern w:val="0"/>
          <w:sz w:val="24"/>
          <w:szCs w:val="24"/>
        </w:rPr>
        <w:t>资格性审查。依据法律法规和竞争性磋商文件的规定，对响应文件中的资格证明、等进行审查，以确定供应商是否具备磋商资格。资格性审查资料表如下：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1E8F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tcBorders>
              <w:top w:val="single" w:color="auto" w:sz="4" w:space="0"/>
              <w:left w:val="single" w:color="auto" w:sz="4" w:space="0"/>
              <w:bottom w:val="single" w:color="auto" w:sz="4" w:space="0"/>
              <w:right w:val="single" w:color="auto" w:sz="4" w:space="0"/>
            </w:tcBorders>
            <w:vAlign w:val="center"/>
          </w:tcPr>
          <w:p w14:paraId="38FF816E">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3D153E6A">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73084019">
            <w:pPr>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7978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restart"/>
            <w:vAlign w:val="center"/>
          </w:tcPr>
          <w:p w14:paraId="1172F109">
            <w:pPr>
              <w:jc w:val="center"/>
              <w:rPr>
                <w:rFonts w:hint="eastAsia" w:ascii="宋体" w:hAnsi="宋体" w:cs="宋体"/>
                <w:sz w:val="21"/>
                <w:szCs w:val="21"/>
              </w:rPr>
            </w:pPr>
            <w:r>
              <w:rPr>
                <w:rFonts w:hint="eastAsia" w:ascii="宋体" w:hAnsi="宋体" w:cs="宋体"/>
                <w:sz w:val="21"/>
                <w:szCs w:val="21"/>
              </w:rPr>
              <w:t>（一）</w:t>
            </w:r>
          </w:p>
        </w:tc>
        <w:tc>
          <w:tcPr>
            <w:tcW w:w="709" w:type="dxa"/>
            <w:vMerge w:val="restart"/>
            <w:vAlign w:val="center"/>
          </w:tcPr>
          <w:p w14:paraId="0195A942">
            <w:pPr>
              <w:rPr>
                <w:rFonts w:hint="eastAsia"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118" w:type="dxa"/>
            <w:vAlign w:val="center"/>
          </w:tcPr>
          <w:p w14:paraId="658B0B49">
            <w:pPr>
              <w:rPr>
                <w:rFonts w:hint="eastAsia" w:ascii="宋体" w:hAnsi="宋体" w:cs="宋体"/>
                <w:sz w:val="21"/>
                <w:szCs w:val="21"/>
              </w:rPr>
            </w:pPr>
            <w:r>
              <w:rPr>
                <w:rFonts w:hint="eastAsia" w:ascii="宋体" w:hAnsi="宋体" w:cs="宋体"/>
                <w:sz w:val="21"/>
                <w:szCs w:val="21"/>
              </w:rPr>
              <w:t>1.具有独立承担民事责任的能力</w:t>
            </w:r>
          </w:p>
        </w:tc>
        <w:tc>
          <w:tcPr>
            <w:tcW w:w="4984" w:type="dxa"/>
            <w:vAlign w:val="center"/>
          </w:tcPr>
          <w:p w14:paraId="223CE636">
            <w:pPr>
              <w:rPr>
                <w:rFonts w:hint="eastAsia"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1.供应商法人营业执照（副本）或事业单位法人证书（副本）或个体工商户营业执照或有效的自然人身份证明或社会团体法人登记证书（提供复印件）。 </w:t>
            </w:r>
          </w:p>
          <w:p w14:paraId="155859C5">
            <w:pPr>
              <w:rPr>
                <w:rFonts w:hint="eastAsia" w:ascii="宋体" w:hAnsi="宋体" w:cs="宋体"/>
                <w:sz w:val="21"/>
                <w:szCs w:val="21"/>
              </w:rPr>
            </w:pPr>
            <w:r>
              <w:rPr>
                <w:rFonts w:hint="eastAsia" w:ascii="宋体" w:hAnsi="宋体" w:cs="宋体"/>
                <w:sz w:val="21"/>
                <w:szCs w:val="21"/>
              </w:rPr>
              <w:t>2.供应商法定代表人身份证明和法定代表人授权代表委托书。</w:t>
            </w:r>
          </w:p>
        </w:tc>
      </w:tr>
      <w:tr w14:paraId="4DA8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235AF1BC">
            <w:pPr>
              <w:jc w:val="center"/>
              <w:rPr>
                <w:rFonts w:hint="eastAsia" w:ascii="宋体" w:hAnsi="宋体" w:cs="宋体"/>
                <w:sz w:val="21"/>
                <w:szCs w:val="21"/>
              </w:rPr>
            </w:pPr>
          </w:p>
        </w:tc>
        <w:tc>
          <w:tcPr>
            <w:tcW w:w="709" w:type="dxa"/>
            <w:vMerge w:val="continue"/>
            <w:vAlign w:val="center"/>
          </w:tcPr>
          <w:p w14:paraId="72F88B0A">
            <w:pPr>
              <w:rPr>
                <w:rFonts w:hint="eastAsia" w:ascii="宋体" w:hAnsi="宋体" w:cs="宋体"/>
                <w:sz w:val="21"/>
                <w:szCs w:val="21"/>
                <w:lang w:val="zh-CN"/>
              </w:rPr>
            </w:pPr>
          </w:p>
        </w:tc>
        <w:tc>
          <w:tcPr>
            <w:tcW w:w="3118" w:type="dxa"/>
            <w:vAlign w:val="center"/>
          </w:tcPr>
          <w:p w14:paraId="43FB055B">
            <w:pPr>
              <w:rPr>
                <w:rFonts w:hint="eastAsia"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984" w:type="dxa"/>
            <w:vMerge w:val="restart"/>
            <w:vAlign w:val="center"/>
          </w:tcPr>
          <w:p w14:paraId="10093E51">
            <w:pPr>
              <w:rPr>
                <w:rFonts w:hint="eastAsia" w:ascii="宋体" w:hAnsi="宋体" w:cs="宋体"/>
                <w:b/>
                <w:sz w:val="21"/>
                <w:szCs w:val="21"/>
              </w:rPr>
            </w:pPr>
            <w:r>
              <w:rPr>
                <w:rFonts w:hint="eastAsia" w:ascii="宋体" w:hAnsi="宋体" w:cs="宋体"/>
                <w:sz w:val="21"/>
                <w:szCs w:val="21"/>
              </w:rPr>
              <w:t>供应商提供“基本资格条件承诺函”（格式详见第七篇）</w:t>
            </w:r>
          </w:p>
        </w:tc>
      </w:tr>
      <w:tr w14:paraId="0BA86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4F097B34">
            <w:pPr>
              <w:jc w:val="center"/>
              <w:rPr>
                <w:rFonts w:hint="eastAsia" w:ascii="宋体" w:hAnsi="宋体" w:cs="宋体"/>
                <w:sz w:val="21"/>
                <w:szCs w:val="21"/>
              </w:rPr>
            </w:pPr>
          </w:p>
        </w:tc>
        <w:tc>
          <w:tcPr>
            <w:tcW w:w="709" w:type="dxa"/>
            <w:vMerge w:val="continue"/>
            <w:vAlign w:val="center"/>
          </w:tcPr>
          <w:p w14:paraId="39C846EB">
            <w:pPr>
              <w:rPr>
                <w:rFonts w:hint="eastAsia" w:ascii="宋体" w:hAnsi="宋体" w:cs="宋体"/>
                <w:sz w:val="21"/>
                <w:szCs w:val="21"/>
                <w:lang w:val="zh-CN"/>
              </w:rPr>
            </w:pPr>
          </w:p>
        </w:tc>
        <w:tc>
          <w:tcPr>
            <w:tcW w:w="3118" w:type="dxa"/>
            <w:vAlign w:val="center"/>
          </w:tcPr>
          <w:p w14:paraId="535574B8">
            <w:pPr>
              <w:rPr>
                <w:rFonts w:hint="eastAsia"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984" w:type="dxa"/>
            <w:vMerge w:val="continue"/>
            <w:vAlign w:val="center"/>
          </w:tcPr>
          <w:p w14:paraId="106B9E66">
            <w:pPr>
              <w:rPr>
                <w:rFonts w:hint="eastAsia" w:ascii="宋体" w:hAnsi="宋体" w:cs="宋体"/>
                <w:sz w:val="21"/>
                <w:szCs w:val="21"/>
              </w:rPr>
            </w:pPr>
          </w:p>
        </w:tc>
      </w:tr>
      <w:tr w14:paraId="46A2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56010B44">
            <w:pPr>
              <w:jc w:val="center"/>
              <w:rPr>
                <w:rFonts w:hint="eastAsia" w:ascii="宋体" w:hAnsi="宋体" w:cs="宋体"/>
                <w:sz w:val="21"/>
                <w:szCs w:val="21"/>
              </w:rPr>
            </w:pPr>
          </w:p>
        </w:tc>
        <w:tc>
          <w:tcPr>
            <w:tcW w:w="709" w:type="dxa"/>
            <w:vMerge w:val="continue"/>
            <w:vAlign w:val="center"/>
          </w:tcPr>
          <w:p w14:paraId="011A1C21">
            <w:pPr>
              <w:rPr>
                <w:rFonts w:hint="eastAsia" w:ascii="宋体" w:hAnsi="宋体" w:cs="宋体"/>
                <w:sz w:val="21"/>
                <w:szCs w:val="21"/>
                <w:lang w:val="zh-CN"/>
              </w:rPr>
            </w:pPr>
          </w:p>
        </w:tc>
        <w:tc>
          <w:tcPr>
            <w:tcW w:w="3118" w:type="dxa"/>
            <w:vAlign w:val="center"/>
          </w:tcPr>
          <w:p w14:paraId="61B5CB18">
            <w:pPr>
              <w:rPr>
                <w:rFonts w:hint="eastAsia"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984" w:type="dxa"/>
            <w:vMerge w:val="continue"/>
            <w:vAlign w:val="center"/>
          </w:tcPr>
          <w:p w14:paraId="163D3EE6">
            <w:pPr>
              <w:rPr>
                <w:rFonts w:hint="eastAsia" w:ascii="宋体" w:hAnsi="宋体" w:cs="宋体"/>
                <w:sz w:val="21"/>
                <w:szCs w:val="21"/>
              </w:rPr>
            </w:pPr>
          </w:p>
        </w:tc>
      </w:tr>
      <w:tr w14:paraId="0B2E1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vAlign w:val="center"/>
          </w:tcPr>
          <w:p w14:paraId="6CD575E6">
            <w:pPr>
              <w:jc w:val="center"/>
              <w:rPr>
                <w:rFonts w:hint="eastAsia" w:ascii="宋体" w:hAnsi="宋体" w:cs="宋体"/>
                <w:sz w:val="21"/>
                <w:szCs w:val="21"/>
              </w:rPr>
            </w:pPr>
          </w:p>
        </w:tc>
        <w:tc>
          <w:tcPr>
            <w:tcW w:w="709" w:type="dxa"/>
            <w:vMerge w:val="continue"/>
            <w:vAlign w:val="center"/>
          </w:tcPr>
          <w:p w14:paraId="5418F8C2">
            <w:pPr>
              <w:rPr>
                <w:rFonts w:hint="eastAsia" w:ascii="宋体" w:hAnsi="宋体" w:cs="宋体"/>
                <w:sz w:val="21"/>
                <w:szCs w:val="21"/>
                <w:lang w:val="zh-CN"/>
              </w:rPr>
            </w:pPr>
          </w:p>
        </w:tc>
        <w:tc>
          <w:tcPr>
            <w:tcW w:w="3118" w:type="dxa"/>
            <w:vAlign w:val="center"/>
          </w:tcPr>
          <w:p w14:paraId="5D0BFC39">
            <w:pPr>
              <w:rPr>
                <w:rFonts w:hint="eastAsia" w:ascii="宋体" w:hAnsi="宋体" w:cs="宋体"/>
                <w:sz w:val="21"/>
                <w:szCs w:val="21"/>
              </w:rPr>
            </w:pPr>
            <w:r>
              <w:rPr>
                <w:rFonts w:hint="eastAsia" w:ascii="宋体" w:hAnsi="宋体" w:cs="宋体"/>
                <w:sz w:val="21"/>
                <w:szCs w:val="21"/>
              </w:rPr>
              <w:t>5.参加政府采购活动前三年内，在经营活动中没有重大违法记录（注</w:t>
            </w: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3"/>
                <w:sz w:val="16"/>
                <w:szCs w:val="24"/>
              </w:rPr>
              <w:instrText xml:space="preserve">1</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w:t>
            </w:r>
          </w:p>
        </w:tc>
        <w:tc>
          <w:tcPr>
            <w:tcW w:w="4984" w:type="dxa"/>
            <w:vMerge w:val="continue"/>
            <w:vAlign w:val="center"/>
          </w:tcPr>
          <w:p w14:paraId="2FD7F711">
            <w:pPr>
              <w:rPr>
                <w:rFonts w:hint="eastAsia" w:ascii="宋体" w:hAnsi="宋体" w:cs="宋体"/>
                <w:b/>
                <w:sz w:val="21"/>
                <w:szCs w:val="21"/>
              </w:rPr>
            </w:pPr>
          </w:p>
        </w:tc>
      </w:tr>
      <w:tr w14:paraId="29DF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vAlign w:val="center"/>
          </w:tcPr>
          <w:p w14:paraId="0159C34A">
            <w:pPr>
              <w:jc w:val="center"/>
              <w:rPr>
                <w:rFonts w:hint="eastAsia" w:ascii="宋体" w:hAnsi="宋体" w:cs="宋体"/>
                <w:sz w:val="21"/>
                <w:szCs w:val="21"/>
              </w:rPr>
            </w:pPr>
          </w:p>
        </w:tc>
        <w:tc>
          <w:tcPr>
            <w:tcW w:w="709" w:type="dxa"/>
            <w:vMerge w:val="continue"/>
            <w:vAlign w:val="center"/>
          </w:tcPr>
          <w:p w14:paraId="6BA58FF9">
            <w:pPr>
              <w:rPr>
                <w:rFonts w:hint="eastAsia" w:ascii="宋体" w:hAnsi="宋体" w:cs="宋体"/>
                <w:sz w:val="21"/>
                <w:szCs w:val="21"/>
              </w:rPr>
            </w:pPr>
          </w:p>
        </w:tc>
        <w:tc>
          <w:tcPr>
            <w:tcW w:w="3118" w:type="dxa"/>
            <w:vAlign w:val="center"/>
          </w:tcPr>
          <w:p w14:paraId="49913619">
            <w:pPr>
              <w:rPr>
                <w:rFonts w:hint="eastAsia" w:ascii="宋体" w:hAnsi="宋体" w:cs="宋体"/>
                <w:sz w:val="21"/>
                <w:szCs w:val="21"/>
              </w:rPr>
            </w:pPr>
            <w:r>
              <w:rPr>
                <w:rFonts w:hint="eastAsia" w:ascii="宋体" w:hAnsi="宋体" w:cs="宋体"/>
                <w:sz w:val="21"/>
                <w:szCs w:val="21"/>
              </w:rPr>
              <w:t>6.法律、行政法规规定的其他条件</w:t>
            </w:r>
          </w:p>
        </w:tc>
        <w:tc>
          <w:tcPr>
            <w:tcW w:w="4984" w:type="dxa"/>
            <w:vAlign w:val="center"/>
          </w:tcPr>
          <w:p w14:paraId="62D53F03">
            <w:pPr>
              <w:jc w:val="center"/>
              <w:rPr>
                <w:rFonts w:hint="eastAsia" w:ascii="宋体" w:hAnsi="宋体" w:cs="宋体"/>
                <w:sz w:val="21"/>
                <w:szCs w:val="21"/>
              </w:rPr>
            </w:pPr>
            <w:r>
              <w:rPr>
                <w:rFonts w:hint="eastAsia" w:ascii="宋体" w:hAnsi="宋体" w:cs="宋体"/>
                <w:sz w:val="21"/>
                <w:szCs w:val="21"/>
              </w:rPr>
              <w:t>/</w:t>
            </w:r>
          </w:p>
        </w:tc>
      </w:tr>
      <w:tr w14:paraId="14A2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Merge w:val="continue"/>
            <w:vAlign w:val="center"/>
          </w:tcPr>
          <w:p w14:paraId="7491945C">
            <w:pPr>
              <w:jc w:val="center"/>
              <w:rPr>
                <w:rFonts w:hint="eastAsia" w:ascii="宋体" w:hAnsi="宋体" w:cs="宋体"/>
                <w:sz w:val="21"/>
                <w:szCs w:val="21"/>
              </w:rPr>
            </w:pPr>
          </w:p>
        </w:tc>
        <w:tc>
          <w:tcPr>
            <w:tcW w:w="709" w:type="dxa"/>
            <w:vMerge w:val="continue"/>
            <w:vAlign w:val="center"/>
          </w:tcPr>
          <w:p w14:paraId="0FF5841D">
            <w:pPr>
              <w:rPr>
                <w:rFonts w:hint="eastAsia" w:ascii="宋体" w:hAnsi="宋体" w:cs="宋体"/>
                <w:sz w:val="21"/>
                <w:szCs w:val="21"/>
              </w:rPr>
            </w:pPr>
          </w:p>
        </w:tc>
        <w:tc>
          <w:tcPr>
            <w:tcW w:w="3118" w:type="dxa"/>
            <w:vAlign w:val="center"/>
          </w:tcPr>
          <w:p w14:paraId="58D9F538">
            <w:pPr>
              <w:rPr>
                <w:rFonts w:hint="eastAsia" w:ascii="宋体" w:hAnsi="宋体" w:cs="宋体"/>
                <w:sz w:val="21"/>
                <w:szCs w:val="21"/>
              </w:rPr>
            </w:pPr>
            <w:r>
              <w:rPr>
                <w:rFonts w:hint="eastAsia" w:ascii="宋体" w:hAnsi="宋体" w:cs="宋体"/>
                <w:sz w:val="21"/>
                <w:szCs w:val="21"/>
              </w:rPr>
              <w:t>7.本项目的特定资格要求</w:t>
            </w:r>
          </w:p>
        </w:tc>
        <w:tc>
          <w:tcPr>
            <w:tcW w:w="4984" w:type="dxa"/>
            <w:vAlign w:val="center"/>
          </w:tcPr>
          <w:p w14:paraId="3CA15763">
            <w:pPr>
              <w:rPr>
                <w:rFonts w:hint="eastAsia" w:ascii="宋体" w:hAnsi="宋体" w:cs="宋体"/>
                <w:sz w:val="21"/>
                <w:szCs w:val="21"/>
              </w:rPr>
            </w:pPr>
            <w:r>
              <w:rPr>
                <w:rFonts w:hint="eastAsia" w:ascii="宋体" w:hAnsi="宋体" w:cs="宋体"/>
                <w:sz w:val="21"/>
                <w:szCs w:val="21"/>
              </w:rPr>
              <w:t>按“第一篇三、供应商资格要求（三）本项目的特定资格要求”的要求提交（如果有）。</w:t>
            </w:r>
          </w:p>
        </w:tc>
      </w:tr>
      <w:tr w14:paraId="23026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vAlign w:val="center"/>
          </w:tcPr>
          <w:p w14:paraId="2DFD7676">
            <w:pPr>
              <w:jc w:val="center"/>
              <w:rPr>
                <w:rFonts w:hint="eastAsia" w:ascii="宋体" w:hAnsi="宋体" w:cs="宋体"/>
                <w:sz w:val="21"/>
                <w:szCs w:val="21"/>
              </w:rPr>
            </w:pPr>
            <w:r>
              <w:rPr>
                <w:rFonts w:hint="eastAsia" w:ascii="宋体" w:hAnsi="宋体" w:cs="宋体"/>
                <w:sz w:val="21"/>
                <w:szCs w:val="21"/>
              </w:rPr>
              <w:t>（二）</w:t>
            </w:r>
          </w:p>
        </w:tc>
        <w:tc>
          <w:tcPr>
            <w:tcW w:w="3827" w:type="dxa"/>
            <w:gridSpan w:val="2"/>
            <w:vAlign w:val="center"/>
          </w:tcPr>
          <w:p w14:paraId="6FB66102">
            <w:pPr>
              <w:rPr>
                <w:rFonts w:hint="eastAsia" w:ascii="宋体" w:hAnsi="宋体" w:cs="宋体"/>
                <w:sz w:val="21"/>
                <w:szCs w:val="21"/>
              </w:rPr>
            </w:pPr>
            <w:r>
              <w:rPr>
                <w:rFonts w:hint="eastAsia" w:ascii="宋体" w:hAnsi="宋体" w:cs="宋体"/>
                <w:sz w:val="21"/>
                <w:szCs w:val="21"/>
              </w:rPr>
              <w:t>保证金</w:t>
            </w:r>
          </w:p>
        </w:tc>
        <w:tc>
          <w:tcPr>
            <w:tcW w:w="4984" w:type="dxa"/>
            <w:vAlign w:val="center"/>
          </w:tcPr>
          <w:p w14:paraId="42B48941">
            <w:pPr>
              <w:rPr>
                <w:rFonts w:hint="eastAsia" w:ascii="宋体" w:hAnsi="宋体" w:cs="宋体"/>
                <w:sz w:val="21"/>
                <w:szCs w:val="21"/>
              </w:rPr>
            </w:pPr>
            <w:r>
              <w:rPr>
                <w:rFonts w:hint="eastAsia" w:ascii="宋体" w:hAnsi="宋体" w:cs="宋体"/>
                <w:sz w:val="21"/>
                <w:szCs w:val="21"/>
              </w:rPr>
              <w:t>按本竞争性磋商文件要求提交。</w:t>
            </w:r>
          </w:p>
        </w:tc>
      </w:tr>
    </w:tbl>
    <w:p w14:paraId="2D879578">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注：</w:t>
      </w:r>
    </w:p>
    <w:p w14:paraId="457DDF34">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fldChar w:fldCharType="begin"/>
      </w:r>
      <w:r>
        <w:rPr>
          <w:rFonts w:hint="eastAsia" w:ascii="宋体" w:hAnsi="宋体" w:cs="宋体"/>
          <w:kern w:val="0"/>
          <w:sz w:val="24"/>
          <w:szCs w:val="24"/>
        </w:rPr>
        <w:instrText xml:space="preserve"> eq \o\ac(○,</w:instrText>
      </w:r>
      <w:r>
        <w:rPr>
          <w:rFonts w:hint="eastAsia" w:ascii="宋体" w:hAnsi="宋体" w:cs="宋体"/>
          <w:kern w:val="0"/>
          <w:position w:val="3"/>
          <w:sz w:val="16"/>
          <w:szCs w:val="24"/>
        </w:rPr>
        <w:instrText xml:space="preserve">1</w:instrText>
      </w:r>
      <w:r>
        <w:rPr>
          <w:rFonts w:hint="eastAsia" w:ascii="宋体" w:hAnsi="宋体" w:cs="宋体"/>
          <w:kern w:val="0"/>
          <w:sz w:val="24"/>
          <w:szCs w:val="24"/>
        </w:rPr>
        <w:instrText xml:space="preserve">)</w:instrText>
      </w:r>
      <w:r>
        <w:rPr>
          <w:rFonts w:hint="eastAsia" w:ascii="宋体" w:hAnsi="宋体" w:cs="宋体"/>
          <w:kern w:val="0"/>
          <w:sz w:val="24"/>
          <w:szCs w:val="24"/>
        </w:rPr>
        <w:fldChar w:fldCharType="end"/>
      </w:r>
      <w:r>
        <w:rPr>
          <w:rFonts w:hint="eastAsia" w:ascii="宋体" w:hAnsi="宋体" w:cs="宋体"/>
          <w:kern w:val="0"/>
          <w:sz w:val="24"/>
          <w:szCs w:val="24"/>
        </w:rPr>
        <w:t>根据《中华人民共和国政府采购法实施条例》第十九条“参加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08E8BA17">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2.符合性审查。依据竞争性磋商文件的规定，从响应文件的有效性、完整性和对竞争性磋商文件的响应程度进行审查，以确定是否对竞争性磋商文件的实质性要求作出响应。符合性审查资料表如下：</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368F9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vAlign w:val="center"/>
          </w:tcPr>
          <w:p w14:paraId="6337C2EB">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vAlign w:val="center"/>
          </w:tcPr>
          <w:p w14:paraId="6D3DA4E8">
            <w:pPr>
              <w:jc w:val="center"/>
              <w:rPr>
                <w:rFonts w:hint="eastAsia" w:ascii="宋体" w:hAnsi="宋体" w:cs="宋体"/>
                <w:b/>
                <w:kern w:val="0"/>
                <w:sz w:val="21"/>
                <w:szCs w:val="21"/>
              </w:rPr>
            </w:pPr>
            <w:r>
              <w:rPr>
                <w:rFonts w:hint="eastAsia" w:ascii="宋体" w:hAnsi="宋体" w:cs="宋体"/>
                <w:b/>
                <w:kern w:val="0"/>
                <w:sz w:val="21"/>
                <w:szCs w:val="21"/>
              </w:rPr>
              <w:t>评审因素</w:t>
            </w:r>
          </w:p>
        </w:tc>
        <w:tc>
          <w:tcPr>
            <w:tcW w:w="5409" w:type="dxa"/>
            <w:vAlign w:val="center"/>
          </w:tcPr>
          <w:p w14:paraId="70EC5BED">
            <w:pPr>
              <w:jc w:val="center"/>
              <w:rPr>
                <w:rFonts w:hint="eastAsia" w:ascii="宋体" w:hAnsi="宋体" w:cs="宋体"/>
                <w:b/>
                <w:kern w:val="0"/>
                <w:sz w:val="21"/>
                <w:szCs w:val="21"/>
              </w:rPr>
            </w:pPr>
            <w:r>
              <w:rPr>
                <w:rFonts w:hint="eastAsia" w:ascii="宋体" w:hAnsi="宋体" w:cs="宋体"/>
                <w:b/>
                <w:kern w:val="0"/>
                <w:sz w:val="21"/>
                <w:szCs w:val="21"/>
              </w:rPr>
              <w:t>评审标准</w:t>
            </w:r>
          </w:p>
        </w:tc>
      </w:tr>
      <w:tr w14:paraId="6FFC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vAlign w:val="center"/>
          </w:tcPr>
          <w:p w14:paraId="3DE77926">
            <w:pPr>
              <w:jc w:val="center"/>
              <w:rPr>
                <w:rFonts w:hint="eastAsia" w:ascii="宋体" w:hAnsi="宋体" w:cs="宋体"/>
                <w:kern w:val="0"/>
                <w:sz w:val="21"/>
                <w:szCs w:val="21"/>
              </w:rPr>
            </w:pPr>
            <w:r>
              <w:rPr>
                <w:rFonts w:hint="eastAsia" w:ascii="宋体" w:hAnsi="宋体" w:cs="宋体"/>
                <w:kern w:val="0"/>
                <w:sz w:val="21"/>
                <w:szCs w:val="21"/>
              </w:rPr>
              <w:t>1</w:t>
            </w:r>
          </w:p>
        </w:tc>
        <w:tc>
          <w:tcPr>
            <w:tcW w:w="1560" w:type="dxa"/>
            <w:vMerge w:val="restart"/>
            <w:vAlign w:val="center"/>
          </w:tcPr>
          <w:p w14:paraId="741F891C">
            <w:pPr>
              <w:rPr>
                <w:rFonts w:hint="eastAsia" w:ascii="宋体" w:hAnsi="宋体" w:cs="宋体"/>
                <w:kern w:val="0"/>
                <w:sz w:val="21"/>
                <w:szCs w:val="21"/>
              </w:rPr>
            </w:pPr>
            <w:r>
              <w:rPr>
                <w:rFonts w:hint="eastAsia" w:ascii="宋体" w:hAnsi="宋体" w:cs="宋体"/>
                <w:kern w:val="0"/>
                <w:sz w:val="21"/>
                <w:szCs w:val="21"/>
              </w:rPr>
              <w:t>有效性审查</w:t>
            </w:r>
          </w:p>
        </w:tc>
        <w:tc>
          <w:tcPr>
            <w:tcW w:w="1984" w:type="dxa"/>
            <w:vAlign w:val="center"/>
          </w:tcPr>
          <w:p w14:paraId="78DBDCFF">
            <w:pPr>
              <w:rPr>
                <w:rFonts w:hint="eastAsia" w:ascii="宋体" w:hAnsi="宋体" w:cs="宋体"/>
                <w:kern w:val="0"/>
                <w:sz w:val="21"/>
                <w:szCs w:val="21"/>
              </w:rPr>
            </w:pPr>
            <w:r>
              <w:rPr>
                <w:rFonts w:hint="eastAsia" w:ascii="宋体" w:hAnsi="宋体" w:cs="宋体"/>
                <w:sz w:val="21"/>
                <w:szCs w:val="21"/>
              </w:rPr>
              <w:t>响应文件签署或盖章</w:t>
            </w:r>
          </w:p>
        </w:tc>
        <w:tc>
          <w:tcPr>
            <w:tcW w:w="5409" w:type="dxa"/>
            <w:vAlign w:val="center"/>
          </w:tcPr>
          <w:p w14:paraId="25BA1D25">
            <w:pPr>
              <w:rPr>
                <w:rFonts w:hint="eastAsia" w:ascii="宋体" w:hAnsi="宋体" w:cs="宋体"/>
                <w:kern w:val="0"/>
                <w:sz w:val="21"/>
                <w:szCs w:val="21"/>
              </w:rPr>
            </w:pPr>
            <w:r>
              <w:rPr>
                <w:rFonts w:hint="eastAsia" w:ascii="宋体" w:hAnsi="宋体" w:cs="宋体"/>
                <w:sz w:val="21"/>
                <w:szCs w:val="21"/>
              </w:rPr>
              <w:t>按竞争性磋商文件“第七篇响应文件编制要求”要求签署或盖章。</w:t>
            </w:r>
          </w:p>
        </w:tc>
      </w:tr>
      <w:tr w14:paraId="49D7F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vAlign w:val="center"/>
          </w:tcPr>
          <w:p w14:paraId="553712DD">
            <w:pPr>
              <w:jc w:val="center"/>
              <w:rPr>
                <w:rFonts w:hint="eastAsia" w:ascii="宋体" w:hAnsi="宋体" w:cs="宋体"/>
                <w:kern w:val="0"/>
                <w:sz w:val="21"/>
                <w:szCs w:val="21"/>
              </w:rPr>
            </w:pPr>
          </w:p>
        </w:tc>
        <w:tc>
          <w:tcPr>
            <w:tcW w:w="1560" w:type="dxa"/>
            <w:vMerge w:val="continue"/>
            <w:vAlign w:val="center"/>
          </w:tcPr>
          <w:p w14:paraId="3CDB7C6E">
            <w:pPr>
              <w:rPr>
                <w:rFonts w:hint="eastAsia" w:ascii="宋体" w:hAnsi="宋体" w:cs="宋体"/>
                <w:kern w:val="0"/>
                <w:sz w:val="21"/>
                <w:szCs w:val="21"/>
              </w:rPr>
            </w:pPr>
          </w:p>
        </w:tc>
        <w:tc>
          <w:tcPr>
            <w:tcW w:w="1984" w:type="dxa"/>
            <w:vAlign w:val="center"/>
          </w:tcPr>
          <w:p w14:paraId="4B416120">
            <w:pPr>
              <w:rPr>
                <w:rFonts w:hint="eastAsia" w:ascii="宋体" w:hAnsi="宋体" w:cs="宋体"/>
                <w:sz w:val="21"/>
                <w:szCs w:val="21"/>
              </w:rPr>
            </w:pPr>
            <w:r>
              <w:rPr>
                <w:rFonts w:hint="eastAsia" w:ascii="宋体" w:hAnsi="宋体" w:cs="宋体"/>
                <w:sz w:val="21"/>
                <w:szCs w:val="21"/>
              </w:rPr>
              <w:t>法定代表人身份证明及授权委托书</w:t>
            </w:r>
          </w:p>
        </w:tc>
        <w:tc>
          <w:tcPr>
            <w:tcW w:w="5409" w:type="dxa"/>
            <w:vAlign w:val="center"/>
          </w:tcPr>
          <w:p w14:paraId="2637E84F">
            <w:pPr>
              <w:rPr>
                <w:rFonts w:hint="eastAsia" w:ascii="宋体" w:hAnsi="宋体" w:cs="宋体"/>
                <w:sz w:val="21"/>
                <w:szCs w:val="21"/>
              </w:rPr>
            </w:pPr>
            <w:r>
              <w:rPr>
                <w:rFonts w:hint="eastAsia" w:ascii="宋体" w:hAnsi="宋体" w:cs="宋体"/>
                <w:sz w:val="21"/>
                <w:szCs w:val="21"/>
              </w:rPr>
              <w:t>法定代表人身份证明及授权委托书有效，符合竞争性磋商文件规定的格式，签署或盖章齐全。</w:t>
            </w:r>
          </w:p>
        </w:tc>
      </w:tr>
      <w:tr w14:paraId="27FE1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vAlign w:val="center"/>
          </w:tcPr>
          <w:p w14:paraId="7D247AC7">
            <w:pPr>
              <w:jc w:val="center"/>
              <w:rPr>
                <w:rFonts w:hint="eastAsia" w:ascii="宋体" w:hAnsi="宋体" w:cs="宋体"/>
                <w:kern w:val="0"/>
                <w:sz w:val="21"/>
                <w:szCs w:val="21"/>
              </w:rPr>
            </w:pPr>
          </w:p>
        </w:tc>
        <w:tc>
          <w:tcPr>
            <w:tcW w:w="1560" w:type="dxa"/>
            <w:vMerge w:val="continue"/>
            <w:vAlign w:val="center"/>
          </w:tcPr>
          <w:p w14:paraId="7B870FBD">
            <w:pPr>
              <w:rPr>
                <w:rFonts w:hint="eastAsia" w:ascii="宋体" w:hAnsi="宋体" w:cs="宋体"/>
                <w:kern w:val="0"/>
                <w:sz w:val="21"/>
                <w:szCs w:val="21"/>
              </w:rPr>
            </w:pPr>
          </w:p>
        </w:tc>
        <w:tc>
          <w:tcPr>
            <w:tcW w:w="1984" w:type="dxa"/>
            <w:vAlign w:val="center"/>
          </w:tcPr>
          <w:p w14:paraId="0773B1C9">
            <w:pPr>
              <w:rPr>
                <w:rFonts w:hint="eastAsia"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409" w:type="dxa"/>
            <w:vAlign w:val="center"/>
          </w:tcPr>
          <w:p w14:paraId="7C7823B0">
            <w:pPr>
              <w:rPr>
                <w:rFonts w:hint="eastAsia" w:ascii="宋体" w:hAnsi="宋体" w:cs="宋体"/>
                <w:kern w:val="0"/>
                <w:sz w:val="21"/>
                <w:szCs w:val="21"/>
              </w:rPr>
            </w:pPr>
            <w:r>
              <w:rPr>
                <w:rFonts w:hint="eastAsia" w:ascii="宋体" w:hAnsi="宋体" w:cs="宋体"/>
                <w:sz w:val="21"/>
                <w:szCs w:val="21"/>
                <w:lang w:val="zh-CN"/>
              </w:rPr>
              <w:t>每个包只能有一个</w:t>
            </w:r>
            <w:r>
              <w:rPr>
                <w:rFonts w:hint="eastAsia" w:ascii="宋体" w:hAnsi="宋体" w:cs="宋体"/>
                <w:sz w:val="21"/>
                <w:szCs w:val="21"/>
              </w:rPr>
              <w:t>响应</w:t>
            </w:r>
            <w:r>
              <w:rPr>
                <w:rFonts w:hint="eastAsia" w:ascii="宋体" w:hAnsi="宋体" w:cs="宋体"/>
                <w:sz w:val="21"/>
                <w:szCs w:val="21"/>
                <w:lang w:val="zh-CN"/>
              </w:rPr>
              <w:t>方案。</w:t>
            </w:r>
          </w:p>
        </w:tc>
      </w:tr>
      <w:tr w14:paraId="77EC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vAlign w:val="center"/>
          </w:tcPr>
          <w:p w14:paraId="598E349D">
            <w:pPr>
              <w:jc w:val="center"/>
              <w:rPr>
                <w:rFonts w:hint="eastAsia" w:ascii="宋体" w:hAnsi="宋体" w:cs="宋体"/>
                <w:kern w:val="0"/>
                <w:sz w:val="21"/>
                <w:szCs w:val="21"/>
              </w:rPr>
            </w:pPr>
          </w:p>
        </w:tc>
        <w:tc>
          <w:tcPr>
            <w:tcW w:w="1560" w:type="dxa"/>
            <w:vMerge w:val="continue"/>
            <w:vAlign w:val="center"/>
          </w:tcPr>
          <w:p w14:paraId="3F855C2D">
            <w:pPr>
              <w:rPr>
                <w:rFonts w:hint="eastAsia" w:ascii="宋体" w:hAnsi="宋体" w:cs="宋体"/>
                <w:kern w:val="0"/>
                <w:sz w:val="21"/>
                <w:szCs w:val="21"/>
              </w:rPr>
            </w:pPr>
          </w:p>
        </w:tc>
        <w:tc>
          <w:tcPr>
            <w:tcW w:w="1984" w:type="dxa"/>
            <w:vAlign w:val="center"/>
          </w:tcPr>
          <w:p w14:paraId="7A2E0ED3">
            <w:pPr>
              <w:rPr>
                <w:rFonts w:hint="eastAsia" w:ascii="宋体" w:hAnsi="宋体" w:cs="宋体"/>
                <w:sz w:val="21"/>
                <w:szCs w:val="21"/>
                <w:lang w:val="zh-CN"/>
              </w:rPr>
            </w:pPr>
            <w:r>
              <w:rPr>
                <w:rFonts w:hint="eastAsia" w:ascii="宋体" w:hAnsi="宋体" w:cs="宋体"/>
                <w:sz w:val="21"/>
                <w:szCs w:val="21"/>
              </w:rPr>
              <w:t>报价唯一</w:t>
            </w:r>
          </w:p>
        </w:tc>
        <w:tc>
          <w:tcPr>
            <w:tcW w:w="5409" w:type="dxa"/>
            <w:vAlign w:val="center"/>
          </w:tcPr>
          <w:p w14:paraId="53FBA4BF">
            <w:pPr>
              <w:rPr>
                <w:rFonts w:hint="eastAsia" w:ascii="宋体" w:hAnsi="宋体" w:cs="宋体"/>
                <w:kern w:val="0"/>
                <w:sz w:val="21"/>
                <w:szCs w:val="21"/>
              </w:rPr>
            </w:pPr>
            <w:r>
              <w:rPr>
                <w:rFonts w:hint="eastAsia" w:ascii="宋体" w:hAnsi="宋体" w:cs="宋体"/>
                <w:sz w:val="21"/>
                <w:szCs w:val="21"/>
              </w:rPr>
              <w:t>只能有一个有效报价，不得提交选择性报价。</w:t>
            </w:r>
          </w:p>
        </w:tc>
      </w:tr>
      <w:tr w14:paraId="044BE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vAlign w:val="center"/>
          </w:tcPr>
          <w:p w14:paraId="343D4D55">
            <w:pPr>
              <w:jc w:val="center"/>
              <w:rPr>
                <w:rFonts w:hint="eastAsia" w:ascii="宋体" w:hAnsi="宋体" w:cs="宋体"/>
                <w:kern w:val="0"/>
                <w:sz w:val="21"/>
                <w:szCs w:val="21"/>
              </w:rPr>
            </w:pPr>
            <w:r>
              <w:rPr>
                <w:rFonts w:hint="eastAsia" w:ascii="宋体" w:hAnsi="宋体" w:cs="宋体"/>
                <w:kern w:val="0"/>
                <w:sz w:val="21"/>
                <w:szCs w:val="21"/>
              </w:rPr>
              <w:t>2</w:t>
            </w:r>
          </w:p>
        </w:tc>
        <w:tc>
          <w:tcPr>
            <w:tcW w:w="1560" w:type="dxa"/>
            <w:vAlign w:val="center"/>
          </w:tcPr>
          <w:p w14:paraId="2ECC806F">
            <w:pPr>
              <w:rPr>
                <w:rFonts w:hint="eastAsia" w:ascii="宋体" w:hAnsi="宋体" w:cs="宋体"/>
                <w:kern w:val="0"/>
                <w:sz w:val="21"/>
                <w:szCs w:val="21"/>
              </w:rPr>
            </w:pPr>
            <w:r>
              <w:rPr>
                <w:rFonts w:hint="eastAsia" w:ascii="宋体" w:hAnsi="宋体" w:cs="宋体"/>
                <w:kern w:val="0"/>
                <w:sz w:val="21"/>
                <w:szCs w:val="21"/>
              </w:rPr>
              <w:t>完整性审查</w:t>
            </w:r>
          </w:p>
        </w:tc>
        <w:tc>
          <w:tcPr>
            <w:tcW w:w="1984" w:type="dxa"/>
            <w:vAlign w:val="center"/>
          </w:tcPr>
          <w:p w14:paraId="7667F1E5">
            <w:pPr>
              <w:rPr>
                <w:rFonts w:hint="eastAsia"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409" w:type="dxa"/>
            <w:vAlign w:val="center"/>
          </w:tcPr>
          <w:p w14:paraId="0CB7DAA7">
            <w:pPr>
              <w:rPr>
                <w:rFonts w:hint="eastAsia"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文件正、副本数量（含电子文档）符合</w:t>
            </w:r>
            <w:r>
              <w:rPr>
                <w:rFonts w:hint="eastAsia" w:ascii="宋体" w:hAnsi="宋体" w:cs="宋体"/>
                <w:sz w:val="21"/>
                <w:szCs w:val="21"/>
              </w:rPr>
              <w:t>竞争性磋商</w:t>
            </w:r>
            <w:r>
              <w:rPr>
                <w:rFonts w:hint="eastAsia" w:ascii="宋体" w:hAnsi="宋体" w:cs="宋体"/>
                <w:sz w:val="21"/>
                <w:szCs w:val="21"/>
                <w:lang w:val="zh-CN"/>
              </w:rPr>
              <w:t>文件要求。</w:t>
            </w:r>
          </w:p>
        </w:tc>
      </w:tr>
      <w:tr w14:paraId="0191F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vAlign w:val="center"/>
          </w:tcPr>
          <w:p w14:paraId="6DFFEC82">
            <w:pPr>
              <w:jc w:val="center"/>
              <w:rPr>
                <w:rFonts w:hint="eastAsia" w:ascii="宋体" w:hAnsi="宋体" w:cs="宋体"/>
                <w:kern w:val="0"/>
                <w:sz w:val="21"/>
                <w:szCs w:val="21"/>
              </w:rPr>
            </w:pPr>
            <w:r>
              <w:rPr>
                <w:rFonts w:hint="eastAsia" w:ascii="宋体" w:hAnsi="宋体" w:cs="宋体"/>
                <w:kern w:val="0"/>
                <w:sz w:val="21"/>
                <w:szCs w:val="21"/>
              </w:rPr>
              <w:t>3</w:t>
            </w:r>
          </w:p>
        </w:tc>
        <w:tc>
          <w:tcPr>
            <w:tcW w:w="1560" w:type="dxa"/>
            <w:vMerge w:val="restart"/>
            <w:vAlign w:val="center"/>
          </w:tcPr>
          <w:p w14:paraId="0E213B54">
            <w:pPr>
              <w:rPr>
                <w:rFonts w:hint="eastAsia" w:ascii="宋体" w:hAnsi="宋体" w:cs="宋体"/>
                <w:sz w:val="21"/>
                <w:szCs w:val="21"/>
                <w:lang w:val="zh-CN"/>
              </w:rPr>
            </w:pPr>
            <w:r>
              <w:rPr>
                <w:rFonts w:hint="eastAsia" w:ascii="宋体" w:hAnsi="宋体" w:cs="宋体"/>
                <w:kern w:val="0"/>
                <w:sz w:val="21"/>
                <w:szCs w:val="21"/>
              </w:rPr>
              <w:t>响应程度审查</w:t>
            </w:r>
          </w:p>
        </w:tc>
        <w:tc>
          <w:tcPr>
            <w:tcW w:w="1984" w:type="dxa"/>
            <w:vAlign w:val="center"/>
          </w:tcPr>
          <w:p w14:paraId="2BEDC1FC">
            <w:pPr>
              <w:rPr>
                <w:rFonts w:hint="eastAsia" w:ascii="宋体" w:hAnsi="宋体" w:cs="宋体"/>
                <w:kern w:val="0"/>
                <w:sz w:val="21"/>
                <w:szCs w:val="21"/>
              </w:rPr>
            </w:pPr>
            <w:r>
              <w:rPr>
                <w:rFonts w:hint="eastAsia" w:ascii="宋体" w:hAnsi="宋体" w:cs="宋体"/>
                <w:kern w:val="0"/>
                <w:sz w:val="21"/>
                <w:szCs w:val="21"/>
              </w:rPr>
              <w:t>实质性响应</w:t>
            </w:r>
          </w:p>
        </w:tc>
        <w:tc>
          <w:tcPr>
            <w:tcW w:w="5409" w:type="dxa"/>
            <w:vAlign w:val="center"/>
          </w:tcPr>
          <w:p w14:paraId="5B37AA6D">
            <w:pPr>
              <w:pStyle w:val="16"/>
              <w:rPr>
                <w:rFonts w:hint="eastAsia" w:ascii="宋体" w:hAnsi="宋体" w:cs="宋体"/>
                <w:kern w:val="0"/>
                <w:sz w:val="21"/>
                <w:szCs w:val="21"/>
              </w:rPr>
            </w:pPr>
            <w:r>
              <w:rPr>
                <w:rFonts w:hint="eastAsia" w:ascii="宋体" w:hAnsi="宋体" w:cs="宋体"/>
                <w:kern w:val="0"/>
                <w:sz w:val="21"/>
                <w:szCs w:val="21"/>
              </w:rPr>
              <w:t>竞争性磋商文件第二篇、第三篇“※”标注部分。</w:t>
            </w:r>
          </w:p>
        </w:tc>
      </w:tr>
      <w:tr w14:paraId="14F51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vAlign w:val="center"/>
          </w:tcPr>
          <w:p w14:paraId="5777E0E4">
            <w:pPr>
              <w:jc w:val="center"/>
              <w:rPr>
                <w:rFonts w:hint="eastAsia" w:ascii="宋体" w:hAnsi="宋体" w:cs="宋体"/>
                <w:kern w:val="0"/>
                <w:sz w:val="21"/>
                <w:szCs w:val="21"/>
              </w:rPr>
            </w:pPr>
          </w:p>
        </w:tc>
        <w:tc>
          <w:tcPr>
            <w:tcW w:w="1560" w:type="dxa"/>
            <w:vMerge w:val="continue"/>
            <w:vAlign w:val="center"/>
          </w:tcPr>
          <w:p w14:paraId="2CFB7C59">
            <w:pPr>
              <w:rPr>
                <w:rFonts w:hint="eastAsia" w:ascii="宋体" w:hAnsi="宋体" w:cs="宋体"/>
                <w:sz w:val="21"/>
                <w:szCs w:val="21"/>
                <w:lang w:val="zh-CN"/>
              </w:rPr>
            </w:pPr>
          </w:p>
        </w:tc>
        <w:tc>
          <w:tcPr>
            <w:tcW w:w="1984" w:type="dxa"/>
            <w:vAlign w:val="center"/>
          </w:tcPr>
          <w:p w14:paraId="46DE2864">
            <w:pPr>
              <w:rPr>
                <w:rFonts w:hint="eastAsia" w:ascii="宋体" w:hAnsi="宋体" w:cs="宋体"/>
                <w:b/>
                <w:bCs/>
                <w:kern w:val="0"/>
                <w:sz w:val="21"/>
                <w:szCs w:val="21"/>
              </w:rPr>
            </w:pPr>
            <w:r>
              <w:rPr>
                <w:rFonts w:hint="eastAsia" w:ascii="宋体" w:hAnsi="宋体" w:cs="宋体"/>
                <w:kern w:val="0"/>
                <w:sz w:val="21"/>
                <w:szCs w:val="21"/>
              </w:rPr>
              <w:t>磋商有效期</w:t>
            </w:r>
          </w:p>
        </w:tc>
        <w:tc>
          <w:tcPr>
            <w:tcW w:w="5409" w:type="dxa"/>
            <w:vAlign w:val="center"/>
          </w:tcPr>
          <w:p w14:paraId="53C057CC">
            <w:pPr>
              <w:rPr>
                <w:rFonts w:hint="eastAsia" w:ascii="宋体" w:hAnsi="宋体" w:cs="宋体"/>
                <w:b/>
                <w:bCs/>
                <w:kern w:val="0"/>
                <w:sz w:val="21"/>
                <w:szCs w:val="21"/>
              </w:rPr>
            </w:pPr>
            <w:r>
              <w:rPr>
                <w:rFonts w:hint="eastAsia" w:ascii="宋体" w:hAnsi="宋体" w:cs="宋体"/>
                <w:kern w:val="0"/>
                <w:sz w:val="21"/>
                <w:szCs w:val="21"/>
              </w:rPr>
              <w:t>响应文件及有关承诺文件有效期为提交响应文件截止时间起90天。</w:t>
            </w:r>
          </w:p>
        </w:tc>
      </w:tr>
    </w:tbl>
    <w:p w14:paraId="191812EF">
      <w:pPr>
        <w:spacing w:line="400" w:lineRule="exact"/>
        <w:ind w:firstLine="480" w:firstLineChars="200"/>
        <w:rPr>
          <w:rFonts w:hint="eastAsia" w:ascii="宋体" w:hAnsi="宋体" w:cs="宋体"/>
          <w:sz w:val="24"/>
          <w:szCs w:val="24"/>
        </w:rPr>
      </w:pPr>
      <w:r>
        <w:rPr>
          <w:rFonts w:hint="eastAsia" w:ascii="宋体" w:hAnsi="宋体" w:cs="宋体"/>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B9B0934">
      <w:pPr>
        <w:spacing w:line="400" w:lineRule="exact"/>
        <w:ind w:firstLine="480" w:firstLineChars="200"/>
        <w:rPr>
          <w:rFonts w:hint="eastAsia" w:ascii="宋体" w:hAnsi="宋体" w:cs="宋体"/>
          <w:sz w:val="24"/>
          <w:szCs w:val="24"/>
        </w:rPr>
      </w:pPr>
      <w:r>
        <w:rPr>
          <w:rFonts w:hint="eastAsia" w:ascii="宋体" w:hAnsi="宋体" w:cs="宋体"/>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5BCFA71">
      <w:pPr>
        <w:spacing w:line="400" w:lineRule="exact"/>
        <w:ind w:firstLine="480" w:firstLineChars="200"/>
        <w:rPr>
          <w:rFonts w:hint="eastAsia" w:ascii="宋体" w:hAnsi="宋体" w:cs="宋体"/>
          <w:sz w:val="24"/>
          <w:szCs w:val="24"/>
        </w:rPr>
      </w:pPr>
      <w:r>
        <w:rPr>
          <w:rFonts w:hint="eastAsia" w:ascii="宋体" w:hAnsi="宋体" w:cs="宋体"/>
          <w:sz w:val="24"/>
          <w:szCs w:val="24"/>
        </w:rPr>
        <w:t>（四）磋商小组要求供应商澄清、说明或者更正响应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0DE07FC5">
      <w:pPr>
        <w:spacing w:line="400" w:lineRule="exact"/>
        <w:ind w:firstLine="480" w:firstLineChars="200"/>
        <w:rPr>
          <w:rFonts w:hint="eastAsia" w:ascii="宋体" w:hAnsi="宋体" w:cs="宋体"/>
          <w:sz w:val="24"/>
          <w:szCs w:val="24"/>
        </w:rPr>
      </w:pPr>
      <w:r>
        <w:rPr>
          <w:rFonts w:hint="eastAsia" w:ascii="宋体" w:hAnsi="宋体" w:cs="宋体"/>
          <w:sz w:val="24"/>
          <w:szCs w:val="24"/>
        </w:rPr>
        <w:t>（五）在磋商过程中磋商的任何一方不得向他人透露与磋商有关的服务资料、价格或其他信息。</w:t>
      </w:r>
    </w:p>
    <w:p w14:paraId="78925D50">
      <w:pPr>
        <w:spacing w:line="400" w:lineRule="exact"/>
        <w:ind w:firstLine="480" w:firstLineChars="200"/>
        <w:rPr>
          <w:rFonts w:hint="eastAsia" w:ascii="宋体" w:hAnsi="宋体" w:cs="宋体"/>
          <w:sz w:val="24"/>
          <w:szCs w:val="24"/>
        </w:rPr>
      </w:pPr>
      <w:r>
        <w:rPr>
          <w:rFonts w:hint="eastAsia" w:ascii="宋体" w:hAnsi="宋体" w:cs="宋体"/>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2212C179">
      <w:pPr>
        <w:spacing w:line="400" w:lineRule="exact"/>
        <w:ind w:firstLine="480" w:firstLineChars="200"/>
        <w:rPr>
          <w:rFonts w:hint="eastAsia" w:ascii="宋体" w:hAnsi="宋体" w:cs="宋体"/>
          <w:sz w:val="24"/>
          <w:szCs w:val="24"/>
        </w:rPr>
      </w:pPr>
      <w:r>
        <w:rPr>
          <w:rFonts w:hint="eastAsia" w:ascii="宋体" w:hAnsi="宋体" w:cs="宋体"/>
          <w:sz w:val="24"/>
          <w:szCs w:val="24"/>
        </w:rPr>
        <w:t>（七）供应商在磋商时作出的所有书面承诺须由法定代表人（或其授权代表）或自然人（供应商为自然人）签署。</w:t>
      </w:r>
    </w:p>
    <w:p w14:paraId="4494F8BA">
      <w:pPr>
        <w:spacing w:line="400" w:lineRule="exact"/>
        <w:ind w:firstLine="480" w:firstLineChars="200"/>
        <w:rPr>
          <w:rFonts w:hint="eastAsia" w:ascii="宋体" w:hAnsi="宋体" w:cs="宋体"/>
          <w:sz w:val="24"/>
          <w:szCs w:val="24"/>
        </w:rPr>
      </w:pPr>
      <w:r>
        <w:rPr>
          <w:rFonts w:hint="eastAsia" w:ascii="宋体" w:hAnsi="宋体" w:cs="宋体"/>
          <w:sz w:val="24"/>
          <w:szCs w:val="24"/>
        </w:rPr>
        <w:t>（八）经磋商确定最终采购需求且磋商结束后，供应商应当按照竞争性磋商文件的变动情况和磋商小组的要求重新提交响应文件或重新做出相关的书面承诺，最后书面提交最后报价及有关承诺（《最后报价表》在磋商现场向供应商提供）。已提交响应文件但未在规定时间内进行最后报价的供应商，视为放弃最后报价，以供应商响应文件中的报价为准。</w:t>
      </w:r>
    </w:p>
    <w:p w14:paraId="2216D323">
      <w:pPr>
        <w:spacing w:line="400" w:lineRule="exact"/>
        <w:ind w:firstLine="480" w:firstLineChars="200"/>
        <w:rPr>
          <w:rFonts w:hint="eastAsia" w:ascii="宋体" w:hAnsi="宋体" w:cs="宋体"/>
          <w:sz w:val="24"/>
          <w:szCs w:val="24"/>
        </w:rPr>
      </w:pPr>
      <w:r>
        <w:rPr>
          <w:rFonts w:hint="eastAsia" w:ascii="宋体" w:hAnsi="宋体" w:cs="宋体"/>
          <w:sz w:val="24"/>
          <w:szCs w:val="24"/>
        </w:rPr>
        <w:t>（九）磋商小组采用综合评分法对提交最后报价的供应商的响应文件和最后报价（含有效书面承诺）进行综合评分。</w:t>
      </w:r>
      <w:r>
        <w:rPr>
          <w:rFonts w:hint="eastAsia" w:ascii="宋体" w:hAnsi="宋体" w:cs="宋体"/>
          <w:kern w:val="0"/>
          <w:sz w:val="24"/>
          <w:szCs w:val="24"/>
        </w:rPr>
        <w:t>综合评分法，是指响应文件满足竞争性磋商文件全部实质性要求且按照评审因素的量化指标评审得分最高的供应商为成交候选供应商的评审方法。供应商总得分为价格、服务、商务等评定因素分别按照相应权重值计算分项得分后相加，满分为100分</w:t>
      </w:r>
      <w:r>
        <w:rPr>
          <w:rFonts w:hint="eastAsia" w:ascii="宋体" w:hAnsi="宋体" w:cs="宋体"/>
          <w:sz w:val="24"/>
          <w:szCs w:val="24"/>
        </w:rPr>
        <w:t>。</w:t>
      </w:r>
    </w:p>
    <w:p w14:paraId="60AE97D7">
      <w:pPr>
        <w:spacing w:line="400" w:lineRule="exact"/>
        <w:ind w:firstLine="480" w:firstLineChars="200"/>
        <w:rPr>
          <w:rFonts w:hint="eastAsia" w:ascii="宋体" w:hAnsi="宋体" w:cs="宋体"/>
          <w:sz w:val="24"/>
          <w:szCs w:val="24"/>
        </w:rPr>
      </w:pPr>
      <w:r>
        <w:rPr>
          <w:rFonts w:hint="eastAsia" w:ascii="宋体" w:hAnsi="宋体" w:cs="宋体"/>
          <w:sz w:val="24"/>
          <w:szCs w:val="24"/>
        </w:rPr>
        <w:t>（十）磋商小组各成员独立对每个有效响应（通过资格性审查、</w:t>
      </w:r>
      <w:r>
        <w:rPr>
          <w:rFonts w:hint="eastAsia" w:ascii="宋体" w:hAnsi="宋体" w:cs="宋体"/>
          <w:kern w:val="0"/>
          <w:sz w:val="24"/>
          <w:szCs w:val="24"/>
        </w:rPr>
        <w:t>符合性审查的供应商</w:t>
      </w:r>
      <w:r>
        <w:rPr>
          <w:rFonts w:hint="eastAsia" w:ascii="宋体" w:hAnsi="宋体" w:cs="宋体"/>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服务指标优劣顺序排列推荐。以上都相同的，按商务条款的优劣顺序排列推荐。</w:t>
      </w:r>
    </w:p>
    <w:p w14:paraId="250400CD">
      <w:pPr>
        <w:pStyle w:val="3"/>
        <w:numPr>
          <w:ilvl w:val="1"/>
          <w:numId w:val="0"/>
        </w:numPr>
        <w:adjustRightInd w:val="0"/>
        <w:snapToGrid w:val="0"/>
        <w:spacing w:line="400" w:lineRule="exact"/>
        <w:ind w:left="560" w:leftChars="200"/>
        <w:rPr>
          <w:rFonts w:hint="eastAsia" w:ascii="宋体" w:hAnsi="宋体" w:eastAsia="宋体" w:cs="宋体"/>
          <w:sz w:val="24"/>
        </w:rPr>
      </w:pPr>
      <w:bookmarkStart w:id="95" w:name="_Toc25329"/>
      <w:bookmarkStart w:id="96" w:name="_Toc76462334"/>
      <w:bookmarkStart w:id="97" w:name="_Toc106030889"/>
      <w:bookmarkStart w:id="98" w:name="_Toc5456"/>
      <w:r>
        <w:rPr>
          <w:rFonts w:hint="eastAsia" w:ascii="宋体" w:hAnsi="宋体" w:eastAsia="宋体" w:cs="宋体"/>
          <w:sz w:val="24"/>
        </w:rPr>
        <w:t>二、</w:t>
      </w:r>
      <w:bookmarkStart w:id="99" w:name="_Toc102227320"/>
      <w:bookmarkStart w:id="100" w:name="_Toc342913394"/>
      <w:r>
        <w:rPr>
          <w:rFonts w:hint="eastAsia" w:ascii="宋体" w:hAnsi="宋体" w:eastAsia="宋体" w:cs="宋体"/>
          <w:sz w:val="24"/>
        </w:rPr>
        <w:t>评审标准</w:t>
      </w:r>
      <w:bookmarkEnd w:id="95"/>
      <w:bookmarkEnd w:id="96"/>
      <w:bookmarkEnd w:id="97"/>
      <w:bookmarkEnd w:id="98"/>
    </w:p>
    <w:tbl>
      <w:tblPr>
        <w:tblStyle w:val="26"/>
        <w:tblW w:w="9878" w:type="dxa"/>
        <w:tblInd w:w="-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265"/>
        <w:gridCol w:w="867"/>
        <w:gridCol w:w="4802"/>
        <w:gridCol w:w="2112"/>
      </w:tblGrid>
      <w:tr w14:paraId="42351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259F8F51">
            <w:pPr>
              <w:ind w:firstLine="28"/>
              <w:jc w:val="center"/>
              <w:rPr>
                <w:rFonts w:hint="eastAsia" w:ascii="宋体" w:hAnsi="宋体" w:cs="宋体"/>
                <w:b/>
                <w:sz w:val="24"/>
                <w:szCs w:val="24"/>
              </w:rPr>
            </w:pPr>
            <w:r>
              <w:rPr>
                <w:rFonts w:hint="eastAsia" w:ascii="宋体" w:hAnsi="宋体" w:cs="宋体"/>
                <w:b/>
                <w:sz w:val="24"/>
                <w:szCs w:val="24"/>
              </w:rPr>
              <w:t>序号</w:t>
            </w:r>
          </w:p>
        </w:tc>
        <w:tc>
          <w:tcPr>
            <w:tcW w:w="1265" w:type="dxa"/>
            <w:vAlign w:val="center"/>
          </w:tcPr>
          <w:p w14:paraId="7549DDE8">
            <w:pPr>
              <w:ind w:firstLine="28"/>
              <w:jc w:val="center"/>
              <w:rPr>
                <w:rFonts w:hint="eastAsia" w:ascii="宋体" w:hAnsi="宋体" w:cs="宋体"/>
                <w:b/>
                <w:sz w:val="24"/>
                <w:szCs w:val="24"/>
              </w:rPr>
            </w:pPr>
            <w:r>
              <w:rPr>
                <w:rFonts w:hint="eastAsia" w:ascii="宋体" w:hAnsi="宋体" w:cs="宋体"/>
                <w:b/>
                <w:sz w:val="24"/>
                <w:szCs w:val="24"/>
              </w:rPr>
              <w:t>评分因素及权值</w:t>
            </w:r>
          </w:p>
        </w:tc>
        <w:tc>
          <w:tcPr>
            <w:tcW w:w="867" w:type="dxa"/>
            <w:vAlign w:val="center"/>
          </w:tcPr>
          <w:p w14:paraId="2DD2F210">
            <w:pPr>
              <w:ind w:firstLine="28"/>
              <w:jc w:val="center"/>
              <w:rPr>
                <w:rFonts w:hint="eastAsia" w:ascii="宋体" w:hAnsi="宋体" w:cs="宋体"/>
                <w:b/>
                <w:sz w:val="24"/>
                <w:szCs w:val="24"/>
              </w:rPr>
            </w:pPr>
            <w:r>
              <w:rPr>
                <w:rFonts w:hint="eastAsia" w:ascii="宋体" w:hAnsi="宋体" w:cs="宋体"/>
                <w:b/>
                <w:sz w:val="24"/>
                <w:szCs w:val="24"/>
              </w:rPr>
              <w:t>分值</w:t>
            </w:r>
          </w:p>
        </w:tc>
        <w:tc>
          <w:tcPr>
            <w:tcW w:w="4802" w:type="dxa"/>
            <w:vAlign w:val="center"/>
          </w:tcPr>
          <w:p w14:paraId="109D0F21">
            <w:pPr>
              <w:ind w:firstLine="28"/>
              <w:jc w:val="center"/>
              <w:rPr>
                <w:rFonts w:hint="eastAsia" w:ascii="宋体" w:hAnsi="宋体" w:cs="宋体"/>
                <w:b/>
                <w:sz w:val="24"/>
                <w:szCs w:val="24"/>
              </w:rPr>
            </w:pPr>
            <w:r>
              <w:rPr>
                <w:rFonts w:hint="eastAsia" w:ascii="宋体" w:hAnsi="宋体" w:cs="宋体"/>
                <w:b/>
                <w:sz w:val="24"/>
                <w:szCs w:val="24"/>
              </w:rPr>
              <w:t>评分标准</w:t>
            </w:r>
          </w:p>
        </w:tc>
        <w:tc>
          <w:tcPr>
            <w:tcW w:w="2112" w:type="dxa"/>
            <w:vAlign w:val="center"/>
          </w:tcPr>
          <w:p w14:paraId="745A2B1E">
            <w:pPr>
              <w:pStyle w:val="38"/>
              <w:spacing w:line="240" w:lineRule="auto"/>
              <w:rPr>
                <w:rFonts w:hint="eastAsia" w:ascii="宋体" w:hAnsi="宋体" w:eastAsia="宋体" w:cs="宋体"/>
                <w:szCs w:val="24"/>
              </w:rPr>
            </w:pPr>
            <w:r>
              <w:rPr>
                <w:rFonts w:hint="eastAsia" w:ascii="宋体" w:hAnsi="宋体" w:eastAsia="宋体" w:cs="宋体"/>
                <w:szCs w:val="24"/>
              </w:rPr>
              <w:t>说明</w:t>
            </w:r>
          </w:p>
        </w:tc>
      </w:tr>
      <w:tr w14:paraId="147A5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Align w:val="center"/>
          </w:tcPr>
          <w:p w14:paraId="0AE79C29">
            <w:pPr>
              <w:ind w:firstLine="28"/>
              <w:jc w:val="center"/>
              <w:rPr>
                <w:rFonts w:hint="eastAsia" w:ascii="宋体" w:hAnsi="宋体" w:cs="宋体"/>
                <w:sz w:val="24"/>
                <w:szCs w:val="24"/>
              </w:rPr>
            </w:pPr>
            <w:r>
              <w:rPr>
                <w:rFonts w:hint="eastAsia" w:ascii="宋体" w:hAnsi="宋体" w:cs="宋体"/>
                <w:sz w:val="24"/>
                <w:szCs w:val="24"/>
              </w:rPr>
              <w:t>1</w:t>
            </w:r>
          </w:p>
        </w:tc>
        <w:tc>
          <w:tcPr>
            <w:tcW w:w="1265" w:type="dxa"/>
            <w:vAlign w:val="center"/>
          </w:tcPr>
          <w:p w14:paraId="725E9048">
            <w:pPr>
              <w:ind w:firstLine="28"/>
              <w:jc w:val="center"/>
              <w:rPr>
                <w:rFonts w:hint="eastAsia" w:ascii="宋体" w:hAnsi="宋体" w:cs="宋体"/>
                <w:sz w:val="24"/>
                <w:szCs w:val="24"/>
              </w:rPr>
            </w:pPr>
            <w:r>
              <w:rPr>
                <w:rFonts w:hint="eastAsia" w:ascii="宋体" w:hAnsi="宋体" w:cs="宋体"/>
                <w:sz w:val="24"/>
                <w:szCs w:val="24"/>
              </w:rPr>
              <w:t>磋商报价</w:t>
            </w:r>
          </w:p>
          <w:p w14:paraId="30D20D9F">
            <w:pPr>
              <w:ind w:firstLine="28"/>
              <w:jc w:val="center"/>
              <w:rPr>
                <w:rFonts w:hint="eastAsia" w:ascii="宋体" w:hAnsi="宋体" w:cs="宋体"/>
                <w:sz w:val="24"/>
                <w:szCs w:val="24"/>
              </w:rPr>
            </w:pPr>
            <w:r>
              <w:rPr>
                <w:rFonts w:hint="eastAsia" w:ascii="宋体" w:hAnsi="宋体" w:cs="宋体"/>
                <w:sz w:val="24"/>
                <w:szCs w:val="24"/>
              </w:rPr>
              <w:t>（20%）</w:t>
            </w:r>
          </w:p>
        </w:tc>
        <w:tc>
          <w:tcPr>
            <w:tcW w:w="867" w:type="dxa"/>
            <w:vAlign w:val="center"/>
          </w:tcPr>
          <w:p w14:paraId="05616328">
            <w:pPr>
              <w:ind w:firstLine="28"/>
              <w:jc w:val="center"/>
              <w:rPr>
                <w:rFonts w:hint="eastAsia" w:ascii="宋体" w:hAnsi="宋体" w:cs="宋体"/>
                <w:sz w:val="24"/>
                <w:szCs w:val="24"/>
              </w:rPr>
            </w:pPr>
            <w:r>
              <w:rPr>
                <w:rFonts w:hint="eastAsia" w:ascii="宋体" w:hAnsi="宋体" w:cs="宋体"/>
                <w:sz w:val="24"/>
                <w:szCs w:val="24"/>
              </w:rPr>
              <w:t>20分</w:t>
            </w:r>
          </w:p>
        </w:tc>
        <w:tc>
          <w:tcPr>
            <w:tcW w:w="4802" w:type="dxa"/>
            <w:vAlign w:val="center"/>
          </w:tcPr>
          <w:p w14:paraId="0425B992">
            <w:pPr>
              <w:spacing w:line="300" w:lineRule="exact"/>
              <w:rPr>
                <w:rFonts w:hint="eastAsia" w:ascii="宋体" w:hAnsi="宋体" w:cs="宋体"/>
                <w:sz w:val="24"/>
                <w:szCs w:val="24"/>
              </w:rPr>
            </w:pPr>
            <w:r>
              <w:rPr>
                <w:rFonts w:hint="eastAsia" w:ascii="宋体" w:hAnsi="宋体" w:cs="宋体"/>
                <w:sz w:val="24"/>
                <w:szCs w:val="24"/>
              </w:rPr>
              <w:t>满足资格性、符合性要求且最后报价折扣最低的供应商的价格为磋商基准价，其价格分为满分。其他供应商的价格分统一按照下列公式计算：</w:t>
            </w:r>
          </w:p>
          <w:p w14:paraId="364CC6D1">
            <w:pPr>
              <w:spacing w:line="300" w:lineRule="exact"/>
              <w:rPr>
                <w:rFonts w:hint="eastAsia" w:ascii="宋体" w:hAnsi="宋体" w:cs="宋体"/>
                <w:sz w:val="24"/>
                <w:szCs w:val="24"/>
              </w:rPr>
            </w:pPr>
            <w:r>
              <w:rPr>
                <w:rFonts w:hint="eastAsia" w:ascii="宋体" w:hAnsi="宋体" w:cs="宋体"/>
                <w:sz w:val="24"/>
                <w:szCs w:val="24"/>
              </w:rPr>
              <w:t>磋商报价得分=（磋商基准价/最后磋商报价折扣）×价格权值×100</w:t>
            </w:r>
          </w:p>
        </w:tc>
        <w:tc>
          <w:tcPr>
            <w:tcW w:w="2112" w:type="dxa"/>
            <w:vAlign w:val="center"/>
          </w:tcPr>
          <w:p w14:paraId="3A742348">
            <w:pPr>
              <w:spacing w:line="300" w:lineRule="exact"/>
              <w:ind w:left="-40"/>
              <w:jc w:val="center"/>
              <w:rPr>
                <w:rFonts w:hint="eastAsia" w:ascii="宋体" w:hAnsi="宋体" w:cs="宋体"/>
                <w:sz w:val="24"/>
                <w:szCs w:val="24"/>
              </w:rPr>
            </w:pPr>
            <w:r>
              <w:rPr>
                <w:rFonts w:hint="eastAsia" w:ascii="宋体" w:hAnsi="宋体" w:cs="宋体"/>
                <w:sz w:val="24"/>
                <w:szCs w:val="24"/>
              </w:rPr>
              <w:t>无。</w:t>
            </w:r>
          </w:p>
        </w:tc>
      </w:tr>
      <w:tr w14:paraId="605C0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832" w:type="dxa"/>
            <w:vMerge w:val="restart"/>
            <w:vAlign w:val="center"/>
          </w:tcPr>
          <w:p w14:paraId="342D03E1">
            <w:pPr>
              <w:ind w:firstLine="28"/>
              <w:jc w:val="center"/>
              <w:rPr>
                <w:rFonts w:hint="eastAsia" w:ascii="宋体" w:hAnsi="宋体" w:cs="宋体"/>
                <w:sz w:val="24"/>
                <w:szCs w:val="24"/>
              </w:rPr>
            </w:pPr>
            <w:r>
              <w:rPr>
                <w:rFonts w:hint="eastAsia" w:ascii="宋体" w:hAnsi="宋体" w:cs="宋体"/>
                <w:sz w:val="24"/>
                <w:szCs w:val="24"/>
              </w:rPr>
              <w:t>2</w:t>
            </w:r>
          </w:p>
        </w:tc>
        <w:tc>
          <w:tcPr>
            <w:tcW w:w="1265" w:type="dxa"/>
            <w:vMerge w:val="restart"/>
            <w:vAlign w:val="center"/>
          </w:tcPr>
          <w:p w14:paraId="3DFAA62E">
            <w:pPr>
              <w:ind w:firstLine="28"/>
              <w:jc w:val="center"/>
              <w:rPr>
                <w:rFonts w:hint="eastAsia" w:ascii="宋体" w:hAnsi="宋体" w:cs="宋体"/>
                <w:sz w:val="24"/>
                <w:szCs w:val="24"/>
              </w:rPr>
            </w:pPr>
            <w:r>
              <w:rPr>
                <w:rFonts w:hint="eastAsia" w:ascii="宋体" w:hAnsi="宋体" w:cs="宋体"/>
                <w:sz w:val="24"/>
                <w:szCs w:val="24"/>
              </w:rPr>
              <w:t>服务部分</w:t>
            </w:r>
          </w:p>
          <w:p w14:paraId="53C60B93">
            <w:pPr>
              <w:ind w:firstLine="28"/>
              <w:jc w:val="center"/>
              <w:rPr>
                <w:rFonts w:hint="eastAsia" w:ascii="宋体" w:hAnsi="宋体" w:cs="宋体"/>
                <w:sz w:val="24"/>
                <w:szCs w:val="24"/>
              </w:rPr>
            </w:pPr>
            <w:r>
              <w:rPr>
                <w:rFonts w:hint="eastAsia" w:ascii="宋体" w:hAnsi="宋体" w:cs="宋体"/>
                <w:sz w:val="24"/>
                <w:szCs w:val="24"/>
              </w:rPr>
              <w:t>（60%）</w:t>
            </w:r>
          </w:p>
        </w:tc>
        <w:tc>
          <w:tcPr>
            <w:tcW w:w="867" w:type="dxa"/>
            <w:tcBorders>
              <w:bottom w:val="single" w:color="auto" w:sz="4" w:space="0"/>
            </w:tcBorders>
            <w:vAlign w:val="center"/>
          </w:tcPr>
          <w:p w14:paraId="6FB6F093">
            <w:pPr>
              <w:ind w:firstLine="28"/>
              <w:jc w:val="center"/>
              <w:rPr>
                <w:rFonts w:hint="eastAsia" w:ascii="宋体" w:hAnsi="宋体" w:cs="宋体"/>
                <w:sz w:val="24"/>
                <w:szCs w:val="24"/>
              </w:rPr>
            </w:pPr>
            <w:r>
              <w:rPr>
                <w:rFonts w:hint="eastAsia" w:ascii="宋体" w:hAnsi="宋体" w:cs="宋体"/>
                <w:sz w:val="24"/>
                <w:szCs w:val="24"/>
              </w:rPr>
              <w:t>15分</w:t>
            </w:r>
          </w:p>
        </w:tc>
        <w:tc>
          <w:tcPr>
            <w:tcW w:w="4802" w:type="dxa"/>
            <w:tcBorders>
              <w:bottom w:val="single" w:color="auto" w:sz="4" w:space="0"/>
            </w:tcBorders>
            <w:vAlign w:val="center"/>
          </w:tcPr>
          <w:p w14:paraId="58382000">
            <w:pPr>
              <w:pStyle w:val="12"/>
              <w:spacing w:line="240" w:lineRule="auto"/>
              <w:rPr>
                <w:rFonts w:hint="eastAsia" w:ascii="宋体" w:hAnsi="宋体" w:cs="宋体"/>
                <w:szCs w:val="24"/>
              </w:rPr>
            </w:pPr>
            <w:r>
              <w:rPr>
                <w:rFonts w:hint="eastAsia" w:ascii="宋体" w:hAnsi="宋体" w:cs="宋体"/>
                <w:szCs w:val="24"/>
              </w:rPr>
              <w:t>1.起评分：</w:t>
            </w:r>
          </w:p>
          <w:p w14:paraId="7C308FB7">
            <w:pPr>
              <w:pStyle w:val="12"/>
              <w:spacing w:line="240" w:lineRule="auto"/>
              <w:rPr>
                <w:rFonts w:hint="eastAsia" w:ascii="宋体" w:hAnsi="宋体" w:cs="宋体"/>
                <w:szCs w:val="24"/>
              </w:rPr>
            </w:pPr>
            <w:r>
              <w:rPr>
                <w:rFonts w:hint="eastAsia" w:ascii="宋体" w:hAnsi="宋体" w:cs="宋体"/>
                <w:szCs w:val="24"/>
              </w:rPr>
              <w:t>有效供应商的起评分为15分。</w:t>
            </w:r>
          </w:p>
          <w:p w14:paraId="6E065903">
            <w:pPr>
              <w:pStyle w:val="12"/>
              <w:spacing w:line="240" w:lineRule="auto"/>
              <w:rPr>
                <w:rFonts w:hint="eastAsia" w:ascii="宋体" w:hAnsi="宋体" w:cs="宋体"/>
                <w:szCs w:val="24"/>
              </w:rPr>
            </w:pPr>
            <w:r>
              <w:rPr>
                <w:rFonts w:hint="eastAsia" w:ascii="宋体" w:hAnsi="宋体" w:cs="宋体"/>
                <w:szCs w:val="24"/>
              </w:rPr>
              <w:t>2.扣分条款：</w:t>
            </w:r>
          </w:p>
          <w:p w14:paraId="0491B9E9">
            <w:pPr>
              <w:pStyle w:val="12"/>
              <w:spacing w:line="240" w:lineRule="auto"/>
              <w:rPr>
                <w:rFonts w:hint="eastAsia" w:ascii="宋体" w:hAnsi="宋体" w:cs="宋体"/>
                <w:szCs w:val="24"/>
              </w:rPr>
            </w:pPr>
            <w:r>
              <w:rPr>
                <w:rFonts w:hint="eastAsia" w:ascii="宋体" w:hAnsi="宋体" w:cs="宋体"/>
                <w:szCs w:val="24"/>
              </w:rPr>
              <w:t>2.1响应文件响应应答有一条不满足磋商文件重要技术要求的（本磋商文件第二篇中带“★”号标注的部分），从起评分中扣除1.5分，扣完为止。</w:t>
            </w:r>
          </w:p>
          <w:p w14:paraId="6595CFD2">
            <w:pPr>
              <w:pStyle w:val="12"/>
              <w:spacing w:line="240" w:lineRule="auto"/>
              <w:rPr>
                <w:rFonts w:hint="eastAsia" w:ascii="宋体" w:hAnsi="宋体" w:cs="宋体"/>
                <w:szCs w:val="24"/>
              </w:rPr>
            </w:pPr>
            <w:r>
              <w:rPr>
                <w:rFonts w:hint="eastAsia" w:ascii="宋体" w:hAnsi="宋体" w:cs="宋体"/>
                <w:szCs w:val="24"/>
              </w:rPr>
              <w:t>2.2响应文件响应应答有一条不满足磋商文件一般性技术要求的（本磋商文件第二篇中“★”或“※”号标注的部分除外），从起评分中扣除1分，扣完为止。</w:t>
            </w:r>
          </w:p>
        </w:tc>
        <w:tc>
          <w:tcPr>
            <w:tcW w:w="2112" w:type="dxa"/>
            <w:vAlign w:val="center"/>
          </w:tcPr>
          <w:p w14:paraId="3F52A3A0">
            <w:pPr>
              <w:jc w:val="center"/>
              <w:rPr>
                <w:rFonts w:hint="eastAsia" w:ascii="宋体" w:hAnsi="宋体" w:cs="宋体"/>
                <w:sz w:val="24"/>
                <w:szCs w:val="24"/>
              </w:rPr>
            </w:pPr>
            <w:r>
              <w:rPr>
                <w:rFonts w:hint="eastAsia" w:ascii="宋体" w:hAnsi="宋体" w:cs="宋体"/>
                <w:sz w:val="24"/>
                <w:szCs w:val="24"/>
              </w:rPr>
              <w:t>无。</w:t>
            </w:r>
          </w:p>
        </w:tc>
      </w:tr>
      <w:tr w14:paraId="64292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bottom w:val="single" w:color="auto" w:sz="4" w:space="0"/>
            </w:tcBorders>
            <w:vAlign w:val="center"/>
          </w:tcPr>
          <w:p w14:paraId="4479CA49">
            <w:pPr>
              <w:ind w:firstLine="28"/>
              <w:jc w:val="center"/>
              <w:rPr>
                <w:rFonts w:hint="eastAsia" w:ascii="宋体" w:hAnsi="宋体" w:cs="宋体"/>
                <w:sz w:val="24"/>
                <w:szCs w:val="24"/>
              </w:rPr>
            </w:pPr>
          </w:p>
        </w:tc>
        <w:tc>
          <w:tcPr>
            <w:tcW w:w="1265" w:type="dxa"/>
            <w:vMerge w:val="continue"/>
            <w:vAlign w:val="center"/>
          </w:tcPr>
          <w:p w14:paraId="0F521FC6">
            <w:pPr>
              <w:ind w:firstLine="28"/>
              <w:jc w:val="center"/>
              <w:rPr>
                <w:rFonts w:hint="eastAsia" w:ascii="宋体" w:hAnsi="宋体" w:cs="宋体"/>
                <w:sz w:val="24"/>
                <w:szCs w:val="24"/>
              </w:rPr>
            </w:pPr>
          </w:p>
        </w:tc>
        <w:tc>
          <w:tcPr>
            <w:tcW w:w="867" w:type="dxa"/>
            <w:tcBorders>
              <w:bottom w:val="single" w:color="auto" w:sz="4" w:space="0"/>
            </w:tcBorders>
            <w:vAlign w:val="center"/>
          </w:tcPr>
          <w:p w14:paraId="5C99ACD2">
            <w:pPr>
              <w:ind w:firstLine="28"/>
              <w:jc w:val="center"/>
              <w:rPr>
                <w:rFonts w:hint="eastAsia" w:ascii="宋体" w:hAnsi="宋体" w:cs="宋体"/>
                <w:sz w:val="24"/>
                <w:szCs w:val="24"/>
              </w:rPr>
            </w:pPr>
            <w:r>
              <w:rPr>
                <w:rFonts w:hint="eastAsia" w:ascii="宋体" w:hAnsi="宋体" w:cs="宋体"/>
                <w:sz w:val="24"/>
                <w:szCs w:val="24"/>
              </w:rPr>
              <w:t>15分</w:t>
            </w:r>
          </w:p>
        </w:tc>
        <w:tc>
          <w:tcPr>
            <w:tcW w:w="4802" w:type="dxa"/>
            <w:tcBorders>
              <w:bottom w:val="single" w:color="auto" w:sz="4" w:space="0"/>
            </w:tcBorders>
            <w:vAlign w:val="center"/>
          </w:tcPr>
          <w:p w14:paraId="0E87CF7B">
            <w:pPr>
              <w:spacing w:line="300" w:lineRule="exact"/>
              <w:rPr>
                <w:rFonts w:hint="eastAsia" w:ascii="宋体" w:hAnsi="宋体" w:cs="宋体"/>
                <w:b/>
                <w:bCs/>
                <w:sz w:val="24"/>
                <w:szCs w:val="24"/>
              </w:rPr>
            </w:pPr>
            <w:r>
              <w:rPr>
                <w:rFonts w:hint="eastAsia" w:ascii="宋体" w:hAnsi="宋体" w:cs="宋体"/>
                <w:b/>
                <w:bCs/>
                <w:sz w:val="24"/>
                <w:szCs w:val="24"/>
              </w:rPr>
              <w:t>实施方案（15分）</w:t>
            </w:r>
          </w:p>
          <w:p w14:paraId="0B2F5756">
            <w:pPr>
              <w:rPr>
                <w:rFonts w:hint="eastAsia" w:ascii="宋体" w:hAnsi="宋体" w:cs="宋体"/>
                <w:sz w:val="24"/>
                <w:szCs w:val="24"/>
              </w:rPr>
            </w:pPr>
            <w:r>
              <w:rPr>
                <w:rFonts w:hint="eastAsia" w:ascii="宋体" w:hAnsi="宋体" w:cs="宋体"/>
                <w:sz w:val="24"/>
                <w:szCs w:val="24"/>
              </w:rPr>
              <w:t>供应商针对本项目提供完整的实施方案。</w:t>
            </w:r>
          </w:p>
          <w:p w14:paraId="323633D1">
            <w:pPr>
              <w:rPr>
                <w:rFonts w:hint="eastAsia" w:ascii="宋体" w:hAnsi="宋体" w:cs="宋体"/>
                <w:sz w:val="24"/>
                <w:szCs w:val="24"/>
              </w:rPr>
            </w:pPr>
            <w:r>
              <w:rPr>
                <w:rFonts w:hint="eastAsia" w:ascii="宋体" w:hAnsi="宋体" w:cs="宋体"/>
                <w:sz w:val="24"/>
                <w:szCs w:val="24"/>
              </w:rPr>
              <w:t>方案不存在瑕疵得15分；</w:t>
            </w:r>
          </w:p>
          <w:p w14:paraId="646EADE4">
            <w:pPr>
              <w:rPr>
                <w:rFonts w:hint="eastAsia" w:ascii="宋体" w:hAnsi="宋体" w:cs="宋体"/>
                <w:sz w:val="24"/>
                <w:szCs w:val="24"/>
              </w:rPr>
            </w:pPr>
            <w:r>
              <w:rPr>
                <w:rFonts w:hint="eastAsia" w:ascii="宋体" w:hAnsi="宋体" w:cs="宋体"/>
                <w:sz w:val="24"/>
                <w:szCs w:val="24"/>
              </w:rPr>
              <w:t>方案存在1处瑕疵得11分；</w:t>
            </w:r>
          </w:p>
          <w:p w14:paraId="05120349">
            <w:pPr>
              <w:rPr>
                <w:rFonts w:hint="eastAsia" w:ascii="宋体" w:hAnsi="宋体" w:cs="宋体"/>
                <w:sz w:val="24"/>
                <w:szCs w:val="24"/>
              </w:rPr>
            </w:pPr>
            <w:r>
              <w:rPr>
                <w:rFonts w:hint="eastAsia" w:ascii="宋体" w:hAnsi="宋体" w:cs="宋体"/>
                <w:sz w:val="24"/>
                <w:szCs w:val="24"/>
              </w:rPr>
              <w:t>方案存在2处瑕疵得8分；</w:t>
            </w:r>
          </w:p>
          <w:p w14:paraId="1F14B9E0">
            <w:pPr>
              <w:rPr>
                <w:rFonts w:hint="eastAsia" w:ascii="宋体" w:hAnsi="宋体" w:cs="宋体"/>
                <w:sz w:val="24"/>
                <w:szCs w:val="24"/>
              </w:rPr>
            </w:pPr>
            <w:r>
              <w:rPr>
                <w:rFonts w:hint="eastAsia" w:ascii="宋体" w:hAnsi="宋体" w:cs="宋体"/>
                <w:sz w:val="24"/>
                <w:szCs w:val="24"/>
              </w:rPr>
              <w:t>方案存在3处瑕疵得4分；</w:t>
            </w:r>
          </w:p>
          <w:p w14:paraId="792B7C3F">
            <w:pPr>
              <w:spacing w:line="300" w:lineRule="exact"/>
              <w:rPr>
                <w:rFonts w:hint="eastAsia" w:ascii="宋体" w:hAnsi="宋体" w:cs="宋体"/>
                <w:sz w:val="24"/>
                <w:szCs w:val="24"/>
              </w:rPr>
            </w:pPr>
            <w:r>
              <w:rPr>
                <w:rFonts w:hint="eastAsia" w:ascii="宋体" w:hAnsi="宋体" w:cs="宋体"/>
                <w:sz w:val="24"/>
                <w:szCs w:val="24"/>
              </w:rPr>
              <w:t>方案存在4处及以上瑕疵或未提供得0分。</w:t>
            </w:r>
          </w:p>
        </w:tc>
        <w:tc>
          <w:tcPr>
            <w:tcW w:w="2112" w:type="dxa"/>
            <w:vMerge w:val="restart"/>
            <w:vAlign w:val="center"/>
          </w:tcPr>
          <w:p w14:paraId="15C2905E">
            <w:pPr>
              <w:rPr>
                <w:rFonts w:hint="eastAsia" w:ascii="宋体" w:hAnsi="宋体" w:cs="宋体"/>
                <w:sz w:val="24"/>
                <w:szCs w:val="24"/>
                <w:highlight w:val="yellow"/>
              </w:rPr>
            </w:pPr>
            <w:r>
              <w:rPr>
                <w:rFonts w:hint="eastAsia" w:ascii="宋体" w:hAnsi="宋体" w:cs="宋体"/>
                <w:sz w:val="24"/>
                <w:szCs w:val="24"/>
                <w:highlight w:val="none"/>
              </w:rPr>
              <w:t>提供工作方案。</w:t>
            </w:r>
            <w:r>
              <w:rPr>
                <w:rFonts w:hint="eastAsia" w:ascii="宋体" w:hAnsi="宋体" w:cs="宋体"/>
                <w:sz w:val="24"/>
                <w:szCs w:val="24"/>
                <w:highlight w:val="none"/>
                <w:lang w:val="en-US" w:eastAsia="zh-CN"/>
              </w:rPr>
              <w:t>注：</w:t>
            </w:r>
            <w:r>
              <w:rPr>
                <w:rFonts w:hint="eastAsia" w:ascii="宋体" w:hAnsi="宋体" w:cs="宋体"/>
                <w:sz w:val="24"/>
                <w:szCs w:val="24"/>
                <w:highlight w:val="none"/>
              </w:rPr>
              <w:t>本项内容中所称的“瑕疵”指方案内容缺项、内容表述不够完整、缺少任意一项内容的针对性描述分析或缺少关键分析点，方案内容表述前后矛盾、无连贯性，内容存在逻辑漏洞、常识错误、科学原理错误、措施保障安排并不适用本项目特性或非专门针对本项目制定、方案中提出的措施举措不利于本项目目标的实现、现有技术条件下不可能出现的情形等任意一种情形。</w:t>
            </w:r>
          </w:p>
        </w:tc>
      </w:tr>
      <w:tr w14:paraId="26984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bottom w:val="single" w:color="auto" w:sz="4" w:space="0"/>
            </w:tcBorders>
            <w:vAlign w:val="center"/>
          </w:tcPr>
          <w:p w14:paraId="1AB9FEEB">
            <w:pPr>
              <w:ind w:firstLine="28"/>
              <w:jc w:val="center"/>
              <w:rPr>
                <w:rFonts w:hint="eastAsia" w:ascii="宋体" w:hAnsi="宋体" w:cs="宋体"/>
                <w:sz w:val="24"/>
                <w:szCs w:val="24"/>
              </w:rPr>
            </w:pPr>
          </w:p>
        </w:tc>
        <w:tc>
          <w:tcPr>
            <w:tcW w:w="1265" w:type="dxa"/>
            <w:vMerge w:val="continue"/>
            <w:vAlign w:val="center"/>
          </w:tcPr>
          <w:p w14:paraId="6C752ADA">
            <w:pPr>
              <w:ind w:firstLine="28"/>
              <w:jc w:val="center"/>
              <w:rPr>
                <w:rFonts w:hint="eastAsia" w:ascii="宋体" w:hAnsi="宋体" w:cs="宋体"/>
                <w:sz w:val="24"/>
                <w:szCs w:val="24"/>
              </w:rPr>
            </w:pPr>
          </w:p>
        </w:tc>
        <w:tc>
          <w:tcPr>
            <w:tcW w:w="867" w:type="dxa"/>
            <w:tcBorders>
              <w:bottom w:val="single" w:color="auto" w:sz="4" w:space="0"/>
            </w:tcBorders>
            <w:vAlign w:val="center"/>
          </w:tcPr>
          <w:p w14:paraId="65F9D0D9">
            <w:pPr>
              <w:ind w:firstLine="28"/>
              <w:jc w:val="center"/>
              <w:rPr>
                <w:rFonts w:hint="eastAsia" w:ascii="宋体" w:hAnsi="宋体" w:cs="宋体"/>
                <w:sz w:val="24"/>
                <w:szCs w:val="24"/>
              </w:rPr>
            </w:pPr>
            <w:r>
              <w:rPr>
                <w:rFonts w:hint="eastAsia" w:ascii="宋体" w:hAnsi="宋体" w:cs="宋体"/>
                <w:sz w:val="24"/>
                <w:szCs w:val="24"/>
              </w:rPr>
              <w:t>15分</w:t>
            </w:r>
          </w:p>
        </w:tc>
        <w:tc>
          <w:tcPr>
            <w:tcW w:w="4802" w:type="dxa"/>
            <w:tcBorders>
              <w:bottom w:val="single" w:color="auto" w:sz="4" w:space="0"/>
            </w:tcBorders>
            <w:vAlign w:val="center"/>
          </w:tcPr>
          <w:p w14:paraId="3BCE0526">
            <w:pPr>
              <w:spacing w:line="300" w:lineRule="exact"/>
              <w:rPr>
                <w:rFonts w:hint="eastAsia" w:ascii="宋体" w:hAnsi="宋体" w:cs="宋体"/>
                <w:b/>
                <w:bCs/>
                <w:sz w:val="24"/>
                <w:szCs w:val="24"/>
              </w:rPr>
            </w:pPr>
            <w:r>
              <w:rPr>
                <w:rFonts w:hint="eastAsia" w:ascii="宋体" w:hAnsi="宋体" w:cs="宋体"/>
                <w:b/>
                <w:bCs/>
                <w:sz w:val="24"/>
                <w:szCs w:val="24"/>
              </w:rPr>
              <w:t>项目保障措施（15分）</w:t>
            </w:r>
          </w:p>
          <w:p w14:paraId="69A8675B">
            <w:pPr>
              <w:rPr>
                <w:rFonts w:hint="eastAsia" w:ascii="宋体" w:hAnsi="宋体" w:cs="宋体"/>
                <w:sz w:val="24"/>
                <w:szCs w:val="24"/>
              </w:rPr>
            </w:pPr>
            <w:r>
              <w:rPr>
                <w:rFonts w:hint="eastAsia" w:ascii="宋体" w:hAnsi="宋体" w:cs="宋体"/>
                <w:sz w:val="24"/>
                <w:szCs w:val="24"/>
              </w:rPr>
              <w:t>供应商针对本项目提供完整的项目保障措施。</w:t>
            </w:r>
          </w:p>
          <w:p w14:paraId="7C92051E">
            <w:pPr>
              <w:rPr>
                <w:rFonts w:hint="eastAsia" w:ascii="宋体" w:hAnsi="宋体" w:cs="宋体"/>
                <w:sz w:val="24"/>
                <w:szCs w:val="24"/>
              </w:rPr>
            </w:pPr>
            <w:r>
              <w:rPr>
                <w:rFonts w:hint="eastAsia" w:ascii="宋体" w:hAnsi="宋体" w:cs="宋体"/>
                <w:sz w:val="24"/>
                <w:szCs w:val="24"/>
              </w:rPr>
              <w:t>方案不存在瑕疵得15分；</w:t>
            </w:r>
          </w:p>
          <w:p w14:paraId="08DB41CB">
            <w:pPr>
              <w:rPr>
                <w:rFonts w:hint="eastAsia" w:ascii="宋体" w:hAnsi="宋体" w:cs="宋体"/>
                <w:sz w:val="24"/>
                <w:szCs w:val="24"/>
              </w:rPr>
            </w:pPr>
            <w:r>
              <w:rPr>
                <w:rFonts w:hint="eastAsia" w:ascii="宋体" w:hAnsi="宋体" w:cs="宋体"/>
                <w:sz w:val="24"/>
                <w:szCs w:val="24"/>
              </w:rPr>
              <w:t>方案存在1处瑕疵得11分；</w:t>
            </w:r>
          </w:p>
          <w:p w14:paraId="5E77BFD1">
            <w:pPr>
              <w:rPr>
                <w:rFonts w:hint="eastAsia" w:ascii="宋体" w:hAnsi="宋体" w:cs="宋体"/>
                <w:sz w:val="24"/>
                <w:szCs w:val="24"/>
              </w:rPr>
            </w:pPr>
            <w:r>
              <w:rPr>
                <w:rFonts w:hint="eastAsia" w:ascii="宋体" w:hAnsi="宋体" w:cs="宋体"/>
                <w:sz w:val="24"/>
                <w:szCs w:val="24"/>
              </w:rPr>
              <w:t>方案存在2处瑕疵得8分；</w:t>
            </w:r>
          </w:p>
          <w:p w14:paraId="3306A22C">
            <w:pPr>
              <w:rPr>
                <w:rFonts w:hint="eastAsia" w:ascii="宋体" w:hAnsi="宋体" w:cs="宋体"/>
                <w:sz w:val="24"/>
                <w:szCs w:val="24"/>
              </w:rPr>
            </w:pPr>
            <w:r>
              <w:rPr>
                <w:rFonts w:hint="eastAsia" w:ascii="宋体" w:hAnsi="宋体" w:cs="宋体"/>
                <w:sz w:val="24"/>
                <w:szCs w:val="24"/>
              </w:rPr>
              <w:t>方案存在3处瑕疵得4分；</w:t>
            </w:r>
          </w:p>
          <w:p w14:paraId="20884562">
            <w:pPr>
              <w:spacing w:line="300" w:lineRule="exact"/>
              <w:rPr>
                <w:rFonts w:hint="eastAsia" w:ascii="宋体" w:hAnsi="宋体" w:cs="宋体"/>
                <w:sz w:val="24"/>
                <w:szCs w:val="24"/>
              </w:rPr>
            </w:pPr>
            <w:r>
              <w:rPr>
                <w:rFonts w:hint="eastAsia" w:ascii="宋体" w:hAnsi="宋体" w:cs="宋体"/>
                <w:sz w:val="24"/>
                <w:szCs w:val="24"/>
              </w:rPr>
              <w:t>方案存在4处及以上瑕疵或未提供得0分。</w:t>
            </w:r>
          </w:p>
        </w:tc>
        <w:tc>
          <w:tcPr>
            <w:tcW w:w="2112" w:type="dxa"/>
            <w:vMerge w:val="continue"/>
            <w:vAlign w:val="center"/>
          </w:tcPr>
          <w:p w14:paraId="26DA7A73">
            <w:pPr>
              <w:rPr>
                <w:rFonts w:hint="eastAsia" w:ascii="宋体" w:hAnsi="宋体" w:cs="宋体"/>
                <w:sz w:val="24"/>
                <w:szCs w:val="24"/>
              </w:rPr>
            </w:pPr>
          </w:p>
        </w:tc>
      </w:tr>
      <w:tr w14:paraId="355B2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bottom w:val="single" w:color="auto" w:sz="4" w:space="0"/>
            </w:tcBorders>
            <w:vAlign w:val="center"/>
          </w:tcPr>
          <w:p w14:paraId="3B599D49">
            <w:pPr>
              <w:ind w:firstLine="28"/>
              <w:jc w:val="center"/>
              <w:rPr>
                <w:rFonts w:hint="eastAsia" w:ascii="宋体" w:hAnsi="宋体" w:cs="宋体"/>
                <w:sz w:val="24"/>
                <w:szCs w:val="24"/>
              </w:rPr>
            </w:pPr>
          </w:p>
        </w:tc>
        <w:tc>
          <w:tcPr>
            <w:tcW w:w="1265" w:type="dxa"/>
            <w:vMerge w:val="continue"/>
            <w:vAlign w:val="center"/>
          </w:tcPr>
          <w:p w14:paraId="77F3C139">
            <w:pPr>
              <w:ind w:firstLine="28"/>
              <w:jc w:val="center"/>
              <w:rPr>
                <w:rFonts w:hint="eastAsia" w:ascii="宋体" w:hAnsi="宋体" w:cs="宋体"/>
                <w:sz w:val="24"/>
                <w:szCs w:val="24"/>
              </w:rPr>
            </w:pPr>
          </w:p>
        </w:tc>
        <w:tc>
          <w:tcPr>
            <w:tcW w:w="867" w:type="dxa"/>
            <w:tcBorders>
              <w:bottom w:val="single" w:color="auto" w:sz="4" w:space="0"/>
            </w:tcBorders>
            <w:vAlign w:val="center"/>
          </w:tcPr>
          <w:p w14:paraId="5D48A164">
            <w:pPr>
              <w:ind w:firstLine="28"/>
              <w:jc w:val="center"/>
              <w:rPr>
                <w:rFonts w:hint="eastAsia" w:ascii="宋体" w:hAnsi="宋体" w:cs="宋体"/>
                <w:sz w:val="24"/>
                <w:szCs w:val="24"/>
              </w:rPr>
            </w:pPr>
            <w:r>
              <w:rPr>
                <w:rFonts w:hint="eastAsia" w:ascii="宋体" w:hAnsi="宋体" w:cs="宋体"/>
                <w:sz w:val="24"/>
                <w:szCs w:val="24"/>
              </w:rPr>
              <w:t>15分</w:t>
            </w:r>
          </w:p>
        </w:tc>
        <w:tc>
          <w:tcPr>
            <w:tcW w:w="4802" w:type="dxa"/>
            <w:tcBorders>
              <w:bottom w:val="single" w:color="auto" w:sz="4" w:space="0"/>
            </w:tcBorders>
            <w:vAlign w:val="center"/>
          </w:tcPr>
          <w:p w14:paraId="46645291">
            <w:pPr>
              <w:spacing w:line="300" w:lineRule="exact"/>
              <w:rPr>
                <w:rFonts w:hint="eastAsia" w:ascii="宋体" w:hAnsi="宋体" w:cs="宋体"/>
                <w:b/>
                <w:bCs/>
                <w:sz w:val="24"/>
                <w:szCs w:val="24"/>
              </w:rPr>
            </w:pPr>
            <w:r>
              <w:rPr>
                <w:rFonts w:hint="eastAsia" w:ascii="宋体" w:hAnsi="宋体" w:cs="宋体"/>
                <w:b/>
                <w:bCs/>
                <w:sz w:val="24"/>
                <w:szCs w:val="24"/>
              </w:rPr>
              <w:t>售后服务方案（15分）</w:t>
            </w:r>
          </w:p>
          <w:p w14:paraId="11C06B55">
            <w:pPr>
              <w:rPr>
                <w:rFonts w:hint="eastAsia" w:ascii="宋体" w:hAnsi="宋体" w:cs="宋体"/>
                <w:sz w:val="24"/>
                <w:szCs w:val="24"/>
              </w:rPr>
            </w:pPr>
            <w:r>
              <w:rPr>
                <w:rFonts w:hint="eastAsia" w:ascii="宋体" w:hAnsi="宋体" w:cs="宋体"/>
                <w:sz w:val="24"/>
                <w:szCs w:val="24"/>
              </w:rPr>
              <w:t>供应商针对本项目提供完整的售后服务方案。</w:t>
            </w:r>
          </w:p>
          <w:p w14:paraId="1DE24983">
            <w:pPr>
              <w:rPr>
                <w:rFonts w:hint="eastAsia" w:ascii="宋体" w:hAnsi="宋体" w:cs="宋体"/>
                <w:sz w:val="24"/>
                <w:szCs w:val="24"/>
              </w:rPr>
            </w:pPr>
            <w:r>
              <w:rPr>
                <w:rFonts w:hint="eastAsia" w:ascii="宋体" w:hAnsi="宋体" w:cs="宋体"/>
                <w:sz w:val="24"/>
                <w:szCs w:val="24"/>
              </w:rPr>
              <w:t>方案不存在瑕疵得15分；</w:t>
            </w:r>
          </w:p>
          <w:p w14:paraId="0D2AF1D2">
            <w:pPr>
              <w:rPr>
                <w:rFonts w:hint="eastAsia" w:ascii="宋体" w:hAnsi="宋体" w:cs="宋体"/>
                <w:sz w:val="24"/>
                <w:szCs w:val="24"/>
              </w:rPr>
            </w:pPr>
            <w:r>
              <w:rPr>
                <w:rFonts w:hint="eastAsia" w:ascii="宋体" w:hAnsi="宋体" w:cs="宋体"/>
                <w:sz w:val="24"/>
                <w:szCs w:val="24"/>
              </w:rPr>
              <w:t>方案存在1处瑕疵得11分；</w:t>
            </w:r>
          </w:p>
          <w:p w14:paraId="438BC6DA">
            <w:pPr>
              <w:rPr>
                <w:rFonts w:hint="eastAsia" w:ascii="宋体" w:hAnsi="宋体" w:cs="宋体"/>
                <w:sz w:val="24"/>
                <w:szCs w:val="24"/>
              </w:rPr>
            </w:pPr>
            <w:r>
              <w:rPr>
                <w:rFonts w:hint="eastAsia" w:ascii="宋体" w:hAnsi="宋体" w:cs="宋体"/>
                <w:sz w:val="24"/>
                <w:szCs w:val="24"/>
              </w:rPr>
              <w:t>方案存在2处瑕疵得8分；</w:t>
            </w:r>
          </w:p>
          <w:p w14:paraId="6458708F">
            <w:pPr>
              <w:rPr>
                <w:rFonts w:hint="eastAsia" w:ascii="宋体" w:hAnsi="宋体" w:cs="宋体"/>
                <w:sz w:val="24"/>
                <w:szCs w:val="24"/>
              </w:rPr>
            </w:pPr>
            <w:r>
              <w:rPr>
                <w:rFonts w:hint="eastAsia" w:ascii="宋体" w:hAnsi="宋体" w:cs="宋体"/>
                <w:sz w:val="24"/>
                <w:szCs w:val="24"/>
              </w:rPr>
              <w:t>方案存在3处瑕疵得4分；</w:t>
            </w:r>
          </w:p>
          <w:p w14:paraId="2FE31636">
            <w:pPr>
              <w:spacing w:line="300" w:lineRule="exact"/>
              <w:rPr>
                <w:rFonts w:hint="eastAsia" w:ascii="宋体" w:hAnsi="宋体" w:cs="宋体"/>
                <w:sz w:val="24"/>
                <w:szCs w:val="24"/>
              </w:rPr>
            </w:pPr>
            <w:r>
              <w:rPr>
                <w:rFonts w:hint="eastAsia" w:ascii="宋体" w:hAnsi="宋体" w:cs="宋体"/>
                <w:sz w:val="24"/>
                <w:szCs w:val="24"/>
              </w:rPr>
              <w:t>方案存在4处及以上瑕疵或未提供得0分。</w:t>
            </w:r>
          </w:p>
        </w:tc>
        <w:tc>
          <w:tcPr>
            <w:tcW w:w="2112" w:type="dxa"/>
            <w:vMerge w:val="continue"/>
            <w:vAlign w:val="center"/>
          </w:tcPr>
          <w:p w14:paraId="35D7DD8D">
            <w:pPr>
              <w:rPr>
                <w:rFonts w:hint="eastAsia" w:ascii="宋体" w:hAnsi="宋体" w:cs="宋体"/>
                <w:sz w:val="24"/>
                <w:szCs w:val="24"/>
              </w:rPr>
            </w:pPr>
          </w:p>
        </w:tc>
      </w:tr>
      <w:tr w14:paraId="5BA87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78" w:type="dxa"/>
            <w:gridSpan w:val="5"/>
            <w:tcBorders>
              <w:top w:val="single" w:color="auto" w:sz="4" w:space="0"/>
              <w:left w:val="single" w:color="auto" w:sz="4" w:space="0"/>
              <w:right w:val="single" w:color="auto" w:sz="4" w:space="0"/>
            </w:tcBorders>
            <w:vAlign w:val="center"/>
          </w:tcPr>
          <w:p w14:paraId="05B714DF">
            <w:pPr>
              <w:rPr>
                <w:rFonts w:hint="eastAsia" w:ascii="宋体" w:hAnsi="宋体" w:cs="宋体"/>
                <w:sz w:val="24"/>
                <w:szCs w:val="24"/>
              </w:rPr>
            </w:pPr>
            <w:r>
              <w:rPr>
                <w:rFonts w:hint="eastAsia" w:ascii="宋体" w:hAnsi="宋体" w:cs="宋体"/>
                <w:sz w:val="24"/>
                <w:szCs w:val="24"/>
              </w:rPr>
              <w:t>供应商的应答应满足竞争性磋商文件“第三篇 项目商务需求”，有一条不满足的（第三篇中“※”号标注的部分除外），商务部分得分为0分，不再进入商务部分的评审。</w:t>
            </w:r>
          </w:p>
        </w:tc>
      </w:tr>
      <w:tr w14:paraId="39FE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832" w:type="dxa"/>
            <w:vMerge w:val="restart"/>
            <w:tcBorders>
              <w:top w:val="single" w:color="auto" w:sz="4" w:space="0"/>
              <w:left w:val="single" w:color="auto" w:sz="4" w:space="0"/>
              <w:right w:val="single" w:color="auto" w:sz="4" w:space="0"/>
            </w:tcBorders>
            <w:vAlign w:val="center"/>
          </w:tcPr>
          <w:p w14:paraId="67EDCF06">
            <w:pPr>
              <w:ind w:firstLine="28"/>
              <w:jc w:val="center"/>
              <w:rPr>
                <w:rFonts w:hint="eastAsia" w:ascii="宋体" w:hAnsi="宋体" w:cs="宋体"/>
                <w:sz w:val="24"/>
                <w:szCs w:val="24"/>
              </w:rPr>
            </w:pPr>
            <w:r>
              <w:rPr>
                <w:rFonts w:hint="eastAsia" w:ascii="宋体" w:hAnsi="宋体" w:cs="宋体"/>
                <w:sz w:val="24"/>
                <w:szCs w:val="24"/>
              </w:rPr>
              <w:t>3</w:t>
            </w:r>
          </w:p>
          <w:p w14:paraId="292C19AF">
            <w:pPr>
              <w:ind w:firstLine="28"/>
              <w:jc w:val="center"/>
              <w:rPr>
                <w:rFonts w:hint="eastAsia" w:ascii="宋体" w:hAnsi="宋体" w:cs="宋体"/>
                <w:sz w:val="24"/>
                <w:szCs w:val="24"/>
              </w:rPr>
            </w:pPr>
          </w:p>
        </w:tc>
        <w:tc>
          <w:tcPr>
            <w:tcW w:w="1265" w:type="dxa"/>
            <w:vMerge w:val="restart"/>
            <w:tcBorders>
              <w:top w:val="single" w:color="auto" w:sz="4" w:space="0"/>
              <w:left w:val="single" w:color="auto" w:sz="4" w:space="0"/>
              <w:right w:val="single" w:color="auto" w:sz="4" w:space="0"/>
            </w:tcBorders>
            <w:vAlign w:val="center"/>
          </w:tcPr>
          <w:p w14:paraId="1BE215C2">
            <w:pPr>
              <w:ind w:firstLine="28"/>
              <w:jc w:val="center"/>
              <w:rPr>
                <w:rFonts w:hint="eastAsia" w:ascii="宋体" w:hAnsi="宋体" w:cs="宋体"/>
                <w:sz w:val="24"/>
                <w:szCs w:val="24"/>
              </w:rPr>
            </w:pPr>
            <w:r>
              <w:rPr>
                <w:rFonts w:hint="eastAsia" w:ascii="宋体" w:hAnsi="宋体" w:cs="宋体"/>
                <w:sz w:val="24"/>
                <w:szCs w:val="24"/>
              </w:rPr>
              <w:t>商务部分</w:t>
            </w:r>
          </w:p>
          <w:p w14:paraId="4B697C62">
            <w:pPr>
              <w:ind w:firstLine="28"/>
              <w:jc w:val="center"/>
              <w:rPr>
                <w:rFonts w:hint="eastAsia" w:ascii="宋体" w:hAnsi="宋体" w:cs="宋体"/>
                <w:sz w:val="24"/>
                <w:szCs w:val="24"/>
              </w:rPr>
            </w:pPr>
            <w:r>
              <w:rPr>
                <w:rFonts w:hint="eastAsia" w:ascii="宋体" w:hAnsi="宋体" w:cs="宋体"/>
                <w:sz w:val="24"/>
                <w:szCs w:val="24"/>
              </w:rPr>
              <w:t>（20%）</w:t>
            </w:r>
          </w:p>
        </w:tc>
        <w:tc>
          <w:tcPr>
            <w:tcW w:w="867" w:type="dxa"/>
            <w:tcBorders>
              <w:top w:val="single" w:color="auto" w:sz="4" w:space="0"/>
              <w:left w:val="single" w:color="auto" w:sz="4" w:space="0"/>
              <w:bottom w:val="single" w:color="auto" w:sz="4" w:space="0"/>
              <w:right w:val="single" w:color="auto" w:sz="4" w:space="0"/>
            </w:tcBorders>
            <w:vAlign w:val="center"/>
          </w:tcPr>
          <w:p w14:paraId="28D58B54">
            <w:pPr>
              <w:spacing w:line="300" w:lineRule="exact"/>
              <w:jc w:val="center"/>
              <w:rPr>
                <w:rFonts w:hint="eastAsia" w:ascii="宋体" w:hAnsi="宋体" w:cs="宋体"/>
                <w:sz w:val="24"/>
                <w:szCs w:val="24"/>
              </w:rPr>
            </w:pPr>
            <w:r>
              <w:rPr>
                <w:rFonts w:hint="eastAsia" w:ascii="宋体" w:hAnsi="宋体" w:cs="宋体"/>
                <w:sz w:val="24"/>
                <w:szCs w:val="24"/>
              </w:rPr>
              <w:t>10分</w:t>
            </w:r>
          </w:p>
        </w:tc>
        <w:tc>
          <w:tcPr>
            <w:tcW w:w="4802" w:type="dxa"/>
            <w:tcBorders>
              <w:top w:val="single" w:color="auto" w:sz="4" w:space="0"/>
              <w:left w:val="single" w:color="auto" w:sz="4" w:space="0"/>
              <w:bottom w:val="single" w:color="auto" w:sz="4" w:space="0"/>
              <w:right w:val="single" w:color="auto" w:sz="4" w:space="0"/>
            </w:tcBorders>
            <w:vAlign w:val="center"/>
          </w:tcPr>
          <w:p w14:paraId="234ED32F">
            <w:pPr>
              <w:spacing w:line="300" w:lineRule="exact"/>
              <w:rPr>
                <w:rFonts w:hint="eastAsia" w:ascii="宋体" w:hAnsi="宋体" w:cs="宋体"/>
                <w:sz w:val="24"/>
                <w:szCs w:val="24"/>
              </w:rPr>
            </w:pPr>
            <w:r>
              <w:rPr>
                <w:rFonts w:hint="eastAsia" w:ascii="宋体" w:hAnsi="宋体" w:cs="宋体"/>
                <w:sz w:val="24"/>
                <w:szCs w:val="24"/>
              </w:rPr>
              <w:t>供应商具备有效期内的质量管理体系认证证书、职业健康安全管理体系认证证书、环境管理体系认证证书证书、信息安全管理体系认证证书、信息技术服务管理体系认证证书的，每具备其中一项得2分，本项最多得10分，未提供不得分。</w:t>
            </w:r>
          </w:p>
        </w:tc>
        <w:tc>
          <w:tcPr>
            <w:tcW w:w="2112" w:type="dxa"/>
            <w:tcBorders>
              <w:top w:val="single" w:color="auto" w:sz="4" w:space="0"/>
              <w:left w:val="single" w:color="auto" w:sz="4" w:space="0"/>
              <w:bottom w:val="single" w:color="auto" w:sz="4" w:space="0"/>
              <w:right w:val="single" w:color="auto" w:sz="4" w:space="0"/>
            </w:tcBorders>
            <w:vAlign w:val="center"/>
          </w:tcPr>
          <w:p w14:paraId="2208785C">
            <w:pPr>
              <w:rPr>
                <w:rFonts w:hint="eastAsia" w:ascii="宋体" w:hAnsi="宋体" w:cs="宋体"/>
                <w:sz w:val="24"/>
                <w:szCs w:val="24"/>
              </w:rPr>
            </w:pPr>
            <w:r>
              <w:rPr>
                <w:rFonts w:hint="eastAsia" w:ascii="宋体" w:hAnsi="宋体" w:cs="宋体"/>
                <w:sz w:val="24"/>
                <w:szCs w:val="24"/>
              </w:rPr>
              <w:t>提供证书复印件并加盖供应商公章。</w:t>
            </w:r>
          </w:p>
        </w:tc>
      </w:tr>
      <w:tr w14:paraId="1D625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left w:val="single" w:color="auto" w:sz="4" w:space="0"/>
              <w:bottom w:val="single" w:color="auto" w:sz="4" w:space="0"/>
              <w:right w:val="single" w:color="auto" w:sz="4" w:space="0"/>
            </w:tcBorders>
            <w:vAlign w:val="center"/>
          </w:tcPr>
          <w:p w14:paraId="65A23423">
            <w:pPr>
              <w:ind w:firstLine="28"/>
              <w:jc w:val="center"/>
              <w:rPr>
                <w:rFonts w:hint="eastAsia" w:ascii="宋体" w:hAnsi="宋体" w:cs="宋体"/>
                <w:sz w:val="24"/>
                <w:szCs w:val="24"/>
              </w:rPr>
            </w:pPr>
          </w:p>
        </w:tc>
        <w:tc>
          <w:tcPr>
            <w:tcW w:w="1265" w:type="dxa"/>
            <w:vMerge w:val="continue"/>
            <w:tcBorders>
              <w:left w:val="single" w:color="auto" w:sz="4" w:space="0"/>
              <w:bottom w:val="single" w:color="auto" w:sz="4" w:space="0"/>
              <w:right w:val="single" w:color="auto" w:sz="4" w:space="0"/>
            </w:tcBorders>
            <w:vAlign w:val="center"/>
          </w:tcPr>
          <w:p w14:paraId="1AB70240">
            <w:pPr>
              <w:ind w:firstLine="28"/>
              <w:jc w:val="center"/>
              <w:rPr>
                <w:rFonts w:hint="eastAsia" w:ascii="宋体" w:hAnsi="宋体" w:cs="宋体"/>
                <w:sz w:val="24"/>
                <w:szCs w:val="24"/>
              </w:rPr>
            </w:pPr>
          </w:p>
        </w:tc>
        <w:tc>
          <w:tcPr>
            <w:tcW w:w="867" w:type="dxa"/>
            <w:tcBorders>
              <w:top w:val="single" w:color="auto" w:sz="4" w:space="0"/>
              <w:left w:val="single" w:color="auto" w:sz="4" w:space="0"/>
              <w:bottom w:val="single" w:color="auto" w:sz="4" w:space="0"/>
              <w:right w:val="single" w:color="auto" w:sz="4" w:space="0"/>
            </w:tcBorders>
            <w:vAlign w:val="center"/>
          </w:tcPr>
          <w:p w14:paraId="79DE1B6D">
            <w:pPr>
              <w:spacing w:line="300" w:lineRule="exact"/>
              <w:jc w:val="center"/>
              <w:rPr>
                <w:rFonts w:hint="eastAsia" w:ascii="宋体" w:hAnsi="宋体" w:cs="宋体"/>
                <w:sz w:val="24"/>
                <w:szCs w:val="24"/>
              </w:rPr>
            </w:pPr>
            <w:r>
              <w:rPr>
                <w:rFonts w:hint="eastAsia" w:ascii="宋体" w:hAnsi="宋体" w:cs="宋体"/>
                <w:sz w:val="24"/>
                <w:szCs w:val="24"/>
              </w:rPr>
              <w:t>4分</w:t>
            </w:r>
          </w:p>
        </w:tc>
        <w:tc>
          <w:tcPr>
            <w:tcW w:w="4802" w:type="dxa"/>
            <w:tcBorders>
              <w:top w:val="single" w:color="auto" w:sz="4" w:space="0"/>
              <w:left w:val="single" w:color="auto" w:sz="4" w:space="0"/>
              <w:bottom w:val="single" w:color="auto" w:sz="4" w:space="0"/>
              <w:right w:val="single" w:color="auto" w:sz="4" w:space="0"/>
            </w:tcBorders>
            <w:vAlign w:val="center"/>
          </w:tcPr>
          <w:p w14:paraId="58CF1E0E">
            <w:pPr>
              <w:spacing w:line="300" w:lineRule="exact"/>
              <w:rPr>
                <w:rFonts w:hint="eastAsia" w:ascii="宋体" w:hAnsi="宋体" w:cs="宋体"/>
                <w:color w:val="000000"/>
                <w:sz w:val="24"/>
                <w:szCs w:val="24"/>
              </w:rPr>
            </w:pPr>
            <w:r>
              <w:rPr>
                <w:rFonts w:hint="eastAsia" w:ascii="宋体" w:hAnsi="宋体" w:cs="宋体"/>
                <w:color w:val="000000"/>
                <w:sz w:val="24"/>
                <w:szCs w:val="24"/>
              </w:rPr>
              <w:t>1.供应商拟投入本项目的项目负责人，具备通信与广电工程专业二级及以上注册建造师证书的得2分，未提供不得分。</w:t>
            </w:r>
          </w:p>
          <w:p w14:paraId="1CC0E9DC">
            <w:pPr>
              <w:spacing w:line="300" w:lineRule="exact"/>
              <w:rPr>
                <w:rFonts w:hint="eastAsia" w:ascii="宋体" w:hAnsi="宋体" w:cs="宋体"/>
                <w:color w:val="000000"/>
                <w:sz w:val="24"/>
                <w:szCs w:val="24"/>
              </w:rPr>
            </w:pPr>
            <w:r>
              <w:rPr>
                <w:rFonts w:hint="eastAsia" w:ascii="宋体" w:hAnsi="宋体" w:cs="宋体"/>
                <w:color w:val="000000"/>
                <w:sz w:val="24"/>
                <w:szCs w:val="24"/>
              </w:rPr>
              <w:t>2.供应商拟投入本项目的技术负责人，具备（高级）信息系统项目管理师证书的得2分，未提供不得分。</w:t>
            </w:r>
          </w:p>
        </w:tc>
        <w:tc>
          <w:tcPr>
            <w:tcW w:w="2112" w:type="dxa"/>
            <w:tcBorders>
              <w:top w:val="single" w:color="auto" w:sz="4" w:space="0"/>
              <w:left w:val="single" w:color="auto" w:sz="4" w:space="0"/>
              <w:bottom w:val="single" w:color="auto" w:sz="4" w:space="0"/>
              <w:right w:val="single" w:color="auto" w:sz="4" w:space="0"/>
            </w:tcBorders>
            <w:vAlign w:val="center"/>
          </w:tcPr>
          <w:p w14:paraId="2FD8708B">
            <w:pPr>
              <w:rPr>
                <w:rFonts w:hint="eastAsia" w:ascii="宋体" w:hAnsi="宋体" w:cs="宋体"/>
                <w:sz w:val="24"/>
                <w:szCs w:val="24"/>
              </w:rPr>
            </w:pPr>
            <w:r>
              <w:rPr>
                <w:rFonts w:hint="eastAsia" w:ascii="宋体" w:hAnsi="宋体" w:cs="宋体"/>
                <w:sz w:val="24"/>
                <w:szCs w:val="24"/>
              </w:rPr>
              <w:t>提供证书复印件及供应商为其缴纳的社保证明材料复印件，并加盖供应商公章。</w:t>
            </w:r>
          </w:p>
        </w:tc>
      </w:tr>
      <w:tr w14:paraId="59C30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2" w:type="dxa"/>
            <w:vMerge w:val="continue"/>
            <w:tcBorders>
              <w:left w:val="single" w:color="auto" w:sz="4" w:space="0"/>
              <w:bottom w:val="single" w:color="auto" w:sz="4" w:space="0"/>
              <w:right w:val="single" w:color="auto" w:sz="4" w:space="0"/>
            </w:tcBorders>
            <w:vAlign w:val="center"/>
          </w:tcPr>
          <w:p w14:paraId="60206E0D">
            <w:pPr>
              <w:ind w:firstLine="28"/>
              <w:jc w:val="center"/>
              <w:rPr>
                <w:rFonts w:hint="eastAsia" w:ascii="宋体" w:hAnsi="宋体" w:cs="宋体"/>
                <w:sz w:val="24"/>
                <w:szCs w:val="24"/>
              </w:rPr>
            </w:pPr>
          </w:p>
        </w:tc>
        <w:tc>
          <w:tcPr>
            <w:tcW w:w="1265" w:type="dxa"/>
            <w:vMerge w:val="continue"/>
            <w:tcBorders>
              <w:left w:val="single" w:color="auto" w:sz="4" w:space="0"/>
              <w:bottom w:val="single" w:color="auto" w:sz="4" w:space="0"/>
              <w:right w:val="single" w:color="auto" w:sz="4" w:space="0"/>
            </w:tcBorders>
            <w:vAlign w:val="center"/>
          </w:tcPr>
          <w:p w14:paraId="572AE494">
            <w:pPr>
              <w:ind w:firstLine="28"/>
              <w:jc w:val="center"/>
              <w:rPr>
                <w:rFonts w:hint="eastAsia" w:ascii="宋体" w:hAnsi="宋体" w:cs="宋体"/>
                <w:sz w:val="24"/>
                <w:szCs w:val="24"/>
              </w:rPr>
            </w:pPr>
          </w:p>
        </w:tc>
        <w:tc>
          <w:tcPr>
            <w:tcW w:w="867" w:type="dxa"/>
            <w:tcBorders>
              <w:top w:val="single" w:color="auto" w:sz="4" w:space="0"/>
              <w:left w:val="single" w:color="auto" w:sz="4" w:space="0"/>
              <w:bottom w:val="single" w:color="auto" w:sz="4" w:space="0"/>
              <w:right w:val="single" w:color="auto" w:sz="4" w:space="0"/>
            </w:tcBorders>
            <w:vAlign w:val="center"/>
          </w:tcPr>
          <w:p w14:paraId="238FE546">
            <w:pPr>
              <w:spacing w:line="300" w:lineRule="exact"/>
              <w:jc w:val="center"/>
              <w:rPr>
                <w:rFonts w:hint="eastAsia" w:ascii="宋体" w:hAnsi="宋体" w:cs="宋体"/>
                <w:sz w:val="24"/>
                <w:szCs w:val="24"/>
              </w:rPr>
            </w:pPr>
            <w:r>
              <w:rPr>
                <w:rFonts w:hint="eastAsia" w:ascii="宋体" w:hAnsi="宋体" w:cs="宋体"/>
                <w:sz w:val="24"/>
                <w:szCs w:val="24"/>
              </w:rPr>
              <w:t>6分</w:t>
            </w:r>
          </w:p>
        </w:tc>
        <w:tc>
          <w:tcPr>
            <w:tcW w:w="4802" w:type="dxa"/>
            <w:tcBorders>
              <w:top w:val="single" w:color="auto" w:sz="4" w:space="0"/>
              <w:left w:val="single" w:color="auto" w:sz="4" w:space="0"/>
              <w:bottom w:val="single" w:color="auto" w:sz="4" w:space="0"/>
              <w:right w:val="single" w:color="auto" w:sz="4" w:space="0"/>
            </w:tcBorders>
            <w:vAlign w:val="center"/>
          </w:tcPr>
          <w:p w14:paraId="625B6A4C">
            <w:pPr>
              <w:spacing w:line="300" w:lineRule="exact"/>
              <w:rPr>
                <w:rFonts w:hint="eastAsia" w:ascii="宋体" w:hAnsi="宋体" w:cs="宋体"/>
                <w:sz w:val="24"/>
                <w:szCs w:val="24"/>
              </w:rPr>
            </w:pPr>
            <w:r>
              <w:rPr>
                <w:rFonts w:hint="eastAsia" w:ascii="宋体" w:hAnsi="宋体" w:cs="宋体"/>
                <w:sz w:val="24"/>
                <w:szCs w:val="24"/>
              </w:rPr>
              <w:t>2022年1月1日至今（以合同签订时间为准）至响应文件递交截止时间止，供应商具有视频监控类项目设备供应或运维服务业绩的，每提供1个得1分，本项最多得6分，未提供不得分。</w:t>
            </w:r>
          </w:p>
        </w:tc>
        <w:tc>
          <w:tcPr>
            <w:tcW w:w="2112" w:type="dxa"/>
            <w:tcBorders>
              <w:top w:val="single" w:color="auto" w:sz="4" w:space="0"/>
              <w:left w:val="single" w:color="auto" w:sz="4" w:space="0"/>
              <w:bottom w:val="single" w:color="auto" w:sz="4" w:space="0"/>
              <w:right w:val="single" w:color="auto" w:sz="4" w:space="0"/>
            </w:tcBorders>
            <w:vAlign w:val="center"/>
          </w:tcPr>
          <w:p w14:paraId="6809C477">
            <w:pPr>
              <w:rPr>
                <w:rFonts w:hint="eastAsia" w:ascii="宋体" w:hAnsi="宋体" w:cs="宋体"/>
                <w:color w:val="FF0000"/>
                <w:sz w:val="24"/>
                <w:szCs w:val="24"/>
              </w:rPr>
            </w:pPr>
            <w:r>
              <w:rPr>
                <w:rFonts w:hint="eastAsia" w:ascii="宋体" w:hAnsi="宋体" w:cs="宋体"/>
                <w:sz w:val="24"/>
                <w:szCs w:val="24"/>
              </w:rPr>
              <w:t>提供合同关键页复印件，并加盖供应商公章。合同关键页需能体现合同名称、合同当事人名称、标的名称、金额或数量、签字盖章和签订信息等。</w:t>
            </w:r>
          </w:p>
        </w:tc>
      </w:tr>
    </w:tbl>
    <w:p w14:paraId="2A0E7BD8">
      <w:pPr>
        <w:pStyle w:val="3"/>
        <w:numPr>
          <w:ilvl w:val="1"/>
          <w:numId w:val="0"/>
        </w:numPr>
        <w:adjustRightInd w:val="0"/>
        <w:snapToGrid w:val="0"/>
        <w:spacing w:line="400" w:lineRule="exact"/>
        <w:ind w:left="560" w:leftChars="200"/>
        <w:rPr>
          <w:rFonts w:hint="eastAsia" w:ascii="宋体" w:hAnsi="宋体" w:eastAsia="宋体" w:cs="宋体"/>
          <w:sz w:val="24"/>
        </w:rPr>
      </w:pPr>
      <w:bookmarkStart w:id="101" w:name="_Toc106030890"/>
      <w:bookmarkStart w:id="102" w:name="_Toc22887"/>
      <w:bookmarkStart w:id="103" w:name="_Toc76462335"/>
      <w:bookmarkStart w:id="104" w:name="_Toc4367"/>
      <w:r>
        <w:rPr>
          <w:rFonts w:hint="eastAsia" w:ascii="宋体" w:hAnsi="宋体" w:eastAsia="宋体" w:cs="宋体"/>
          <w:sz w:val="24"/>
        </w:rPr>
        <w:t>三、无效响应</w:t>
      </w:r>
      <w:bookmarkEnd w:id="101"/>
      <w:bookmarkEnd w:id="102"/>
      <w:bookmarkEnd w:id="103"/>
      <w:bookmarkEnd w:id="104"/>
    </w:p>
    <w:p w14:paraId="08B1CE6F">
      <w:pPr>
        <w:snapToGrid w:val="0"/>
        <w:spacing w:line="400" w:lineRule="exact"/>
        <w:ind w:firstLine="465"/>
        <w:rPr>
          <w:rFonts w:hint="eastAsia" w:ascii="宋体" w:hAnsi="宋体" w:cs="宋体"/>
          <w:sz w:val="24"/>
          <w:szCs w:val="24"/>
        </w:rPr>
      </w:pPr>
      <w:r>
        <w:rPr>
          <w:rFonts w:hint="eastAsia" w:ascii="宋体" w:hAnsi="宋体" w:cs="宋体"/>
          <w:sz w:val="24"/>
          <w:szCs w:val="24"/>
        </w:rPr>
        <w:t>供应商发生以下条款情况之一者，视为无效响应，其响应文件将被拒绝：</w:t>
      </w:r>
    </w:p>
    <w:p w14:paraId="28493E4F">
      <w:pPr>
        <w:snapToGrid w:val="0"/>
        <w:spacing w:line="400" w:lineRule="exact"/>
        <w:ind w:firstLine="465"/>
        <w:rPr>
          <w:rFonts w:hint="eastAsia" w:ascii="宋体" w:hAnsi="宋体" w:cs="宋体"/>
          <w:sz w:val="24"/>
          <w:szCs w:val="24"/>
        </w:rPr>
      </w:pPr>
      <w:r>
        <w:rPr>
          <w:rFonts w:hint="eastAsia" w:ascii="宋体" w:hAnsi="宋体" w:cs="宋体"/>
          <w:sz w:val="24"/>
          <w:szCs w:val="24"/>
        </w:rPr>
        <w:t>（一）供应商不符合规定的资格条件的；</w:t>
      </w:r>
    </w:p>
    <w:p w14:paraId="1CE82934">
      <w:pPr>
        <w:snapToGrid w:val="0"/>
        <w:spacing w:line="400" w:lineRule="exact"/>
        <w:ind w:firstLine="465"/>
        <w:rPr>
          <w:rFonts w:hint="eastAsia" w:ascii="宋体" w:hAnsi="宋体" w:cs="宋体"/>
          <w:sz w:val="24"/>
          <w:szCs w:val="24"/>
        </w:rPr>
      </w:pPr>
      <w:r>
        <w:rPr>
          <w:rFonts w:hint="eastAsia" w:ascii="宋体" w:hAnsi="宋体" w:cs="宋体"/>
          <w:sz w:val="24"/>
          <w:szCs w:val="24"/>
        </w:rPr>
        <w:t>（二）供应商的法定代表人（或其授权代表）或自然人未参加磋商；</w:t>
      </w:r>
    </w:p>
    <w:p w14:paraId="118174D4">
      <w:pPr>
        <w:snapToGrid w:val="0"/>
        <w:spacing w:line="400" w:lineRule="exact"/>
        <w:ind w:firstLine="465"/>
        <w:rPr>
          <w:rFonts w:hint="eastAsia" w:ascii="宋体" w:hAnsi="宋体" w:cs="宋体"/>
          <w:sz w:val="24"/>
          <w:szCs w:val="24"/>
        </w:rPr>
      </w:pPr>
      <w:r>
        <w:rPr>
          <w:rFonts w:hint="eastAsia" w:ascii="宋体" w:hAnsi="宋体" w:cs="宋体"/>
          <w:sz w:val="24"/>
          <w:szCs w:val="24"/>
        </w:rPr>
        <w:t>（三）供应商所提交的响应文件不按“第七篇响应文件编制要求”要求签署或盖章；</w:t>
      </w:r>
    </w:p>
    <w:p w14:paraId="2E6BA0B0">
      <w:pPr>
        <w:snapToGrid w:val="0"/>
        <w:spacing w:line="400" w:lineRule="exact"/>
        <w:ind w:firstLine="465"/>
        <w:rPr>
          <w:rFonts w:hint="eastAsia" w:ascii="宋体" w:hAnsi="宋体" w:cs="宋体"/>
          <w:sz w:val="24"/>
          <w:szCs w:val="24"/>
        </w:rPr>
      </w:pPr>
      <w:r>
        <w:rPr>
          <w:rFonts w:hint="eastAsia" w:ascii="宋体" w:hAnsi="宋体" w:cs="宋体"/>
          <w:sz w:val="24"/>
          <w:szCs w:val="24"/>
        </w:rPr>
        <w:t>（四）供应商的最后报价超过采购预算或最高折扣限价的；</w:t>
      </w:r>
    </w:p>
    <w:p w14:paraId="72005833">
      <w:pPr>
        <w:snapToGrid w:val="0"/>
        <w:spacing w:line="400" w:lineRule="exact"/>
        <w:ind w:firstLine="465"/>
        <w:rPr>
          <w:rFonts w:hint="eastAsia" w:ascii="宋体" w:hAnsi="宋体" w:cs="宋体"/>
          <w:sz w:val="24"/>
          <w:szCs w:val="24"/>
        </w:rPr>
      </w:pPr>
      <w:r>
        <w:rPr>
          <w:rFonts w:hint="eastAsia" w:ascii="宋体" w:hAnsi="宋体" w:cs="宋体"/>
          <w:sz w:val="24"/>
          <w:szCs w:val="24"/>
        </w:rPr>
        <w:t>（五）法定代表人为同一个人的两个及两个以上法人，母公司、全资子公司及其控股公司，在同一包采购中同时参与磋商；</w:t>
      </w:r>
    </w:p>
    <w:p w14:paraId="12449BAF">
      <w:pPr>
        <w:snapToGrid w:val="0"/>
        <w:spacing w:line="400" w:lineRule="exact"/>
        <w:ind w:firstLine="465"/>
        <w:rPr>
          <w:rFonts w:hint="eastAsia" w:ascii="宋体" w:hAnsi="宋体" w:cs="宋体"/>
          <w:sz w:val="24"/>
          <w:szCs w:val="24"/>
        </w:rPr>
      </w:pPr>
      <w:r>
        <w:rPr>
          <w:rFonts w:hint="eastAsia" w:ascii="宋体" w:hAnsi="宋体" w:cs="宋体"/>
          <w:sz w:val="24"/>
          <w:szCs w:val="24"/>
        </w:rPr>
        <w:t>（六）单位负责人为同一人或者存在直接控股、管理关系的不同供应商，参加同一合同项下的采购活动的；</w:t>
      </w:r>
    </w:p>
    <w:p w14:paraId="6D15457D">
      <w:pPr>
        <w:snapToGrid w:val="0"/>
        <w:spacing w:line="400" w:lineRule="exact"/>
        <w:ind w:firstLine="465"/>
        <w:rPr>
          <w:rFonts w:hint="eastAsia" w:ascii="宋体" w:hAnsi="宋体" w:cs="宋体"/>
          <w:sz w:val="24"/>
          <w:szCs w:val="24"/>
        </w:rPr>
      </w:pPr>
      <w:r>
        <w:rPr>
          <w:rFonts w:hint="eastAsia" w:ascii="宋体" w:hAnsi="宋体" w:cs="宋体"/>
          <w:sz w:val="24"/>
          <w:szCs w:val="24"/>
        </w:rPr>
        <w:t>（七）为采购项目提供整体设计、规范编制或者项目管理、监理、检测等服务的供应商，再参加该采购项目的其他采购活动；</w:t>
      </w:r>
    </w:p>
    <w:p w14:paraId="6417C01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（八）供应商磋商有效期不满足竞争性磋商文件要求的；</w:t>
      </w:r>
    </w:p>
    <w:p w14:paraId="7E316A4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（九）供应商响应文件内容有与国家现行法律法规相违背的内容，或附有采购人无法接受的条件；</w:t>
      </w:r>
    </w:p>
    <w:p w14:paraId="48C80967">
      <w:pPr>
        <w:snapToGrid w:val="0"/>
        <w:spacing w:line="400" w:lineRule="exact"/>
        <w:ind w:firstLine="465"/>
        <w:rPr>
          <w:rFonts w:hint="eastAsia" w:ascii="宋体" w:hAnsi="宋体" w:cs="宋体"/>
          <w:sz w:val="24"/>
          <w:szCs w:val="24"/>
        </w:rPr>
      </w:pPr>
      <w:r>
        <w:rPr>
          <w:rFonts w:hint="eastAsia" w:ascii="宋体" w:hAnsi="宋体" w:cs="宋体"/>
          <w:sz w:val="24"/>
          <w:szCs w:val="24"/>
        </w:rPr>
        <w:t>（十）法律、法规和竞争性磋商文件规定的其他无效情形。</w:t>
      </w:r>
    </w:p>
    <w:p w14:paraId="3D1D90F4">
      <w:pPr>
        <w:pStyle w:val="3"/>
        <w:numPr>
          <w:ilvl w:val="1"/>
          <w:numId w:val="0"/>
        </w:numPr>
        <w:adjustRightInd w:val="0"/>
        <w:snapToGrid w:val="0"/>
        <w:spacing w:line="400" w:lineRule="exact"/>
        <w:ind w:left="560" w:leftChars="200"/>
        <w:rPr>
          <w:rFonts w:hint="eastAsia" w:ascii="宋体" w:hAnsi="宋体" w:eastAsia="宋体" w:cs="宋体"/>
          <w:sz w:val="24"/>
        </w:rPr>
      </w:pPr>
      <w:bookmarkStart w:id="105" w:name="_Toc17479"/>
      <w:bookmarkStart w:id="106" w:name="_Toc106030891"/>
      <w:bookmarkStart w:id="107" w:name="_Toc76462336"/>
      <w:bookmarkStart w:id="108" w:name="_Toc13574"/>
      <w:r>
        <w:rPr>
          <w:rFonts w:hint="eastAsia" w:ascii="宋体" w:hAnsi="宋体" w:eastAsia="宋体" w:cs="宋体"/>
          <w:sz w:val="24"/>
        </w:rPr>
        <w:t>四、</w:t>
      </w:r>
      <w:bookmarkEnd w:id="99"/>
      <w:bookmarkEnd w:id="100"/>
      <w:r>
        <w:rPr>
          <w:rFonts w:hint="eastAsia" w:ascii="宋体" w:hAnsi="宋体" w:eastAsia="宋体" w:cs="宋体"/>
          <w:sz w:val="24"/>
        </w:rPr>
        <w:t>采购终止</w:t>
      </w:r>
      <w:bookmarkEnd w:id="105"/>
      <w:bookmarkEnd w:id="106"/>
      <w:bookmarkEnd w:id="107"/>
      <w:bookmarkEnd w:id="108"/>
    </w:p>
    <w:p w14:paraId="324EC6FE">
      <w:pPr>
        <w:snapToGrid w:val="0"/>
        <w:spacing w:line="400" w:lineRule="exact"/>
        <w:ind w:firstLine="465"/>
        <w:rPr>
          <w:rFonts w:hint="eastAsia" w:ascii="宋体" w:hAnsi="宋体" w:cs="宋体"/>
          <w:sz w:val="24"/>
          <w:szCs w:val="24"/>
        </w:rPr>
      </w:pPr>
      <w:r>
        <w:rPr>
          <w:rFonts w:hint="eastAsia" w:ascii="宋体" w:hAnsi="宋体" w:cs="宋体"/>
          <w:sz w:val="24"/>
          <w:szCs w:val="24"/>
        </w:rPr>
        <w:t>出现下列情形之一的，采购人或者采购代理机构应当终止竞争性磋商采购活动，发布项目终止公告并说明原因，重新开展采购活动：</w:t>
      </w:r>
    </w:p>
    <w:p w14:paraId="1334DCC3">
      <w:pPr>
        <w:snapToGrid w:val="0"/>
        <w:spacing w:line="400" w:lineRule="exact"/>
        <w:ind w:firstLine="465"/>
        <w:rPr>
          <w:rFonts w:hint="eastAsia" w:ascii="宋体" w:hAnsi="宋体" w:cs="宋体"/>
          <w:sz w:val="24"/>
          <w:szCs w:val="24"/>
        </w:rPr>
      </w:pPr>
      <w:r>
        <w:rPr>
          <w:rFonts w:hint="eastAsia" w:ascii="宋体" w:hAnsi="宋体" w:cs="宋体"/>
          <w:sz w:val="24"/>
          <w:szCs w:val="24"/>
        </w:rPr>
        <w:t>（一）因情况变化，不再符合规定的竞争性磋商采购方式适用情形的；</w:t>
      </w:r>
    </w:p>
    <w:p w14:paraId="6E05DA30">
      <w:pPr>
        <w:snapToGrid w:val="0"/>
        <w:spacing w:line="400" w:lineRule="exact"/>
        <w:ind w:firstLine="465"/>
        <w:rPr>
          <w:rFonts w:hint="eastAsia" w:ascii="宋体" w:hAnsi="宋体" w:cs="宋体"/>
          <w:sz w:val="24"/>
          <w:szCs w:val="24"/>
        </w:rPr>
      </w:pPr>
      <w:r>
        <w:rPr>
          <w:rFonts w:hint="eastAsia" w:ascii="宋体" w:hAnsi="宋体" w:cs="宋体"/>
          <w:sz w:val="24"/>
          <w:szCs w:val="24"/>
        </w:rPr>
        <w:t>（二）出现影响采购公正的违法、违规行为的；</w:t>
      </w:r>
    </w:p>
    <w:p w14:paraId="719049DD">
      <w:pPr>
        <w:snapToGrid w:val="0"/>
        <w:spacing w:line="400" w:lineRule="exact"/>
        <w:ind w:firstLine="465"/>
        <w:rPr>
          <w:rFonts w:hint="eastAsia" w:ascii="宋体" w:hAnsi="宋体" w:cs="宋体"/>
          <w:sz w:val="24"/>
          <w:szCs w:val="24"/>
        </w:rPr>
      </w:pPr>
      <w:r>
        <w:rPr>
          <w:rFonts w:hint="eastAsia" w:ascii="宋体" w:hAnsi="宋体" w:cs="宋体"/>
          <w:sz w:val="24"/>
          <w:szCs w:val="24"/>
        </w:rPr>
        <w:t>（三）在采购过程中符合要求的供应商或者报价未超过采购预算的供应商不足3家的，但《政府采购竞争性磋商采购方式管理暂行办法》第二十一条第三款规定的情形除外。</w:t>
      </w:r>
    </w:p>
    <w:p w14:paraId="476E88D0">
      <w:pPr>
        <w:spacing w:line="400" w:lineRule="exact"/>
        <w:ind w:firstLine="480" w:firstLineChars="200"/>
        <w:rPr>
          <w:rFonts w:hint="eastAsia" w:ascii="宋体" w:hAnsi="宋体" w:cs="宋体"/>
          <w:sz w:val="24"/>
          <w:szCs w:val="24"/>
        </w:rPr>
        <w:sectPr>
          <w:footerReference r:id="rId9" w:type="default"/>
          <w:pgSz w:w="11907" w:h="16840"/>
          <w:pgMar w:top="1134" w:right="1191" w:bottom="1134" w:left="1304" w:header="964" w:footer="992" w:gutter="0"/>
          <w:pgNumType w:fmt="numberInDash"/>
          <w:cols w:space="720" w:num="1"/>
          <w:docGrid w:linePitch="312" w:charSpace="0"/>
        </w:sectPr>
      </w:pPr>
    </w:p>
    <w:p w14:paraId="76837232">
      <w:pPr>
        <w:pStyle w:val="3"/>
        <w:pageBreakBefore/>
        <w:numPr>
          <w:ilvl w:val="1"/>
          <w:numId w:val="0"/>
        </w:numPr>
        <w:spacing w:line="360" w:lineRule="auto"/>
        <w:jc w:val="center"/>
        <w:rPr>
          <w:rFonts w:hint="eastAsia" w:ascii="宋体" w:hAnsi="宋体" w:eastAsia="宋体" w:cs="宋体"/>
          <w:sz w:val="36"/>
          <w:szCs w:val="30"/>
        </w:rPr>
      </w:pPr>
      <w:bookmarkStart w:id="109" w:name="_Toc106030892"/>
      <w:bookmarkStart w:id="110" w:name="_Toc11218"/>
      <w:bookmarkStart w:id="111" w:name="_Toc102227313"/>
      <w:bookmarkStart w:id="112" w:name="_Toc76462337"/>
      <w:bookmarkStart w:id="113" w:name="_Toc13235"/>
      <w:r>
        <w:rPr>
          <w:rFonts w:hint="eastAsia" w:ascii="宋体" w:hAnsi="宋体" w:eastAsia="宋体" w:cs="宋体"/>
          <w:sz w:val="36"/>
          <w:szCs w:val="30"/>
        </w:rPr>
        <w:t>第五篇  供应商须知</w:t>
      </w:r>
      <w:bookmarkEnd w:id="109"/>
      <w:bookmarkEnd w:id="110"/>
      <w:bookmarkEnd w:id="111"/>
      <w:bookmarkEnd w:id="112"/>
      <w:bookmarkEnd w:id="113"/>
    </w:p>
    <w:p w14:paraId="2BC0D1D1">
      <w:pPr>
        <w:pStyle w:val="3"/>
        <w:numPr>
          <w:ilvl w:val="1"/>
          <w:numId w:val="0"/>
        </w:numPr>
        <w:adjustRightInd w:val="0"/>
        <w:snapToGrid w:val="0"/>
        <w:spacing w:line="400" w:lineRule="exact"/>
        <w:ind w:left="560" w:leftChars="200"/>
        <w:rPr>
          <w:rFonts w:hint="eastAsia" w:ascii="宋体" w:hAnsi="宋体" w:eastAsia="宋体" w:cs="宋体"/>
          <w:sz w:val="24"/>
        </w:rPr>
      </w:pPr>
      <w:bookmarkStart w:id="114" w:name="_Toc76462338"/>
      <w:bookmarkStart w:id="115" w:name="_Toc106030893"/>
      <w:bookmarkStart w:id="116" w:name="_Toc5349"/>
      <w:bookmarkStart w:id="117" w:name="_Toc342913389"/>
      <w:bookmarkStart w:id="118" w:name="_Toc5729"/>
      <w:r>
        <w:rPr>
          <w:rFonts w:hint="eastAsia" w:ascii="宋体" w:hAnsi="宋体" w:eastAsia="宋体" w:cs="宋体"/>
          <w:sz w:val="24"/>
        </w:rPr>
        <w:t>一、磋商费用</w:t>
      </w:r>
      <w:bookmarkEnd w:id="114"/>
      <w:bookmarkEnd w:id="115"/>
      <w:bookmarkEnd w:id="116"/>
      <w:bookmarkEnd w:id="117"/>
      <w:bookmarkEnd w:id="118"/>
    </w:p>
    <w:p w14:paraId="1F3DF6E6">
      <w:pPr>
        <w:pStyle w:val="39"/>
        <w:spacing w:line="400" w:lineRule="exact"/>
        <w:ind w:firstLine="480" w:firstLineChars="200"/>
        <w:rPr>
          <w:rFonts w:hint="eastAsia" w:hAnsi="宋体" w:cs="宋体"/>
          <w:sz w:val="24"/>
          <w:szCs w:val="24"/>
        </w:rPr>
      </w:pPr>
      <w:r>
        <w:rPr>
          <w:rFonts w:hint="eastAsia" w:hAnsi="宋体" w:cs="宋体"/>
          <w:sz w:val="24"/>
          <w:szCs w:val="24"/>
        </w:rPr>
        <w:t>参与磋商的供应商应承担其编制响应文件与递交响应文件所涉及的一切费用，不论磋商结果如何，采购人和采购代理机构在任何情况下无义务也无责任承担这些费用。</w:t>
      </w:r>
    </w:p>
    <w:p w14:paraId="2735A355">
      <w:pPr>
        <w:pStyle w:val="3"/>
        <w:numPr>
          <w:ilvl w:val="1"/>
          <w:numId w:val="0"/>
        </w:numPr>
        <w:adjustRightInd w:val="0"/>
        <w:snapToGrid w:val="0"/>
        <w:spacing w:line="400" w:lineRule="exact"/>
        <w:ind w:left="560" w:leftChars="200"/>
        <w:rPr>
          <w:rFonts w:hint="eastAsia" w:ascii="宋体" w:hAnsi="宋体" w:eastAsia="宋体" w:cs="宋体"/>
          <w:sz w:val="24"/>
        </w:rPr>
      </w:pPr>
      <w:bookmarkStart w:id="119" w:name="_Toc76462339"/>
      <w:bookmarkStart w:id="120" w:name="_Toc106030894"/>
      <w:bookmarkStart w:id="121" w:name="_Toc342913391"/>
      <w:bookmarkStart w:id="122" w:name="_Toc17115"/>
      <w:bookmarkStart w:id="123" w:name="_Toc26129"/>
      <w:r>
        <w:rPr>
          <w:rFonts w:hint="eastAsia" w:ascii="宋体" w:hAnsi="宋体" w:eastAsia="宋体" w:cs="宋体"/>
          <w:sz w:val="24"/>
        </w:rPr>
        <w:t>二、竞争性磋商文件</w:t>
      </w:r>
      <w:bookmarkEnd w:id="119"/>
      <w:bookmarkEnd w:id="120"/>
      <w:bookmarkEnd w:id="121"/>
      <w:bookmarkEnd w:id="122"/>
      <w:bookmarkEnd w:id="123"/>
    </w:p>
    <w:p w14:paraId="4FC7BC2F">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（一）竞争性磋商文件由采购邀请书、项目服务需求、项目商务需求、磋商程序及方法、评审标准、无效响应和采购终止、供应商须知</w:t>
      </w:r>
      <w:r>
        <w:rPr>
          <w:rFonts w:hint="eastAsia" w:ascii="宋体" w:hAnsi="宋体" w:cs="宋体"/>
          <w:b/>
          <w:sz w:val="24"/>
          <w:szCs w:val="24"/>
        </w:rPr>
        <w:t>、</w:t>
      </w:r>
      <w:r>
        <w:rPr>
          <w:rFonts w:hint="eastAsia" w:ascii="宋体" w:hAnsi="宋体" w:cs="宋体"/>
          <w:sz w:val="24"/>
          <w:szCs w:val="24"/>
        </w:rPr>
        <w:t>采购合同</w:t>
      </w:r>
      <w:r>
        <w:rPr>
          <w:rFonts w:hint="eastAsia" w:ascii="宋体" w:hAnsi="宋体" w:cs="宋体"/>
          <w:b/>
          <w:sz w:val="24"/>
          <w:szCs w:val="24"/>
        </w:rPr>
        <w:t>、</w:t>
      </w:r>
      <w:r>
        <w:rPr>
          <w:rFonts w:hint="eastAsia" w:ascii="宋体" w:hAnsi="宋体" w:cs="宋体"/>
          <w:sz w:val="24"/>
          <w:szCs w:val="24"/>
        </w:rPr>
        <w:t>响应文件编制要求七部分组成。</w:t>
      </w:r>
    </w:p>
    <w:p w14:paraId="3C8B3BC7">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（二）采购人（或采购代理机构）所作的一切有效的书面通知、修改及补充，都是竞争性磋商文件不可分割的部分。</w:t>
      </w:r>
    </w:p>
    <w:p w14:paraId="44811FE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（三）竞争性磋商文件的解释</w:t>
      </w:r>
    </w:p>
    <w:p w14:paraId="28B2B0C0">
      <w:pPr>
        <w:spacing w:line="400" w:lineRule="exact"/>
        <w:ind w:firstLine="480" w:firstLineChars="200"/>
        <w:rPr>
          <w:rFonts w:hint="eastAsia" w:ascii="宋体" w:hAnsi="宋体" w:cs="宋体"/>
          <w:sz w:val="24"/>
          <w:szCs w:val="24"/>
        </w:rPr>
      </w:pPr>
      <w:r>
        <w:rPr>
          <w:rFonts w:hint="eastAsia" w:ascii="宋体" w:hAnsi="宋体" w:cs="宋体"/>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124" w:name="_Toc318159160"/>
      <w:bookmarkStart w:id="125" w:name="_Toc318159780"/>
      <w:bookmarkStart w:id="126" w:name="_Toc318166429"/>
      <w:bookmarkStart w:id="127" w:name="_Toc318159349"/>
    </w:p>
    <w:p w14:paraId="6A336D92">
      <w:pPr>
        <w:spacing w:line="400" w:lineRule="exact"/>
        <w:ind w:firstLine="480" w:firstLineChars="200"/>
        <w:rPr>
          <w:rFonts w:hint="eastAsia" w:ascii="宋体" w:hAnsi="宋体" w:cs="宋体"/>
          <w:sz w:val="24"/>
          <w:szCs w:val="24"/>
        </w:rPr>
      </w:pPr>
      <w:r>
        <w:rPr>
          <w:rFonts w:hint="eastAsia" w:ascii="宋体" w:hAnsi="宋体" w:cs="宋体"/>
          <w:sz w:val="24"/>
          <w:szCs w:val="24"/>
        </w:rPr>
        <w:t>（四）本竞争性磋商文件中，磋商小组根据与供应商进行磋商可能实质性变动的内容为竞争性磋商文件第二、三、六篇全部内容。</w:t>
      </w:r>
    </w:p>
    <w:p w14:paraId="51FF603E">
      <w:pPr>
        <w:spacing w:line="400" w:lineRule="exact"/>
        <w:ind w:firstLine="480" w:firstLineChars="200"/>
        <w:rPr>
          <w:rFonts w:hint="eastAsia" w:ascii="宋体" w:hAnsi="宋体" w:cs="宋体"/>
          <w:sz w:val="24"/>
          <w:szCs w:val="24"/>
        </w:rPr>
      </w:pPr>
      <w:r>
        <w:rPr>
          <w:rFonts w:hint="eastAsia" w:ascii="宋体" w:hAnsi="宋体" w:cs="宋体"/>
          <w:sz w:val="24"/>
          <w:szCs w:val="24"/>
        </w:rPr>
        <w:t>（五）评审的依据为竞争性磋商文件和响应文件（含有效的书面承诺）。磋商小组判断响应文件对竞争性磋商文件的响应，仅基于响应文件本身而不靠外部证据。</w:t>
      </w:r>
    </w:p>
    <w:bookmarkEnd w:id="124"/>
    <w:bookmarkEnd w:id="125"/>
    <w:bookmarkEnd w:id="126"/>
    <w:bookmarkEnd w:id="127"/>
    <w:p w14:paraId="4D1BFB12">
      <w:pPr>
        <w:pStyle w:val="3"/>
        <w:numPr>
          <w:ilvl w:val="1"/>
          <w:numId w:val="0"/>
        </w:numPr>
        <w:adjustRightInd w:val="0"/>
        <w:snapToGrid w:val="0"/>
        <w:spacing w:line="400" w:lineRule="exact"/>
        <w:ind w:left="560" w:leftChars="200"/>
        <w:rPr>
          <w:rFonts w:hint="eastAsia" w:ascii="宋体" w:hAnsi="宋体" w:eastAsia="宋体" w:cs="宋体"/>
          <w:sz w:val="24"/>
        </w:rPr>
      </w:pPr>
      <w:bookmarkStart w:id="128" w:name="_Toc25738"/>
      <w:bookmarkStart w:id="129" w:name="_Toc179714297"/>
      <w:bookmarkStart w:id="130" w:name="_Toc342913392"/>
      <w:bookmarkStart w:id="131" w:name="_Toc76462340"/>
      <w:bookmarkStart w:id="132" w:name="_Toc102227318"/>
      <w:bookmarkStart w:id="133" w:name="_Toc106030895"/>
      <w:bookmarkStart w:id="134" w:name="_Toc5211"/>
      <w:r>
        <w:rPr>
          <w:rFonts w:hint="eastAsia" w:ascii="宋体" w:hAnsi="宋体" w:eastAsia="宋体" w:cs="宋体"/>
          <w:sz w:val="24"/>
        </w:rPr>
        <w:t>三、磋商要求</w:t>
      </w:r>
      <w:bookmarkEnd w:id="128"/>
      <w:bookmarkEnd w:id="129"/>
      <w:bookmarkEnd w:id="130"/>
      <w:bookmarkEnd w:id="131"/>
      <w:bookmarkEnd w:id="132"/>
      <w:bookmarkEnd w:id="133"/>
      <w:bookmarkEnd w:id="134"/>
    </w:p>
    <w:p w14:paraId="457BC57E">
      <w:pPr>
        <w:spacing w:line="400" w:lineRule="exact"/>
        <w:ind w:firstLine="480" w:firstLineChars="200"/>
        <w:rPr>
          <w:rFonts w:hint="eastAsia" w:ascii="宋体" w:hAnsi="宋体" w:cs="宋体"/>
          <w:sz w:val="24"/>
          <w:szCs w:val="24"/>
        </w:rPr>
      </w:pPr>
      <w:r>
        <w:rPr>
          <w:rFonts w:hint="eastAsia" w:ascii="宋体" w:hAnsi="宋体" w:cs="宋体"/>
          <w:sz w:val="24"/>
          <w:szCs w:val="24"/>
        </w:rPr>
        <w:t>（一）响应文件</w:t>
      </w:r>
    </w:p>
    <w:p w14:paraId="38545874">
      <w:pPr>
        <w:spacing w:line="400" w:lineRule="exact"/>
        <w:ind w:firstLine="480" w:firstLineChars="200"/>
        <w:rPr>
          <w:rFonts w:hint="eastAsia" w:ascii="宋体" w:hAnsi="宋体" w:cs="宋体"/>
          <w:sz w:val="24"/>
          <w:szCs w:val="24"/>
        </w:rPr>
      </w:pPr>
      <w:r>
        <w:rPr>
          <w:rFonts w:hint="eastAsia" w:ascii="宋体" w:hAnsi="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16D22047">
      <w:pPr>
        <w:spacing w:line="400" w:lineRule="exact"/>
        <w:ind w:firstLine="480" w:firstLineChars="200"/>
        <w:rPr>
          <w:rFonts w:hint="eastAsia" w:ascii="宋体" w:hAnsi="宋体" w:cs="宋体"/>
          <w:sz w:val="24"/>
          <w:szCs w:val="24"/>
        </w:rPr>
      </w:pPr>
      <w:r>
        <w:rPr>
          <w:rFonts w:hint="eastAsia" w:ascii="宋体" w:hAnsi="宋体" w:cs="宋体"/>
          <w:sz w:val="24"/>
          <w:szCs w:val="24"/>
        </w:rPr>
        <w:t>2.响应文件组成</w:t>
      </w:r>
    </w:p>
    <w:p w14:paraId="162CF7DF">
      <w:pPr>
        <w:spacing w:line="400" w:lineRule="exact"/>
        <w:ind w:firstLine="480" w:firstLineChars="200"/>
        <w:rPr>
          <w:rFonts w:hint="eastAsia"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562DE2B4">
      <w:pPr>
        <w:spacing w:line="400" w:lineRule="exact"/>
        <w:ind w:firstLine="480" w:firstLineChars="200"/>
        <w:rPr>
          <w:rFonts w:hint="eastAsia" w:ascii="宋体" w:hAnsi="宋体" w:cs="宋体"/>
          <w:sz w:val="24"/>
          <w:szCs w:val="24"/>
        </w:rPr>
      </w:pPr>
      <w:r>
        <w:rPr>
          <w:rFonts w:hint="eastAsia" w:ascii="宋体" w:hAnsi="宋体" w:cs="宋体"/>
          <w:sz w:val="24"/>
          <w:szCs w:val="24"/>
        </w:rPr>
        <w:t>（二）磋商有效期：响应文件及有关承诺文件有效期为提交响应文件截止时间起90天。</w:t>
      </w:r>
    </w:p>
    <w:p w14:paraId="395EF22D">
      <w:pPr>
        <w:spacing w:line="400" w:lineRule="exact"/>
        <w:ind w:firstLine="480" w:firstLineChars="200"/>
        <w:rPr>
          <w:rFonts w:hint="eastAsia" w:ascii="宋体" w:hAnsi="宋体" w:cs="宋体"/>
          <w:sz w:val="24"/>
          <w:szCs w:val="24"/>
        </w:rPr>
      </w:pPr>
      <w:r>
        <w:rPr>
          <w:rFonts w:hint="eastAsia" w:ascii="宋体" w:hAnsi="宋体" w:cs="宋体"/>
          <w:sz w:val="24"/>
          <w:szCs w:val="24"/>
        </w:rPr>
        <w:t>（三）修正错误</w:t>
      </w:r>
    </w:p>
    <w:p w14:paraId="0A7D7993">
      <w:pPr>
        <w:spacing w:line="400" w:lineRule="exact"/>
        <w:ind w:firstLine="480" w:firstLineChars="200"/>
        <w:rPr>
          <w:rFonts w:hint="eastAsia"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14:paraId="0AADABFC">
      <w:pPr>
        <w:spacing w:line="400" w:lineRule="exact"/>
        <w:ind w:firstLine="480" w:firstLineChars="200"/>
        <w:rPr>
          <w:rFonts w:hint="eastAsia" w:ascii="宋体" w:hAnsi="宋体" w:cs="宋体"/>
          <w:sz w:val="24"/>
          <w:szCs w:val="24"/>
        </w:rPr>
      </w:pPr>
      <w:r>
        <w:rPr>
          <w:rFonts w:hint="eastAsia" w:ascii="宋体" w:hAnsi="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43ABA32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（四）提交响应文件的份数和签署</w:t>
      </w:r>
    </w:p>
    <w:p w14:paraId="2A9E3F3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13EC2874">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2.</w:t>
      </w:r>
      <w:r>
        <w:rPr>
          <w:rFonts w:hint="eastAsia" w:ascii="宋体" w:hAnsi="宋体" w:cs="宋体"/>
          <w:sz w:val="24"/>
        </w:rPr>
        <w:t>响应文件按竞争性磋商文件“第七篇响应文件编制要求”要求签署或盖章。</w:t>
      </w:r>
    </w:p>
    <w:p w14:paraId="65D8AD3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（五）响应文件的递交</w:t>
      </w:r>
    </w:p>
    <w:p w14:paraId="44796D2C">
      <w:pPr>
        <w:pStyle w:val="15"/>
        <w:spacing w:line="400" w:lineRule="exact"/>
        <w:ind w:firstLine="480" w:firstLineChars="200"/>
        <w:rPr>
          <w:rFonts w:hint="eastAsia" w:hAnsi="宋体" w:cs="宋体"/>
          <w:sz w:val="24"/>
        </w:rPr>
      </w:pPr>
      <w:r>
        <w:rPr>
          <w:rFonts w:hint="eastAsia" w:hAnsi="宋体" w:cs="宋体"/>
          <w:sz w:val="24"/>
        </w:rPr>
        <w:t>响应文件的正本、副本以及电子文档均应密封送达磋商地点，应在封套上注明磋商项目名称、供应商名称。若正本、副本以及电子文档分别进行密封的，还应在封套上注明“正本”、“副本”、“电子文档”字样。</w:t>
      </w:r>
    </w:p>
    <w:p w14:paraId="015DFD31">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（六）供应商参与人员</w:t>
      </w:r>
    </w:p>
    <w:p w14:paraId="0DC6E9D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各个供应商应当派1-2名代表参与磋商，至少1人应为法定代表人（或其授权代表）或自然人（供应商为自然人）。</w:t>
      </w:r>
    </w:p>
    <w:p w14:paraId="23068B72">
      <w:pPr>
        <w:pStyle w:val="3"/>
        <w:numPr>
          <w:ilvl w:val="1"/>
          <w:numId w:val="0"/>
        </w:numPr>
        <w:adjustRightInd w:val="0"/>
        <w:snapToGrid w:val="0"/>
        <w:spacing w:line="400" w:lineRule="exact"/>
        <w:ind w:left="560" w:leftChars="200"/>
        <w:rPr>
          <w:rFonts w:hint="eastAsia" w:ascii="宋体" w:hAnsi="宋体" w:eastAsia="宋体" w:cs="宋体"/>
          <w:sz w:val="24"/>
        </w:rPr>
      </w:pPr>
      <w:bookmarkStart w:id="135" w:name="_Toc76462341"/>
      <w:bookmarkStart w:id="136" w:name="_Toc106030896"/>
      <w:bookmarkStart w:id="137" w:name="_Toc23610"/>
      <w:bookmarkStart w:id="138" w:name="_Toc3865"/>
      <w:r>
        <w:rPr>
          <w:rFonts w:hint="eastAsia" w:ascii="宋体" w:hAnsi="宋体" w:eastAsia="宋体" w:cs="宋体"/>
          <w:sz w:val="24"/>
        </w:rPr>
        <w:t>四、成交供应商的确认和变更</w:t>
      </w:r>
      <w:bookmarkEnd w:id="135"/>
      <w:bookmarkEnd w:id="136"/>
      <w:bookmarkEnd w:id="137"/>
      <w:bookmarkEnd w:id="138"/>
    </w:p>
    <w:p w14:paraId="4D205052">
      <w:p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（一）成交供应商的确认</w:t>
      </w:r>
    </w:p>
    <w:p w14:paraId="6BB628F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464DDBA0">
      <w:pPr>
        <w:snapToGrid w:val="0"/>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（二）成交供应商的变更</w:t>
      </w:r>
    </w:p>
    <w:p w14:paraId="33EF71F3">
      <w:pPr>
        <w:snapToGrid w:val="0"/>
        <w:spacing w:line="400" w:lineRule="exact"/>
        <w:ind w:firstLine="480" w:firstLineChars="200"/>
        <w:rPr>
          <w:rFonts w:hint="eastAsia" w:ascii="宋体" w:hAnsi="宋体" w:cs="宋体"/>
          <w:sz w:val="24"/>
          <w:szCs w:val="24"/>
        </w:rPr>
      </w:pPr>
      <w:r>
        <w:rPr>
          <w:rFonts w:hint="eastAsia" w:ascii="宋体" w:hAnsi="宋体" w:cs="宋体"/>
          <w:sz w:val="24"/>
        </w:rPr>
        <w:t>成交供应商拒绝与采购人签订合同的，采购人可以按照评标报告推荐的成交候选供应商顺序，确定排名下一位的候选人为成交供应商，也可以重新开展采购活动。</w:t>
      </w:r>
    </w:p>
    <w:p w14:paraId="03F3558B">
      <w:pPr>
        <w:pStyle w:val="3"/>
        <w:numPr>
          <w:ilvl w:val="1"/>
          <w:numId w:val="0"/>
        </w:numPr>
        <w:adjustRightInd w:val="0"/>
        <w:snapToGrid w:val="0"/>
        <w:spacing w:line="400" w:lineRule="exact"/>
        <w:ind w:left="560" w:leftChars="200"/>
        <w:rPr>
          <w:rFonts w:hint="eastAsia" w:ascii="宋体" w:hAnsi="宋体" w:eastAsia="宋体" w:cs="宋体"/>
          <w:sz w:val="24"/>
        </w:rPr>
      </w:pPr>
      <w:bookmarkStart w:id="139" w:name="_Toc342913395"/>
      <w:bookmarkStart w:id="140" w:name="_Toc163"/>
      <w:bookmarkStart w:id="141" w:name="_Toc102227321"/>
      <w:bookmarkStart w:id="142" w:name="_Toc13561"/>
      <w:bookmarkStart w:id="143" w:name="_Toc106030897"/>
      <w:bookmarkStart w:id="144" w:name="_Toc76462342"/>
      <w:r>
        <w:rPr>
          <w:rFonts w:hint="eastAsia" w:ascii="宋体" w:hAnsi="宋体" w:eastAsia="宋体" w:cs="宋体"/>
          <w:sz w:val="24"/>
        </w:rPr>
        <w:t>五、成交通知</w:t>
      </w:r>
      <w:bookmarkEnd w:id="139"/>
      <w:bookmarkEnd w:id="140"/>
      <w:bookmarkEnd w:id="141"/>
      <w:bookmarkEnd w:id="142"/>
      <w:bookmarkEnd w:id="143"/>
      <w:bookmarkEnd w:id="144"/>
    </w:p>
    <w:p w14:paraId="292555F1">
      <w:pPr>
        <w:spacing w:line="400" w:lineRule="exact"/>
        <w:ind w:firstLine="480" w:firstLineChars="200"/>
        <w:rPr>
          <w:rFonts w:hint="eastAsia" w:ascii="宋体" w:hAnsi="宋体" w:cs="宋体"/>
          <w:sz w:val="24"/>
          <w:szCs w:val="24"/>
        </w:rPr>
      </w:pPr>
      <w:r>
        <w:rPr>
          <w:rFonts w:hint="eastAsia" w:ascii="宋体" w:hAnsi="宋体" w:cs="宋体"/>
          <w:sz w:val="24"/>
          <w:szCs w:val="24"/>
        </w:rPr>
        <w:t>（一）成交供应商确定后，采购代理机构将在行采家（https://www.gec123.com/）上发布成交结果公告。</w:t>
      </w:r>
    </w:p>
    <w:p w14:paraId="185ECAFB">
      <w:pPr>
        <w:spacing w:line="400" w:lineRule="exact"/>
        <w:ind w:firstLine="480" w:firstLineChars="200"/>
        <w:rPr>
          <w:rFonts w:hint="eastAsia" w:ascii="宋体" w:hAnsi="宋体" w:cs="宋体"/>
          <w:sz w:val="24"/>
          <w:szCs w:val="24"/>
        </w:rPr>
      </w:pPr>
      <w:r>
        <w:rPr>
          <w:rFonts w:hint="eastAsia" w:ascii="宋体" w:hAnsi="宋体" w:cs="宋体"/>
          <w:sz w:val="24"/>
          <w:szCs w:val="24"/>
        </w:rPr>
        <w:t>（二）结果公告发出同时，采购代理机构将以书面形式发出《成交通知书》。《成交通知书》一经发出即发生法律效力。</w:t>
      </w:r>
    </w:p>
    <w:p w14:paraId="079DBD27">
      <w:pPr>
        <w:spacing w:line="400" w:lineRule="exact"/>
        <w:ind w:firstLine="480" w:firstLineChars="200"/>
        <w:rPr>
          <w:rFonts w:hint="eastAsia" w:ascii="宋体" w:hAnsi="宋体" w:cs="宋体"/>
          <w:sz w:val="24"/>
          <w:szCs w:val="24"/>
        </w:rPr>
      </w:pPr>
      <w:r>
        <w:rPr>
          <w:rFonts w:hint="eastAsia" w:ascii="宋体" w:hAnsi="宋体" w:cs="宋体"/>
          <w:sz w:val="24"/>
          <w:szCs w:val="24"/>
        </w:rPr>
        <w:t>（三）《成交通知书》将作为签订合同的依据。</w:t>
      </w:r>
    </w:p>
    <w:p w14:paraId="496E3CF6">
      <w:pPr>
        <w:pStyle w:val="3"/>
        <w:numPr>
          <w:ilvl w:val="1"/>
          <w:numId w:val="0"/>
        </w:numPr>
        <w:adjustRightInd w:val="0"/>
        <w:snapToGrid w:val="0"/>
        <w:spacing w:line="400" w:lineRule="exact"/>
        <w:ind w:left="560" w:leftChars="200"/>
        <w:rPr>
          <w:rFonts w:hint="eastAsia" w:ascii="宋体" w:hAnsi="宋体" w:eastAsia="宋体" w:cs="宋体"/>
          <w:sz w:val="24"/>
        </w:rPr>
      </w:pPr>
      <w:bookmarkStart w:id="145" w:name="_Toc106030898"/>
      <w:bookmarkStart w:id="146" w:name="_Toc19518"/>
      <w:bookmarkStart w:id="147" w:name="_Toc76462343"/>
      <w:bookmarkStart w:id="148" w:name="_Toc19434"/>
      <w:r>
        <w:rPr>
          <w:rFonts w:hint="eastAsia" w:ascii="宋体" w:hAnsi="宋体" w:eastAsia="宋体" w:cs="宋体"/>
          <w:sz w:val="24"/>
        </w:rPr>
        <w:t>六、关于质疑和投诉</w:t>
      </w:r>
      <w:bookmarkEnd w:id="145"/>
      <w:bookmarkEnd w:id="146"/>
      <w:bookmarkEnd w:id="147"/>
      <w:bookmarkEnd w:id="148"/>
    </w:p>
    <w:p w14:paraId="25258143">
      <w:pPr>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（一）质疑</w:t>
      </w:r>
    </w:p>
    <w:p w14:paraId="2ADC9D4A">
      <w:pPr>
        <w:spacing w:line="400" w:lineRule="exact"/>
        <w:ind w:firstLine="480" w:firstLineChars="200"/>
        <w:rPr>
          <w:rFonts w:hint="eastAsia" w:ascii="宋体" w:hAnsi="宋体" w:cs="宋体"/>
          <w:sz w:val="24"/>
          <w:szCs w:val="24"/>
        </w:rPr>
      </w:pPr>
      <w:r>
        <w:rPr>
          <w:rFonts w:hint="eastAsia" w:ascii="宋体" w:hAnsi="宋体" w:cs="宋体"/>
          <w:sz w:val="24"/>
          <w:szCs w:val="24"/>
        </w:rPr>
        <w:t>供应商认为采购文件、采购过程和成交结果使自己的权益收到伤害的，可向采购人或采购代理机构以书面形式提出质疑。</w:t>
      </w:r>
    </w:p>
    <w:p w14:paraId="6C8AF154">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提出质疑的应当是参与所质疑项目采购活动的供应商。 </w:t>
      </w:r>
    </w:p>
    <w:p w14:paraId="29590E5D">
      <w:pPr>
        <w:spacing w:line="400" w:lineRule="exact"/>
        <w:ind w:right="12" w:firstLine="480"/>
        <w:outlineLvl w:val="2"/>
        <w:rPr>
          <w:rFonts w:hint="eastAsia" w:ascii="宋体" w:hAnsi="宋体" w:cs="宋体"/>
          <w:sz w:val="24"/>
        </w:rPr>
      </w:pPr>
      <w:r>
        <w:rPr>
          <w:rFonts w:hint="eastAsia" w:ascii="宋体" w:hAnsi="宋体" w:cs="宋体"/>
          <w:sz w:val="24"/>
        </w:rPr>
        <w:t>1.质疑时限、内容</w:t>
      </w:r>
    </w:p>
    <w:p w14:paraId="5888E086">
      <w:pPr>
        <w:spacing w:line="400" w:lineRule="exact"/>
        <w:ind w:right="12" w:firstLine="480"/>
        <w:rPr>
          <w:rFonts w:hint="eastAsia" w:ascii="宋体" w:hAnsi="宋体" w:cs="宋体"/>
          <w:sz w:val="24"/>
        </w:rPr>
      </w:pPr>
      <w:r>
        <w:rPr>
          <w:rFonts w:hint="eastAsia" w:ascii="宋体" w:hAnsi="宋体" w:cs="宋体"/>
          <w:sz w:val="24"/>
        </w:rPr>
        <w:t>供应商认为采购文件、采购过程、成交结果使自己的权益受到损害的，可以在知道或者应知其权益受到损害之日起7个工作日内，以书面形式向采购人、采购代理机构提出质疑。</w:t>
      </w:r>
    </w:p>
    <w:p w14:paraId="161A4D3F">
      <w:pPr>
        <w:spacing w:line="400" w:lineRule="exact"/>
        <w:ind w:right="12" w:firstLine="480"/>
        <w:rPr>
          <w:rFonts w:hint="eastAsia" w:ascii="宋体" w:hAnsi="宋体" w:cs="宋体"/>
          <w:sz w:val="24"/>
        </w:rPr>
      </w:pPr>
      <w:r>
        <w:rPr>
          <w:rFonts w:hint="eastAsia" w:ascii="宋体" w:hAnsi="宋体" w:cs="宋体"/>
          <w:sz w:val="24"/>
        </w:rPr>
        <w:t>1.2供应商提出质疑应当提交质疑函和必要的证明材料，质疑函应当包括下列内容：</w:t>
      </w:r>
    </w:p>
    <w:p w14:paraId="0A123831">
      <w:pPr>
        <w:spacing w:line="400" w:lineRule="exact"/>
        <w:ind w:right="12" w:firstLine="480"/>
        <w:rPr>
          <w:rFonts w:hint="eastAsia" w:ascii="宋体" w:hAnsi="宋体" w:cs="宋体"/>
          <w:sz w:val="24"/>
        </w:rPr>
      </w:pPr>
      <w:r>
        <w:rPr>
          <w:rFonts w:hint="eastAsia" w:ascii="宋体" w:hAnsi="宋体" w:cs="宋体"/>
          <w:sz w:val="24"/>
        </w:rPr>
        <w:t>1.2.1供应商的姓名或者名称、地址、邮编、联系人及联系电话；</w:t>
      </w:r>
    </w:p>
    <w:p w14:paraId="78025C28">
      <w:pPr>
        <w:spacing w:line="400" w:lineRule="exact"/>
        <w:ind w:right="12" w:firstLine="480"/>
        <w:rPr>
          <w:rFonts w:hint="eastAsia" w:ascii="宋体" w:hAnsi="宋体" w:cs="宋体"/>
          <w:sz w:val="24"/>
        </w:rPr>
      </w:pPr>
      <w:r>
        <w:rPr>
          <w:rFonts w:hint="eastAsia" w:ascii="宋体" w:hAnsi="宋体" w:cs="宋体"/>
          <w:sz w:val="24"/>
        </w:rPr>
        <w:t>1.2.2质疑项目的名称、项目号以及采购执行编号；</w:t>
      </w:r>
    </w:p>
    <w:p w14:paraId="0D9658C1">
      <w:pPr>
        <w:spacing w:line="400" w:lineRule="exact"/>
        <w:ind w:right="12" w:firstLine="480"/>
        <w:rPr>
          <w:rFonts w:hint="eastAsia" w:ascii="宋体" w:hAnsi="宋体" w:cs="宋体"/>
          <w:sz w:val="24"/>
        </w:rPr>
      </w:pPr>
      <w:r>
        <w:rPr>
          <w:rFonts w:hint="eastAsia" w:ascii="宋体" w:hAnsi="宋体" w:cs="宋体"/>
          <w:sz w:val="24"/>
        </w:rPr>
        <w:t>1.2.3具体、明确的质疑事项和与质疑事项相关的请求；</w:t>
      </w:r>
    </w:p>
    <w:p w14:paraId="5BD79F15">
      <w:pPr>
        <w:spacing w:line="400" w:lineRule="exact"/>
        <w:ind w:right="12" w:firstLine="480"/>
        <w:rPr>
          <w:rFonts w:hint="eastAsia" w:ascii="宋体" w:hAnsi="宋体" w:cs="宋体"/>
          <w:sz w:val="24"/>
        </w:rPr>
      </w:pPr>
      <w:r>
        <w:rPr>
          <w:rFonts w:hint="eastAsia" w:ascii="宋体" w:hAnsi="宋体" w:cs="宋体"/>
          <w:sz w:val="24"/>
        </w:rPr>
        <w:t>1.2.4事实依据；</w:t>
      </w:r>
    </w:p>
    <w:p w14:paraId="79FEC097">
      <w:pPr>
        <w:spacing w:line="400" w:lineRule="exact"/>
        <w:ind w:right="12" w:firstLine="480"/>
        <w:rPr>
          <w:rFonts w:hint="eastAsia" w:ascii="宋体" w:hAnsi="宋体" w:cs="宋体"/>
          <w:sz w:val="24"/>
        </w:rPr>
      </w:pPr>
      <w:r>
        <w:rPr>
          <w:rFonts w:hint="eastAsia" w:ascii="宋体" w:hAnsi="宋体" w:cs="宋体"/>
          <w:sz w:val="24"/>
        </w:rPr>
        <w:t>1.2.5必要的法律依据；</w:t>
      </w:r>
    </w:p>
    <w:p w14:paraId="3D2F6A80">
      <w:pPr>
        <w:spacing w:line="400" w:lineRule="exact"/>
        <w:ind w:right="12" w:firstLine="480"/>
        <w:rPr>
          <w:rFonts w:hint="eastAsia" w:ascii="宋体" w:hAnsi="宋体" w:cs="宋体"/>
          <w:sz w:val="24"/>
        </w:rPr>
      </w:pPr>
      <w:r>
        <w:rPr>
          <w:rFonts w:hint="eastAsia" w:ascii="宋体" w:hAnsi="宋体" w:cs="宋体"/>
          <w:sz w:val="24"/>
        </w:rPr>
        <w:t>1.2.6提出质疑的日期；</w:t>
      </w:r>
    </w:p>
    <w:p w14:paraId="5F157DE6">
      <w:pPr>
        <w:spacing w:line="400" w:lineRule="exact"/>
        <w:ind w:right="12" w:firstLine="480"/>
        <w:rPr>
          <w:rFonts w:hint="eastAsia" w:ascii="宋体" w:hAnsi="宋体" w:cs="宋体"/>
          <w:sz w:val="24"/>
        </w:rPr>
      </w:pPr>
      <w:r>
        <w:rPr>
          <w:rFonts w:hint="eastAsia" w:ascii="宋体" w:hAnsi="宋体" w:cs="宋体"/>
          <w:sz w:val="24"/>
        </w:rPr>
        <w:t>1.2.7营业执照（或事业单位法人证书，或个体工商户营业执照或有效的自然人身份证明）复印件；</w:t>
      </w:r>
    </w:p>
    <w:p w14:paraId="568BD2BF">
      <w:pPr>
        <w:spacing w:line="400" w:lineRule="exact"/>
        <w:ind w:right="12" w:firstLine="480"/>
        <w:rPr>
          <w:rFonts w:hint="eastAsia" w:ascii="宋体" w:hAnsi="宋体" w:cs="宋体"/>
          <w:sz w:val="24"/>
        </w:rPr>
      </w:pPr>
      <w:r>
        <w:rPr>
          <w:rFonts w:hint="eastAsia" w:ascii="宋体" w:hAnsi="宋体" w:cs="宋体"/>
          <w:sz w:val="24"/>
        </w:rPr>
        <w:t>1.2.8法定代表人授权委托书原件、法定代表人身份证复印件和其授权代表的身份证复印件（供应商为自然人的提供自然人身份证复印件）；</w:t>
      </w:r>
    </w:p>
    <w:p w14:paraId="4D20BC55">
      <w:pPr>
        <w:spacing w:line="400" w:lineRule="exact"/>
        <w:ind w:right="12" w:firstLine="480"/>
        <w:rPr>
          <w:rFonts w:hint="eastAsia" w:ascii="宋体" w:hAnsi="宋体" w:cs="宋体"/>
          <w:sz w:val="24"/>
        </w:rPr>
      </w:pPr>
      <w:r>
        <w:rPr>
          <w:rFonts w:hint="eastAsia" w:ascii="宋体" w:hAnsi="宋体" w:cs="宋体"/>
          <w:sz w:val="24"/>
        </w:rPr>
        <w:t>1.3供应商为自然人的，质疑函应当由本人签字；供应商为法人或者其他组织的，质疑函应当由法定代表人、主要负责人，或者其授权代表签字或者盖章，并加盖公章。</w:t>
      </w:r>
    </w:p>
    <w:p w14:paraId="7BE5E5A3">
      <w:pPr>
        <w:spacing w:line="400" w:lineRule="exact"/>
        <w:ind w:right="12" w:firstLine="480"/>
        <w:outlineLvl w:val="2"/>
        <w:rPr>
          <w:rFonts w:hint="eastAsia" w:ascii="宋体" w:hAnsi="宋体" w:cs="宋体"/>
          <w:sz w:val="24"/>
        </w:rPr>
      </w:pPr>
      <w:r>
        <w:rPr>
          <w:rFonts w:hint="eastAsia" w:ascii="宋体" w:hAnsi="宋体" w:cs="宋体"/>
          <w:sz w:val="24"/>
        </w:rPr>
        <w:t>2.质疑答复</w:t>
      </w:r>
    </w:p>
    <w:p w14:paraId="3DA79979">
      <w:pPr>
        <w:spacing w:line="400" w:lineRule="exact"/>
        <w:ind w:right="12" w:firstLine="480"/>
        <w:rPr>
          <w:rFonts w:hint="eastAsia" w:ascii="宋体" w:hAnsi="宋体" w:cs="宋体"/>
          <w:sz w:val="24"/>
        </w:rPr>
      </w:pPr>
      <w:r>
        <w:rPr>
          <w:rFonts w:hint="eastAsia" w:ascii="宋体" w:hAnsi="宋体" w:cs="宋体"/>
          <w:sz w:val="24"/>
        </w:rPr>
        <w:t>采购人、采购代理机构应当在收到供应商的书面质疑后七个工作日内作出答复，并以书面形式通知质疑供应商和其他有关供应商。</w:t>
      </w:r>
    </w:p>
    <w:p w14:paraId="61B78927">
      <w:pPr>
        <w:spacing w:line="400" w:lineRule="exact"/>
        <w:ind w:right="12" w:firstLine="480"/>
        <w:outlineLvl w:val="2"/>
        <w:rPr>
          <w:rFonts w:hint="eastAsia" w:ascii="宋体" w:hAnsi="宋体" w:cs="宋体"/>
          <w:sz w:val="24"/>
        </w:rPr>
      </w:pPr>
      <w:r>
        <w:rPr>
          <w:rFonts w:hint="eastAsia" w:ascii="宋体" w:hAnsi="宋体" w:cs="宋体"/>
          <w:sz w:val="24"/>
        </w:rPr>
        <w:t>3.其他</w:t>
      </w:r>
    </w:p>
    <w:p w14:paraId="591580F9">
      <w:pPr>
        <w:spacing w:line="400" w:lineRule="exact"/>
        <w:ind w:right="12" w:firstLine="480"/>
        <w:rPr>
          <w:rFonts w:hint="eastAsia" w:ascii="宋体" w:hAnsi="宋体" w:cs="宋体"/>
          <w:sz w:val="24"/>
        </w:rPr>
      </w:pPr>
      <w:r>
        <w:rPr>
          <w:rFonts w:hint="eastAsia" w:ascii="宋体" w:hAnsi="宋体" w:cs="宋体"/>
          <w:sz w:val="24"/>
        </w:rPr>
        <w:t>3.1供应商应按照《政府采购质疑和投诉办法》（财政部令第94号）及相关法律法规要求，在法定质疑期内一次性提出针对同一采购程序环节的质疑。</w:t>
      </w:r>
    </w:p>
    <w:p w14:paraId="2901A833">
      <w:pPr>
        <w:spacing w:line="400" w:lineRule="exact"/>
        <w:ind w:right="12" w:firstLine="480"/>
        <w:rPr>
          <w:rFonts w:hint="eastAsia" w:ascii="宋体" w:hAnsi="宋体" w:cs="宋体"/>
          <w:sz w:val="24"/>
        </w:rPr>
      </w:pPr>
      <w:r>
        <w:rPr>
          <w:rFonts w:hint="eastAsia" w:ascii="宋体" w:hAnsi="宋体" w:cs="宋体"/>
          <w:sz w:val="24"/>
        </w:rPr>
        <w:t>3.2质疑函范本可在财政部门户网站和中国政府采购网下载。</w:t>
      </w:r>
    </w:p>
    <w:p w14:paraId="3F9E7AE7">
      <w:pPr>
        <w:spacing w:line="400" w:lineRule="exact"/>
        <w:ind w:right="12" w:firstLine="480"/>
        <w:outlineLvl w:val="2"/>
        <w:rPr>
          <w:rFonts w:hint="eastAsia" w:ascii="宋体" w:hAnsi="宋体" w:cs="宋体"/>
          <w:sz w:val="24"/>
        </w:rPr>
      </w:pPr>
      <w:r>
        <w:rPr>
          <w:rFonts w:hint="eastAsia" w:ascii="宋体" w:hAnsi="宋体" w:cs="宋体"/>
          <w:sz w:val="24"/>
        </w:rPr>
        <w:t>（二）投诉</w:t>
      </w:r>
    </w:p>
    <w:p w14:paraId="3DDDC99C">
      <w:pPr>
        <w:spacing w:line="400" w:lineRule="exact"/>
        <w:ind w:right="12" w:firstLine="480"/>
        <w:rPr>
          <w:rFonts w:hint="eastAsia" w:ascii="宋体" w:hAnsi="宋体" w:cs="宋体"/>
          <w:sz w:val="24"/>
        </w:rPr>
      </w:pPr>
      <w:r>
        <w:rPr>
          <w:rFonts w:hint="eastAsia" w:ascii="宋体" w:hAnsi="宋体" w:cs="宋体"/>
          <w:sz w:val="24"/>
        </w:rPr>
        <w:t>1.供应商对采购人、采购代理机构的答复不满意，或者采购人、采购代理机构未在规定时间内作出答复的，可以在答复期满后15个工作日内按照相关法律法规向采购人监督部门提起投诉。</w:t>
      </w:r>
    </w:p>
    <w:p w14:paraId="008C2969">
      <w:pPr>
        <w:spacing w:line="400" w:lineRule="exact"/>
        <w:ind w:right="12" w:firstLine="480"/>
        <w:rPr>
          <w:rFonts w:hint="eastAsia" w:ascii="宋体" w:hAnsi="宋体" w:cs="宋体"/>
          <w:sz w:val="24"/>
        </w:rPr>
      </w:pPr>
      <w:r>
        <w:rPr>
          <w:rFonts w:hint="eastAsia" w:ascii="宋体" w:hAnsi="宋体" w:cs="宋体"/>
          <w:sz w:val="24"/>
        </w:rPr>
        <w:t>2.供应商应按照《政府采购质疑和投诉办法》（财政部令第94号）及相关法律法规要求递交投诉书和必要的证明材料。投诉书范本可在财政部门户网站和中国政府采购网下载。</w:t>
      </w:r>
    </w:p>
    <w:p w14:paraId="1C1D5C6A">
      <w:pPr>
        <w:spacing w:line="400" w:lineRule="exact"/>
        <w:ind w:right="12" w:firstLine="480"/>
        <w:rPr>
          <w:rFonts w:hint="eastAsia" w:ascii="宋体" w:hAnsi="宋体" w:cs="宋体"/>
          <w:sz w:val="24"/>
        </w:rPr>
      </w:pPr>
      <w:r>
        <w:rPr>
          <w:rFonts w:hint="eastAsia" w:ascii="宋体" w:hAnsi="宋体" w:cs="宋体"/>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2D6F1BFC">
      <w:pPr>
        <w:spacing w:line="400" w:lineRule="exact"/>
        <w:ind w:firstLine="480" w:firstLineChars="200"/>
        <w:rPr>
          <w:rFonts w:hint="eastAsia" w:ascii="宋体" w:hAnsi="宋体" w:cs="宋体"/>
          <w:sz w:val="24"/>
          <w:szCs w:val="24"/>
        </w:rPr>
      </w:pPr>
      <w:r>
        <w:rPr>
          <w:rFonts w:hint="eastAsia" w:ascii="宋体" w:hAnsi="宋体" w:cs="宋体"/>
          <w:sz w:val="24"/>
        </w:rPr>
        <w:t>4.在确定受理投诉后，采购人监督部门自受理投诉之日起30个工作日内（需要检验、检测、鉴定、专家评审以及需要投诉人补正材料的，所需时间不计算在投诉处理期限内）对投诉事项做出处理决定。</w:t>
      </w:r>
    </w:p>
    <w:p w14:paraId="1A9170D9">
      <w:pPr>
        <w:pStyle w:val="3"/>
        <w:numPr>
          <w:ilvl w:val="1"/>
          <w:numId w:val="0"/>
        </w:numPr>
        <w:adjustRightInd w:val="0"/>
        <w:snapToGrid w:val="0"/>
        <w:spacing w:line="400" w:lineRule="exact"/>
        <w:ind w:left="560" w:leftChars="200"/>
        <w:rPr>
          <w:rFonts w:hint="eastAsia" w:ascii="宋体" w:hAnsi="宋体" w:eastAsia="宋体" w:cs="宋体"/>
          <w:sz w:val="24"/>
        </w:rPr>
      </w:pPr>
      <w:bookmarkStart w:id="149" w:name="_Toc18992"/>
      <w:bookmarkStart w:id="150" w:name="_Toc28609"/>
      <w:bookmarkStart w:id="151" w:name="_Toc106030899"/>
      <w:bookmarkStart w:id="152" w:name="_Toc76462344"/>
      <w:r>
        <w:rPr>
          <w:rFonts w:hint="eastAsia" w:ascii="宋体" w:hAnsi="宋体" w:eastAsia="宋体" w:cs="宋体"/>
          <w:sz w:val="24"/>
        </w:rPr>
        <w:t>七、采购代理服务费</w:t>
      </w:r>
      <w:bookmarkEnd w:id="149"/>
      <w:bookmarkEnd w:id="150"/>
      <w:bookmarkEnd w:id="151"/>
      <w:bookmarkEnd w:id="152"/>
    </w:p>
    <w:p w14:paraId="58A2EBF1">
      <w:pPr>
        <w:spacing w:line="400" w:lineRule="exact"/>
        <w:ind w:firstLine="480" w:firstLineChars="200"/>
        <w:rPr>
          <w:rFonts w:hint="eastAsia" w:ascii="宋体" w:hAnsi="宋体" w:cs="宋体"/>
          <w:b/>
          <w:sz w:val="24"/>
        </w:rPr>
      </w:pPr>
      <w:bookmarkStart w:id="153" w:name="OLE_LINK7"/>
      <w:bookmarkStart w:id="154" w:name="OLE_LINK8"/>
      <w:r>
        <w:rPr>
          <w:rFonts w:hint="eastAsia" w:ascii="宋体" w:hAnsi="宋体" w:cs="宋体"/>
          <w:sz w:val="24"/>
        </w:rPr>
        <w:t>（一）供应商成交后向采购代理机构缴纳</w:t>
      </w:r>
      <w:r>
        <w:rPr>
          <w:rFonts w:hint="eastAsia" w:ascii="宋体" w:hAnsi="宋体" w:cs="宋体"/>
          <w:sz w:val="24"/>
          <w:szCs w:val="24"/>
        </w:rPr>
        <w:t>采购</w:t>
      </w:r>
      <w:r>
        <w:rPr>
          <w:rFonts w:hint="eastAsia" w:ascii="宋体" w:hAnsi="宋体" w:cs="宋体"/>
          <w:sz w:val="24"/>
        </w:rPr>
        <w:t>代理服务费，</w:t>
      </w:r>
      <w:r>
        <w:rPr>
          <w:rFonts w:hint="eastAsia" w:ascii="宋体" w:hAnsi="宋体" w:cs="宋体"/>
          <w:sz w:val="24"/>
          <w:szCs w:val="24"/>
        </w:rPr>
        <w:t>采购</w:t>
      </w:r>
      <w:r>
        <w:rPr>
          <w:rFonts w:hint="eastAsia" w:ascii="宋体" w:hAnsi="宋体" w:cs="宋体"/>
          <w:sz w:val="24"/>
        </w:rPr>
        <w:t>代理服务费按照定额伍仟元整收取。</w:t>
      </w:r>
    </w:p>
    <w:bookmarkEnd w:id="153"/>
    <w:bookmarkEnd w:id="154"/>
    <w:p w14:paraId="7D425A18">
      <w:pPr>
        <w:widowControl/>
        <w:spacing w:line="400" w:lineRule="exact"/>
        <w:ind w:firstLine="360" w:firstLineChars="150"/>
        <w:rPr>
          <w:rFonts w:hint="eastAsia" w:ascii="宋体" w:hAnsi="宋体" w:cs="宋体"/>
          <w:sz w:val="24"/>
          <w:szCs w:val="24"/>
        </w:rPr>
      </w:pPr>
      <w:bookmarkStart w:id="155" w:name="_Toc106030900"/>
      <w:bookmarkStart w:id="156" w:name="_Toc76462345"/>
      <w:r>
        <w:rPr>
          <w:rFonts w:hint="eastAsia" w:ascii="宋体" w:hAnsi="宋体" w:cs="宋体"/>
          <w:sz w:val="24"/>
          <w:szCs w:val="24"/>
        </w:rPr>
        <w:t>（二）采购代理服务费缴纳账号：</w:t>
      </w:r>
    </w:p>
    <w:p w14:paraId="758755A2">
      <w:pPr>
        <w:widowControl/>
        <w:spacing w:line="400" w:lineRule="exact"/>
        <w:ind w:firstLine="360" w:firstLineChars="150"/>
        <w:rPr>
          <w:rFonts w:hint="eastAsia" w:ascii="宋体" w:hAnsi="宋体" w:cs="宋体"/>
          <w:sz w:val="24"/>
          <w:szCs w:val="24"/>
        </w:rPr>
      </w:pPr>
      <w:r>
        <w:rPr>
          <w:rFonts w:hint="eastAsia" w:ascii="宋体" w:hAnsi="宋体" w:cs="宋体"/>
          <w:sz w:val="24"/>
          <w:szCs w:val="24"/>
        </w:rPr>
        <w:t>户  名：重庆千策招标代理有限公司</w:t>
      </w:r>
    </w:p>
    <w:p w14:paraId="63ED1F10">
      <w:pPr>
        <w:widowControl/>
        <w:spacing w:line="400" w:lineRule="exact"/>
        <w:ind w:firstLine="360" w:firstLineChars="150"/>
        <w:rPr>
          <w:rFonts w:hint="eastAsia" w:ascii="宋体" w:hAnsi="宋体" w:cs="宋体"/>
          <w:sz w:val="24"/>
          <w:szCs w:val="24"/>
        </w:rPr>
      </w:pPr>
      <w:r>
        <w:rPr>
          <w:rFonts w:hint="eastAsia" w:ascii="宋体" w:hAnsi="宋体" w:cs="宋体"/>
          <w:sz w:val="24"/>
          <w:szCs w:val="24"/>
        </w:rPr>
        <w:t>开户行：中国建设银行重庆杨家坪支行</w:t>
      </w:r>
    </w:p>
    <w:p w14:paraId="1ACD825B">
      <w:pPr>
        <w:spacing w:line="400" w:lineRule="exact"/>
        <w:ind w:firstLine="360" w:firstLineChars="150"/>
        <w:rPr>
          <w:rFonts w:hint="eastAsia" w:ascii="宋体" w:hAnsi="宋体" w:cs="宋体"/>
          <w:sz w:val="24"/>
          <w:szCs w:val="24"/>
        </w:rPr>
      </w:pPr>
      <w:r>
        <w:rPr>
          <w:rFonts w:hint="eastAsia" w:ascii="宋体" w:hAnsi="宋体" w:cs="宋体"/>
          <w:sz w:val="24"/>
          <w:szCs w:val="24"/>
        </w:rPr>
        <w:t>账  号：50050103360000000623</w:t>
      </w:r>
    </w:p>
    <w:bookmarkEnd w:id="155"/>
    <w:bookmarkEnd w:id="156"/>
    <w:p w14:paraId="590E92DB">
      <w:pPr>
        <w:pStyle w:val="3"/>
        <w:numPr>
          <w:ilvl w:val="1"/>
          <w:numId w:val="0"/>
        </w:numPr>
        <w:adjustRightInd w:val="0"/>
        <w:snapToGrid w:val="0"/>
        <w:spacing w:line="400" w:lineRule="exact"/>
        <w:ind w:left="560" w:leftChars="200"/>
        <w:rPr>
          <w:rFonts w:hint="eastAsia" w:ascii="宋体" w:hAnsi="宋体" w:eastAsia="宋体" w:cs="宋体"/>
          <w:sz w:val="24"/>
        </w:rPr>
      </w:pPr>
      <w:bookmarkStart w:id="157" w:name="_Toc102227322"/>
      <w:bookmarkStart w:id="158" w:name="_Toc106030901"/>
      <w:bookmarkStart w:id="159" w:name="_Toc20655"/>
      <w:bookmarkStart w:id="160" w:name="_Toc9646"/>
      <w:bookmarkStart w:id="161" w:name="_Toc76462346"/>
      <w:bookmarkStart w:id="162" w:name="_Toc342913396"/>
      <w:bookmarkStart w:id="163" w:name="_Toc11641055"/>
      <w:bookmarkStart w:id="164" w:name="_Toc12789059"/>
      <w:r>
        <w:rPr>
          <w:rFonts w:hint="eastAsia" w:ascii="宋体" w:hAnsi="宋体" w:eastAsia="宋体" w:cs="宋体"/>
          <w:sz w:val="24"/>
        </w:rPr>
        <w:t>八、签订</w:t>
      </w:r>
      <w:bookmarkEnd w:id="157"/>
      <w:r>
        <w:rPr>
          <w:rFonts w:hint="eastAsia" w:ascii="宋体" w:hAnsi="宋体" w:eastAsia="宋体" w:cs="宋体"/>
          <w:sz w:val="24"/>
        </w:rPr>
        <w:t>合同</w:t>
      </w:r>
      <w:bookmarkEnd w:id="158"/>
      <w:bookmarkEnd w:id="159"/>
      <w:bookmarkEnd w:id="160"/>
      <w:bookmarkEnd w:id="161"/>
      <w:bookmarkEnd w:id="162"/>
    </w:p>
    <w:p w14:paraId="1F24C56F">
      <w:pPr>
        <w:spacing w:line="400" w:lineRule="exact"/>
        <w:ind w:firstLine="360" w:firstLineChars="150"/>
        <w:rPr>
          <w:rFonts w:hint="eastAsia" w:ascii="宋体" w:hAnsi="宋体" w:cs="宋体"/>
          <w:sz w:val="24"/>
          <w:szCs w:val="24"/>
        </w:rPr>
      </w:pPr>
      <w:r>
        <w:rPr>
          <w:rFonts w:hint="eastAsia" w:ascii="宋体" w:hAnsi="宋体" w:cs="宋体"/>
          <w:sz w:val="24"/>
          <w:szCs w:val="24"/>
        </w:rPr>
        <w:t>（一）</w:t>
      </w:r>
      <w:r>
        <w:rPr>
          <w:rFonts w:hint="eastAsia" w:ascii="宋体" w:hAnsi="宋体" w:cs="宋体"/>
          <w:sz w:val="24"/>
        </w:rPr>
        <w:t>采购人原则上应在成交通知书发出之日起二十日内和成交供应商签订采购合同，无正当理由不得拒绝或拖延合同签订</w:t>
      </w:r>
      <w:r>
        <w:rPr>
          <w:rFonts w:hint="eastAsia" w:ascii="宋体" w:hAnsi="宋体" w:cs="宋体"/>
          <w:sz w:val="24"/>
          <w:szCs w:val="24"/>
        </w:rPr>
        <w:t>。所签订的合同不得对竞争性磋商文件和供应商的响应文件作实质性修改。其他未尽事宜由采购人和成交供应商在采购合同中详细约定。</w:t>
      </w:r>
    </w:p>
    <w:p w14:paraId="60B7000D">
      <w:pPr>
        <w:spacing w:line="400" w:lineRule="exact"/>
        <w:ind w:firstLine="360" w:firstLineChars="150"/>
        <w:rPr>
          <w:rFonts w:hint="eastAsia" w:ascii="宋体" w:hAnsi="宋体" w:cs="宋体"/>
          <w:sz w:val="24"/>
          <w:szCs w:val="24"/>
        </w:rPr>
      </w:pPr>
      <w:r>
        <w:rPr>
          <w:rFonts w:hint="eastAsia" w:ascii="宋体" w:hAnsi="宋体" w:cs="宋体"/>
          <w:sz w:val="24"/>
          <w:szCs w:val="24"/>
        </w:rPr>
        <w:t>（二）竞争性磋商文件、供应商的响应文件及澄清文件等，均为签订采购合同的依据。</w:t>
      </w:r>
    </w:p>
    <w:p w14:paraId="6789CC8F">
      <w:pPr>
        <w:spacing w:line="400" w:lineRule="exact"/>
        <w:ind w:firstLine="360" w:firstLineChars="150"/>
        <w:rPr>
          <w:rFonts w:hint="eastAsia" w:ascii="宋体" w:hAnsi="宋体" w:cs="宋体"/>
          <w:sz w:val="24"/>
          <w:szCs w:val="24"/>
        </w:rPr>
      </w:pPr>
      <w:r>
        <w:rPr>
          <w:rFonts w:hint="eastAsia" w:ascii="宋体" w:hAnsi="宋体" w:cs="宋体"/>
          <w:sz w:val="24"/>
          <w:szCs w:val="24"/>
        </w:rPr>
        <w:t>（三）合同生效条款由供需双方约定，法律、行政法规规定应当办理批准、登记等手续后生效的合同，依照其规定。</w:t>
      </w:r>
    </w:p>
    <w:p w14:paraId="2C7981FC">
      <w:pPr>
        <w:spacing w:line="400" w:lineRule="exact"/>
        <w:ind w:firstLine="360" w:firstLineChars="150"/>
        <w:rPr>
          <w:rFonts w:hint="eastAsia" w:ascii="宋体" w:hAnsi="宋体" w:cs="宋体"/>
          <w:sz w:val="24"/>
          <w:szCs w:val="24"/>
        </w:rPr>
      </w:pPr>
      <w:r>
        <w:rPr>
          <w:rFonts w:hint="eastAsia" w:ascii="宋体" w:hAnsi="宋体" w:cs="宋体"/>
          <w:sz w:val="24"/>
          <w:szCs w:val="24"/>
        </w:rPr>
        <w:t>（四）合同原则上应按照《采购合同》签订，相关单位要求适用合同通用格式版本的，应按其要求另行签订其他合同。</w:t>
      </w:r>
    </w:p>
    <w:p w14:paraId="4C7C79F0">
      <w:pPr>
        <w:spacing w:line="400" w:lineRule="exact"/>
        <w:ind w:firstLine="360" w:firstLineChars="150"/>
        <w:rPr>
          <w:rFonts w:hint="eastAsia" w:ascii="宋体" w:hAnsi="宋体" w:cs="宋体"/>
          <w:sz w:val="24"/>
          <w:szCs w:val="24"/>
        </w:rPr>
      </w:pPr>
      <w:r>
        <w:rPr>
          <w:rFonts w:hint="eastAsia" w:ascii="宋体" w:hAnsi="宋体" w:cs="宋体"/>
          <w:sz w:val="24"/>
          <w:szCs w:val="24"/>
        </w:rPr>
        <w:t>（五）采购人要求成交供应商提供履约保证金的，应当在竞争性磋商文件中予以约定。成交供应商履约完毕后，采购人根据采购文件规定无息退还其履约保证金。</w:t>
      </w:r>
    </w:p>
    <w:p w14:paraId="5E5EBA69">
      <w:pPr>
        <w:pStyle w:val="3"/>
        <w:numPr>
          <w:ilvl w:val="1"/>
          <w:numId w:val="0"/>
        </w:numPr>
        <w:adjustRightInd w:val="0"/>
        <w:snapToGrid w:val="0"/>
        <w:spacing w:line="400" w:lineRule="exact"/>
        <w:ind w:left="560" w:leftChars="200"/>
        <w:rPr>
          <w:rFonts w:hint="eastAsia" w:ascii="宋体" w:hAnsi="宋体" w:eastAsia="宋体" w:cs="宋体"/>
          <w:sz w:val="24"/>
        </w:rPr>
      </w:pPr>
      <w:bookmarkStart w:id="165" w:name="_Toc21793"/>
      <w:bookmarkStart w:id="166" w:name="_Toc106030902"/>
      <w:bookmarkStart w:id="167" w:name="_Toc18494"/>
      <w:r>
        <w:rPr>
          <w:rFonts w:hint="eastAsia" w:ascii="宋体" w:hAnsi="宋体" w:eastAsia="宋体" w:cs="宋体"/>
          <w:sz w:val="24"/>
        </w:rPr>
        <w:t>九、项目验收</w:t>
      </w:r>
      <w:bookmarkEnd w:id="165"/>
      <w:bookmarkEnd w:id="166"/>
      <w:bookmarkEnd w:id="167"/>
    </w:p>
    <w:p w14:paraId="73224042">
      <w:pPr>
        <w:spacing w:line="400" w:lineRule="exact"/>
        <w:ind w:firstLine="480" w:firstLineChars="200"/>
        <w:rPr>
          <w:rFonts w:hint="eastAsia" w:ascii="宋体" w:hAnsi="宋体" w:cs="宋体"/>
          <w:sz w:val="24"/>
          <w:szCs w:val="24"/>
        </w:rPr>
      </w:pPr>
      <w:r>
        <w:rPr>
          <w:rFonts w:hint="eastAsia" w:ascii="宋体" w:hAnsi="宋体" w:cs="宋体"/>
          <w:sz w:val="24"/>
        </w:rPr>
        <w:t>合同执行完毕，采购人或采购代理机构原则上应在7个工作日内组织履约情况验收，不得无故拖延或附加额外条件。</w:t>
      </w:r>
    </w:p>
    <w:p w14:paraId="04081652">
      <w:pPr>
        <w:pStyle w:val="3"/>
        <w:numPr>
          <w:ilvl w:val="1"/>
          <w:numId w:val="0"/>
        </w:numPr>
        <w:spacing w:line="360" w:lineRule="auto"/>
        <w:jc w:val="center"/>
        <w:rPr>
          <w:rFonts w:hint="eastAsia" w:ascii="宋体" w:hAnsi="宋体" w:eastAsia="宋体" w:cs="宋体"/>
          <w:sz w:val="36"/>
          <w:szCs w:val="30"/>
        </w:rPr>
      </w:pPr>
      <w:r>
        <w:rPr>
          <w:rFonts w:hint="eastAsia" w:ascii="宋体" w:hAnsi="宋体" w:eastAsia="宋体" w:cs="宋体"/>
          <w:sz w:val="36"/>
          <w:szCs w:val="30"/>
        </w:rPr>
        <w:br w:type="page"/>
      </w:r>
      <w:bookmarkStart w:id="168" w:name="_Toc106030904"/>
      <w:bookmarkStart w:id="169" w:name="_Toc22899"/>
      <w:bookmarkStart w:id="170" w:name="_Toc15809"/>
      <w:bookmarkStart w:id="171" w:name="_Toc76462348"/>
      <w:r>
        <w:rPr>
          <w:rFonts w:hint="eastAsia" w:ascii="宋体" w:hAnsi="宋体" w:eastAsia="宋体" w:cs="宋体"/>
          <w:sz w:val="36"/>
          <w:szCs w:val="30"/>
        </w:rPr>
        <w:t xml:space="preserve">第六篇  </w:t>
      </w:r>
      <w:bookmarkEnd w:id="163"/>
      <w:bookmarkEnd w:id="164"/>
      <w:r>
        <w:rPr>
          <w:rFonts w:hint="eastAsia" w:ascii="宋体" w:hAnsi="宋体" w:eastAsia="宋体" w:cs="宋体"/>
          <w:sz w:val="36"/>
          <w:szCs w:val="30"/>
        </w:rPr>
        <w:t>采购合同</w:t>
      </w:r>
      <w:bookmarkEnd w:id="168"/>
      <w:bookmarkEnd w:id="169"/>
      <w:bookmarkEnd w:id="170"/>
      <w:bookmarkEnd w:id="171"/>
    </w:p>
    <w:p w14:paraId="454D0275">
      <w:pPr>
        <w:spacing w:line="500" w:lineRule="exact"/>
        <w:jc w:val="center"/>
        <w:rPr>
          <w:rFonts w:hint="eastAsia" w:ascii="宋体" w:hAnsi="宋体" w:cs="宋体"/>
          <w:b/>
          <w:sz w:val="44"/>
        </w:rPr>
      </w:pPr>
      <w:r>
        <w:rPr>
          <w:rFonts w:hint="eastAsia" w:ascii="宋体" w:hAnsi="宋体" w:cs="宋体"/>
          <w:b/>
          <w:sz w:val="44"/>
        </w:rPr>
        <w:t>采购合同</w:t>
      </w:r>
    </w:p>
    <w:p w14:paraId="366424F6">
      <w:pPr>
        <w:spacing w:line="500" w:lineRule="exact"/>
        <w:jc w:val="center"/>
        <w:rPr>
          <w:rFonts w:hint="eastAsia" w:ascii="宋体" w:hAnsi="宋体" w:cs="宋体"/>
        </w:rPr>
      </w:pPr>
      <w:r>
        <w:rPr>
          <w:rFonts w:hint="eastAsia" w:ascii="宋体" w:hAnsi="宋体" w:cs="宋体"/>
        </w:rPr>
        <w:t>（项目号：     ）</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448"/>
        <w:gridCol w:w="850"/>
        <w:gridCol w:w="1134"/>
        <w:gridCol w:w="1559"/>
        <w:gridCol w:w="1567"/>
        <w:gridCol w:w="15"/>
      </w:tblGrid>
      <w:tr w14:paraId="0F3E1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52" w:hRule="atLeast"/>
        </w:trPr>
        <w:tc>
          <w:tcPr>
            <w:tcW w:w="1330" w:type="dxa"/>
            <w:vAlign w:val="center"/>
          </w:tcPr>
          <w:p w14:paraId="3AEABEC5">
            <w:pPr>
              <w:snapToGrid w:val="0"/>
              <w:spacing w:line="380" w:lineRule="exact"/>
              <w:jc w:val="center"/>
              <w:rPr>
                <w:rFonts w:hint="eastAsia" w:ascii="宋体" w:hAnsi="宋体" w:cs="宋体"/>
                <w:color w:val="000000"/>
                <w:sz w:val="24"/>
                <w:szCs w:val="24"/>
              </w:rPr>
            </w:pPr>
            <w:bookmarkStart w:id="172" w:name="_Hlt41879464"/>
            <w:bookmarkEnd w:id="172"/>
            <w:bookmarkStart w:id="173" w:name="_Toc76462349"/>
            <w:bookmarkStart w:id="174" w:name="_Toc32031"/>
            <w:bookmarkStart w:id="175" w:name="_Toc106030905"/>
            <w:r>
              <w:rPr>
                <w:rFonts w:hint="eastAsia" w:ascii="宋体" w:hAnsi="宋体" w:cs="宋体"/>
                <w:color w:val="000000"/>
                <w:sz w:val="24"/>
                <w:szCs w:val="24"/>
              </w:rPr>
              <w:t>商品名称</w:t>
            </w:r>
          </w:p>
        </w:tc>
        <w:tc>
          <w:tcPr>
            <w:tcW w:w="1741" w:type="dxa"/>
            <w:vAlign w:val="center"/>
          </w:tcPr>
          <w:p w14:paraId="5AA55764">
            <w:pPr>
              <w:snapToGrid w:val="0"/>
              <w:spacing w:line="380" w:lineRule="exact"/>
              <w:jc w:val="center"/>
              <w:rPr>
                <w:rFonts w:hint="eastAsia" w:ascii="宋体" w:hAnsi="宋体" w:cs="宋体"/>
                <w:color w:val="000000"/>
                <w:sz w:val="24"/>
                <w:szCs w:val="24"/>
              </w:rPr>
            </w:pPr>
            <w:r>
              <w:rPr>
                <w:rFonts w:hint="eastAsia" w:ascii="宋体" w:hAnsi="宋体" w:cs="宋体"/>
                <w:color w:val="000000"/>
                <w:sz w:val="24"/>
                <w:szCs w:val="24"/>
              </w:rPr>
              <w:t>规格型号</w:t>
            </w:r>
          </w:p>
        </w:tc>
        <w:tc>
          <w:tcPr>
            <w:tcW w:w="984" w:type="dxa"/>
            <w:vAlign w:val="center"/>
          </w:tcPr>
          <w:p w14:paraId="141690A4">
            <w:pPr>
              <w:snapToGrid w:val="0"/>
              <w:spacing w:line="380" w:lineRule="exact"/>
              <w:jc w:val="center"/>
              <w:rPr>
                <w:rFonts w:hint="eastAsia" w:ascii="宋体" w:hAnsi="宋体" w:cs="宋体"/>
                <w:color w:val="000000"/>
                <w:sz w:val="24"/>
                <w:szCs w:val="24"/>
              </w:rPr>
            </w:pPr>
            <w:r>
              <w:rPr>
                <w:rFonts w:hint="eastAsia" w:ascii="宋体" w:hAnsi="宋体" w:cs="宋体"/>
                <w:color w:val="000000"/>
                <w:sz w:val="24"/>
                <w:szCs w:val="24"/>
              </w:rPr>
              <w:t>数量</w:t>
            </w:r>
          </w:p>
        </w:tc>
        <w:tc>
          <w:tcPr>
            <w:tcW w:w="1298" w:type="dxa"/>
            <w:gridSpan w:val="2"/>
            <w:vAlign w:val="center"/>
          </w:tcPr>
          <w:p w14:paraId="40B799FA">
            <w:pPr>
              <w:snapToGrid w:val="0"/>
              <w:spacing w:line="380" w:lineRule="exact"/>
              <w:jc w:val="center"/>
              <w:rPr>
                <w:rFonts w:hint="eastAsia" w:ascii="宋体" w:hAnsi="宋体" w:cs="宋体"/>
                <w:color w:val="000000"/>
                <w:sz w:val="24"/>
                <w:szCs w:val="24"/>
              </w:rPr>
            </w:pPr>
            <w:r>
              <w:rPr>
                <w:rFonts w:hint="eastAsia" w:ascii="宋体" w:hAnsi="宋体" w:cs="宋体"/>
                <w:color w:val="000000"/>
                <w:sz w:val="24"/>
                <w:szCs w:val="24"/>
              </w:rPr>
              <w:t>综合单价</w:t>
            </w:r>
          </w:p>
        </w:tc>
        <w:tc>
          <w:tcPr>
            <w:tcW w:w="1134" w:type="dxa"/>
            <w:vAlign w:val="center"/>
          </w:tcPr>
          <w:p w14:paraId="5E9AE0B6">
            <w:pPr>
              <w:snapToGrid w:val="0"/>
              <w:spacing w:line="380" w:lineRule="exact"/>
              <w:ind w:firstLine="240" w:firstLineChars="100"/>
              <w:jc w:val="center"/>
              <w:rPr>
                <w:rFonts w:hint="eastAsia" w:ascii="宋体" w:hAnsi="宋体" w:cs="宋体"/>
                <w:color w:val="000000"/>
                <w:sz w:val="24"/>
                <w:szCs w:val="24"/>
              </w:rPr>
            </w:pPr>
            <w:r>
              <w:rPr>
                <w:rFonts w:hint="eastAsia" w:ascii="宋体" w:hAnsi="宋体" w:cs="宋体"/>
                <w:color w:val="000000"/>
                <w:sz w:val="24"/>
                <w:szCs w:val="24"/>
              </w:rPr>
              <w:t>总价</w:t>
            </w:r>
          </w:p>
        </w:tc>
        <w:tc>
          <w:tcPr>
            <w:tcW w:w="1559" w:type="dxa"/>
            <w:vAlign w:val="center"/>
          </w:tcPr>
          <w:p w14:paraId="76AB9E99">
            <w:pPr>
              <w:snapToGrid w:val="0"/>
              <w:spacing w:line="380" w:lineRule="exact"/>
              <w:jc w:val="center"/>
              <w:rPr>
                <w:rFonts w:hint="eastAsia" w:ascii="宋体" w:hAnsi="宋体" w:cs="宋体"/>
                <w:color w:val="000000"/>
                <w:sz w:val="24"/>
                <w:szCs w:val="24"/>
              </w:rPr>
            </w:pPr>
            <w:r>
              <w:rPr>
                <w:rFonts w:hint="eastAsia" w:ascii="宋体" w:hAnsi="宋体" w:cs="宋体"/>
                <w:color w:val="000000"/>
                <w:sz w:val="24"/>
                <w:szCs w:val="24"/>
              </w:rPr>
              <w:t>交货时间</w:t>
            </w:r>
          </w:p>
        </w:tc>
        <w:tc>
          <w:tcPr>
            <w:tcW w:w="1567" w:type="dxa"/>
            <w:vAlign w:val="center"/>
          </w:tcPr>
          <w:p w14:paraId="30F056C8">
            <w:pPr>
              <w:snapToGrid w:val="0"/>
              <w:spacing w:line="380" w:lineRule="exact"/>
              <w:jc w:val="center"/>
              <w:rPr>
                <w:rFonts w:hint="eastAsia" w:ascii="宋体" w:hAnsi="宋体" w:cs="宋体"/>
                <w:color w:val="000000"/>
                <w:sz w:val="24"/>
                <w:szCs w:val="24"/>
              </w:rPr>
            </w:pPr>
            <w:r>
              <w:rPr>
                <w:rFonts w:hint="eastAsia" w:ascii="宋体" w:hAnsi="宋体" w:cs="宋体"/>
                <w:color w:val="000000"/>
                <w:sz w:val="24"/>
                <w:szCs w:val="24"/>
              </w:rPr>
              <w:t>交货地点</w:t>
            </w:r>
          </w:p>
        </w:tc>
      </w:tr>
      <w:tr w14:paraId="05DE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B5C2630">
            <w:pPr>
              <w:snapToGrid w:val="0"/>
              <w:spacing w:line="380" w:lineRule="exact"/>
              <w:ind w:firstLine="480" w:firstLineChars="200"/>
              <w:rPr>
                <w:rFonts w:hint="eastAsia" w:ascii="宋体" w:hAnsi="宋体" w:cs="宋体"/>
                <w:color w:val="000000"/>
                <w:sz w:val="24"/>
                <w:szCs w:val="24"/>
              </w:rPr>
            </w:pPr>
          </w:p>
        </w:tc>
        <w:tc>
          <w:tcPr>
            <w:tcW w:w="1741" w:type="dxa"/>
            <w:vAlign w:val="center"/>
          </w:tcPr>
          <w:p w14:paraId="7931D886">
            <w:pPr>
              <w:snapToGrid w:val="0"/>
              <w:spacing w:line="380" w:lineRule="exact"/>
              <w:ind w:firstLine="480" w:firstLineChars="200"/>
              <w:rPr>
                <w:rFonts w:hint="eastAsia" w:ascii="宋体" w:hAnsi="宋体" w:cs="宋体"/>
                <w:color w:val="000000"/>
                <w:sz w:val="24"/>
                <w:szCs w:val="24"/>
              </w:rPr>
            </w:pPr>
          </w:p>
        </w:tc>
        <w:tc>
          <w:tcPr>
            <w:tcW w:w="984" w:type="dxa"/>
            <w:vAlign w:val="center"/>
          </w:tcPr>
          <w:p w14:paraId="084C8BC3">
            <w:pPr>
              <w:snapToGrid w:val="0"/>
              <w:spacing w:line="380" w:lineRule="exact"/>
              <w:ind w:firstLine="480" w:firstLineChars="200"/>
              <w:rPr>
                <w:rFonts w:hint="eastAsia" w:ascii="宋体" w:hAnsi="宋体" w:cs="宋体"/>
                <w:color w:val="000000"/>
                <w:sz w:val="24"/>
                <w:szCs w:val="24"/>
              </w:rPr>
            </w:pPr>
          </w:p>
        </w:tc>
        <w:tc>
          <w:tcPr>
            <w:tcW w:w="1298" w:type="dxa"/>
            <w:gridSpan w:val="2"/>
            <w:vAlign w:val="center"/>
          </w:tcPr>
          <w:p w14:paraId="7B9A6DB6">
            <w:pPr>
              <w:snapToGrid w:val="0"/>
              <w:spacing w:line="380" w:lineRule="exact"/>
              <w:ind w:firstLine="480" w:firstLineChars="200"/>
              <w:rPr>
                <w:rFonts w:hint="eastAsia" w:ascii="宋体" w:hAnsi="宋体" w:cs="宋体"/>
                <w:color w:val="000000"/>
                <w:sz w:val="24"/>
                <w:szCs w:val="24"/>
              </w:rPr>
            </w:pPr>
          </w:p>
        </w:tc>
        <w:tc>
          <w:tcPr>
            <w:tcW w:w="1134" w:type="dxa"/>
            <w:vAlign w:val="center"/>
          </w:tcPr>
          <w:p w14:paraId="6E6FCFF5">
            <w:pPr>
              <w:snapToGrid w:val="0"/>
              <w:spacing w:line="380" w:lineRule="exact"/>
              <w:ind w:firstLine="480" w:firstLineChars="200"/>
              <w:rPr>
                <w:rFonts w:hint="eastAsia" w:ascii="宋体" w:hAnsi="宋体" w:cs="宋体"/>
                <w:color w:val="000000"/>
                <w:sz w:val="24"/>
                <w:szCs w:val="24"/>
              </w:rPr>
            </w:pPr>
          </w:p>
        </w:tc>
        <w:tc>
          <w:tcPr>
            <w:tcW w:w="1559" w:type="dxa"/>
            <w:vAlign w:val="center"/>
          </w:tcPr>
          <w:p w14:paraId="5289D91F">
            <w:pPr>
              <w:snapToGrid w:val="0"/>
              <w:spacing w:line="380" w:lineRule="exact"/>
              <w:ind w:firstLine="480" w:firstLineChars="200"/>
              <w:rPr>
                <w:rFonts w:hint="eastAsia" w:ascii="宋体" w:hAnsi="宋体" w:cs="宋体"/>
                <w:color w:val="000000"/>
                <w:sz w:val="24"/>
                <w:szCs w:val="24"/>
              </w:rPr>
            </w:pPr>
          </w:p>
        </w:tc>
        <w:tc>
          <w:tcPr>
            <w:tcW w:w="1567" w:type="dxa"/>
            <w:vAlign w:val="center"/>
          </w:tcPr>
          <w:p w14:paraId="0D5B627E">
            <w:pPr>
              <w:snapToGrid w:val="0"/>
              <w:spacing w:line="380" w:lineRule="exact"/>
              <w:ind w:firstLine="480" w:firstLineChars="200"/>
              <w:rPr>
                <w:rFonts w:hint="eastAsia" w:ascii="宋体" w:hAnsi="宋体" w:cs="宋体"/>
                <w:color w:val="000000"/>
                <w:sz w:val="24"/>
                <w:szCs w:val="24"/>
              </w:rPr>
            </w:pPr>
          </w:p>
        </w:tc>
      </w:tr>
      <w:tr w14:paraId="53BE0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5D6324C">
            <w:pPr>
              <w:snapToGrid w:val="0"/>
              <w:spacing w:line="380" w:lineRule="exact"/>
              <w:ind w:firstLine="480" w:firstLineChars="200"/>
              <w:rPr>
                <w:rFonts w:hint="eastAsia" w:ascii="宋体" w:hAnsi="宋体" w:cs="宋体"/>
                <w:color w:val="000000"/>
                <w:sz w:val="24"/>
                <w:szCs w:val="24"/>
              </w:rPr>
            </w:pPr>
          </w:p>
        </w:tc>
        <w:tc>
          <w:tcPr>
            <w:tcW w:w="1741" w:type="dxa"/>
            <w:vAlign w:val="center"/>
          </w:tcPr>
          <w:p w14:paraId="75545709">
            <w:pPr>
              <w:snapToGrid w:val="0"/>
              <w:spacing w:line="380" w:lineRule="exact"/>
              <w:ind w:firstLine="480" w:firstLineChars="200"/>
              <w:rPr>
                <w:rFonts w:hint="eastAsia" w:ascii="宋体" w:hAnsi="宋体" w:cs="宋体"/>
                <w:color w:val="000000"/>
                <w:sz w:val="24"/>
                <w:szCs w:val="24"/>
              </w:rPr>
            </w:pPr>
          </w:p>
        </w:tc>
        <w:tc>
          <w:tcPr>
            <w:tcW w:w="984" w:type="dxa"/>
            <w:vAlign w:val="center"/>
          </w:tcPr>
          <w:p w14:paraId="3F9BF4C6">
            <w:pPr>
              <w:snapToGrid w:val="0"/>
              <w:spacing w:line="380" w:lineRule="exact"/>
              <w:ind w:firstLine="480" w:firstLineChars="200"/>
              <w:rPr>
                <w:rFonts w:hint="eastAsia" w:ascii="宋体" w:hAnsi="宋体" w:cs="宋体"/>
                <w:color w:val="000000"/>
                <w:sz w:val="24"/>
                <w:szCs w:val="24"/>
              </w:rPr>
            </w:pPr>
          </w:p>
        </w:tc>
        <w:tc>
          <w:tcPr>
            <w:tcW w:w="1298" w:type="dxa"/>
            <w:gridSpan w:val="2"/>
            <w:vAlign w:val="center"/>
          </w:tcPr>
          <w:p w14:paraId="5D0A172F">
            <w:pPr>
              <w:snapToGrid w:val="0"/>
              <w:spacing w:line="380" w:lineRule="exact"/>
              <w:ind w:firstLine="480" w:firstLineChars="200"/>
              <w:rPr>
                <w:rFonts w:hint="eastAsia" w:ascii="宋体" w:hAnsi="宋体" w:cs="宋体"/>
                <w:color w:val="000000"/>
                <w:sz w:val="24"/>
                <w:szCs w:val="24"/>
              </w:rPr>
            </w:pPr>
          </w:p>
        </w:tc>
        <w:tc>
          <w:tcPr>
            <w:tcW w:w="1134" w:type="dxa"/>
            <w:vAlign w:val="center"/>
          </w:tcPr>
          <w:p w14:paraId="67285C4F">
            <w:pPr>
              <w:snapToGrid w:val="0"/>
              <w:spacing w:line="380" w:lineRule="exact"/>
              <w:ind w:firstLine="480" w:firstLineChars="200"/>
              <w:rPr>
                <w:rFonts w:hint="eastAsia" w:ascii="宋体" w:hAnsi="宋体" w:cs="宋体"/>
                <w:color w:val="000000"/>
                <w:sz w:val="24"/>
                <w:szCs w:val="24"/>
              </w:rPr>
            </w:pPr>
          </w:p>
        </w:tc>
        <w:tc>
          <w:tcPr>
            <w:tcW w:w="1559" w:type="dxa"/>
            <w:vAlign w:val="center"/>
          </w:tcPr>
          <w:p w14:paraId="126A34AB">
            <w:pPr>
              <w:snapToGrid w:val="0"/>
              <w:spacing w:line="380" w:lineRule="exact"/>
              <w:ind w:firstLine="480" w:firstLineChars="200"/>
              <w:rPr>
                <w:rFonts w:hint="eastAsia" w:ascii="宋体" w:hAnsi="宋体" w:cs="宋体"/>
                <w:color w:val="000000"/>
                <w:sz w:val="24"/>
                <w:szCs w:val="24"/>
              </w:rPr>
            </w:pPr>
          </w:p>
        </w:tc>
        <w:tc>
          <w:tcPr>
            <w:tcW w:w="1567" w:type="dxa"/>
            <w:vAlign w:val="center"/>
          </w:tcPr>
          <w:p w14:paraId="0F73422A">
            <w:pPr>
              <w:snapToGrid w:val="0"/>
              <w:spacing w:line="380" w:lineRule="exact"/>
              <w:ind w:firstLine="480" w:firstLineChars="200"/>
              <w:rPr>
                <w:rFonts w:hint="eastAsia" w:ascii="宋体" w:hAnsi="宋体" w:cs="宋体"/>
                <w:color w:val="000000"/>
                <w:sz w:val="24"/>
                <w:szCs w:val="24"/>
              </w:rPr>
            </w:pPr>
          </w:p>
        </w:tc>
      </w:tr>
      <w:tr w14:paraId="09C5F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3C467B96">
            <w:pPr>
              <w:snapToGrid w:val="0"/>
              <w:spacing w:line="380" w:lineRule="exact"/>
              <w:ind w:firstLine="480" w:firstLineChars="200"/>
              <w:rPr>
                <w:rFonts w:hint="eastAsia" w:ascii="宋体" w:hAnsi="宋体" w:cs="宋体"/>
                <w:color w:val="000000"/>
                <w:sz w:val="24"/>
                <w:szCs w:val="24"/>
              </w:rPr>
            </w:pPr>
          </w:p>
        </w:tc>
        <w:tc>
          <w:tcPr>
            <w:tcW w:w="1741" w:type="dxa"/>
            <w:vAlign w:val="center"/>
          </w:tcPr>
          <w:p w14:paraId="7700062D">
            <w:pPr>
              <w:snapToGrid w:val="0"/>
              <w:spacing w:line="380" w:lineRule="exact"/>
              <w:ind w:firstLine="480" w:firstLineChars="200"/>
              <w:rPr>
                <w:rFonts w:hint="eastAsia" w:ascii="宋体" w:hAnsi="宋体" w:cs="宋体"/>
                <w:color w:val="000000"/>
                <w:sz w:val="24"/>
                <w:szCs w:val="24"/>
              </w:rPr>
            </w:pPr>
          </w:p>
        </w:tc>
        <w:tc>
          <w:tcPr>
            <w:tcW w:w="984" w:type="dxa"/>
            <w:vAlign w:val="center"/>
          </w:tcPr>
          <w:p w14:paraId="56F9E0A3">
            <w:pPr>
              <w:snapToGrid w:val="0"/>
              <w:spacing w:line="380" w:lineRule="exact"/>
              <w:ind w:firstLine="480" w:firstLineChars="200"/>
              <w:rPr>
                <w:rFonts w:hint="eastAsia" w:ascii="宋体" w:hAnsi="宋体" w:cs="宋体"/>
                <w:color w:val="000000"/>
                <w:sz w:val="24"/>
                <w:szCs w:val="24"/>
              </w:rPr>
            </w:pPr>
          </w:p>
        </w:tc>
        <w:tc>
          <w:tcPr>
            <w:tcW w:w="1298" w:type="dxa"/>
            <w:gridSpan w:val="2"/>
            <w:vAlign w:val="center"/>
          </w:tcPr>
          <w:p w14:paraId="4B2BA375">
            <w:pPr>
              <w:snapToGrid w:val="0"/>
              <w:spacing w:line="380" w:lineRule="exact"/>
              <w:ind w:firstLine="480" w:firstLineChars="200"/>
              <w:rPr>
                <w:rFonts w:hint="eastAsia" w:ascii="宋体" w:hAnsi="宋体" w:cs="宋体"/>
                <w:color w:val="000000"/>
                <w:sz w:val="24"/>
                <w:szCs w:val="24"/>
              </w:rPr>
            </w:pPr>
          </w:p>
        </w:tc>
        <w:tc>
          <w:tcPr>
            <w:tcW w:w="1134" w:type="dxa"/>
            <w:vAlign w:val="center"/>
          </w:tcPr>
          <w:p w14:paraId="642A9BF7">
            <w:pPr>
              <w:snapToGrid w:val="0"/>
              <w:spacing w:line="380" w:lineRule="exact"/>
              <w:ind w:firstLine="480" w:firstLineChars="200"/>
              <w:rPr>
                <w:rFonts w:hint="eastAsia" w:ascii="宋体" w:hAnsi="宋体" w:cs="宋体"/>
                <w:color w:val="000000"/>
                <w:sz w:val="24"/>
                <w:szCs w:val="24"/>
              </w:rPr>
            </w:pPr>
          </w:p>
        </w:tc>
        <w:tc>
          <w:tcPr>
            <w:tcW w:w="1559" w:type="dxa"/>
            <w:vAlign w:val="center"/>
          </w:tcPr>
          <w:p w14:paraId="51AE321D">
            <w:pPr>
              <w:snapToGrid w:val="0"/>
              <w:spacing w:line="380" w:lineRule="exact"/>
              <w:ind w:firstLine="480" w:firstLineChars="200"/>
              <w:rPr>
                <w:rFonts w:hint="eastAsia" w:ascii="宋体" w:hAnsi="宋体" w:cs="宋体"/>
                <w:color w:val="000000"/>
                <w:sz w:val="24"/>
                <w:szCs w:val="24"/>
              </w:rPr>
            </w:pPr>
          </w:p>
        </w:tc>
        <w:tc>
          <w:tcPr>
            <w:tcW w:w="1567" w:type="dxa"/>
            <w:vAlign w:val="center"/>
          </w:tcPr>
          <w:p w14:paraId="22C56525">
            <w:pPr>
              <w:snapToGrid w:val="0"/>
              <w:spacing w:line="380" w:lineRule="exact"/>
              <w:ind w:firstLine="480" w:firstLineChars="200"/>
              <w:rPr>
                <w:rFonts w:hint="eastAsia" w:ascii="宋体" w:hAnsi="宋体" w:cs="宋体"/>
                <w:color w:val="000000"/>
                <w:sz w:val="24"/>
                <w:szCs w:val="24"/>
              </w:rPr>
            </w:pPr>
          </w:p>
        </w:tc>
      </w:tr>
      <w:tr w14:paraId="5AE9E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9CB5976">
            <w:pPr>
              <w:snapToGrid w:val="0"/>
              <w:spacing w:line="380" w:lineRule="exact"/>
              <w:ind w:firstLine="480" w:firstLineChars="200"/>
              <w:rPr>
                <w:rFonts w:hint="eastAsia" w:ascii="宋体" w:hAnsi="宋体" w:cs="宋体"/>
                <w:color w:val="000000"/>
                <w:sz w:val="24"/>
                <w:szCs w:val="24"/>
              </w:rPr>
            </w:pPr>
          </w:p>
        </w:tc>
        <w:tc>
          <w:tcPr>
            <w:tcW w:w="1741" w:type="dxa"/>
            <w:vAlign w:val="center"/>
          </w:tcPr>
          <w:p w14:paraId="5933B133">
            <w:pPr>
              <w:snapToGrid w:val="0"/>
              <w:spacing w:line="380" w:lineRule="exact"/>
              <w:ind w:firstLine="480" w:firstLineChars="200"/>
              <w:rPr>
                <w:rFonts w:hint="eastAsia" w:ascii="宋体" w:hAnsi="宋体" w:cs="宋体"/>
                <w:color w:val="000000"/>
                <w:sz w:val="24"/>
                <w:szCs w:val="24"/>
              </w:rPr>
            </w:pPr>
          </w:p>
        </w:tc>
        <w:tc>
          <w:tcPr>
            <w:tcW w:w="984" w:type="dxa"/>
            <w:vAlign w:val="center"/>
          </w:tcPr>
          <w:p w14:paraId="2F21C73F">
            <w:pPr>
              <w:snapToGrid w:val="0"/>
              <w:spacing w:line="380" w:lineRule="exact"/>
              <w:ind w:firstLine="480" w:firstLineChars="200"/>
              <w:rPr>
                <w:rFonts w:hint="eastAsia" w:ascii="宋体" w:hAnsi="宋体" w:cs="宋体"/>
                <w:color w:val="000000"/>
                <w:sz w:val="24"/>
                <w:szCs w:val="24"/>
              </w:rPr>
            </w:pPr>
          </w:p>
        </w:tc>
        <w:tc>
          <w:tcPr>
            <w:tcW w:w="1298" w:type="dxa"/>
            <w:gridSpan w:val="2"/>
            <w:vAlign w:val="center"/>
          </w:tcPr>
          <w:p w14:paraId="3DE58DEF">
            <w:pPr>
              <w:snapToGrid w:val="0"/>
              <w:spacing w:line="380" w:lineRule="exact"/>
              <w:ind w:firstLine="480" w:firstLineChars="200"/>
              <w:rPr>
                <w:rFonts w:hint="eastAsia" w:ascii="宋体" w:hAnsi="宋体" w:cs="宋体"/>
                <w:color w:val="000000"/>
                <w:sz w:val="24"/>
                <w:szCs w:val="24"/>
              </w:rPr>
            </w:pPr>
          </w:p>
        </w:tc>
        <w:tc>
          <w:tcPr>
            <w:tcW w:w="1134" w:type="dxa"/>
            <w:vAlign w:val="center"/>
          </w:tcPr>
          <w:p w14:paraId="2A82DFB2">
            <w:pPr>
              <w:snapToGrid w:val="0"/>
              <w:spacing w:line="380" w:lineRule="exact"/>
              <w:ind w:firstLine="480" w:firstLineChars="200"/>
              <w:rPr>
                <w:rFonts w:hint="eastAsia" w:ascii="宋体" w:hAnsi="宋体" w:cs="宋体"/>
                <w:color w:val="000000"/>
                <w:sz w:val="24"/>
                <w:szCs w:val="24"/>
              </w:rPr>
            </w:pPr>
          </w:p>
        </w:tc>
        <w:tc>
          <w:tcPr>
            <w:tcW w:w="1559" w:type="dxa"/>
            <w:vAlign w:val="center"/>
          </w:tcPr>
          <w:p w14:paraId="79CC6948">
            <w:pPr>
              <w:snapToGrid w:val="0"/>
              <w:spacing w:line="380" w:lineRule="exact"/>
              <w:ind w:firstLine="480" w:firstLineChars="200"/>
              <w:rPr>
                <w:rFonts w:hint="eastAsia" w:ascii="宋体" w:hAnsi="宋体" w:cs="宋体"/>
                <w:color w:val="000000"/>
                <w:sz w:val="24"/>
                <w:szCs w:val="24"/>
              </w:rPr>
            </w:pPr>
          </w:p>
        </w:tc>
        <w:tc>
          <w:tcPr>
            <w:tcW w:w="1567" w:type="dxa"/>
            <w:vAlign w:val="center"/>
          </w:tcPr>
          <w:p w14:paraId="31EFE325">
            <w:pPr>
              <w:snapToGrid w:val="0"/>
              <w:spacing w:line="380" w:lineRule="exact"/>
              <w:ind w:firstLine="480" w:firstLineChars="200"/>
              <w:rPr>
                <w:rFonts w:hint="eastAsia" w:ascii="宋体" w:hAnsi="宋体" w:cs="宋体"/>
                <w:color w:val="000000"/>
                <w:sz w:val="24"/>
                <w:szCs w:val="24"/>
              </w:rPr>
            </w:pPr>
          </w:p>
        </w:tc>
      </w:tr>
      <w:tr w14:paraId="7EB1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59BCFBEE">
            <w:pPr>
              <w:snapToGrid w:val="0"/>
              <w:spacing w:line="380" w:lineRule="exact"/>
              <w:ind w:firstLine="480" w:firstLineChars="200"/>
              <w:rPr>
                <w:rFonts w:hint="eastAsia" w:ascii="宋体" w:hAnsi="宋体" w:cs="宋体"/>
                <w:color w:val="000000"/>
                <w:sz w:val="24"/>
                <w:szCs w:val="24"/>
              </w:rPr>
            </w:pPr>
          </w:p>
        </w:tc>
        <w:tc>
          <w:tcPr>
            <w:tcW w:w="1741" w:type="dxa"/>
            <w:vAlign w:val="center"/>
          </w:tcPr>
          <w:p w14:paraId="4219B759">
            <w:pPr>
              <w:snapToGrid w:val="0"/>
              <w:spacing w:line="380" w:lineRule="exact"/>
              <w:ind w:firstLine="480" w:firstLineChars="200"/>
              <w:rPr>
                <w:rFonts w:hint="eastAsia" w:ascii="宋体" w:hAnsi="宋体" w:cs="宋体"/>
                <w:color w:val="000000"/>
                <w:sz w:val="24"/>
                <w:szCs w:val="24"/>
              </w:rPr>
            </w:pPr>
          </w:p>
        </w:tc>
        <w:tc>
          <w:tcPr>
            <w:tcW w:w="984" w:type="dxa"/>
            <w:vAlign w:val="center"/>
          </w:tcPr>
          <w:p w14:paraId="6F9B9BA9">
            <w:pPr>
              <w:snapToGrid w:val="0"/>
              <w:spacing w:line="380" w:lineRule="exact"/>
              <w:ind w:firstLine="480" w:firstLineChars="200"/>
              <w:rPr>
                <w:rFonts w:hint="eastAsia" w:ascii="宋体" w:hAnsi="宋体" w:cs="宋体"/>
                <w:color w:val="000000"/>
                <w:sz w:val="24"/>
                <w:szCs w:val="24"/>
              </w:rPr>
            </w:pPr>
          </w:p>
        </w:tc>
        <w:tc>
          <w:tcPr>
            <w:tcW w:w="1298" w:type="dxa"/>
            <w:gridSpan w:val="2"/>
            <w:vAlign w:val="center"/>
          </w:tcPr>
          <w:p w14:paraId="3FAF836D">
            <w:pPr>
              <w:snapToGrid w:val="0"/>
              <w:spacing w:line="380" w:lineRule="exact"/>
              <w:ind w:firstLine="480" w:firstLineChars="200"/>
              <w:rPr>
                <w:rFonts w:hint="eastAsia" w:ascii="宋体" w:hAnsi="宋体" w:cs="宋体"/>
                <w:color w:val="000000"/>
                <w:sz w:val="24"/>
                <w:szCs w:val="24"/>
              </w:rPr>
            </w:pPr>
          </w:p>
        </w:tc>
        <w:tc>
          <w:tcPr>
            <w:tcW w:w="1134" w:type="dxa"/>
            <w:vAlign w:val="center"/>
          </w:tcPr>
          <w:p w14:paraId="4B51CF21">
            <w:pPr>
              <w:snapToGrid w:val="0"/>
              <w:spacing w:line="380" w:lineRule="exact"/>
              <w:ind w:firstLine="480" w:firstLineChars="200"/>
              <w:rPr>
                <w:rFonts w:hint="eastAsia" w:ascii="宋体" w:hAnsi="宋体" w:cs="宋体"/>
                <w:color w:val="000000"/>
                <w:sz w:val="24"/>
                <w:szCs w:val="24"/>
              </w:rPr>
            </w:pPr>
          </w:p>
        </w:tc>
        <w:tc>
          <w:tcPr>
            <w:tcW w:w="1559" w:type="dxa"/>
            <w:vAlign w:val="center"/>
          </w:tcPr>
          <w:p w14:paraId="1C83F95C">
            <w:pPr>
              <w:snapToGrid w:val="0"/>
              <w:spacing w:line="380" w:lineRule="exact"/>
              <w:ind w:firstLine="480" w:firstLineChars="200"/>
              <w:rPr>
                <w:rFonts w:hint="eastAsia" w:ascii="宋体" w:hAnsi="宋体" w:cs="宋体"/>
                <w:color w:val="000000"/>
                <w:sz w:val="24"/>
                <w:szCs w:val="24"/>
              </w:rPr>
            </w:pPr>
          </w:p>
        </w:tc>
        <w:tc>
          <w:tcPr>
            <w:tcW w:w="1567" w:type="dxa"/>
            <w:vAlign w:val="center"/>
          </w:tcPr>
          <w:p w14:paraId="0E020622">
            <w:pPr>
              <w:snapToGrid w:val="0"/>
              <w:spacing w:line="380" w:lineRule="exact"/>
              <w:ind w:firstLine="480" w:firstLineChars="200"/>
              <w:rPr>
                <w:rFonts w:hint="eastAsia" w:ascii="宋体" w:hAnsi="宋体" w:cs="宋体"/>
                <w:color w:val="000000"/>
                <w:sz w:val="24"/>
                <w:szCs w:val="24"/>
              </w:rPr>
            </w:pPr>
          </w:p>
        </w:tc>
      </w:tr>
      <w:tr w14:paraId="00FA6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0BCFF6F1">
            <w:pPr>
              <w:snapToGrid w:val="0"/>
              <w:spacing w:line="380" w:lineRule="exact"/>
              <w:ind w:firstLine="480" w:firstLineChars="200"/>
              <w:rPr>
                <w:rFonts w:hint="eastAsia" w:ascii="宋体" w:hAnsi="宋体" w:cs="宋体"/>
                <w:color w:val="000000"/>
                <w:sz w:val="24"/>
                <w:szCs w:val="24"/>
              </w:rPr>
            </w:pPr>
          </w:p>
        </w:tc>
        <w:tc>
          <w:tcPr>
            <w:tcW w:w="1741" w:type="dxa"/>
            <w:vAlign w:val="center"/>
          </w:tcPr>
          <w:p w14:paraId="44413BEA">
            <w:pPr>
              <w:snapToGrid w:val="0"/>
              <w:spacing w:line="380" w:lineRule="exact"/>
              <w:ind w:firstLine="480" w:firstLineChars="200"/>
              <w:rPr>
                <w:rFonts w:hint="eastAsia" w:ascii="宋体" w:hAnsi="宋体" w:cs="宋体"/>
                <w:color w:val="000000"/>
                <w:sz w:val="24"/>
                <w:szCs w:val="24"/>
              </w:rPr>
            </w:pPr>
          </w:p>
        </w:tc>
        <w:tc>
          <w:tcPr>
            <w:tcW w:w="984" w:type="dxa"/>
            <w:vAlign w:val="center"/>
          </w:tcPr>
          <w:p w14:paraId="15A45AF9">
            <w:pPr>
              <w:snapToGrid w:val="0"/>
              <w:spacing w:line="380" w:lineRule="exact"/>
              <w:ind w:firstLine="480" w:firstLineChars="200"/>
              <w:rPr>
                <w:rFonts w:hint="eastAsia" w:ascii="宋体" w:hAnsi="宋体" w:cs="宋体"/>
                <w:color w:val="000000"/>
                <w:sz w:val="24"/>
                <w:szCs w:val="24"/>
              </w:rPr>
            </w:pPr>
          </w:p>
        </w:tc>
        <w:tc>
          <w:tcPr>
            <w:tcW w:w="1298" w:type="dxa"/>
            <w:gridSpan w:val="2"/>
            <w:vAlign w:val="center"/>
          </w:tcPr>
          <w:p w14:paraId="5D42C990">
            <w:pPr>
              <w:snapToGrid w:val="0"/>
              <w:spacing w:line="380" w:lineRule="exact"/>
              <w:ind w:firstLine="480" w:firstLineChars="200"/>
              <w:rPr>
                <w:rFonts w:hint="eastAsia" w:ascii="宋体" w:hAnsi="宋体" w:cs="宋体"/>
                <w:color w:val="000000"/>
                <w:sz w:val="24"/>
                <w:szCs w:val="24"/>
              </w:rPr>
            </w:pPr>
          </w:p>
        </w:tc>
        <w:tc>
          <w:tcPr>
            <w:tcW w:w="1134" w:type="dxa"/>
            <w:vAlign w:val="center"/>
          </w:tcPr>
          <w:p w14:paraId="663B819C">
            <w:pPr>
              <w:snapToGrid w:val="0"/>
              <w:spacing w:line="380" w:lineRule="exact"/>
              <w:ind w:firstLine="480" w:firstLineChars="200"/>
              <w:rPr>
                <w:rFonts w:hint="eastAsia" w:ascii="宋体" w:hAnsi="宋体" w:cs="宋体"/>
                <w:color w:val="000000"/>
                <w:sz w:val="24"/>
                <w:szCs w:val="24"/>
              </w:rPr>
            </w:pPr>
          </w:p>
        </w:tc>
        <w:tc>
          <w:tcPr>
            <w:tcW w:w="1559" w:type="dxa"/>
            <w:vAlign w:val="center"/>
          </w:tcPr>
          <w:p w14:paraId="13E837E2">
            <w:pPr>
              <w:snapToGrid w:val="0"/>
              <w:spacing w:line="380" w:lineRule="exact"/>
              <w:ind w:firstLine="480" w:firstLineChars="200"/>
              <w:rPr>
                <w:rFonts w:hint="eastAsia" w:ascii="宋体" w:hAnsi="宋体" w:cs="宋体"/>
                <w:color w:val="000000"/>
                <w:sz w:val="24"/>
                <w:szCs w:val="24"/>
              </w:rPr>
            </w:pPr>
          </w:p>
        </w:tc>
        <w:tc>
          <w:tcPr>
            <w:tcW w:w="1567" w:type="dxa"/>
            <w:vAlign w:val="center"/>
          </w:tcPr>
          <w:p w14:paraId="4EB49664">
            <w:pPr>
              <w:snapToGrid w:val="0"/>
              <w:spacing w:line="380" w:lineRule="exact"/>
              <w:ind w:firstLine="480" w:firstLineChars="200"/>
              <w:rPr>
                <w:rFonts w:hint="eastAsia" w:ascii="宋体" w:hAnsi="宋体" w:cs="宋体"/>
                <w:color w:val="000000"/>
                <w:sz w:val="24"/>
                <w:szCs w:val="24"/>
              </w:rPr>
            </w:pPr>
          </w:p>
        </w:tc>
      </w:tr>
      <w:tr w14:paraId="055D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21D460C2">
            <w:pPr>
              <w:snapToGrid w:val="0"/>
              <w:spacing w:line="380" w:lineRule="exact"/>
              <w:ind w:firstLine="480" w:firstLineChars="200"/>
              <w:rPr>
                <w:rFonts w:hint="eastAsia" w:ascii="宋体" w:hAnsi="宋体" w:cs="宋体"/>
                <w:color w:val="000000"/>
                <w:sz w:val="24"/>
                <w:szCs w:val="24"/>
              </w:rPr>
            </w:pPr>
          </w:p>
        </w:tc>
        <w:tc>
          <w:tcPr>
            <w:tcW w:w="1741" w:type="dxa"/>
            <w:vAlign w:val="center"/>
          </w:tcPr>
          <w:p w14:paraId="6B90A50D">
            <w:pPr>
              <w:snapToGrid w:val="0"/>
              <w:spacing w:line="380" w:lineRule="exact"/>
              <w:ind w:firstLine="480" w:firstLineChars="200"/>
              <w:rPr>
                <w:rFonts w:hint="eastAsia" w:ascii="宋体" w:hAnsi="宋体" w:cs="宋体"/>
                <w:color w:val="000000"/>
                <w:sz w:val="24"/>
                <w:szCs w:val="24"/>
              </w:rPr>
            </w:pPr>
          </w:p>
        </w:tc>
        <w:tc>
          <w:tcPr>
            <w:tcW w:w="984" w:type="dxa"/>
            <w:vAlign w:val="center"/>
          </w:tcPr>
          <w:p w14:paraId="2718E05E">
            <w:pPr>
              <w:snapToGrid w:val="0"/>
              <w:spacing w:line="380" w:lineRule="exact"/>
              <w:ind w:firstLine="480" w:firstLineChars="200"/>
              <w:rPr>
                <w:rFonts w:hint="eastAsia" w:ascii="宋体" w:hAnsi="宋体" w:cs="宋体"/>
                <w:color w:val="000000"/>
                <w:sz w:val="24"/>
                <w:szCs w:val="24"/>
              </w:rPr>
            </w:pPr>
          </w:p>
        </w:tc>
        <w:tc>
          <w:tcPr>
            <w:tcW w:w="1298" w:type="dxa"/>
            <w:gridSpan w:val="2"/>
            <w:vAlign w:val="center"/>
          </w:tcPr>
          <w:p w14:paraId="006442F4">
            <w:pPr>
              <w:snapToGrid w:val="0"/>
              <w:spacing w:line="380" w:lineRule="exact"/>
              <w:ind w:firstLine="480" w:firstLineChars="200"/>
              <w:rPr>
                <w:rFonts w:hint="eastAsia" w:ascii="宋体" w:hAnsi="宋体" w:cs="宋体"/>
                <w:color w:val="000000"/>
                <w:sz w:val="24"/>
                <w:szCs w:val="24"/>
              </w:rPr>
            </w:pPr>
          </w:p>
        </w:tc>
        <w:tc>
          <w:tcPr>
            <w:tcW w:w="1134" w:type="dxa"/>
            <w:vAlign w:val="center"/>
          </w:tcPr>
          <w:p w14:paraId="21694516">
            <w:pPr>
              <w:snapToGrid w:val="0"/>
              <w:spacing w:line="380" w:lineRule="exact"/>
              <w:ind w:firstLine="480" w:firstLineChars="200"/>
              <w:rPr>
                <w:rFonts w:hint="eastAsia" w:ascii="宋体" w:hAnsi="宋体" w:cs="宋体"/>
                <w:color w:val="000000"/>
                <w:sz w:val="24"/>
                <w:szCs w:val="24"/>
              </w:rPr>
            </w:pPr>
          </w:p>
        </w:tc>
        <w:tc>
          <w:tcPr>
            <w:tcW w:w="1559" w:type="dxa"/>
            <w:vAlign w:val="center"/>
          </w:tcPr>
          <w:p w14:paraId="5E8C2A8B">
            <w:pPr>
              <w:snapToGrid w:val="0"/>
              <w:spacing w:line="380" w:lineRule="exact"/>
              <w:ind w:firstLine="480" w:firstLineChars="200"/>
              <w:rPr>
                <w:rFonts w:hint="eastAsia" w:ascii="宋体" w:hAnsi="宋体" w:cs="宋体"/>
                <w:color w:val="000000"/>
                <w:sz w:val="24"/>
                <w:szCs w:val="24"/>
              </w:rPr>
            </w:pPr>
          </w:p>
        </w:tc>
        <w:tc>
          <w:tcPr>
            <w:tcW w:w="1567" w:type="dxa"/>
            <w:vAlign w:val="center"/>
          </w:tcPr>
          <w:p w14:paraId="4248FEA6">
            <w:pPr>
              <w:snapToGrid w:val="0"/>
              <w:spacing w:line="380" w:lineRule="exact"/>
              <w:ind w:firstLine="480" w:firstLineChars="200"/>
              <w:rPr>
                <w:rFonts w:hint="eastAsia" w:ascii="宋体" w:hAnsi="宋体" w:cs="宋体"/>
                <w:color w:val="000000"/>
                <w:sz w:val="24"/>
                <w:szCs w:val="24"/>
              </w:rPr>
            </w:pPr>
          </w:p>
        </w:tc>
      </w:tr>
      <w:tr w14:paraId="202BB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1330" w:type="dxa"/>
            <w:vAlign w:val="center"/>
          </w:tcPr>
          <w:p w14:paraId="7F3BBF83">
            <w:pPr>
              <w:snapToGrid w:val="0"/>
              <w:spacing w:line="380" w:lineRule="exact"/>
              <w:ind w:firstLine="480" w:firstLineChars="200"/>
              <w:rPr>
                <w:rFonts w:hint="eastAsia" w:ascii="宋体" w:hAnsi="宋体" w:cs="宋体"/>
                <w:color w:val="000000"/>
                <w:sz w:val="24"/>
                <w:szCs w:val="24"/>
              </w:rPr>
            </w:pPr>
          </w:p>
        </w:tc>
        <w:tc>
          <w:tcPr>
            <w:tcW w:w="1741" w:type="dxa"/>
            <w:vAlign w:val="center"/>
          </w:tcPr>
          <w:p w14:paraId="322EF402">
            <w:pPr>
              <w:snapToGrid w:val="0"/>
              <w:spacing w:line="380" w:lineRule="exact"/>
              <w:ind w:firstLine="480" w:firstLineChars="200"/>
              <w:rPr>
                <w:rFonts w:hint="eastAsia" w:ascii="宋体" w:hAnsi="宋体" w:cs="宋体"/>
                <w:color w:val="000000"/>
                <w:sz w:val="24"/>
                <w:szCs w:val="24"/>
              </w:rPr>
            </w:pPr>
          </w:p>
        </w:tc>
        <w:tc>
          <w:tcPr>
            <w:tcW w:w="984" w:type="dxa"/>
            <w:vAlign w:val="center"/>
          </w:tcPr>
          <w:p w14:paraId="4E53CE76">
            <w:pPr>
              <w:snapToGrid w:val="0"/>
              <w:spacing w:line="380" w:lineRule="exact"/>
              <w:ind w:firstLine="480" w:firstLineChars="200"/>
              <w:rPr>
                <w:rFonts w:hint="eastAsia" w:ascii="宋体" w:hAnsi="宋体" w:cs="宋体"/>
                <w:color w:val="000000"/>
                <w:sz w:val="24"/>
                <w:szCs w:val="24"/>
              </w:rPr>
            </w:pPr>
          </w:p>
        </w:tc>
        <w:tc>
          <w:tcPr>
            <w:tcW w:w="1298" w:type="dxa"/>
            <w:gridSpan w:val="2"/>
            <w:vAlign w:val="center"/>
          </w:tcPr>
          <w:p w14:paraId="002467A0">
            <w:pPr>
              <w:snapToGrid w:val="0"/>
              <w:spacing w:line="380" w:lineRule="exact"/>
              <w:ind w:firstLine="480" w:firstLineChars="200"/>
              <w:rPr>
                <w:rFonts w:hint="eastAsia" w:ascii="宋体" w:hAnsi="宋体" w:cs="宋体"/>
                <w:color w:val="000000"/>
                <w:sz w:val="24"/>
                <w:szCs w:val="24"/>
              </w:rPr>
            </w:pPr>
          </w:p>
        </w:tc>
        <w:tc>
          <w:tcPr>
            <w:tcW w:w="1134" w:type="dxa"/>
            <w:vAlign w:val="center"/>
          </w:tcPr>
          <w:p w14:paraId="0FA8280A">
            <w:pPr>
              <w:snapToGrid w:val="0"/>
              <w:spacing w:line="380" w:lineRule="exact"/>
              <w:ind w:firstLine="480" w:firstLineChars="200"/>
              <w:rPr>
                <w:rFonts w:hint="eastAsia" w:ascii="宋体" w:hAnsi="宋体" w:cs="宋体"/>
                <w:color w:val="000000"/>
                <w:sz w:val="24"/>
                <w:szCs w:val="24"/>
              </w:rPr>
            </w:pPr>
          </w:p>
        </w:tc>
        <w:tc>
          <w:tcPr>
            <w:tcW w:w="1559" w:type="dxa"/>
            <w:vAlign w:val="center"/>
          </w:tcPr>
          <w:p w14:paraId="4114C2FA">
            <w:pPr>
              <w:snapToGrid w:val="0"/>
              <w:spacing w:line="380" w:lineRule="exact"/>
              <w:ind w:firstLine="480" w:firstLineChars="200"/>
              <w:rPr>
                <w:rFonts w:hint="eastAsia" w:ascii="宋体" w:hAnsi="宋体" w:cs="宋体"/>
                <w:color w:val="000000"/>
                <w:sz w:val="24"/>
                <w:szCs w:val="24"/>
              </w:rPr>
            </w:pPr>
          </w:p>
        </w:tc>
        <w:tc>
          <w:tcPr>
            <w:tcW w:w="1567" w:type="dxa"/>
            <w:vAlign w:val="center"/>
          </w:tcPr>
          <w:p w14:paraId="5488D3A2">
            <w:pPr>
              <w:snapToGrid w:val="0"/>
              <w:spacing w:line="380" w:lineRule="exact"/>
              <w:ind w:firstLine="480" w:firstLineChars="200"/>
              <w:rPr>
                <w:rFonts w:hint="eastAsia" w:ascii="宋体" w:hAnsi="宋体" w:cs="宋体"/>
                <w:color w:val="000000"/>
                <w:sz w:val="24"/>
                <w:szCs w:val="24"/>
              </w:rPr>
            </w:pPr>
          </w:p>
        </w:tc>
      </w:tr>
      <w:tr w14:paraId="56FC5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496230F1">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合计人民币（小写）：</w:t>
            </w:r>
          </w:p>
        </w:tc>
      </w:tr>
      <w:tr w14:paraId="1C2FB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Pr>
        <w:tc>
          <w:tcPr>
            <w:tcW w:w="9613" w:type="dxa"/>
            <w:gridSpan w:val="8"/>
            <w:vAlign w:val="center"/>
          </w:tcPr>
          <w:p w14:paraId="29BB9429">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合计人民币（大写）：</w:t>
            </w:r>
          </w:p>
        </w:tc>
      </w:tr>
      <w:tr w14:paraId="2EDFF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052" w:hRule="atLeast"/>
        </w:trPr>
        <w:tc>
          <w:tcPr>
            <w:tcW w:w="9613" w:type="dxa"/>
            <w:gridSpan w:val="8"/>
          </w:tcPr>
          <w:p w14:paraId="6CB395F8">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一、质量要求和技术标准。供方提供的商品必须是全新的，完全符合国家有关技术标准，供方的质量保证及售后服务承诺如下：</w:t>
            </w:r>
          </w:p>
          <w:p w14:paraId="408D47DA">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1、质保期限：</w:t>
            </w:r>
          </w:p>
          <w:p w14:paraId="070A3A4F">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2、保修范围：</w:t>
            </w:r>
          </w:p>
          <w:p w14:paraId="2E6BA073">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3、服务措施：</w:t>
            </w:r>
          </w:p>
          <w:p w14:paraId="71F714A5">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4、质保期后服务：</w:t>
            </w:r>
          </w:p>
        </w:tc>
      </w:tr>
      <w:tr w14:paraId="1FFA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913" w:hRule="atLeast"/>
        </w:trPr>
        <w:tc>
          <w:tcPr>
            <w:tcW w:w="9613" w:type="dxa"/>
            <w:gridSpan w:val="8"/>
          </w:tcPr>
          <w:p w14:paraId="615F4C2F">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二、随机备品、附件、工具数量及供应方法：</w:t>
            </w:r>
          </w:p>
        </w:tc>
      </w:tr>
      <w:tr w14:paraId="10D24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51" w:hRule="atLeast"/>
        </w:trPr>
        <w:tc>
          <w:tcPr>
            <w:tcW w:w="9613" w:type="dxa"/>
            <w:gridSpan w:val="8"/>
          </w:tcPr>
          <w:p w14:paraId="6C94501C">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三、交提货方式：</w:t>
            </w:r>
          </w:p>
        </w:tc>
      </w:tr>
      <w:tr w14:paraId="4250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28" w:type="dxa"/>
            <w:gridSpan w:val="9"/>
          </w:tcPr>
          <w:p w14:paraId="6D350F73">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四、验收标准、方法：</w:t>
            </w:r>
          </w:p>
          <w:p w14:paraId="279EA504">
            <w:pPr>
              <w:snapToGrid w:val="0"/>
              <w:spacing w:line="380" w:lineRule="exact"/>
              <w:rPr>
                <w:rFonts w:hint="eastAsia" w:ascii="宋体" w:hAnsi="宋体" w:cs="宋体"/>
                <w:color w:val="000000"/>
                <w:sz w:val="24"/>
                <w:szCs w:val="24"/>
              </w:rPr>
            </w:pPr>
          </w:p>
          <w:p w14:paraId="0C2D5636">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如有异议，请于日内提出。</w:t>
            </w:r>
          </w:p>
        </w:tc>
      </w:tr>
      <w:tr w14:paraId="2D7F3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9628" w:type="dxa"/>
            <w:gridSpan w:val="9"/>
          </w:tcPr>
          <w:p w14:paraId="37C2E751">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五、付款方式：</w:t>
            </w:r>
          </w:p>
          <w:p w14:paraId="4B30E2F2">
            <w:pPr>
              <w:snapToGrid w:val="0"/>
              <w:spacing w:line="380" w:lineRule="exact"/>
              <w:ind w:firstLine="480" w:firstLineChars="200"/>
              <w:rPr>
                <w:rFonts w:hint="eastAsia" w:ascii="宋体" w:hAnsi="宋体" w:cs="宋体"/>
                <w:color w:val="000000"/>
                <w:sz w:val="24"/>
                <w:szCs w:val="24"/>
              </w:rPr>
            </w:pPr>
          </w:p>
        </w:tc>
      </w:tr>
      <w:tr w14:paraId="3978A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9628" w:type="dxa"/>
            <w:gridSpan w:val="9"/>
          </w:tcPr>
          <w:p w14:paraId="03E9C008">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六、履约保证金：</w:t>
            </w:r>
          </w:p>
        </w:tc>
      </w:tr>
      <w:tr w14:paraId="51474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2" w:hRule="atLeast"/>
        </w:trPr>
        <w:tc>
          <w:tcPr>
            <w:tcW w:w="9628" w:type="dxa"/>
            <w:gridSpan w:val="9"/>
          </w:tcPr>
          <w:p w14:paraId="64998F03">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七、违约责任：</w:t>
            </w:r>
          </w:p>
          <w:p w14:paraId="72105D99">
            <w:pPr>
              <w:snapToGrid w:val="0"/>
              <w:spacing w:line="380" w:lineRule="exact"/>
              <w:ind w:firstLine="480" w:firstLineChars="200"/>
              <w:rPr>
                <w:rFonts w:hint="eastAsia" w:ascii="宋体" w:hAnsi="宋体" w:cs="宋体"/>
                <w:color w:val="000000"/>
                <w:sz w:val="24"/>
                <w:szCs w:val="24"/>
              </w:rPr>
            </w:pPr>
          </w:p>
          <w:p w14:paraId="78E3ABEB">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按《合同法》、《政府采购法》执行，或按双方约定。</w:t>
            </w:r>
          </w:p>
        </w:tc>
      </w:tr>
      <w:tr w14:paraId="3A2C7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9"/>
          </w:tcPr>
          <w:p w14:paraId="35AC3B5C">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八、知识产权</w:t>
            </w:r>
          </w:p>
          <w:p w14:paraId="2B6E1BC7">
            <w:pPr>
              <w:snapToGrid w:val="0"/>
              <w:spacing w:line="380" w:lineRule="exact"/>
              <w:ind w:firstLine="480" w:firstLineChars="200"/>
              <w:rPr>
                <w:rFonts w:hint="eastAsia" w:ascii="宋体" w:hAnsi="宋体" w:cs="宋体"/>
                <w:color w:val="000000"/>
                <w:sz w:val="24"/>
                <w:szCs w:val="24"/>
              </w:rPr>
            </w:pPr>
          </w:p>
        </w:tc>
      </w:tr>
      <w:tr w14:paraId="687EC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9"/>
          </w:tcPr>
          <w:p w14:paraId="56A7E298">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九、其他约定事项：</w:t>
            </w:r>
          </w:p>
          <w:p w14:paraId="01ACB8AA">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1、磋商文件及其补遗文件、投标文件和承诺是本合同不可分割的部分。</w:t>
            </w:r>
          </w:p>
          <w:p w14:paraId="5A350442">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2、甲乙双方由于本合同引起的任何争议应友好协商解决，协商不成的，任何一方均可提交重庆仲裁委员会，按照该会仲裁规则进行仲裁。仲裁裁决是终局的，对双方均有约束力。</w:t>
            </w:r>
          </w:p>
          <w:p w14:paraId="3EF14227">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3、合同应经甲乙双法定代表人或委托代理人签字，加盖双方合同专用章或公章后生效。本合同一式__份， 需方__份，供方份，采购代理机构/份，财政部门/份，具同等法律效力。</w:t>
            </w:r>
          </w:p>
          <w:p w14:paraId="4883AB68">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4、本合同条件未尽事宜依照《中华人民共和国合同法》，由甲乙双方共同协商确定。</w:t>
            </w:r>
          </w:p>
          <w:p w14:paraId="7E539B6E">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5、其他：</w:t>
            </w:r>
          </w:p>
        </w:tc>
      </w:tr>
      <w:tr w14:paraId="1AAA6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0" w:hRule="atLeast"/>
        </w:trPr>
        <w:tc>
          <w:tcPr>
            <w:tcW w:w="4503" w:type="dxa"/>
            <w:gridSpan w:val="4"/>
          </w:tcPr>
          <w:p w14:paraId="6264A617">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甲方（需方）：</w:t>
            </w:r>
          </w:p>
          <w:p w14:paraId="4A44AF40">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地址：</w:t>
            </w:r>
          </w:p>
          <w:p w14:paraId="4803FD7F">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联系电话：</w:t>
            </w:r>
          </w:p>
          <w:p w14:paraId="5C20C368">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授权代表：</w:t>
            </w:r>
          </w:p>
        </w:tc>
        <w:tc>
          <w:tcPr>
            <w:tcW w:w="5125" w:type="dxa"/>
            <w:gridSpan w:val="5"/>
          </w:tcPr>
          <w:p w14:paraId="6FF5578D">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乙方（供方）：</w:t>
            </w:r>
          </w:p>
          <w:p w14:paraId="322CB635">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地址：</w:t>
            </w:r>
          </w:p>
          <w:p w14:paraId="7856DE00">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电话：</w:t>
            </w:r>
          </w:p>
          <w:p w14:paraId="378FA288">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传真：</w:t>
            </w:r>
          </w:p>
          <w:p w14:paraId="1C5B110D">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开户银行：</w:t>
            </w:r>
          </w:p>
          <w:p w14:paraId="6CA9EACC">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账号：</w:t>
            </w:r>
          </w:p>
          <w:p w14:paraId="4DA19476">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授权代表：</w:t>
            </w:r>
          </w:p>
          <w:p w14:paraId="4AC9528D">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（本栏请用计算机打印以便于准确付款）</w:t>
            </w:r>
          </w:p>
          <w:p w14:paraId="2870C357">
            <w:pPr>
              <w:snapToGrid w:val="0"/>
              <w:spacing w:line="380" w:lineRule="exact"/>
              <w:ind w:firstLine="480" w:firstLineChars="200"/>
              <w:rPr>
                <w:rFonts w:hint="eastAsia" w:ascii="宋体" w:hAnsi="宋体" w:cs="宋体"/>
                <w:color w:val="000000"/>
                <w:sz w:val="24"/>
                <w:szCs w:val="24"/>
              </w:rPr>
            </w:pPr>
          </w:p>
          <w:p w14:paraId="0902AB76">
            <w:pPr>
              <w:snapToGrid w:val="0"/>
              <w:spacing w:line="380" w:lineRule="exact"/>
              <w:ind w:firstLine="480" w:firstLineChars="200"/>
              <w:rPr>
                <w:rFonts w:hint="eastAsia" w:ascii="宋体" w:hAnsi="宋体" w:cs="宋体"/>
                <w:color w:val="000000"/>
                <w:sz w:val="24"/>
                <w:szCs w:val="24"/>
              </w:rPr>
            </w:pPr>
          </w:p>
          <w:p w14:paraId="467892F3">
            <w:pPr>
              <w:snapToGrid w:val="0"/>
              <w:spacing w:line="380" w:lineRule="exact"/>
              <w:ind w:firstLine="480" w:firstLineChars="200"/>
              <w:rPr>
                <w:rFonts w:hint="eastAsia" w:ascii="宋体" w:hAnsi="宋体" w:cs="宋体"/>
                <w:color w:val="000000"/>
                <w:sz w:val="24"/>
                <w:szCs w:val="24"/>
              </w:rPr>
            </w:pPr>
          </w:p>
        </w:tc>
      </w:tr>
      <w:tr w14:paraId="5197B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28" w:type="dxa"/>
            <w:gridSpan w:val="9"/>
          </w:tcPr>
          <w:p w14:paraId="153B4747">
            <w:pPr>
              <w:snapToGrid w:val="0"/>
              <w:spacing w:line="3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备注：</w:t>
            </w:r>
          </w:p>
          <w:p w14:paraId="1E2A21F9">
            <w:pPr>
              <w:snapToGrid w:val="0"/>
              <w:spacing w:line="380" w:lineRule="exact"/>
              <w:ind w:firstLine="480" w:firstLineChars="200"/>
              <w:rPr>
                <w:rFonts w:hint="eastAsia" w:ascii="宋体" w:hAnsi="宋体" w:cs="宋体"/>
                <w:color w:val="000000"/>
                <w:sz w:val="24"/>
                <w:szCs w:val="24"/>
              </w:rPr>
            </w:pPr>
          </w:p>
          <w:p w14:paraId="51660341">
            <w:pPr>
              <w:snapToGrid w:val="0"/>
              <w:spacing w:line="380" w:lineRule="exact"/>
              <w:ind w:firstLine="480" w:firstLineChars="200"/>
              <w:rPr>
                <w:rFonts w:hint="eastAsia" w:ascii="宋体" w:hAnsi="宋体" w:cs="宋体"/>
                <w:color w:val="000000"/>
                <w:sz w:val="24"/>
                <w:szCs w:val="24"/>
              </w:rPr>
            </w:pPr>
          </w:p>
        </w:tc>
      </w:tr>
    </w:tbl>
    <w:p w14:paraId="45738E23">
      <w:pPr>
        <w:pStyle w:val="3"/>
        <w:numPr>
          <w:ilvl w:val="1"/>
          <w:numId w:val="0"/>
        </w:numPr>
        <w:spacing w:line="360" w:lineRule="auto"/>
        <w:jc w:val="both"/>
        <w:rPr>
          <w:rFonts w:hint="eastAsia" w:ascii="宋体" w:hAnsi="宋体" w:eastAsia="宋体" w:cs="宋体"/>
          <w:sz w:val="36"/>
          <w:szCs w:val="30"/>
        </w:rPr>
      </w:pPr>
    </w:p>
    <w:p w14:paraId="7D20AE8D">
      <w:pPr>
        <w:rPr>
          <w:rFonts w:hint="eastAsia" w:ascii="宋体" w:hAnsi="宋体" w:cs="宋体"/>
          <w:sz w:val="36"/>
          <w:szCs w:val="30"/>
        </w:rPr>
      </w:pPr>
    </w:p>
    <w:p w14:paraId="69D54F41">
      <w:pPr>
        <w:pStyle w:val="13"/>
        <w:rPr>
          <w:rFonts w:hint="eastAsia" w:ascii="宋体" w:hAnsi="宋体" w:eastAsia="宋体" w:cs="宋体"/>
          <w:sz w:val="36"/>
          <w:szCs w:val="30"/>
        </w:rPr>
      </w:pPr>
    </w:p>
    <w:p w14:paraId="374E7084">
      <w:pPr>
        <w:rPr>
          <w:rFonts w:hint="eastAsia" w:ascii="宋体" w:hAnsi="宋体" w:cs="宋体"/>
        </w:rPr>
      </w:pPr>
    </w:p>
    <w:p w14:paraId="573F541D">
      <w:pPr>
        <w:pStyle w:val="3"/>
        <w:numPr>
          <w:ilvl w:val="1"/>
          <w:numId w:val="0"/>
        </w:numPr>
        <w:spacing w:line="360" w:lineRule="auto"/>
        <w:jc w:val="center"/>
        <w:rPr>
          <w:rFonts w:hint="eastAsia" w:ascii="宋体" w:hAnsi="宋体" w:eastAsia="宋体" w:cs="宋体"/>
          <w:sz w:val="36"/>
          <w:szCs w:val="30"/>
        </w:rPr>
      </w:pPr>
      <w:bookmarkStart w:id="176" w:name="_Toc10581"/>
      <w:r>
        <w:rPr>
          <w:rFonts w:hint="eastAsia" w:ascii="宋体" w:hAnsi="宋体" w:eastAsia="宋体" w:cs="宋体"/>
          <w:sz w:val="36"/>
          <w:szCs w:val="30"/>
        </w:rPr>
        <w:t>第七篇  响应文件编制要求</w:t>
      </w:r>
      <w:bookmarkEnd w:id="173"/>
      <w:bookmarkEnd w:id="174"/>
      <w:bookmarkEnd w:id="175"/>
      <w:bookmarkEnd w:id="176"/>
    </w:p>
    <w:p w14:paraId="338AC669">
      <w:pPr>
        <w:spacing w:line="400" w:lineRule="exact"/>
        <w:ind w:firstLine="480" w:firstLineChars="200"/>
        <w:rPr>
          <w:rFonts w:hint="eastAsia" w:ascii="宋体" w:hAnsi="宋体" w:cs="宋体"/>
          <w:sz w:val="24"/>
          <w:szCs w:val="24"/>
        </w:rPr>
      </w:pPr>
      <w:r>
        <w:rPr>
          <w:rFonts w:hint="eastAsia" w:ascii="宋体" w:hAnsi="宋体" w:cs="宋体"/>
          <w:sz w:val="24"/>
          <w:szCs w:val="24"/>
        </w:rPr>
        <w:t>一、经济部分</w:t>
      </w:r>
    </w:p>
    <w:p w14:paraId="6DEA76DE">
      <w:pPr>
        <w:spacing w:line="400" w:lineRule="exact"/>
        <w:ind w:firstLine="480" w:firstLineChars="200"/>
        <w:rPr>
          <w:rFonts w:hint="eastAsia" w:ascii="宋体" w:hAnsi="宋体" w:cs="宋体"/>
          <w:sz w:val="24"/>
          <w:szCs w:val="24"/>
        </w:rPr>
      </w:pPr>
      <w:r>
        <w:rPr>
          <w:rFonts w:hint="eastAsia" w:ascii="宋体" w:hAnsi="宋体" w:cs="宋体"/>
          <w:sz w:val="24"/>
          <w:szCs w:val="24"/>
        </w:rPr>
        <w:t>竞争性磋商报价函</w:t>
      </w:r>
    </w:p>
    <w:p w14:paraId="56DF22DA">
      <w:pPr>
        <w:spacing w:line="400" w:lineRule="exact"/>
        <w:ind w:firstLine="480" w:firstLineChars="200"/>
        <w:rPr>
          <w:rFonts w:hint="eastAsia" w:ascii="宋体" w:hAnsi="宋体" w:cs="宋体"/>
          <w:sz w:val="24"/>
          <w:szCs w:val="24"/>
        </w:rPr>
      </w:pPr>
      <w:r>
        <w:rPr>
          <w:rFonts w:hint="eastAsia" w:ascii="宋体" w:hAnsi="宋体" w:cs="宋体"/>
          <w:sz w:val="24"/>
          <w:szCs w:val="24"/>
        </w:rPr>
        <w:t>二、技术部分</w:t>
      </w:r>
    </w:p>
    <w:p w14:paraId="4948D6F1">
      <w:pPr>
        <w:spacing w:line="400" w:lineRule="exact"/>
        <w:ind w:firstLine="480" w:firstLineChars="200"/>
        <w:rPr>
          <w:rFonts w:hint="eastAsia" w:ascii="宋体" w:hAnsi="宋体" w:cs="宋体"/>
          <w:sz w:val="24"/>
          <w:szCs w:val="24"/>
        </w:rPr>
      </w:pPr>
      <w:r>
        <w:rPr>
          <w:rFonts w:hint="eastAsia" w:ascii="宋体" w:hAnsi="宋体" w:cs="宋体"/>
          <w:sz w:val="24"/>
          <w:szCs w:val="24"/>
        </w:rPr>
        <w:t>（一）技术响应偏离表</w:t>
      </w:r>
    </w:p>
    <w:p w14:paraId="0A6ABBEA">
      <w:pPr>
        <w:spacing w:line="400" w:lineRule="exact"/>
        <w:ind w:firstLine="480" w:firstLineChars="200"/>
        <w:rPr>
          <w:rFonts w:hint="eastAsia" w:ascii="宋体" w:hAnsi="宋体" w:cs="宋体"/>
          <w:sz w:val="24"/>
          <w:szCs w:val="24"/>
        </w:rPr>
      </w:pPr>
      <w:r>
        <w:rPr>
          <w:rFonts w:hint="eastAsia" w:ascii="宋体" w:hAnsi="宋体" w:cs="宋体"/>
          <w:sz w:val="24"/>
          <w:szCs w:val="24"/>
        </w:rPr>
        <w:t>（二）其他资料（格式自定）</w:t>
      </w:r>
    </w:p>
    <w:p w14:paraId="3BB7A3C0">
      <w:pPr>
        <w:spacing w:line="400" w:lineRule="exact"/>
        <w:ind w:firstLine="480" w:firstLineChars="200"/>
        <w:rPr>
          <w:rFonts w:hint="eastAsia" w:ascii="宋体" w:hAnsi="宋体" w:cs="宋体"/>
          <w:sz w:val="24"/>
          <w:szCs w:val="24"/>
        </w:rPr>
      </w:pPr>
      <w:r>
        <w:rPr>
          <w:rFonts w:hint="eastAsia" w:ascii="宋体" w:hAnsi="宋体" w:cs="宋体"/>
          <w:sz w:val="24"/>
          <w:szCs w:val="24"/>
        </w:rPr>
        <w:t>三、商务部分</w:t>
      </w:r>
    </w:p>
    <w:p w14:paraId="0F11C8E1">
      <w:pPr>
        <w:spacing w:line="400" w:lineRule="exact"/>
        <w:ind w:firstLine="480" w:firstLineChars="200"/>
        <w:rPr>
          <w:rFonts w:hint="eastAsia" w:ascii="宋体" w:hAnsi="宋体" w:cs="宋体"/>
          <w:sz w:val="24"/>
          <w:szCs w:val="24"/>
        </w:rPr>
      </w:pPr>
      <w:r>
        <w:rPr>
          <w:rFonts w:hint="eastAsia" w:ascii="宋体" w:hAnsi="宋体" w:cs="宋体"/>
          <w:sz w:val="24"/>
          <w:szCs w:val="24"/>
        </w:rPr>
        <w:t>（一）商务响应偏离表</w:t>
      </w:r>
    </w:p>
    <w:p w14:paraId="38542832">
      <w:pPr>
        <w:spacing w:line="400" w:lineRule="exact"/>
        <w:ind w:firstLine="480" w:firstLineChars="200"/>
        <w:rPr>
          <w:rFonts w:hint="eastAsia" w:ascii="宋体" w:hAnsi="宋体" w:cs="宋体"/>
          <w:sz w:val="24"/>
          <w:szCs w:val="24"/>
        </w:rPr>
      </w:pPr>
      <w:r>
        <w:rPr>
          <w:rFonts w:hint="eastAsia" w:ascii="宋体" w:hAnsi="宋体" w:cs="宋体"/>
          <w:sz w:val="24"/>
          <w:szCs w:val="24"/>
        </w:rPr>
        <w:t>（二）其它优惠服务承诺（格式自定）</w:t>
      </w:r>
    </w:p>
    <w:p w14:paraId="0F96D272">
      <w:pPr>
        <w:spacing w:line="400" w:lineRule="exact"/>
        <w:ind w:firstLine="480" w:firstLineChars="200"/>
        <w:rPr>
          <w:rFonts w:hint="eastAsia" w:ascii="宋体" w:hAnsi="宋体" w:cs="宋体"/>
          <w:sz w:val="24"/>
          <w:szCs w:val="24"/>
        </w:rPr>
      </w:pPr>
      <w:r>
        <w:rPr>
          <w:rFonts w:hint="eastAsia" w:ascii="宋体" w:hAnsi="宋体" w:cs="宋体"/>
          <w:sz w:val="24"/>
          <w:szCs w:val="24"/>
        </w:rPr>
        <w:t>四、资格条件及其他</w:t>
      </w:r>
    </w:p>
    <w:p w14:paraId="28140F72">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24A14C73">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14:paraId="5AFEAEEB">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14:paraId="778950B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（四）基本资格条件承诺函（格式）</w:t>
      </w:r>
    </w:p>
    <w:p w14:paraId="69EAC3D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（五）特定资格条件证书或证明文件（如果有）</w:t>
      </w:r>
    </w:p>
    <w:p w14:paraId="6E68DC75">
      <w:pPr>
        <w:spacing w:line="400" w:lineRule="exact"/>
        <w:ind w:firstLine="480" w:firstLineChars="200"/>
        <w:rPr>
          <w:rFonts w:hint="eastAsia" w:ascii="宋体" w:hAnsi="宋体" w:cs="宋体"/>
          <w:sz w:val="24"/>
          <w:szCs w:val="24"/>
        </w:rPr>
      </w:pPr>
      <w:r>
        <w:rPr>
          <w:rFonts w:hint="eastAsia" w:ascii="宋体" w:hAnsi="宋体" w:cs="宋体"/>
          <w:sz w:val="24"/>
          <w:szCs w:val="24"/>
        </w:rPr>
        <w:t>五、其他资料</w:t>
      </w:r>
    </w:p>
    <w:p w14:paraId="47DE7947">
      <w:pPr>
        <w:spacing w:line="400" w:lineRule="exact"/>
        <w:ind w:firstLine="480" w:firstLineChars="200"/>
        <w:rPr>
          <w:rFonts w:hint="eastAsia" w:ascii="宋体" w:hAnsi="宋体" w:cs="宋体"/>
          <w:sz w:val="24"/>
          <w:szCs w:val="24"/>
        </w:rPr>
      </w:pPr>
      <w:r>
        <w:rPr>
          <w:rFonts w:hint="eastAsia" w:ascii="宋体" w:hAnsi="宋体" w:cs="宋体"/>
          <w:sz w:val="24"/>
          <w:szCs w:val="24"/>
        </w:rPr>
        <w:t>其他与项目有关的资料</w:t>
      </w:r>
    </w:p>
    <w:p w14:paraId="3CDF6D8A">
      <w:pPr>
        <w:snapToGrid w:val="0"/>
        <w:spacing w:line="360" w:lineRule="auto"/>
        <w:rPr>
          <w:rFonts w:hint="eastAsia" w:ascii="宋体" w:hAnsi="宋体" w:cs="宋体"/>
          <w:sz w:val="24"/>
          <w:szCs w:val="24"/>
          <w:bdr w:val="single" w:color="auto" w:sz="4" w:space="0"/>
        </w:rPr>
        <w:sectPr>
          <w:footerReference r:id="rId10" w:type="default"/>
          <w:pgSz w:w="11907" w:h="16840"/>
          <w:pgMar w:top="1134" w:right="1191" w:bottom="1134" w:left="1304" w:header="851" w:footer="992" w:gutter="0"/>
          <w:pgNumType w:fmt="numberInDash"/>
          <w:cols w:space="720" w:num="1"/>
          <w:docGrid w:linePitch="380" w:charSpace="-5735"/>
        </w:sectPr>
      </w:pPr>
    </w:p>
    <w:p w14:paraId="627A0B51">
      <w:pPr>
        <w:pStyle w:val="3"/>
        <w:numPr>
          <w:ilvl w:val="1"/>
          <w:numId w:val="0"/>
        </w:numPr>
        <w:adjustRightInd w:val="0"/>
        <w:snapToGrid w:val="0"/>
        <w:spacing w:line="400" w:lineRule="exact"/>
        <w:ind w:left="560" w:leftChars="200"/>
        <w:rPr>
          <w:rFonts w:hint="eastAsia" w:ascii="宋体" w:hAnsi="宋体" w:eastAsia="宋体" w:cs="宋体"/>
          <w:sz w:val="24"/>
        </w:rPr>
      </w:pPr>
      <w:bookmarkStart w:id="177" w:name="_Toc313888360"/>
      <w:bookmarkStart w:id="178" w:name="_Toc313008356"/>
      <w:bookmarkStart w:id="179" w:name="_Toc76462350"/>
      <w:bookmarkStart w:id="180" w:name="_Toc342913419"/>
      <w:bookmarkStart w:id="181" w:name="_Toc106030906"/>
      <w:bookmarkStart w:id="182" w:name="_Toc31217"/>
      <w:bookmarkStart w:id="183" w:name="_Toc9379"/>
      <w:bookmarkStart w:id="184" w:name="_Toc12789073"/>
      <w:bookmarkStart w:id="185" w:name="_Toc283382454"/>
      <w:r>
        <w:rPr>
          <w:rFonts w:hint="eastAsia" w:ascii="宋体" w:hAnsi="宋体" w:eastAsia="宋体" w:cs="宋体"/>
          <w:sz w:val="24"/>
        </w:rPr>
        <w:t>一、经济部分</w:t>
      </w:r>
      <w:bookmarkEnd w:id="177"/>
      <w:bookmarkEnd w:id="178"/>
      <w:bookmarkEnd w:id="179"/>
      <w:bookmarkEnd w:id="180"/>
      <w:bookmarkEnd w:id="181"/>
      <w:bookmarkEnd w:id="182"/>
      <w:bookmarkEnd w:id="183"/>
    </w:p>
    <w:bookmarkEnd w:id="184"/>
    <w:bookmarkEnd w:id="185"/>
    <w:p w14:paraId="7F110780">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（一）竞争性磋商报价函</w:t>
      </w:r>
    </w:p>
    <w:p w14:paraId="4B59BAFA">
      <w:pPr>
        <w:jc w:val="center"/>
        <w:rPr>
          <w:rFonts w:hint="eastAsia" w:ascii="宋体" w:hAnsi="宋体" w:cs="宋体"/>
          <w:b/>
          <w:szCs w:val="28"/>
        </w:rPr>
      </w:pPr>
      <w:r>
        <w:rPr>
          <w:rFonts w:hint="eastAsia" w:ascii="宋体" w:hAnsi="宋体" w:cs="宋体"/>
          <w:b/>
          <w:szCs w:val="28"/>
        </w:rPr>
        <w:t>竞争性磋商报价函</w:t>
      </w:r>
    </w:p>
    <w:p w14:paraId="4C66DDDD">
      <w:pPr>
        <w:tabs>
          <w:tab w:val="left" w:pos="6300"/>
        </w:tabs>
        <w:snapToGrid w:val="0"/>
        <w:spacing w:line="312" w:lineRule="auto"/>
        <w:rPr>
          <w:rFonts w:hint="eastAsia" w:ascii="宋体" w:hAnsi="宋体" w:cs="宋体"/>
          <w:sz w:val="24"/>
          <w:szCs w:val="24"/>
        </w:rPr>
      </w:pPr>
      <w:r>
        <w:rPr>
          <w:rFonts w:hint="eastAsia" w:ascii="宋体" w:hAnsi="宋体" w:cs="宋体"/>
          <w:sz w:val="24"/>
          <w:szCs w:val="24"/>
          <w:u w:val="single"/>
        </w:rPr>
        <w:t>（采购代理机构名称）</w:t>
      </w:r>
      <w:r>
        <w:rPr>
          <w:rFonts w:hint="eastAsia" w:ascii="宋体" w:hAnsi="宋体" w:cs="宋体"/>
          <w:sz w:val="24"/>
          <w:szCs w:val="24"/>
        </w:rPr>
        <w:t>：</w:t>
      </w:r>
    </w:p>
    <w:p w14:paraId="215A4758">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我方收到____________________________（磋商项目名称）的竞争性磋商文件，经详细研究，决定参加该项目的磋商。</w:t>
      </w:r>
    </w:p>
    <w:p w14:paraId="1F6FCF91">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1.愿意按照竞争性磋商文件中的一切要求，提供本项目的服务，初始折扣报价为：</w:t>
      </w:r>
      <w:r>
        <w:rPr>
          <w:rFonts w:hint="eastAsia" w:ascii="宋体" w:hAnsi="宋体" w:cs="宋体"/>
          <w:sz w:val="24"/>
          <w:szCs w:val="24"/>
          <w:u w:val="single"/>
        </w:rPr>
        <w:t xml:space="preserve">      </w:t>
      </w:r>
      <w:r>
        <w:rPr>
          <w:rFonts w:hint="eastAsia" w:ascii="宋体" w:hAnsi="宋体" w:cs="宋体"/>
          <w:sz w:val="24"/>
          <w:szCs w:val="24"/>
        </w:rPr>
        <w:t>。以我公司最后折扣报价为准。</w:t>
      </w:r>
    </w:p>
    <w:p w14:paraId="1F7AA3ED">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注：以本项目第二篇项目技术需求/二、采购技术需求中的单价作为定价基础，进行折扣报价，且在0-1之间进行报价（例如：第二篇项目技术需求/二、采购技术需求中第1项400万红外定焦半球摄像机单价为801元，若供应商最终报价为9折，即单价结算价格为720.9元。其他单项同算法。）</w:t>
      </w:r>
    </w:p>
    <w:p w14:paraId="3EEF820E">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2.我方现提交的响应文件为：响应文件正本</w:t>
      </w:r>
      <w:r>
        <w:rPr>
          <w:rFonts w:hint="eastAsia" w:ascii="宋体" w:hAnsi="宋体" w:cs="宋体"/>
          <w:sz w:val="24"/>
          <w:szCs w:val="24"/>
          <w:u w:val="single"/>
        </w:rPr>
        <w:t xml:space="preserve">   </w:t>
      </w:r>
      <w:r>
        <w:rPr>
          <w:rFonts w:hint="eastAsia" w:ascii="宋体" w:hAnsi="宋体" w:cs="宋体"/>
          <w:sz w:val="24"/>
          <w:szCs w:val="24"/>
        </w:rPr>
        <w:t>份，副本</w:t>
      </w:r>
      <w:r>
        <w:rPr>
          <w:rFonts w:hint="eastAsia" w:ascii="宋体" w:hAnsi="宋体" w:cs="宋体"/>
          <w:sz w:val="24"/>
          <w:szCs w:val="24"/>
          <w:u w:val="single"/>
        </w:rPr>
        <w:t xml:space="preserve">   </w:t>
      </w:r>
      <w:r>
        <w:rPr>
          <w:rFonts w:hint="eastAsia" w:ascii="宋体" w:hAnsi="宋体" w:cs="宋体"/>
          <w:sz w:val="24"/>
          <w:szCs w:val="24"/>
        </w:rPr>
        <w:t>份，电子文档</w:t>
      </w:r>
      <w:r>
        <w:rPr>
          <w:rFonts w:hint="eastAsia" w:ascii="宋体" w:hAnsi="宋体" w:cs="宋体"/>
          <w:sz w:val="24"/>
          <w:szCs w:val="24"/>
          <w:u w:val="single"/>
        </w:rPr>
        <w:t xml:space="preserve">   </w:t>
      </w:r>
      <w:r>
        <w:rPr>
          <w:rFonts w:hint="eastAsia" w:ascii="宋体" w:hAnsi="宋体" w:cs="宋体"/>
          <w:sz w:val="24"/>
          <w:szCs w:val="24"/>
        </w:rPr>
        <w:t>份。</w:t>
      </w:r>
    </w:p>
    <w:p w14:paraId="055D2D74">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3.我方承诺：本次磋商的有效期为提交响应文件截止时间起90天。</w:t>
      </w:r>
    </w:p>
    <w:p w14:paraId="62A570DD">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4.我方完全理解和接受贵方竞争性磋商文件的一切规定和要求及评审办法。</w:t>
      </w:r>
    </w:p>
    <w:p w14:paraId="7FE7B130">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5.在整个竞争性磋商过程中，我方若有违规行为，接受按照《中华人民共和国政府采购法》和《竞争性磋商文件》之规定给予惩罚。</w:t>
      </w:r>
    </w:p>
    <w:p w14:paraId="768575A5">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6.我方若成为成交供应商，将按照最终磋商结果签订合同，并且严格履行合同义务。本承诺函将成为合同不可分割的一部分，与合同具有同等的法律效力。</w:t>
      </w:r>
    </w:p>
    <w:p w14:paraId="78FF3AD7">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7.如果我方成为成交供应商，保证在接到成交通知书后，向采购代理机构</w:t>
      </w:r>
      <w:r>
        <w:rPr>
          <w:rFonts w:hint="eastAsia" w:ascii="宋体" w:hAnsi="宋体" w:cs="宋体"/>
          <w:sz w:val="24"/>
        </w:rPr>
        <w:t>缴纳</w:t>
      </w:r>
      <w:r>
        <w:rPr>
          <w:rFonts w:hint="eastAsia" w:ascii="宋体" w:hAnsi="宋体" w:cs="宋体"/>
          <w:sz w:val="24"/>
          <w:szCs w:val="24"/>
        </w:rPr>
        <w:t>竞争性磋商文件规定的采购代理服务费。</w:t>
      </w:r>
    </w:p>
    <w:p w14:paraId="72814CB4">
      <w:pPr>
        <w:tabs>
          <w:tab w:val="left" w:pos="6300"/>
        </w:tabs>
        <w:snapToGrid w:val="0"/>
        <w:spacing w:line="312" w:lineRule="auto"/>
        <w:ind w:firstLine="480" w:firstLineChars="200"/>
        <w:rPr>
          <w:rFonts w:hint="eastAsia" w:ascii="宋体" w:hAnsi="宋体" w:cs="宋体"/>
          <w:sz w:val="24"/>
          <w:szCs w:val="24"/>
        </w:rPr>
      </w:pPr>
      <w:r>
        <w:rPr>
          <w:rFonts w:hint="eastAsia" w:ascii="宋体" w:hAnsi="宋体" w:cs="宋体"/>
          <w:sz w:val="24"/>
          <w:szCs w:val="24"/>
        </w:rPr>
        <w:t>8.</w:t>
      </w:r>
      <w:r>
        <w:rPr>
          <w:rFonts w:hint="eastAsia" w:ascii="宋体" w:hAnsi="宋体" w:cs="宋体"/>
          <w:sz w:val="24"/>
          <w:szCs w:val="28"/>
        </w:rPr>
        <w:t>我方未</w:t>
      </w:r>
      <w:r>
        <w:rPr>
          <w:rFonts w:hint="eastAsia" w:ascii="宋体" w:hAnsi="宋体" w:cs="宋体"/>
          <w:sz w:val="24"/>
          <w:szCs w:val="24"/>
        </w:rPr>
        <w:t>为采购项目提供整体设计、规范编制或者项目管理、监理、检测等服务。</w:t>
      </w:r>
    </w:p>
    <w:p w14:paraId="6568864E">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供应商（公章）或自然人签署：</w:t>
      </w:r>
    </w:p>
    <w:p w14:paraId="75F55458">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 xml:space="preserve">地址：  </w:t>
      </w:r>
    </w:p>
    <w:p w14:paraId="5FB1B764">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电话：                                             传真：</w:t>
      </w:r>
    </w:p>
    <w:p w14:paraId="3FD5683F">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网址：                                             邮编：</w:t>
      </w:r>
    </w:p>
    <w:p w14:paraId="790D0875">
      <w:pPr>
        <w:tabs>
          <w:tab w:val="left" w:pos="6300"/>
        </w:tabs>
        <w:snapToGrid w:val="0"/>
        <w:spacing w:line="312" w:lineRule="auto"/>
        <w:ind w:firstLine="570"/>
        <w:rPr>
          <w:rFonts w:hint="eastAsia" w:ascii="宋体" w:hAnsi="宋体" w:cs="宋体"/>
          <w:sz w:val="24"/>
          <w:szCs w:val="24"/>
        </w:rPr>
      </w:pPr>
      <w:r>
        <w:rPr>
          <w:rFonts w:hint="eastAsia" w:ascii="宋体" w:hAnsi="宋体" w:cs="宋体"/>
          <w:sz w:val="24"/>
          <w:szCs w:val="24"/>
        </w:rPr>
        <w:t>联系人：</w:t>
      </w:r>
    </w:p>
    <w:p w14:paraId="040A6CF7">
      <w:pPr>
        <w:snapToGrid w:val="0"/>
        <w:spacing w:line="312" w:lineRule="auto"/>
        <w:ind w:firstLine="480" w:firstLineChars="200"/>
        <w:rPr>
          <w:rFonts w:hint="eastAsia" w:ascii="宋体" w:hAnsi="宋体" w:cs="宋体"/>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szCs w:val="24"/>
        </w:rPr>
        <w:t xml:space="preserve">                                                  年   月   日</w:t>
      </w:r>
    </w:p>
    <w:p w14:paraId="1F02E7F8">
      <w:pPr>
        <w:pStyle w:val="3"/>
        <w:numPr>
          <w:ilvl w:val="1"/>
          <w:numId w:val="0"/>
        </w:numPr>
        <w:adjustRightInd w:val="0"/>
        <w:snapToGrid w:val="0"/>
        <w:spacing w:line="400" w:lineRule="exact"/>
        <w:ind w:left="560" w:leftChars="200"/>
        <w:rPr>
          <w:rFonts w:hint="eastAsia" w:ascii="宋体" w:hAnsi="宋体" w:eastAsia="宋体" w:cs="宋体"/>
          <w:sz w:val="24"/>
        </w:rPr>
      </w:pPr>
      <w:bookmarkStart w:id="186" w:name="_Toc20876"/>
      <w:bookmarkStart w:id="187" w:name="_Toc76462351"/>
      <w:bookmarkStart w:id="188" w:name="_Toc106030907"/>
      <w:bookmarkStart w:id="189" w:name="_Toc10029"/>
      <w:bookmarkStart w:id="190" w:name="_Toc342913420"/>
      <w:bookmarkStart w:id="191" w:name="_Toc313008357"/>
      <w:bookmarkStart w:id="192" w:name="_Toc313888361"/>
      <w:r>
        <w:rPr>
          <w:rFonts w:hint="eastAsia" w:ascii="宋体" w:hAnsi="宋体" w:eastAsia="宋体" w:cs="宋体"/>
          <w:sz w:val="24"/>
        </w:rPr>
        <w:t>二、技术部分</w:t>
      </w:r>
      <w:bookmarkEnd w:id="186"/>
      <w:bookmarkEnd w:id="187"/>
      <w:bookmarkEnd w:id="188"/>
      <w:bookmarkEnd w:id="189"/>
      <w:bookmarkEnd w:id="190"/>
      <w:bookmarkEnd w:id="191"/>
      <w:bookmarkEnd w:id="192"/>
    </w:p>
    <w:p w14:paraId="4D89DD53">
      <w:pPr>
        <w:tabs>
          <w:tab w:val="left" w:pos="6300"/>
        </w:tabs>
        <w:snapToGrid w:val="0"/>
        <w:spacing w:line="400" w:lineRule="exact"/>
        <w:ind w:firstLine="480" w:firstLineChars="200"/>
        <w:rPr>
          <w:rFonts w:hint="eastAsia" w:ascii="宋体" w:hAnsi="宋体" w:cs="宋体"/>
          <w:szCs w:val="24"/>
        </w:rPr>
      </w:pPr>
      <w:r>
        <w:rPr>
          <w:rFonts w:hint="eastAsia" w:ascii="宋体" w:hAnsi="宋体" w:cs="宋体"/>
          <w:sz w:val="24"/>
          <w:szCs w:val="24"/>
        </w:rPr>
        <w:t>（一）技术响应偏离表</w:t>
      </w:r>
    </w:p>
    <w:p w14:paraId="3CFC96E3">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项目号：                                </w:t>
      </w:r>
    </w:p>
    <w:p w14:paraId="41356538">
      <w:pPr>
        <w:spacing w:line="400" w:lineRule="exact"/>
        <w:ind w:firstLine="480" w:firstLineChars="200"/>
        <w:rPr>
          <w:rFonts w:hint="eastAsia" w:ascii="宋体" w:hAnsi="宋体" w:cs="宋体"/>
          <w:sz w:val="24"/>
          <w:szCs w:val="24"/>
        </w:rPr>
      </w:pPr>
      <w:r>
        <w:rPr>
          <w:rFonts w:hint="eastAsia" w:ascii="宋体" w:hAnsi="宋体" w:cs="宋体"/>
          <w:sz w:val="24"/>
          <w:szCs w:val="24"/>
        </w:rPr>
        <w:t>磋商项目名称：</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7"/>
        <w:gridCol w:w="3081"/>
        <w:gridCol w:w="2309"/>
      </w:tblGrid>
      <w:tr w14:paraId="1E18C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660" w:type="pct"/>
            <w:vAlign w:val="center"/>
          </w:tcPr>
          <w:p w14:paraId="3878FE9E">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序号</w:t>
            </w:r>
          </w:p>
        </w:tc>
        <w:tc>
          <w:tcPr>
            <w:tcW w:w="1541" w:type="pct"/>
            <w:vAlign w:val="center"/>
          </w:tcPr>
          <w:p w14:paraId="14CCD51C">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采购需求</w:t>
            </w:r>
          </w:p>
        </w:tc>
        <w:tc>
          <w:tcPr>
            <w:tcW w:w="1600" w:type="pct"/>
            <w:vAlign w:val="center"/>
          </w:tcPr>
          <w:p w14:paraId="11184142">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响应情况</w:t>
            </w:r>
          </w:p>
        </w:tc>
        <w:tc>
          <w:tcPr>
            <w:tcW w:w="1199" w:type="pct"/>
            <w:vAlign w:val="center"/>
          </w:tcPr>
          <w:p w14:paraId="6A8C2949">
            <w:pPr>
              <w:tabs>
                <w:tab w:val="left" w:pos="6300"/>
              </w:tabs>
              <w:snapToGrid w:val="0"/>
              <w:spacing w:line="500" w:lineRule="exact"/>
              <w:jc w:val="center"/>
              <w:outlineLvl w:val="0"/>
              <w:rPr>
                <w:rFonts w:hint="eastAsia" w:ascii="宋体" w:hAnsi="宋体" w:cs="宋体"/>
                <w:sz w:val="21"/>
                <w:szCs w:val="21"/>
              </w:rPr>
            </w:pPr>
            <w:r>
              <w:rPr>
                <w:rFonts w:hint="eastAsia" w:ascii="宋体" w:hAnsi="宋体" w:cs="宋体"/>
                <w:sz w:val="21"/>
                <w:szCs w:val="21"/>
              </w:rPr>
              <w:t>差异说明</w:t>
            </w:r>
          </w:p>
        </w:tc>
      </w:tr>
      <w:tr w14:paraId="0B5290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833BE3E">
            <w:pPr>
              <w:tabs>
                <w:tab w:val="left" w:pos="6300"/>
              </w:tabs>
              <w:snapToGrid w:val="0"/>
              <w:spacing w:line="500" w:lineRule="exact"/>
              <w:jc w:val="center"/>
              <w:outlineLvl w:val="0"/>
              <w:rPr>
                <w:rFonts w:hint="eastAsia" w:ascii="宋体" w:hAnsi="宋体" w:cs="宋体"/>
                <w:sz w:val="21"/>
                <w:szCs w:val="21"/>
              </w:rPr>
            </w:pPr>
          </w:p>
        </w:tc>
        <w:tc>
          <w:tcPr>
            <w:tcW w:w="1541" w:type="pct"/>
            <w:vAlign w:val="center"/>
          </w:tcPr>
          <w:p w14:paraId="341633A8">
            <w:pPr>
              <w:tabs>
                <w:tab w:val="left" w:pos="6300"/>
              </w:tabs>
              <w:snapToGrid w:val="0"/>
              <w:spacing w:line="500" w:lineRule="exact"/>
              <w:jc w:val="center"/>
              <w:outlineLvl w:val="0"/>
              <w:rPr>
                <w:rFonts w:hint="eastAsia" w:ascii="宋体" w:hAnsi="宋体" w:cs="宋体"/>
                <w:sz w:val="21"/>
                <w:szCs w:val="21"/>
              </w:rPr>
            </w:pPr>
          </w:p>
        </w:tc>
        <w:tc>
          <w:tcPr>
            <w:tcW w:w="1600" w:type="pct"/>
            <w:vAlign w:val="center"/>
          </w:tcPr>
          <w:p w14:paraId="52C8736B">
            <w:pPr>
              <w:tabs>
                <w:tab w:val="left" w:pos="6300"/>
              </w:tabs>
              <w:snapToGrid w:val="0"/>
              <w:spacing w:line="500" w:lineRule="exact"/>
              <w:outlineLvl w:val="0"/>
              <w:rPr>
                <w:rFonts w:hint="eastAsia" w:ascii="宋体" w:hAnsi="宋体" w:cs="宋体"/>
                <w:sz w:val="21"/>
                <w:szCs w:val="21"/>
              </w:rPr>
            </w:pPr>
            <w:r>
              <w:rPr>
                <w:rFonts w:hint="eastAsia" w:ascii="宋体" w:hAnsi="宋体" w:cs="宋体"/>
                <w:sz w:val="21"/>
                <w:szCs w:val="21"/>
              </w:rPr>
              <w:t>提醒：请注明具体内容以及响应文件中具体内容的位置（页码）</w:t>
            </w:r>
          </w:p>
        </w:tc>
        <w:tc>
          <w:tcPr>
            <w:tcW w:w="1199" w:type="pct"/>
            <w:vAlign w:val="center"/>
          </w:tcPr>
          <w:p w14:paraId="6F00C355">
            <w:pPr>
              <w:tabs>
                <w:tab w:val="left" w:pos="6300"/>
              </w:tabs>
              <w:snapToGrid w:val="0"/>
              <w:spacing w:line="500" w:lineRule="exact"/>
              <w:jc w:val="center"/>
              <w:outlineLvl w:val="0"/>
              <w:rPr>
                <w:rFonts w:hint="eastAsia" w:ascii="宋体" w:hAnsi="宋体" w:cs="宋体"/>
                <w:sz w:val="21"/>
                <w:szCs w:val="21"/>
              </w:rPr>
            </w:pPr>
          </w:p>
        </w:tc>
      </w:tr>
      <w:tr w14:paraId="0A9B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980A160">
            <w:pPr>
              <w:tabs>
                <w:tab w:val="left" w:pos="6300"/>
              </w:tabs>
              <w:snapToGrid w:val="0"/>
              <w:spacing w:line="500" w:lineRule="exact"/>
              <w:jc w:val="center"/>
              <w:outlineLvl w:val="0"/>
              <w:rPr>
                <w:rFonts w:hint="eastAsia" w:ascii="宋体" w:hAnsi="宋体" w:cs="宋体"/>
                <w:sz w:val="21"/>
                <w:szCs w:val="21"/>
              </w:rPr>
            </w:pPr>
          </w:p>
        </w:tc>
        <w:tc>
          <w:tcPr>
            <w:tcW w:w="1541" w:type="pct"/>
            <w:vAlign w:val="center"/>
          </w:tcPr>
          <w:p w14:paraId="56BBE180">
            <w:pPr>
              <w:tabs>
                <w:tab w:val="left" w:pos="6300"/>
              </w:tabs>
              <w:snapToGrid w:val="0"/>
              <w:spacing w:line="500" w:lineRule="exact"/>
              <w:jc w:val="center"/>
              <w:outlineLvl w:val="0"/>
              <w:rPr>
                <w:rFonts w:hint="eastAsia" w:ascii="宋体" w:hAnsi="宋体" w:cs="宋体"/>
                <w:sz w:val="21"/>
                <w:szCs w:val="21"/>
              </w:rPr>
            </w:pPr>
          </w:p>
        </w:tc>
        <w:tc>
          <w:tcPr>
            <w:tcW w:w="1600" w:type="pct"/>
            <w:vAlign w:val="center"/>
          </w:tcPr>
          <w:p w14:paraId="00C6CEA2">
            <w:pPr>
              <w:tabs>
                <w:tab w:val="left" w:pos="6300"/>
              </w:tabs>
              <w:snapToGrid w:val="0"/>
              <w:spacing w:line="500" w:lineRule="exact"/>
              <w:jc w:val="center"/>
              <w:outlineLvl w:val="0"/>
              <w:rPr>
                <w:rFonts w:hint="eastAsia" w:ascii="宋体" w:hAnsi="宋体" w:cs="宋体"/>
                <w:sz w:val="21"/>
                <w:szCs w:val="21"/>
              </w:rPr>
            </w:pPr>
          </w:p>
        </w:tc>
        <w:tc>
          <w:tcPr>
            <w:tcW w:w="1199" w:type="pct"/>
            <w:vAlign w:val="center"/>
          </w:tcPr>
          <w:p w14:paraId="65F1DC3D">
            <w:pPr>
              <w:tabs>
                <w:tab w:val="left" w:pos="6300"/>
              </w:tabs>
              <w:snapToGrid w:val="0"/>
              <w:spacing w:line="500" w:lineRule="exact"/>
              <w:jc w:val="center"/>
              <w:outlineLvl w:val="0"/>
              <w:rPr>
                <w:rFonts w:hint="eastAsia" w:ascii="宋体" w:hAnsi="宋体" w:cs="宋体"/>
                <w:sz w:val="21"/>
                <w:szCs w:val="21"/>
              </w:rPr>
            </w:pPr>
          </w:p>
        </w:tc>
      </w:tr>
      <w:tr w14:paraId="2D5F9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7E6F2E7">
            <w:pPr>
              <w:tabs>
                <w:tab w:val="left" w:pos="6300"/>
              </w:tabs>
              <w:snapToGrid w:val="0"/>
              <w:spacing w:line="500" w:lineRule="exact"/>
              <w:jc w:val="center"/>
              <w:outlineLvl w:val="0"/>
              <w:rPr>
                <w:rFonts w:hint="eastAsia" w:ascii="宋体" w:hAnsi="宋体" w:cs="宋体"/>
                <w:sz w:val="21"/>
                <w:szCs w:val="21"/>
              </w:rPr>
            </w:pPr>
          </w:p>
        </w:tc>
        <w:tc>
          <w:tcPr>
            <w:tcW w:w="1541" w:type="pct"/>
            <w:vAlign w:val="center"/>
          </w:tcPr>
          <w:p w14:paraId="720189B1">
            <w:pPr>
              <w:tabs>
                <w:tab w:val="left" w:pos="6300"/>
              </w:tabs>
              <w:snapToGrid w:val="0"/>
              <w:spacing w:line="500" w:lineRule="exact"/>
              <w:jc w:val="center"/>
              <w:outlineLvl w:val="0"/>
              <w:rPr>
                <w:rFonts w:hint="eastAsia" w:ascii="宋体" w:hAnsi="宋体" w:cs="宋体"/>
                <w:sz w:val="21"/>
                <w:szCs w:val="21"/>
              </w:rPr>
            </w:pPr>
          </w:p>
        </w:tc>
        <w:tc>
          <w:tcPr>
            <w:tcW w:w="1600" w:type="pct"/>
            <w:vAlign w:val="center"/>
          </w:tcPr>
          <w:p w14:paraId="400C3C38">
            <w:pPr>
              <w:tabs>
                <w:tab w:val="left" w:pos="6300"/>
              </w:tabs>
              <w:snapToGrid w:val="0"/>
              <w:spacing w:line="500" w:lineRule="exact"/>
              <w:jc w:val="center"/>
              <w:outlineLvl w:val="0"/>
              <w:rPr>
                <w:rFonts w:hint="eastAsia" w:ascii="宋体" w:hAnsi="宋体" w:cs="宋体"/>
                <w:sz w:val="21"/>
                <w:szCs w:val="21"/>
              </w:rPr>
            </w:pPr>
          </w:p>
        </w:tc>
        <w:tc>
          <w:tcPr>
            <w:tcW w:w="1199" w:type="pct"/>
            <w:vAlign w:val="center"/>
          </w:tcPr>
          <w:p w14:paraId="306EFFFE">
            <w:pPr>
              <w:tabs>
                <w:tab w:val="left" w:pos="6300"/>
              </w:tabs>
              <w:snapToGrid w:val="0"/>
              <w:spacing w:line="500" w:lineRule="exact"/>
              <w:jc w:val="center"/>
              <w:outlineLvl w:val="0"/>
              <w:rPr>
                <w:rFonts w:hint="eastAsia" w:ascii="宋体" w:hAnsi="宋体" w:cs="宋体"/>
                <w:sz w:val="21"/>
                <w:szCs w:val="21"/>
              </w:rPr>
            </w:pPr>
          </w:p>
        </w:tc>
      </w:tr>
      <w:tr w14:paraId="7A56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4630FDA5">
            <w:pPr>
              <w:tabs>
                <w:tab w:val="left" w:pos="6300"/>
              </w:tabs>
              <w:snapToGrid w:val="0"/>
              <w:spacing w:line="500" w:lineRule="exact"/>
              <w:jc w:val="center"/>
              <w:outlineLvl w:val="0"/>
              <w:rPr>
                <w:rFonts w:hint="eastAsia" w:ascii="宋体" w:hAnsi="宋体" w:cs="宋体"/>
                <w:sz w:val="21"/>
                <w:szCs w:val="21"/>
              </w:rPr>
            </w:pPr>
          </w:p>
        </w:tc>
        <w:tc>
          <w:tcPr>
            <w:tcW w:w="1541" w:type="pct"/>
            <w:vAlign w:val="center"/>
          </w:tcPr>
          <w:p w14:paraId="607F8AF1">
            <w:pPr>
              <w:tabs>
                <w:tab w:val="left" w:pos="6300"/>
              </w:tabs>
              <w:snapToGrid w:val="0"/>
              <w:spacing w:line="500" w:lineRule="exact"/>
              <w:jc w:val="center"/>
              <w:outlineLvl w:val="0"/>
              <w:rPr>
                <w:rFonts w:hint="eastAsia" w:ascii="宋体" w:hAnsi="宋体" w:cs="宋体"/>
                <w:sz w:val="21"/>
                <w:szCs w:val="21"/>
              </w:rPr>
            </w:pPr>
          </w:p>
        </w:tc>
        <w:tc>
          <w:tcPr>
            <w:tcW w:w="1600" w:type="pct"/>
            <w:vAlign w:val="center"/>
          </w:tcPr>
          <w:p w14:paraId="18021DE3">
            <w:pPr>
              <w:tabs>
                <w:tab w:val="left" w:pos="6300"/>
              </w:tabs>
              <w:snapToGrid w:val="0"/>
              <w:spacing w:line="500" w:lineRule="exact"/>
              <w:jc w:val="center"/>
              <w:outlineLvl w:val="0"/>
              <w:rPr>
                <w:rFonts w:hint="eastAsia" w:ascii="宋体" w:hAnsi="宋体" w:cs="宋体"/>
                <w:sz w:val="21"/>
                <w:szCs w:val="21"/>
              </w:rPr>
            </w:pPr>
          </w:p>
        </w:tc>
        <w:tc>
          <w:tcPr>
            <w:tcW w:w="1199" w:type="pct"/>
            <w:vAlign w:val="center"/>
          </w:tcPr>
          <w:p w14:paraId="24415B3E">
            <w:pPr>
              <w:tabs>
                <w:tab w:val="left" w:pos="6300"/>
              </w:tabs>
              <w:snapToGrid w:val="0"/>
              <w:spacing w:line="500" w:lineRule="exact"/>
              <w:jc w:val="center"/>
              <w:outlineLvl w:val="0"/>
              <w:rPr>
                <w:rFonts w:hint="eastAsia" w:ascii="宋体" w:hAnsi="宋体" w:cs="宋体"/>
                <w:sz w:val="21"/>
                <w:szCs w:val="21"/>
              </w:rPr>
            </w:pPr>
          </w:p>
        </w:tc>
      </w:tr>
      <w:tr w14:paraId="459EA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555CA6B8">
            <w:pPr>
              <w:tabs>
                <w:tab w:val="left" w:pos="6300"/>
              </w:tabs>
              <w:snapToGrid w:val="0"/>
              <w:spacing w:line="500" w:lineRule="exact"/>
              <w:jc w:val="center"/>
              <w:outlineLvl w:val="0"/>
              <w:rPr>
                <w:rFonts w:hint="eastAsia" w:ascii="宋体" w:hAnsi="宋体" w:cs="宋体"/>
                <w:sz w:val="21"/>
                <w:szCs w:val="21"/>
              </w:rPr>
            </w:pPr>
          </w:p>
        </w:tc>
        <w:tc>
          <w:tcPr>
            <w:tcW w:w="1541" w:type="pct"/>
            <w:vAlign w:val="center"/>
          </w:tcPr>
          <w:p w14:paraId="5E74BF7A">
            <w:pPr>
              <w:tabs>
                <w:tab w:val="left" w:pos="6300"/>
              </w:tabs>
              <w:snapToGrid w:val="0"/>
              <w:spacing w:line="500" w:lineRule="exact"/>
              <w:jc w:val="center"/>
              <w:outlineLvl w:val="0"/>
              <w:rPr>
                <w:rFonts w:hint="eastAsia" w:ascii="宋体" w:hAnsi="宋体" w:cs="宋体"/>
                <w:sz w:val="21"/>
                <w:szCs w:val="21"/>
              </w:rPr>
            </w:pPr>
          </w:p>
        </w:tc>
        <w:tc>
          <w:tcPr>
            <w:tcW w:w="1600" w:type="pct"/>
            <w:vAlign w:val="center"/>
          </w:tcPr>
          <w:p w14:paraId="3FE294F8">
            <w:pPr>
              <w:tabs>
                <w:tab w:val="left" w:pos="6300"/>
              </w:tabs>
              <w:snapToGrid w:val="0"/>
              <w:spacing w:line="500" w:lineRule="exact"/>
              <w:jc w:val="center"/>
              <w:outlineLvl w:val="0"/>
              <w:rPr>
                <w:rFonts w:hint="eastAsia" w:ascii="宋体" w:hAnsi="宋体" w:cs="宋体"/>
                <w:sz w:val="21"/>
                <w:szCs w:val="21"/>
              </w:rPr>
            </w:pPr>
          </w:p>
        </w:tc>
        <w:tc>
          <w:tcPr>
            <w:tcW w:w="1199" w:type="pct"/>
            <w:vAlign w:val="center"/>
          </w:tcPr>
          <w:p w14:paraId="7279CC47">
            <w:pPr>
              <w:tabs>
                <w:tab w:val="left" w:pos="6300"/>
              </w:tabs>
              <w:snapToGrid w:val="0"/>
              <w:spacing w:line="500" w:lineRule="exact"/>
              <w:jc w:val="center"/>
              <w:outlineLvl w:val="0"/>
              <w:rPr>
                <w:rFonts w:hint="eastAsia" w:ascii="宋体" w:hAnsi="宋体" w:cs="宋体"/>
                <w:sz w:val="21"/>
                <w:szCs w:val="21"/>
              </w:rPr>
            </w:pPr>
          </w:p>
        </w:tc>
      </w:tr>
      <w:tr w14:paraId="5E97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7252F82F">
            <w:pPr>
              <w:tabs>
                <w:tab w:val="left" w:pos="6300"/>
              </w:tabs>
              <w:snapToGrid w:val="0"/>
              <w:spacing w:line="500" w:lineRule="exact"/>
              <w:jc w:val="center"/>
              <w:outlineLvl w:val="0"/>
              <w:rPr>
                <w:rFonts w:hint="eastAsia" w:ascii="宋体" w:hAnsi="宋体" w:cs="宋体"/>
                <w:sz w:val="21"/>
                <w:szCs w:val="21"/>
              </w:rPr>
            </w:pPr>
          </w:p>
        </w:tc>
        <w:tc>
          <w:tcPr>
            <w:tcW w:w="1541" w:type="pct"/>
            <w:vAlign w:val="center"/>
          </w:tcPr>
          <w:p w14:paraId="74080707">
            <w:pPr>
              <w:tabs>
                <w:tab w:val="left" w:pos="6300"/>
              </w:tabs>
              <w:snapToGrid w:val="0"/>
              <w:spacing w:line="500" w:lineRule="exact"/>
              <w:jc w:val="center"/>
              <w:outlineLvl w:val="0"/>
              <w:rPr>
                <w:rFonts w:hint="eastAsia" w:ascii="宋体" w:hAnsi="宋体" w:cs="宋体"/>
                <w:sz w:val="21"/>
                <w:szCs w:val="21"/>
              </w:rPr>
            </w:pPr>
          </w:p>
        </w:tc>
        <w:tc>
          <w:tcPr>
            <w:tcW w:w="1600" w:type="pct"/>
            <w:vAlign w:val="center"/>
          </w:tcPr>
          <w:p w14:paraId="73027D5E">
            <w:pPr>
              <w:tabs>
                <w:tab w:val="left" w:pos="6300"/>
              </w:tabs>
              <w:snapToGrid w:val="0"/>
              <w:spacing w:line="500" w:lineRule="exact"/>
              <w:jc w:val="center"/>
              <w:outlineLvl w:val="0"/>
              <w:rPr>
                <w:rFonts w:hint="eastAsia" w:ascii="宋体" w:hAnsi="宋体" w:cs="宋体"/>
                <w:sz w:val="21"/>
                <w:szCs w:val="21"/>
              </w:rPr>
            </w:pPr>
          </w:p>
        </w:tc>
        <w:tc>
          <w:tcPr>
            <w:tcW w:w="1199" w:type="pct"/>
            <w:vAlign w:val="center"/>
          </w:tcPr>
          <w:p w14:paraId="419079A8">
            <w:pPr>
              <w:tabs>
                <w:tab w:val="left" w:pos="6300"/>
              </w:tabs>
              <w:snapToGrid w:val="0"/>
              <w:spacing w:line="500" w:lineRule="exact"/>
              <w:jc w:val="center"/>
              <w:outlineLvl w:val="0"/>
              <w:rPr>
                <w:rFonts w:hint="eastAsia" w:ascii="宋体" w:hAnsi="宋体" w:cs="宋体"/>
                <w:sz w:val="21"/>
                <w:szCs w:val="21"/>
              </w:rPr>
            </w:pPr>
          </w:p>
        </w:tc>
      </w:tr>
      <w:tr w14:paraId="1A67C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78F6CB9">
            <w:pPr>
              <w:tabs>
                <w:tab w:val="left" w:pos="6300"/>
              </w:tabs>
              <w:snapToGrid w:val="0"/>
              <w:spacing w:line="500" w:lineRule="exact"/>
              <w:jc w:val="center"/>
              <w:outlineLvl w:val="0"/>
              <w:rPr>
                <w:rFonts w:hint="eastAsia" w:ascii="宋体" w:hAnsi="宋体" w:cs="宋体"/>
                <w:sz w:val="21"/>
                <w:szCs w:val="21"/>
              </w:rPr>
            </w:pPr>
          </w:p>
        </w:tc>
        <w:tc>
          <w:tcPr>
            <w:tcW w:w="1541" w:type="pct"/>
            <w:vAlign w:val="center"/>
          </w:tcPr>
          <w:p w14:paraId="244AA2D7">
            <w:pPr>
              <w:tabs>
                <w:tab w:val="left" w:pos="6300"/>
              </w:tabs>
              <w:snapToGrid w:val="0"/>
              <w:spacing w:line="500" w:lineRule="exact"/>
              <w:jc w:val="center"/>
              <w:outlineLvl w:val="0"/>
              <w:rPr>
                <w:rFonts w:hint="eastAsia" w:ascii="宋体" w:hAnsi="宋体" w:cs="宋体"/>
                <w:sz w:val="21"/>
                <w:szCs w:val="21"/>
              </w:rPr>
            </w:pPr>
          </w:p>
        </w:tc>
        <w:tc>
          <w:tcPr>
            <w:tcW w:w="1600" w:type="pct"/>
            <w:vAlign w:val="center"/>
          </w:tcPr>
          <w:p w14:paraId="5E55DD55">
            <w:pPr>
              <w:tabs>
                <w:tab w:val="left" w:pos="6300"/>
              </w:tabs>
              <w:snapToGrid w:val="0"/>
              <w:spacing w:line="500" w:lineRule="exact"/>
              <w:jc w:val="center"/>
              <w:outlineLvl w:val="0"/>
              <w:rPr>
                <w:rFonts w:hint="eastAsia" w:ascii="宋体" w:hAnsi="宋体" w:cs="宋体"/>
                <w:sz w:val="21"/>
                <w:szCs w:val="21"/>
              </w:rPr>
            </w:pPr>
          </w:p>
        </w:tc>
        <w:tc>
          <w:tcPr>
            <w:tcW w:w="1199" w:type="pct"/>
            <w:vAlign w:val="center"/>
          </w:tcPr>
          <w:p w14:paraId="1F18EDCF">
            <w:pPr>
              <w:tabs>
                <w:tab w:val="left" w:pos="6300"/>
              </w:tabs>
              <w:snapToGrid w:val="0"/>
              <w:spacing w:line="500" w:lineRule="exact"/>
              <w:jc w:val="center"/>
              <w:outlineLvl w:val="0"/>
              <w:rPr>
                <w:rFonts w:hint="eastAsia" w:ascii="宋体" w:hAnsi="宋体" w:cs="宋体"/>
                <w:sz w:val="21"/>
                <w:szCs w:val="21"/>
              </w:rPr>
            </w:pPr>
          </w:p>
        </w:tc>
      </w:tr>
      <w:tr w14:paraId="28DB7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1B84CFCA">
            <w:pPr>
              <w:tabs>
                <w:tab w:val="left" w:pos="6300"/>
              </w:tabs>
              <w:snapToGrid w:val="0"/>
              <w:spacing w:line="500" w:lineRule="exact"/>
              <w:jc w:val="center"/>
              <w:outlineLvl w:val="0"/>
              <w:rPr>
                <w:rFonts w:hint="eastAsia" w:ascii="宋体" w:hAnsi="宋体" w:cs="宋体"/>
                <w:sz w:val="21"/>
                <w:szCs w:val="21"/>
              </w:rPr>
            </w:pPr>
          </w:p>
        </w:tc>
        <w:tc>
          <w:tcPr>
            <w:tcW w:w="1541" w:type="pct"/>
            <w:vAlign w:val="center"/>
          </w:tcPr>
          <w:p w14:paraId="51244050">
            <w:pPr>
              <w:tabs>
                <w:tab w:val="left" w:pos="6300"/>
              </w:tabs>
              <w:snapToGrid w:val="0"/>
              <w:spacing w:line="500" w:lineRule="exact"/>
              <w:jc w:val="center"/>
              <w:outlineLvl w:val="0"/>
              <w:rPr>
                <w:rFonts w:hint="eastAsia" w:ascii="宋体" w:hAnsi="宋体" w:cs="宋体"/>
                <w:sz w:val="21"/>
                <w:szCs w:val="21"/>
              </w:rPr>
            </w:pPr>
          </w:p>
        </w:tc>
        <w:tc>
          <w:tcPr>
            <w:tcW w:w="1600" w:type="pct"/>
            <w:vAlign w:val="center"/>
          </w:tcPr>
          <w:p w14:paraId="76C42549">
            <w:pPr>
              <w:tabs>
                <w:tab w:val="left" w:pos="6300"/>
              </w:tabs>
              <w:snapToGrid w:val="0"/>
              <w:spacing w:line="500" w:lineRule="exact"/>
              <w:jc w:val="center"/>
              <w:outlineLvl w:val="0"/>
              <w:rPr>
                <w:rFonts w:hint="eastAsia" w:ascii="宋体" w:hAnsi="宋体" w:cs="宋体"/>
                <w:sz w:val="21"/>
                <w:szCs w:val="21"/>
              </w:rPr>
            </w:pPr>
          </w:p>
        </w:tc>
        <w:tc>
          <w:tcPr>
            <w:tcW w:w="1199" w:type="pct"/>
            <w:vAlign w:val="center"/>
          </w:tcPr>
          <w:p w14:paraId="5DD754C2">
            <w:pPr>
              <w:tabs>
                <w:tab w:val="left" w:pos="6300"/>
              </w:tabs>
              <w:snapToGrid w:val="0"/>
              <w:spacing w:line="500" w:lineRule="exact"/>
              <w:jc w:val="center"/>
              <w:outlineLvl w:val="0"/>
              <w:rPr>
                <w:rFonts w:hint="eastAsia" w:ascii="宋体" w:hAnsi="宋体" w:cs="宋体"/>
                <w:sz w:val="21"/>
                <w:szCs w:val="21"/>
              </w:rPr>
            </w:pPr>
          </w:p>
        </w:tc>
      </w:tr>
      <w:tr w14:paraId="6A258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078D0CCA">
            <w:pPr>
              <w:tabs>
                <w:tab w:val="left" w:pos="6300"/>
              </w:tabs>
              <w:snapToGrid w:val="0"/>
              <w:spacing w:line="500" w:lineRule="exact"/>
              <w:jc w:val="center"/>
              <w:outlineLvl w:val="0"/>
              <w:rPr>
                <w:rFonts w:hint="eastAsia" w:ascii="宋体" w:hAnsi="宋体" w:cs="宋体"/>
                <w:sz w:val="21"/>
                <w:szCs w:val="21"/>
              </w:rPr>
            </w:pPr>
          </w:p>
        </w:tc>
        <w:tc>
          <w:tcPr>
            <w:tcW w:w="1541" w:type="pct"/>
            <w:vAlign w:val="center"/>
          </w:tcPr>
          <w:p w14:paraId="49304CEA">
            <w:pPr>
              <w:tabs>
                <w:tab w:val="left" w:pos="6300"/>
              </w:tabs>
              <w:snapToGrid w:val="0"/>
              <w:spacing w:line="500" w:lineRule="exact"/>
              <w:jc w:val="center"/>
              <w:outlineLvl w:val="0"/>
              <w:rPr>
                <w:rFonts w:hint="eastAsia" w:ascii="宋体" w:hAnsi="宋体" w:cs="宋体"/>
                <w:sz w:val="21"/>
                <w:szCs w:val="21"/>
              </w:rPr>
            </w:pPr>
          </w:p>
        </w:tc>
        <w:tc>
          <w:tcPr>
            <w:tcW w:w="1600" w:type="pct"/>
            <w:vAlign w:val="center"/>
          </w:tcPr>
          <w:p w14:paraId="5D039B4D">
            <w:pPr>
              <w:tabs>
                <w:tab w:val="left" w:pos="6300"/>
              </w:tabs>
              <w:snapToGrid w:val="0"/>
              <w:spacing w:line="500" w:lineRule="exact"/>
              <w:jc w:val="center"/>
              <w:outlineLvl w:val="0"/>
              <w:rPr>
                <w:rFonts w:hint="eastAsia" w:ascii="宋体" w:hAnsi="宋体" w:cs="宋体"/>
                <w:sz w:val="21"/>
                <w:szCs w:val="21"/>
              </w:rPr>
            </w:pPr>
          </w:p>
        </w:tc>
        <w:tc>
          <w:tcPr>
            <w:tcW w:w="1199" w:type="pct"/>
            <w:vAlign w:val="center"/>
          </w:tcPr>
          <w:p w14:paraId="6E69C132">
            <w:pPr>
              <w:tabs>
                <w:tab w:val="left" w:pos="6300"/>
              </w:tabs>
              <w:snapToGrid w:val="0"/>
              <w:spacing w:line="500" w:lineRule="exact"/>
              <w:jc w:val="center"/>
              <w:outlineLvl w:val="0"/>
              <w:rPr>
                <w:rFonts w:hint="eastAsia" w:ascii="宋体" w:hAnsi="宋体" w:cs="宋体"/>
                <w:sz w:val="21"/>
                <w:szCs w:val="21"/>
              </w:rPr>
            </w:pPr>
          </w:p>
        </w:tc>
      </w:tr>
      <w:tr w14:paraId="5850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660" w:type="pct"/>
            <w:vAlign w:val="center"/>
          </w:tcPr>
          <w:p w14:paraId="3DD4ED58">
            <w:pPr>
              <w:tabs>
                <w:tab w:val="left" w:pos="6300"/>
              </w:tabs>
              <w:snapToGrid w:val="0"/>
              <w:spacing w:line="500" w:lineRule="exact"/>
              <w:jc w:val="center"/>
              <w:outlineLvl w:val="0"/>
              <w:rPr>
                <w:rFonts w:hint="eastAsia" w:ascii="宋体" w:hAnsi="宋体" w:cs="宋体"/>
                <w:sz w:val="21"/>
                <w:szCs w:val="21"/>
              </w:rPr>
            </w:pPr>
          </w:p>
        </w:tc>
        <w:tc>
          <w:tcPr>
            <w:tcW w:w="1541" w:type="pct"/>
            <w:vAlign w:val="center"/>
          </w:tcPr>
          <w:p w14:paraId="2CA22056">
            <w:pPr>
              <w:tabs>
                <w:tab w:val="left" w:pos="6300"/>
              </w:tabs>
              <w:snapToGrid w:val="0"/>
              <w:spacing w:line="500" w:lineRule="exact"/>
              <w:jc w:val="center"/>
              <w:outlineLvl w:val="0"/>
              <w:rPr>
                <w:rFonts w:hint="eastAsia" w:ascii="宋体" w:hAnsi="宋体" w:cs="宋体"/>
                <w:sz w:val="21"/>
                <w:szCs w:val="21"/>
              </w:rPr>
            </w:pPr>
          </w:p>
        </w:tc>
        <w:tc>
          <w:tcPr>
            <w:tcW w:w="1600" w:type="pct"/>
            <w:vAlign w:val="center"/>
          </w:tcPr>
          <w:p w14:paraId="62BF5523">
            <w:pPr>
              <w:tabs>
                <w:tab w:val="left" w:pos="6300"/>
              </w:tabs>
              <w:snapToGrid w:val="0"/>
              <w:spacing w:line="500" w:lineRule="exact"/>
              <w:jc w:val="center"/>
              <w:outlineLvl w:val="0"/>
              <w:rPr>
                <w:rFonts w:hint="eastAsia" w:ascii="宋体" w:hAnsi="宋体" w:cs="宋体"/>
                <w:sz w:val="21"/>
                <w:szCs w:val="21"/>
              </w:rPr>
            </w:pPr>
          </w:p>
        </w:tc>
        <w:tc>
          <w:tcPr>
            <w:tcW w:w="1199" w:type="pct"/>
            <w:vAlign w:val="center"/>
          </w:tcPr>
          <w:p w14:paraId="61320E02">
            <w:pPr>
              <w:tabs>
                <w:tab w:val="left" w:pos="6300"/>
              </w:tabs>
              <w:snapToGrid w:val="0"/>
              <w:spacing w:line="500" w:lineRule="exact"/>
              <w:jc w:val="center"/>
              <w:outlineLvl w:val="0"/>
              <w:rPr>
                <w:rFonts w:hint="eastAsia" w:ascii="宋体" w:hAnsi="宋体" w:cs="宋体"/>
                <w:sz w:val="21"/>
                <w:szCs w:val="21"/>
              </w:rPr>
            </w:pPr>
          </w:p>
        </w:tc>
      </w:tr>
    </w:tbl>
    <w:p w14:paraId="1B583F85">
      <w:pPr>
        <w:spacing w:line="50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p>
    <w:p w14:paraId="238992BB">
      <w:pPr>
        <w:spacing w:line="500" w:lineRule="exact"/>
        <w:rPr>
          <w:rFonts w:hint="eastAsia" w:ascii="宋体" w:hAnsi="宋体" w:cs="宋体"/>
          <w:sz w:val="24"/>
          <w:szCs w:val="28"/>
        </w:rPr>
      </w:pPr>
      <w:r>
        <w:rPr>
          <w:rFonts w:hint="eastAsia" w:ascii="宋体" w:hAnsi="宋体" w:cs="宋体"/>
          <w:sz w:val="24"/>
          <w:szCs w:val="28"/>
        </w:rPr>
        <w:t xml:space="preserve">    </w:t>
      </w:r>
    </w:p>
    <w:p w14:paraId="6FCED95C">
      <w:pPr>
        <w:spacing w:line="500" w:lineRule="exact"/>
        <w:ind w:firstLine="720" w:firstLineChars="300"/>
        <w:rPr>
          <w:rFonts w:hint="eastAsia" w:ascii="宋体" w:hAnsi="宋体" w:cs="宋体"/>
          <w:sz w:val="24"/>
          <w:szCs w:val="28"/>
        </w:rPr>
      </w:pPr>
      <w:r>
        <w:rPr>
          <w:rFonts w:hint="eastAsia" w:ascii="宋体" w:hAnsi="宋体" w:cs="宋体"/>
          <w:sz w:val="24"/>
          <w:szCs w:val="28"/>
        </w:rPr>
        <w:t>（供应商公章）                               （签署或盖章）</w:t>
      </w:r>
    </w:p>
    <w:p w14:paraId="6D759EEC">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545EB15B">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注：</w:t>
      </w:r>
    </w:p>
    <w:p w14:paraId="4FC6C002">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本表即为对本项目“第二篇  项目技术需求”中所列条款进行比较和响应；</w:t>
      </w:r>
    </w:p>
    <w:p w14:paraId="16C0DF4D">
      <w:pPr>
        <w:snapToGrid w:val="0"/>
        <w:spacing w:line="400" w:lineRule="exact"/>
        <w:ind w:firstLine="480" w:firstLineChars="200"/>
        <w:jc w:val="left"/>
        <w:rPr>
          <w:rFonts w:hint="eastAsia" w:ascii="宋体" w:hAnsi="宋体" w:cs="宋体"/>
          <w:sz w:val="24"/>
          <w:szCs w:val="24"/>
        </w:rPr>
      </w:pPr>
      <w:r>
        <w:rPr>
          <w:rFonts w:hint="eastAsia" w:ascii="宋体" w:hAnsi="宋体" w:cs="宋体"/>
          <w:sz w:val="24"/>
        </w:rPr>
        <w:t>2.本表可扩展。</w:t>
      </w:r>
    </w:p>
    <w:p w14:paraId="004346E5">
      <w:pPr>
        <w:tabs>
          <w:tab w:val="left" w:pos="6300"/>
        </w:tabs>
        <w:snapToGrid w:val="0"/>
        <w:spacing w:line="400" w:lineRule="exact"/>
        <w:ind w:firstLine="560" w:firstLineChars="200"/>
        <w:rPr>
          <w:rFonts w:hint="eastAsia" w:ascii="宋体" w:hAnsi="宋体" w:cs="宋体"/>
          <w:szCs w:val="24"/>
        </w:rPr>
      </w:pPr>
      <w:r>
        <w:rPr>
          <w:rFonts w:hint="eastAsia" w:ascii="宋体" w:hAnsi="宋体" w:cs="宋体"/>
          <w:szCs w:val="24"/>
        </w:rPr>
        <w:br w:type="page"/>
      </w:r>
      <w:r>
        <w:rPr>
          <w:rFonts w:hint="eastAsia" w:ascii="宋体" w:hAnsi="宋体" w:cs="宋体"/>
          <w:sz w:val="24"/>
          <w:szCs w:val="24"/>
        </w:rPr>
        <w:t>（二）其他资料（格式自定）</w:t>
      </w:r>
    </w:p>
    <w:p w14:paraId="30038254">
      <w:pPr>
        <w:tabs>
          <w:tab w:val="left" w:pos="3524"/>
        </w:tabs>
        <w:snapToGrid w:val="0"/>
        <w:spacing w:line="500" w:lineRule="exact"/>
        <w:ind w:firstLine="480" w:firstLineChars="200"/>
        <w:rPr>
          <w:rFonts w:hint="eastAsia" w:ascii="宋体" w:hAnsi="宋体" w:cs="宋体"/>
          <w:sz w:val="24"/>
          <w:szCs w:val="24"/>
        </w:rPr>
      </w:pPr>
      <w:r>
        <w:rPr>
          <w:rFonts w:hint="eastAsia" w:ascii="宋体" w:hAnsi="宋体" w:cs="宋体"/>
          <w:sz w:val="24"/>
          <w:szCs w:val="24"/>
        </w:rPr>
        <w:tab/>
      </w:r>
    </w:p>
    <w:p w14:paraId="11ABA0C5">
      <w:pPr>
        <w:tabs>
          <w:tab w:val="left" w:pos="6300"/>
        </w:tabs>
        <w:snapToGrid w:val="0"/>
        <w:spacing w:line="500" w:lineRule="exact"/>
        <w:ind w:firstLine="560" w:firstLineChars="200"/>
        <w:rPr>
          <w:rFonts w:hint="eastAsia" w:ascii="宋体" w:hAnsi="宋体" w:cs="宋体"/>
          <w:sz w:val="24"/>
        </w:rPr>
      </w:pPr>
      <w:r>
        <w:rPr>
          <w:rFonts w:hint="eastAsia" w:ascii="宋体" w:hAnsi="宋体" w:cs="宋体"/>
        </w:rPr>
        <w:br w:type="page"/>
      </w:r>
      <w:bookmarkStart w:id="193" w:name="_Toc313008358"/>
      <w:bookmarkStart w:id="194" w:name="_Toc106030908"/>
      <w:bookmarkStart w:id="195" w:name="_Toc76462352"/>
      <w:bookmarkStart w:id="196" w:name="_Toc30485"/>
      <w:bookmarkStart w:id="197" w:name="_Toc313888362"/>
      <w:bookmarkStart w:id="198" w:name="_Toc342913421"/>
      <w:r>
        <w:rPr>
          <w:rFonts w:hint="eastAsia" w:ascii="宋体" w:hAnsi="宋体" w:cs="宋体"/>
          <w:sz w:val="24"/>
        </w:rPr>
        <w:t>三、商务部分</w:t>
      </w:r>
      <w:bookmarkEnd w:id="193"/>
      <w:bookmarkEnd w:id="194"/>
      <w:bookmarkEnd w:id="195"/>
      <w:bookmarkEnd w:id="196"/>
      <w:bookmarkEnd w:id="197"/>
      <w:bookmarkEnd w:id="198"/>
    </w:p>
    <w:p w14:paraId="004355A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（一）商务响应偏离表</w:t>
      </w:r>
    </w:p>
    <w:p w14:paraId="323A727D">
      <w:pPr>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项目号：                                </w:t>
      </w:r>
    </w:p>
    <w:p w14:paraId="0746F870">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 xml:space="preserve">磋商项目名称： </w:t>
      </w:r>
    </w:p>
    <w:tbl>
      <w:tblPr>
        <w:tblStyle w:val="2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3753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48B58614">
            <w:pPr>
              <w:snapToGrid w:val="0"/>
              <w:spacing w:line="360" w:lineRule="auto"/>
              <w:ind w:firstLine="465"/>
              <w:rPr>
                <w:rFonts w:hint="eastAsia" w:ascii="宋体" w:hAnsi="宋体" w:cs="宋体"/>
                <w:sz w:val="21"/>
                <w:szCs w:val="24"/>
              </w:rPr>
            </w:pPr>
            <w:r>
              <w:rPr>
                <w:rFonts w:hint="eastAsia" w:ascii="宋体" w:hAnsi="宋体" w:cs="宋体"/>
                <w:sz w:val="21"/>
                <w:szCs w:val="24"/>
              </w:rPr>
              <w:t>序号</w:t>
            </w:r>
          </w:p>
        </w:tc>
        <w:tc>
          <w:tcPr>
            <w:tcW w:w="3179" w:type="dxa"/>
            <w:vAlign w:val="center"/>
          </w:tcPr>
          <w:p w14:paraId="76E5793D">
            <w:pPr>
              <w:tabs>
                <w:tab w:val="left" w:pos="6300"/>
              </w:tabs>
              <w:snapToGrid w:val="0"/>
              <w:spacing w:line="360" w:lineRule="auto"/>
              <w:jc w:val="center"/>
              <w:outlineLvl w:val="0"/>
              <w:rPr>
                <w:rFonts w:hint="eastAsia" w:ascii="宋体" w:hAnsi="宋体" w:cs="宋体"/>
                <w:sz w:val="21"/>
                <w:szCs w:val="24"/>
              </w:rPr>
            </w:pPr>
            <w:r>
              <w:rPr>
                <w:rFonts w:hint="eastAsia" w:ascii="宋体" w:hAnsi="宋体" w:cs="宋体"/>
                <w:sz w:val="21"/>
                <w:szCs w:val="24"/>
              </w:rPr>
              <w:t>磋商项目商务需求</w:t>
            </w:r>
          </w:p>
        </w:tc>
        <w:tc>
          <w:tcPr>
            <w:tcW w:w="2434" w:type="dxa"/>
            <w:vAlign w:val="center"/>
          </w:tcPr>
          <w:p w14:paraId="5C692068">
            <w:pPr>
              <w:tabs>
                <w:tab w:val="left" w:pos="6300"/>
              </w:tabs>
              <w:snapToGrid w:val="0"/>
              <w:spacing w:line="360" w:lineRule="auto"/>
              <w:jc w:val="center"/>
              <w:outlineLvl w:val="0"/>
              <w:rPr>
                <w:rFonts w:hint="eastAsia" w:ascii="宋体" w:hAnsi="宋体" w:cs="宋体"/>
                <w:sz w:val="21"/>
                <w:szCs w:val="24"/>
              </w:rPr>
            </w:pPr>
            <w:r>
              <w:rPr>
                <w:rFonts w:hint="eastAsia" w:ascii="宋体" w:hAnsi="宋体" w:cs="宋体"/>
                <w:sz w:val="21"/>
                <w:szCs w:val="24"/>
              </w:rPr>
              <w:t>响应情况</w:t>
            </w:r>
          </w:p>
        </w:tc>
        <w:tc>
          <w:tcPr>
            <w:tcW w:w="2355" w:type="dxa"/>
            <w:vAlign w:val="center"/>
          </w:tcPr>
          <w:p w14:paraId="480D0A60">
            <w:pPr>
              <w:tabs>
                <w:tab w:val="left" w:pos="6300"/>
              </w:tabs>
              <w:snapToGrid w:val="0"/>
              <w:spacing w:line="360" w:lineRule="auto"/>
              <w:jc w:val="center"/>
              <w:outlineLvl w:val="0"/>
              <w:rPr>
                <w:rFonts w:hint="eastAsia" w:ascii="宋体" w:hAnsi="宋体" w:cs="宋体"/>
                <w:sz w:val="21"/>
                <w:szCs w:val="24"/>
              </w:rPr>
            </w:pPr>
            <w:r>
              <w:rPr>
                <w:rFonts w:hint="eastAsia" w:ascii="宋体" w:hAnsi="宋体" w:cs="宋体"/>
                <w:sz w:val="21"/>
                <w:szCs w:val="24"/>
              </w:rPr>
              <w:t>偏离说明</w:t>
            </w:r>
          </w:p>
        </w:tc>
      </w:tr>
      <w:tr w14:paraId="7BB93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27FE3F5E">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14:paraId="5FD1D383">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14:paraId="0FAC24AE">
            <w:pPr>
              <w:tabs>
                <w:tab w:val="left" w:pos="6300"/>
              </w:tabs>
              <w:snapToGrid w:val="0"/>
              <w:outlineLvl w:val="0"/>
              <w:rPr>
                <w:rFonts w:hint="eastAsia" w:ascii="宋体" w:hAnsi="宋体" w:cs="宋体"/>
                <w:sz w:val="21"/>
                <w:szCs w:val="24"/>
              </w:rPr>
            </w:pPr>
            <w:r>
              <w:rPr>
                <w:rFonts w:hint="eastAsia" w:ascii="宋体" w:hAnsi="宋体" w:cs="宋体"/>
                <w:sz w:val="21"/>
                <w:szCs w:val="21"/>
              </w:rPr>
              <w:t>提醒：请注明具体内容以及响应文件中具体内容的位置（页码）</w:t>
            </w:r>
          </w:p>
        </w:tc>
        <w:tc>
          <w:tcPr>
            <w:tcW w:w="2355" w:type="dxa"/>
            <w:vAlign w:val="center"/>
          </w:tcPr>
          <w:p w14:paraId="5A07E3C0">
            <w:pPr>
              <w:tabs>
                <w:tab w:val="left" w:pos="6300"/>
              </w:tabs>
              <w:snapToGrid w:val="0"/>
              <w:spacing w:line="360" w:lineRule="auto"/>
              <w:jc w:val="center"/>
              <w:outlineLvl w:val="0"/>
              <w:rPr>
                <w:rFonts w:hint="eastAsia" w:ascii="宋体" w:hAnsi="宋体" w:cs="宋体"/>
                <w:sz w:val="21"/>
                <w:szCs w:val="24"/>
              </w:rPr>
            </w:pPr>
          </w:p>
        </w:tc>
      </w:tr>
      <w:tr w14:paraId="691DD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0B0B3DD6">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14:paraId="494FE9B9">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14:paraId="19C633C7">
            <w:pPr>
              <w:tabs>
                <w:tab w:val="left" w:pos="6300"/>
              </w:tabs>
              <w:snapToGrid w:val="0"/>
              <w:spacing w:line="360" w:lineRule="auto"/>
              <w:jc w:val="center"/>
              <w:outlineLvl w:val="0"/>
              <w:rPr>
                <w:rFonts w:hint="eastAsia" w:ascii="宋体" w:hAnsi="宋体" w:cs="宋体"/>
                <w:sz w:val="21"/>
                <w:szCs w:val="24"/>
              </w:rPr>
            </w:pPr>
          </w:p>
        </w:tc>
        <w:tc>
          <w:tcPr>
            <w:tcW w:w="2355" w:type="dxa"/>
            <w:vAlign w:val="center"/>
          </w:tcPr>
          <w:p w14:paraId="63BD1D67">
            <w:pPr>
              <w:tabs>
                <w:tab w:val="left" w:pos="6300"/>
              </w:tabs>
              <w:snapToGrid w:val="0"/>
              <w:spacing w:line="360" w:lineRule="auto"/>
              <w:jc w:val="center"/>
              <w:outlineLvl w:val="0"/>
              <w:rPr>
                <w:rFonts w:hint="eastAsia" w:ascii="宋体" w:hAnsi="宋体" w:cs="宋体"/>
                <w:sz w:val="21"/>
                <w:szCs w:val="24"/>
              </w:rPr>
            </w:pPr>
          </w:p>
        </w:tc>
      </w:tr>
      <w:tr w14:paraId="5E00F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8BBD847">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14:paraId="1964F077">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14:paraId="5069C272">
            <w:pPr>
              <w:tabs>
                <w:tab w:val="left" w:pos="6300"/>
              </w:tabs>
              <w:snapToGrid w:val="0"/>
              <w:spacing w:line="360" w:lineRule="auto"/>
              <w:jc w:val="center"/>
              <w:outlineLvl w:val="0"/>
              <w:rPr>
                <w:rFonts w:hint="eastAsia" w:ascii="宋体" w:hAnsi="宋体" w:cs="宋体"/>
                <w:sz w:val="21"/>
                <w:szCs w:val="24"/>
              </w:rPr>
            </w:pPr>
          </w:p>
        </w:tc>
        <w:tc>
          <w:tcPr>
            <w:tcW w:w="2355" w:type="dxa"/>
            <w:vAlign w:val="center"/>
          </w:tcPr>
          <w:p w14:paraId="0455789E">
            <w:pPr>
              <w:tabs>
                <w:tab w:val="left" w:pos="6300"/>
              </w:tabs>
              <w:snapToGrid w:val="0"/>
              <w:spacing w:line="360" w:lineRule="auto"/>
              <w:jc w:val="center"/>
              <w:outlineLvl w:val="0"/>
              <w:rPr>
                <w:rFonts w:hint="eastAsia" w:ascii="宋体" w:hAnsi="宋体" w:cs="宋体"/>
                <w:sz w:val="21"/>
                <w:szCs w:val="24"/>
              </w:rPr>
            </w:pPr>
          </w:p>
        </w:tc>
      </w:tr>
      <w:tr w14:paraId="0811F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67AF97E">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14:paraId="16C24B71">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14:paraId="36D4DA69">
            <w:pPr>
              <w:tabs>
                <w:tab w:val="left" w:pos="6300"/>
              </w:tabs>
              <w:snapToGrid w:val="0"/>
              <w:spacing w:line="360" w:lineRule="auto"/>
              <w:jc w:val="center"/>
              <w:outlineLvl w:val="0"/>
              <w:rPr>
                <w:rFonts w:hint="eastAsia" w:ascii="宋体" w:hAnsi="宋体" w:cs="宋体"/>
                <w:sz w:val="21"/>
                <w:szCs w:val="24"/>
              </w:rPr>
            </w:pPr>
          </w:p>
        </w:tc>
        <w:tc>
          <w:tcPr>
            <w:tcW w:w="2355" w:type="dxa"/>
            <w:vAlign w:val="center"/>
          </w:tcPr>
          <w:p w14:paraId="1ECBB601">
            <w:pPr>
              <w:tabs>
                <w:tab w:val="left" w:pos="6300"/>
              </w:tabs>
              <w:snapToGrid w:val="0"/>
              <w:spacing w:line="360" w:lineRule="auto"/>
              <w:jc w:val="center"/>
              <w:outlineLvl w:val="0"/>
              <w:rPr>
                <w:rFonts w:hint="eastAsia" w:ascii="宋体" w:hAnsi="宋体" w:cs="宋体"/>
                <w:sz w:val="21"/>
                <w:szCs w:val="24"/>
              </w:rPr>
            </w:pPr>
          </w:p>
        </w:tc>
      </w:tr>
      <w:tr w14:paraId="12AE2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57A57FA">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14:paraId="318DD2DC">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14:paraId="28DF0EE0">
            <w:pPr>
              <w:tabs>
                <w:tab w:val="left" w:pos="6300"/>
              </w:tabs>
              <w:snapToGrid w:val="0"/>
              <w:spacing w:line="360" w:lineRule="auto"/>
              <w:jc w:val="center"/>
              <w:outlineLvl w:val="0"/>
              <w:rPr>
                <w:rFonts w:hint="eastAsia" w:ascii="宋体" w:hAnsi="宋体" w:cs="宋体"/>
                <w:sz w:val="21"/>
                <w:szCs w:val="24"/>
              </w:rPr>
            </w:pPr>
          </w:p>
        </w:tc>
        <w:tc>
          <w:tcPr>
            <w:tcW w:w="2355" w:type="dxa"/>
            <w:vAlign w:val="center"/>
          </w:tcPr>
          <w:p w14:paraId="104A6FC2">
            <w:pPr>
              <w:tabs>
                <w:tab w:val="left" w:pos="6300"/>
              </w:tabs>
              <w:snapToGrid w:val="0"/>
              <w:spacing w:line="360" w:lineRule="auto"/>
              <w:jc w:val="center"/>
              <w:outlineLvl w:val="0"/>
              <w:rPr>
                <w:rFonts w:hint="eastAsia" w:ascii="宋体" w:hAnsi="宋体" w:cs="宋体"/>
                <w:sz w:val="21"/>
                <w:szCs w:val="24"/>
              </w:rPr>
            </w:pPr>
          </w:p>
        </w:tc>
      </w:tr>
      <w:tr w14:paraId="3BCC3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EAC3B89">
            <w:pPr>
              <w:tabs>
                <w:tab w:val="left" w:pos="6300"/>
              </w:tabs>
              <w:snapToGrid w:val="0"/>
              <w:spacing w:line="360" w:lineRule="auto"/>
              <w:jc w:val="center"/>
              <w:outlineLvl w:val="0"/>
              <w:rPr>
                <w:rFonts w:hint="eastAsia" w:ascii="宋体" w:hAnsi="宋体" w:cs="宋体"/>
                <w:sz w:val="21"/>
                <w:szCs w:val="24"/>
              </w:rPr>
            </w:pPr>
          </w:p>
        </w:tc>
        <w:tc>
          <w:tcPr>
            <w:tcW w:w="3179" w:type="dxa"/>
            <w:vAlign w:val="center"/>
          </w:tcPr>
          <w:p w14:paraId="7074BA6D">
            <w:pPr>
              <w:tabs>
                <w:tab w:val="left" w:pos="6300"/>
              </w:tabs>
              <w:snapToGrid w:val="0"/>
              <w:spacing w:line="360" w:lineRule="auto"/>
              <w:jc w:val="center"/>
              <w:outlineLvl w:val="0"/>
              <w:rPr>
                <w:rFonts w:hint="eastAsia" w:ascii="宋体" w:hAnsi="宋体" w:cs="宋体"/>
                <w:sz w:val="21"/>
                <w:szCs w:val="24"/>
              </w:rPr>
            </w:pPr>
          </w:p>
        </w:tc>
        <w:tc>
          <w:tcPr>
            <w:tcW w:w="2434" w:type="dxa"/>
            <w:vAlign w:val="center"/>
          </w:tcPr>
          <w:p w14:paraId="4920E8A0">
            <w:pPr>
              <w:tabs>
                <w:tab w:val="left" w:pos="6300"/>
              </w:tabs>
              <w:snapToGrid w:val="0"/>
              <w:spacing w:line="360" w:lineRule="auto"/>
              <w:jc w:val="center"/>
              <w:outlineLvl w:val="0"/>
              <w:rPr>
                <w:rFonts w:hint="eastAsia" w:ascii="宋体" w:hAnsi="宋体" w:cs="宋体"/>
                <w:sz w:val="21"/>
                <w:szCs w:val="24"/>
              </w:rPr>
            </w:pPr>
          </w:p>
        </w:tc>
        <w:tc>
          <w:tcPr>
            <w:tcW w:w="2355" w:type="dxa"/>
            <w:vAlign w:val="center"/>
          </w:tcPr>
          <w:p w14:paraId="0E8913E0">
            <w:pPr>
              <w:tabs>
                <w:tab w:val="left" w:pos="6300"/>
              </w:tabs>
              <w:snapToGrid w:val="0"/>
              <w:spacing w:line="360" w:lineRule="auto"/>
              <w:jc w:val="center"/>
              <w:outlineLvl w:val="0"/>
              <w:rPr>
                <w:rFonts w:hint="eastAsia" w:ascii="宋体" w:hAnsi="宋体" w:cs="宋体"/>
                <w:sz w:val="21"/>
                <w:szCs w:val="24"/>
              </w:rPr>
            </w:pPr>
          </w:p>
        </w:tc>
      </w:tr>
    </w:tbl>
    <w:p w14:paraId="23B5309E">
      <w:pPr>
        <w:snapToGrid w:val="0"/>
        <w:spacing w:line="360" w:lineRule="auto"/>
        <w:ind w:firstLine="465"/>
        <w:rPr>
          <w:rFonts w:hint="eastAsia" w:ascii="宋体" w:hAnsi="宋体" w:cs="宋体"/>
          <w:sz w:val="24"/>
          <w:szCs w:val="24"/>
        </w:rPr>
      </w:pPr>
    </w:p>
    <w:p w14:paraId="7916E986">
      <w:pPr>
        <w:spacing w:line="50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szCs w:val="24"/>
        </w:rPr>
        <w:t>法定代表人（或其授权代表）或自然人：</w:t>
      </w:r>
    </w:p>
    <w:p w14:paraId="7F09A87F">
      <w:pPr>
        <w:spacing w:line="500" w:lineRule="exact"/>
        <w:rPr>
          <w:rFonts w:hint="eastAsia" w:ascii="宋体" w:hAnsi="宋体" w:cs="宋体"/>
          <w:sz w:val="24"/>
          <w:szCs w:val="28"/>
        </w:rPr>
      </w:pPr>
      <w:r>
        <w:rPr>
          <w:rFonts w:hint="eastAsia" w:ascii="宋体" w:hAnsi="宋体" w:cs="宋体"/>
          <w:sz w:val="24"/>
          <w:szCs w:val="28"/>
        </w:rPr>
        <w:t xml:space="preserve">    </w:t>
      </w:r>
    </w:p>
    <w:p w14:paraId="309202DA">
      <w:pPr>
        <w:spacing w:line="500" w:lineRule="exact"/>
        <w:ind w:firstLine="360" w:firstLineChars="150"/>
        <w:rPr>
          <w:rFonts w:hint="eastAsia" w:ascii="宋体" w:hAnsi="宋体" w:cs="宋体"/>
          <w:sz w:val="24"/>
          <w:szCs w:val="28"/>
        </w:rPr>
      </w:pPr>
      <w:r>
        <w:rPr>
          <w:rFonts w:hint="eastAsia" w:ascii="宋体" w:hAnsi="宋体" w:cs="宋体"/>
          <w:sz w:val="24"/>
          <w:szCs w:val="28"/>
        </w:rPr>
        <w:t>（供应商公章）                                 （签署或盖章）</w:t>
      </w:r>
    </w:p>
    <w:p w14:paraId="6C8442A1">
      <w:pPr>
        <w:tabs>
          <w:tab w:val="left" w:pos="6300"/>
        </w:tabs>
        <w:snapToGrid w:val="0"/>
        <w:spacing w:line="500" w:lineRule="exact"/>
        <w:ind w:firstLine="570"/>
        <w:rPr>
          <w:rFonts w:hint="eastAsia" w:ascii="宋体" w:hAnsi="宋体" w:cs="宋体"/>
          <w:sz w:val="24"/>
        </w:rPr>
      </w:pPr>
      <w:r>
        <w:rPr>
          <w:rFonts w:hint="eastAsia" w:ascii="宋体" w:hAnsi="宋体" w:cs="宋体"/>
          <w:sz w:val="24"/>
          <w:szCs w:val="28"/>
        </w:rPr>
        <w:t xml:space="preserve">                                            年     月     日</w:t>
      </w:r>
    </w:p>
    <w:p w14:paraId="28FD07BC">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rPr>
        <w:t>注：</w:t>
      </w:r>
    </w:p>
    <w:p w14:paraId="0E1E8AD8">
      <w:pPr>
        <w:tabs>
          <w:tab w:val="left" w:pos="6300"/>
        </w:tabs>
        <w:snapToGrid w:val="0"/>
        <w:spacing w:line="40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w:t>
      </w:r>
      <w:r>
        <w:rPr>
          <w:rFonts w:hint="eastAsia" w:ascii="宋体" w:hAnsi="宋体" w:cs="宋体"/>
          <w:sz w:val="24"/>
          <w:szCs w:val="24"/>
        </w:rPr>
        <w:t>本表即为对本项目“第三篇  项目商务需求”中所列条款进行比较和响应；</w:t>
      </w:r>
    </w:p>
    <w:p w14:paraId="44C14840">
      <w:pPr>
        <w:snapToGrid w:val="0"/>
        <w:spacing w:line="400" w:lineRule="exact"/>
        <w:ind w:firstLine="480" w:firstLineChars="200"/>
        <w:rPr>
          <w:rFonts w:hint="eastAsia" w:ascii="宋体" w:hAnsi="宋体" w:cs="宋体"/>
          <w:b/>
        </w:rPr>
        <w:sectPr>
          <w:headerReference r:id="rId11"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sz w:val="24"/>
        </w:rPr>
        <w:t>2.本表可扩展。</w:t>
      </w:r>
    </w:p>
    <w:p w14:paraId="45FD998A">
      <w:pPr>
        <w:snapToGrid w:val="0"/>
        <w:spacing w:line="400" w:lineRule="exact"/>
        <w:ind w:firstLine="480" w:firstLineChars="200"/>
        <w:rPr>
          <w:rFonts w:hint="eastAsia" w:ascii="宋体" w:hAnsi="宋体" w:cs="宋体"/>
          <w:sz w:val="24"/>
          <w:szCs w:val="24"/>
        </w:rPr>
      </w:pPr>
      <w:bookmarkStart w:id="199" w:name="_Toc283382459"/>
      <w:r>
        <w:rPr>
          <w:rFonts w:hint="eastAsia" w:ascii="宋体" w:hAnsi="宋体" w:cs="宋体"/>
          <w:sz w:val="24"/>
          <w:szCs w:val="24"/>
        </w:rPr>
        <w:t>（二）其它优惠服务承诺（格式自定）</w:t>
      </w:r>
    </w:p>
    <w:p w14:paraId="2CF81841">
      <w:pPr>
        <w:snapToGrid w:val="0"/>
        <w:spacing w:line="400" w:lineRule="exact"/>
        <w:ind w:firstLine="480" w:firstLineChars="200"/>
        <w:rPr>
          <w:rFonts w:hint="eastAsia" w:ascii="宋体" w:hAnsi="宋体" w:cs="宋体"/>
          <w:sz w:val="24"/>
          <w:szCs w:val="24"/>
        </w:rPr>
      </w:pPr>
    </w:p>
    <w:p w14:paraId="44C73647">
      <w:pPr>
        <w:pStyle w:val="3"/>
        <w:numPr>
          <w:ilvl w:val="1"/>
          <w:numId w:val="0"/>
        </w:numPr>
        <w:adjustRightInd w:val="0"/>
        <w:snapToGrid w:val="0"/>
        <w:spacing w:line="400" w:lineRule="exact"/>
        <w:ind w:left="560" w:leftChars="200"/>
        <w:rPr>
          <w:rFonts w:hint="eastAsia" w:ascii="宋体" w:hAnsi="宋体" w:eastAsia="宋体" w:cs="宋体"/>
          <w:sz w:val="24"/>
        </w:rPr>
      </w:pPr>
      <w:r>
        <w:rPr>
          <w:rFonts w:hint="eastAsia" w:ascii="宋体" w:hAnsi="宋体" w:eastAsia="宋体" w:cs="宋体"/>
          <w:sz w:val="24"/>
          <w:szCs w:val="24"/>
        </w:rPr>
        <w:br w:type="page"/>
      </w:r>
      <w:bookmarkEnd w:id="199"/>
      <w:bookmarkStart w:id="200" w:name="_Toc76462353"/>
      <w:bookmarkStart w:id="201" w:name="_Toc313008359"/>
      <w:bookmarkStart w:id="202" w:name="_Toc106030909"/>
      <w:bookmarkStart w:id="203" w:name="_Toc30837"/>
      <w:bookmarkStart w:id="204" w:name="_Toc342913422"/>
      <w:bookmarkStart w:id="205" w:name="_Toc313888363"/>
      <w:bookmarkStart w:id="206" w:name="_Toc3911"/>
      <w:r>
        <w:rPr>
          <w:rFonts w:hint="eastAsia" w:ascii="宋体" w:hAnsi="宋体" w:eastAsia="宋体" w:cs="宋体"/>
          <w:sz w:val="24"/>
        </w:rPr>
        <w:t>四、资格条件</w:t>
      </w:r>
      <w:bookmarkEnd w:id="200"/>
      <w:bookmarkEnd w:id="201"/>
      <w:bookmarkEnd w:id="202"/>
      <w:bookmarkEnd w:id="203"/>
      <w:bookmarkEnd w:id="204"/>
      <w:bookmarkEnd w:id="205"/>
      <w:bookmarkEnd w:id="206"/>
    </w:p>
    <w:p w14:paraId="297A1245">
      <w:pPr>
        <w:tabs>
          <w:tab w:val="left" w:pos="6300"/>
        </w:tabs>
        <w:snapToGrid w:val="0"/>
        <w:spacing w:line="400" w:lineRule="exact"/>
        <w:ind w:firstLine="57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（一）法人营业执照（副本）或事业单位法人证书（副本）或个体工商户营业执照或有效的自然人身份证明或社会团体法人登记证书复印件</w:t>
      </w:r>
    </w:p>
    <w:p w14:paraId="4B1B97B0">
      <w:pPr>
        <w:tabs>
          <w:tab w:val="left" w:pos="6300"/>
        </w:tabs>
        <w:snapToGrid w:val="0"/>
        <w:spacing w:line="400" w:lineRule="exact"/>
        <w:ind w:firstLine="570"/>
        <w:rPr>
          <w:rFonts w:hint="eastAsia" w:ascii="宋体" w:hAnsi="宋体" w:cs="宋体"/>
        </w:rPr>
      </w:pPr>
    </w:p>
    <w:p w14:paraId="7C9724BC">
      <w:pPr>
        <w:tabs>
          <w:tab w:val="left" w:pos="6300"/>
        </w:tabs>
        <w:snapToGrid w:val="0"/>
        <w:spacing w:line="500" w:lineRule="exact"/>
        <w:ind w:firstLine="570"/>
        <w:rPr>
          <w:rFonts w:hint="eastAsia" w:ascii="宋体" w:hAnsi="宋体" w:cs="宋体"/>
        </w:rPr>
      </w:pPr>
    </w:p>
    <w:p w14:paraId="4D692C6B">
      <w:pPr>
        <w:tabs>
          <w:tab w:val="left" w:pos="6300"/>
        </w:tabs>
        <w:snapToGrid w:val="0"/>
        <w:spacing w:line="500" w:lineRule="exact"/>
        <w:ind w:firstLine="570"/>
        <w:rPr>
          <w:rFonts w:hint="eastAsia" w:ascii="宋体" w:hAnsi="宋体" w:cs="宋体"/>
        </w:rPr>
      </w:pPr>
    </w:p>
    <w:p w14:paraId="56D9E2E8">
      <w:pPr>
        <w:tabs>
          <w:tab w:val="left" w:pos="6300"/>
        </w:tabs>
        <w:snapToGrid w:val="0"/>
        <w:spacing w:line="500" w:lineRule="exact"/>
        <w:ind w:firstLine="570"/>
        <w:rPr>
          <w:rFonts w:hint="eastAsia" w:ascii="宋体" w:hAnsi="宋体" w:cs="宋体"/>
        </w:rPr>
      </w:pPr>
    </w:p>
    <w:p w14:paraId="7FE2B68B">
      <w:pPr>
        <w:tabs>
          <w:tab w:val="left" w:pos="6300"/>
        </w:tabs>
        <w:snapToGrid w:val="0"/>
        <w:spacing w:line="500" w:lineRule="exact"/>
        <w:ind w:firstLine="570"/>
        <w:rPr>
          <w:rFonts w:hint="eastAsia" w:ascii="宋体" w:hAnsi="宋体" w:cs="宋体"/>
        </w:rPr>
      </w:pPr>
    </w:p>
    <w:p w14:paraId="3781F1A6">
      <w:pPr>
        <w:snapToGrid w:val="0"/>
        <w:spacing w:line="400" w:lineRule="exact"/>
        <w:ind w:firstLine="560" w:firstLineChars="200"/>
        <w:rPr>
          <w:rFonts w:hint="eastAsia"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0F205097">
      <w:pPr>
        <w:tabs>
          <w:tab w:val="left" w:pos="6300"/>
        </w:tabs>
        <w:snapToGrid w:val="0"/>
        <w:spacing w:line="500" w:lineRule="exact"/>
        <w:ind w:firstLine="570"/>
        <w:rPr>
          <w:rFonts w:hint="eastAsia" w:ascii="宋体" w:hAnsi="宋体" w:cs="宋体"/>
          <w:sz w:val="24"/>
        </w:rPr>
      </w:pPr>
    </w:p>
    <w:p w14:paraId="65C057D1">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磋商项目名称：</w:t>
      </w:r>
      <w:r>
        <w:rPr>
          <w:rFonts w:hint="eastAsia" w:ascii="宋体" w:hAnsi="宋体" w:cs="宋体"/>
          <w:sz w:val="24"/>
          <w:u w:val="single"/>
        </w:rPr>
        <w:t xml:space="preserve">                                                </w:t>
      </w:r>
    </w:p>
    <w:p w14:paraId="1EF5D827">
      <w:pPr>
        <w:tabs>
          <w:tab w:val="left" w:pos="6300"/>
        </w:tabs>
        <w:snapToGrid w:val="0"/>
        <w:spacing w:line="500" w:lineRule="exact"/>
        <w:ind w:firstLine="570"/>
        <w:rPr>
          <w:rFonts w:hint="eastAsia" w:ascii="宋体" w:hAnsi="宋体" w:cs="宋体"/>
          <w:sz w:val="24"/>
        </w:rPr>
      </w:pPr>
    </w:p>
    <w:p w14:paraId="587200DF">
      <w:pPr>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28984766">
      <w:pPr>
        <w:tabs>
          <w:tab w:val="left" w:pos="6300"/>
        </w:tabs>
        <w:snapToGrid w:val="0"/>
        <w:spacing w:line="500" w:lineRule="exact"/>
        <w:ind w:firstLine="57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（法定代表人姓名）在</w:t>
      </w:r>
      <w:r>
        <w:rPr>
          <w:rFonts w:hint="eastAsia" w:ascii="宋体" w:hAnsi="宋体" w:cs="宋体"/>
          <w:sz w:val="24"/>
          <w:u w:val="single"/>
        </w:rPr>
        <w:t xml:space="preserve">                       </w:t>
      </w:r>
      <w:r>
        <w:rPr>
          <w:rFonts w:hint="eastAsia" w:ascii="宋体" w:hAnsi="宋体" w:cs="宋体"/>
          <w:sz w:val="24"/>
        </w:rPr>
        <w:t>（供应商名称）任</w:t>
      </w:r>
      <w:r>
        <w:rPr>
          <w:rFonts w:hint="eastAsia" w:ascii="宋体" w:hAnsi="宋体" w:cs="宋体"/>
          <w:sz w:val="24"/>
          <w:u w:val="single"/>
        </w:rPr>
        <w:t xml:space="preserve">    </w:t>
      </w:r>
      <w:r>
        <w:rPr>
          <w:rFonts w:hint="eastAsia" w:ascii="宋体" w:hAnsi="宋体" w:cs="宋体"/>
          <w:sz w:val="24"/>
        </w:rPr>
        <w:t>（职务名称）职务，是（供应商名称）</w:t>
      </w:r>
      <w:r>
        <w:rPr>
          <w:rFonts w:hint="eastAsia" w:ascii="宋体" w:hAnsi="宋体" w:cs="宋体"/>
          <w:sz w:val="24"/>
          <w:u w:val="single"/>
        </w:rPr>
        <w:t xml:space="preserve">              </w:t>
      </w:r>
      <w:r>
        <w:rPr>
          <w:rFonts w:hint="eastAsia" w:ascii="宋体" w:hAnsi="宋体" w:cs="宋体"/>
          <w:sz w:val="24"/>
        </w:rPr>
        <w:t>的法定代表人。</w:t>
      </w:r>
    </w:p>
    <w:p w14:paraId="74F7EC78">
      <w:pPr>
        <w:tabs>
          <w:tab w:val="left" w:pos="6300"/>
        </w:tabs>
        <w:snapToGrid w:val="0"/>
        <w:spacing w:line="500" w:lineRule="exact"/>
        <w:ind w:firstLine="570"/>
        <w:rPr>
          <w:rFonts w:hint="eastAsia" w:ascii="宋体" w:hAnsi="宋体" w:cs="宋体"/>
          <w:sz w:val="24"/>
        </w:rPr>
      </w:pPr>
    </w:p>
    <w:p w14:paraId="66379E52">
      <w:pPr>
        <w:tabs>
          <w:tab w:val="left" w:pos="6300"/>
        </w:tabs>
        <w:snapToGrid w:val="0"/>
        <w:spacing w:line="500" w:lineRule="exact"/>
        <w:ind w:firstLine="570"/>
        <w:rPr>
          <w:rFonts w:hint="eastAsia" w:ascii="宋体" w:hAnsi="宋体" w:cs="宋体"/>
          <w:sz w:val="24"/>
        </w:rPr>
      </w:pPr>
      <w:r>
        <w:rPr>
          <w:rFonts w:hint="eastAsia" w:ascii="宋体" w:hAnsi="宋体" w:cs="宋体"/>
          <w:sz w:val="24"/>
        </w:rPr>
        <w:t>特此证明。</w:t>
      </w:r>
    </w:p>
    <w:p w14:paraId="7EC18AD3">
      <w:pPr>
        <w:tabs>
          <w:tab w:val="left" w:pos="6300"/>
        </w:tabs>
        <w:snapToGrid w:val="0"/>
        <w:spacing w:line="500" w:lineRule="exact"/>
        <w:ind w:firstLine="570"/>
        <w:rPr>
          <w:rFonts w:hint="eastAsia" w:ascii="宋体" w:hAnsi="宋体" w:cs="宋体"/>
          <w:sz w:val="24"/>
        </w:rPr>
      </w:pPr>
    </w:p>
    <w:p w14:paraId="61F7B517">
      <w:pPr>
        <w:tabs>
          <w:tab w:val="left" w:pos="6300"/>
        </w:tabs>
        <w:snapToGrid w:val="0"/>
        <w:spacing w:line="500" w:lineRule="exact"/>
        <w:ind w:firstLine="570"/>
        <w:rPr>
          <w:rFonts w:hint="eastAsia" w:ascii="宋体" w:hAnsi="宋体" w:cs="宋体"/>
          <w:sz w:val="24"/>
        </w:rPr>
      </w:pPr>
    </w:p>
    <w:p w14:paraId="76EB17AE">
      <w:pPr>
        <w:tabs>
          <w:tab w:val="left" w:pos="6300"/>
        </w:tabs>
        <w:snapToGrid w:val="0"/>
        <w:spacing w:line="500" w:lineRule="exact"/>
        <w:ind w:firstLine="570"/>
        <w:rPr>
          <w:rFonts w:hint="eastAsia" w:ascii="宋体" w:hAnsi="宋体" w:cs="宋体"/>
          <w:sz w:val="24"/>
        </w:rPr>
      </w:pPr>
    </w:p>
    <w:p w14:paraId="33F876BB">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（供应商公章）</w:t>
      </w:r>
    </w:p>
    <w:p w14:paraId="5DEFBBF9">
      <w:pPr>
        <w:tabs>
          <w:tab w:val="left" w:pos="6300"/>
        </w:tabs>
        <w:snapToGrid w:val="0"/>
        <w:spacing w:line="500" w:lineRule="exact"/>
        <w:ind w:firstLine="570"/>
        <w:rPr>
          <w:rFonts w:hint="eastAsia" w:ascii="宋体" w:hAnsi="宋体" w:cs="宋体"/>
          <w:sz w:val="24"/>
        </w:rPr>
      </w:pPr>
    </w:p>
    <w:p w14:paraId="510B29B4">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年   月   日</w:t>
      </w:r>
    </w:p>
    <w:p w14:paraId="344BCDF6">
      <w:pPr>
        <w:tabs>
          <w:tab w:val="left" w:pos="6300"/>
        </w:tabs>
        <w:snapToGrid w:val="0"/>
        <w:spacing w:line="500" w:lineRule="exact"/>
        <w:ind w:firstLine="570"/>
        <w:rPr>
          <w:rFonts w:hint="eastAsia" w:ascii="宋体" w:hAnsi="宋体" w:cs="宋体"/>
          <w:sz w:val="24"/>
        </w:rPr>
      </w:pPr>
      <w:r>
        <w:rPr>
          <w:rFonts w:hint="eastAsia" w:ascii="宋体" w:hAnsi="宋体" w:cs="宋体"/>
          <w:sz w:val="24"/>
        </w:rPr>
        <w:t>法定代表人电话：XXXXXXX      电子邮箱：XXXXXX@XXXXX（若授权他人办理并签署响应文件的可不填写）</w:t>
      </w:r>
    </w:p>
    <w:p w14:paraId="5B291B99">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（附：法定代表人身份证正反面复印件）</w:t>
      </w:r>
    </w:p>
    <w:p w14:paraId="5314B67D">
      <w:pPr>
        <w:tabs>
          <w:tab w:val="left" w:pos="6300"/>
        </w:tabs>
        <w:snapToGrid w:val="0"/>
        <w:spacing w:line="500" w:lineRule="exact"/>
        <w:ind w:firstLine="570"/>
        <w:rPr>
          <w:rFonts w:hint="eastAsia" w:ascii="宋体" w:hAnsi="宋体" w:cs="宋体"/>
          <w:sz w:val="24"/>
        </w:rPr>
      </w:pPr>
    </w:p>
    <w:p w14:paraId="5CA9C78E">
      <w:pPr>
        <w:tabs>
          <w:tab w:val="left" w:pos="6300"/>
        </w:tabs>
        <w:snapToGrid w:val="0"/>
        <w:spacing w:line="500" w:lineRule="exact"/>
        <w:ind w:firstLine="570"/>
        <w:rPr>
          <w:rFonts w:hint="eastAsia" w:ascii="宋体" w:hAnsi="宋体" w:cs="宋体"/>
          <w:sz w:val="24"/>
        </w:rPr>
      </w:pPr>
    </w:p>
    <w:p w14:paraId="78596CDF">
      <w:pPr>
        <w:tabs>
          <w:tab w:val="left" w:pos="6300"/>
        </w:tabs>
        <w:snapToGrid w:val="0"/>
        <w:spacing w:line="500" w:lineRule="exact"/>
        <w:ind w:firstLine="570"/>
        <w:rPr>
          <w:rFonts w:hint="eastAsia" w:ascii="宋体" w:hAnsi="宋体" w:cs="宋体"/>
          <w:sz w:val="24"/>
        </w:rPr>
      </w:pPr>
    </w:p>
    <w:p w14:paraId="19B2A27F">
      <w:pPr>
        <w:tabs>
          <w:tab w:val="left" w:pos="6300"/>
        </w:tabs>
        <w:snapToGrid w:val="0"/>
        <w:spacing w:line="500" w:lineRule="exact"/>
        <w:ind w:firstLine="570"/>
        <w:rPr>
          <w:rFonts w:hint="eastAsia" w:ascii="宋体" w:hAnsi="宋体" w:cs="宋体"/>
          <w:sz w:val="24"/>
        </w:rPr>
      </w:pPr>
    </w:p>
    <w:p w14:paraId="7510A2CC">
      <w:pPr>
        <w:tabs>
          <w:tab w:val="left" w:pos="6300"/>
        </w:tabs>
        <w:snapToGrid w:val="0"/>
        <w:spacing w:line="500" w:lineRule="exact"/>
        <w:ind w:firstLine="570"/>
        <w:rPr>
          <w:rFonts w:hint="eastAsia" w:ascii="宋体" w:hAnsi="宋体" w:cs="宋体"/>
          <w:sz w:val="24"/>
        </w:rPr>
      </w:pPr>
    </w:p>
    <w:p w14:paraId="1A4262F3">
      <w:pPr>
        <w:tabs>
          <w:tab w:val="left" w:pos="6300"/>
        </w:tabs>
        <w:snapToGrid w:val="0"/>
        <w:spacing w:line="500" w:lineRule="exact"/>
        <w:ind w:firstLine="570"/>
        <w:rPr>
          <w:rFonts w:hint="eastAsia" w:ascii="宋体" w:hAnsi="宋体" w:cs="宋体"/>
          <w:sz w:val="24"/>
        </w:rPr>
      </w:pPr>
    </w:p>
    <w:p w14:paraId="7FDABB0C">
      <w:pPr>
        <w:snapToGrid w:val="0"/>
        <w:spacing w:line="400" w:lineRule="exact"/>
        <w:ind w:firstLine="560" w:firstLineChars="200"/>
        <w:rPr>
          <w:rFonts w:hint="eastAsia" w:ascii="宋体" w:hAnsi="宋体" w:cs="宋体"/>
          <w:sz w:val="24"/>
          <w:szCs w:val="24"/>
        </w:rPr>
      </w:pPr>
      <w:r>
        <w:rPr>
          <w:rFonts w:hint="eastAsia" w:ascii="宋体" w:hAnsi="宋体" w:cs="宋体"/>
        </w:rPr>
        <w:br w:type="column"/>
      </w:r>
      <w:r>
        <w:rPr>
          <w:rFonts w:hint="eastAsia" w:ascii="宋体" w:hAnsi="宋体" w:cs="宋体"/>
          <w:sz w:val="24"/>
          <w:szCs w:val="24"/>
        </w:rPr>
        <w:t>（三）法定代表人授权委托书（格式）</w:t>
      </w:r>
    </w:p>
    <w:p w14:paraId="0546B319">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14:paraId="045183C1">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szCs w:val="28"/>
        </w:rPr>
        <w:t>磋商项目名称</w:t>
      </w:r>
      <w:r>
        <w:rPr>
          <w:rFonts w:hint="eastAsia" w:ascii="宋体" w:hAnsi="宋体" w:cs="宋体"/>
          <w:sz w:val="24"/>
        </w:rPr>
        <w:t>：</w:t>
      </w:r>
      <w:r>
        <w:rPr>
          <w:rFonts w:hint="eastAsia" w:ascii="宋体" w:hAnsi="宋体" w:cs="宋体"/>
          <w:sz w:val="24"/>
          <w:u w:val="single"/>
        </w:rPr>
        <w:t xml:space="preserve">                                                </w:t>
      </w:r>
    </w:p>
    <w:p w14:paraId="46382308">
      <w:pPr>
        <w:tabs>
          <w:tab w:val="left" w:pos="6300"/>
        </w:tabs>
        <w:snapToGrid w:val="0"/>
        <w:spacing w:line="500" w:lineRule="exact"/>
        <w:ind w:firstLine="570"/>
        <w:rPr>
          <w:rFonts w:hint="eastAsia" w:ascii="宋体" w:hAnsi="宋体" w:cs="宋体"/>
          <w:sz w:val="24"/>
        </w:rPr>
      </w:pPr>
    </w:p>
    <w:p w14:paraId="72A4D247">
      <w:pPr>
        <w:tabs>
          <w:tab w:val="left" w:pos="6300"/>
        </w:tabs>
        <w:snapToGrid w:val="0"/>
        <w:spacing w:line="500" w:lineRule="exact"/>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3823EEF8">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rPr>
        <w:t>（供应商法定代表人名称）是</w:t>
      </w:r>
      <w:r>
        <w:rPr>
          <w:rFonts w:hint="eastAsia" w:ascii="宋体" w:hAnsi="宋体" w:cs="宋体"/>
          <w:sz w:val="24"/>
          <w:u w:val="single"/>
        </w:rPr>
        <w:t xml:space="preserve">                    </w:t>
      </w:r>
      <w:r>
        <w:rPr>
          <w:rFonts w:hint="eastAsia" w:ascii="宋体" w:hAnsi="宋体" w:cs="宋体"/>
          <w:sz w:val="24"/>
        </w:rPr>
        <w:t>（供应商名称）的法定代表人，特授权</w:t>
      </w:r>
      <w:r>
        <w:rPr>
          <w:rFonts w:hint="eastAsia" w:ascii="宋体" w:hAnsi="宋体" w:cs="宋体"/>
          <w:sz w:val="24"/>
          <w:u w:val="single"/>
        </w:rPr>
        <w:t xml:space="preserve">          </w:t>
      </w:r>
      <w:r>
        <w:rPr>
          <w:rFonts w:hint="eastAsia" w:ascii="宋体" w:hAnsi="宋体" w:cs="宋体"/>
          <w:sz w:val="24"/>
        </w:rPr>
        <w:t>（被授权人姓名及身份证代码）代表我单位全权办理上述项目的磋商、签约等具体工作，并签署全部有关文件、协议及合同。</w:t>
      </w:r>
    </w:p>
    <w:p w14:paraId="55937FA0">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我单位对被授权人的</w:t>
      </w:r>
      <w:r>
        <w:rPr>
          <w:rFonts w:hint="eastAsia" w:ascii="宋体" w:hAnsi="宋体" w:cs="宋体"/>
          <w:sz w:val="24"/>
          <w:szCs w:val="28"/>
        </w:rPr>
        <w:t>签署</w:t>
      </w:r>
      <w:r>
        <w:rPr>
          <w:rFonts w:hint="eastAsia" w:ascii="宋体" w:hAnsi="宋体" w:cs="宋体"/>
          <w:sz w:val="24"/>
        </w:rPr>
        <w:t>负全部责任。</w:t>
      </w:r>
    </w:p>
    <w:p w14:paraId="16940DAC">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在撤销授权的书面通知以前，本授权书一直有效。被授权人在授权书有效期内签署的所有文件不因授权的撤销而失效。</w:t>
      </w:r>
    </w:p>
    <w:p w14:paraId="48DD2C37">
      <w:pPr>
        <w:tabs>
          <w:tab w:val="left" w:pos="6300"/>
        </w:tabs>
        <w:snapToGrid w:val="0"/>
        <w:spacing w:line="500" w:lineRule="exact"/>
        <w:ind w:firstLine="570"/>
        <w:rPr>
          <w:rFonts w:hint="eastAsia" w:ascii="宋体" w:hAnsi="宋体" w:cs="宋体"/>
          <w:sz w:val="24"/>
        </w:rPr>
      </w:pPr>
    </w:p>
    <w:p w14:paraId="67F624AD">
      <w:pPr>
        <w:tabs>
          <w:tab w:val="left" w:pos="6300"/>
        </w:tabs>
        <w:snapToGrid w:val="0"/>
        <w:spacing w:line="500" w:lineRule="exact"/>
        <w:ind w:firstLine="570"/>
        <w:rPr>
          <w:rFonts w:hint="eastAsia" w:ascii="宋体" w:hAnsi="宋体" w:cs="宋体"/>
          <w:sz w:val="24"/>
        </w:rPr>
      </w:pPr>
    </w:p>
    <w:p w14:paraId="68E9F3DC">
      <w:pPr>
        <w:tabs>
          <w:tab w:val="left" w:pos="6300"/>
        </w:tabs>
        <w:snapToGrid w:val="0"/>
        <w:spacing w:line="500" w:lineRule="exact"/>
        <w:ind w:firstLine="570"/>
        <w:rPr>
          <w:rFonts w:hint="eastAsia" w:ascii="宋体" w:hAnsi="宋体" w:cs="宋体"/>
          <w:sz w:val="24"/>
        </w:rPr>
      </w:pPr>
      <w:r>
        <w:rPr>
          <w:rFonts w:hint="eastAsia" w:ascii="宋体" w:hAnsi="宋体" w:cs="宋体"/>
          <w:sz w:val="24"/>
        </w:rPr>
        <w:t>被授权人：                                 供应商法定代表人：</w:t>
      </w:r>
    </w:p>
    <w:p w14:paraId="723D3827">
      <w:pPr>
        <w:tabs>
          <w:tab w:val="left" w:pos="6300"/>
        </w:tabs>
        <w:snapToGrid w:val="0"/>
        <w:spacing w:line="500" w:lineRule="exact"/>
        <w:ind w:firstLine="570"/>
        <w:rPr>
          <w:rFonts w:hint="eastAsia" w:ascii="宋体" w:hAnsi="宋体" w:cs="宋体"/>
          <w:sz w:val="24"/>
          <w:szCs w:val="28"/>
        </w:rPr>
      </w:pPr>
      <w:r>
        <w:rPr>
          <w:rFonts w:hint="eastAsia" w:ascii="宋体" w:hAnsi="宋体" w:cs="宋体"/>
          <w:sz w:val="24"/>
          <w:szCs w:val="28"/>
        </w:rPr>
        <w:t>（签署或盖章）                                （签署或盖章）</w:t>
      </w:r>
    </w:p>
    <w:p w14:paraId="31A02C53">
      <w:pPr>
        <w:tabs>
          <w:tab w:val="left" w:pos="6300"/>
        </w:tabs>
        <w:snapToGrid w:val="0"/>
        <w:spacing w:line="500" w:lineRule="exact"/>
        <w:ind w:firstLine="570"/>
        <w:rPr>
          <w:rFonts w:hint="eastAsia" w:ascii="宋体" w:hAnsi="宋体" w:cs="宋体"/>
          <w:sz w:val="24"/>
          <w:szCs w:val="28"/>
        </w:rPr>
      </w:pPr>
    </w:p>
    <w:p w14:paraId="68D1453D">
      <w:pPr>
        <w:tabs>
          <w:tab w:val="left" w:pos="6300"/>
        </w:tabs>
        <w:snapToGrid w:val="0"/>
        <w:spacing w:line="500" w:lineRule="exact"/>
        <w:ind w:firstLine="570"/>
        <w:rPr>
          <w:rFonts w:hint="eastAsia" w:ascii="宋体" w:hAnsi="宋体" w:cs="宋体"/>
          <w:sz w:val="24"/>
        </w:rPr>
      </w:pPr>
    </w:p>
    <w:p w14:paraId="3F5A343D">
      <w:pPr>
        <w:tabs>
          <w:tab w:val="left" w:pos="6300"/>
        </w:tabs>
        <w:snapToGrid w:val="0"/>
        <w:spacing w:line="500" w:lineRule="exact"/>
        <w:ind w:firstLine="570"/>
        <w:rPr>
          <w:rFonts w:hint="eastAsia" w:ascii="宋体" w:hAnsi="宋体" w:cs="宋体"/>
          <w:sz w:val="24"/>
        </w:rPr>
      </w:pPr>
      <w:r>
        <w:rPr>
          <w:rFonts w:hint="eastAsia" w:ascii="宋体" w:hAnsi="宋体" w:cs="宋体"/>
          <w:sz w:val="24"/>
        </w:rPr>
        <w:t>（附：被授权人身份证正反面复印件）</w:t>
      </w:r>
    </w:p>
    <w:p w14:paraId="0292E467">
      <w:pPr>
        <w:tabs>
          <w:tab w:val="left" w:pos="6300"/>
        </w:tabs>
        <w:snapToGrid w:val="0"/>
        <w:spacing w:line="500" w:lineRule="exact"/>
        <w:ind w:firstLine="570"/>
        <w:rPr>
          <w:rFonts w:hint="eastAsia" w:ascii="宋体" w:hAnsi="宋体" w:cs="宋体"/>
          <w:sz w:val="24"/>
        </w:rPr>
      </w:pPr>
      <w:r>
        <w:rPr>
          <w:rFonts w:hint="eastAsia" w:ascii="宋体" w:hAnsi="宋体" w:cs="宋体"/>
          <w:sz w:val="24"/>
        </w:rPr>
        <w:t xml:space="preserve">                                          </w:t>
      </w:r>
    </w:p>
    <w:p w14:paraId="5850E788">
      <w:pPr>
        <w:tabs>
          <w:tab w:val="left" w:pos="6300"/>
        </w:tabs>
        <w:snapToGrid w:val="0"/>
        <w:spacing w:line="500" w:lineRule="exact"/>
        <w:ind w:firstLine="570"/>
        <w:rPr>
          <w:rFonts w:hint="eastAsia" w:ascii="宋体" w:hAnsi="宋体" w:cs="宋体"/>
          <w:sz w:val="24"/>
        </w:rPr>
      </w:pPr>
    </w:p>
    <w:p w14:paraId="32CF3B61">
      <w:pPr>
        <w:tabs>
          <w:tab w:val="left" w:pos="6300"/>
        </w:tabs>
        <w:snapToGrid w:val="0"/>
        <w:spacing w:line="500" w:lineRule="exact"/>
        <w:ind w:firstLine="570"/>
        <w:rPr>
          <w:rFonts w:hint="eastAsia" w:ascii="宋体" w:hAnsi="宋体" w:cs="宋体"/>
          <w:sz w:val="24"/>
        </w:rPr>
      </w:pPr>
    </w:p>
    <w:p w14:paraId="5325C317">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（供应商公章）</w:t>
      </w:r>
    </w:p>
    <w:p w14:paraId="6ABA34CD">
      <w:pPr>
        <w:tabs>
          <w:tab w:val="left" w:pos="6300"/>
        </w:tabs>
        <w:snapToGrid w:val="0"/>
        <w:spacing w:line="500" w:lineRule="exact"/>
        <w:ind w:right="480" w:firstLine="570"/>
        <w:jc w:val="right"/>
        <w:rPr>
          <w:rFonts w:hint="eastAsia" w:ascii="宋体" w:hAnsi="宋体" w:cs="宋体"/>
          <w:sz w:val="24"/>
        </w:rPr>
      </w:pPr>
      <w:r>
        <w:rPr>
          <w:rFonts w:hint="eastAsia" w:ascii="宋体" w:hAnsi="宋体" w:cs="宋体"/>
          <w:sz w:val="24"/>
        </w:rPr>
        <w:t>年   月   日</w:t>
      </w:r>
    </w:p>
    <w:p w14:paraId="04888873">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被授权人电话：XXXXXXX     电子邮箱：XXXXXX@XXXXX（若法定代表人办理并签署响应文件的可不填写）</w:t>
      </w:r>
    </w:p>
    <w:p w14:paraId="04E74D71">
      <w:pPr>
        <w:tabs>
          <w:tab w:val="left" w:pos="6300"/>
        </w:tabs>
        <w:snapToGrid w:val="0"/>
        <w:spacing w:line="500" w:lineRule="exact"/>
        <w:ind w:right="480" w:firstLine="570"/>
        <w:jc w:val="left"/>
        <w:rPr>
          <w:rFonts w:hint="eastAsia" w:ascii="宋体" w:hAnsi="宋体" w:cs="宋体"/>
          <w:sz w:val="24"/>
        </w:rPr>
      </w:pPr>
      <w:r>
        <w:rPr>
          <w:rFonts w:hint="eastAsia" w:ascii="宋体" w:hAnsi="宋体" w:cs="宋体"/>
          <w:sz w:val="24"/>
        </w:rPr>
        <w:t>注：若为法定代表人办理并签署响应文件的，不提供此文件。</w:t>
      </w:r>
    </w:p>
    <w:p w14:paraId="38929B3A">
      <w:pPr>
        <w:tabs>
          <w:tab w:val="left" w:pos="6300"/>
        </w:tabs>
        <w:snapToGrid w:val="0"/>
        <w:spacing w:line="500" w:lineRule="exact"/>
        <w:ind w:firstLine="570"/>
        <w:rPr>
          <w:rFonts w:hint="eastAsia" w:ascii="宋体" w:hAnsi="宋体" w:cs="宋体"/>
          <w:sz w:val="24"/>
          <w:szCs w:val="24"/>
        </w:rPr>
      </w:pPr>
      <w:r>
        <w:rPr>
          <w:rFonts w:hint="eastAsia" w:ascii="宋体" w:hAnsi="宋体" w:cs="宋体"/>
        </w:rPr>
        <w:br w:type="column"/>
      </w:r>
      <w:r>
        <w:rPr>
          <w:rFonts w:hint="eastAsia" w:ascii="宋体" w:hAnsi="宋体" w:cs="宋体"/>
          <w:sz w:val="24"/>
          <w:szCs w:val="24"/>
        </w:rPr>
        <w:t>（四）</w:t>
      </w:r>
      <w:r>
        <w:rPr>
          <w:rFonts w:hint="eastAsia" w:ascii="宋体" w:hAnsi="宋体" w:cs="宋体"/>
          <w:sz w:val="24"/>
          <w:szCs w:val="28"/>
        </w:rPr>
        <w:t>基本资格条件承诺函</w:t>
      </w:r>
    </w:p>
    <w:p w14:paraId="6B59DC3B">
      <w:pPr>
        <w:tabs>
          <w:tab w:val="left" w:pos="6300"/>
        </w:tabs>
        <w:snapToGrid w:val="0"/>
        <w:spacing w:line="500" w:lineRule="exact"/>
        <w:ind w:firstLine="643" w:firstLineChars="200"/>
        <w:jc w:val="center"/>
        <w:rPr>
          <w:rFonts w:hint="eastAsia" w:ascii="宋体" w:hAnsi="宋体" w:cs="宋体"/>
          <w:b/>
          <w:bCs/>
          <w:sz w:val="32"/>
          <w:szCs w:val="32"/>
        </w:rPr>
      </w:pPr>
      <w:r>
        <w:rPr>
          <w:rFonts w:hint="eastAsia" w:ascii="宋体" w:hAnsi="宋体" w:cs="宋体"/>
          <w:b/>
          <w:bCs/>
          <w:sz w:val="32"/>
          <w:szCs w:val="32"/>
        </w:rPr>
        <w:t>基本资格条件承诺函</w:t>
      </w:r>
    </w:p>
    <w:p w14:paraId="7162AD4E">
      <w:pPr>
        <w:tabs>
          <w:tab w:val="left" w:pos="6300"/>
        </w:tabs>
        <w:snapToGrid w:val="0"/>
        <w:spacing w:line="530" w:lineRule="exact"/>
        <w:rPr>
          <w:rFonts w:hint="eastAsia" w:ascii="宋体" w:hAnsi="宋体" w:cs="宋体"/>
          <w:sz w:val="24"/>
        </w:rPr>
      </w:pPr>
    </w:p>
    <w:p w14:paraId="719F7C7F">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u w:val="single"/>
        </w:rPr>
        <w:t xml:space="preserve">                   </w:t>
      </w:r>
      <w:r>
        <w:rPr>
          <w:rFonts w:hint="eastAsia" w:ascii="宋体" w:hAnsi="宋体" w:cs="宋体"/>
          <w:sz w:val="24"/>
        </w:rPr>
        <w:t>（采购代理机构名称）：</w:t>
      </w:r>
    </w:p>
    <w:p w14:paraId="0E781B63">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（供应商名称）郑重承诺：</w:t>
      </w:r>
    </w:p>
    <w:p w14:paraId="30BF5332">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1.我方具有良好的商业信誉和健全的财务会计制度，具有履行合同所必需的设备和专业技术能力，具</w:t>
      </w:r>
      <w:r>
        <w:rPr>
          <w:rFonts w:hint="eastAsia" w:ascii="宋体" w:hAnsi="宋体" w:cs="宋体"/>
          <w:sz w:val="24"/>
          <w:lang w:val="zh-CN"/>
        </w:rPr>
        <w:t>有依法缴纳税收和社会保障金的良好记录</w:t>
      </w:r>
      <w:r>
        <w:rPr>
          <w:rFonts w:hint="eastAsia" w:ascii="宋体" w:hAnsi="宋体" w:cs="宋体"/>
          <w:sz w:val="24"/>
        </w:rPr>
        <w:t>，参加本项目采购活动前三年内无重大违法活动记录。</w:t>
      </w:r>
    </w:p>
    <w:p w14:paraId="36E781C7">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2.我方未列入在信用中国网站（www.creditchina.gov.cn）“失信被执行人”、“重大税收违法案件当事人名单”中，也未列入中国政府采购网（www.ccgp.gov.cn）“政府采购严重违法失信行为记录名单”中。</w:t>
      </w:r>
    </w:p>
    <w:p w14:paraId="6A6A763F">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3.我方在采购项目评审（评标）环节结束后，随时接受采购人、采购代理机构的检查验证，配合提供相关证明材料，证明符合《中华人民共和国政府采购法》规定的供应商基本资格条件。</w:t>
      </w:r>
    </w:p>
    <w:p w14:paraId="11474F9E">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我方对以上承诺负全部法律责任。</w:t>
      </w:r>
    </w:p>
    <w:p w14:paraId="77C6161E">
      <w:pPr>
        <w:tabs>
          <w:tab w:val="left" w:pos="6300"/>
        </w:tabs>
        <w:snapToGrid w:val="0"/>
        <w:spacing w:line="500" w:lineRule="exact"/>
        <w:ind w:firstLine="480" w:firstLineChars="200"/>
        <w:rPr>
          <w:rFonts w:hint="eastAsia" w:ascii="宋体" w:hAnsi="宋体" w:cs="宋体"/>
          <w:sz w:val="24"/>
        </w:rPr>
      </w:pPr>
      <w:r>
        <w:rPr>
          <w:rFonts w:hint="eastAsia" w:ascii="宋体" w:hAnsi="宋体" w:cs="宋体"/>
          <w:sz w:val="24"/>
        </w:rPr>
        <w:t>特此承诺。</w:t>
      </w:r>
    </w:p>
    <w:p w14:paraId="054B862C">
      <w:pPr>
        <w:tabs>
          <w:tab w:val="left" w:pos="6300"/>
        </w:tabs>
        <w:snapToGrid w:val="0"/>
        <w:spacing w:line="500" w:lineRule="exact"/>
        <w:ind w:firstLine="480" w:firstLineChars="200"/>
        <w:rPr>
          <w:rFonts w:hint="eastAsia" w:ascii="宋体" w:hAnsi="宋体" w:cs="宋体"/>
          <w:sz w:val="24"/>
        </w:rPr>
      </w:pPr>
    </w:p>
    <w:p w14:paraId="3D66F078">
      <w:pPr>
        <w:tabs>
          <w:tab w:val="left" w:pos="6300"/>
        </w:tabs>
        <w:snapToGrid w:val="0"/>
        <w:spacing w:line="500" w:lineRule="exact"/>
        <w:ind w:firstLine="480" w:firstLineChars="200"/>
        <w:jc w:val="right"/>
        <w:rPr>
          <w:rFonts w:hint="eastAsia" w:ascii="宋体" w:hAnsi="宋体" w:cs="宋体"/>
          <w:sz w:val="24"/>
        </w:rPr>
      </w:pPr>
      <w:r>
        <w:rPr>
          <w:rFonts w:hint="eastAsia" w:ascii="宋体" w:hAnsi="宋体" w:cs="宋体"/>
          <w:sz w:val="24"/>
        </w:rPr>
        <w:t>（供应商公章）</w:t>
      </w:r>
    </w:p>
    <w:p w14:paraId="3124050F">
      <w:pPr>
        <w:tabs>
          <w:tab w:val="left" w:pos="6300"/>
        </w:tabs>
        <w:snapToGrid w:val="0"/>
        <w:spacing w:line="500" w:lineRule="exact"/>
        <w:ind w:firstLine="7920" w:firstLineChars="3300"/>
        <w:rPr>
          <w:rFonts w:hint="eastAsia" w:ascii="宋体" w:hAnsi="宋体" w:cs="宋体"/>
          <w:sz w:val="24"/>
          <w:szCs w:val="24"/>
        </w:rPr>
      </w:pPr>
      <w:r>
        <w:rPr>
          <w:rFonts w:hint="eastAsia" w:ascii="宋体" w:hAnsi="宋体" w:cs="宋体"/>
          <w:sz w:val="24"/>
        </w:rPr>
        <w:t>年   月   日</w:t>
      </w:r>
    </w:p>
    <w:p w14:paraId="4DE2E5A4">
      <w:pPr>
        <w:snapToGrid w:val="0"/>
        <w:spacing w:line="400" w:lineRule="exact"/>
        <w:ind w:firstLine="560" w:firstLineChars="200"/>
        <w:rPr>
          <w:rFonts w:hint="eastAsia" w:ascii="宋体" w:hAnsi="宋体" w:cs="宋体"/>
          <w:sz w:val="24"/>
          <w:szCs w:val="24"/>
        </w:rPr>
      </w:pPr>
      <w:r>
        <w:rPr>
          <w:rFonts w:hint="eastAsia" w:ascii="宋体" w:hAnsi="宋体" w:cs="宋体"/>
        </w:rPr>
        <w:br w:type="page"/>
      </w:r>
      <w:r>
        <w:rPr>
          <w:rFonts w:hint="eastAsia" w:ascii="宋体" w:hAnsi="宋体" w:cs="宋体"/>
          <w:sz w:val="24"/>
          <w:szCs w:val="24"/>
        </w:rPr>
        <w:t>（五）特定资格条件证书或证明文件（如果有）</w:t>
      </w:r>
    </w:p>
    <w:p w14:paraId="1490B293">
      <w:pPr>
        <w:tabs>
          <w:tab w:val="left" w:pos="6300"/>
        </w:tabs>
        <w:snapToGrid w:val="0"/>
        <w:spacing w:line="400" w:lineRule="exact"/>
        <w:ind w:firstLine="480" w:firstLineChars="200"/>
        <w:rPr>
          <w:rFonts w:hint="eastAsia" w:ascii="宋体" w:hAnsi="宋体" w:cs="宋体"/>
          <w:sz w:val="24"/>
          <w:szCs w:val="24"/>
        </w:rPr>
      </w:pPr>
    </w:p>
    <w:p w14:paraId="0E1F7DC2">
      <w:pPr>
        <w:pStyle w:val="3"/>
        <w:numPr>
          <w:ilvl w:val="1"/>
          <w:numId w:val="0"/>
        </w:numPr>
        <w:adjustRightInd w:val="0"/>
        <w:snapToGrid w:val="0"/>
        <w:spacing w:line="400" w:lineRule="exact"/>
        <w:ind w:left="560" w:leftChars="200"/>
        <w:rPr>
          <w:rFonts w:hint="eastAsia" w:ascii="宋体" w:hAnsi="宋体" w:eastAsia="宋体" w:cs="宋体"/>
          <w:sz w:val="24"/>
        </w:rPr>
      </w:pPr>
      <w:bookmarkStart w:id="207" w:name="_Toc14422"/>
      <w:r>
        <w:rPr>
          <w:rFonts w:hint="eastAsia" w:ascii="宋体" w:hAnsi="宋体" w:eastAsia="宋体" w:cs="宋体"/>
          <w:sz w:val="28"/>
        </w:rPr>
        <w:br w:type="page"/>
      </w:r>
      <w:bookmarkStart w:id="208" w:name="_Toc21904"/>
      <w:bookmarkStart w:id="209" w:name="_Toc76462354"/>
      <w:bookmarkStart w:id="210" w:name="_Toc26084"/>
      <w:bookmarkStart w:id="211" w:name="_Toc106030910"/>
      <w:bookmarkStart w:id="212" w:name="_Toc31035"/>
      <w:r>
        <w:rPr>
          <w:rFonts w:hint="eastAsia" w:ascii="宋体" w:hAnsi="宋体" w:eastAsia="宋体" w:cs="宋体"/>
          <w:sz w:val="24"/>
        </w:rPr>
        <w:t>五、其他资料</w:t>
      </w:r>
      <w:bookmarkEnd w:id="207"/>
      <w:bookmarkEnd w:id="208"/>
      <w:bookmarkEnd w:id="209"/>
      <w:bookmarkEnd w:id="210"/>
      <w:bookmarkEnd w:id="211"/>
      <w:bookmarkEnd w:id="212"/>
    </w:p>
    <w:p w14:paraId="69283279">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其他与项目有关的资料</w:t>
      </w:r>
    </w:p>
    <w:p w14:paraId="4625323C">
      <w:pPr>
        <w:spacing w:line="400" w:lineRule="exact"/>
        <w:ind w:firstLine="480" w:firstLineChars="200"/>
        <w:rPr>
          <w:rFonts w:hint="eastAsia" w:ascii="宋体" w:hAnsi="宋体" w:cs="宋体"/>
          <w:sz w:val="24"/>
          <w:szCs w:val="24"/>
        </w:rPr>
      </w:pPr>
    </w:p>
    <w:p w14:paraId="1C04FF51">
      <w:pPr>
        <w:spacing w:line="360" w:lineRule="auto"/>
        <w:ind w:firstLine="480" w:firstLineChars="200"/>
        <w:rPr>
          <w:rFonts w:hint="eastAsia" w:ascii="宋体" w:hAnsi="宋体" w:cs="宋体"/>
          <w:sz w:val="24"/>
          <w:szCs w:val="24"/>
        </w:rPr>
      </w:pPr>
    </w:p>
    <w:p w14:paraId="06C37FE6">
      <w:pPr>
        <w:spacing w:line="360" w:lineRule="auto"/>
        <w:ind w:firstLine="480" w:firstLineChars="200"/>
        <w:jc w:val="center"/>
        <w:rPr>
          <w:rFonts w:hint="eastAsia" w:ascii="宋体" w:hAnsi="宋体" w:cs="宋体"/>
          <w:sz w:val="24"/>
          <w:szCs w:val="24"/>
        </w:rPr>
      </w:pPr>
    </w:p>
    <w:p w14:paraId="150E5A3F">
      <w:pPr>
        <w:spacing w:line="360" w:lineRule="auto"/>
        <w:ind w:firstLine="480" w:firstLineChars="200"/>
        <w:jc w:val="center"/>
        <w:rPr>
          <w:rFonts w:hint="eastAsia" w:ascii="宋体" w:hAnsi="宋体" w:cs="宋体"/>
          <w:sz w:val="24"/>
          <w:szCs w:val="24"/>
        </w:rPr>
      </w:pPr>
    </w:p>
    <w:p w14:paraId="62A8E57F">
      <w:pPr>
        <w:spacing w:line="360" w:lineRule="auto"/>
        <w:ind w:firstLine="480" w:firstLineChars="200"/>
        <w:jc w:val="center"/>
        <w:rPr>
          <w:rFonts w:hint="eastAsia" w:ascii="宋体" w:hAnsi="宋体" w:cs="宋体"/>
          <w:sz w:val="24"/>
          <w:szCs w:val="24"/>
        </w:rPr>
      </w:pPr>
    </w:p>
    <w:p w14:paraId="04792556">
      <w:pPr>
        <w:spacing w:line="360" w:lineRule="auto"/>
        <w:ind w:firstLine="480" w:firstLineChars="200"/>
        <w:jc w:val="center"/>
        <w:rPr>
          <w:rFonts w:hint="eastAsia" w:ascii="宋体" w:hAnsi="宋体" w:cs="宋体"/>
          <w:sz w:val="24"/>
          <w:szCs w:val="24"/>
        </w:rPr>
      </w:pPr>
    </w:p>
    <w:p w14:paraId="369A12CF">
      <w:pPr>
        <w:spacing w:line="360" w:lineRule="auto"/>
        <w:ind w:firstLine="480" w:firstLineChars="200"/>
        <w:jc w:val="center"/>
        <w:rPr>
          <w:rFonts w:hint="eastAsia" w:ascii="宋体" w:hAnsi="宋体" w:cs="宋体"/>
          <w:sz w:val="24"/>
          <w:szCs w:val="24"/>
        </w:rPr>
      </w:pPr>
    </w:p>
    <w:p w14:paraId="4FD05C60">
      <w:pPr>
        <w:spacing w:line="360" w:lineRule="auto"/>
        <w:ind w:firstLine="480" w:firstLineChars="200"/>
        <w:jc w:val="center"/>
        <w:rPr>
          <w:rFonts w:hint="eastAsia" w:ascii="宋体" w:hAnsi="宋体" w:cs="宋体"/>
          <w:sz w:val="24"/>
          <w:szCs w:val="24"/>
        </w:rPr>
      </w:pPr>
    </w:p>
    <w:p w14:paraId="0774AC2A">
      <w:pPr>
        <w:spacing w:line="360" w:lineRule="auto"/>
        <w:ind w:firstLine="480" w:firstLineChars="200"/>
        <w:jc w:val="center"/>
        <w:rPr>
          <w:rFonts w:hint="eastAsia" w:ascii="宋体" w:hAnsi="宋体" w:cs="宋体"/>
          <w:sz w:val="24"/>
          <w:szCs w:val="24"/>
        </w:rPr>
      </w:pPr>
    </w:p>
    <w:p w14:paraId="21FD8035">
      <w:pPr>
        <w:spacing w:line="360" w:lineRule="auto"/>
        <w:ind w:firstLine="480" w:firstLineChars="200"/>
        <w:jc w:val="center"/>
        <w:rPr>
          <w:rFonts w:hint="eastAsia" w:ascii="宋体" w:hAnsi="宋体" w:cs="宋体"/>
          <w:sz w:val="24"/>
          <w:szCs w:val="24"/>
        </w:rPr>
      </w:pPr>
    </w:p>
    <w:p w14:paraId="152C2688">
      <w:pPr>
        <w:pStyle w:val="13"/>
        <w:rPr>
          <w:rFonts w:hint="eastAsia" w:ascii="宋体" w:hAnsi="宋体" w:eastAsia="宋体" w:cs="宋体"/>
          <w:sz w:val="24"/>
          <w:szCs w:val="24"/>
        </w:rPr>
      </w:pPr>
    </w:p>
    <w:p w14:paraId="59CEE880">
      <w:pPr>
        <w:rPr>
          <w:rFonts w:hint="eastAsia" w:ascii="宋体" w:hAnsi="宋体" w:cs="宋体"/>
        </w:rPr>
      </w:pPr>
    </w:p>
    <w:p w14:paraId="71BA6012">
      <w:pPr>
        <w:spacing w:line="360" w:lineRule="auto"/>
        <w:ind w:firstLine="480" w:firstLineChars="200"/>
        <w:jc w:val="center"/>
        <w:rPr>
          <w:rFonts w:hint="eastAsia" w:ascii="宋体" w:hAnsi="宋体" w:cs="宋体"/>
          <w:sz w:val="24"/>
          <w:szCs w:val="24"/>
        </w:rPr>
      </w:pPr>
    </w:p>
    <w:p w14:paraId="1604901F">
      <w:pPr>
        <w:spacing w:line="360" w:lineRule="auto"/>
        <w:ind w:firstLine="480" w:firstLineChars="200"/>
        <w:jc w:val="center"/>
        <w:rPr>
          <w:rFonts w:hint="eastAsia" w:ascii="宋体" w:hAnsi="宋体" w:cs="宋体"/>
          <w:sz w:val="24"/>
          <w:szCs w:val="24"/>
        </w:rPr>
      </w:pPr>
    </w:p>
    <w:p w14:paraId="4819B939">
      <w:pPr>
        <w:spacing w:line="360" w:lineRule="auto"/>
        <w:ind w:firstLine="480" w:firstLineChars="200"/>
        <w:jc w:val="center"/>
        <w:rPr>
          <w:rFonts w:hint="eastAsia" w:ascii="宋体" w:hAnsi="宋体" w:cs="宋体"/>
          <w:sz w:val="24"/>
          <w:szCs w:val="24"/>
        </w:rPr>
      </w:pPr>
    </w:p>
    <w:p w14:paraId="1DE38FE2">
      <w:pPr>
        <w:spacing w:line="360" w:lineRule="auto"/>
        <w:ind w:firstLine="480" w:firstLineChars="200"/>
        <w:jc w:val="center"/>
        <w:rPr>
          <w:rFonts w:hint="eastAsia" w:ascii="宋体" w:hAnsi="宋体" w:cs="宋体"/>
          <w:sz w:val="24"/>
          <w:szCs w:val="24"/>
        </w:rPr>
      </w:pPr>
    </w:p>
    <w:p w14:paraId="3E139237">
      <w:pPr>
        <w:spacing w:line="360" w:lineRule="auto"/>
        <w:ind w:firstLine="480" w:firstLineChars="200"/>
        <w:jc w:val="center"/>
        <w:rPr>
          <w:rFonts w:hint="eastAsia" w:ascii="宋体" w:hAnsi="宋体" w:cs="宋体"/>
          <w:sz w:val="24"/>
          <w:szCs w:val="24"/>
        </w:rPr>
      </w:pPr>
    </w:p>
    <w:p w14:paraId="0FDD1BE7">
      <w:pPr>
        <w:spacing w:line="360" w:lineRule="auto"/>
        <w:ind w:firstLine="480" w:firstLineChars="200"/>
        <w:jc w:val="center"/>
        <w:rPr>
          <w:rFonts w:hint="eastAsia" w:ascii="宋体" w:hAnsi="宋体" w:cs="宋体"/>
          <w:sz w:val="24"/>
          <w:szCs w:val="24"/>
        </w:rPr>
      </w:pPr>
    </w:p>
    <w:p w14:paraId="3084312E">
      <w:pPr>
        <w:spacing w:line="360" w:lineRule="auto"/>
        <w:ind w:firstLine="480" w:firstLineChars="200"/>
        <w:jc w:val="center"/>
        <w:rPr>
          <w:rFonts w:hint="eastAsia" w:ascii="宋体" w:hAnsi="宋体" w:cs="宋体"/>
          <w:sz w:val="24"/>
          <w:szCs w:val="24"/>
        </w:rPr>
      </w:pPr>
    </w:p>
    <w:p w14:paraId="5A5F7765">
      <w:pPr>
        <w:spacing w:line="360" w:lineRule="auto"/>
        <w:ind w:firstLine="480" w:firstLineChars="200"/>
        <w:jc w:val="center"/>
        <w:outlineLvl w:val="0"/>
        <w:rPr>
          <w:rFonts w:hint="eastAsia" w:ascii="宋体" w:hAnsi="宋体" w:cs="宋体"/>
        </w:rPr>
      </w:pPr>
      <w:r>
        <w:rPr>
          <w:rFonts w:hint="eastAsia" w:ascii="宋体" w:hAnsi="宋体" w:cs="宋体"/>
          <w:sz w:val="24"/>
          <w:szCs w:val="24"/>
        </w:rPr>
        <w:t>（结束）</w:t>
      </w:r>
    </w:p>
    <w:p w14:paraId="1B7434B0">
      <w:pPr>
        <w:rPr>
          <w:rFonts w:hint="eastAsia" w:ascii="宋体" w:hAnsi="宋体" w:cs="宋体"/>
        </w:rPr>
      </w:pP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Calibri Light">
    <w:panose1 w:val="020F0302020204030204"/>
    <w:charset w:val="00"/>
    <w:family w:val="swiss"/>
    <w:pitch w:val="default"/>
    <w:sig w:usb0="A00002EF" w:usb1="4000207B" w:usb2="00000000" w:usb3="00000000" w:csb0="2000019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B652FF">
    <w:pPr>
      <w:pStyle w:val="19"/>
      <w:framePr w:wrap="around" w:vAnchor="text" w:hAnchor="margin" w:xAlign="center" w:y="1"/>
      <w:jc w:val="center"/>
      <w:rPr>
        <w:rStyle w:val="29"/>
        <w:rFonts w:ascii="宋体"/>
        <w:sz w:val="21"/>
        <w:szCs w:val="21"/>
      </w:rPr>
    </w:pPr>
    <w:r>
      <w:rPr>
        <w:rFonts w:ascii="宋体"/>
        <w:sz w:val="21"/>
        <w:szCs w:val="21"/>
      </w:rPr>
      <w:fldChar w:fldCharType="begin"/>
    </w:r>
    <w:r>
      <w:rPr>
        <w:rStyle w:val="29"/>
        <w:rFonts w:ascii="宋体"/>
        <w:sz w:val="21"/>
        <w:szCs w:val="21"/>
      </w:rPr>
      <w:instrText xml:space="preserve">PAGE  </w:instrText>
    </w:r>
    <w:r>
      <w:rPr>
        <w:rFonts w:ascii="宋体"/>
        <w:sz w:val="21"/>
        <w:szCs w:val="21"/>
      </w:rPr>
      <w:fldChar w:fldCharType="separate"/>
    </w:r>
    <w:r>
      <w:rPr>
        <w:rStyle w:val="29"/>
        <w:rFonts w:ascii="宋体"/>
        <w:sz w:val="21"/>
        <w:szCs w:val="21"/>
      </w:rPr>
      <w:t>- 5 -</w:t>
    </w:r>
    <w:r>
      <w:rPr>
        <w:rFonts w:ascii="宋体"/>
        <w:sz w:val="21"/>
        <w:szCs w:val="21"/>
      </w:rPr>
      <w:fldChar w:fldCharType="end"/>
    </w:r>
  </w:p>
  <w:p w14:paraId="609ACC8A">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E6FC7">
    <w:pPr>
      <w:pStyle w:val="19"/>
      <w:framePr w:wrap="around" w:vAnchor="text" w:hAnchor="margin" w:xAlign="center" w:y="1"/>
      <w:rPr>
        <w:rStyle w:val="29"/>
      </w:rPr>
    </w:pPr>
    <w:r>
      <w:fldChar w:fldCharType="begin"/>
    </w:r>
    <w:r>
      <w:rPr>
        <w:rStyle w:val="29"/>
      </w:rPr>
      <w:instrText xml:space="preserve">PAGE  </w:instrText>
    </w:r>
    <w:r>
      <w:fldChar w:fldCharType="end"/>
    </w:r>
  </w:p>
  <w:p w14:paraId="42731756">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B47AA">
    <w:pPr>
      <w:pStyle w:val="19"/>
      <w:framePr w:wrap="around" w:vAnchor="text" w:hAnchor="margin" w:xAlign="center" w:y="1"/>
      <w:rPr>
        <w:rStyle w:val="29"/>
      </w:rPr>
    </w:pPr>
  </w:p>
  <w:p w14:paraId="63C9335A">
    <w:pPr>
      <w:pStyle w:val="19"/>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C1BB7">
    <w:pPr>
      <w:pStyle w:val="19"/>
      <w:jc w:val="center"/>
      <w:rPr>
        <w:rFonts w:hint="eastAsia" w:ascii="宋体" w:hAnsi="宋体"/>
        <w:sz w:val="21"/>
        <w:szCs w:val="21"/>
      </w:rPr>
    </w:pPr>
    <w:r>
      <w:rPr>
        <w:rFonts w:ascii="宋体" w:hAnsi="宋体"/>
        <w:sz w:val="21"/>
        <w:szCs w:val="21"/>
      </w:rPr>
      <w:fldChar w:fldCharType="begin"/>
    </w:r>
    <w:r>
      <w:rPr>
        <w:rStyle w:val="29"/>
        <w:rFonts w:ascii="宋体" w:hAnsi="宋体"/>
        <w:sz w:val="21"/>
        <w:szCs w:val="21"/>
      </w:rPr>
      <w:instrText xml:space="preserve"> PAGE </w:instrText>
    </w:r>
    <w:r>
      <w:rPr>
        <w:rFonts w:ascii="宋体" w:hAnsi="宋体"/>
        <w:sz w:val="21"/>
        <w:szCs w:val="21"/>
      </w:rPr>
      <w:fldChar w:fldCharType="separate"/>
    </w:r>
    <w:r>
      <w:rPr>
        <w:rStyle w:val="29"/>
        <w:rFonts w:ascii="宋体" w:hAnsi="宋体"/>
        <w:sz w:val="21"/>
        <w:szCs w:val="21"/>
      </w:rPr>
      <w:t>- 6 -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EE1D2">
    <w:pPr>
      <w:pStyle w:val="19"/>
      <w:jc w:val="center"/>
      <w:rPr>
        <w:rFonts w:hint="eastAsia" w:ascii="宋体" w:hAnsi="宋体"/>
        <w:sz w:val="21"/>
        <w:szCs w:val="21"/>
      </w:rPr>
    </w:pPr>
    <w:r>
      <w:rPr>
        <w:rFonts w:ascii="宋体" w:hAnsi="宋体"/>
        <w:sz w:val="21"/>
        <w:szCs w:val="21"/>
      </w:rPr>
      <w:fldChar w:fldCharType="begin"/>
    </w:r>
    <w:r>
      <w:rPr>
        <w:rStyle w:val="29"/>
        <w:rFonts w:ascii="宋体" w:hAnsi="宋体"/>
        <w:sz w:val="21"/>
        <w:szCs w:val="21"/>
      </w:rPr>
      <w:instrText xml:space="preserve"> PAGE </w:instrText>
    </w:r>
    <w:r>
      <w:rPr>
        <w:rFonts w:ascii="宋体" w:hAnsi="宋体"/>
        <w:sz w:val="21"/>
        <w:szCs w:val="21"/>
      </w:rPr>
      <w:fldChar w:fldCharType="separate"/>
    </w:r>
    <w:r>
      <w:rPr>
        <w:rStyle w:val="29"/>
        <w:rFonts w:ascii="宋体" w:hAnsi="宋体"/>
        <w:sz w:val="21"/>
        <w:szCs w:val="21"/>
      </w:rPr>
      <w:t>- 55 -</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155F4">
    <w:pPr>
      <w:pStyle w:val="20"/>
      <w:jc w:val="both"/>
      <w:rPr>
        <w:rFonts w:ascii="方正仿宋_GBK" w:eastAsia="方正仿宋_GBK"/>
        <w:sz w:val="21"/>
        <w:szCs w:val="21"/>
      </w:rPr>
    </w:pPr>
    <w:r>
      <w:rPr>
        <w:rFonts w:hint="eastAsia" w:ascii="宋体" w:hAnsi="宋体" w:cs="宋体"/>
        <w:sz w:val="21"/>
        <w:szCs w:val="21"/>
      </w:rPr>
      <w:drawing>
        <wp:inline distT="0" distB="0" distL="114300" distR="114300">
          <wp:extent cx="1035685" cy="238760"/>
          <wp:effectExtent l="0" t="0" r="635" b="5080"/>
          <wp:docPr id="1" name="图片 2"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1"/>
        <w:szCs w:val="21"/>
      </w:rPr>
      <w:t xml:space="preserve">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4F362">
    <w:pPr>
      <w:pStyle w:val="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33900">
    <w:pPr>
      <w:pStyle w:val="20"/>
      <w:pBdr>
        <w:bottom w:val="single" w:color="auto" w:sz="4" w:space="0"/>
      </w:pBdr>
      <w:jc w:val="both"/>
      <w:rPr>
        <w:sz w:val="24"/>
        <w:szCs w:val="24"/>
      </w:rPr>
    </w:pPr>
    <w:r>
      <w:rPr>
        <w:rFonts w:hint="eastAsia" w:ascii="宋体" w:hAnsi="宋体" w:cs="宋体"/>
        <w:sz w:val="21"/>
        <w:szCs w:val="21"/>
      </w:rPr>
      <w:drawing>
        <wp:inline distT="0" distB="0" distL="114300" distR="114300">
          <wp:extent cx="1035685" cy="238760"/>
          <wp:effectExtent l="0" t="0" r="635" b="5080"/>
          <wp:docPr id="2" name="图片 1"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宋体" w:hAnsi="宋体" w:cs="宋体"/>
        <w:sz w:val="21"/>
        <w:szCs w:val="21"/>
      </w:rPr>
      <w:t xml:space="preserve">                                                        </w:t>
    </w:r>
    <w:r>
      <w:rPr>
        <w:rFonts w:hint="eastAsia" w:ascii="仿宋" w:hAnsi="仿宋" w:eastAsia="仿宋" w:cs="仿宋"/>
        <w:sz w:val="24"/>
        <w:szCs w:val="24"/>
      </w:rPr>
      <w:t>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43FF9">
    <w:pPr>
      <w:pStyle w:val="20"/>
      <w:jc w:val="both"/>
      <w:rPr>
        <w:rFonts w:hint="eastAsia" w:ascii="仿宋" w:hAnsi="仿宋" w:eastAsia="仿宋" w:cs="仿宋"/>
        <w:sz w:val="21"/>
        <w:szCs w:val="21"/>
      </w:rPr>
    </w:pPr>
    <w:r>
      <w:rPr>
        <w:rFonts w:hint="eastAsia" w:ascii="宋体" w:hAnsi="宋体" w:cs="宋体"/>
        <w:sz w:val="21"/>
        <w:szCs w:val="21"/>
      </w:rPr>
      <w:drawing>
        <wp:inline distT="0" distB="0" distL="114300" distR="114300">
          <wp:extent cx="1035685" cy="238760"/>
          <wp:effectExtent l="0" t="0" r="635" b="5080"/>
          <wp:docPr id="3" name="图片 3" descr="41c27853c758a996df789047efa7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41c27853c758a996df789047efa7338"/>
                  <pic:cNvPicPr>
                    <a:picLocks noChangeAspect="1"/>
                  </pic:cNvPicPr>
                </pic:nvPicPr>
                <pic:blipFill>
                  <a:blip r:embed="rId1"/>
                  <a:stretch>
                    <a:fillRect/>
                  </a:stretch>
                </pic:blipFill>
                <pic:spPr>
                  <a:xfrm>
                    <a:off x="0" y="0"/>
                    <a:ext cx="1035685" cy="238760"/>
                  </a:xfrm>
                  <a:prstGeom prst="rect">
                    <a:avLst/>
                  </a:prstGeom>
                  <a:noFill/>
                  <a:ln>
                    <a:noFill/>
                  </a:ln>
                </pic:spPr>
              </pic:pic>
            </a:graphicData>
          </a:graphic>
        </wp:inline>
      </w:drawing>
    </w:r>
    <w:r>
      <w:rPr>
        <w:rFonts w:hint="eastAsia" w:ascii="方正仿宋_GBK" w:eastAsia="方正仿宋_GBK"/>
        <w:sz w:val="21"/>
        <w:szCs w:val="21"/>
      </w:rPr>
      <w:t xml:space="preserve">                                                          </w:t>
    </w:r>
    <w:r>
      <w:rPr>
        <w:rFonts w:hint="eastAsia" w:ascii="仿宋" w:hAnsi="仿宋" w:eastAsia="仿宋" w:cs="仿宋"/>
        <w:sz w:val="21"/>
        <w:szCs w:val="21"/>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CBE613"/>
    <w:multiLevelType w:val="singleLevel"/>
    <w:tmpl w:val="D2CBE613"/>
    <w:lvl w:ilvl="0" w:tentative="0">
      <w:start w:val="1"/>
      <w:numFmt w:val="decimal"/>
      <w:suff w:val="nothing"/>
      <w:lvlText w:val="%1、"/>
      <w:lvlJc w:val="left"/>
    </w:lvl>
  </w:abstractNum>
  <w:abstractNum w:abstractNumId="1">
    <w:nsid w:val="00C56509"/>
    <w:multiLevelType w:val="multilevel"/>
    <w:tmpl w:val="00C56509"/>
    <w:lvl w:ilvl="0" w:tentative="0">
      <w:start w:val="1"/>
      <w:numFmt w:val="chineseCounting"/>
      <w:pStyle w:val="2"/>
      <w:suff w:val="nothing"/>
      <w:lvlText w:val="第%1章 "/>
      <w:lvlJc w:val="left"/>
      <w:pPr>
        <w:ind w:left="432" w:hanging="432"/>
      </w:pPr>
      <w:rPr>
        <w:rFonts w:hint="eastAsia"/>
      </w:rPr>
    </w:lvl>
    <w:lvl w:ilvl="1" w:tentative="0">
      <w:start w:val="1"/>
      <w:numFmt w:val="decimal"/>
      <w:pStyle w:val="3"/>
      <w:isLgl/>
      <w:lvlText w:val="%1.%2."/>
      <w:lvlJc w:val="left"/>
      <w:pPr>
        <w:ind w:left="575" w:hanging="575"/>
      </w:pPr>
      <w:rPr>
        <w:rFonts w:hint="eastAsia"/>
      </w:rPr>
    </w:lvl>
    <w:lvl w:ilvl="2" w:tentative="0">
      <w:start w:val="1"/>
      <w:numFmt w:val="decimal"/>
      <w:pStyle w:val="4"/>
      <w:isLgl/>
      <w:lvlText w:val="%1.%2.%3."/>
      <w:lvlJc w:val="left"/>
      <w:pPr>
        <w:ind w:left="720" w:hanging="720"/>
      </w:pPr>
      <w:rPr>
        <w:rFonts w:hint="eastAsia"/>
      </w:rPr>
    </w:lvl>
    <w:lvl w:ilvl="3" w:tentative="0">
      <w:start w:val="1"/>
      <w:numFmt w:val="decimal"/>
      <w:pStyle w:val="5"/>
      <w:isLgl/>
      <w:lvlText w:val="%1.%2.%3.%4."/>
      <w:lvlJc w:val="left"/>
      <w:pPr>
        <w:ind w:left="864" w:hanging="864"/>
      </w:pPr>
      <w:rPr>
        <w:rFonts w:hint="eastAsia"/>
      </w:rPr>
    </w:lvl>
    <w:lvl w:ilvl="4" w:tentative="0">
      <w:start w:val="1"/>
      <w:numFmt w:val="decimal"/>
      <w:pStyle w:val="6"/>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pStyle w:val="8"/>
      <w:isLgl/>
      <w:lvlText w:val="%1.%2.%3.%4.%5.%6.%7."/>
      <w:lvlJc w:val="left"/>
      <w:pPr>
        <w:ind w:left="1296" w:hanging="1296"/>
      </w:pPr>
      <w:rPr>
        <w:rFonts w:hint="eastAsia"/>
      </w:rPr>
    </w:lvl>
    <w:lvl w:ilvl="7" w:tentative="0">
      <w:start w:val="1"/>
      <w:numFmt w:val="decimal"/>
      <w:pStyle w:val="9"/>
      <w:isLgl/>
      <w:lvlText w:val="%1.%2.%3.%4.%5.%6.%7.%8."/>
      <w:lvlJc w:val="left"/>
      <w:pPr>
        <w:ind w:left="1440" w:hanging="1440"/>
      </w:pPr>
      <w:rPr>
        <w:rFonts w:hint="eastAsia"/>
      </w:rPr>
    </w:lvl>
    <w:lvl w:ilvl="8" w:tentative="0">
      <w:start w:val="1"/>
      <w:numFmt w:val="decimal"/>
      <w:pStyle w:val="10"/>
      <w:isLgl/>
      <w:lvlText w:val="%1.%2.%3.%4.%5.%6.%7.%8.%9."/>
      <w:lvlJc w:val="left"/>
      <w:pPr>
        <w:ind w:left="1583" w:hanging="158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hideSpellingError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diYjdhYmUyNjNhZjhhZWUwNGEwN2ZhNDNlYzkxN2UifQ=="/>
  </w:docVars>
  <w:rsids>
    <w:rsidRoot w:val="514B7ECE"/>
    <w:rsid w:val="000202FC"/>
    <w:rsid w:val="00043E87"/>
    <w:rsid w:val="000C3DA7"/>
    <w:rsid w:val="00101AE9"/>
    <w:rsid w:val="00181950"/>
    <w:rsid w:val="0025690A"/>
    <w:rsid w:val="002624E6"/>
    <w:rsid w:val="00276E33"/>
    <w:rsid w:val="00277354"/>
    <w:rsid w:val="002A2925"/>
    <w:rsid w:val="002D68D9"/>
    <w:rsid w:val="003845A8"/>
    <w:rsid w:val="003E4862"/>
    <w:rsid w:val="003F23CE"/>
    <w:rsid w:val="004A3A49"/>
    <w:rsid w:val="004A3BAC"/>
    <w:rsid w:val="00520AF5"/>
    <w:rsid w:val="005668F9"/>
    <w:rsid w:val="0058523E"/>
    <w:rsid w:val="006505F3"/>
    <w:rsid w:val="00674F95"/>
    <w:rsid w:val="0073228D"/>
    <w:rsid w:val="00771B68"/>
    <w:rsid w:val="007828D1"/>
    <w:rsid w:val="008420D6"/>
    <w:rsid w:val="00882CC3"/>
    <w:rsid w:val="008B332F"/>
    <w:rsid w:val="008C6E48"/>
    <w:rsid w:val="008E2B91"/>
    <w:rsid w:val="009018CF"/>
    <w:rsid w:val="0092326B"/>
    <w:rsid w:val="009338E1"/>
    <w:rsid w:val="00961DF5"/>
    <w:rsid w:val="009E0774"/>
    <w:rsid w:val="00A83A3D"/>
    <w:rsid w:val="00AA38E7"/>
    <w:rsid w:val="00BA06F8"/>
    <w:rsid w:val="00BC420E"/>
    <w:rsid w:val="00C00F2F"/>
    <w:rsid w:val="00C1180A"/>
    <w:rsid w:val="00C92E01"/>
    <w:rsid w:val="00D76711"/>
    <w:rsid w:val="00D96568"/>
    <w:rsid w:val="00DA75E1"/>
    <w:rsid w:val="00E025CF"/>
    <w:rsid w:val="00EA233A"/>
    <w:rsid w:val="00EF4B68"/>
    <w:rsid w:val="00F61B5B"/>
    <w:rsid w:val="00F6563B"/>
    <w:rsid w:val="00F67126"/>
    <w:rsid w:val="00FF2C23"/>
    <w:rsid w:val="00FF5D2B"/>
    <w:rsid w:val="01172333"/>
    <w:rsid w:val="01211AD4"/>
    <w:rsid w:val="01D442DC"/>
    <w:rsid w:val="02445A7A"/>
    <w:rsid w:val="029A48D9"/>
    <w:rsid w:val="032A1114"/>
    <w:rsid w:val="032C4E8C"/>
    <w:rsid w:val="036A59B4"/>
    <w:rsid w:val="0374238F"/>
    <w:rsid w:val="039C3694"/>
    <w:rsid w:val="03B948C8"/>
    <w:rsid w:val="03DA48E8"/>
    <w:rsid w:val="03E76A86"/>
    <w:rsid w:val="03EE320A"/>
    <w:rsid w:val="03F434D0"/>
    <w:rsid w:val="041C009B"/>
    <w:rsid w:val="0425296F"/>
    <w:rsid w:val="046C7594"/>
    <w:rsid w:val="04792C91"/>
    <w:rsid w:val="0482288A"/>
    <w:rsid w:val="049D6FEC"/>
    <w:rsid w:val="04A31AD1"/>
    <w:rsid w:val="052F2A11"/>
    <w:rsid w:val="05393890"/>
    <w:rsid w:val="056D248C"/>
    <w:rsid w:val="05BC001D"/>
    <w:rsid w:val="05EF21A1"/>
    <w:rsid w:val="06163C39"/>
    <w:rsid w:val="06620BC5"/>
    <w:rsid w:val="06734B80"/>
    <w:rsid w:val="06B1334E"/>
    <w:rsid w:val="06B85864"/>
    <w:rsid w:val="06C13B3D"/>
    <w:rsid w:val="07030A1E"/>
    <w:rsid w:val="071C6FC5"/>
    <w:rsid w:val="0734653E"/>
    <w:rsid w:val="073A18FF"/>
    <w:rsid w:val="07862691"/>
    <w:rsid w:val="07972AF0"/>
    <w:rsid w:val="07A56FBB"/>
    <w:rsid w:val="07BC1D07"/>
    <w:rsid w:val="07BE62CF"/>
    <w:rsid w:val="07C3448C"/>
    <w:rsid w:val="07D66148"/>
    <w:rsid w:val="07ED0962"/>
    <w:rsid w:val="08B35707"/>
    <w:rsid w:val="08DE3687"/>
    <w:rsid w:val="09060A5A"/>
    <w:rsid w:val="090E6DE2"/>
    <w:rsid w:val="092E4D8E"/>
    <w:rsid w:val="095D4648"/>
    <w:rsid w:val="096E57FF"/>
    <w:rsid w:val="097B78C3"/>
    <w:rsid w:val="099B1640"/>
    <w:rsid w:val="09A522C3"/>
    <w:rsid w:val="09C20D97"/>
    <w:rsid w:val="0A751338"/>
    <w:rsid w:val="0AAE6186"/>
    <w:rsid w:val="0ACE6829"/>
    <w:rsid w:val="0BCA7ACE"/>
    <w:rsid w:val="0BD240F7"/>
    <w:rsid w:val="0BE65DF4"/>
    <w:rsid w:val="0BEA58E4"/>
    <w:rsid w:val="0BEC3432"/>
    <w:rsid w:val="0BF64289"/>
    <w:rsid w:val="0C364685"/>
    <w:rsid w:val="0C3A3DFA"/>
    <w:rsid w:val="0C590374"/>
    <w:rsid w:val="0C727688"/>
    <w:rsid w:val="0CBB6EA5"/>
    <w:rsid w:val="0D030EF2"/>
    <w:rsid w:val="0D775A76"/>
    <w:rsid w:val="0DD51C7C"/>
    <w:rsid w:val="0DF30354"/>
    <w:rsid w:val="0E3B2427"/>
    <w:rsid w:val="0E6C5096"/>
    <w:rsid w:val="0ED40186"/>
    <w:rsid w:val="0EEE7499"/>
    <w:rsid w:val="0F220EF1"/>
    <w:rsid w:val="0F2352C3"/>
    <w:rsid w:val="0F2A5FF8"/>
    <w:rsid w:val="0F3440AB"/>
    <w:rsid w:val="0F476BAA"/>
    <w:rsid w:val="0F71204C"/>
    <w:rsid w:val="0F7B6853"/>
    <w:rsid w:val="0F7D081D"/>
    <w:rsid w:val="0FCC259C"/>
    <w:rsid w:val="104B26C9"/>
    <w:rsid w:val="10593038"/>
    <w:rsid w:val="108856CC"/>
    <w:rsid w:val="108C51BC"/>
    <w:rsid w:val="10B65D95"/>
    <w:rsid w:val="11196324"/>
    <w:rsid w:val="11637E8C"/>
    <w:rsid w:val="11CD31BE"/>
    <w:rsid w:val="12120BEB"/>
    <w:rsid w:val="122233AB"/>
    <w:rsid w:val="12252310"/>
    <w:rsid w:val="123553DF"/>
    <w:rsid w:val="123D6042"/>
    <w:rsid w:val="12900868"/>
    <w:rsid w:val="133D279D"/>
    <w:rsid w:val="13547F36"/>
    <w:rsid w:val="13583CF2"/>
    <w:rsid w:val="135F6DCF"/>
    <w:rsid w:val="13622204"/>
    <w:rsid w:val="13983EEF"/>
    <w:rsid w:val="13A04ADA"/>
    <w:rsid w:val="13DF5603"/>
    <w:rsid w:val="13FC722D"/>
    <w:rsid w:val="140908D1"/>
    <w:rsid w:val="143771ED"/>
    <w:rsid w:val="14A263D2"/>
    <w:rsid w:val="15237771"/>
    <w:rsid w:val="156E702A"/>
    <w:rsid w:val="15799B0C"/>
    <w:rsid w:val="158521DA"/>
    <w:rsid w:val="15A00DC2"/>
    <w:rsid w:val="163E4C2A"/>
    <w:rsid w:val="167A1994"/>
    <w:rsid w:val="16866209"/>
    <w:rsid w:val="169656A4"/>
    <w:rsid w:val="16AA639C"/>
    <w:rsid w:val="16C42DB7"/>
    <w:rsid w:val="16DF591A"/>
    <w:rsid w:val="17342109"/>
    <w:rsid w:val="17570899"/>
    <w:rsid w:val="17AD675C"/>
    <w:rsid w:val="17C074F9"/>
    <w:rsid w:val="17D31922"/>
    <w:rsid w:val="17F325E9"/>
    <w:rsid w:val="181066D2"/>
    <w:rsid w:val="182F0130"/>
    <w:rsid w:val="184D0B78"/>
    <w:rsid w:val="18721A3A"/>
    <w:rsid w:val="188A661C"/>
    <w:rsid w:val="189015C1"/>
    <w:rsid w:val="18B63C84"/>
    <w:rsid w:val="18BA4824"/>
    <w:rsid w:val="18C62E6C"/>
    <w:rsid w:val="19573E8D"/>
    <w:rsid w:val="198253AE"/>
    <w:rsid w:val="19C31523"/>
    <w:rsid w:val="19C37774"/>
    <w:rsid w:val="19DC4392"/>
    <w:rsid w:val="19E80F89"/>
    <w:rsid w:val="19F142E2"/>
    <w:rsid w:val="19F416DC"/>
    <w:rsid w:val="1A200723"/>
    <w:rsid w:val="1A4B1C44"/>
    <w:rsid w:val="1A7171D0"/>
    <w:rsid w:val="1A8B2040"/>
    <w:rsid w:val="1AA80E44"/>
    <w:rsid w:val="1AB23A71"/>
    <w:rsid w:val="1ADF24D1"/>
    <w:rsid w:val="1AF1038D"/>
    <w:rsid w:val="1B027E29"/>
    <w:rsid w:val="1B0E67CD"/>
    <w:rsid w:val="1B245FF1"/>
    <w:rsid w:val="1B2564D7"/>
    <w:rsid w:val="1B577BE8"/>
    <w:rsid w:val="1B5B318B"/>
    <w:rsid w:val="1B8F5B60"/>
    <w:rsid w:val="1BB82AD4"/>
    <w:rsid w:val="1BD47A17"/>
    <w:rsid w:val="1C297D63"/>
    <w:rsid w:val="1C3109C5"/>
    <w:rsid w:val="1C4032FE"/>
    <w:rsid w:val="1C4C57FF"/>
    <w:rsid w:val="1CF814E3"/>
    <w:rsid w:val="1CFD4D4B"/>
    <w:rsid w:val="1D556936"/>
    <w:rsid w:val="1D7C1F07"/>
    <w:rsid w:val="1E396257"/>
    <w:rsid w:val="1E4D585F"/>
    <w:rsid w:val="1E6432D4"/>
    <w:rsid w:val="1E7F3A88"/>
    <w:rsid w:val="1E85324A"/>
    <w:rsid w:val="1F334A54"/>
    <w:rsid w:val="1F841754"/>
    <w:rsid w:val="201E3957"/>
    <w:rsid w:val="20270A5D"/>
    <w:rsid w:val="208F03B0"/>
    <w:rsid w:val="20915ED7"/>
    <w:rsid w:val="20D3029D"/>
    <w:rsid w:val="20D504B9"/>
    <w:rsid w:val="2103718B"/>
    <w:rsid w:val="21201E8D"/>
    <w:rsid w:val="214271D1"/>
    <w:rsid w:val="214C62A1"/>
    <w:rsid w:val="214E4024"/>
    <w:rsid w:val="217A4BBD"/>
    <w:rsid w:val="217F7244"/>
    <w:rsid w:val="219C0FD7"/>
    <w:rsid w:val="219F0AC7"/>
    <w:rsid w:val="21AC3DB3"/>
    <w:rsid w:val="21DA565B"/>
    <w:rsid w:val="21DB7773"/>
    <w:rsid w:val="21F7620D"/>
    <w:rsid w:val="21FF7519"/>
    <w:rsid w:val="222039B6"/>
    <w:rsid w:val="22A4235C"/>
    <w:rsid w:val="23166B67"/>
    <w:rsid w:val="231B76D7"/>
    <w:rsid w:val="232637C4"/>
    <w:rsid w:val="23943AE9"/>
    <w:rsid w:val="23C14D25"/>
    <w:rsid w:val="243E6375"/>
    <w:rsid w:val="24B70B8E"/>
    <w:rsid w:val="24CA19B7"/>
    <w:rsid w:val="24F66C50"/>
    <w:rsid w:val="256C2A6E"/>
    <w:rsid w:val="25782C56"/>
    <w:rsid w:val="25E666AB"/>
    <w:rsid w:val="26123BB3"/>
    <w:rsid w:val="26357304"/>
    <w:rsid w:val="2670658E"/>
    <w:rsid w:val="26734080"/>
    <w:rsid w:val="267A11BB"/>
    <w:rsid w:val="268B161A"/>
    <w:rsid w:val="26A94D1C"/>
    <w:rsid w:val="26A96CEC"/>
    <w:rsid w:val="26AA1AA0"/>
    <w:rsid w:val="26D22DA5"/>
    <w:rsid w:val="26D7077D"/>
    <w:rsid w:val="26E45600"/>
    <w:rsid w:val="270F7B55"/>
    <w:rsid w:val="2796118B"/>
    <w:rsid w:val="27AE736E"/>
    <w:rsid w:val="2815048C"/>
    <w:rsid w:val="2816219C"/>
    <w:rsid w:val="286345FC"/>
    <w:rsid w:val="28652321"/>
    <w:rsid w:val="287B5AA5"/>
    <w:rsid w:val="298372B2"/>
    <w:rsid w:val="298C1097"/>
    <w:rsid w:val="29FD45DD"/>
    <w:rsid w:val="2A16744D"/>
    <w:rsid w:val="2A4720A1"/>
    <w:rsid w:val="2A546939"/>
    <w:rsid w:val="2A612DBE"/>
    <w:rsid w:val="2A9767DF"/>
    <w:rsid w:val="2AF63F21"/>
    <w:rsid w:val="2B410B04"/>
    <w:rsid w:val="2B991AB0"/>
    <w:rsid w:val="2BA80578"/>
    <w:rsid w:val="2BCC24B9"/>
    <w:rsid w:val="2BE23CED"/>
    <w:rsid w:val="2C6C3308"/>
    <w:rsid w:val="2CA43435"/>
    <w:rsid w:val="2CA94C52"/>
    <w:rsid w:val="2CD86C3B"/>
    <w:rsid w:val="2CE675AA"/>
    <w:rsid w:val="2D0B0DBF"/>
    <w:rsid w:val="2D113C66"/>
    <w:rsid w:val="2D2A393B"/>
    <w:rsid w:val="2D5E5392"/>
    <w:rsid w:val="2DA60AE7"/>
    <w:rsid w:val="2DC07DFB"/>
    <w:rsid w:val="2DE75388"/>
    <w:rsid w:val="2DE97352"/>
    <w:rsid w:val="2DEA04FB"/>
    <w:rsid w:val="2DFB7085"/>
    <w:rsid w:val="2E020414"/>
    <w:rsid w:val="2E4E5407"/>
    <w:rsid w:val="2E877F96"/>
    <w:rsid w:val="2E9B6172"/>
    <w:rsid w:val="2EAB4C1D"/>
    <w:rsid w:val="2EC07B78"/>
    <w:rsid w:val="2ECF7828"/>
    <w:rsid w:val="2F614C66"/>
    <w:rsid w:val="2F80409E"/>
    <w:rsid w:val="2F8D1F5F"/>
    <w:rsid w:val="2FA84FEB"/>
    <w:rsid w:val="2FB2501E"/>
    <w:rsid w:val="2FD80A7E"/>
    <w:rsid w:val="30085A89"/>
    <w:rsid w:val="30416F37"/>
    <w:rsid w:val="30631AB0"/>
    <w:rsid w:val="308C23EB"/>
    <w:rsid w:val="30986E0D"/>
    <w:rsid w:val="309A2B85"/>
    <w:rsid w:val="309C16AE"/>
    <w:rsid w:val="30F73B34"/>
    <w:rsid w:val="31457DBA"/>
    <w:rsid w:val="31DD71CE"/>
    <w:rsid w:val="31F84007"/>
    <w:rsid w:val="31FA51BC"/>
    <w:rsid w:val="322E70CA"/>
    <w:rsid w:val="323B5CA2"/>
    <w:rsid w:val="326D7CE5"/>
    <w:rsid w:val="327B4FB4"/>
    <w:rsid w:val="327E7A50"/>
    <w:rsid w:val="329D695D"/>
    <w:rsid w:val="32D57EA5"/>
    <w:rsid w:val="32F10A57"/>
    <w:rsid w:val="32F50547"/>
    <w:rsid w:val="3305454C"/>
    <w:rsid w:val="330D3AE3"/>
    <w:rsid w:val="33105381"/>
    <w:rsid w:val="3317670F"/>
    <w:rsid w:val="3355548A"/>
    <w:rsid w:val="33792F26"/>
    <w:rsid w:val="3390201E"/>
    <w:rsid w:val="33B0446E"/>
    <w:rsid w:val="33CA2B89"/>
    <w:rsid w:val="34346E4D"/>
    <w:rsid w:val="346F4329"/>
    <w:rsid w:val="3489363D"/>
    <w:rsid w:val="34A71D15"/>
    <w:rsid w:val="34DA79F4"/>
    <w:rsid w:val="350727B3"/>
    <w:rsid w:val="35262C3A"/>
    <w:rsid w:val="355435F3"/>
    <w:rsid w:val="3592207D"/>
    <w:rsid w:val="35E6686D"/>
    <w:rsid w:val="35F9034E"/>
    <w:rsid w:val="3667175C"/>
    <w:rsid w:val="36BA5D2F"/>
    <w:rsid w:val="36EC7EB3"/>
    <w:rsid w:val="36F54FB9"/>
    <w:rsid w:val="370C2303"/>
    <w:rsid w:val="37113475"/>
    <w:rsid w:val="37503F9E"/>
    <w:rsid w:val="376161AB"/>
    <w:rsid w:val="377F0D27"/>
    <w:rsid w:val="379C5435"/>
    <w:rsid w:val="37BA3B0D"/>
    <w:rsid w:val="37C624B2"/>
    <w:rsid w:val="37DF583B"/>
    <w:rsid w:val="37EE37B7"/>
    <w:rsid w:val="381B69B6"/>
    <w:rsid w:val="381D66D7"/>
    <w:rsid w:val="3824326E"/>
    <w:rsid w:val="386817BB"/>
    <w:rsid w:val="38993243"/>
    <w:rsid w:val="38A22B2A"/>
    <w:rsid w:val="38BA0C8B"/>
    <w:rsid w:val="38F1355F"/>
    <w:rsid w:val="38FD0155"/>
    <w:rsid w:val="3905700A"/>
    <w:rsid w:val="39273424"/>
    <w:rsid w:val="39713073"/>
    <w:rsid w:val="39B864EC"/>
    <w:rsid w:val="39BF1EEE"/>
    <w:rsid w:val="3A173499"/>
    <w:rsid w:val="3A1E7913"/>
    <w:rsid w:val="3A3F6FD4"/>
    <w:rsid w:val="3A68665F"/>
    <w:rsid w:val="3A9C74FA"/>
    <w:rsid w:val="3AA36D3C"/>
    <w:rsid w:val="3B082DE1"/>
    <w:rsid w:val="3B3D09CA"/>
    <w:rsid w:val="3B4C2CCE"/>
    <w:rsid w:val="3B974891"/>
    <w:rsid w:val="3BAC751F"/>
    <w:rsid w:val="3BD3168B"/>
    <w:rsid w:val="3C037B23"/>
    <w:rsid w:val="3C5A766D"/>
    <w:rsid w:val="3C8A61A4"/>
    <w:rsid w:val="3C972E5F"/>
    <w:rsid w:val="3CCF1E09"/>
    <w:rsid w:val="3CED6733"/>
    <w:rsid w:val="3D1141CF"/>
    <w:rsid w:val="3DC4739A"/>
    <w:rsid w:val="3DD1570D"/>
    <w:rsid w:val="3DD516A1"/>
    <w:rsid w:val="3E043D34"/>
    <w:rsid w:val="3E135D25"/>
    <w:rsid w:val="3E4F1EDC"/>
    <w:rsid w:val="3E5F7DDA"/>
    <w:rsid w:val="3E66054B"/>
    <w:rsid w:val="3ECA0DF7"/>
    <w:rsid w:val="3EE057E6"/>
    <w:rsid w:val="3F010273"/>
    <w:rsid w:val="3F255D10"/>
    <w:rsid w:val="3F402B4A"/>
    <w:rsid w:val="3F453E81"/>
    <w:rsid w:val="3F454604"/>
    <w:rsid w:val="3F4B7F0F"/>
    <w:rsid w:val="3F4C5993"/>
    <w:rsid w:val="3FC01EDD"/>
    <w:rsid w:val="3FFD8B04"/>
    <w:rsid w:val="3FFEEBFB"/>
    <w:rsid w:val="403D72A3"/>
    <w:rsid w:val="404C71AD"/>
    <w:rsid w:val="4093253B"/>
    <w:rsid w:val="40A1586A"/>
    <w:rsid w:val="40DB4966"/>
    <w:rsid w:val="412C3199"/>
    <w:rsid w:val="413D1A37"/>
    <w:rsid w:val="4157061F"/>
    <w:rsid w:val="41591156"/>
    <w:rsid w:val="417E3DFD"/>
    <w:rsid w:val="418A27A2"/>
    <w:rsid w:val="419137C3"/>
    <w:rsid w:val="419B675D"/>
    <w:rsid w:val="42031997"/>
    <w:rsid w:val="421B789E"/>
    <w:rsid w:val="423F3660"/>
    <w:rsid w:val="427035AC"/>
    <w:rsid w:val="42D71A17"/>
    <w:rsid w:val="43013F68"/>
    <w:rsid w:val="43284021"/>
    <w:rsid w:val="43846D49"/>
    <w:rsid w:val="43CA332A"/>
    <w:rsid w:val="43E97E7C"/>
    <w:rsid w:val="43EB34E7"/>
    <w:rsid w:val="442347E8"/>
    <w:rsid w:val="448E4357"/>
    <w:rsid w:val="449164F2"/>
    <w:rsid w:val="449C0E15"/>
    <w:rsid w:val="451C1963"/>
    <w:rsid w:val="451D082D"/>
    <w:rsid w:val="45C1250B"/>
    <w:rsid w:val="45E22BAD"/>
    <w:rsid w:val="463B406B"/>
    <w:rsid w:val="467C4DAF"/>
    <w:rsid w:val="468A0B4E"/>
    <w:rsid w:val="469F0A9E"/>
    <w:rsid w:val="46C6602A"/>
    <w:rsid w:val="46FF153C"/>
    <w:rsid w:val="471946F3"/>
    <w:rsid w:val="47395A92"/>
    <w:rsid w:val="47737835"/>
    <w:rsid w:val="47AE731A"/>
    <w:rsid w:val="47F46BC7"/>
    <w:rsid w:val="47FB340E"/>
    <w:rsid w:val="48036E0A"/>
    <w:rsid w:val="486908CB"/>
    <w:rsid w:val="48AD79E8"/>
    <w:rsid w:val="4913307D"/>
    <w:rsid w:val="493059DD"/>
    <w:rsid w:val="49F66C27"/>
    <w:rsid w:val="4A2D016F"/>
    <w:rsid w:val="4A9D52F4"/>
    <w:rsid w:val="4AA76173"/>
    <w:rsid w:val="4AB16FF2"/>
    <w:rsid w:val="4AC22FAD"/>
    <w:rsid w:val="4AC76815"/>
    <w:rsid w:val="4AEF3676"/>
    <w:rsid w:val="4B0B04B0"/>
    <w:rsid w:val="4B2058D1"/>
    <w:rsid w:val="4B3774F7"/>
    <w:rsid w:val="4B4E2A92"/>
    <w:rsid w:val="4B85213F"/>
    <w:rsid w:val="4B865D88"/>
    <w:rsid w:val="4C004933"/>
    <w:rsid w:val="4C0929BD"/>
    <w:rsid w:val="4C411AF2"/>
    <w:rsid w:val="4C5E0AB3"/>
    <w:rsid w:val="4CD55219"/>
    <w:rsid w:val="4CDD40CE"/>
    <w:rsid w:val="4D066C63"/>
    <w:rsid w:val="4D0E072B"/>
    <w:rsid w:val="4D217CAC"/>
    <w:rsid w:val="4D2E49DE"/>
    <w:rsid w:val="4D671BE9"/>
    <w:rsid w:val="4D7D4514"/>
    <w:rsid w:val="4D811FE1"/>
    <w:rsid w:val="4DB129A2"/>
    <w:rsid w:val="4E067654"/>
    <w:rsid w:val="4E4B5067"/>
    <w:rsid w:val="4E5823DC"/>
    <w:rsid w:val="4E5E4D9B"/>
    <w:rsid w:val="4E734FA6"/>
    <w:rsid w:val="4EC76DE4"/>
    <w:rsid w:val="4ED63F4E"/>
    <w:rsid w:val="4F143097"/>
    <w:rsid w:val="4F4F0B87"/>
    <w:rsid w:val="4F5F526E"/>
    <w:rsid w:val="4F6636A0"/>
    <w:rsid w:val="4F720152"/>
    <w:rsid w:val="4F732AC8"/>
    <w:rsid w:val="4FB37368"/>
    <w:rsid w:val="4FDE2637"/>
    <w:rsid w:val="502838B2"/>
    <w:rsid w:val="50454464"/>
    <w:rsid w:val="50A545DB"/>
    <w:rsid w:val="50F43794"/>
    <w:rsid w:val="51257DF2"/>
    <w:rsid w:val="512F0C70"/>
    <w:rsid w:val="513059A2"/>
    <w:rsid w:val="51450C9A"/>
    <w:rsid w:val="514B7ECE"/>
    <w:rsid w:val="52815D19"/>
    <w:rsid w:val="52884CC2"/>
    <w:rsid w:val="52DA36DC"/>
    <w:rsid w:val="52E87329"/>
    <w:rsid w:val="54077C82"/>
    <w:rsid w:val="540F7927"/>
    <w:rsid w:val="54212AF2"/>
    <w:rsid w:val="54330A77"/>
    <w:rsid w:val="545729B8"/>
    <w:rsid w:val="5462174E"/>
    <w:rsid w:val="54931516"/>
    <w:rsid w:val="54C9521B"/>
    <w:rsid w:val="54D1276A"/>
    <w:rsid w:val="54FA1821"/>
    <w:rsid w:val="55050372"/>
    <w:rsid w:val="55083CB2"/>
    <w:rsid w:val="551D3D25"/>
    <w:rsid w:val="55222FC6"/>
    <w:rsid w:val="553140A7"/>
    <w:rsid w:val="55AA6B17"/>
    <w:rsid w:val="55AA7162"/>
    <w:rsid w:val="55D10548"/>
    <w:rsid w:val="55FA7A9F"/>
    <w:rsid w:val="56334D5F"/>
    <w:rsid w:val="563C1E65"/>
    <w:rsid w:val="565F7902"/>
    <w:rsid w:val="566D6A2E"/>
    <w:rsid w:val="56E60023"/>
    <w:rsid w:val="56EB388B"/>
    <w:rsid w:val="57062473"/>
    <w:rsid w:val="571E6A72"/>
    <w:rsid w:val="574F5BC8"/>
    <w:rsid w:val="57933765"/>
    <w:rsid w:val="57F81DBC"/>
    <w:rsid w:val="58B8779D"/>
    <w:rsid w:val="58D246CC"/>
    <w:rsid w:val="58DF151A"/>
    <w:rsid w:val="58F05189"/>
    <w:rsid w:val="58F509F1"/>
    <w:rsid w:val="58F85DEC"/>
    <w:rsid w:val="59007539"/>
    <w:rsid w:val="59337F08"/>
    <w:rsid w:val="59710078"/>
    <w:rsid w:val="597B0EF6"/>
    <w:rsid w:val="5987558A"/>
    <w:rsid w:val="59940A21"/>
    <w:rsid w:val="59C06909"/>
    <w:rsid w:val="59E7658C"/>
    <w:rsid w:val="5A344EA3"/>
    <w:rsid w:val="5A3572F7"/>
    <w:rsid w:val="5A706581"/>
    <w:rsid w:val="5A7476F4"/>
    <w:rsid w:val="5A9F0C15"/>
    <w:rsid w:val="5AB1307D"/>
    <w:rsid w:val="5ABD109B"/>
    <w:rsid w:val="5AD74EFD"/>
    <w:rsid w:val="5AE66844"/>
    <w:rsid w:val="5AED5634"/>
    <w:rsid w:val="5AF30F60"/>
    <w:rsid w:val="5AF947C9"/>
    <w:rsid w:val="5AFF16B3"/>
    <w:rsid w:val="5B0D3DD0"/>
    <w:rsid w:val="5B424D64"/>
    <w:rsid w:val="5B461903"/>
    <w:rsid w:val="5B557CC7"/>
    <w:rsid w:val="5B5C33E8"/>
    <w:rsid w:val="5B8E6917"/>
    <w:rsid w:val="5BA3550C"/>
    <w:rsid w:val="5BCF1086"/>
    <w:rsid w:val="5C140702"/>
    <w:rsid w:val="5C3830CF"/>
    <w:rsid w:val="5C593045"/>
    <w:rsid w:val="5C5D2B35"/>
    <w:rsid w:val="5C78796F"/>
    <w:rsid w:val="5C7B745F"/>
    <w:rsid w:val="5CFF31EA"/>
    <w:rsid w:val="5D131446"/>
    <w:rsid w:val="5D9A284F"/>
    <w:rsid w:val="5DD82D54"/>
    <w:rsid w:val="5EC9305D"/>
    <w:rsid w:val="5ED74E21"/>
    <w:rsid w:val="5FB92779"/>
    <w:rsid w:val="602D6CC3"/>
    <w:rsid w:val="603C0CB4"/>
    <w:rsid w:val="6059638F"/>
    <w:rsid w:val="606908B2"/>
    <w:rsid w:val="60716BAF"/>
    <w:rsid w:val="60FA4DF7"/>
    <w:rsid w:val="60FF2F6B"/>
    <w:rsid w:val="6155027F"/>
    <w:rsid w:val="616E1341"/>
    <w:rsid w:val="618B1EF3"/>
    <w:rsid w:val="61D218D0"/>
    <w:rsid w:val="61FC06FB"/>
    <w:rsid w:val="61FE10B3"/>
    <w:rsid w:val="621A5025"/>
    <w:rsid w:val="62347E94"/>
    <w:rsid w:val="62B92A90"/>
    <w:rsid w:val="62D443A2"/>
    <w:rsid w:val="630D52DD"/>
    <w:rsid w:val="637940F3"/>
    <w:rsid w:val="63796526"/>
    <w:rsid w:val="637F15E3"/>
    <w:rsid w:val="6390559E"/>
    <w:rsid w:val="63927568"/>
    <w:rsid w:val="639A641D"/>
    <w:rsid w:val="63E80908"/>
    <w:rsid w:val="64155AA4"/>
    <w:rsid w:val="645273BE"/>
    <w:rsid w:val="64572696"/>
    <w:rsid w:val="6460084F"/>
    <w:rsid w:val="646F3406"/>
    <w:rsid w:val="647C5B23"/>
    <w:rsid w:val="648C4EA5"/>
    <w:rsid w:val="649C61C5"/>
    <w:rsid w:val="64A84572"/>
    <w:rsid w:val="64D21BE7"/>
    <w:rsid w:val="65340DFB"/>
    <w:rsid w:val="653800BA"/>
    <w:rsid w:val="65624D19"/>
    <w:rsid w:val="659F70A3"/>
    <w:rsid w:val="65A16B4D"/>
    <w:rsid w:val="65DA35B4"/>
    <w:rsid w:val="65E26018"/>
    <w:rsid w:val="662171C8"/>
    <w:rsid w:val="663331F8"/>
    <w:rsid w:val="6641155D"/>
    <w:rsid w:val="66552ACF"/>
    <w:rsid w:val="66CC2D91"/>
    <w:rsid w:val="66E21153"/>
    <w:rsid w:val="67010561"/>
    <w:rsid w:val="67211BCE"/>
    <w:rsid w:val="672A3F5C"/>
    <w:rsid w:val="673B3A73"/>
    <w:rsid w:val="674153B2"/>
    <w:rsid w:val="676148C8"/>
    <w:rsid w:val="677B6565"/>
    <w:rsid w:val="67887662"/>
    <w:rsid w:val="67AA3C86"/>
    <w:rsid w:val="67C10502"/>
    <w:rsid w:val="67EC539B"/>
    <w:rsid w:val="6809591F"/>
    <w:rsid w:val="681C38A5"/>
    <w:rsid w:val="682632E9"/>
    <w:rsid w:val="68570D81"/>
    <w:rsid w:val="6861575B"/>
    <w:rsid w:val="68AB2E7A"/>
    <w:rsid w:val="68BF2482"/>
    <w:rsid w:val="68E1689C"/>
    <w:rsid w:val="69006D22"/>
    <w:rsid w:val="69886D18"/>
    <w:rsid w:val="69981531"/>
    <w:rsid w:val="69DA57C5"/>
    <w:rsid w:val="69ED4E96"/>
    <w:rsid w:val="6A077302"/>
    <w:rsid w:val="6A0960AB"/>
    <w:rsid w:val="6A4C5F97"/>
    <w:rsid w:val="6A64787C"/>
    <w:rsid w:val="6A771211"/>
    <w:rsid w:val="6AC67AF8"/>
    <w:rsid w:val="6BA1602F"/>
    <w:rsid w:val="6BA8769A"/>
    <w:rsid w:val="6BAE131B"/>
    <w:rsid w:val="6C066D46"/>
    <w:rsid w:val="6C0900F9"/>
    <w:rsid w:val="6C1B3E73"/>
    <w:rsid w:val="6C292A34"/>
    <w:rsid w:val="6C32217D"/>
    <w:rsid w:val="6C5C23DC"/>
    <w:rsid w:val="6C5F6456"/>
    <w:rsid w:val="6C6B4DFB"/>
    <w:rsid w:val="6C744519"/>
    <w:rsid w:val="6CB00A5F"/>
    <w:rsid w:val="6D437C3B"/>
    <w:rsid w:val="6D9B526C"/>
    <w:rsid w:val="6DA2484C"/>
    <w:rsid w:val="6E2C22B2"/>
    <w:rsid w:val="6E31797E"/>
    <w:rsid w:val="6E331948"/>
    <w:rsid w:val="6E4846C6"/>
    <w:rsid w:val="6E4A0A40"/>
    <w:rsid w:val="6E661D1D"/>
    <w:rsid w:val="6EB13EC8"/>
    <w:rsid w:val="6ED924EF"/>
    <w:rsid w:val="6F345978"/>
    <w:rsid w:val="6F6049BF"/>
    <w:rsid w:val="6F6A75EB"/>
    <w:rsid w:val="6F7E3097"/>
    <w:rsid w:val="6F822D6C"/>
    <w:rsid w:val="6FB940CF"/>
    <w:rsid w:val="6FD76303"/>
    <w:rsid w:val="70253512"/>
    <w:rsid w:val="703D085C"/>
    <w:rsid w:val="707278BB"/>
    <w:rsid w:val="70A0201F"/>
    <w:rsid w:val="70B14DA6"/>
    <w:rsid w:val="715D3148"/>
    <w:rsid w:val="71605C7A"/>
    <w:rsid w:val="716562BC"/>
    <w:rsid w:val="71A768D5"/>
    <w:rsid w:val="71C11019"/>
    <w:rsid w:val="71C12DE7"/>
    <w:rsid w:val="71D62D16"/>
    <w:rsid w:val="71EC253A"/>
    <w:rsid w:val="720A672B"/>
    <w:rsid w:val="720F1A1F"/>
    <w:rsid w:val="725D382B"/>
    <w:rsid w:val="72E96A79"/>
    <w:rsid w:val="73612AB3"/>
    <w:rsid w:val="738F7621"/>
    <w:rsid w:val="73E9412A"/>
    <w:rsid w:val="74085625"/>
    <w:rsid w:val="744E128A"/>
    <w:rsid w:val="745D741C"/>
    <w:rsid w:val="748C0004"/>
    <w:rsid w:val="74936C9D"/>
    <w:rsid w:val="74A302A1"/>
    <w:rsid w:val="74BA5BB7"/>
    <w:rsid w:val="74BF3F35"/>
    <w:rsid w:val="74CA35FF"/>
    <w:rsid w:val="74CB0B2C"/>
    <w:rsid w:val="74EE29E9"/>
    <w:rsid w:val="75226272"/>
    <w:rsid w:val="754E65D8"/>
    <w:rsid w:val="759B6440"/>
    <w:rsid w:val="759C4277"/>
    <w:rsid w:val="75A14371"/>
    <w:rsid w:val="761756AB"/>
    <w:rsid w:val="764A3CD3"/>
    <w:rsid w:val="76671DF5"/>
    <w:rsid w:val="76A72ED3"/>
    <w:rsid w:val="76CA4E14"/>
    <w:rsid w:val="770420D4"/>
    <w:rsid w:val="77155171"/>
    <w:rsid w:val="777032C5"/>
    <w:rsid w:val="778720B8"/>
    <w:rsid w:val="778B00FF"/>
    <w:rsid w:val="77AB07A1"/>
    <w:rsid w:val="77BA6C36"/>
    <w:rsid w:val="77FA34D6"/>
    <w:rsid w:val="7820118F"/>
    <w:rsid w:val="78340796"/>
    <w:rsid w:val="784A1D68"/>
    <w:rsid w:val="7862209E"/>
    <w:rsid w:val="78764A5D"/>
    <w:rsid w:val="78947487"/>
    <w:rsid w:val="78B57D49"/>
    <w:rsid w:val="78EE69F9"/>
    <w:rsid w:val="78FB5758"/>
    <w:rsid w:val="79021C2A"/>
    <w:rsid w:val="79250840"/>
    <w:rsid w:val="79703A50"/>
    <w:rsid w:val="799D236B"/>
    <w:rsid w:val="799F7E92"/>
    <w:rsid w:val="79A74F98"/>
    <w:rsid w:val="79EE0700"/>
    <w:rsid w:val="79FA156C"/>
    <w:rsid w:val="7A0B5527"/>
    <w:rsid w:val="7AF75ABE"/>
    <w:rsid w:val="7B7A0FC8"/>
    <w:rsid w:val="7BA113CB"/>
    <w:rsid w:val="7BAD0F8C"/>
    <w:rsid w:val="7BC311C4"/>
    <w:rsid w:val="7BC31D0C"/>
    <w:rsid w:val="7BD7E537"/>
    <w:rsid w:val="7C0B7D3A"/>
    <w:rsid w:val="7C43369E"/>
    <w:rsid w:val="7C492337"/>
    <w:rsid w:val="7C510CD6"/>
    <w:rsid w:val="7C833A9B"/>
    <w:rsid w:val="7C9E08D4"/>
    <w:rsid w:val="7CE309DD"/>
    <w:rsid w:val="7CF130FA"/>
    <w:rsid w:val="7D2E2558"/>
    <w:rsid w:val="7D3134EB"/>
    <w:rsid w:val="7D3D1E9B"/>
    <w:rsid w:val="7D6A3FD0"/>
    <w:rsid w:val="7D7F0706"/>
    <w:rsid w:val="7DAC0DCF"/>
    <w:rsid w:val="7DC84A8B"/>
    <w:rsid w:val="7DF76DC9"/>
    <w:rsid w:val="7E4B05E8"/>
    <w:rsid w:val="7E694F12"/>
    <w:rsid w:val="7E8A5D41"/>
    <w:rsid w:val="7EA5419C"/>
    <w:rsid w:val="7ECB34D7"/>
    <w:rsid w:val="7F186060"/>
    <w:rsid w:val="7F4812A7"/>
    <w:rsid w:val="7F6B778C"/>
    <w:rsid w:val="7F7D0C75"/>
    <w:rsid w:val="7FB71F64"/>
    <w:rsid w:val="7FD5285F"/>
    <w:rsid w:val="7FE86837"/>
    <w:rsid w:val="A3CF38DA"/>
    <w:rsid w:val="ABF7D9AC"/>
    <w:rsid w:val="DF75497B"/>
    <w:rsid w:val="F275B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link w:val="35"/>
    <w:qFormat/>
    <w:uiPriority w:val="0"/>
    <w:pPr>
      <w:widowControl/>
      <w:numPr>
        <w:ilvl w:val="0"/>
        <w:numId w:val="1"/>
      </w:numPr>
      <w:spacing w:beforeAutospacing="1" w:afterAutospacing="1" w:line="560" w:lineRule="exact"/>
      <w:jc w:val="center"/>
      <w:outlineLvl w:val="0"/>
    </w:pPr>
    <w:rPr>
      <w:rFonts w:ascii="方正小标宋_GBK" w:hAnsi="方正小标宋_GBK" w:eastAsia="方正小标宋_GBK" w:cs="方正小标宋_GBK"/>
      <w:kern w:val="36"/>
      <w:sz w:val="32"/>
      <w:szCs w:val="32"/>
    </w:rPr>
  </w:style>
  <w:style w:type="paragraph" w:styleId="3">
    <w:name w:val="heading 2"/>
    <w:basedOn w:val="1"/>
    <w:next w:val="1"/>
    <w:link w:val="34"/>
    <w:unhideWhenUsed/>
    <w:qFormat/>
    <w:uiPriority w:val="0"/>
    <w:pPr>
      <w:keepNext/>
      <w:keepLines/>
      <w:numPr>
        <w:ilvl w:val="1"/>
        <w:numId w:val="1"/>
      </w:numPr>
      <w:spacing w:line="560" w:lineRule="exact"/>
      <w:jc w:val="left"/>
      <w:outlineLvl w:val="1"/>
    </w:pPr>
    <w:rPr>
      <w:rFonts w:eastAsia="方正小标宋_GBK" w:asciiTheme="majorHAnsi" w:hAnsiTheme="majorHAnsi" w:cstheme="majorBidi"/>
      <w:bCs/>
      <w:sz w:val="32"/>
      <w:szCs w:val="32"/>
    </w:rPr>
  </w:style>
  <w:style w:type="paragraph" w:styleId="4">
    <w:name w:val="heading 3"/>
    <w:basedOn w:val="1"/>
    <w:next w:val="1"/>
    <w:link w:val="36"/>
    <w:semiHidden/>
    <w:unhideWhenUsed/>
    <w:qFormat/>
    <w:uiPriority w:val="0"/>
    <w:pPr>
      <w:keepNext/>
      <w:keepLines/>
      <w:numPr>
        <w:ilvl w:val="2"/>
        <w:numId w:val="1"/>
      </w:numPr>
      <w:spacing w:line="560" w:lineRule="exact"/>
      <w:ind w:left="680" w:firstLine="0"/>
      <w:jc w:val="left"/>
      <w:outlineLvl w:val="2"/>
    </w:pPr>
    <w:rPr>
      <w:rFonts w:ascii="方正小标宋_GBK" w:hAnsi="方正小标宋_GBK" w:eastAsia="方正小标宋_GBK" w:cs="方正小标宋_GBK"/>
      <w:sz w:val="32"/>
      <w:szCs w:val="32"/>
    </w:rPr>
  </w:style>
  <w:style w:type="paragraph" w:styleId="5">
    <w:name w:val="heading 4"/>
    <w:basedOn w:val="1"/>
    <w:next w:val="1"/>
    <w:link w:val="37"/>
    <w:semiHidden/>
    <w:unhideWhenUsed/>
    <w:qFormat/>
    <w:uiPriority w:val="0"/>
    <w:pPr>
      <w:keepNext/>
      <w:keepLines/>
      <w:numPr>
        <w:ilvl w:val="3"/>
        <w:numId w:val="1"/>
      </w:numPr>
      <w:spacing w:before="280" w:after="290" w:line="560" w:lineRule="exact"/>
      <w:jc w:val="left"/>
      <w:outlineLvl w:val="3"/>
    </w:pPr>
    <w:rPr>
      <w:rFonts w:ascii="方正小标宋_GBK" w:hAnsi="方正小标宋_GBK" w:eastAsia="方正小标宋_GBK" w:cs="方正仿宋_GBK"/>
      <w:sz w:val="32"/>
      <w:szCs w:val="28"/>
    </w:rPr>
  </w:style>
  <w:style w:type="paragraph" w:styleId="6">
    <w:name w:val="heading 5"/>
    <w:basedOn w:val="1"/>
    <w:next w:val="1"/>
    <w:semiHidden/>
    <w:unhideWhenUsed/>
    <w:qFormat/>
    <w:uiPriority w:val="0"/>
    <w:pPr>
      <w:keepNext/>
      <w:keepLines/>
      <w:numPr>
        <w:ilvl w:val="4"/>
        <w:numId w:val="1"/>
      </w:numPr>
      <w:spacing w:line="372" w:lineRule="auto"/>
      <w:outlineLvl w:val="4"/>
    </w:pPr>
    <w:rPr>
      <w:b/>
    </w:rPr>
  </w:style>
  <w:style w:type="paragraph" w:styleId="7">
    <w:name w:val="heading 6"/>
    <w:basedOn w:val="1"/>
    <w:next w:val="1"/>
    <w:semiHidden/>
    <w:unhideWhenUsed/>
    <w:qFormat/>
    <w:uiPriority w:val="0"/>
    <w:pPr>
      <w:keepNext/>
      <w:keepLines/>
      <w:numPr>
        <w:ilvl w:val="5"/>
        <w:numId w:val="1"/>
      </w:numPr>
      <w:spacing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line="317" w:lineRule="auto"/>
      <w:outlineLvl w:val="8"/>
    </w:pPr>
    <w:rPr>
      <w:rFonts w:ascii="Arial" w:hAnsi="Arial" w:eastAsia="黑体"/>
      <w:sz w:val="21"/>
    </w:rPr>
  </w:style>
  <w:style w:type="character" w:default="1" w:styleId="28">
    <w:name w:val="Default Paragraph Font"/>
    <w:semiHidden/>
    <w:unhideWhenUsed/>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52"/>
    <w:qFormat/>
    <w:uiPriority w:val="0"/>
    <w:rPr>
      <w:rFonts w:ascii="宋体"/>
      <w:sz w:val="18"/>
      <w:szCs w:val="18"/>
    </w:rPr>
  </w:style>
  <w:style w:type="paragraph" w:styleId="12">
    <w:name w:val="annotation text"/>
    <w:basedOn w:val="1"/>
    <w:qFormat/>
    <w:uiPriority w:val="0"/>
    <w:pPr>
      <w:adjustRightInd w:val="0"/>
      <w:spacing w:line="360" w:lineRule="atLeast"/>
      <w:jc w:val="left"/>
      <w:textAlignment w:val="baseline"/>
    </w:pPr>
    <w:rPr>
      <w:kern w:val="0"/>
      <w:sz w:val="24"/>
    </w:rPr>
  </w:style>
  <w:style w:type="paragraph" w:styleId="13">
    <w:name w:val="Body Text"/>
    <w:basedOn w:val="1"/>
    <w:next w:val="1"/>
    <w:qFormat/>
    <w:uiPriority w:val="0"/>
    <w:rPr>
      <w:rFonts w:ascii="仿宋_GB2312" w:eastAsia="仿宋_GB2312"/>
      <w:sz w:val="32"/>
    </w:rPr>
  </w:style>
  <w:style w:type="paragraph" w:styleId="14">
    <w:name w:val="Body Text Indent"/>
    <w:basedOn w:val="1"/>
    <w:next w:val="1"/>
    <w:qFormat/>
    <w:uiPriority w:val="0"/>
    <w:pPr>
      <w:spacing w:line="700" w:lineRule="exact"/>
      <w:ind w:left="960"/>
    </w:pPr>
    <w:rPr>
      <w:sz w:val="44"/>
    </w:rPr>
  </w:style>
  <w:style w:type="paragraph" w:styleId="15">
    <w:name w:val="Plain Text"/>
    <w:basedOn w:val="1"/>
    <w:qFormat/>
    <w:uiPriority w:val="0"/>
    <w:rPr>
      <w:rFonts w:ascii="宋体" w:hAnsi="Courier New"/>
      <w:sz w:val="21"/>
    </w:rPr>
  </w:style>
  <w:style w:type="paragraph" w:styleId="16">
    <w:name w:val="Date"/>
    <w:basedOn w:val="1"/>
    <w:next w:val="1"/>
    <w:qFormat/>
    <w:uiPriority w:val="0"/>
  </w:style>
  <w:style w:type="paragraph" w:styleId="17">
    <w:name w:val="Body Text Indent 2"/>
    <w:basedOn w:val="1"/>
    <w:qFormat/>
    <w:uiPriority w:val="0"/>
    <w:pPr>
      <w:snapToGrid w:val="0"/>
      <w:spacing w:line="560" w:lineRule="atLeast"/>
      <w:ind w:firstLine="540"/>
    </w:pPr>
  </w:style>
  <w:style w:type="paragraph" w:styleId="18">
    <w:name w:val="Balloon Text"/>
    <w:basedOn w:val="1"/>
    <w:link w:val="51"/>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qFormat/>
    <w:uiPriority w:val="0"/>
    <w:pPr>
      <w:spacing w:line="180" w:lineRule="auto"/>
      <w:jc w:val="center"/>
    </w:pPr>
    <w:rPr>
      <w:sz w:val="30"/>
    </w:rPr>
  </w:style>
  <w:style w:type="paragraph" w:styleId="22">
    <w:name w:val="toc 2"/>
    <w:basedOn w:val="1"/>
    <w:next w:val="1"/>
    <w:qFormat/>
    <w:uiPriority w:val="39"/>
    <w:pPr>
      <w:ind w:left="420" w:leftChars="200"/>
    </w:pPr>
  </w:style>
  <w:style w:type="paragraph" w:styleId="23">
    <w:name w:val="Normal (Web)"/>
    <w:basedOn w:val="1"/>
    <w:qFormat/>
    <w:uiPriority w:val="0"/>
    <w:pPr>
      <w:spacing w:before="100" w:beforeAutospacing="1" w:after="100" w:afterAutospacing="1"/>
      <w:jc w:val="left"/>
    </w:pPr>
    <w:rPr>
      <w:kern w:val="0"/>
      <w:sz w:val="24"/>
    </w:rPr>
  </w:style>
  <w:style w:type="paragraph" w:styleId="24">
    <w:name w:val="Body Text First Indent"/>
    <w:basedOn w:val="13"/>
    <w:next w:val="25"/>
    <w:qFormat/>
    <w:uiPriority w:val="0"/>
    <w:pPr>
      <w:spacing w:line="360" w:lineRule="auto"/>
      <w:ind w:firstLine="420"/>
    </w:pPr>
    <w:rPr>
      <w:rFonts w:ascii="宋体" w:hAnsi="宋体"/>
      <w:sz w:val="24"/>
    </w:rPr>
  </w:style>
  <w:style w:type="paragraph" w:styleId="25">
    <w:name w:val="Body Text First Indent 2"/>
    <w:basedOn w:val="14"/>
    <w:next w:val="1"/>
    <w:qFormat/>
    <w:uiPriority w:val="0"/>
    <w:pPr>
      <w:spacing w:after="120" w:line="240" w:lineRule="auto"/>
      <w:ind w:left="420" w:leftChars="200"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page number"/>
    <w:qFormat/>
    <w:uiPriority w:val="0"/>
  </w:style>
  <w:style w:type="character" w:styleId="30">
    <w:name w:val="Hyperlink"/>
    <w:basedOn w:val="28"/>
    <w:qFormat/>
    <w:uiPriority w:val="0"/>
    <w:rPr>
      <w:color w:val="0000FF"/>
      <w:u w:val="single"/>
    </w:rPr>
  </w:style>
  <w:style w:type="character" w:styleId="31">
    <w:name w:val="annotation reference"/>
    <w:basedOn w:val="28"/>
    <w:qFormat/>
    <w:uiPriority w:val="0"/>
    <w:rPr>
      <w:sz w:val="21"/>
      <w:szCs w:val="21"/>
    </w:rPr>
  </w:style>
  <w:style w:type="paragraph" w:customStyle="1" w:styleId="32">
    <w:name w:val="段"/>
    <w:next w:val="1"/>
    <w:qFormat/>
    <w:uiPriority w:val="0"/>
    <w:pPr>
      <w:autoSpaceDE w:val="0"/>
      <w:autoSpaceDN w:val="0"/>
      <w:ind w:firstLine="200" w:firstLineChars="200"/>
      <w:jc w:val="both"/>
    </w:pPr>
    <w:rPr>
      <w:rFonts w:ascii="宋体" w:hAnsi="Times New Roman" w:eastAsia="黑体" w:cs="Times New Roman"/>
      <w:sz w:val="21"/>
      <w:lang w:val="en-US" w:eastAsia="zh-CN" w:bidi="ar-SA"/>
    </w:rPr>
  </w:style>
  <w:style w:type="paragraph" w:customStyle="1" w:styleId="33">
    <w:name w:val="无间隔1"/>
    <w:qFormat/>
    <w:uiPriority w:val="1"/>
    <w:pPr>
      <w:jc w:val="both"/>
    </w:pPr>
    <w:rPr>
      <w:rFonts w:ascii="Calibri" w:hAnsi="Calibri" w:eastAsia="Times New Roman" w:cs="Times New Roman"/>
      <w:lang w:val="en-US" w:eastAsia="zh-CN" w:bidi="ar-SA"/>
    </w:rPr>
  </w:style>
  <w:style w:type="character" w:customStyle="1" w:styleId="34">
    <w:name w:val="标题 2 字符"/>
    <w:link w:val="3"/>
    <w:qFormat/>
    <w:locked/>
    <w:uiPriority w:val="0"/>
    <w:rPr>
      <w:rFonts w:eastAsia="方正小标宋_GBK" w:asciiTheme="majorHAnsi" w:hAnsiTheme="majorHAnsi" w:cstheme="majorBidi"/>
      <w:bCs/>
      <w:kern w:val="2"/>
      <w:sz w:val="32"/>
      <w:szCs w:val="32"/>
    </w:rPr>
  </w:style>
  <w:style w:type="character" w:customStyle="1" w:styleId="35">
    <w:name w:val="标题 1 字符"/>
    <w:basedOn w:val="28"/>
    <w:link w:val="2"/>
    <w:qFormat/>
    <w:uiPriority w:val="0"/>
    <w:rPr>
      <w:rFonts w:ascii="方正小标宋_GBK" w:hAnsi="方正小标宋_GBK" w:eastAsia="方正小标宋_GBK" w:cs="方正小标宋_GBK"/>
      <w:kern w:val="36"/>
      <w:sz w:val="32"/>
      <w:szCs w:val="32"/>
    </w:rPr>
  </w:style>
  <w:style w:type="character" w:customStyle="1" w:styleId="36">
    <w:name w:val="标题 3 字符"/>
    <w:link w:val="4"/>
    <w:qFormat/>
    <w:locked/>
    <w:uiPriority w:val="0"/>
    <w:rPr>
      <w:rFonts w:ascii="方正小标宋_GBK" w:hAnsi="方正小标宋_GBK" w:eastAsia="方正小标宋_GBK" w:cs="方正小标宋_GBK"/>
      <w:kern w:val="2"/>
      <w:sz w:val="32"/>
      <w:szCs w:val="32"/>
    </w:rPr>
  </w:style>
  <w:style w:type="character" w:customStyle="1" w:styleId="37">
    <w:name w:val="标题 4 字符"/>
    <w:link w:val="5"/>
    <w:qFormat/>
    <w:locked/>
    <w:uiPriority w:val="0"/>
    <w:rPr>
      <w:rFonts w:ascii="方正小标宋_GBK" w:hAnsi="方正小标宋_GBK" w:eastAsia="方正小标宋_GBK" w:cs="方正仿宋_GBK"/>
      <w:kern w:val="2"/>
      <w:sz w:val="32"/>
      <w:szCs w:val="28"/>
    </w:rPr>
  </w:style>
  <w:style w:type="paragraph" w:customStyle="1" w:styleId="38">
    <w:name w:val="图例"/>
    <w:basedOn w:val="1"/>
    <w:qFormat/>
    <w:uiPriority w:val="0"/>
    <w:pPr>
      <w:spacing w:line="360" w:lineRule="auto"/>
      <w:jc w:val="center"/>
    </w:pPr>
    <w:rPr>
      <w:rFonts w:eastAsia="仿宋_GB2312"/>
      <w:b/>
      <w:sz w:val="24"/>
    </w:rPr>
  </w:style>
  <w:style w:type="paragraph" w:customStyle="1" w:styleId="39">
    <w:name w:val="1"/>
    <w:basedOn w:val="1"/>
    <w:next w:val="15"/>
    <w:qFormat/>
    <w:uiPriority w:val="0"/>
    <w:rPr>
      <w:rFonts w:ascii="宋体" w:hAnsi="Courier New"/>
      <w:sz w:val="21"/>
    </w:rPr>
  </w:style>
  <w:style w:type="paragraph" w:customStyle="1" w:styleId="40">
    <w:name w:val="摘要"/>
    <w:basedOn w:val="1"/>
    <w:next w:val="3"/>
    <w:qFormat/>
    <w:uiPriority w:val="0"/>
    <w:pPr>
      <w:spacing w:line="360" w:lineRule="auto"/>
    </w:pPr>
    <w:rPr>
      <w:rFonts w:eastAsia="黑体"/>
      <w:sz w:val="20"/>
    </w:rPr>
  </w:style>
  <w:style w:type="paragraph" w:customStyle="1" w:styleId="41">
    <w:name w:val="文本（无级别）"/>
    <w:basedOn w:val="1"/>
    <w:qFormat/>
    <w:uiPriority w:val="0"/>
    <w:pPr>
      <w:spacing w:line="560" w:lineRule="exact"/>
      <w:ind w:firstLine="420" w:firstLineChars="200"/>
      <w:jc w:val="left"/>
    </w:pPr>
    <w:rPr>
      <w:sz w:val="32"/>
      <w:szCs w:val="24"/>
    </w:rPr>
  </w:style>
  <w:style w:type="character" w:customStyle="1" w:styleId="42">
    <w:name w:val="font21"/>
    <w:basedOn w:val="28"/>
    <w:qFormat/>
    <w:uiPriority w:val="0"/>
    <w:rPr>
      <w:rFonts w:hint="eastAsia" w:ascii="宋体" w:hAnsi="宋体" w:eastAsia="宋体" w:cs="宋体"/>
      <w:color w:val="000000"/>
      <w:sz w:val="20"/>
      <w:szCs w:val="20"/>
      <w:u w:val="none"/>
    </w:rPr>
  </w:style>
  <w:style w:type="character" w:customStyle="1" w:styleId="43">
    <w:name w:val="font71"/>
    <w:basedOn w:val="28"/>
    <w:qFormat/>
    <w:uiPriority w:val="0"/>
    <w:rPr>
      <w:rFonts w:hint="eastAsia" w:ascii="宋体" w:hAnsi="宋体" w:eastAsia="宋体" w:cs="宋体"/>
      <w:color w:val="000000"/>
      <w:sz w:val="18"/>
      <w:szCs w:val="18"/>
      <w:u w:val="none"/>
    </w:rPr>
  </w:style>
  <w:style w:type="character" w:customStyle="1" w:styleId="44">
    <w:name w:val="font01"/>
    <w:basedOn w:val="28"/>
    <w:qFormat/>
    <w:uiPriority w:val="0"/>
    <w:rPr>
      <w:rFonts w:hint="eastAsia" w:ascii="宋体" w:hAnsi="宋体" w:eastAsia="宋体" w:cs="宋体"/>
      <w:color w:val="000000"/>
      <w:sz w:val="18"/>
      <w:szCs w:val="18"/>
      <w:u w:val="none"/>
    </w:rPr>
  </w:style>
  <w:style w:type="character" w:customStyle="1" w:styleId="45">
    <w:name w:val="font141"/>
    <w:basedOn w:val="28"/>
    <w:qFormat/>
    <w:uiPriority w:val="0"/>
    <w:rPr>
      <w:rFonts w:hint="eastAsia" w:ascii="宋体" w:hAnsi="宋体" w:eastAsia="宋体" w:cs="宋体"/>
      <w:color w:val="FF0000"/>
      <w:sz w:val="18"/>
      <w:szCs w:val="18"/>
      <w:u w:val="none"/>
    </w:rPr>
  </w:style>
  <w:style w:type="character" w:customStyle="1" w:styleId="46">
    <w:name w:val="font151"/>
    <w:basedOn w:val="28"/>
    <w:qFormat/>
    <w:uiPriority w:val="0"/>
    <w:rPr>
      <w:rFonts w:ascii="Calibri" w:hAnsi="Calibri" w:cs="Calibri"/>
      <w:color w:val="000000"/>
      <w:sz w:val="18"/>
      <w:szCs w:val="18"/>
      <w:u w:val="none"/>
    </w:rPr>
  </w:style>
  <w:style w:type="character" w:customStyle="1" w:styleId="47">
    <w:name w:val="font31"/>
    <w:basedOn w:val="28"/>
    <w:qFormat/>
    <w:uiPriority w:val="0"/>
    <w:rPr>
      <w:rFonts w:hint="eastAsia" w:ascii="宋体" w:hAnsi="宋体" w:eastAsia="宋体" w:cs="宋体"/>
      <w:color w:val="000000"/>
      <w:sz w:val="18"/>
      <w:szCs w:val="18"/>
      <w:u w:val="none"/>
    </w:rPr>
  </w:style>
  <w:style w:type="character" w:customStyle="1" w:styleId="48">
    <w:name w:val="font51"/>
    <w:basedOn w:val="28"/>
    <w:qFormat/>
    <w:uiPriority w:val="0"/>
    <w:rPr>
      <w:rFonts w:hint="default" w:ascii="Times New Roman" w:hAnsi="Times New Roman" w:cs="Times New Roman"/>
      <w:color w:val="000000"/>
      <w:sz w:val="18"/>
      <w:szCs w:val="18"/>
      <w:u w:val="none"/>
    </w:rPr>
  </w:style>
  <w:style w:type="character" w:customStyle="1" w:styleId="49">
    <w:name w:val="font131"/>
    <w:basedOn w:val="28"/>
    <w:qFormat/>
    <w:uiPriority w:val="0"/>
    <w:rPr>
      <w:rFonts w:hint="eastAsia" w:ascii="宋体" w:hAnsi="宋体" w:eastAsia="宋体" w:cs="宋体"/>
      <w:color w:val="000000"/>
      <w:sz w:val="16"/>
      <w:szCs w:val="16"/>
      <w:u w:val="none"/>
    </w:rPr>
  </w:style>
  <w:style w:type="character" w:customStyle="1" w:styleId="50">
    <w:name w:val="font101"/>
    <w:basedOn w:val="28"/>
    <w:qFormat/>
    <w:uiPriority w:val="0"/>
    <w:rPr>
      <w:rFonts w:hint="eastAsia" w:ascii="宋体" w:hAnsi="宋体" w:eastAsia="宋体" w:cs="宋体"/>
      <w:color w:val="000000"/>
      <w:sz w:val="16"/>
      <w:szCs w:val="16"/>
      <w:u w:val="none"/>
    </w:rPr>
  </w:style>
  <w:style w:type="character" w:customStyle="1" w:styleId="51">
    <w:name w:val="批注框文本 字符"/>
    <w:basedOn w:val="28"/>
    <w:link w:val="18"/>
    <w:qFormat/>
    <w:uiPriority w:val="0"/>
    <w:rPr>
      <w:kern w:val="2"/>
      <w:sz w:val="18"/>
      <w:szCs w:val="18"/>
    </w:rPr>
  </w:style>
  <w:style w:type="character" w:customStyle="1" w:styleId="52">
    <w:name w:val="文档结构图 字符"/>
    <w:basedOn w:val="28"/>
    <w:link w:val="11"/>
    <w:qFormat/>
    <w:uiPriority w:val="0"/>
    <w:rPr>
      <w:rFonts w:ascii="宋体"/>
      <w:kern w:val="2"/>
      <w:sz w:val="18"/>
      <w:szCs w:val="18"/>
    </w:rPr>
  </w:style>
  <w:style w:type="character" w:customStyle="1" w:styleId="53">
    <w:name w:val="font41"/>
    <w:basedOn w:val="28"/>
    <w:qFormat/>
    <w:uiPriority w:val="0"/>
    <w:rPr>
      <w:rFonts w:hint="eastAsia" w:ascii="宋体" w:hAnsi="宋体" w:eastAsia="宋体" w:cs="宋体"/>
      <w:color w:val="000000"/>
      <w:sz w:val="18"/>
      <w:szCs w:val="18"/>
      <w:u w:val="none"/>
    </w:rPr>
  </w:style>
  <w:style w:type="character" w:customStyle="1" w:styleId="54">
    <w:name w:val="font11"/>
    <w:basedOn w:val="28"/>
    <w:qFormat/>
    <w:uiPriority w:val="0"/>
    <w:rPr>
      <w:rFonts w:hint="eastAsia" w:ascii="宋体" w:hAnsi="宋体" w:eastAsia="宋体" w:cs="宋体"/>
      <w:color w:val="000000"/>
      <w:sz w:val="18"/>
      <w:szCs w:val="18"/>
      <w:u w:val="none"/>
    </w:rPr>
  </w:style>
  <w:style w:type="paragraph" w:customStyle="1" w:styleId="55">
    <w:name w:val="修订1"/>
    <w:hidden/>
    <w:unhideWhenUsed/>
    <w:qFormat/>
    <w:uiPriority w:val="99"/>
    <w:rPr>
      <w:rFonts w:ascii="Times New Roman" w:hAnsi="Times New Roman" w:eastAsia="宋体" w:cs="Times New Roman"/>
      <w:kern w:val="2"/>
      <w:sz w:val="28"/>
      <w:lang w:val="en-US" w:eastAsia="zh-CN" w:bidi="ar-SA"/>
    </w:rPr>
  </w:style>
  <w:style w:type="paragraph" w:customStyle="1" w:styleId="56">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4EAB12-FB02-467A-BCE4-7C3584E1C566}">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49</Pages>
  <Words>26854</Words>
  <Characters>32287</Characters>
  <Lines>270</Lines>
  <Paragraphs>76</Paragraphs>
  <TotalTime>0</TotalTime>
  <ScaleCrop>false</ScaleCrop>
  <LinksUpToDate>false</LinksUpToDate>
  <CharactersWithSpaces>34194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2025-10-21T07:00:00Z</dcterms:created>
  <dc:creator>Lenovo</dc:creator>
  <cp:lastModifiedBy>淘淘₆ ₆ ₆  ⁶ ⁶ ⁶</cp:lastModifiedBy>
  <cp:lastPrinted>2023-06-19T09:52:00Z</cp:lastPrinted>
  <dcterms:modified xsi:type="dcterms:W3CDTF">2025-10-29T11:04:37Z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EA2E650FC483489E807E800F9C9DD14A</vt:lpwstr>
  </property>
  <property fmtid="{D5CDD505-2E9C-101B-9397-08002B2CF9AE}" pid="4" name="KSOTemplateDocerSaveRecord">
    <vt:lpwstr>eyJoZGlkIjoiZDdiYjdhYmUyNjNhZjhhZWUwNGEwN2ZhNDNlYzkxN2UiLCJ1c2VySWQiOiI0NTM4ODY1NTAifQ==</vt:lpwstr>
  </property>
</Properties>
</file>