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0AEC">
      <w:pPr>
        <w:spacing w:line="360" w:lineRule="auto"/>
        <w:jc w:val="center"/>
        <w:outlineLvl w:val="0"/>
        <w:rPr>
          <w:rFonts w:hint="eastAsia" w:ascii="仿宋" w:hAnsi="仿宋" w:eastAsia="仿宋" w:cs="仿宋"/>
          <w:color w:val="auto"/>
          <w:sz w:val="72"/>
          <w:szCs w:val="72"/>
          <w:highlight w:val="none"/>
        </w:rPr>
      </w:pPr>
      <w:bookmarkStart w:id="0" w:name="_Toc29063"/>
      <w:bookmarkStart w:id="1" w:name="_Toc31349"/>
      <w:bookmarkStart w:id="2" w:name="_Toc29971"/>
    </w:p>
    <w:p w14:paraId="329D2D0B">
      <w:pPr>
        <w:spacing w:line="360" w:lineRule="auto"/>
        <w:jc w:val="center"/>
        <w:rPr>
          <w:rFonts w:hint="eastAsia" w:ascii="仿宋" w:hAnsi="仿宋" w:eastAsia="仿宋" w:cs="仿宋"/>
          <w:b/>
          <w:bCs/>
          <w:color w:val="auto"/>
          <w:spacing w:val="80"/>
          <w:sz w:val="52"/>
          <w:szCs w:val="52"/>
          <w:highlight w:val="none"/>
          <w:lang w:val="en-US" w:eastAsia="zh-CN"/>
        </w:rPr>
      </w:pPr>
      <w:r>
        <w:rPr>
          <w:rFonts w:hint="eastAsia" w:ascii="仿宋" w:hAnsi="仿宋" w:eastAsia="仿宋" w:cs="仿宋"/>
          <w:b/>
          <w:bCs/>
          <w:color w:val="auto"/>
          <w:sz w:val="112"/>
          <w:szCs w:val="112"/>
          <w:highlight w:val="none"/>
          <w:lang w:val="en-US" w:eastAsia="zh-CN"/>
        </w:rPr>
        <w:t>竞争性比选文件</w:t>
      </w:r>
    </w:p>
    <w:p w14:paraId="52D5D430">
      <w:pPr>
        <w:spacing w:line="360" w:lineRule="auto"/>
        <w:ind w:firstLine="640" w:firstLineChars="200"/>
        <w:rPr>
          <w:rFonts w:hint="eastAsia" w:ascii="仿宋" w:hAnsi="仿宋" w:eastAsia="仿宋" w:cs="仿宋"/>
          <w:color w:val="auto"/>
          <w:sz w:val="32"/>
          <w:szCs w:val="28"/>
          <w:highlight w:val="none"/>
        </w:rPr>
      </w:pPr>
    </w:p>
    <w:p w14:paraId="17E9632C">
      <w:pPr>
        <w:pStyle w:val="8"/>
        <w:spacing w:line="360" w:lineRule="auto"/>
        <w:ind w:firstLine="640" w:firstLineChars="200"/>
        <w:rPr>
          <w:rFonts w:hint="eastAsia" w:ascii="仿宋" w:hAnsi="仿宋" w:eastAsia="仿宋" w:cs="仿宋"/>
          <w:color w:val="auto"/>
          <w:szCs w:val="28"/>
          <w:highlight w:val="none"/>
        </w:rPr>
      </w:pPr>
      <w:bookmarkStart w:id="3" w:name="_Hlk111636989"/>
    </w:p>
    <w:p w14:paraId="18283E61">
      <w:pPr>
        <w:pStyle w:val="8"/>
        <w:spacing w:line="360" w:lineRule="auto"/>
        <w:ind w:firstLine="640" w:firstLineChars="200"/>
        <w:rPr>
          <w:rFonts w:hint="eastAsia" w:ascii="仿宋" w:hAnsi="仿宋" w:eastAsia="仿宋" w:cs="仿宋"/>
          <w:color w:val="auto"/>
          <w:szCs w:val="28"/>
          <w:highlight w:val="none"/>
        </w:rPr>
      </w:pPr>
    </w:p>
    <w:p w14:paraId="016EB6C0">
      <w:pPr>
        <w:pStyle w:val="8"/>
        <w:spacing w:line="360" w:lineRule="auto"/>
        <w:ind w:firstLine="640" w:firstLineChars="200"/>
        <w:rPr>
          <w:rFonts w:hint="eastAsia" w:ascii="仿宋" w:hAnsi="仿宋" w:eastAsia="仿宋" w:cs="仿宋"/>
          <w:color w:val="auto"/>
          <w:szCs w:val="28"/>
          <w:highlight w:val="none"/>
        </w:rPr>
      </w:pPr>
    </w:p>
    <w:p w14:paraId="79A83B48">
      <w:pPr>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Cs w:val="28"/>
          <w:highlight w:val="none"/>
        </w:rPr>
        <w:t>项目名称：</w:t>
      </w:r>
      <w:bookmarkEnd w:id="3"/>
      <w:r>
        <w:rPr>
          <w:rFonts w:hint="eastAsia" w:ascii="仿宋" w:hAnsi="仿宋" w:eastAsia="仿宋" w:cs="仿宋"/>
          <w:color w:val="auto"/>
          <w:szCs w:val="28"/>
          <w:highlight w:val="none"/>
          <w:lang w:eastAsia="zh-CN"/>
        </w:rPr>
        <w:t>重庆市科技局赴阿联酋、沙特阿拉伯公务团组</w:t>
      </w:r>
    </w:p>
    <w:p w14:paraId="45F72667">
      <w:pPr>
        <w:pStyle w:val="8"/>
        <w:spacing w:line="360" w:lineRule="auto"/>
        <w:rPr>
          <w:rFonts w:hint="eastAsia" w:ascii="仿宋" w:hAnsi="仿宋" w:eastAsia="仿宋" w:cs="仿宋"/>
          <w:color w:val="auto"/>
          <w:sz w:val="28"/>
          <w:szCs w:val="18"/>
          <w:highlight w:val="none"/>
        </w:rPr>
      </w:pPr>
    </w:p>
    <w:p w14:paraId="35891C5A">
      <w:pPr>
        <w:rPr>
          <w:rFonts w:hint="eastAsia" w:ascii="仿宋" w:hAnsi="仿宋" w:eastAsia="仿宋" w:cs="仿宋"/>
          <w:color w:val="auto"/>
          <w:szCs w:val="18"/>
          <w:highlight w:val="none"/>
        </w:rPr>
      </w:pPr>
    </w:p>
    <w:p w14:paraId="681187DA">
      <w:pPr>
        <w:pStyle w:val="8"/>
        <w:rPr>
          <w:rFonts w:hint="eastAsia" w:ascii="仿宋" w:hAnsi="仿宋" w:eastAsia="仿宋" w:cs="仿宋"/>
          <w:color w:val="auto"/>
          <w:sz w:val="28"/>
          <w:szCs w:val="18"/>
          <w:highlight w:val="none"/>
        </w:rPr>
      </w:pPr>
    </w:p>
    <w:p w14:paraId="0395AA43">
      <w:pPr>
        <w:rPr>
          <w:rFonts w:hint="eastAsia" w:ascii="仿宋" w:hAnsi="仿宋" w:eastAsia="仿宋" w:cs="仿宋"/>
          <w:color w:val="auto"/>
          <w:szCs w:val="18"/>
          <w:highlight w:val="none"/>
        </w:rPr>
      </w:pPr>
    </w:p>
    <w:p w14:paraId="1FB18DAE">
      <w:pPr>
        <w:pStyle w:val="8"/>
        <w:rPr>
          <w:rFonts w:hint="eastAsia" w:ascii="仿宋" w:hAnsi="仿宋" w:eastAsia="仿宋" w:cs="仿宋"/>
          <w:color w:val="auto"/>
          <w:highlight w:val="none"/>
        </w:rPr>
      </w:pPr>
    </w:p>
    <w:p w14:paraId="79950EAB">
      <w:pPr>
        <w:pStyle w:val="8"/>
        <w:spacing w:line="360" w:lineRule="auto"/>
        <w:rPr>
          <w:rFonts w:hint="eastAsia" w:ascii="仿宋" w:hAnsi="仿宋" w:eastAsia="仿宋" w:cs="仿宋"/>
          <w:color w:val="auto"/>
          <w:kern w:val="2"/>
          <w:sz w:val="32"/>
          <w:szCs w:val="28"/>
          <w:highlight w:val="none"/>
          <w:lang w:val="en-US" w:eastAsia="zh-CN" w:bidi="ar-SA"/>
        </w:rPr>
      </w:pPr>
    </w:p>
    <w:p w14:paraId="6660BABE">
      <w:pPr>
        <w:spacing w:line="360" w:lineRule="auto"/>
        <w:ind w:firstLine="640" w:firstLineChars="200"/>
        <w:jc w:val="left"/>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采   购   人：重庆市科学技术局</w:t>
      </w:r>
    </w:p>
    <w:p w14:paraId="27E8F858">
      <w:pPr>
        <w:spacing w:line="360" w:lineRule="auto"/>
        <w:ind w:firstLine="640" w:firstLineChars="200"/>
        <w:jc w:val="left"/>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采购代理机构：中科高盛咨询集团有限公司</w:t>
      </w:r>
    </w:p>
    <w:p w14:paraId="2F8C2255">
      <w:pPr>
        <w:spacing w:line="360" w:lineRule="auto"/>
        <w:jc w:val="center"/>
        <w:rPr>
          <w:rFonts w:hint="eastAsia" w:ascii="仿宋" w:hAnsi="仿宋" w:eastAsia="仿宋" w:cs="仿宋"/>
          <w:color w:val="auto"/>
          <w:sz w:val="32"/>
          <w:szCs w:val="28"/>
          <w:highlight w:val="none"/>
        </w:rPr>
      </w:pPr>
    </w:p>
    <w:p w14:paraId="2E0DF2F8">
      <w:pPr>
        <w:jc w:val="center"/>
        <w:rPr>
          <w:rFonts w:hint="eastAsia" w:ascii="仿宋" w:hAnsi="仿宋" w:eastAsia="仿宋" w:cs="仿宋"/>
          <w:color w:val="auto"/>
          <w:sz w:val="32"/>
          <w:szCs w:val="28"/>
          <w:highlight w:val="none"/>
        </w:rPr>
      </w:pPr>
    </w:p>
    <w:p w14:paraId="641B2E56">
      <w:pPr>
        <w:jc w:val="center"/>
        <w:rPr>
          <w:rFonts w:hint="eastAsia" w:ascii="仿宋" w:hAnsi="仿宋" w:eastAsia="仿宋" w:cs="仿宋"/>
          <w:color w:val="auto"/>
          <w:sz w:val="32"/>
          <w:szCs w:val="28"/>
          <w:highlight w:val="none"/>
        </w:rPr>
        <w:sectPr>
          <w:headerReference r:id="rId3" w:type="default"/>
          <w:footerReference r:id="rId4" w:type="even"/>
          <w:pgSz w:w="11907" w:h="16840"/>
          <w:pgMar w:top="1134" w:right="1191" w:bottom="1134" w:left="1304" w:header="964" w:footer="992" w:gutter="0"/>
          <w:cols w:space="720" w:num="1"/>
          <w:docGrid w:linePitch="312" w:charSpace="0"/>
        </w:sectPr>
      </w:pPr>
      <w:r>
        <w:rPr>
          <w:rFonts w:hint="eastAsia" w:ascii="仿宋" w:hAnsi="仿宋" w:eastAsia="仿宋" w:cs="仿宋"/>
          <w:color w:val="auto"/>
          <w:sz w:val="32"/>
          <w:szCs w:val="28"/>
          <w:highlight w:val="none"/>
        </w:rPr>
        <w:t>二〇二</w:t>
      </w:r>
      <w:r>
        <w:rPr>
          <w:rFonts w:hint="eastAsia" w:ascii="仿宋" w:hAnsi="仿宋" w:eastAsia="仿宋" w:cs="仿宋"/>
          <w:color w:val="auto"/>
          <w:sz w:val="32"/>
          <w:szCs w:val="28"/>
          <w:highlight w:val="none"/>
          <w:lang w:val="en-US" w:eastAsia="zh-CN"/>
        </w:rPr>
        <w:t>五</w:t>
      </w:r>
      <w:r>
        <w:rPr>
          <w:rFonts w:hint="eastAsia" w:ascii="仿宋" w:hAnsi="仿宋" w:eastAsia="仿宋" w:cs="仿宋"/>
          <w:color w:val="auto"/>
          <w:sz w:val="32"/>
          <w:szCs w:val="28"/>
          <w:highlight w:val="none"/>
        </w:rPr>
        <w:t>年</w:t>
      </w:r>
      <w:r>
        <w:rPr>
          <w:rFonts w:hint="eastAsia" w:ascii="仿宋" w:hAnsi="仿宋" w:eastAsia="仿宋" w:cs="仿宋"/>
          <w:color w:val="auto"/>
          <w:sz w:val="32"/>
          <w:szCs w:val="28"/>
          <w:highlight w:val="none"/>
          <w:lang w:val="en-US" w:eastAsia="zh-CN"/>
        </w:rPr>
        <w:t>十二</w:t>
      </w:r>
      <w:r>
        <w:rPr>
          <w:rFonts w:hint="eastAsia" w:ascii="仿宋" w:hAnsi="仿宋" w:eastAsia="仿宋" w:cs="仿宋"/>
          <w:color w:val="auto"/>
          <w:sz w:val="32"/>
          <w:szCs w:val="28"/>
          <w:highlight w:val="none"/>
        </w:rPr>
        <w:t>月</w:t>
      </w:r>
    </w:p>
    <w:bookmarkEnd w:id="0"/>
    <w:bookmarkEnd w:id="1"/>
    <w:bookmarkEnd w:id="2"/>
    <w:p w14:paraId="49114165">
      <w:pPr>
        <w:spacing w:line="480" w:lineRule="exact"/>
        <w:jc w:val="center"/>
        <w:outlineLvl w:val="0"/>
        <w:rPr>
          <w:rFonts w:hint="eastAsia" w:ascii="仿宋" w:hAnsi="仿宋" w:eastAsia="仿宋" w:cs="仿宋"/>
          <w:color w:val="auto"/>
          <w:sz w:val="44"/>
          <w:szCs w:val="44"/>
          <w:highlight w:val="none"/>
        </w:rPr>
      </w:pPr>
    </w:p>
    <w:p w14:paraId="6706CE0F">
      <w:pPr>
        <w:spacing w:line="480" w:lineRule="exact"/>
        <w:jc w:val="center"/>
        <w:outlineLvl w:val="0"/>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目   录</w:t>
      </w:r>
    </w:p>
    <w:p w14:paraId="66824C37">
      <w:pPr>
        <w:pStyle w:val="2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color w:val="auto"/>
          <w:sz w:val="28"/>
          <w:szCs w:val="20"/>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TOC \o "1-3" \h \z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8"/>
          <w:szCs w:val="22"/>
          <w:highlight w:val="none"/>
        </w:rPr>
        <w:fldChar w:fldCharType="begin"/>
      </w:r>
      <w:r>
        <w:rPr>
          <w:rFonts w:hint="eastAsia" w:ascii="仿宋" w:hAnsi="仿宋" w:eastAsia="仿宋" w:cs="仿宋"/>
          <w:color w:val="auto"/>
          <w:sz w:val="28"/>
          <w:szCs w:val="22"/>
          <w:highlight w:val="none"/>
        </w:rPr>
        <w:instrText xml:space="preserve"> HYPERLINK \l _Toc25121 </w:instrText>
      </w:r>
      <w:r>
        <w:rPr>
          <w:rFonts w:hint="eastAsia" w:ascii="仿宋" w:hAnsi="仿宋" w:eastAsia="仿宋" w:cs="仿宋"/>
          <w:color w:val="auto"/>
          <w:sz w:val="28"/>
          <w:szCs w:val="22"/>
          <w:highlight w:val="none"/>
        </w:rPr>
        <w:fldChar w:fldCharType="separate"/>
      </w:r>
      <w:r>
        <w:rPr>
          <w:rFonts w:hint="eastAsia" w:ascii="仿宋" w:hAnsi="仿宋" w:eastAsia="仿宋" w:cs="仿宋"/>
          <w:bCs/>
          <w:color w:val="auto"/>
          <w:sz w:val="28"/>
          <w:szCs w:val="32"/>
          <w:highlight w:val="none"/>
        </w:rPr>
        <w:t>第一篇 采购邀请公告</w:t>
      </w:r>
      <w:r>
        <w:rPr>
          <w:color w:val="auto"/>
          <w:sz w:val="28"/>
          <w:szCs w:val="20"/>
          <w:highlight w:val="none"/>
        </w:rPr>
        <w:tab/>
      </w:r>
      <w:r>
        <w:rPr>
          <w:color w:val="auto"/>
          <w:sz w:val="28"/>
          <w:szCs w:val="20"/>
          <w:highlight w:val="none"/>
        </w:rPr>
        <w:fldChar w:fldCharType="begin"/>
      </w:r>
      <w:r>
        <w:rPr>
          <w:color w:val="auto"/>
          <w:sz w:val="28"/>
          <w:szCs w:val="20"/>
          <w:highlight w:val="none"/>
        </w:rPr>
        <w:instrText xml:space="preserve"> PAGEREF _Toc25121 \h </w:instrText>
      </w:r>
      <w:r>
        <w:rPr>
          <w:color w:val="auto"/>
          <w:sz w:val="28"/>
          <w:szCs w:val="20"/>
          <w:highlight w:val="none"/>
        </w:rPr>
        <w:fldChar w:fldCharType="separate"/>
      </w:r>
      <w:r>
        <w:rPr>
          <w:color w:val="auto"/>
          <w:sz w:val="28"/>
          <w:szCs w:val="20"/>
          <w:highlight w:val="none"/>
        </w:rPr>
        <w:t>2</w:t>
      </w:r>
      <w:r>
        <w:rPr>
          <w:color w:val="auto"/>
          <w:sz w:val="28"/>
          <w:szCs w:val="20"/>
          <w:highlight w:val="none"/>
        </w:rPr>
        <w:fldChar w:fldCharType="end"/>
      </w:r>
      <w:r>
        <w:rPr>
          <w:rFonts w:hint="eastAsia" w:ascii="仿宋" w:hAnsi="仿宋" w:eastAsia="仿宋" w:cs="仿宋"/>
          <w:color w:val="auto"/>
          <w:sz w:val="28"/>
          <w:szCs w:val="22"/>
          <w:highlight w:val="none"/>
        </w:rPr>
        <w:fldChar w:fldCharType="end"/>
      </w:r>
    </w:p>
    <w:p w14:paraId="6DDFE820">
      <w:pPr>
        <w:pStyle w:val="2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color w:val="auto"/>
          <w:sz w:val="28"/>
          <w:szCs w:val="20"/>
          <w:highlight w:val="none"/>
        </w:rPr>
      </w:pPr>
      <w:r>
        <w:rPr>
          <w:rFonts w:hint="eastAsia" w:ascii="仿宋" w:hAnsi="仿宋" w:eastAsia="仿宋" w:cs="仿宋"/>
          <w:color w:val="auto"/>
          <w:sz w:val="28"/>
          <w:szCs w:val="22"/>
          <w:highlight w:val="none"/>
        </w:rPr>
        <w:fldChar w:fldCharType="begin"/>
      </w:r>
      <w:r>
        <w:rPr>
          <w:rFonts w:hint="eastAsia" w:ascii="仿宋" w:hAnsi="仿宋" w:eastAsia="仿宋" w:cs="仿宋"/>
          <w:color w:val="auto"/>
          <w:sz w:val="28"/>
          <w:szCs w:val="22"/>
          <w:highlight w:val="none"/>
        </w:rPr>
        <w:instrText xml:space="preserve"> HYPERLINK \l _Toc2665 </w:instrText>
      </w:r>
      <w:r>
        <w:rPr>
          <w:rFonts w:hint="eastAsia" w:ascii="仿宋" w:hAnsi="仿宋" w:eastAsia="仿宋" w:cs="仿宋"/>
          <w:color w:val="auto"/>
          <w:sz w:val="28"/>
          <w:szCs w:val="22"/>
          <w:highlight w:val="none"/>
        </w:rPr>
        <w:fldChar w:fldCharType="separate"/>
      </w:r>
      <w:r>
        <w:rPr>
          <w:rFonts w:hint="eastAsia" w:ascii="仿宋" w:hAnsi="仿宋" w:eastAsia="仿宋" w:cs="仿宋"/>
          <w:bCs/>
          <w:color w:val="auto"/>
          <w:sz w:val="28"/>
          <w:szCs w:val="32"/>
          <w:highlight w:val="none"/>
        </w:rPr>
        <w:t>第二篇  采购服务需求</w:t>
      </w:r>
      <w:r>
        <w:rPr>
          <w:color w:val="auto"/>
          <w:sz w:val="28"/>
          <w:szCs w:val="20"/>
          <w:highlight w:val="none"/>
        </w:rPr>
        <w:tab/>
      </w:r>
      <w:r>
        <w:rPr>
          <w:color w:val="auto"/>
          <w:sz w:val="28"/>
          <w:szCs w:val="20"/>
          <w:highlight w:val="none"/>
        </w:rPr>
        <w:fldChar w:fldCharType="begin"/>
      </w:r>
      <w:r>
        <w:rPr>
          <w:color w:val="auto"/>
          <w:sz w:val="28"/>
          <w:szCs w:val="20"/>
          <w:highlight w:val="none"/>
        </w:rPr>
        <w:instrText xml:space="preserve"> PAGEREF _Toc2665 \h </w:instrText>
      </w:r>
      <w:r>
        <w:rPr>
          <w:color w:val="auto"/>
          <w:sz w:val="28"/>
          <w:szCs w:val="20"/>
          <w:highlight w:val="none"/>
        </w:rPr>
        <w:fldChar w:fldCharType="separate"/>
      </w:r>
      <w:r>
        <w:rPr>
          <w:color w:val="auto"/>
          <w:sz w:val="28"/>
          <w:szCs w:val="20"/>
          <w:highlight w:val="none"/>
        </w:rPr>
        <w:t>5</w:t>
      </w:r>
      <w:r>
        <w:rPr>
          <w:color w:val="auto"/>
          <w:sz w:val="28"/>
          <w:szCs w:val="20"/>
          <w:highlight w:val="none"/>
        </w:rPr>
        <w:fldChar w:fldCharType="end"/>
      </w:r>
      <w:r>
        <w:rPr>
          <w:rFonts w:hint="eastAsia" w:ascii="仿宋" w:hAnsi="仿宋" w:eastAsia="仿宋" w:cs="仿宋"/>
          <w:color w:val="auto"/>
          <w:sz w:val="28"/>
          <w:szCs w:val="22"/>
          <w:highlight w:val="none"/>
        </w:rPr>
        <w:fldChar w:fldCharType="end"/>
      </w:r>
    </w:p>
    <w:p w14:paraId="5881BB0B">
      <w:pPr>
        <w:pStyle w:val="2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color w:val="auto"/>
          <w:sz w:val="28"/>
          <w:szCs w:val="20"/>
          <w:highlight w:val="none"/>
        </w:rPr>
      </w:pPr>
      <w:r>
        <w:rPr>
          <w:rFonts w:hint="eastAsia" w:ascii="仿宋" w:hAnsi="仿宋" w:eastAsia="仿宋" w:cs="仿宋"/>
          <w:color w:val="auto"/>
          <w:sz w:val="28"/>
          <w:szCs w:val="22"/>
          <w:highlight w:val="none"/>
        </w:rPr>
        <w:fldChar w:fldCharType="begin"/>
      </w:r>
      <w:r>
        <w:rPr>
          <w:rFonts w:hint="eastAsia" w:ascii="仿宋" w:hAnsi="仿宋" w:eastAsia="仿宋" w:cs="仿宋"/>
          <w:color w:val="auto"/>
          <w:sz w:val="28"/>
          <w:szCs w:val="22"/>
          <w:highlight w:val="none"/>
        </w:rPr>
        <w:instrText xml:space="preserve"> HYPERLINK \l _Toc7915 </w:instrText>
      </w:r>
      <w:r>
        <w:rPr>
          <w:rFonts w:hint="eastAsia" w:ascii="仿宋" w:hAnsi="仿宋" w:eastAsia="仿宋" w:cs="仿宋"/>
          <w:color w:val="auto"/>
          <w:sz w:val="28"/>
          <w:szCs w:val="22"/>
          <w:highlight w:val="none"/>
        </w:rPr>
        <w:fldChar w:fldCharType="separate"/>
      </w:r>
      <w:r>
        <w:rPr>
          <w:rFonts w:hint="eastAsia" w:ascii="仿宋" w:hAnsi="仿宋" w:eastAsia="仿宋" w:cs="仿宋"/>
          <w:bCs/>
          <w:color w:val="auto"/>
          <w:sz w:val="28"/>
          <w:szCs w:val="32"/>
          <w:highlight w:val="none"/>
        </w:rPr>
        <w:t>第三篇  采购商务需求</w:t>
      </w:r>
      <w:r>
        <w:rPr>
          <w:color w:val="auto"/>
          <w:sz w:val="28"/>
          <w:szCs w:val="20"/>
          <w:highlight w:val="none"/>
        </w:rPr>
        <w:tab/>
      </w:r>
      <w:r>
        <w:rPr>
          <w:color w:val="auto"/>
          <w:sz w:val="28"/>
          <w:szCs w:val="20"/>
          <w:highlight w:val="none"/>
        </w:rPr>
        <w:fldChar w:fldCharType="begin"/>
      </w:r>
      <w:r>
        <w:rPr>
          <w:color w:val="auto"/>
          <w:sz w:val="28"/>
          <w:szCs w:val="20"/>
          <w:highlight w:val="none"/>
        </w:rPr>
        <w:instrText xml:space="preserve"> PAGEREF _Toc7915 \h </w:instrText>
      </w:r>
      <w:r>
        <w:rPr>
          <w:color w:val="auto"/>
          <w:sz w:val="28"/>
          <w:szCs w:val="20"/>
          <w:highlight w:val="none"/>
        </w:rPr>
        <w:fldChar w:fldCharType="separate"/>
      </w:r>
      <w:r>
        <w:rPr>
          <w:color w:val="auto"/>
          <w:sz w:val="28"/>
          <w:szCs w:val="20"/>
          <w:highlight w:val="none"/>
        </w:rPr>
        <w:t>7</w:t>
      </w:r>
      <w:r>
        <w:rPr>
          <w:color w:val="auto"/>
          <w:sz w:val="28"/>
          <w:szCs w:val="20"/>
          <w:highlight w:val="none"/>
        </w:rPr>
        <w:fldChar w:fldCharType="end"/>
      </w:r>
      <w:r>
        <w:rPr>
          <w:rFonts w:hint="eastAsia" w:ascii="仿宋" w:hAnsi="仿宋" w:eastAsia="仿宋" w:cs="仿宋"/>
          <w:color w:val="auto"/>
          <w:sz w:val="28"/>
          <w:szCs w:val="22"/>
          <w:highlight w:val="none"/>
        </w:rPr>
        <w:fldChar w:fldCharType="end"/>
      </w:r>
    </w:p>
    <w:p w14:paraId="796F0631">
      <w:pPr>
        <w:pStyle w:val="2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color w:val="auto"/>
          <w:sz w:val="28"/>
          <w:szCs w:val="20"/>
          <w:highlight w:val="none"/>
        </w:rPr>
      </w:pPr>
      <w:r>
        <w:rPr>
          <w:rFonts w:hint="eastAsia" w:ascii="仿宋" w:hAnsi="仿宋" w:eastAsia="仿宋" w:cs="仿宋"/>
          <w:color w:val="auto"/>
          <w:sz w:val="28"/>
          <w:szCs w:val="22"/>
          <w:highlight w:val="none"/>
        </w:rPr>
        <w:fldChar w:fldCharType="begin"/>
      </w:r>
      <w:r>
        <w:rPr>
          <w:rFonts w:hint="eastAsia" w:ascii="仿宋" w:hAnsi="仿宋" w:eastAsia="仿宋" w:cs="仿宋"/>
          <w:color w:val="auto"/>
          <w:sz w:val="28"/>
          <w:szCs w:val="22"/>
          <w:highlight w:val="none"/>
        </w:rPr>
        <w:instrText xml:space="preserve"> HYPERLINK \l _Toc20877 </w:instrText>
      </w:r>
      <w:r>
        <w:rPr>
          <w:rFonts w:hint="eastAsia" w:ascii="仿宋" w:hAnsi="仿宋" w:eastAsia="仿宋" w:cs="仿宋"/>
          <w:color w:val="auto"/>
          <w:sz w:val="28"/>
          <w:szCs w:val="22"/>
          <w:highlight w:val="none"/>
        </w:rPr>
        <w:fldChar w:fldCharType="separate"/>
      </w:r>
      <w:r>
        <w:rPr>
          <w:rFonts w:hint="eastAsia" w:ascii="仿宋" w:hAnsi="仿宋" w:eastAsia="仿宋" w:cs="仿宋"/>
          <w:bCs/>
          <w:color w:val="auto"/>
          <w:sz w:val="28"/>
          <w:szCs w:val="32"/>
          <w:highlight w:val="none"/>
        </w:rPr>
        <w:t xml:space="preserve">第四篇 </w:t>
      </w:r>
      <w:r>
        <w:rPr>
          <w:rFonts w:hint="eastAsia" w:ascii="仿宋" w:hAnsi="仿宋" w:eastAsia="仿宋" w:cs="仿宋"/>
          <w:bCs/>
          <w:color w:val="auto"/>
          <w:sz w:val="28"/>
          <w:szCs w:val="32"/>
          <w:highlight w:val="none"/>
          <w:lang w:eastAsia="zh-CN"/>
        </w:rPr>
        <w:t>比选</w:t>
      </w:r>
      <w:r>
        <w:rPr>
          <w:rFonts w:hint="eastAsia" w:ascii="仿宋" w:hAnsi="仿宋" w:eastAsia="仿宋" w:cs="仿宋"/>
          <w:bCs/>
          <w:color w:val="auto"/>
          <w:sz w:val="28"/>
          <w:szCs w:val="32"/>
          <w:highlight w:val="none"/>
        </w:rPr>
        <w:t>采购程序及方法、评审标准、无效响应和采购终止</w:t>
      </w:r>
      <w:r>
        <w:rPr>
          <w:color w:val="auto"/>
          <w:sz w:val="28"/>
          <w:szCs w:val="20"/>
          <w:highlight w:val="none"/>
        </w:rPr>
        <w:tab/>
      </w:r>
      <w:r>
        <w:rPr>
          <w:color w:val="auto"/>
          <w:sz w:val="28"/>
          <w:szCs w:val="20"/>
          <w:highlight w:val="none"/>
        </w:rPr>
        <w:fldChar w:fldCharType="begin"/>
      </w:r>
      <w:r>
        <w:rPr>
          <w:color w:val="auto"/>
          <w:sz w:val="28"/>
          <w:szCs w:val="20"/>
          <w:highlight w:val="none"/>
        </w:rPr>
        <w:instrText xml:space="preserve"> PAGEREF _Toc20877 \h </w:instrText>
      </w:r>
      <w:r>
        <w:rPr>
          <w:color w:val="auto"/>
          <w:sz w:val="28"/>
          <w:szCs w:val="20"/>
          <w:highlight w:val="none"/>
        </w:rPr>
        <w:fldChar w:fldCharType="separate"/>
      </w:r>
      <w:r>
        <w:rPr>
          <w:color w:val="auto"/>
          <w:sz w:val="28"/>
          <w:szCs w:val="20"/>
          <w:highlight w:val="none"/>
        </w:rPr>
        <w:t>8</w:t>
      </w:r>
      <w:r>
        <w:rPr>
          <w:color w:val="auto"/>
          <w:sz w:val="28"/>
          <w:szCs w:val="20"/>
          <w:highlight w:val="none"/>
        </w:rPr>
        <w:fldChar w:fldCharType="end"/>
      </w:r>
      <w:r>
        <w:rPr>
          <w:rFonts w:hint="eastAsia" w:ascii="仿宋" w:hAnsi="仿宋" w:eastAsia="仿宋" w:cs="仿宋"/>
          <w:color w:val="auto"/>
          <w:sz w:val="28"/>
          <w:szCs w:val="22"/>
          <w:highlight w:val="none"/>
        </w:rPr>
        <w:fldChar w:fldCharType="end"/>
      </w:r>
    </w:p>
    <w:p w14:paraId="50393BD2">
      <w:pPr>
        <w:pStyle w:val="2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color w:val="auto"/>
          <w:sz w:val="28"/>
          <w:szCs w:val="20"/>
          <w:highlight w:val="none"/>
        </w:rPr>
      </w:pPr>
      <w:r>
        <w:rPr>
          <w:rFonts w:hint="eastAsia" w:ascii="仿宋" w:hAnsi="仿宋" w:eastAsia="仿宋" w:cs="仿宋"/>
          <w:color w:val="auto"/>
          <w:sz w:val="28"/>
          <w:szCs w:val="22"/>
          <w:highlight w:val="none"/>
        </w:rPr>
        <w:fldChar w:fldCharType="begin"/>
      </w:r>
      <w:r>
        <w:rPr>
          <w:rFonts w:hint="eastAsia" w:ascii="仿宋" w:hAnsi="仿宋" w:eastAsia="仿宋" w:cs="仿宋"/>
          <w:color w:val="auto"/>
          <w:sz w:val="28"/>
          <w:szCs w:val="22"/>
          <w:highlight w:val="none"/>
        </w:rPr>
        <w:instrText xml:space="preserve"> HYPERLINK \l _Toc18630 </w:instrText>
      </w:r>
      <w:r>
        <w:rPr>
          <w:rFonts w:hint="eastAsia" w:ascii="仿宋" w:hAnsi="仿宋" w:eastAsia="仿宋" w:cs="仿宋"/>
          <w:color w:val="auto"/>
          <w:sz w:val="28"/>
          <w:szCs w:val="22"/>
          <w:highlight w:val="none"/>
        </w:rPr>
        <w:fldChar w:fldCharType="separate"/>
      </w:r>
      <w:r>
        <w:rPr>
          <w:rFonts w:hint="eastAsia" w:ascii="仿宋" w:hAnsi="仿宋" w:eastAsia="仿宋" w:cs="仿宋"/>
          <w:bCs/>
          <w:color w:val="auto"/>
          <w:sz w:val="28"/>
          <w:szCs w:val="32"/>
          <w:highlight w:val="none"/>
        </w:rPr>
        <w:t>第五篇  供应商须知</w:t>
      </w:r>
      <w:r>
        <w:rPr>
          <w:color w:val="auto"/>
          <w:sz w:val="28"/>
          <w:szCs w:val="20"/>
          <w:highlight w:val="none"/>
        </w:rPr>
        <w:tab/>
      </w:r>
      <w:r>
        <w:rPr>
          <w:color w:val="auto"/>
          <w:sz w:val="28"/>
          <w:szCs w:val="20"/>
          <w:highlight w:val="none"/>
        </w:rPr>
        <w:fldChar w:fldCharType="begin"/>
      </w:r>
      <w:r>
        <w:rPr>
          <w:color w:val="auto"/>
          <w:sz w:val="28"/>
          <w:szCs w:val="20"/>
          <w:highlight w:val="none"/>
        </w:rPr>
        <w:instrText xml:space="preserve"> PAGEREF _Toc18630 \h </w:instrText>
      </w:r>
      <w:r>
        <w:rPr>
          <w:color w:val="auto"/>
          <w:sz w:val="28"/>
          <w:szCs w:val="20"/>
          <w:highlight w:val="none"/>
        </w:rPr>
        <w:fldChar w:fldCharType="separate"/>
      </w:r>
      <w:r>
        <w:rPr>
          <w:color w:val="auto"/>
          <w:sz w:val="28"/>
          <w:szCs w:val="20"/>
          <w:highlight w:val="none"/>
        </w:rPr>
        <w:t>12</w:t>
      </w:r>
      <w:r>
        <w:rPr>
          <w:color w:val="auto"/>
          <w:sz w:val="28"/>
          <w:szCs w:val="20"/>
          <w:highlight w:val="none"/>
        </w:rPr>
        <w:fldChar w:fldCharType="end"/>
      </w:r>
      <w:r>
        <w:rPr>
          <w:rFonts w:hint="eastAsia" w:ascii="仿宋" w:hAnsi="仿宋" w:eastAsia="仿宋" w:cs="仿宋"/>
          <w:color w:val="auto"/>
          <w:sz w:val="28"/>
          <w:szCs w:val="22"/>
          <w:highlight w:val="none"/>
        </w:rPr>
        <w:fldChar w:fldCharType="end"/>
      </w:r>
    </w:p>
    <w:p w14:paraId="5496B975">
      <w:pPr>
        <w:pStyle w:val="2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color w:val="auto"/>
          <w:sz w:val="28"/>
          <w:szCs w:val="20"/>
          <w:highlight w:val="none"/>
        </w:rPr>
      </w:pPr>
      <w:r>
        <w:rPr>
          <w:rFonts w:hint="eastAsia" w:ascii="仿宋" w:hAnsi="仿宋" w:eastAsia="仿宋" w:cs="仿宋"/>
          <w:color w:val="auto"/>
          <w:sz w:val="28"/>
          <w:szCs w:val="22"/>
          <w:highlight w:val="none"/>
        </w:rPr>
        <w:fldChar w:fldCharType="begin"/>
      </w:r>
      <w:r>
        <w:rPr>
          <w:rFonts w:hint="eastAsia" w:ascii="仿宋" w:hAnsi="仿宋" w:eastAsia="仿宋" w:cs="仿宋"/>
          <w:color w:val="auto"/>
          <w:sz w:val="28"/>
          <w:szCs w:val="22"/>
          <w:highlight w:val="none"/>
        </w:rPr>
        <w:instrText xml:space="preserve"> HYPERLINK \l _Toc20646 </w:instrText>
      </w:r>
      <w:r>
        <w:rPr>
          <w:rFonts w:hint="eastAsia" w:ascii="仿宋" w:hAnsi="仿宋" w:eastAsia="仿宋" w:cs="仿宋"/>
          <w:color w:val="auto"/>
          <w:sz w:val="28"/>
          <w:szCs w:val="22"/>
          <w:highlight w:val="none"/>
        </w:rPr>
        <w:fldChar w:fldCharType="separate"/>
      </w:r>
      <w:r>
        <w:rPr>
          <w:rFonts w:hint="eastAsia" w:ascii="仿宋" w:hAnsi="仿宋" w:eastAsia="仿宋" w:cs="仿宋"/>
          <w:bCs/>
          <w:color w:val="auto"/>
          <w:sz w:val="28"/>
          <w:szCs w:val="28"/>
          <w:highlight w:val="none"/>
        </w:rPr>
        <w:t xml:space="preserve">第六篇  </w:t>
      </w:r>
      <w:r>
        <w:rPr>
          <w:rFonts w:hint="eastAsia" w:ascii="仿宋" w:hAnsi="仿宋" w:eastAsia="仿宋" w:cs="仿宋"/>
          <w:bCs/>
          <w:color w:val="auto"/>
          <w:sz w:val="28"/>
          <w:szCs w:val="32"/>
          <w:highlight w:val="none"/>
        </w:rPr>
        <w:t xml:space="preserve"> 采购合同</w:t>
      </w:r>
      <w:r>
        <w:rPr>
          <w:color w:val="auto"/>
          <w:sz w:val="28"/>
          <w:szCs w:val="20"/>
          <w:highlight w:val="none"/>
        </w:rPr>
        <w:tab/>
      </w:r>
      <w:r>
        <w:rPr>
          <w:color w:val="auto"/>
          <w:sz w:val="28"/>
          <w:szCs w:val="20"/>
          <w:highlight w:val="none"/>
        </w:rPr>
        <w:fldChar w:fldCharType="begin"/>
      </w:r>
      <w:r>
        <w:rPr>
          <w:color w:val="auto"/>
          <w:sz w:val="28"/>
          <w:szCs w:val="20"/>
          <w:highlight w:val="none"/>
        </w:rPr>
        <w:instrText xml:space="preserve"> PAGEREF _Toc20646 \h </w:instrText>
      </w:r>
      <w:r>
        <w:rPr>
          <w:color w:val="auto"/>
          <w:sz w:val="28"/>
          <w:szCs w:val="20"/>
          <w:highlight w:val="none"/>
        </w:rPr>
        <w:fldChar w:fldCharType="separate"/>
      </w:r>
      <w:r>
        <w:rPr>
          <w:color w:val="auto"/>
          <w:sz w:val="28"/>
          <w:szCs w:val="20"/>
          <w:highlight w:val="none"/>
        </w:rPr>
        <w:t>15</w:t>
      </w:r>
      <w:r>
        <w:rPr>
          <w:color w:val="auto"/>
          <w:sz w:val="28"/>
          <w:szCs w:val="20"/>
          <w:highlight w:val="none"/>
        </w:rPr>
        <w:fldChar w:fldCharType="end"/>
      </w:r>
      <w:r>
        <w:rPr>
          <w:rFonts w:hint="eastAsia" w:ascii="仿宋" w:hAnsi="仿宋" w:eastAsia="仿宋" w:cs="仿宋"/>
          <w:color w:val="auto"/>
          <w:sz w:val="28"/>
          <w:szCs w:val="22"/>
          <w:highlight w:val="none"/>
        </w:rPr>
        <w:fldChar w:fldCharType="end"/>
      </w:r>
    </w:p>
    <w:p w14:paraId="683E5328">
      <w:pPr>
        <w:pStyle w:val="1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color w:val="auto"/>
          <w:sz w:val="28"/>
          <w:szCs w:val="20"/>
          <w:highlight w:val="none"/>
        </w:rPr>
      </w:pPr>
      <w:r>
        <w:rPr>
          <w:rFonts w:hint="eastAsia" w:ascii="仿宋" w:hAnsi="仿宋" w:eastAsia="仿宋" w:cs="仿宋"/>
          <w:color w:val="auto"/>
          <w:sz w:val="28"/>
          <w:szCs w:val="22"/>
          <w:highlight w:val="none"/>
          <w:lang w:val="en-US" w:eastAsia="zh-CN"/>
        </w:rPr>
        <w:t xml:space="preserve">   </w:t>
      </w:r>
      <w:r>
        <w:rPr>
          <w:rFonts w:hint="eastAsia" w:ascii="仿宋" w:hAnsi="仿宋" w:eastAsia="仿宋" w:cs="仿宋"/>
          <w:color w:val="auto"/>
          <w:sz w:val="28"/>
          <w:szCs w:val="22"/>
          <w:highlight w:val="none"/>
        </w:rPr>
        <w:fldChar w:fldCharType="begin"/>
      </w:r>
      <w:r>
        <w:rPr>
          <w:rFonts w:hint="eastAsia" w:ascii="仿宋" w:hAnsi="仿宋" w:eastAsia="仿宋" w:cs="仿宋"/>
          <w:color w:val="auto"/>
          <w:sz w:val="28"/>
          <w:szCs w:val="22"/>
          <w:highlight w:val="none"/>
        </w:rPr>
        <w:instrText xml:space="preserve"> HYPERLINK \l _Toc13249 </w:instrText>
      </w:r>
      <w:r>
        <w:rPr>
          <w:rFonts w:hint="eastAsia" w:ascii="仿宋" w:hAnsi="仿宋" w:eastAsia="仿宋" w:cs="仿宋"/>
          <w:color w:val="auto"/>
          <w:sz w:val="28"/>
          <w:szCs w:val="22"/>
          <w:highlight w:val="none"/>
        </w:rPr>
        <w:fldChar w:fldCharType="separate"/>
      </w:r>
      <w:r>
        <w:rPr>
          <w:rFonts w:hint="eastAsia" w:ascii="仿宋" w:hAnsi="仿宋" w:eastAsia="仿宋" w:cs="仿宋"/>
          <w:bCs/>
          <w:color w:val="auto"/>
          <w:sz w:val="28"/>
          <w:szCs w:val="28"/>
          <w:highlight w:val="none"/>
        </w:rPr>
        <w:t>第七篇  响应文件编制要求</w:t>
      </w:r>
      <w:r>
        <w:rPr>
          <w:color w:val="auto"/>
          <w:sz w:val="28"/>
          <w:szCs w:val="20"/>
          <w:highlight w:val="none"/>
        </w:rPr>
        <w:tab/>
      </w:r>
      <w:r>
        <w:rPr>
          <w:color w:val="auto"/>
          <w:sz w:val="28"/>
          <w:szCs w:val="20"/>
          <w:highlight w:val="none"/>
        </w:rPr>
        <w:fldChar w:fldCharType="begin"/>
      </w:r>
      <w:r>
        <w:rPr>
          <w:color w:val="auto"/>
          <w:sz w:val="28"/>
          <w:szCs w:val="20"/>
          <w:highlight w:val="none"/>
        </w:rPr>
        <w:instrText xml:space="preserve"> PAGEREF _Toc13249 \h </w:instrText>
      </w:r>
      <w:r>
        <w:rPr>
          <w:color w:val="auto"/>
          <w:sz w:val="28"/>
          <w:szCs w:val="20"/>
          <w:highlight w:val="none"/>
        </w:rPr>
        <w:fldChar w:fldCharType="separate"/>
      </w:r>
      <w:r>
        <w:rPr>
          <w:color w:val="auto"/>
          <w:sz w:val="28"/>
          <w:szCs w:val="20"/>
          <w:highlight w:val="none"/>
        </w:rPr>
        <w:t>17</w:t>
      </w:r>
      <w:r>
        <w:rPr>
          <w:color w:val="auto"/>
          <w:sz w:val="28"/>
          <w:szCs w:val="20"/>
          <w:highlight w:val="none"/>
        </w:rPr>
        <w:fldChar w:fldCharType="end"/>
      </w:r>
      <w:r>
        <w:rPr>
          <w:rFonts w:hint="eastAsia" w:ascii="仿宋" w:hAnsi="仿宋" w:eastAsia="仿宋" w:cs="仿宋"/>
          <w:color w:val="auto"/>
          <w:sz w:val="28"/>
          <w:szCs w:val="22"/>
          <w:highlight w:val="none"/>
        </w:rPr>
        <w:fldChar w:fldCharType="end"/>
      </w:r>
    </w:p>
    <w:p w14:paraId="3D62099D">
      <w:pPr>
        <w:pStyle w:val="20"/>
        <w:tabs>
          <w:tab w:val="right" w:leader="dot" w:pos="9402"/>
        </w:tabs>
        <w:spacing w:line="480" w:lineRule="exact"/>
        <w:ind w:left="560"/>
        <w:jc w:val="center"/>
        <w:rPr>
          <w:rFonts w:hint="eastAsia" w:ascii="仿宋" w:hAnsi="仿宋" w:eastAsia="仿宋" w:cs="仿宋"/>
          <w:color w:val="auto"/>
          <w:sz w:val="22"/>
          <w:szCs w:val="22"/>
          <w:highlight w:val="none"/>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start="1"/>
          <w:cols w:space="720" w:num="1"/>
          <w:docGrid w:linePitch="380" w:charSpace="-5735"/>
        </w:sectPr>
      </w:pPr>
      <w:r>
        <w:rPr>
          <w:rFonts w:hint="eastAsia" w:ascii="仿宋" w:hAnsi="仿宋" w:eastAsia="仿宋" w:cs="仿宋"/>
          <w:color w:val="auto"/>
          <w:szCs w:val="22"/>
          <w:highlight w:val="none"/>
          <w:lang w:val="en-US" w:eastAsia="zh-CN"/>
        </w:rPr>
        <w:t xml:space="preserve"> </w:t>
      </w:r>
      <w:r>
        <w:rPr>
          <w:rFonts w:hint="eastAsia" w:ascii="仿宋" w:hAnsi="仿宋" w:eastAsia="仿宋" w:cs="仿宋"/>
          <w:color w:val="auto"/>
          <w:szCs w:val="22"/>
          <w:highlight w:val="none"/>
        </w:rPr>
        <w:fldChar w:fldCharType="end"/>
      </w:r>
    </w:p>
    <w:p w14:paraId="7A235E30">
      <w:pPr>
        <w:pStyle w:val="3"/>
        <w:spacing w:line="360" w:lineRule="auto"/>
        <w:jc w:val="center"/>
        <w:rPr>
          <w:rFonts w:hint="eastAsia" w:ascii="仿宋" w:hAnsi="仿宋" w:eastAsia="仿宋" w:cs="仿宋"/>
          <w:bCs/>
          <w:color w:val="auto"/>
          <w:szCs w:val="32"/>
          <w:highlight w:val="none"/>
        </w:rPr>
      </w:pPr>
      <w:bookmarkStart w:id="4" w:name="_Toc12789052"/>
      <w:bookmarkStart w:id="5" w:name="_Toc11641050"/>
      <w:bookmarkStart w:id="6" w:name="_Toc25121"/>
      <w:r>
        <w:rPr>
          <w:rFonts w:hint="eastAsia" w:ascii="仿宋" w:hAnsi="仿宋" w:eastAsia="仿宋" w:cs="仿宋"/>
          <w:bCs/>
          <w:color w:val="auto"/>
          <w:szCs w:val="32"/>
          <w:highlight w:val="none"/>
        </w:rPr>
        <w:t xml:space="preserve">第一篇 </w:t>
      </w:r>
      <w:bookmarkEnd w:id="4"/>
      <w:bookmarkEnd w:id="5"/>
      <w:r>
        <w:rPr>
          <w:rFonts w:hint="eastAsia" w:ascii="仿宋" w:hAnsi="仿宋" w:eastAsia="仿宋" w:cs="仿宋"/>
          <w:bCs/>
          <w:color w:val="auto"/>
          <w:szCs w:val="32"/>
          <w:highlight w:val="none"/>
        </w:rPr>
        <w:t>采购邀请公告</w:t>
      </w:r>
      <w:bookmarkEnd w:id="6"/>
    </w:p>
    <w:p w14:paraId="39E1632E">
      <w:pPr>
        <w:spacing w:line="420" w:lineRule="exact"/>
        <w:ind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中科高盛咨询集团有限公司</w:t>
      </w:r>
      <w:r>
        <w:rPr>
          <w:rFonts w:hint="eastAsia" w:ascii="仿宋" w:hAnsi="仿宋" w:eastAsia="仿宋" w:cs="仿宋"/>
          <w:color w:val="auto"/>
          <w:sz w:val="24"/>
          <w:szCs w:val="24"/>
          <w:highlight w:val="none"/>
          <w:u w:val="single"/>
        </w:rPr>
        <w:t>（以下简称代理机构）</w:t>
      </w:r>
      <w:r>
        <w:rPr>
          <w:rFonts w:hint="eastAsia" w:ascii="仿宋" w:hAnsi="仿宋" w:eastAsia="仿宋" w:cs="仿宋"/>
          <w:color w:val="auto"/>
          <w:sz w:val="24"/>
          <w:szCs w:val="24"/>
          <w:highlight w:val="none"/>
        </w:rPr>
        <w:t>接受</w:t>
      </w:r>
      <w:r>
        <w:rPr>
          <w:rFonts w:hint="eastAsia" w:ascii="仿宋" w:hAnsi="仿宋" w:eastAsia="仿宋" w:cs="仿宋"/>
          <w:color w:val="auto"/>
          <w:sz w:val="24"/>
          <w:szCs w:val="24"/>
          <w:highlight w:val="none"/>
          <w:u w:val="single"/>
          <w:lang w:eastAsia="zh-CN"/>
        </w:rPr>
        <w:t>重庆市科学技术局</w:t>
      </w:r>
      <w:r>
        <w:rPr>
          <w:rFonts w:hint="eastAsia" w:ascii="仿宋" w:hAnsi="仿宋" w:eastAsia="仿宋" w:cs="仿宋"/>
          <w:color w:val="auto"/>
          <w:sz w:val="24"/>
          <w:szCs w:val="24"/>
          <w:highlight w:val="none"/>
          <w:u w:val="single"/>
        </w:rPr>
        <w:t>（以下简称采购人）</w:t>
      </w:r>
      <w:r>
        <w:rPr>
          <w:rFonts w:hint="eastAsia" w:ascii="仿宋" w:hAnsi="仿宋" w:eastAsia="仿宋" w:cs="仿宋"/>
          <w:color w:val="auto"/>
          <w:sz w:val="24"/>
          <w:szCs w:val="24"/>
          <w:highlight w:val="none"/>
        </w:rPr>
        <w:t>委托，对</w:t>
      </w:r>
      <w:r>
        <w:rPr>
          <w:rFonts w:hint="eastAsia" w:ascii="仿宋" w:hAnsi="仿宋" w:eastAsia="仿宋" w:cs="仿宋"/>
          <w:color w:val="auto"/>
          <w:sz w:val="24"/>
          <w:szCs w:val="24"/>
          <w:highlight w:val="none"/>
          <w:u w:val="single"/>
          <w:lang w:eastAsia="zh-CN"/>
        </w:rPr>
        <w:t>重庆市科技局赴阿联酋、沙特阿拉伯公务团组</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u w:val="single"/>
          <w:lang w:val="en-US" w:eastAsia="zh-CN"/>
        </w:rPr>
        <w:t>竞争性比选</w:t>
      </w:r>
      <w:r>
        <w:rPr>
          <w:rFonts w:hint="eastAsia" w:ascii="仿宋" w:hAnsi="仿宋" w:eastAsia="仿宋" w:cs="仿宋"/>
          <w:color w:val="auto"/>
          <w:sz w:val="24"/>
          <w:szCs w:val="24"/>
          <w:highlight w:val="none"/>
        </w:rPr>
        <w:t>；欢迎有资格的供应商前来参加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w:t>
      </w:r>
    </w:p>
    <w:p w14:paraId="16A6AC69">
      <w:pPr>
        <w:pStyle w:val="4"/>
        <w:numPr>
          <w:ilvl w:val="0"/>
          <w:numId w:val="1"/>
        </w:numPr>
        <w:spacing w:before="0" w:after="0" w:line="420" w:lineRule="exact"/>
        <w:rPr>
          <w:rFonts w:hint="eastAsia" w:ascii="仿宋" w:hAnsi="仿宋" w:eastAsia="仿宋" w:cs="仿宋"/>
          <w:color w:val="auto"/>
          <w:sz w:val="24"/>
          <w:szCs w:val="24"/>
          <w:highlight w:val="none"/>
        </w:rPr>
      </w:pPr>
      <w:bookmarkStart w:id="7" w:name="_Toc313893526"/>
      <w:bookmarkStart w:id="8" w:name="_Toc466546902"/>
      <w:bookmarkStart w:id="9" w:name="_Toc7254"/>
      <w:bookmarkStart w:id="10" w:name="_Toc317775175"/>
      <w:r>
        <w:rPr>
          <w:rFonts w:hint="eastAsia" w:ascii="仿宋" w:hAnsi="仿宋" w:eastAsia="仿宋" w:cs="仿宋"/>
          <w:color w:val="auto"/>
          <w:sz w:val="24"/>
          <w:szCs w:val="24"/>
          <w:highlight w:val="none"/>
        </w:rPr>
        <w:t>采购内容</w:t>
      </w:r>
      <w:bookmarkEnd w:id="7"/>
      <w:bookmarkEnd w:id="8"/>
      <w:bookmarkEnd w:id="9"/>
      <w:bookmarkEnd w:id="10"/>
    </w:p>
    <w:tbl>
      <w:tblPr>
        <w:tblStyle w:val="24"/>
        <w:tblW w:w="46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3569"/>
        <w:gridCol w:w="2158"/>
      </w:tblGrid>
      <w:tr w14:paraId="5BFA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85" w:type="pct"/>
            <w:tcBorders>
              <w:top w:val="single" w:color="auto" w:sz="4" w:space="0"/>
              <w:left w:val="single" w:color="auto" w:sz="4" w:space="0"/>
              <w:right w:val="single" w:color="auto" w:sz="4" w:space="0"/>
            </w:tcBorders>
            <w:vAlign w:val="center"/>
          </w:tcPr>
          <w:p w14:paraId="133103AD">
            <w:pPr>
              <w:widowControl/>
              <w:spacing w:line="42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2065" w:type="pct"/>
            <w:tcBorders>
              <w:top w:val="single" w:color="auto" w:sz="4" w:space="0"/>
              <w:left w:val="single" w:color="auto" w:sz="4" w:space="0"/>
              <w:right w:val="single" w:color="auto" w:sz="4" w:space="0"/>
            </w:tcBorders>
            <w:vAlign w:val="center"/>
          </w:tcPr>
          <w:p w14:paraId="5A66BAEB">
            <w:pPr>
              <w:widowControl/>
              <w:spacing w:line="42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最高限价</w:t>
            </w:r>
          </w:p>
          <w:p w14:paraId="321DB69E">
            <w:pPr>
              <w:widowControl/>
              <w:spacing w:line="42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（元）</w:t>
            </w:r>
          </w:p>
        </w:tc>
        <w:tc>
          <w:tcPr>
            <w:tcW w:w="1248" w:type="pct"/>
            <w:tcBorders>
              <w:top w:val="single" w:color="auto" w:sz="4" w:space="0"/>
              <w:left w:val="single" w:color="auto" w:sz="4" w:space="0"/>
              <w:right w:val="single" w:color="auto" w:sz="4" w:space="0"/>
            </w:tcBorders>
            <w:vAlign w:val="center"/>
          </w:tcPr>
          <w:p w14:paraId="38F39ECB">
            <w:pPr>
              <w:widowControl/>
              <w:spacing w:line="42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r>
      <w:tr w14:paraId="68C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685" w:type="pct"/>
            <w:tcBorders>
              <w:top w:val="single" w:color="auto" w:sz="4" w:space="0"/>
              <w:left w:val="single" w:color="auto" w:sz="4" w:space="0"/>
              <w:right w:val="single" w:color="auto" w:sz="4" w:space="0"/>
            </w:tcBorders>
            <w:vAlign w:val="center"/>
          </w:tcPr>
          <w:p w14:paraId="3DAB2C6E">
            <w:pPr>
              <w:widowControl/>
              <w:spacing w:line="420" w:lineRule="exact"/>
              <w:jc w:val="center"/>
              <w:rPr>
                <w:rFonts w:hint="eastAsia" w:ascii="仿宋" w:hAnsi="仿宋" w:eastAsia="仿宋" w:cs="仿宋"/>
                <w:color w:val="auto"/>
                <w:kern w:val="0"/>
                <w:sz w:val="24"/>
                <w:szCs w:val="24"/>
                <w:highlight w:val="none"/>
                <w:lang w:eastAsia="zh-CN"/>
              </w:rPr>
            </w:pPr>
            <w:bookmarkStart w:id="11" w:name="_Hlk344477914"/>
            <w:r>
              <w:rPr>
                <w:rFonts w:hint="eastAsia" w:ascii="仿宋" w:hAnsi="仿宋" w:eastAsia="仿宋" w:cs="仿宋"/>
                <w:color w:val="auto"/>
                <w:sz w:val="24"/>
                <w:szCs w:val="24"/>
                <w:highlight w:val="none"/>
                <w:lang w:eastAsia="zh-CN"/>
              </w:rPr>
              <w:t>重庆市科技局赴阿联酋、沙特阿拉伯公务团组</w:t>
            </w:r>
          </w:p>
        </w:tc>
        <w:tc>
          <w:tcPr>
            <w:tcW w:w="2065" w:type="pct"/>
            <w:tcBorders>
              <w:top w:val="single" w:color="auto" w:sz="4" w:space="0"/>
              <w:left w:val="single" w:color="auto" w:sz="4" w:space="0"/>
              <w:right w:val="single" w:color="auto" w:sz="4" w:space="0"/>
            </w:tcBorders>
            <w:vAlign w:val="center"/>
          </w:tcPr>
          <w:p w14:paraId="6AD446A2">
            <w:pPr>
              <w:widowControl/>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lang w:val="en-US" w:eastAsia="zh-CN"/>
              </w:rPr>
              <w:t xml:space="preserve"> 168370</w:t>
            </w:r>
            <w:r>
              <w:rPr>
                <w:rFonts w:hint="eastAsia" w:ascii="仿宋" w:hAnsi="仿宋" w:eastAsia="仿宋" w:cs="仿宋"/>
                <w:color w:val="auto"/>
                <w:sz w:val="24"/>
                <w:szCs w:val="24"/>
                <w:highlight w:val="none"/>
              </w:rPr>
              <w:t>（汇率波动不影响成交金额的变更）</w:t>
            </w:r>
          </w:p>
        </w:tc>
        <w:tc>
          <w:tcPr>
            <w:tcW w:w="1248" w:type="pct"/>
            <w:tcBorders>
              <w:top w:val="single" w:color="auto" w:sz="4" w:space="0"/>
              <w:left w:val="single" w:color="auto" w:sz="4" w:space="0"/>
              <w:right w:val="single" w:color="auto" w:sz="4" w:space="0"/>
            </w:tcBorders>
            <w:vAlign w:val="center"/>
          </w:tcPr>
          <w:p w14:paraId="6CA6AA69">
            <w:pPr>
              <w:widowControl/>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bookmarkEnd w:id="11"/>
    </w:tbl>
    <w:p w14:paraId="2F6081D8">
      <w:pPr>
        <w:pStyle w:val="4"/>
        <w:spacing w:before="0" w:after="0" w:line="420" w:lineRule="exact"/>
        <w:rPr>
          <w:rFonts w:hint="eastAsia" w:ascii="仿宋" w:hAnsi="仿宋" w:eastAsia="仿宋" w:cs="仿宋"/>
          <w:color w:val="auto"/>
          <w:sz w:val="24"/>
          <w:szCs w:val="24"/>
          <w:highlight w:val="none"/>
        </w:rPr>
      </w:pPr>
      <w:bookmarkStart w:id="12" w:name="_Toc12952"/>
      <w:bookmarkStart w:id="13" w:name="_Toc466546903"/>
      <w:bookmarkStart w:id="14" w:name="_Toc373860293"/>
      <w:bookmarkStart w:id="15" w:name="_Toc317775178"/>
      <w:r>
        <w:rPr>
          <w:rFonts w:hint="eastAsia" w:ascii="仿宋" w:hAnsi="仿宋" w:eastAsia="仿宋" w:cs="仿宋"/>
          <w:color w:val="auto"/>
          <w:sz w:val="24"/>
          <w:szCs w:val="24"/>
          <w:highlight w:val="none"/>
        </w:rPr>
        <w:t>二、资金来源</w:t>
      </w:r>
      <w:bookmarkEnd w:id="12"/>
      <w:bookmarkEnd w:id="13"/>
    </w:p>
    <w:p w14:paraId="246204D3">
      <w:pPr>
        <w:spacing w:line="420" w:lineRule="exact"/>
        <w:ind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自有资金。</w:t>
      </w:r>
    </w:p>
    <w:p w14:paraId="5F5FE5D2">
      <w:pPr>
        <w:pStyle w:val="4"/>
        <w:spacing w:before="0" w:after="0" w:line="420" w:lineRule="exact"/>
        <w:rPr>
          <w:rFonts w:hint="eastAsia" w:ascii="仿宋" w:hAnsi="仿宋" w:eastAsia="仿宋" w:cs="仿宋"/>
          <w:color w:val="auto"/>
          <w:sz w:val="24"/>
          <w:szCs w:val="24"/>
          <w:highlight w:val="none"/>
        </w:rPr>
      </w:pPr>
      <w:bookmarkStart w:id="16" w:name="_Toc466546904"/>
      <w:bookmarkStart w:id="17" w:name="_Toc18530"/>
      <w:r>
        <w:rPr>
          <w:rFonts w:hint="eastAsia" w:ascii="仿宋" w:hAnsi="仿宋" w:eastAsia="仿宋" w:cs="仿宋"/>
          <w:color w:val="auto"/>
          <w:sz w:val="24"/>
          <w:szCs w:val="24"/>
          <w:highlight w:val="none"/>
        </w:rPr>
        <w:t>三、</w:t>
      </w:r>
      <w:bookmarkEnd w:id="16"/>
      <w:r>
        <w:rPr>
          <w:rFonts w:hint="eastAsia" w:ascii="仿宋" w:hAnsi="仿宋" w:eastAsia="仿宋" w:cs="仿宋"/>
          <w:color w:val="auto"/>
          <w:sz w:val="24"/>
          <w:szCs w:val="24"/>
          <w:highlight w:val="none"/>
        </w:rPr>
        <w:t>供应商的资格条件</w:t>
      </w:r>
      <w:bookmarkEnd w:id="17"/>
    </w:p>
    <w:p w14:paraId="7D009AF4">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w:t>
      </w:r>
    </w:p>
    <w:p w14:paraId="1B45718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52216804">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66A033B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2AED2AFB">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6796B2CD">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5.参加采购活动前三年内，在经营活动中没有重大违法记录；</w:t>
      </w:r>
    </w:p>
    <w:p w14:paraId="1B565797">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5A6AEBA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（二）特定资格条件：无。</w:t>
      </w:r>
    </w:p>
    <w:p w14:paraId="52DF87E3">
      <w:pPr>
        <w:pStyle w:val="4"/>
        <w:spacing w:before="0" w:after="0" w:line="420" w:lineRule="exact"/>
        <w:rPr>
          <w:rFonts w:hint="eastAsia" w:ascii="仿宋" w:hAnsi="仿宋" w:eastAsia="仿宋" w:cs="仿宋"/>
          <w:color w:val="auto"/>
          <w:sz w:val="24"/>
          <w:szCs w:val="24"/>
          <w:highlight w:val="none"/>
        </w:rPr>
      </w:pPr>
      <w:bookmarkStart w:id="18" w:name="_Toc18371"/>
      <w:bookmarkStart w:id="19" w:name="_Toc466546905"/>
      <w:r>
        <w:rPr>
          <w:rFonts w:hint="eastAsia" w:ascii="仿宋" w:hAnsi="仿宋" w:eastAsia="仿宋" w:cs="仿宋"/>
          <w:color w:val="auto"/>
          <w:sz w:val="24"/>
          <w:szCs w:val="24"/>
          <w:highlight w:val="none"/>
        </w:rPr>
        <w:t>四、采购有关说明</w:t>
      </w:r>
      <w:bookmarkEnd w:id="14"/>
      <w:bookmarkEnd w:id="18"/>
      <w:bookmarkEnd w:id="19"/>
    </w:p>
    <w:p w14:paraId="7977C43E">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（一）供应商应通过“行采家”（https://www.gec123.com）登记加入“供应商库”。</w:t>
      </w:r>
    </w:p>
    <w:p w14:paraId="1428F31B">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的供应商，请在“行采家”（https://www.gec123.com）下载本项目竞争性</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文件以及澄清等</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前公布的所有项目资料，无论供应商领取或下载与否，均视为已知晓所有</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实质性要求内容。</w:t>
      </w:r>
    </w:p>
    <w:p w14:paraId="271B8202">
      <w:pPr>
        <w:spacing w:line="480" w:lineRule="exact"/>
        <w:ind w:firstLine="480" w:firstLineChars="200"/>
        <w:rPr>
          <w:rFonts w:hint="eastAsia" w:ascii="仿宋" w:hAnsi="仿宋" w:eastAsia="仿宋" w:cs="仿宋"/>
          <w:color w:val="auto"/>
          <w:sz w:val="24"/>
          <w:szCs w:val="24"/>
          <w:highlight w:val="none"/>
        </w:rPr>
      </w:pPr>
      <w:bookmarkStart w:id="20" w:name="_Toc466546907"/>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）报名及</w:t>
      </w:r>
      <w:r>
        <w:rPr>
          <w:rFonts w:hint="eastAsia" w:ascii="仿宋" w:hAnsi="仿宋" w:eastAsia="仿宋" w:cs="仿宋"/>
          <w:color w:val="auto"/>
          <w:sz w:val="24"/>
          <w:szCs w:val="24"/>
          <w:highlight w:val="none"/>
          <w:lang w:val="en-US" w:eastAsia="zh-CN"/>
        </w:rPr>
        <w:t>竞争性比选文件</w:t>
      </w:r>
      <w:r>
        <w:rPr>
          <w:rFonts w:hint="eastAsia" w:ascii="仿宋" w:hAnsi="仿宋" w:eastAsia="仿宋" w:cs="仿宋"/>
          <w:color w:val="auto"/>
          <w:sz w:val="24"/>
          <w:szCs w:val="24"/>
          <w:highlight w:val="none"/>
        </w:rPr>
        <w:t>发售期限时间：202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日17:00（北京时间，法定节假日除外）。</w:t>
      </w:r>
    </w:p>
    <w:p w14:paraId="46368B8D">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）报名方式：</w:t>
      </w:r>
    </w:p>
    <w:p w14:paraId="19D3953D">
      <w:pPr>
        <w:spacing w:line="4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方式一：现场报名的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请携带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比选文件发售登记表》、《营业执照</w:t>
      </w:r>
      <w:r>
        <w:rPr>
          <w:rFonts w:hint="eastAsia" w:ascii="仿宋" w:hAnsi="仿宋" w:eastAsia="仿宋" w:cs="仿宋"/>
          <w:color w:val="auto"/>
          <w:sz w:val="24"/>
          <w:szCs w:val="24"/>
          <w:highlight w:val="none"/>
        </w:rPr>
        <w:t>》复印件</w:t>
      </w:r>
      <w:r>
        <w:rPr>
          <w:rFonts w:hint="eastAsia" w:ascii="仿宋" w:hAnsi="仿宋" w:eastAsia="仿宋" w:cs="仿宋"/>
          <w:color w:val="auto"/>
          <w:sz w:val="24"/>
          <w:szCs w:val="24"/>
          <w:highlight w:val="none"/>
          <w:lang w:val="en-US" w:eastAsia="zh-CN"/>
        </w:rPr>
        <w:t>均加盖公章</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中科高盛咨询集团有限公司</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重庆市渝北区泰山大道东段动力国际B座7-12</w:t>
      </w:r>
      <w:r>
        <w:rPr>
          <w:rFonts w:hint="eastAsia" w:ascii="仿宋" w:hAnsi="仿宋" w:eastAsia="仿宋" w:cs="仿宋"/>
          <w:color w:val="auto"/>
          <w:sz w:val="24"/>
          <w:szCs w:val="24"/>
          <w:highlight w:val="none"/>
        </w:rPr>
        <w:t>）报名</w:t>
      </w:r>
      <w:r>
        <w:rPr>
          <w:rFonts w:hint="eastAsia" w:ascii="仿宋" w:hAnsi="仿宋" w:eastAsia="仿宋" w:cs="仿宋"/>
          <w:color w:val="auto"/>
          <w:sz w:val="24"/>
          <w:szCs w:val="24"/>
          <w:highlight w:val="none"/>
          <w:lang w:eastAsia="zh-CN"/>
        </w:rPr>
        <w:t>。</w:t>
      </w:r>
    </w:p>
    <w:p w14:paraId="13F9C985">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方式二：网上报名的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请将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比选文件发售登记表》、《营业执照</w:t>
      </w:r>
      <w:r>
        <w:rPr>
          <w:rFonts w:hint="eastAsia" w:ascii="仿宋" w:hAnsi="仿宋" w:eastAsia="仿宋" w:cs="仿宋"/>
          <w:color w:val="auto"/>
          <w:sz w:val="24"/>
          <w:szCs w:val="24"/>
          <w:highlight w:val="none"/>
        </w:rPr>
        <w:t>》复印件</w:t>
      </w:r>
      <w:r>
        <w:rPr>
          <w:rFonts w:hint="eastAsia" w:ascii="仿宋" w:hAnsi="仿宋" w:eastAsia="仿宋" w:cs="仿宋"/>
          <w:color w:val="auto"/>
          <w:sz w:val="24"/>
          <w:szCs w:val="24"/>
          <w:highlight w:val="none"/>
          <w:lang w:val="en-US" w:eastAsia="zh-CN"/>
        </w:rPr>
        <w:t>均加盖公章的</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（PDF版本）通过邮件的方式发送至</w:t>
      </w:r>
      <w:r>
        <w:rPr>
          <w:rFonts w:hint="eastAsia" w:ascii="仿宋" w:hAnsi="仿宋" w:eastAsia="仿宋" w:cs="仿宋"/>
          <w:color w:val="auto"/>
          <w:sz w:val="24"/>
          <w:szCs w:val="24"/>
          <w:highlight w:val="none"/>
          <w:lang w:eastAsia="zh-CN"/>
        </w:rPr>
        <w:t>zkgscqfgs@163.com</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邮件主题为：</w:t>
      </w:r>
      <w:r>
        <w:rPr>
          <w:rFonts w:hint="eastAsia" w:ascii="仿宋" w:hAnsi="仿宋" w:eastAsia="仿宋" w:cs="仿宋"/>
          <w:b/>
          <w:bCs/>
          <w:color w:val="auto"/>
          <w:sz w:val="24"/>
          <w:szCs w:val="24"/>
          <w:highlight w:val="none"/>
          <w:lang w:val="en-US" w:eastAsia="zh-CN"/>
        </w:rPr>
        <w:t>项目名称+</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名称，邮件附件内容为：前述需提交的资料</w:t>
      </w:r>
      <w:r>
        <w:rPr>
          <w:rFonts w:hint="eastAsia" w:ascii="仿宋" w:hAnsi="仿宋" w:eastAsia="仿宋" w:cs="仿宋"/>
          <w:b/>
          <w:bCs/>
          <w:color w:val="auto"/>
          <w:sz w:val="24"/>
          <w:szCs w:val="24"/>
          <w:highlight w:val="none"/>
          <w:lang w:val="en-US" w:eastAsia="zh-CN"/>
        </w:rPr>
        <w:t>汇总成为一个</w:t>
      </w:r>
      <w:r>
        <w:rPr>
          <w:rFonts w:hint="eastAsia" w:ascii="仿宋" w:hAnsi="仿宋" w:eastAsia="仿宋" w:cs="仿宋"/>
          <w:b/>
          <w:bCs/>
          <w:color w:val="auto"/>
          <w:sz w:val="24"/>
          <w:szCs w:val="24"/>
          <w:highlight w:val="none"/>
        </w:rPr>
        <w:t>pdf</w:t>
      </w:r>
      <w:r>
        <w:rPr>
          <w:rFonts w:hint="eastAsia" w:ascii="仿宋" w:hAnsi="仿宋" w:eastAsia="仿宋" w:cs="仿宋"/>
          <w:b/>
          <w:bCs/>
          <w:color w:val="auto"/>
          <w:sz w:val="24"/>
          <w:szCs w:val="24"/>
          <w:highlight w:val="none"/>
          <w:lang w:val="en-US" w:eastAsia="zh-CN"/>
        </w:rPr>
        <w:t>文件，</w:t>
      </w:r>
      <w:r>
        <w:rPr>
          <w:rFonts w:hint="eastAsia" w:ascii="仿宋" w:hAnsi="仿宋" w:eastAsia="仿宋" w:cs="仿宋"/>
          <w:b/>
          <w:bCs/>
          <w:color w:val="auto"/>
          <w:sz w:val="24"/>
          <w:szCs w:val="24"/>
          <w:highlight w:val="none"/>
        </w:rPr>
        <w:t>邮件附件</w:t>
      </w:r>
      <w:r>
        <w:rPr>
          <w:rFonts w:hint="eastAsia" w:ascii="仿宋" w:hAnsi="仿宋" w:eastAsia="仿宋" w:cs="仿宋"/>
          <w:b/>
          <w:bCs/>
          <w:color w:val="auto"/>
          <w:sz w:val="24"/>
          <w:szCs w:val="24"/>
          <w:highlight w:val="none"/>
          <w:lang w:val="en-US" w:eastAsia="zh-CN"/>
        </w:rPr>
        <w:t>名称为：项目名称</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名称</w:t>
      </w:r>
      <w:r>
        <w:rPr>
          <w:rFonts w:hint="eastAsia" w:ascii="仿宋" w:hAnsi="仿宋" w:eastAsia="仿宋" w:cs="仿宋"/>
          <w:color w:val="auto"/>
          <w:sz w:val="24"/>
          <w:szCs w:val="24"/>
          <w:highlight w:val="none"/>
        </w:rPr>
        <w:t>）。</w:t>
      </w:r>
    </w:p>
    <w:p w14:paraId="4FA59FC4">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.报名时的资料查验不代表资格审查的最终通过或合格。</w:t>
      </w:r>
    </w:p>
    <w:p w14:paraId="5537E968">
      <w:pPr>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竞争性比选文件</w:t>
      </w:r>
      <w:r>
        <w:rPr>
          <w:rFonts w:hint="eastAsia" w:ascii="仿宋" w:hAnsi="仿宋" w:eastAsia="仿宋" w:cs="仿宋"/>
          <w:color w:val="auto"/>
          <w:sz w:val="24"/>
          <w:szCs w:val="24"/>
          <w:highlight w:val="none"/>
        </w:rPr>
        <w:t>购买费：人民币</w:t>
      </w:r>
      <w:r>
        <w:rPr>
          <w:rFonts w:hint="eastAsia" w:ascii="仿宋" w:hAnsi="仿宋" w:eastAsia="仿宋" w:cs="仿宋"/>
          <w:color w:val="auto"/>
          <w:sz w:val="24"/>
          <w:szCs w:val="24"/>
          <w:highlight w:val="none"/>
          <w:lang w:val="en-US" w:eastAsia="zh-CN"/>
        </w:rPr>
        <w:t>300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val="en-US" w:eastAsia="zh-CN"/>
        </w:rPr>
        <w:t>份</w:t>
      </w:r>
      <w:r>
        <w:rPr>
          <w:rFonts w:hint="eastAsia" w:ascii="仿宋" w:hAnsi="仿宋" w:eastAsia="仿宋" w:cs="仿宋"/>
          <w:color w:val="auto"/>
          <w:sz w:val="24"/>
          <w:szCs w:val="24"/>
          <w:highlight w:val="none"/>
        </w:rPr>
        <w:t>（售后不退）。</w:t>
      </w:r>
    </w:p>
    <w:p w14:paraId="6A7521C4">
      <w:pPr>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费缴纳方式：</w:t>
      </w:r>
    </w:p>
    <w:p w14:paraId="01D88E3E">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方式一：现场报名的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请携带现金到现场缴纳，也可到报名现场扫码支付。</w:t>
      </w:r>
    </w:p>
    <w:p w14:paraId="307D686E">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方式二：网上报名的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在递交报名资料审核通过后，我司将反馈付款二维码，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通过二维码扫码支付。</w:t>
      </w:r>
    </w:p>
    <w:p w14:paraId="2F27D75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）供应商须满足以下三种要件，其响应文件才被接受：</w:t>
      </w:r>
    </w:p>
    <w:p w14:paraId="0413DF8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1、按时递交了响应文件；</w:t>
      </w:r>
    </w:p>
    <w:p w14:paraId="2ADA1F3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2、按时报名签到；</w:t>
      </w:r>
    </w:p>
    <w:p w14:paraId="06DBAB92">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3、缴纳了</w:t>
      </w:r>
      <w:r>
        <w:rPr>
          <w:rFonts w:hint="eastAsia" w:ascii="仿宋" w:hAnsi="仿宋" w:eastAsia="仿宋" w:cs="仿宋"/>
          <w:color w:val="auto"/>
          <w:sz w:val="24"/>
          <w:szCs w:val="24"/>
          <w:highlight w:val="none"/>
          <w:lang w:val="en-US" w:eastAsia="zh-CN"/>
        </w:rPr>
        <w:t>竞争性比选文件</w:t>
      </w:r>
      <w:r>
        <w:rPr>
          <w:rFonts w:hint="eastAsia" w:ascii="仿宋" w:hAnsi="仿宋" w:eastAsia="仿宋" w:cs="仿宋"/>
          <w:color w:val="auto"/>
          <w:sz w:val="24"/>
          <w:szCs w:val="24"/>
          <w:highlight w:val="none"/>
        </w:rPr>
        <w:t>购买费。</w:t>
      </w:r>
    </w:p>
    <w:p w14:paraId="0EF12671">
      <w:pPr>
        <w:spacing w:line="4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highlight w:val="none"/>
          <w:lang w:val="en-US" w:eastAsia="zh-CN"/>
        </w:rPr>
        <w:t xml:space="preserve"> 重庆市渝北区泰山大道东段动力国际B座7-12</w:t>
      </w:r>
    </w:p>
    <w:p w14:paraId="559FCA82">
      <w:pPr>
        <w:spacing w:line="40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递交时间：20</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14:30。</w:t>
      </w:r>
    </w:p>
    <w:p w14:paraId="25C099EC">
      <w:pPr>
        <w:pStyle w:val="4"/>
        <w:spacing w:before="0" w:after="0" w:line="420" w:lineRule="exact"/>
        <w:ind w:firstLine="482" w:firstLineChars="200"/>
        <w:rPr>
          <w:rFonts w:hint="eastAsia" w:ascii="仿宋" w:hAnsi="仿宋" w:eastAsia="仿宋" w:cs="仿宋"/>
          <w:color w:val="auto"/>
          <w:sz w:val="24"/>
          <w:szCs w:val="24"/>
          <w:highlight w:val="none"/>
          <w:lang w:val="en-US" w:eastAsia="zh-CN"/>
        </w:rPr>
      </w:pPr>
      <w:bookmarkStart w:id="21" w:name="_Toc26639"/>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（响应文件递交截止时间）</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14:30。</w:t>
      </w:r>
      <w:bookmarkEnd w:id="21"/>
      <w:bookmarkStart w:id="159" w:name="_GoBack"/>
      <w:bookmarkEnd w:id="159"/>
    </w:p>
    <w:p w14:paraId="2AC485E3">
      <w:pPr>
        <w:pStyle w:val="4"/>
        <w:spacing w:before="0" w:after="0" w:line="420" w:lineRule="exact"/>
        <w:rPr>
          <w:rFonts w:hint="eastAsia" w:ascii="仿宋" w:hAnsi="仿宋" w:eastAsia="仿宋" w:cs="仿宋"/>
          <w:color w:val="auto"/>
          <w:sz w:val="24"/>
          <w:szCs w:val="24"/>
          <w:highlight w:val="none"/>
        </w:rPr>
      </w:pPr>
      <w:bookmarkStart w:id="22" w:name="_Toc18895"/>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bookmarkEnd w:id="15"/>
      <w:r>
        <w:rPr>
          <w:rFonts w:hint="eastAsia" w:ascii="仿宋" w:hAnsi="仿宋" w:eastAsia="仿宋" w:cs="仿宋"/>
          <w:color w:val="auto"/>
          <w:sz w:val="24"/>
          <w:szCs w:val="24"/>
          <w:highlight w:val="none"/>
        </w:rPr>
        <w:t>其它有关规定</w:t>
      </w:r>
      <w:bookmarkEnd w:id="20"/>
      <w:bookmarkEnd w:id="22"/>
    </w:p>
    <w:p w14:paraId="50511A66">
      <w:pPr>
        <w:snapToGrid w:val="0"/>
        <w:spacing w:line="420" w:lineRule="exact"/>
        <w:ind w:firstLine="360" w:firstLineChars="150"/>
        <w:rPr>
          <w:rFonts w:hint="eastAsia" w:ascii="仿宋" w:hAnsi="仿宋" w:eastAsia="仿宋" w:cs="仿宋"/>
          <w:color w:val="auto"/>
          <w:sz w:val="24"/>
          <w:szCs w:val="24"/>
          <w:highlight w:val="none"/>
        </w:rPr>
      </w:pPr>
      <w:bookmarkStart w:id="23" w:name="_Toc466546908"/>
      <w:r>
        <w:rPr>
          <w:rFonts w:hint="eastAsia" w:ascii="仿宋" w:hAnsi="仿宋" w:eastAsia="仿宋" w:cs="仿宋"/>
          <w:color w:val="auto"/>
          <w:sz w:val="24"/>
          <w:szCs w:val="24"/>
          <w:highlight w:val="none"/>
        </w:rPr>
        <w:t>（一）单位负责人为同一人或者存在直接控股、管理关系的不同供应商，不得参加同一合同项（分包）下的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活动，否则均为无效响应。</w:t>
      </w:r>
    </w:p>
    <w:p w14:paraId="526E9917">
      <w:pPr>
        <w:snapToGrid w:val="0"/>
        <w:spacing w:line="4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77F3DF9E">
      <w:pPr>
        <w:snapToGrid w:val="0"/>
        <w:spacing w:line="4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（三）本项目的变更等文件（如果有）一律在行采家上发布，请各供应商注意下载；无论供应商下载与否，均视同供应商已知晓本项目澄清文件（如果有）的内容。</w:t>
      </w:r>
    </w:p>
    <w:p w14:paraId="61D6AF8D">
      <w:pPr>
        <w:snapToGrid w:val="0"/>
        <w:spacing w:line="4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（四）超过响应文件截止时间递交的响应文件，恕不接收。</w:t>
      </w:r>
    </w:p>
    <w:p w14:paraId="04199782">
      <w:pPr>
        <w:snapToGrid w:val="0"/>
        <w:spacing w:line="4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费用：无论</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结果如何，供应商参与本项目</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的所有成本费用均应由供应商自行承担。</w:t>
      </w:r>
    </w:p>
    <w:p w14:paraId="64D5FD30">
      <w:pPr>
        <w:snapToGrid w:val="0"/>
        <w:spacing w:line="4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（六）本项目不接受联合体参与</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w:t>
      </w:r>
    </w:p>
    <w:p w14:paraId="005F05AA">
      <w:pPr>
        <w:snapToGrid w:val="0"/>
        <w:spacing w:line="4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（七）本项目不接受合同分包。</w:t>
      </w:r>
    </w:p>
    <w:p w14:paraId="5868FB76">
      <w:pPr>
        <w:snapToGrid w:val="0"/>
        <w:spacing w:line="4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将拒绝其参与</w:t>
      </w:r>
      <w:r>
        <w:rPr>
          <w:rFonts w:hint="eastAsia" w:ascii="仿宋" w:hAnsi="仿宋" w:eastAsia="仿宋" w:cs="仿宋"/>
          <w:color w:val="auto"/>
          <w:sz w:val="24"/>
          <w:szCs w:val="24"/>
          <w:highlight w:val="none"/>
          <w:lang w:val="en-US" w:eastAsia="zh-CN"/>
        </w:rPr>
        <w:t>本次比选</w:t>
      </w:r>
      <w:r>
        <w:rPr>
          <w:rFonts w:hint="eastAsia" w:ascii="仿宋" w:hAnsi="仿宋" w:eastAsia="仿宋" w:cs="仿宋"/>
          <w:color w:val="auto"/>
          <w:sz w:val="24"/>
          <w:szCs w:val="24"/>
          <w:highlight w:val="none"/>
        </w:rPr>
        <w:t>活动。</w:t>
      </w:r>
    </w:p>
    <w:p w14:paraId="4E83BA41">
      <w:pPr>
        <w:pStyle w:val="4"/>
        <w:spacing w:before="0" w:after="0" w:line="420" w:lineRule="exact"/>
        <w:rPr>
          <w:rFonts w:hint="eastAsia" w:ascii="仿宋" w:hAnsi="仿宋" w:eastAsia="仿宋" w:cs="仿宋"/>
          <w:color w:val="auto"/>
          <w:sz w:val="24"/>
          <w:szCs w:val="24"/>
          <w:highlight w:val="none"/>
        </w:rPr>
      </w:pPr>
      <w:bookmarkStart w:id="24" w:name="_Toc17107"/>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23"/>
      <w:bookmarkEnd w:id="24"/>
    </w:p>
    <w:p w14:paraId="01821816">
      <w:pPr>
        <w:spacing w:line="4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重庆市科学技术局</w:t>
      </w:r>
    </w:p>
    <w:p w14:paraId="160BBC98">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 xml:space="preserve"> 杨先生</w:t>
      </w:r>
    </w:p>
    <w:p w14:paraId="748F44F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 xml:space="preserve"> 13667696384</w:t>
      </w:r>
    </w:p>
    <w:p w14:paraId="30781CFB">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 xml:space="preserve"> 重庆市渝北区新溉路2号重庆生产力大厦15-18层</w:t>
      </w:r>
    </w:p>
    <w:p w14:paraId="3F611195">
      <w:pPr>
        <w:spacing w:line="4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中科高盛咨询集团有限公司</w:t>
      </w:r>
    </w:p>
    <w:p w14:paraId="5C5256C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联系人：</w:t>
      </w:r>
      <w:r>
        <w:rPr>
          <w:rFonts w:hint="eastAsia" w:ascii="仿宋" w:hAnsi="仿宋" w:eastAsia="仿宋" w:cs="仿宋"/>
          <w:color w:val="auto"/>
          <w:sz w:val="24"/>
          <w:szCs w:val="24"/>
          <w:highlight w:val="none"/>
          <w:lang w:eastAsia="zh-CN"/>
        </w:rPr>
        <w:t>刘</w:t>
      </w:r>
      <w:r>
        <w:rPr>
          <w:rFonts w:hint="eastAsia" w:ascii="仿宋" w:hAnsi="仿宋" w:eastAsia="仿宋" w:cs="仿宋"/>
          <w:color w:val="auto"/>
          <w:sz w:val="24"/>
          <w:szCs w:val="24"/>
          <w:highlight w:val="none"/>
        </w:rPr>
        <w:t xml:space="preserve">先生 </w:t>
      </w:r>
    </w:p>
    <w:p w14:paraId="679156A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17382327155</w:t>
      </w:r>
    </w:p>
    <w:p w14:paraId="30D862D0">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 xml:space="preserve"> 重庆市渝北区泰山大道东段动力国际B座7-12</w:t>
      </w:r>
    </w:p>
    <w:p w14:paraId="00E22447">
      <w:pPr>
        <w:spacing w:line="420" w:lineRule="exact"/>
        <w:ind w:firstLine="480" w:firstLineChars="200"/>
        <w:rPr>
          <w:rFonts w:hint="eastAsia" w:ascii="仿宋" w:hAnsi="仿宋" w:eastAsia="仿宋" w:cs="仿宋"/>
          <w:color w:val="auto"/>
          <w:sz w:val="24"/>
          <w:szCs w:val="24"/>
          <w:highlight w:val="none"/>
          <w:lang w:eastAsia="zh-CN"/>
        </w:rPr>
        <w:sectPr>
          <w:footerReference r:id="rId10" w:type="default"/>
          <w:pgSz w:w="11907" w:h="16840"/>
          <w:pgMar w:top="1134" w:right="1418" w:bottom="1134" w:left="1418" w:header="964" w:footer="992" w:gutter="0"/>
          <w:cols w:space="720" w:num="1"/>
          <w:docGrid w:linePitch="312" w:charSpace="0"/>
        </w:sectPr>
      </w:pPr>
    </w:p>
    <w:p w14:paraId="1E5720E0">
      <w:pPr>
        <w:pStyle w:val="3"/>
        <w:spacing w:line="360" w:lineRule="auto"/>
        <w:jc w:val="center"/>
        <w:rPr>
          <w:rFonts w:hint="eastAsia" w:ascii="仿宋" w:hAnsi="仿宋" w:eastAsia="仿宋" w:cs="仿宋"/>
          <w:bCs/>
          <w:color w:val="auto"/>
          <w:szCs w:val="32"/>
          <w:highlight w:val="none"/>
        </w:rPr>
      </w:pPr>
      <w:bookmarkStart w:id="25" w:name="_Toc2665"/>
      <w:r>
        <w:rPr>
          <w:rFonts w:hint="eastAsia" w:ascii="仿宋" w:hAnsi="仿宋" w:eastAsia="仿宋" w:cs="仿宋"/>
          <w:bCs/>
          <w:color w:val="auto"/>
          <w:szCs w:val="32"/>
          <w:highlight w:val="none"/>
        </w:rPr>
        <w:t>第二篇  采购服务需求</w:t>
      </w:r>
      <w:bookmarkEnd w:id="25"/>
    </w:p>
    <w:p w14:paraId="0F94E754">
      <w:pPr>
        <w:pStyle w:val="4"/>
        <w:spacing w:before="0" w:after="0" w:line="420" w:lineRule="exact"/>
        <w:rPr>
          <w:rFonts w:hint="eastAsia" w:ascii="仿宋" w:hAnsi="仿宋" w:eastAsia="仿宋" w:cs="仿宋"/>
          <w:color w:val="auto"/>
          <w:sz w:val="24"/>
          <w:szCs w:val="24"/>
          <w:highlight w:val="none"/>
        </w:rPr>
      </w:pPr>
      <w:bookmarkStart w:id="26" w:name="_Toc466546910"/>
      <w:bookmarkStart w:id="27" w:name="_Toc13169"/>
      <w:bookmarkStart w:id="28" w:name="_Toc12789058"/>
      <w:r>
        <w:rPr>
          <w:rFonts w:hint="eastAsia" w:ascii="仿宋" w:hAnsi="仿宋" w:eastAsia="仿宋" w:cs="仿宋"/>
          <w:color w:val="auto"/>
          <w:sz w:val="24"/>
          <w:szCs w:val="24"/>
          <w:highlight w:val="none"/>
        </w:rPr>
        <w:t>一、项目基本概况介绍</w:t>
      </w:r>
      <w:bookmarkEnd w:id="26"/>
      <w:bookmarkEnd w:id="27"/>
    </w:p>
    <w:p w14:paraId="5E7B2C99">
      <w:pPr>
        <w:spacing w:line="420" w:lineRule="exact"/>
        <w:ind w:firstLine="480" w:firstLineChars="200"/>
        <w:jc w:val="left"/>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eastAsia="zh-CN"/>
        </w:rPr>
        <w:t>中科高盛咨询集团有限公司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eastAsia="zh-CN"/>
        </w:rPr>
        <w:t>重庆市科学技术局</w:t>
      </w:r>
      <w:r>
        <w:rPr>
          <w:rFonts w:hint="eastAsia" w:ascii="仿宋" w:hAnsi="仿宋" w:eastAsia="仿宋" w:cs="仿宋"/>
          <w:color w:val="auto"/>
          <w:sz w:val="24"/>
          <w:szCs w:val="24"/>
          <w:highlight w:val="none"/>
        </w:rPr>
        <w:t>委托，拟对“</w:t>
      </w:r>
      <w:r>
        <w:rPr>
          <w:rFonts w:hint="eastAsia" w:ascii="仿宋" w:hAnsi="仿宋" w:eastAsia="仿宋" w:cs="仿宋"/>
          <w:color w:val="auto"/>
          <w:sz w:val="24"/>
          <w:szCs w:val="24"/>
          <w:highlight w:val="none"/>
          <w:u w:val="single"/>
          <w:lang w:eastAsia="zh-CN"/>
        </w:rPr>
        <w:t>重庆市科技局赴阿联酋、沙特阿拉伯公务团组</w:t>
      </w:r>
      <w:r>
        <w:rPr>
          <w:rFonts w:hint="eastAsia" w:ascii="仿宋" w:hAnsi="仿宋" w:eastAsia="仿宋" w:cs="仿宋"/>
          <w:color w:val="auto"/>
          <w:sz w:val="24"/>
          <w:szCs w:val="24"/>
          <w:highlight w:val="none"/>
        </w:rPr>
        <w:t>”进行采购。</w:t>
      </w:r>
      <w:r>
        <w:rPr>
          <w:rFonts w:hint="eastAsia" w:ascii="仿宋" w:hAnsi="仿宋" w:eastAsia="仿宋" w:cs="仿宋"/>
          <w:b/>
          <w:bCs/>
          <w:color w:val="auto"/>
          <w:sz w:val="24"/>
          <w:szCs w:val="24"/>
          <w:highlight w:val="none"/>
        </w:rPr>
        <w:t>团组共6人，</w:t>
      </w:r>
      <w:r>
        <w:rPr>
          <w:rFonts w:hint="eastAsia" w:ascii="仿宋" w:hAnsi="仿宋" w:eastAsia="仿宋" w:cs="仿宋"/>
          <w:b/>
          <w:bCs/>
          <w:color w:val="auto"/>
          <w:sz w:val="24"/>
          <w:szCs w:val="24"/>
          <w:highlight w:val="none"/>
          <w:lang w:val="en-US" w:eastAsia="zh-CN"/>
        </w:rPr>
        <w:t>本次招标人数3人其中</w:t>
      </w:r>
      <w:r>
        <w:rPr>
          <w:rFonts w:hint="default" w:ascii="仿宋" w:hAnsi="仿宋" w:eastAsia="仿宋" w:cs="仿宋"/>
          <w:b/>
          <w:bCs/>
          <w:color w:val="auto"/>
          <w:sz w:val="24"/>
          <w:szCs w:val="24"/>
          <w:highlight w:val="none"/>
          <w:lang w:val="en-US" w:eastAsia="zh-CN"/>
        </w:rPr>
        <w:t>公务舱</w:t>
      </w:r>
      <w:r>
        <w:rPr>
          <w:rFonts w:hint="eastAsia" w:ascii="仿宋" w:hAnsi="仿宋" w:eastAsia="仿宋" w:cs="仿宋"/>
          <w:b/>
          <w:bCs/>
          <w:color w:val="auto"/>
          <w:sz w:val="24"/>
          <w:szCs w:val="24"/>
          <w:highlight w:val="none"/>
          <w:lang w:val="en-US" w:eastAsia="zh-CN"/>
        </w:rPr>
        <w:t>1人，经济舱2人。</w:t>
      </w:r>
    </w:p>
    <w:p w14:paraId="366AD46E">
      <w:pPr>
        <w:pStyle w:val="4"/>
        <w:numPr>
          <w:ilvl w:val="0"/>
          <w:numId w:val="1"/>
        </w:numPr>
        <w:spacing w:before="0" w:after="0" w:line="420" w:lineRule="exact"/>
        <w:rPr>
          <w:rFonts w:hint="eastAsia" w:ascii="仿宋" w:hAnsi="仿宋" w:eastAsia="仿宋" w:cs="仿宋"/>
          <w:color w:val="auto"/>
          <w:sz w:val="24"/>
          <w:szCs w:val="24"/>
          <w:highlight w:val="none"/>
        </w:rPr>
      </w:pPr>
      <w:bookmarkStart w:id="29" w:name="_Toc466546911"/>
      <w:bookmarkStart w:id="30" w:name="_Toc12782"/>
      <w:bookmarkStart w:id="31" w:name="_Toc313536013"/>
      <w:bookmarkStart w:id="32" w:name="_Toc344475116"/>
      <w:r>
        <w:rPr>
          <w:rFonts w:hint="eastAsia" w:ascii="仿宋" w:hAnsi="仿宋" w:eastAsia="仿宋" w:cs="仿宋"/>
          <w:color w:val="auto"/>
          <w:sz w:val="24"/>
          <w:szCs w:val="24"/>
          <w:highlight w:val="none"/>
        </w:rPr>
        <w:t>服务内容及要求</w:t>
      </w:r>
      <w:bookmarkEnd w:id="29"/>
      <w:bookmarkEnd w:id="30"/>
      <w:bookmarkEnd w:id="31"/>
      <w:bookmarkEnd w:id="32"/>
    </w:p>
    <w:p w14:paraId="121BC1E3">
      <w:pPr>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（一）出访团组：</w:t>
      </w:r>
      <w:r>
        <w:rPr>
          <w:rFonts w:hint="eastAsia" w:ascii="仿宋" w:hAnsi="仿宋" w:eastAsia="仿宋" w:cs="仿宋"/>
          <w:color w:val="auto"/>
          <w:sz w:val="24"/>
          <w:szCs w:val="24"/>
          <w:highlight w:val="none"/>
          <w:u w:val="single"/>
          <w:lang w:val="en-US" w:eastAsia="zh-CN"/>
        </w:rPr>
        <w:t>重庆市科技局赴阿联酋、沙特阿拉伯公务团组</w:t>
      </w:r>
      <w:r>
        <w:rPr>
          <w:rFonts w:hint="eastAsia" w:ascii="仿宋" w:hAnsi="仿宋" w:eastAsia="仿宋" w:cs="仿宋"/>
          <w:color w:val="auto"/>
          <w:sz w:val="24"/>
          <w:szCs w:val="24"/>
          <w:highlight w:val="none"/>
        </w:rPr>
        <w:t>。</w:t>
      </w:r>
    </w:p>
    <w:p w14:paraId="1ED915FC">
      <w:pPr>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（二）出访时间：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lang w:val="en-US" w:eastAsia="zh-CN"/>
        </w:rPr>
        <w:t>2025年12月15日-20日</w:t>
      </w:r>
      <w:r>
        <w:rPr>
          <w:rFonts w:hint="eastAsia" w:ascii="仿宋" w:hAnsi="仿宋" w:eastAsia="仿宋" w:cs="仿宋"/>
          <w:color w:val="auto"/>
          <w:sz w:val="24"/>
          <w:szCs w:val="24"/>
          <w:highlight w:val="none"/>
        </w:rPr>
        <w:t>。</w:t>
      </w:r>
    </w:p>
    <w:p w14:paraId="380BE0CA">
      <w:pPr>
        <w:spacing w:line="420" w:lineRule="exact"/>
        <w:ind w:firstLine="480" w:firstLineChars="200"/>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（三）出访路线：</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lang w:val="en-US" w:eastAsia="zh-CN"/>
        </w:rPr>
        <w:t>重庆-北京-阿联酋迪拜-沙特阿拉伯利雅得-上海-重庆</w:t>
      </w:r>
    </w:p>
    <w:p w14:paraId="3C95B35C">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（四）出访初步安排：</w:t>
      </w:r>
    </w:p>
    <w:p w14:paraId="0E8FB830">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第一天 重庆—</w:t>
      </w:r>
      <w:r>
        <w:rPr>
          <w:rFonts w:hint="eastAsia" w:ascii="仿宋" w:hAnsi="仿宋" w:eastAsia="仿宋" w:cs="仿宋"/>
          <w:color w:val="auto"/>
          <w:sz w:val="24"/>
          <w:szCs w:val="24"/>
          <w:lang w:val="en-US" w:eastAsia="zh-CN"/>
        </w:rPr>
        <w:t>北京</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迪拜</w:t>
      </w:r>
    </w:p>
    <w:p w14:paraId="164F7B30">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上午：拜访阿联酋迪拜国际自由区管理局</w:t>
      </w:r>
    </w:p>
    <w:p w14:paraId="1D2BEAF8">
      <w:pPr>
        <w:spacing w:line="420" w:lineRule="exact"/>
        <w:ind w:firstLine="480" w:firstLineChars="200"/>
        <w:jc w:val="left"/>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下午：参加联合试验中心揭牌</w:t>
      </w:r>
      <w:r>
        <w:rPr>
          <w:rFonts w:hint="eastAsia" w:ascii="仿宋" w:hAnsi="仿宋" w:eastAsia="仿宋" w:cs="仿宋"/>
          <w:color w:val="auto"/>
          <w:sz w:val="24"/>
          <w:szCs w:val="24"/>
          <w:lang w:val="en-US" w:eastAsia="zh-CN"/>
        </w:rPr>
        <w:t>活动</w:t>
      </w:r>
    </w:p>
    <w:p w14:paraId="4976AE57">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第二天 阿布扎比 </w:t>
      </w:r>
    </w:p>
    <w:p w14:paraId="6F5F6B93">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上午：拜访沙迦研究科技创新园。</w:t>
      </w:r>
    </w:p>
    <w:p w14:paraId="2E4B9FD6">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下午：</w:t>
      </w:r>
      <w:r>
        <w:rPr>
          <w:rFonts w:hint="eastAsia" w:ascii="仿宋" w:hAnsi="仿宋" w:eastAsia="仿宋" w:cs="仿宋"/>
          <w:color w:val="auto"/>
          <w:sz w:val="24"/>
          <w:szCs w:val="24"/>
          <w:lang w:val="en-US" w:eastAsia="zh-CN"/>
        </w:rPr>
        <w:t>前往阿布扎比</w:t>
      </w:r>
      <w:r>
        <w:rPr>
          <w:rFonts w:hint="eastAsia" w:ascii="仿宋" w:hAnsi="仿宋" w:eastAsia="仿宋" w:cs="仿宋"/>
          <w:color w:val="auto"/>
          <w:sz w:val="24"/>
          <w:szCs w:val="24"/>
        </w:rPr>
        <w:t>。</w:t>
      </w:r>
    </w:p>
    <w:p w14:paraId="6D10BBB7">
      <w:pPr>
        <w:spacing w:line="420" w:lineRule="exact"/>
        <w:ind w:firstLine="480" w:firstLineChars="200"/>
        <w:jc w:val="left"/>
        <w:outlineLvl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第三天 </w:t>
      </w:r>
      <w:r>
        <w:rPr>
          <w:rFonts w:hint="eastAsia" w:ascii="仿宋" w:hAnsi="仿宋" w:eastAsia="仿宋" w:cs="仿宋"/>
          <w:color w:val="auto"/>
          <w:sz w:val="24"/>
          <w:szCs w:val="24"/>
          <w:lang w:val="en-US" w:eastAsia="zh-CN"/>
        </w:rPr>
        <w:t>阿布扎比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利雅得</w:t>
      </w:r>
    </w:p>
    <w:p w14:paraId="5922CBBC">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上午：</w:t>
      </w:r>
      <w:r>
        <w:rPr>
          <w:rFonts w:hint="eastAsia" w:ascii="仿宋" w:hAnsi="仿宋" w:eastAsia="仿宋" w:cs="仿宋"/>
          <w:color w:val="auto"/>
          <w:sz w:val="24"/>
          <w:szCs w:val="24"/>
          <w:lang w:val="en-US" w:eastAsia="zh-CN"/>
        </w:rPr>
        <w:t>拜访</w:t>
      </w:r>
      <w:r>
        <w:rPr>
          <w:rFonts w:hint="eastAsia" w:ascii="仿宋" w:hAnsi="仿宋" w:eastAsia="仿宋" w:cs="仿宋"/>
          <w:color w:val="auto"/>
          <w:sz w:val="24"/>
          <w:szCs w:val="24"/>
        </w:rPr>
        <w:t>阿联酋高等教育与科研部</w:t>
      </w:r>
    </w:p>
    <w:p w14:paraId="4E5D4CF4">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下午：</w:t>
      </w:r>
      <w:r>
        <w:rPr>
          <w:rFonts w:hint="eastAsia" w:ascii="仿宋" w:hAnsi="仿宋" w:eastAsia="仿宋" w:cs="仿宋"/>
          <w:color w:val="auto"/>
          <w:sz w:val="24"/>
          <w:szCs w:val="24"/>
          <w:lang w:val="en-US" w:eastAsia="zh-CN"/>
        </w:rPr>
        <w:t>前往沙特阿拉伯利雅得</w:t>
      </w:r>
      <w:r>
        <w:rPr>
          <w:rFonts w:hint="eastAsia" w:ascii="仿宋" w:hAnsi="仿宋" w:eastAsia="仿宋" w:cs="仿宋"/>
          <w:color w:val="auto"/>
          <w:sz w:val="24"/>
          <w:szCs w:val="24"/>
        </w:rPr>
        <w:t>。</w:t>
      </w:r>
    </w:p>
    <w:p w14:paraId="7B269E0F">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第四天 </w:t>
      </w:r>
      <w:r>
        <w:rPr>
          <w:rFonts w:hint="eastAsia" w:ascii="仿宋" w:hAnsi="仿宋" w:eastAsia="仿宋" w:cs="仿宋"/>
          <w:color w:val="auto"/>
          <w:sz w:val="24"/>
          <w:szCs w:val="24"/>
          <w:lang w:val="en-US" w:eastAsia="zh-CN"/>
        </w:rPr>
        <w:t>利雅得</w:t>
      </w:r>
      <w:r>
        <w:rPr>
          <w:rFonts w:hint="eastAsia" w:ascii="仿宋" w:hAnsi="仿宋" w:eastAsia="仿宋" w:cs="仿宋"/>
          <w:color w:val="auto"/>
          <w:sz w:val="24"/>
          <w:szCs w:val="24"/>
        </w:rPr>
        <w:t xml:space="preserve"> </w:t>
      </w:r>
    </w:p>
    <w:p w14:paraId="3B970E9E">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上午：拜访沙特阿拉伯通信和信息技术部。</w:t>
      </w:r>
    </w:p>
    <w:p w14:paraId="0FC70F9F">
      <w:pPr>
        <w:spacing w:line="420" w:lineRule="exact"/>
        <w:ind w:firstLine="480" w:firstLineChars="200"/>
        <w:jc w:val="left"/>
        <w:outlineLvl w:val="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下午：</w:t>
      </w:r>
      <w:r>
        <w:rPr>
          <w:rFonts w:hint="eastAsia" w:ascii="仿宋" w:hAnsi="仿宋" w:eastAsia="仿宋" w:cs="仿宋"/>
          <w:color w:val="auto"/>
          <w:sz w:val="24"/>
          <w:szCs w:val="24"/>
          <w:lang w:val="en-US" w:eastAsia="zh-CN"/>
        </w:rPr>
        <w:t>参加项目推荐活动</w:t>
      </w:r>
    </w:p>
    <w:p w14:paraId="0F08E2FE">
      <w:pPr>
        <w:spacing w:line="420" w:lineRule="exact"/>
        <w:ind w:firstLine="480" w:firstLineChars="200"/>
        <w:jc w:val="left"/>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第五天 </w:t>
      </w:r>
      <w:r>
        <w:rPr>
          <w:rFonts w:hint="eastAsia" w:ascii="仿宋" w:hAnsi="仿宋" w:eastAsia="仿宋" w:cs="仿宋"/>
          <w:color w:val="auto"/>
          <w:sz w:val="24"/>
          <w:szCs w:val="24"/>
          <w:lang w:val="en-US" w:eastAsia="zh-CN"/>
        </w:rPr>
        <w:t>利雅得</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上海</w:t>
      </w:r>
    </w:p>
    <w:p w14:paraId="2F0CFD96">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上午：拜访</w:t>
      </w:r>
      <w:r>
        <w:rPr>
          <w:rFonts w:hint="eastAsia" w:ascii="仿宋" w:hAnsi="仿宋" w:eastAsia="仿宋" w:cs="仿宋"/>
          <w:color w:val="auto"/>
          <w:sz w:val="24"/>
          <w:szCs w:val="24"/>
        </w:rPr>
        <w:t>沙特TLA免疫技术公司</w:t>
      </w:r>
    </w:p>
    <w:p w14:paraId="277B9142">
      <w:pPr>
        <w:spacing w:line="420" w:lineRule="exact"/>
        <w:ind w:firstLine="480" w:firstLineChars="200"/>
        <w:jc w:val="left"/>
        <w:outlineLvl w:val="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下午：前往机场</w:t>
      </w:r>
    </w:p>
    <w:p w14:paraId="206156B2">
      <w:pPr>
        <w:spacing w:line="420" w:lineRule="exact"/>
        <w:ind w:firstLine="480" w:firstLineChars="200"/>
        <w:jc w:val="left"/>
        <w:outlineLvl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第六天 </w:t>
      </w:r>
      <w:r>
        <w:rPr>
          <w:rFonts w:hint="eastAsia" w:ascii="仿宋" w:hAnsi="仿宋" w:eastAsia="仿宋" w:cs="仿宋"/>
          <w:color w:val="auto"/>
          <w:sz w:val="24"/>
          <w:szCs w:val="24"/>
          <w:lang w:val="en-US" w:eastAsia="zh-CN"/>
        </w:rPr>
        <w:t>上海</w:t>
      </w:r>
    </w:p>
    <w:p w14:paraId="12A5AB0E">
      <w:pPr>
        <w:spacing w:line="420" w:lineRule="exact"/>
        <w:ind w:firstLine="480" w:firstLineChars="200"/>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抵达</w:t>
      </w:r>
      <w:r>
        <w:rPr>
          <w:rFonts w:hint="eastAsia" w:ascii="仿宋" w:hAnsi="仿宋" w:eastAsia="仿宋" w:cs="仿宋"/>
          <w:color w:val="auto"/>
          <w:sz w:val="24"/>
          <w:szCs w:val="24"/>
          <w:lang w:val="en-US" w:eastAsia="zh-CN"/>
        </w:rPr>
        <w:t>上海。</w:t>
      </w:r>
    </w:p>
    <w:p w14:paraId="3B9BAD99">
      <w:pPr>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（五）服务要求：</w:t>
      </w:r>
    </w:p>
    <w:p w14:paraId="3CAF798C">
      <w:pPr>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1、对所有团员都要热情、耐心、周到、细致；</w:t>
      </w:r>
    </w:p>
    <w:p w14:paraId="3612E6D1">
      <w:pPr>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2、严格按照成交行程和方案内容逐一实施不得降低、克扣住宿档次、餐饮标准，不得克扣餐饮、公杂费；</w:t>
      </w:r>
    </w:p>
    <w:p w14:paraId="1C3BE40B">
      <w:p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3、严格执行《中国共产党纪律处分条例》第六十、七十七、九十八条等条款规定</w:t>
      </w:r>
      <w:r>
        <w:rPr>
          <w:rFonts w:hint="eastAsia" w:ascii="仿宋" w:hAnsi="仿宋" w:eastAsia="仿宋" w:cs="仿宋"/>
          <w:color w:val="auto"/>
          <w:sz w:val="24"/>
          <w:szCs w:val="24"/>
          <w:highlight w:val="none"/>
          <w:lang w:eastAsia="zh-CN"/>
        </w:rPr>
        <w:t>；</w:t>
      </w:r>
    </w:p>
    <w:p w14:paraId="317DE9BF">
      <w:pPr>
        <w:spacing w:line="420" w:lineRule="exact"/>
        <w:ind w:firstLine="480" w:firstLineChars="200"/>
        <w:outlineLvl w:val="0"/>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出行前</w:t>
      </w:r>
      <w:r>
        <w:rPr>
          <w:rFonts w:hint="eastAsia" w:ascii="仿宋" w:hAnsi="仿宋" w:eastAsia="仿宋" w:cs="仿宋"/>
          <w:color w:val="auto"/>
          <w:sz w:val="24"/>
          <w:szCs w:val="24"/>
          <w:highlight w:val="none"/>
        </w:rPr>
        <w:t>请提出详细的交通（航班）、餐食、住宿和活动安排方案，请列明全程交通（飞行）时间及中转等待时间</w:t>
      </w:r>
      <w:r>
        <w:rPr>
          <w:rFonts w:hint="eastAsia" w:ascii="仿宋" w:hAnsi="仿宋" w:eastAsia="仿宋" w:cs="仿宋"/>
          <w:color w:val="auto"/>
          <w:sz w:val="24"/>
          <w:szCs w:val="24"/>
          <w:highlight w:val="none"/>
          <w:lang w:eastAsia="zh-CN"/>
        </w:rPr>
        <w:t>；</w:t>
      </w:r>
    </w:p>
    <w:p w14:paraId="0E6D6D3D">
      <w:pPr>
        <w:numPr>
          <w:ilvl w:val="0"/>
          <w:numId w:val="0"/>
        </w:num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、飞机：直飞优先，团员中</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人需要乘坐公务舱</w:t>
      </w:r>
      <w:r>
        <w:rPr>
          <w:rFonts w:hint="eastAsia" w:ascii="仿宋" w:hAnsi="仿宋" w:eastAsia="仿宋" w:cs="仿宋"/>
          <w:color w:val="auto"/>
          <w:sz w:val="24"/>
          <w:szCs w:val="24"/>
          <w:highlight w:val="none"/>
          <w:lang w:eastAsia="zh-CN"/>
        </w:rPr>
        <w:t>；</w:t>
      </w:r>
    </w:p>
    <w:p w14:paraId="6B5F013A">
      <w:pPr>
        <w:numPr>
          <w:ilvl w:val="0"/>
          <w:numId w:val="0"/>
        </w:num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、用车：</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座以上商务车</w:t>
      </w:r>
      <w:r>
        <w:rPr>
          <w:rFonts w:hint="eastAsia" w:ascii="仿宋" w:hAnsi="仿宋" w:eastAsia="仿宋" w:cs="仿宋"/>
          <w:color w:val="auto"/>
          <w:sz w:val="24"/>
          <w:szCs w:val="24"/>
          <w:highlight w:val="none"/>
          <w:lang w:eastAsia="zh-CN"/>
        </w:rPr>
        <w:t>；</w:t>
      </w:r>
    </w:p>
    <w:p w14:paraId="00D54065">
      <w:pPr>
        <w:numPr>
          <w:ilvl w:val="0"/>
          <w:numId w:val="0"/>
        </w:numPr>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、住宿：4星级以上，费用标准：</w:t>
      </w:r>
      <w:r>
        <w:rPr>
          <w:rFonts w:hint="eastAsia" w:ascii="仿宋" w:hAnsi="仿宋" w:eastAsia="仿宋" w:cs="仿宋"/>
          <w:color w:val="auto"/>
          <w:sz w:val="24"/>
          <w:szCs w:val="24"/>
          <w:highlight w:val="none"/>
          <w:lang w:val="en-US" w:eastAsia="zh-CN"/>
        </w:rPr>
        <w:t>阿联酋</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200美元</w:t>
      </w:r>
      <w:r>
        <w:rPr>
          <w:rFonts w:hint="default"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沙特阿拉伯（利雅得）</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200美元</w:t>
      </w:r>
      <w:r>
        <w:rPr>
          <w:rFonts w:hint="default"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lang w:eastAsia="zh-CN"/>
        </w:rPr>
        <w:t>、</w:t>
      </w:r>
    </w:p>
    <w:p w14:paraId="7C770B48">
      <w:pPr>
        <w:numPr>
          <w:ilvl w:val="0"/>
          <w:numId w:val="0"/>
        </w:num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、餐饮标准：</w:t>
      </w:r>
      <w:r>
        <w:rPr>
          <w:rFonts w:hint="eastAsia" w:ascii="仿宋" w:hAnsi="仿宋" w:eastAsia="仿宋" w:cs="仿宋"/>
          <w:color w:val="auto"/>
          <w:sz w:val="24"/>
          <w:szCs w:val="24"/>
          <w:highlight w:val="none"/>
          <w:lang w:val="en-US" w:eastAsia="zh-CN"/>
        </w:rPr>
        <w:t>阿联酋</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50美元</w:t>
      </w:r>
      <w:r>
        <w:rPr>
          <w:rFonts w:hint="default"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lang w:val="en-US" w:eastAsia="zh-CN"/>
        </w:rPr>
        <w:t>，沙特阿拉伯</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70美元</w:t>
      </w:r>
      <w:r>
        <w:rPr>
          <w:rFonts w:hint="default"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lang w:eastAsia="zh-CN"/>
        </w:rPr>
        <w:t>；</w:t>
      </w:r>
    </w:p>
    <w:p w14:paraId="597C6117">
      <w:pPr>
        <w:numPr>
          <w:ilvl w:val="0"/>
          <w:numId w:val="0"/>
        </w:num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、公杂费：</w:t>
      </w:r>
      <w:r>
        <w:rPr>
          <w:rFonts w:hint="eastAsia" w:ascii="仿宋" w:hAnsi="仿宋" w:eastAsia="仿宋" w:cs="仿宋"/>
          <w:color w:val="auto"/>
          <w:sz w:val="24"/>
          <w:szCs w:val="24"/>
          <w:highlight w:val="none"/>
          <w:lang w:val="en-US" w:eastAsia="zh-CN"/>
        </w:rPr>
        <w:t>阿联酋</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40美元</w:t>
      </w:r>
      <w:r>
        <w:rPr>
          <w:rFonts w:hint="default"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沙特阿拉伯</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40美元</w:t>
      </w:r>
      <w:r>
        <w:rPr>
          <w:rFonts w:hint="default"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lang w:eastAsia="zh-CN"/>
        </w:rPr>
        <w:t>；</w:t>
      </w:r>
    </w:p>
    <w:p w14:paraId="0FB7A576">
      <w:pPr>
        <w:numPr>
          <w:ilvl w:val="0"/>
          <w:numId w:val="0"/>
        </w:num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、费用要包括协助开展公务活动，相关保障工作费用，如</w:t>
      </w:r>
      <w:r>
        <w:rPr>
          <w:rFonts w:hint="eastAsia" w:ascii="仿宋" w:hAnsi="仿宋" w:eastAsia="仿宋" w:cs="仿宋"/>
          <w:color w:val="auto"/>
          <w:sz w:val="24"/>
          <w:szCs w:val="24"/>
          <w:highlight w:val="none"/>
          <w:lang w:val="en-US" w:eastAsia="zh-CN"/>
        </w:rPr>
        <w:t>协助联络、</w:t>
      </w:r>
      <w:r>
        <w:rPr>
          <w:rFonts w:hint="eastAsia" w:ascii="仿宋" w:hAnsi="仿宋" w:eastAsia="仿宋" w:cs="仿宋"/>
          <w:color w:val="auto"/>
          <w:sz w:val="24"/>
          <w:szCs w:val="24"/>
          <w:highlight w:val="none"/>
        </w:rPr>
        <w:t>翻译、</w:t>
      </w:r>
      <w:r>
        <w:rPr>
          <w:rFonts w:hint="eastAsia" w:ascii="仿宋" w:hAnsi="仿宋" w:eastAsia="仿宋" w:cs="仿宋"/>
          <w:color w:val="auto"/>
          <w:sz w:val="24"/>
          <w:szCs w:val="24"/>
          <w:highlight w:val="none"/>
          <w:lang w:val="en-US" w:eastAsia="zh-CN"/>
        </w:rPr>
        <w:t>协助</w:t>
      </w:r>
      <w:r>
        <w:rPr>
          <w:rFonts w:hint="eastAsia" w:ascii="仿宋" w:hAnsi="仿宋" w:eastAsia="仿宋" w:cs="仿宋"/>
          <w:color w:val="auto"/>
          <w:sz w:val="24"/>
          <w:szCs w:val="24"/>
          <w:highlight w:val="none"/>
        </w:rPr>
        <w:t>组织</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eastAsia="zh-CN"/>
        </w:rPr>
        <w:t>；</w:t>
      </w:r>
    </w:p>
    <w:p w14:paraId="57F4289E">
      <w:pPr>
        <w:numPr>
          <w:ilvl w:val="0"/>
          <w:numId w:val="0"/>
        </w:num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、费用需包括办理签证、保险等服务</w:t>
      </w:r>
      <w:r>
        <w:rPr>
          <w:rFonts w:hint="eastAsia" w:ascii="仿宋" w:hAnsi="仿宋" w:eastAsia="仿宋" w:cs="仿宋"/>
          <w:color w:val="auto"/>
          <w:sz w:val="24"/>
          <w:szCs w:val="24"/>
          <w:highlight w:val="none"/>
          <w:lang w:eastAsia="zh-CN"/>
        </w:rPr>
        <w:t>；</w:t>
      </w:r>
    </w:p>
    <w:p w14:paraId="029AD586">
      <w:pPr>
        <w:numPr>
          <w:ilvl w:val="0"/>
          <w:numId w:val="0"/>
        </w:numPr>
        <w:spacing w:line="420" w:lineRule="exact"/>
        <w:ind w:firstLine="480" w:firstLineChars="200"/>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、费用需包括全程导游、司机的费用</w:t>
      </w:r>
      <w:r>
        <w:rPr>
          <w:rFonts w:hint="eastAsia" w:ascii="仿宋" w:hAnsi="仿宋" w:eastAsia="仿宋" w:cs="仿宋"/>
          <w:color w:val="auto"/>
          <w:sz w:val="24"/>
          <w:szCs w:val="24"/>
          <w:highlight w:val="none"/>
          <w:lang w:eastAsia="zh-CN"/>
        </w:rPr>
        <w:t>。</w:t>
      </w:r>
    </w:p>
    <w:p w14:paraId="467D2246">
      <w:pPr>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br w:type="page"/>
      </w:r>
    </w:p>
    <w:p w14:paraId="4998A1C2">
      <w:pPr>
        <w:pStyle w:val="3"/>
        <w:spacing w:line="360" w:lineRule="auto"/>
        <w:jc w:val="center"/>
        <w:rPr>
          <w:rFonts w:hint="eastAsia" w:ascii="仿宋" w:hAnsi="仿宋" w:eastAsia="仿宋" w:cs="仿宋"/>
          <w:bCs/>
          <w:color w:val="auto"/>
          <w:szCs w:val="32"/>
          <w:highlight w:val="none"/>
        </w:rPr>
      </w:pPr>
      <w:bookmarkStart w:id="33" w:name="_Toc7915"/>
      <w:r>
        <w:rPr>
          <w:rFonts w:hint="eastAsia" w:ascii="仿宋" w:hAnsi="仿宋" w:eastAsia="仿宋" w:cs="仿宋"/>
          <w:bCs/>
          <w:color w:val="auto"/>
          <w:szCs w:val="32"/>
          <w:highlight w:val="none"/>
        </w:rPr>
        <w:t>第三篇  采购商务需求</w:t>
      </w:r>
      <w:bookmarkEnd w:id="28"/>
      <w:bookmarkEnd w:id="33"/>
    </w:p>
    <w:p w14:paraId="7F827081">
      <w:pPr>
        <w:pStyle w:val="4"/>
        <w:spacing w:before="0" w:after="0" w:line="420" w:lineRule="exact"/>
        <w:rPr>
          <w:rFonts w:hint="eastAsia" w:ascii="仿宋" w:hAnsi="仿宋" w:eastAsia="仿宋" w:cs="仿宋"/>
          <w:color w:val="auto"/>
          <w:sz w:val="24"/>
          <w:szCs w:val="24"/>
          <w:highlight w:val="none"/>
        </w:rPr>
      </w:pPr>
      <w:bookmarkStart w:id="34" w:name="_Toc344475120"/>
      <w:bookmarkStart w:id="35" w:name="_Toc466546913"/>
      <w:bookmarkStart w:id="36" w:name="_Toc24325"/>
      <w:r>
        <w:rPr>
          <w:rFonts w:hint="eastAsia" w:ascii="仿宋" w:hAnsi="仿宋" w:eastAsia="仿宋" w:cs="仿宋"/>
          <w:color w:val="auto"/>
          <w:sz w:val="24"/>
          <w:szCs w:val="24"/>
          <w:highlight w:val="none"/>
        </w:rPr>
        <w:t>一、服务</w:t>
      </w:r>
      <w:bookmarkEnd w:id="34"/>
      <w:bookmarkEnd w:id="35"/>
      <w:r>
        <w:rPr>
          <w:rFonts w:hint="eastAsia" w:ascii="仿宋" w:hAnsi="仿宋" w:eastAsia="仿宋" w:cs="仿宋"/>
          <w:color w:val="auto"/>
          <w:sz w:val="24"/>
          <w:szCs w:val="24"/>
          <w:highlight w:val="none"/>
        </w:rPr>
        <w:t>需求：</w:t>
      </w:r>
      <w:bookmarkEnd w:id="36"/>
    </w:p>
    <w:p w14:paraId="4A230DAF">
      <w:pPr>
        <w:pStyle w:val="14"/>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（一）服务时间：自签订合同之日起至团组承办服务项目结束为止。</w:t>
      </w:r>
    </w:p>
    <w:p w14:paraId="3DD0C020">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（二）服务地点：</w:t>
      </w:r>
      <w:r>
        <w:rPr>
          <w:rFonts w:hint="eastAsia" w:ascii="仿宋" w:hAnsi="仿宋" w:eastAsia="仿宋" w:cs="仿宋"/>
          <w:color w:val="auto"/>
          <w:sz w:val="24"/>
          <w:szCs w:val="24"/>
          <w:highlight w:val="none"/>
          <w:lang w:val="en-US" w:eastAsia="zh-CN"/>
        </w:rPr>
        <w:t xml:space="preserve"> 采购人指定地点。 </w:t>
      </w:r>
    </w:p>
    <w:p w14:paraId="0C676564">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（三）验收方式：由供应商提供相应佐证资料，采购人填写验收报告后组织验收。</w:t>
      </w:r>
    </w:p>
    <w:p w14:paraId="75A97807">
      <w:pPr>
        <w:pStyle w:val="4"/>
        <w:spacing w:before="0" w:after="0" w:line="420" w:lineRule="exact"/>
        <w:rPr>
          <w:rFonts w:hint="eastAsia" w:ascii="仿宋" w:hAnsi="仿宋" w:eastAsia="仿宋" w:cs="仿宋"/>
          <w:color w:val="auto"/>
          <w:sz w:val="24"/>
          <w:szCs w:val="24"/>
          <w:highlight w:val="none"/>
        </w:rPr>
      </w:pPr>
      <w:bookmarkStart w:id="37" w:name="_Toc344475121"/>
      <w:bookmarkStart w:id="38" w:name="_Toc2104"/>
      <w:bookmarkStart w:id="39" w:name="_Toc466546914"/>
      <w:r>
        <w:rPr>
          <w:rFonts w:hint="eastAsia" w:ascii="仿宋" w:hAnsi="仿宋" w:eastAsia="仿宋" w:cs="仿宋"/>
          <w:color w:val="auto"/>
          <w:sz w:val="24"/>
          <w:szCs w:val="24"/>
          <w:highlight w:val="none"/>
        </w:rPr>
        <w:t>二、</w:t>
      </w:r>
      <w:bookmarkEnd w:id="37"/>
      <w:r>
        <w:rPr>
          <w:rFonts w:hint="eastAsia" w:ascii="仿宋" w:hAnsi="仿宋" w:eastAsia="仿宋" w:cs="仿宋"/>
          <w:color w:val="auto"/>
          <w:sz w:val="24"/>
          <w:szCs w:val="24"/>
          <w:highlight w:val="none"/>
        </w:rPr>
        <w:t>报价要求</w:t>
      </w:r>
      <w:bookmarkEnd w:id="38"/>
      <w:bookmarkEnd w:id="39"/>
    </w:p>
    <w:p w14:paraId="016EA86C">
      <w:pPr>
        <w:snapToGrid w:val="0"/>
        <w:spacing w:line="420" w:lineRule="exact"/>
        <w:ind w:firstLine="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总报价</w:t>
      </w:r>
      <w:r>
        <w:rPr>
          <w:rFonts w:hint="eastAsia" w:ascii="仿宋" w:hAnsi="仿宋" w:eastAsia="仿宋" w:cs="仿宋"/>
          <w:color w:val="auto"/>
          <w:sz w:val="24"/>
          <w:szCs w:val="24"/>
          <w:highlight w:val="none"/>
        </w:rPr>
        <w:t>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r>
        <w:rPr>
          <w:rFonts w:hint="eastAsia" w:ascii="仿宋" w:hAnsi="仿宋" w:eastAsia="仿宋" w:cs="仿宋"/>
          <w:color w:val="auto"/>
          <w:sz w:val="24"/>
          <w:szCs w:val="24"/>
          <w:highlight w:val="none"/>
          <w:lang w:val="en-US" w:eastAsia="zh-CN"/>
        </w:rPr>
        <w:t>供应商报价不得超过本项目最高限价。</w:t>
      </w:r>
    </w:p>
    <w:p w14:paraId="51A501F7">
      <w:pPr>
        <w:snapToGrid w:val="0"/>
        <w:spacing w:line="420" w:lineRule="exact"/>
        <w:ind w:firstLine="54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最高限价：人民币</w:t>
      </w:r>
      <w:r>
        <w:rPr>
          <w:rFonts w:hint="eastAsia" w:ascii="仿宋" w:hAnsi="仿宋" w:eastAsia="仿宋" w:cs="仿宋"/>
          <w:color w:val="auto"/>
          <w:sz w:val="24"/>
          <w:szCs w:val="24"/>
          <w:lang w:val="en-US" w:eastAsia="zh-CN"/>
        </w:rPr>
        <w:t>168370</w:t>
      </w:r>
      <w:r>
        <w:rPr>
          <w:rFonts w:hint="eastAsia" w:ascii="仿宋" w:hAnsi="仿宋" w:eastAsia="仿宋" w:cs="仿宋"/>
          <w:color w:val="auto"/>
          <w:sz w:val="24"/>
          <w:szCs w:val="24"/>
          <w:highlight w:val="none"/>
          <w:lang w:val="en-US" w:eastAsia="zh-CN"/>
        </w:rPr>
        <w:t>元</w:t>
      </w:r>
      <w:r>
        <w:rPr>
          <w:rFonts w:hint="default" w:ascii="仿宋" w:hAnsi="仿宋" w:eastAsia="仿宋" w:cs="仿宋"/>
          <w:color w:val="auto"/>
          <w:sz w:val="24"/>
          <w:szCs w:val="24"/>
          <w:highlight w:val="none"/>
          <w:lang w:val="en-US" w:eastAsia="zh-CN"/>
        </w:rPr>
        <w:t xml:space="preserve"> 其中：公务舱</w:t>
      </w:r>
      <w:r>
        <w:rPr>
          <w:rFonts w:hint="eastAsia" w:ascii="仿宋" w:hAnsi="仿宋" w:eastAsia="仿宋" w:cs="仿宋"/>
          <w:color w:val="auto"/>
          <w:sz w:val="24"/>
          <w:szCs w:val="24"/>
          <w:highlight w:val="none"/>
          <w:lang w:val="en-US" w:eastAsia="zh-CN"/>
        </w:rPr>
        <w:t>单价最高限价：69970</w:t>
      </w:r>
      <w:r>
        <w:rPr>
          <w:rFonts w:hint="default" w:ascii="仿宋" w:hAnsi="仿宋" w:eastAsia="仿宋" w:cs="仿宋"/>
          <w:color w:val="auto"/>
          <w:sz w:val="24"/>
          <w:szCs w:val="24"/>
          <w:highlight w:val="none"/>
          <w:lang w:val="en-US" w:eastAsia="zh-CN"/>
        </w:rPr>
        <w:t>元/人，经济舱</w:t>
      </w:r>
      <w:r>
        <w:rPr>
          <w:rFonts w:hint="eastAsia" w:ascii="仿宋" w:hAnsi="仿宋" w:eastAsia="仿宋" w:cs="仿宋"/>
          <w:color w:val="auto"/>
          <w:sz w:val="24"/>
          <w:szCs w:val="24"/>
          <w:highlight w:val="none"/>
          <w:lang w:val="en-US" w:eastAsia="zh-CN"/>
        </w:rPr>
        <w:t>单价最高限价：49200</w:t>
      </w:r>
      <w:r>
        <w:rPr>
          <w:rFonts w:hint="default" w:ascii="仿宋" w:hAnsi="仿宋" w:eastAsia="仿宋" w:cs="仿宋"/>
          <w:color w:val="auto"/>
          <w:sz w:val="24"/>
          <w:szCs w:val="24"/>
          <w:highlight w:val="none"/>
          <w:lang w:val="en-US" w:eastAsia="zh-CN"/>
        </w:rPr>
        <w:t>元/人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（汇率波动不影响成交金额的变更）</w:t>
      </w:r>
    </w:p>
    <w:p w14:paraId="2D1410C5">
      <w:pPr>
        <w:pStyle w:val="4"/>
        <w:spacing w:before="0" w:after="0" w:line="420" w:lineRule="exact"/>
        <w:rPr>
          <w:rFonts w:hint="eastAsia" w:ascii="仿宋" w:hAnsi="仿宋" w:eastAsia="仿宋" w:cs="仿宋"/>
          <w:color w:val="auto"/>
          <w:sz w:val="24"/>
          <w:szCs w:val="24"/>
          <w:highlight w:val="none"/>
        </w:rPr>
      </w:pPr>
      <w:bookmarkStart w:id="40" w:name="_Toc466546916"/>
      <w:bookmarkStart w:id="41" w:name="_Toc5133"/>
      <w:bookmarkStart w:id="42" w:name="_Toc344475122"/>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、付款方式</w:t>
      </w:r>
      <w:bookmarkEnd w:id="40"/>
      <w:bookmarkEnd w:id="41"/>
      <w:bookmarkEnd w:id="42"/>
    </w:p>
    <w:p w14:paraId="75D41CE5">
      <w:pPr>
        <w:pStyle w:val="6"/>
        <w:spacing w:line="4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团组出访结束，采购人验收确认后，即向乙方支付全部款项。</w:t>
      </w:r>
    </w:p>
    <w:p w14:paraId="65657A65">
      <w:pPr>
        <w:pStyle w:val="4"/>
        <w:spacing w:before="0" w:after="0" w:line="420" w:lineRule="exact"/>
        <w:rPr>
          <w:rFonts w:hint="eastAsia" w:ascii="仿宋" w:hAnsi="仿宋" w:eastAsia="仿宋" w:cs="仿宋"/>
          <w:color w:val="auto"/>
          <w:sz w:val="24"/>
          <w:szCs w:val="24"/>
          <w:highlight w:val="none"/>
        </w:rPr>
      </w:pPr>
      <w:bookmarkStart w:id="43" w:name="_Toc20081"/>
      <w:bookmarkStart w:id="44" w:name="_Toc466546917"/>
      <w:bookmarkStart w:id="45" w:name="_Toc344475123"/>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、知识产权</w:t>
      </w:r>
      <w:bookmarkEnd w:id="43"/>
      <w:bookmarkEnd w:id="44"/>
      <w:bookmarkEnd w:id="45"/>
    </w:p>
    <w:p w14:paraId="0115629E">
      <w:pPr>
        <w:snapToGrid w:val="0"/>
        <w:spacing w:line="420" w:lineRule="exact"/>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C74E66C">
      <w:pPr>
        <w:pStyle w:val="4"/>
        <w:spacing w:before="0" w:after="0" w:line="420" w:lineRule="exact"/>
        <w:rPr>
          <w:rFonts w:hint="eastAsia" w:ascii="仿宋" w:hAnsi="仿宋" w:eastAsia="仿宋" w:cs="仿宋"/>
          <w:color w:val="auto"/>
          <w:sz w:val="24"/>
          <w:szCs w:val="24"/>
          <w:highlight w:val="none"/>
        </w:rPr>
      </w:pPr>
      <w:bookmarkStart w:id="46" w:name="_Toc344475124"/>
      <w:bookmarkStart w:id="47" w:name="_Toc26893"/>
      <w:bookmarkStart w:id="48" w:name="_Toc466546918"/>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bookmarkEnd w:id="46"/>
      <w:bookmarkStart w:id="49" w:name="_Toc344475125"/>
      <w:r>
        <w:rPr>
          <w:rFonts w:hint="eastAsia" w:ascii="仿宋" w:hAnsi="仿宋" w:eastAsia="仿宋" w:cs="仿宋"/>
          <w:color w:val="auto"/>
          <w:sz w:val="24"/>
          <w:szCs w:val="24"/>
          <w:highlight w:val="none"/>
        </w:rPr>
        <w:t>其他</w:t>
      </w:r>
      <w:bookmarkEnd w:id="47"/>
      <w:bookmarkEnd w:id="48"/>
    </w:p>
    <w:bookmarkEnd w:id="49"/>
    <w:p w14:paraId="0EEE061A">
      <w:pPr>
        <w:snapToGrid w:val="0"/>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）其他未尽事宜、违约行为及违约责任由采购人与成交供应商双方在采购合同中详细约定。</w:t>
      </w:r>
    </w:p>
    <w:p w14:paraId="5C6CD6C4">
      <w:pPr>
        <w:snapToGrid w:val="0"/>
        <w:spacing w:line="42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 成交供应商不能履行或不能完全履行合同的，将按照采购人所认定的违约行为承担相应违约责任。</w:t>
      </w:r>
    </w:p>
    <w:p w14:paraId="256BBE5E">
      <w:pPr>
        <w:snapToGrid w:val="0"/>
        <w:spacing w:line="420" w:lineRule="exact"/>
        <w:ind w:firstLine="480" w:firstLineChars="200"/>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后续若有增加人员则按照成交供应商所报相应人员价格进行增补。</w:t>
      </w:r>
    </w:p>
    <w:p w14:paraId="5678120E">
      <w:pPr>
        <w:snapToGrid w:val="0"/>
        <w:spacing w:line="420" w:lineRule="exact"/>
        <w:ind w:firstLine="360" w:firstLineChars="150"/>
        <w:rPr>
          <w:rFonts w:hint="eastAsia" w:ascii="仿宋" w:hAnsi="仿宋" w:eastAsia="仿宋" w:cs="仿宋"/>
          <w:color w:val="auto"/>
          <w:sz w:val="24"/>
          <w:szCs w:val="24"/>
          <w:highlight w:val="none"/>
        </w:rPr>
      </w:pPr>
    </w:p>
    <w:p w14:paraId="57597402">
      <w:pPr>
        <w:snapToGrid w:val="0"/>
        <w:spacing w:line="420" w:lineRule="exact"/>
        <w:ind w:firstLine="360" w:firstLineChars="150"/>
        <w:rPr>
          <w:rFonts w:hint="eastAsia" w:ascii="仿宋" w:hAnsi="仿宋" w:eastAsia="仿宋" w:cs="仿宋"/>
          <w:color w:val="auto"/>
          <w:sz w:val="24"/>
          <w:szCs w:val="24"/>
          <w:highlight w:val="none"/>
        </w:rPr>
      </w:pPr>
    </w:p>
    <w:p w14:paraId="1DC45129">
      <w:pPr>
        <w:snapToGrid w:val="0"/>
        <w:spacing w:line="400" w:lineRule="exact"/>
        <w:ind w:firstLine="420" w:firstLineChars="150"/>
        <w:rPr>
          <w:rFonts w:hint="eastAsia" w:ascii="仿宋" w:hAnsi="仿宋" w:eastAsia="仿宋" w:cs="仿宋"/>
          <w:color w:val="auto"/>
          <w:szCs w:val="28"/>
          <w:highlight w:val="none"/>
        </w:rPr>
      </w:pPr>
    </w:p>
    <w:p w14:paraId="0F6A62F8">
      <w:pPr>
        <w:snapToGrid w:val="0"/>
        <w:spacing w:line="400" w:lineRule="exact"/>
        <w:ind w:firstLine="420" w:firstLineChars="150"/>
        <w:rPr>
          <w:rFonts w:hint="eastAsia" w:ascii="仿宋" w:hAnsi="仿宋" w:eastAsia="仿宋" w:cs="仿宋"/>
          <w:color w:val="auto"/>
          <w:szCs w:val="28"/>
          <w:highlight w:val="none"/>
        </w:rPr>
      </w:pPr>
    </w:p>
    <w:p w14:paraId="7F638C19">
      <w:pPr>
        <w:snapToGrid w:val="0"/>
        <w:spacing w:line="400" w:lineRule="exact"/>
        <w:rPr>
          <w:rFonts w:hint="eastAsia" w:ascii="仿宋" w:hAnsi="仿宋" w:eastAsia="仿宋" w:cs="仿宋"/>
          <w:color w:val="auto"/>
          <w:szCs w:val="28"/>
          <w:highlight w:val="none"/>
        </w:rPr>
      </w:pPr>
    </w:p>
    <w:p w14:paraId="7594608A">
      <w:pPr>
        <w:pStyle w:val="3"/>
        <w:spacing w:line="240" w:lineRule="auto"/>
        <w:jc w:val="center"/>
        <w:rPr>
          <w:rFonts w:hint="eastAsia" w:ascii="仿宋" w:hAnsi="仿宋" w:eastAsia="仿宋" w:cs="仿宋"/>
          <w:bCs/>
          <w:color w:val="auto"/>
          <w:szCs w:val="32"/>
          <w:highlight w:val="none"/>
        </w:rPr>
        <w:sectPr>
          <w:headerReference r:id="rId13" w:type="first"/>
          <w:headerReference r:id="rId11" w:type="default"/>
          <w:footerReference r:id="rId14" w:type="default"/>
          <w:headerReference r:id="rId12" w:type="even"/>
          <w:pgSz w:w="11850" w:h="16783"/>
          <w:pgMar w:top="1440" w:right="1080" w:bottom="1440" w:left="1080" w:header="851" w:footer="992" w:gutter="0"/>
          <w:cols w:space="720" w:num="1"/>
          <w:docGrid w:type="lines" w:linePitch="312" w:charSpace="0"/>
        </w:sectPr>
      </w:pPr>
    </w:p>
    <w:p w14:paraId="29028A47">
      <w:pPr>
        <w:pStyle w:val="3"/>
        <w:spacing w:line="240" w:lineRule="auto"/>
        <w:jc w:val="center"/>
        <w:rPr>
          <w:rFonts w:hint="eastAsia" w:ascii="仿宋" w:hAnsi="仿宋" w:eastAsia="仿宋" w:cs="仿宋"/>
          <w:bCs/>
          <w:color w:val="auto"/>
          <w:szCs w:val="32"/>
          <w:highlight w:val="none"/>
        </w:rPr>
      </w:pPr>
      <w:bookmarkStart w:id="50" w:name="_Toc20877"/>
      <w:r>
        <w:rPr>
          <w:rFonts w:hint="eastAsia" w:ascii="仿宋" w:hAnsi="仿宋" w:eastAsia="仿宋" w:cs="仿宋"/>
          <w:bCs/>
          <w:color w:val="auto"/>
          <w:szCs w:val="32"/>
          <w:highlight w:val="none"/>
        </w:rPr>
        <w:t xml:space="preserve">第四篇 </w:t>
      </w:r>
      <w:r>
        <w:rPr>
          <w:rFonts w:hint="eastAsia" w:ascii="仿宋" w:hAnsi="仿宋" w:eastAsia="仿宋" w:cs="仿宋"/>
          <w:bCs/>
          <w:color w:val="auto"/>
          <w:szCs w:val="32"/>
          <w:highlight w:val="none"/>
          <w:lang w:eastAsia="zh-CN"/>
        </w:rPr>
        <w:t>比选</w:t>
      </w:r>
      <w:r>
        <w:rPr>
          <w:rFonts w:hint="eastAsia" w:ascii="仿宋" w:hAnsi="仿宋" w:eastAsia="仿宋" w:cs="仿宋"/>
          <w:bCs/>
          <w:color w:val="auto"/>
          <w:szCs w:val="32"/>
          <w:highlight w:val="none"/>
        </w:rPr>
        <w:t>采购程序及方法、评审标准、无效响应和采购终止</w:t>
      </w:r>
      <w:bookmarkEnd w:id="50"/>
    </w:p>
    <w:p w14:paraId="617F8E8C">
      <w:pPr>
        <w:spacing w:line="360" w:lineRule="auto"/>
        <w:jc w:val="left"/>
        <w:outlineLvl w:val="0"/>
        <w:rPr>
          <w:rFonts w:hint="eastAsia" w:ascii="仿宋" w:hAnsi="仿宋" w:eastAsia="仿宋" w:cs="仿宋"/>
          <w:b/>
          <w:bCs/>
          <w:color w:val="auto"/>
          <w:sz w:val="24"/>
          <w:szCs w:val="24"/>
          <w:highlight w:val="none"/>
        </w:rPr>
      </w:pPr>
      <w:bookmarkStart w:id="51" w:name="_Toc10124"/>
      <w:bookmarkStart w:id="52" w:name="_Toc20400"/>
      <w:bookmarkStart w:id="53" w:name="_Toc9885"/>
      <w:bookmarkStart w:id="54" w:name="_Toc466546920"/>
      <w:r>
        <w:rPr>
          <w:rFonts w:hint="eastAsia" w:ascii="仿宋" w:hAnsi="仿宋" w:eastAsia="仿宋" w:cs="仿宋"/>
          <w:b/>
          <w:bCs/>
          <w:color w:val="auto"/>
          <w:sz w:val="24"/>
          <w:szCs w:val="24"/>
          <w:highlight w:val="none"/>
        </w:rPr>
        <w:t>一、</w:t>
      </w:r>
      <w:bookmarkEnd w:id="51"/>
      <w:bookmarkStart w:id="55" w:name="_Toc75793518"/>
      <w:r>
        <w:rPr>
          <w:rFonts w:hint="eastAsia" w:ascii="仿宋" w:hAnsi="仿宋" w:eastAsia="仿宋" w:cs="仿宋"/>
          <w:b/>
          <w:bCs/>
          <w:color w:val="auto"/>
          <w:sz w:val="24"/>
          <w:szCs w:val="24"/>
          <w:highlight w:val="none"/>
          <w:lang w:eastAsia="zh-CN"/>
        </w:rPr>
        <w:t>竞争性比选</w:t>
      </w:r>
      <w:r>
        <w:rPr>
          <w:rFonts w:hint="eastAsia" w:ascii="仿宋" w:hAnsi="仿宋" w:eastAsia="仿宋" w:cs="仿宋"/>
          <w:b/>
          <w:bCs/>
          <w:color w:val="auto"/>
          <w:sz w:val="24"/>
          <w:szCs w:val="24"/>
          <w:highlight w:val="none"/>
        </w:rPr>
        <w:t>程序</w:t>
      </w:r>
      <w:bookmarkEnd w:id="52"/>
      <w:bookmarkEnd w:id="53"/>
      <w:bookmarkEnd w:id="55"/>
    </w:p>
    <w:p w14:paraId="758C79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文件规定的评审方式进行，本项目依法组建的</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分别对各供应商的响应文件进行综合评分。</w:t>
      </w:r>
    </w:p>
    <w:p w14:paraId="290B2E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（二）采购小组对各供应商的资格条件、响应文件的有效性、完整性和响应程度进行审查。各供应商只有在完全符合要求的前提下，才能参与正式</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w:t>
      </w:r>
    </w:p>
    <w:p w14:paraId="2CF07B9C">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1.资格性检查。</w:t>
      </w:r>
      <w:r>
        <w:rPr>
          <w:rFonts w:hint="eastAsia" w:ascii="仿宋" w:hAnsi="仿宋" w:eastAsia="仿宋" w:cs="仿宋"/>
          <w:color w:val="auto"/>
          <w:sz w:val="24"/>
          <w:szCs w:val="24"/>
          <w:highlight w:val="none"/>
        </w:rPr>
        <w:t>依据法律法规和采购文件的规定，对响应文件中的资格证明等进行审查，以确定供应商是否具备</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资格。资格性检查资料表如下：</w:t>
      </w:r>
    </w:p>
    <w:tbl>
      <w:tblPr>
        <w:tblStyle w:val="24"/>
        <w:tblW w:w="9902"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09"/>
        <w:gridCol w:w="2976"/>
        <w:gridCol w:w="5392"/>
      </w:tblGrid>
      <w:tr w14:paraId="2B56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20C2DFB3">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685" w:type="dxa"/>
            <w:gridSpan w:val="2"/>
            <w:vAlign w:val="center"/>
          </w:tcPr>
          <w:p w14:paraId="6F0C8933">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检查因素</w:t>
            </w:r>
          </w:p>
        </w:tc>
        <w:tc>
          <w:tcPr>
            <w:tcW w:w="5392" w:type="dxa"/>
            <w:vAlign w:val="center"/>
          </w:tcPr>
          <w:p w14:paraId="4EF86C0D">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检查内容</w:t>
            </w:r>
          </w:p>
        </w:tc>
      </w:tr>
      <w:tr w14:paraId="5A83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14:paraId="2100320D">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09" w:type="dxa"/>
            <w:vMerge w:val="restart"/>
            <w:vAlign w:val="center"/>
          </w:tcPr>
          <w:p w14:paraId="1F8CEE52">
            <w:pPr>
              <w:spacing w:line="400" w:lineRule="exact"/>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供应商</w:t>
            </w:r>
            <w:r>
              <w:rPr>
                <w:rFonts w:hint="eastAsia" w:ascii="仿宋" w:hAnsi="仿宋" w:eastAsia="仿宋" w:cs="仿宋"/>
                <w:color w:val="auto"/>
                <w:sz w:val="21"/>
                <w:szCs w:val="21"/>
                <w:highlight w:val="none"/>
                <w:lang w:val="zh-CN"/>
              </w:rPr>
              <w:t>应符合的基本资格条件</w:t>
            </w:r>
          </w:p>
        </w:tc>
        <w:tc>
          <w:tcPr>
            <w:tcW w:w="2976" w:type="dxa"/>
            <w:vAlign w:val="center"/>
          </w:tcPr>
          <w:p w14:paraId="7C9F9235">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392" w:type="dxa"/>
            <w:vAlign w:val="center"/>
          </w:tcPr>
          <w:p w14:paraId="10B8F3F7">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274162F">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6F2B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1023A281">
            <w:pPr>
              <w:spacing w:line="400" w:lineRule="exact"/>
              <w:jc w:val="left"/>
              <w:rPr>
                <w:rFonts w:hint="eastAsia" w:ascii="仿宋" w:hAnsi="仿宋" w:eastAsia="仿宋" w:cs="仿宋"/>
                <w:color w:val="auto"/>
                <w:sz w:val="21"/>
                <w:szCs w:val="21"/>
                <w:highlight w:val="none"/>
              </w:rPr>
            </w:pPr>
          </w:p>
        </w:tc>
        <w:tc>
          <w:tcPr>
            <w:tcW w:w="709" w:type="dxa"/>
            <w:vMerge w:val="continue"/>
            <w:vAlign w:val="center"/>
          </w:tcPr>
          <w:p w14:paraId="421DDB85">
            <w:pPr>
              <w:spacing w:line="400" w:lineRule="exact"/>
              <w:jc w:val="left"/>
              <w:rPr>
                <w:rFonts w:hint="eastAsia" w:ascii="仿宋" w:hAnsi="仿宋" w:eastAsia="仿宋" w:cs="仿宋"/>
                <w:color w:val="auto"/>
                <w:sz w:val="21"/>
                <w:szCs w:val="21"/>
                <w:highlight w:val="none"/>
                <w:lang w:val="zh-CN"/>
              </w:rPr>
            </w:pPr>
          </w:p>
        </w:tc>
        <w:tc>
          <w:tcPr>
            <w:tcW w:w="2976" w:type="dxa"/>
            <w:vAlign w:val="center"/>
          </w:tcPr>
          <w:p w14:paraId="0E7B610D">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（2）具有良好的商业信誉和健全的财务会计制度</w:t>
            </w:r>
          </w:p>
        </w:tc>
        <w:tc>
          <w:tcPr>
            <w:tcW w:w="5392" w:type="dxa"/>
            <w:vMerge w:val="restart"/>
            <w:vAlign w:val="center"/>
          </w:tcPr>
          <w:p w14:paraId="2E46DA22">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供应商提供承诺函（见格式文件）</w:t>
            </w:r>
          </w:p>
        </w:tc>
      </w:tr>
      <w:tr w14:paraId="4A08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63FE8A25">
            <w:pPr>
              <w:spacing w:line="400" w:lineRule="exact"/>
              <w:jc w:val="left"/>
              <w:rPr>
                <w:rFonts w:hint="eastAsia" w:ascii="仿宋" w:hAnsi="仿宋" w:eastAsia="仿宋" w:cs="仿宋"/>
                <w:color w:val="auto"/>
                <w:sz w:val="21"/>
                <w:szCs w:val="21"/>
                <w:highlight w:val="none"/>
              </w:rPr>
            </w:pPr>
          </w:p>
        </w:tc>
        <w:tc>
          <w:tcPr>
            <w:tcW w:w="709" w:type="dxa"/>
            <w:vMerge w:val="continue"/>
            <w:vAlign w:val="center"/>
          </w:tcPr>
          <w:p w14:paraId="37069B10">
            <w:pPr>
              <w:spacing w:line="400" w:lineRule="exact"/>
              <w:jc w:val="left"/>
              <w:rPr>
                <w:rFonts w:hint="eastAsia" w:ascii="仿宋" w:hAnsi="仿宋" w:eastAsia="仿宋" w:cs="仿宋"/>
                <w:color w:val="auto"/>
                <w:sz w:val="21"/>
                <w:szCs w:val="21"/>
                <w:highlight w:val="none"/>
                <w:lang w:val="zh-CN"/>
              </w:rPr>
            </w:pPr>
          </w:p>
        </w:tc>
        <w:tc>
          <w:tcPr>
            <w:tcW w:w="2976" w:type="dxa"/>
            <w:vAlign w:val="center"/>
          </w:tcPr>
          <w:p w14:paraId="137784B0">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（3）具有履行合同所必需的设备和专业技术能力</w:t>
            </w:r>
          </w:p>
        </w:tc>
        <w:tc>
          <w:tcPr>
            <w:tcW w:w="5392" w:type="dxa"/>
            <w:vMerge w:val="continue"/>
            <w:vAlign w:val="center"/>
          </w:tcPr>
          <w:p w14:paraId="6B2A1F8A">
            <w:pPr>
              <w:spacing w:line="400" w:lineRule="exact"/>
              <w:jc w:val="left"/>
              <w:rPr>
                <w:rFonts w:hint="eastAsia" w:ascii="仿宋" w:hAnsi="仿宋" w:eastAsia="仿宋" w:cs="仿宋"/>
                <w:color w:val="auto"/>
                <w:sz w:val="21"/>
                <w:szCs w:val="21"/>
                <w:highlight w:val="none"/>
              </w:rPr>
            </w:pPr>
          </w:p>
        </w:tc>
      </w:tr>
      <w:tr w14:paraId="6B22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5" w:type="dxa"/>
            <w:vMerge w:val="continue"/>
            <w:vAlign w:val="center"/>
          </w:tcPr>
          <w:p w14:paraId="4FF4D1E5">
            <w:pPr>
              <w:spacing w:line="400" w:lineRule="exact"/>
              <w:jc w:val="left"/>
              <w:rPr>
                <w:rFonts w:hint="eastAsia" w:ascii="仿宋" w:hAnsi="仿宋" w:eastAsia="仿宋" w:cs="仿宋"/>
                <w:color w:val="auto"/>
                <w:sz w:val="21"/>
                <w:szCs w:val="21"/>
                <w:highlight w:val="none"/>
              </w:rPr>
            </w:pPr>
          </w:p>
        </w:tc>
        <w:tc>
          <w:tcPr>
            <w:tcW w:w="709" w:type="dxa"/>
            <w:vMerge w:val="continue"/>
            <w:vAlign w:val="center"/>
          </w:tcPr>
          <w:p w14:paraId="7E2511F5">
            <w:pPr>
              <w:spacing w:line="400" w:lineRule="exact"/>
              <w:jc w:val="left"/>
              <w:rPr>
                <w:rFonts w:hint="eastAsia" w:ascii="仿宋" w:hAnsi="仿宋" w:eastAsia="仿宋" w:cs="仿宋"/>
                <w:color w:val="auto"/>
                <w:sz w:val="21"/>
                <w:szCs w:val="21"/>
                <w:highlight w:val="none"/>
                <w:lang w:val="zh-CN"/>
              </w:rPr>
            </w:pPr>
          </w:p>
        </w:tc>
        <w:tc>
          <w:tcPr>
            <w:tcW w:w="2976" w:type="dxa"/>
            <w:vAlign w:val="center"/>
          </w:tcPr>
          <w:p w14:paraId="6F2EE70D">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（4）有依法缴纳税收和社会保障金的良好记录</w:t>
            </w:r>
          </w:p>
        </w:tc>
        <w:tc>
          <w:tcPr>
            <w:tcW w:w="5392" w:type="dxa"/>
            <w:vMerge w:val="continue"/>
            <w:vAlign w:val="center"/>
          </w:tcPr>
          <w:p w14:paraId="7562D215">
            <w:pPr>
              <w:spacing w:line="400" w:lineRule="exact"/>
              <w:jc w:val="left"/>
              <w:rPr>
                <w:rFonts w:hint="eastAsia" w:ascii="仿宋" w:hAnsi="仿宋" w:eastAsia="仿宋" w:cs="仿宋"/>
                <w:color w:val="auto"/>
                <w:sz w:val="21"/>
                <w:szCs w:val="21"/>
                <w:highlight w:val="none"/>
              </w:rPr>
            </w:pPr>
          </w:p>
        </w:tc>
      </w:tr>
      <w:tr w14:paraId="7A71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23AD4A2E">
            <w:pPr>
              <w:spacing w:line="400" w:lineRule="exact"/>
              <w:jc w:val="left"/>
              <w:rPr>
                <w:rFonts w:hint="eastAsia" w:ascii="仿宋" w:hAnsi="仿宋" w:eastAsia="仿宋" w:cs="仿宋"/>
                <w:color w:val="auto"/>
                <w:sz w:val="21"/>
                <w:szCs w:val="21"/>
                <w:highlight w:val="none"/>
              </w:rPr>
            </w:pPr>
          </w:p>
        </w:tc>
        <w:tc>
          <w:tcPr>
            <w:tcW w:w="709" w:type="dxa"/>
            <w:vMerge w:val="continue"/>
            <w:vAlign w:val="center"/>
          </w:tcPr>
          <w:p w14:paraId="4A038307">
            <w:pPr>
              <w:spacing w:line="400" w:lineRule="exact"/>
              <w:jc w:val="left"/>
              <w:rPr>
                <w:rFonts w:hint="eastAsia" w:ascii="仿宋" w:hAnsi="仿宋" w:eastAsia="仿宋" w:cs="仿宋"/>
                <w:color w:val="auto"/>
                <w:sz w:val="21"/>
                <w:szCs w:val="21"/>
                <w:highlight w:val="none"/>
                <w:lang w:val="zh-CN"/>
              </w:rPr>
            </w:pPr>
          </w:p>
        </w:tc>
        <w:tc>
          <w:tcPr>
            <w:tcW w:w="2976" w:type="dxa"/>
            <w:vAlign w:val="center"/>
          </w:tcPr>
          <w:p w14:paraId="03C685DA">
            <w:pPr>
              <w:spacing w:line="400" w:lineRule="exact"/>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5392" w:type="dxa"/>
            <w:vMerge w:val="continue"/>
            <w:vAlign w:val="center"/>
          </w:tcPr>
          <w:p w14:paraId="7209BBA8">
            <w:pPr>
              <w:spacing w:line="400" w:lineRule="exact"/>
              <w:jc w:val="left"/>
              <w:rPr>
                <w:rFonts w:hint="eastAsia" w:ascii="仿宋" w:hAnsi="仿宋" w:eastAsia="仿宋" w:cs="仿宋"/>
                <w:color w:val="auto"/>
                <w:sz w:val="21"/>
                <w:szCs w:val="21"/>
                <w:highlight w:val="none"/>
              </w:rPr>
            </w:pPr>
          </w:p>
        </w:tc>
      </w:tr>
      <w:tr w14:paraId="7F63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5" w:type="dxa"/>
            <w:vMerge w:val="continue"/>
            <w:vAlign w:val="center"/>
          </w:tcPr>
          <w:p w14:paraId="5F77A593">
            <w:pPr>
              <w:spacing w:line="400" w:lineRule="exact"/>
              <w:jc w:val="left"/>
              <w:rPr>
                <w:rFonts w:hint="eastAsia" w:ascii="仿宋" w:hAnsi="仿宋" w:eastAsia="仿宋" w:cs="仿宋"/>
                <w:color w:val="auto"/>
                <w:sz w:val="21"/>
                <w:szCs w:val="21"/>
                <w:highlight w:val="none"/>
              </w:rPr>
            </w:pPr>
          </w:p>
        </w:tc>
        <w:tc>
          <w:tcPr>
            <w:tcW w:w="709" w:type="dxa"/>
            <w:vMerge w:val="continue"/>
            <w:vAlign w:val="center"/>
          </w:tcPr>
          <w:p w14:paraId="0C17EA39">
            <w:pPr>
              <w:spacing w:line="400" w:lineRule="exact"/>
              <w:jc w:val="left"/>
              <w:rPr>
                <w:rFonts w:hint="eastAsia" w:ascii="仿宋" w:hAnsi="仿宋" w:eastAsia="仿宋" w:cs="仿宋"/>
                <w:color w:val="auto"/>
                <w:sz w:val="21"/>
                <w:szCs w:val="21"/>
                <w:highlight w:val="none"/>
                <w:lang w:val="zh-CN"/>
              </w:rPr>
            </w:pPr>
          </w:p>
        </w:tc>
        <w:tc>
          <w:tcPr>
            <w:tcW w:w="2976" w:type="dxa"/>
            <w:vAlign w:val="center"/>
          </w:tcPr>
          <w:p w14:paraId="0C813CD1">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5392" w:type="dxa"/>
            <w:vAlign w:val="center"/>
          </w:tcPr>
          <w:p w14:paraId="5506C291">
            <w:pPr>
              <w:spacing w:line="400" w:lineRule="exact"/>
              <w:jc w:val="left"/>
              <w:rPr>
                <w:rFonts w:hint="eastAsia" w:ascii="仿宋" w:hAnsi="仿宋" w:eastAsia="仿宋" w:cs="仿宋"/>
                <w:color w:val="auto"/>
                <w:sz w:val="21"/>
                <w:szCs w:val="21"/>
                <w:highlight w:val="none"/>
              </w:rPr>
            </w:pPr>
          </w:p>
        </w:tc>
      </w:tr>
      <w:tr w14:paraId="00A4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25" w:type="dxa"/>
            <w:vAlign w:val="center"/>
          </w:tcPr>
          <w:p w14:paraId="152B1B66">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685" w:type="dxa"/>
            <w:gridSpan w:val="2"/>
            <w:vAlign w:val="center"/>
          </w:tcPr>
          <w:p w14:paraId="31C6C28A">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特定资格条件</w:t>
            </w:r>
          </w:p>
        </w:tc>
        <w:tc>
          <w:tcPr>
            <w:tcW w:w="5392" w:type="dxa"/>
            <w:vAlign w:val="center"/>
          </w:tcPr>
          <w:p w14:paraId="31220199">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按第一篇“三、供应商资格条件（二）本项目的特定资格要求”的要求提交（如有）</w:t>
            </w:r>
          </w:p>
        </w:tc>
      </w:tr>
    </w:tbl>
    <w:p w14:paraId="3363DCED">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91F3C74">
      <w:pPr>
        <w:snapToGrid w:val="0"/>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rPr>
        <w:t>2.符合性检查。</w:t>
      </w:r>
      <w:r>
        <w:rPr>
          <w:rFonts w:hint="eastAsia" w:ascii="仿宋" w:hAnsi="仿宋" w:eastAsia="仿宋" w:cs="仿宋"/>
          <w:color w:val="auto"/>
          <w:kern w:val="0"/>
          <w:sz w:val="24"/>
          <w:szCs w:val="24"/>
          <w:highlight w:val="none"/>
        </w:rPr>
        <w:t>依据</w:t>
      </w:r>
      <w:r>
        <w:rPr>
          <w:rFonts w:hint="eastAsia" w:ascii="仿宋" w:hAnsi="仿宋" w:eastAsia="仿宋" w:cs="仿宋"/>
          <w:color w:val="auto"/>
          <w:kern w:val="0"/>
          <w:sz w:val="24"/>
          <w:szCs w:val="24"/>
          <w:highlight w:val="none"/>
          <w:lang w:eastAsia="zh-CN"/>
        </w:rPr>
        <w:t>竞争性比选</w:t>
      </w:r>
      <w:r>
        <w:rPr>
          <w:rFonts w:hint="eastAsia" w:ascii="仿宋" w:hAnsi="仿宋" w:eastAsia="仿宋" w:cs="仿宋"/>
          <w:color w:val="auto"/>
          <w:kern w:val="0"/>
          <w:sz w:val="24"/>
          <w:szCs w:val="24"/>
          <w:highlight w:val="none"/>
        </w:rPr>
        <w:t>文件的规定，从响应文件的有效性、完整性和对</w:t>
      </w:r>
      <w:r>
        <w:rPr>
          <w:rFonts w:hint="eastAsia" w:ascii="仿宋" w:hAnsi="仿宋" w:eastAsia="仿宋" w:cs="仿宋"/>
          <w:color w:val="auto"/>
          <w:kern w:val="0"/>
          <w:sz w:val="24"/>
          <w:szCs w:val="24"/>
          <w:highlight w:val="none"/>
          <w:lang w:eastAsia="zh-CN"/>
        </w:rPr>
        <w:t>竞争性比选</w:t>
      </w:r>
      <w:r>
        <w:rPr>
          <w:rFonts w:hint="eastAsia" w:ascii="仿宋" w:hAnsi="仿宋" w:eastAsia="仿宋" w:cs="仿宋"/>
          <w:color w:val="auto"/>
          <w:kern w:val="0"/>
          <w:sz w:val="24"/>
          <w:szCs w:val="24"/>
          <w:highlight w:val="none"/>
        </w:rPr>
        <w:t>文件的响应程度进行审查，以确定是否对</w:t>
      </w:r>
      <w:r>
        <w:rPr>
          <w:rFonts w:hint="eastAsia" w:ascii="仿宋" w:hAnsi="仿宋" w:eastAsia="仿宋" w:cs="仿宋"/>
          <w:color w:val="auto"/>
          <w:kern w:val="0"/>
          <w:sz w:val="24"/>
          <w:szCs w:val="24"/>
          <w:highlight w:val="none"/>
          <w:lang w:eastAsia="zh-CN"/>
        </w:rPr>
        <w:t>竞争性比选</w:t>
      </w:r>
      <w:r>
        <w:rPr>
          <w:rFonts w:hint="eastAsia" w:ascii="仿宋" w:hAnsi="仿宋" w:eastAsia="仿宋" w:cs="仿宋"/>
          <w:color w:val="auto"/>
          <w:kern w:val="0"/>
          <w:sz w:val="24"/>
          <w:szCs w:val="24"/>
          <w:highlight w:val="none"/>
        </w:rPr>
        <w:t>文件的实质性要求作出响应。符合性检查资料表如下：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640"/>
        <w:gridCol w:w="1815"/>
        <w:gridCol w:w="5604"/>
      </w:tblGrid>
      <w:tr w14:paraId="00CB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5E5EF0A3">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455" w:type="dxa"/>
            <w:gridSpan w:val="2"/>
            <w:vAlign w:val="center"/>
          </w:tcPr>
          <w:p w14:paraId="7B429223">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604" w:type="dxa"/>
            <w:vAlign w:val="center"/>
          </w:tcPr>
          <w:p w14:paraId="43ED470B">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6A53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1372B4DD">
            <w:pPr>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640" w:type="dxa"/>
            <w:vMerge w:val="restart"/>
            <w:vAlign w:val="center"/>
          </w:tcPr>
          <w:p w14:paraId="32913EE8">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815" w:type="dxa"/>
            <w:vAlign w:val="center"/>
          </w:tcPr>
          <w:p w14:paraId="0927073D">
            <w:pPr>
              <w:spacing w:line="400" w:lineRule="exac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rPr>
              <w:t>响应文件签署</w:t>
            </w:r>
            <w:r>
              <w:rPr>
                <w:rFonts w:hint="eastAsia" w:ascii="仿宋" w:hAnsi="仿宋" w:eastAsia="仿宋" w:cs="仿宋"/>
                <w:color w:val="auto"/>
                <w:sz w:val="21"/>
                <w:szCs w:val="21"/>
                <w:highlight w:val="none"/>
                <w:lang w:val="en-US" w:eastAsia="zh-CN"/>
              </w:rPr>
              <w:t>和盖章</w:t>
            </w:r>
          </w:p>
        </w:tc>
        <w:tc>
          <w:tcPr>
            <w:tcW w:w="5604" w:type="dxa"/>
            <w:vAlign w:val="center"/>
          </w:tcPr>
          <w:p w14:paraId="394D6CCA">
            <w:pPr>
              <w:spacing w:line="400" w:lineRule="exac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响应文件上法定代表人（或其授权代表）或自然人（供应商为自然人）的签署或盖章齐全。</w:t>
            </w:r>
            <w:r>
              <w:rPr>
                <w:rFonts w:hint="eastAsia" w:ascii="仿宋" w:hAnsi="仿宋" w:eastAsia="仿宋" w:cs="仿宋"/>
                <w:color w:val="auto"/>
                <w:kern w:val="0"/>
                <w:sz w:val="21"/>
                <w:szCs w:val="21"/>
                <w:highlight w:val="none"/>
                <w:lang w:val="en-US" w:eastAsia="zh-CN"/>
              </w:rPr>
              <w:t>公章加盖符合采购文件要求。</w:t>
            </w:r>
          </w:p>
        </w:tc>
      </w:tr>
      <w:tr w14:paraId="6960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1A4B6201">
            <w:pPr>
              <w:spacing w:line="400" w:lineRule="exact"/>
              <w:jc w:val="center"/>
              <w:rPr>
                <w:rFonts w:hint="eastAsia" w:ascii="仿宋" w:hAnsi="仿宋" w:eastAsia="仿宋" w:cs="仿宋"/>
                <w:color w:val="auto"/>
                <w:kern w:val="0"/>
                <w:sz w:val="21"/>
                <w:szCs w:val="21"/>
                <w:highlight w:val="none"/>
              </w:rPr>
            </w:pPr>
          </w:p>
        </w:tc>
        <w:tc>
          <w:tcPr>
            <w:tcW w:w="1640" w:type="dxa"/>
            <w:vMerge w:val="continue"/>
            <w:vAlign w:val="center"/>
          </w:tcPr>
          <w:p w14:paraId="58FB8452">
            <w:pPr>
              <w:spacing w:line="400" w:lineRule="exact"/>
              <w:rPr>
                <w:rFonts w:hint="eastAsia" w:ascii="仿宋" w:hAnsi="仿宋" w:eastAsia="仿宋" w:cs="仿宋"/>
                <w:color w:val="auto"/>
                <w:kern w:val="0"/>
                <w:sz w:val="21"/>
                <w:szCs w:val="21"/>
                <w:highlight w:val="none"/>
              </w:rPr>
            </w:pPr>
          </w:p>
        </w:tc>
        <w:tc>
          <w:tcPr>
            <w:tcW w:w="1815" w:type="dxa"/>
            <w:vAlign w:val="center"/>
          </w:tcPr>
          <w:p w14:paraId="44103453">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5604" w:type="dxa"/>
            <w:vAlign w:val="center"/>
          </w:tcPr>
          <w:p w14:paraId="3CB43BA1">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w:t>
            </w:r>
            <w:r>
              <w:rPr>
                <w:rFonts w:hint="eastAsia" w:ascii="仿宋" w:hAnsi="仿宋" w:eastAsia="仿宋" w:cs="仿宋"/>
                <w:color w:val="auto"/>
                <w:sz w:val="21"/>
                <w:szCs w:val="21"/>
                <w:highlight w:val="none"/>
                <w:lang w:eastAsia="zh-CN"/>
              </w:rPr>
              <w:t>竞争性比选</w:t>
            </w:r>
            <w:r>
              <w:rPr>
                <w:rFonts w:hint="eastAsia" w:ascii="仿宋" w:hAnsi="仿宋" w:eastAsia="仿宋" w:cs="仿宋"/>
                <w:color w:val="auto"/>
                <w:sz w:val="21"/>
                <w:szCs w:val="21"/>
                <w:highlight w:val="none"/>
              </w:rPr>
              <w:t>文件规定的格式，签字或盖章齐全。</w:t>
            </w:r>
          </w:p>
        </w:tc>
      </w:tr>
      <w:tr w14:paraId="4C83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31D27768">
            <w:pPr>
              <w:spacing w:line="400" w:lineRule="exact"/>
              <w:jc w:val="center"/>
              <w:rPr>
                <w:rFonts w:hint="eastAsia" w:ascii="仿宋" w:hAnsi="仿宋" w:eastAsia="仿宋" w:cs="仿宋"/>
                <w:color w:val="auto"/>
                <w:kern w:val="0"/>
                <w:sz w:val="21"/>
                <w:szCs w:val="21"/>
                <w:highlight w:val="none"/>
              </w:rPr>
            </w:pPr>
          </w:p>
        </w:tc>
        <w:tc>
          <w:tcPr>
            <w:tcW w:w="1640" w:type="dxa"/>
            <w:vMerge w:val="continue"/>
            <w:vAlign w:val="center"/>
          </w:tcPr>
          <w:p w14:paraId="723B9676">
            <w:pPr>
              <w:spacing w:line="400" w:lineRule="exact"/>
              <w:rPr>
                <w:rFonts w:hint="eastAsia" w:ascii="仿宋" w:hAnsi="仿宋" w:eastAsia="仿宋" w:cs="仿宋"/>
                <w:color w:val="auto"/>
                <w:kern w:val="0"/>
                <w:sz w:val="21"/>
                <w:szCs w:val="21"/>
                <w:highlight w:val="none"/>
              </w:rPr>
            </w:pPr>
          </w:p>
        </w:tc>
        <w:tc>
          <w:tcPr>
            <w:tcW w:w="1815" w:type="dxa"/>
            <w:vAlign w:val="center"/>
          </w:tcPr>
          <w:p w14:paraId="73082A38">
            <w:pPr>
              <w:spacing w:line="4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c>
          <w:tcPr>
            <w:tcW w:w="5604" w:type="dxa"/>
            <w:vAlign w:val="center"/>
          </w:tcPr>
          <w:p w14:paraId="1B48A234">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只能有一个</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r>
      <w:tr w14:paraId="59AB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67578F01">
            <w:pPr>
              <w:spacing w:line="400" w:lineRule="exact"/>
              <w:jc w:val="center"/>
              <w:rPr>
                <w:rFonts w:hint="eastAsia" w:ascii="仿宋" w:hAnsi="仿宋" w:eastAsia="仿宋" w:cs="仿宋"/>
                <w:color w:val="auto"/>
                <w:kern w:val="0"/>
                <w:sz w:val="21"/>
                <w:szCs w:val="21"/>
                <w:highlight w:val="none"/>
              </w:rPr>
            </w:pPr>
          </w:p>
        </w:tc>
        <w:tc>
          <w:tcPr>
            <w:tcW w:w="1640" w:type="dxa"/>
            <w:vMerge w:val="continue"/>
            <w:vAlign w:val="center"/>
          </w:tcPr>
          <w:p w14:paraId="25161A77">
            <w:pPr>
              <w:spacing w:line="400" w:lineRule="exact"/>
              <w:rPr>
                <w:rFonts w:hint="eastAsia" w:ascii="仿宋" w:hAnsi="仿宋" w:eastAsia="仿宋" w:cs="仿宋"/>
                <w:color w:val="auto"/>
                <w:kern w:val="0"/>
                <w:sz w:val="21"/>
                <w:szCs w:val="21"/>
                <w:highlight w:val="none"/>
              </w:rPr>
            </w:pPr>
          </w:p>
        </w:tc>
        <w:tc>
          <w:tcPr>
            <w:tcW w:w="1815" w:type="dxa"/>
            <w:vAlign w:val="center"/>
          </w:tcPr>
          <w:p w14:paraId="5C021FCB">
            <w:pPr>
              <w:spacing w:line="4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5604" w:type="dxa"/>
            <w:vAlign w:val="center"/>
          </w:tcPr>
          <w:p w14:paraId="588AA369">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只能在采购预算范围内报价，</w:t>
            </w:r>
            <w:r>
              <w:rPr>
                <w:rFonts w:hint="eastAsia" w:ascii="仿宋" w:hAnsi="仿宋" w:eastAsia="仿宋" w:cs="仿宋"/>
                <w:color w:val="auto"/>
                <w:sz w:val="21"/>
                <w:szCs w:val="21"/>
                <w:highlight w:val="none"/>
              </w:rPr>
              <w:t>只能有一个有效报价，</w:t>
            </w:r>
            <w:r>
              <w:rPr>
                <w:rFonts w:hint="eastAsia" w:ascii="仿宋" w:hAnsi="仿宋" w:eastAsia="仿宋" w:cs="仿宋"/>
                <w:color w:val="auto"/>
                <w:sz w:val="21"/>
                <w:szCs w:val="21"/>
                <w:highlight w:val="none"/>
                <w:lang w:val="zh-CN"/>
              </w:rPr>
              <w:t>线上报价和电子档报价</w:t>
            </w:r>
            <w:r>
              <w:rPr>
                <w:rFonts w:hint="eastAsia" w:ascii="仿宋" w:hAnsi="仿宋" w:eastAsia="仿宋" w:cs="仿宋"/>
                <w:color w:val="auto"/>
                <w:sz w:val="21"/>
                <w:szCs w:val="21"/>
                <w:highlight w:val="none"/>
              </w:rPr>
              <w:t>须</w:t>
            </w:r>
            <w:r>
              <w:rPr>
                <w:rFonts w:hint="eastAsia" w:ascii="仿宋" w:hAnsi="仿宋" w:eastAsia="仿宋" w:cs="仿宋"/>
                <w:color w:val="auto"/>
                <w:sz w:val="21"/>
                <w:szCs w:val="21"/>
                <w:highlight w:val="none"/>
                <w:lang w:val="zh-CN"/>
              </w:rPr>
              <w:t>一致，</w:t>
            </w:r>
            <w:r>
              <w:rPr>
                <w:rFonts w:hint="eastAsia" w:ascii="仿宋" w:hAnsi="仿宋" w:eastAsia="仿宋" w:cs="仿宋"/>
                <w:color w:val="auto"/>
                <w:sz w:val="21"/>
                <w:szCs w:val="21"/>
                <w:highlight w:val="none"/>
              </w:rPr>
              <w:t>不得提交选择性报价。</w:t>
            </w:r>
          </w:p>
        </w:tc>
      </w:tr>
      <w:tr w14:paraId="7D4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2DD29D82">
            <w:pPr>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640" w:type="dxa"/>
            <w:vAlign w:val="center"/>
          </w:tcPr>
          <w:p w14:paraId="03F13F20">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完整性审查</w:t>
            </w:r>
          </w:p>
        </w:tc>
        <w:tc>
          <w:tcPr>
            <w:tcW w:w="1815" w:type="dxa"/>
            <w:vAlign w:val="center"/>
          </w:tcPr>
          <w:p w14:paraId="590F5942">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文件份数</w:t>
            </w:r>
          </w:p>
        </w:tc>
        <w:tc>
          <w:tcPr>
            <w:tcW w:w="5604" w:type="dxa"/>
            <w:vAlign w:val="center"/>
          </w:tcPr>
          <w:p w14:paraId="3CE02061">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文件数量（</w:t>
            </w:r>
            <w:r>
              <w:rPr>
                <w:rFonts w:hint="eastAsia" w:ascii="仿宋" w:hAnsi="仿宋" w:eastAsia="仿宋" w:cs="仿宋"/>
                <w:color w:val="auto"/>
                <w:sz w:val="21"/>
                <w:szCs w:val="21"/>
                <w:highlight w:val="none"/>
              </w:rPr>
              <w:t>含电子文档</w:t>
            </w:r>
            <w:r>
              <w:rPr>
                <w:rFonts w:hint="eastAsia" w:ascii="仿宋" w:hAnsi="仿宋" w:eastAsia="仿宋" w:cs="仿宋"/>
                <w:color w:val="auto"/>
                <w:sz w:val="21"/>
                <w:szCs w:val="21"/>
                <w:highlight w:val="none"/>
                <w:lang w:val="zh-CN"/>
              </w:rPr>
              <w:t>）符合</w:t>
            </w:r>
            <w:r>
              <w:rPr>
                <w:rFonts w:hint="eastAsia" w:ascii="仿宋" w:hAnsi="仿宋" w:eastAsia="仿宋" w:cs="仿宋"/>
                <w:color w:val="auto"/>
                <w:sz w:val="21"/>
                <w:szCs w:val="21"/>
                <w:highlight w:val="none"/>
                <w:lang w:eastAsia="zh-CN"/>
              </w:rPr>
              <w:t>竞争性比选</w:t>
            </w:r>
            <w:r>
              <w:rPr>
                <w:rFonts w:hint="eastAsia" w:ascii="仿宋" w:hAnsi="仿宋" w:eastAsia="仿宋" w:cs="仿宋"/>
                <w:color w:val="auto"/>
                <w:sz w:val="21"/>
                <w:szCs w:val="21"/>
                <w:highlight w:val="none"/>
                <w:lang w:val="zh-CN"/>
              </w:rPr>
              <w:t>文件要求。</w:t>
            </w:r>
          </w:p>
        </w:tc>
      </w:tr>
      <w:tr w14:paraId="0BD8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265F7E2F">
            <w:pPr>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640" w:type="dxa"/>
            <w:vMerge w:val="restart"/>
            <w:vAlign w:val="center"/>
          </w:tcPr>
          <w:p w14:paraId="38789689">
            <w:pPr>
              <w:spacing w:line="4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rPr>
              <w:t>响应程度审查</w:t>
            </w:r>
          </w:p>
        </w:tc>
        <w:tc>
          <w:tcPr>
            <w:tcW w:w="1815" w:type="dxa"/>
            <w:vAlign w:val="center"/>
          </w:tcPr>
          <w:p w14:paraId="0533C7DC">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响应文件内容</w:t>
            </w:r>
          </w:p>
        </w:tc>
        <w:tc>
          <w:tcPr>
            <w:tcW w:w="5604" w:type="dxa"/>
            <w:vAlign w:val="center"/>
          </w:tcPr>
          <w:p w14:paraId="2E86FE57">
            <w:pPr>
              <w:pStyle w:val="13"/>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eastAsia="zh-CN"/>
              </w:rPr>
              <w:t>竞争性比选</w:t>
            </w:r>
            <w:r>
              <w:rPr>
                <w:rFonts w:hint="eastAsia" w:ascii="仿宋" w:hAnsi="仿宋" w:eastAsia="仿宋" w:cs="仿宋"/>
                <w:color w:val="auto"/>
                <w:kern w:val="0"/>
                <w:sz w:val="21"/>
                <w:szCs w:val="21"/>
                <w:highlight w:val="none"/>
              </w:rPr>
              <w:t>文件第三篇的内容作出实质性响应。</w:t>
            </w:r>
          </w:p>
        </w:tc>
      </w:tr>
      <w:tr w14:paraId="7D59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7EF7295E">
            <w:pPr>
              <w:spacing w:line="400" w:lineRule="exact"/>
              <w:jc w:val="center"/>
              <w:rPr>
                <w:rFonts w:hint="eastAsia" w:ascii="仿宋" w:hAnsi="仿宋" w:eastAsia="仿宋" w:cs="仿宋"/>
                <w:color w:val="auto"/>
                <w:kern w:val="0"/>
                <w:sz w:val="21"/>
                <w:szCs w:val="21"/>
                <w:highlight w:val="none"/>
              </w:rPr>
            </w:pPr>
          </w:p>
        </w:tc>
        <w:tc>
          <w:tcPr>
            <w:tcW w:w="1640" w:type="dxa"/>
            <w:vMerge w:val="continue"/>
            <w:vAlign w:val="center"/>
          </w:tcPr>
          <w:p w14:paraId="6AFAF115">
            <w:pPr>
              <w:spacing w:line="400" w:lineRule="exact"/>
              <w:rPr>
                <w:rFonts w:hint="eastAsia" w:ascii="仿宋" w:hAnsi="仿宋" w:eastAsia="仿宋" w:cs="仿宋"/>
                <w:color w:val="auto"/>
                <w:sz w:val="21"/>
                <w:szCs w:val="21"/>
                <w:highlight w:val="none"/>
                <w:lang w:val="zh-CN"/>
              </w:rPr>
            </w:pPr>
          </w:p>
        </w:tc>
        <w:tc>
          <w:tcPr>
            <w:tcW w:w="1815" w:type="dxa"/>
            <w:vAlign w:val="center"/>
          </w:tcPr>
          <w:p w14:paraId="37FFAF3C">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竞争性比选</w:t>
            </w:r>
            <w:r>
              <w:rPr>
                <w:rFonts w:hint="eastAsia" w:ascii="仿宋" w:hAnsi="仿宋" w:eastAsia="仿宋" w:cs="仿宋"/>
                <w:color w:val="auto"/>
                <w:kern w:val="0"/>
                <w:sz w:val="21"/>
                <w:szCs w:val="21"/>
                <w:highlight w:val="none"/>
              </w:rPr>
              <w:t>有效期</w:t>
            </w:r>
          </w:p>
        </w:tc>
        <w:tc>
          <w:tcPr>
            <w:tcW w:w="5604" w:type="dxa"/>
            <w:vAlign w:val="center"/>
          </w:tcPr>
          <w:p w14:paraId="66F26D55">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竞争性比选</w:t>
            </w:r>
            <w:r>
              <w:rPr>
                <w:rFonts w:hint="eastAsia" w:ascii="仿宋" w:hAnsi="仿宋" w:eastAsia="仿宋" w:cs="仿宋"/>
                <w:color w:val="auto"/>
                <w:kern w:val="0"/>
                <w:sz w:val="21"/>
                <w:szCs w:val="21"/>
                <w:highlight w:val="none"/>
              </w:rPr>
              <w:t>文件</w:t>
            </w:r>
            <w:r>
              <w:rPr>
                <w:rFonts w:hint="eastAsia" w:ascii="仿宋" w:hAnsi="仿宋" w:eastAsia="仿宋" w:cs="仿宋"/>
                <w:color w:val="auto"/>
                <w:sz w:val="21"/>
                <w:szCs w:val="21"/>
                <w:highlight w:val="none"/>
                <w:lang w:val="zh-CN"/>
              </w:rPr>
              <w:t>规定。</w:t>
            </w:r>
          </w:p>
        </w:tc>
      </w:tr>
    </w:tbl>
    <w:p w14:paraId="636881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4CF0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1A61B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（四）在</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的任何一方不得向他人透露与</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有关的服务资料、价格或其他信息。</w:t>
      </w:r>
    </w:p>
    <w:p w14:paraId="2C8A34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（五）供应商在</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时作出的所有书面承诺须由法定代表人或其授权代表签字。</w:t>
      </w:r>
    </w:p>
    <w:p w14:paraId="4D0A37ED">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3.评选方法：综合评分法。</w:t>
      </w:r>
    </w:p>
    <w:p w14:paraId="1C10626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综合评分法，是指响应文件满足</w:t>
      </w:r>
      <w:r>
        <w:rPr>
          <w:rFonts w:hint="eastAsia" w:ascii="仿宋" w:hAnsi="仿宋" w:eastAsia="仿宋" w:cs="仿宋"/>
          <w:color w:val="auto"/>
          <w:kern w:val="0"/>
          <w:sz w:val="24"/>
          <w:szCs w:val="24"/>
          <w:highlight w:val="none"/>
          <w:lang w:eastAsia="zh-CN"/>
        </w:rPr>
        <w:t>竞争性比选</w:t>
      </w:r>
      <w:r>
        <w:rPr>
          <w:rFonts w:hint="eastAsia" w:ascii="仿宋" w:hAnsi="仿宋" w:eastAsia="仿宋" w:cs="仿宋"/>
          <w:color w:val="auto"/>
          <w:kern w:val="0"/>
          <w:sz w:val="24"/>
          <w:szCs w:val="24"/>
          <w:highlight w:val="none"/>
        </w:rPr>
        <w:t>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color w:val="auto"/>
          <w:sz w:val="24"/>
          <w:szCs w:val="24"/>
          <w:highlight w:val="none"/>
        </w:rPr>
        <w:t>。</w:t>
      </w:r>
    </w:p>
    <w:p w14:paraId="3B9AF091">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4.推荐中标候选人名单。</w:t>
      </w:r>
    </w:p>
    <w:p w14:paraId="420BAF89">
      <w:pPr>
        <w:adjustRightInd w:val="0"/>
        <w:snapToGrid w:val="0"/>
        <w:spacing w:line="360" w:lineRule="auto"/>
        <w:ind w:firstLine="480" w:firstLineChars="200"/>
        <w:rPr>
          <w:rFonts w:hint="eastAsia" w:ascii="仿宋" w:hAnsi="仿宋" w:eastAsia="仿宋" w:cs="仿宋"/>
          <w:color w:val="auto"/>
          <w:szCs w:val="28"/>
          <w:highlight w:val="none"/>
        </w:rPr>
      </w:pPr>
      <w:r>
        <w:rPr>
          <w:rFonts w:hint="eastAsia" w:ascii="仿宋" w:hAnsi="仿宋" w:eastAsia="仿宋" w:cs="仿宋"/>
          <w:color w:val="auto"/>
          <w:kern w:val="0"/>
          <w:sz w:val="24"/>
          <w:szCs w:val="24"/>
          <w:highlight w:val="none"/>
        </w:rPr>
        <w:t>按评审后得分由高到低的排列顺序推荐综合得分排名前3的供应商为本包（项目）成交候选人，排名第一的为第一成交候选人。得分相同的，按</w:t>
      </w:r>
      <w:r>
        <w:rPr>
          <w:rFonts w:hint="eastAsia" w:ascii="仿宋" w:hAnsi="仿宋" w:eastAsia="仿宋" w:cs="仿宋"/>
          <w:color w:val="auto"/>
          <w:kern w:val="0"/>
          <w:sz w:val="24"/>
          <w:szCs w:val="24"/>
          <w:highlight w:val="none"/>
          <w:lang w:eastAsia="zh-CN"/>
        </w:rPr>
        <w:t>总报价</w:t>
      </w:r>
      <w:r>
        <w:rPr>
          <w:rFonts w:hint="eastAsia" w:ascii="仿宋" w:hAnsi="仿宋" w:eastAsia="仿宋" w:cs="仿宋"/>
          <w:color w:val="auto"/>
          <w:kern w:val="0"/>
          <w:sz w:val="24"/>
          <w:szCs w:val="24"/>
          <w:highlight w:val="none"/>
        </w:rPr>
        <w:t>由低到高顺序排列。得分且</w:t>
      </w:r>
      <w:r>
        <w:rPr>
          <w:rFonts w:hint="eastAsia" w:ascii="仿宋" w:hAnsi="仿宋" w:eastAsia="仿宋" w:cs="仿宋"/>
          <w:color w:val="auto"/>
          <w:kern w:val="0"/>
          <w:sz w:val="24"/>
          <w:szCs w:val="24"/>
          <w:highlight w:val="none"/>
          <w:lang w:eastAsia="zh-CN"/>
        </w:rPr>
        <w:t>总报价</w:t>
      </w:r>
      <w:r>
        <w:rPr>
          <w:rFonts w:hint="eastAsia" w:ascii="仿宋" w:hAnsi="仿宋" w:eastAsia="仿宋" w:cs="仿宋"/>
          <w:color w:val="auto"/>
          <w:kern w:val="0"/>
          <w:sz w:val="24"/>
          <w:szCs w:val="24"/>
          <w:highlight w:val="none"/>
        </w:rPr>
        <w:t>相同的按照服务部分得分高到低顺序排列。</w:t>
      </w:r>
    </w:p>
    <w:bookmarkEnd w:id="54"/>
    <w:p w14:paraId="5559F1D6">
      <w:pPr>
        <w:snapToGrid w:val="0"/>
        <w:spacing w:line="400" w:lineRule="exact"/>
        <w:ind w:firstLine="465"/>
        <w:rPr>
          <w:rFonts w:hint="eastAsia" w:ascii="仿宋" w:hAnsi="仿宋" w:eastAsia="仿宋" w:cs="仿宋"/>
          <w:b/>
          <w:bCs/>
          <w:color w:val="auto"/>
          <w:sz w:val="24"/>
          <w:szCs w:val="24"/>
          <w:highlight w:val="none"/>
        </w:rPr>
      </w:pPr>
      <w:bookmarkStart w:id="56" w:name="_Toc466546921"/>
      <w:r>
        <w:rPr>
          <w:rFonts w:hint="eastAsia" w:ascii="仿宋" w:hAnsi="仿宋" w:eastAsia="仿宋" w:cs="仿宋"/>
          <w:b/>
          <w:bCs/>
          <w:color w:val="auto"/>
          <w:sz w:val="24"/>
          <w:szCs w:val="24"/>
          <w:highlight w:val="none"/>
        </w:rPr>
        <w:t>二、</w:t>
      </w:r>
      <w:bookmarkStart w:id="57" w:name="_Toc102227320"/>
      <w:bookmarkStart w:id="58" w:name="_Toc342913394"/>
      <w:r>
        <w:rPr>
          <w:rFonts w:hint="eastAsia" w:ascii="仿宋" w:hAnsi="仿宋" w:eastAsia="仿宋" w:cs="仿宋"/>
          <w:b/>
          <w:bCs/>
          <w:color w:val="auto"/>
          <w:sz w:val="24"/>
          <w:szCs w:val="24"/>
          <w:highlight w:val="none"/>
        </w:rPr>
        <w:t>评审标准</w:t>
      </w:r>
      <w:bookmarkEnd w:id="56"/>
    </w:p>
    <w:tbl>
      <w:tblPr>
        <w:tblStyle w:val="24"/>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99"/>
        <w:gridCol w:w="1018"/>
        <w:gridCol w:w="5098"/>
        <w:gridCol w:w="1746"/>
      </w:tblGrid>
      <w:tr w14:paraId="3366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vAlign w:val="center"/>
          </w:tcPr>
          <w:p w14:paraId="769F7B20">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614" w:type="pct"/>
            <w:vAlign w:val="center"/>
          </w:tcPr>
          <w:p w14:paraId="5F437967">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评分因素及权重</w:t>
            </w:r>
          </w:p>
        </w:tc>
        <w:tc>
          <w:tcPr>
            <w:tcW w:w="521" w:type="pct"/>
            <w:vAlign w:val="center"/>
          </w:tcPr>
          <w:p w14:paraId="3A954B25">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2614" w:type="pct"/>
            <w:vAlign w:val="center"/>
          </w:tcPr>
          <w:p w14:paraId="0C70A568">
            <w:pPr>
              <w:spacing w:line="400" w:lineRule="exact"/>
              <w:ind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c>
          <w:tcPr>
            <w:tcW w:w="894" w:type="pct"/>
            <w:vAlign w:val="center"/>
          </w:tcPr>
          <w:p w14:paraId="58864DE3">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14:paraId="382A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vAlign w:val="center"/>
          </w:tcPr>
          <w:p w14:paraId="0D89640D">
            <w:pPr>
              <w:spacing w:line="400" w:lineRule="exact"/>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14" w:type="pct"/>
            <w:vAlign w:val="center"/>
          </w:tcPr>
          <w:p w14:paraId="6AD00403">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总报价</w:t>
            </w:r>
            <w:r>
              <w:rPr>
                <w:rFonts w:hint="eastAsia" w:ascii="仿宋" w:hAnsi="仿宋" w:eastAsia="仿宋" w:cs="仿宋"/>
                <w:color w:val="auto"/>
                <w:sz w:val="21"/>
                <w:szCs w:val="21"/>
                <w:highlight w:val="none"/>
              </w:rPr>
              <w:t>（20%）</w:t>
            </w:r>
          </w:p>
        </w:tc>
        <w:tc>
          <w:tcPr>
            <w:tcW w:w="521" w:type="pct"/>
            <w:vAlign w:val="center"/>
          </w:tcPr>
          <w:p w14:paraId="4936D74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2614" w:type="pct"/>
            <w:vAlign w:val="center"/>
          </w:tcPr>
          <w:p w14:paraId="57ECD5AB">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有效的</w:t>
            </w:r>
            <w:r>
              <w:rPr>
                <w:rFonts w:hint="eastAsia" w:ascii="仿宋" w:hAnsi="仿宋" w:eastAsia="仿宋" w:cs="仿宋"/>
                <w:color w:val="auto"/>
                <w:sz w:val="21"/>
                <w:szCs w:val="21"/>
                <w:highlight w:val="none"/>
                <w:lang w:eastAsia="zh-CN"/>
              </w:rPr>
              <w:t>总报价</w:t>
            </w:r>
            <w:r>
              <w:rPr>
                <w:rFonts w:hint="eastAsia" w:ascii="仿宋" w:hAnsi="仿宋" w:eastAsia="仿宋" w:cs="仿宋"/>
                <w:color w:val="auto"/>
                <w:sz w:val="21"/>
                <w:szCs w:val="21"/>
                <w:highlight w:val="none"/>
              </w:rPr>
              <w:t>中的最低价为评审基准价，按照下列公式计算每个供应商的</w:t>
            </w:r>
            <w:r>
              <w:rPr>
                <w:rFonts w:hint="eastAsia" w:ascii="仿宋" w:hAnsi="仿宋" w:eastAsia="仿宋" w:cs="仿宋"/>
                <w:color w:val="auto"/>
                <w:sz w:val="21"/>
                <w:szCs w:val="21"/>
                <w:highlight w:val="none"/>
                <w:lang w:eastAsia="zh-CN"/>
              </w:rPr>
              <w:t>竞争性比选</w:t>
            </w:r>
            <w:r>
              <w:rPr>
                <w:rFonts w:hint="eastAsia" w:ascii="仿宋" w:hAnsi="仿宋" w:eastAsia="仿宋" w:cs="仿宋"/>
                <w:color w:val="auto"/>
                <w:sz w:val="21"/>
                <w:szCs w:val="21"/>
                <w:highlight w:val="none"/>
              </w:rPr>
              <w:t>价格得分。</w:t>
            </w:r>
          </w:p>
          <w:p w14:paraId="33CDE108">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总报价</w:t>
            </w:r>
            <w:r>
              <w:rPr>
                <w:rFonts w:hint="eastAsia" w:ascii="仿宋" w:hAnsi="仿宋" w:eastAsia="仿宋" w:cs="仿宋"/>
                <w:color w:val="auto"/>
                <w:sz w:val="21"/>
                <w:szCs w:val="21"/>
                <w:highlight w:val="none"/>
              </w:rPr>
              <w:t>得分＝（评审基准价/</w:t>
            </w:r>
            <w:r>
              <w:rPr>
                <w:rFonts w:hint="eastAsia" w:ascii="仿宋" w:hAnsi="仿宋" w:eastAsia="仿宋" w:cs="仿宋"/>
                <w:color w:val="auto"/>
                <w:sz w:val="21"/>
                <w:szCs w:val="21"/>
                <w:highlight w:val="none"/>
                <w:lang w:eastAsia="zh-CN"/>
              </w:rPr>
              <w:t>总报价</w:t>
            </w:r>
            <w:r>
              <w:rPr>
                <w:rFonts w:hint="eastAsia" w:ascii="仿宋" w:hAnsi="仿宋" w:eastAsia="仿宋" w:cs="仿宋"/>
                <w:color w:val="auto"/>
                <w:sz w:val="21"/>
                <w:szCs w:val="21"/>
                <w:highlight w:val="none"/>
              </w:rPr>
              <w:t>）×价格权重×100。</w:t>
            </w:r>
          </w:p>
          <w:p w14:paraId="7C3EB68F">
            <w:pPr>
              <w:spacing w:line="360" w:lineRule="exact"/>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计算结果保留两位小数，第三位四舍五入。</w:t>
            </w:r>
          </w:p>
        </w:tc>
        <w:tc>
          <w:tcPr>
            <w:tcW w:w="894" w:type="pct"/>
            <w:vAlign w:val="center"/>
          </w:tcPr>
          <w:p w14:paraId="0CEE972B">
            <w:pPr>
              <w:spacing w:line="360" w:lineRule="exact"/>
              <w:rPr>
                <w:rFonts w:hint="eastAsia" w:ascii="仿宋" w:hAnsi="仿宋" w:eastAsia="仿宋" w:cs="仿宋"/>
                <w:color w:val="auto"/>
                <w:sz w:val="21"/>
                <w:szCs w:val="21"/>
                <w:highlight w:val="none"/>
              </w:rPr>
            </w:pPr>
          </w:p>
        </w:tc>
      </w:tr>
      <w:tr w14:paraId="7967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vMerge w:val="restart"/>
            <w:vAlign w:val="center"/>
          </w:tcPr>
          <w:p w14:paraId="4126F02A">
            <w:pPr>
              <w:spacing w:line="400" w:lineRule="exact"/>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614" w:type="pct"/>
            <w:vMerge w:val="restart"/>
            <w:vAlign w:val="center"/>
          </w:tcPr>
          <w:p w14:paraId="0DD851F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服务部分</w:t>
            </w:r>
          </w:p>
          <w:p w14:paraId="3ECCB730">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（60%）</w:t>
            </w:r>
          </w:p>
        </w:tc>
        <w:tc>
          <w:tcPr>
            <w:tcW w:w="521" w:type="pct"/>
            <w:vAlign w:val="center"/>
          </w:tcPr>
          <w:p w14:paraId="4E9C7318">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组团承办方案</w:t>
            </w:r>
          </w:p>
          <w:p w14:paraId="62F84492">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2614" w:type="pct"/>
            <w:vAlign w:val="center"/>
          </w:tcPr>
          <w:p w14:paraId="5C581F14">
            <w:pPr>
              <w:spacing w:line="36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供应商针对本项目提供组团承办方案。内容包括但不限于：</w:t>
            </w:r>
            <w:r>
              <w:rPr>
                <w:rFonts w:hint="eastAsia" w:ascii="仿宋" w:hAnsi="仿宋" w:eastAsia="仿宋" w:cs="仿宋"/>
                <w:color w:val="auto"/>
                <w:sz w:val="21"/>
                <w:szCs w:val="21"/>
                <w:highlight w:val="none"/>
                <w:lang w:eastAsia="zh-CN"/>
              </w:rPr>
              <w:t>①</w:t>
            </w:r>
            <w:r>
              <w:rPr>
                <w:rFonts w:hint="eastAsia" w:ascii="仿宋" w:hAnsi="仿宋" w:eastAsia="仿宋" w:cs="仿宋"/>
                <w:color w:val="auto"/>
                <w:sz w:val="21"/>
                <w:szCs w:val="21"/>
                <w:highlight w:val="none"/>
              </w:rPr>
              <w:t>安排地点</w:t>
            </w:r>
            <w:r>
              <w:rPr>
                <w:rFonts w:hint="eastAsia" w:ascii="仿宋" w:hAnsi="仿宋" w:eastAsia="仿宋" w:cs="仿宋"/>
                <w:color w:val="auto"/>
                <w:sz w:val="21"/>
                <w:szCs w:val="21"/>
                <w:highlight w:val="none"/>
                <w:lang w:eastAsia="zh-CN"/>
              </w:rPr>
              <w:t>②</w:t>
            </w:r>
            <w:r>
              <w:rPr>
                <w:rFonts w:hint="eastAsia" w:ascii="仿宋" w:hAnsi="仿宋" w:eastAsia="仿宋" w:cs="仿宋"/>
                <w:color w:val="auto"/>
                <w:sz w:val="21"/>
                <w:szCs w:val="21"/>
                <w:highlight w:val="none"/>
              </w:rPr>
              <w:t>路线方案</w:t>
            </w:r>
            <w:r>
              <w:rPr>
                <w:rFonts w:hint="eastAsia" w:ascii="仿宋" w:hAnsi="仿宋" w:eastAsia="仿宋" w:cs="仿宋"/>
                <w:color w:val="auto"/>
                <w:sz w:val="21"/>
                <w:szCs w:val="21"/>
                <w:highlight w:val="none"/>
                <w:lang w:eastAsia="zh-CN"/>
              </w:rPr>
              <w:t>③</w:t>
            </w:r>
            <w:r>
              <w:rPr>
                <w:rFonts w:hint="eastAsia" w:ascii="仿宋" w:hAnsi="仿宋" w:eastAsia="仿宋" w:cs="仿宋"/>
                <w:color w:val="auto"/>
                <w:sz w:val="21"/>
                <w:szCs w:val="21"/>
                <w:highlight w:val="none"/>
              </w:rPr>
              <w:t>出访考察内容与采购人要求契合等内容进行评审</w:t>
            </w:r>
            <w:r>
              <w:rPr>
                <w:rFonts w:hint="eastAsia" w:ascii="仿宋" w:hAnsi="仿宋" w:eastAsia="仿宋" w:cs="仿宋"/>
                <w:color w:val="auto"/>
                <w:sz w:val="21"/>
                <w:szCs w:val="21"/>
                <w:highlight w:val="none"/>
                <w:lang w:eastAsia="zh-CN"/>
              </w:rPr>
              <w:t>。</w:t>
            </w:r>
          </w:p>
          <w:p w14:paraId="3BAD2133">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方案内容不存在瑕疵的得20分； </w:t>
            </w:r>
          </w:p>
          <w:p w14:paraId="7BDF80AF">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方案内容存在1处瑕疵的得10分； </w:t>
            </w:r>
          </w:p>
          <w:p w14:paraId="4858ADA3">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方案内容存在2处瑕疵的得5分； </w:t>
            </w:r>
          </w:p>
          <w:p w14:paraId="0D0A2DFE">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方案内容存在3处以上瑕疵的得1分；</w:t>
            </w:r>
          </w:p>
          <w:p w14:paraId="5A9332B4">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未提供得0分。</w:t>
            </w:r>
          </w:p>
        </w:tc>
        <w:tc>
          <w:tcPr>
            <w:tcW w:w="894" w:type="pct"/>
            <w:vMerge w:val="restart"/>
            <w:vAlign w:val="center"/>
          </w:tcPr>
          <w:p w14:paraId="5C0CFD87">
            <w:pPr>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lang w:val="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660F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vMerge w:val="continue"/>
            <w:vAlign w:val="center"/>
          </w:tcPr>
          <w:p w14:paraId="021A96C4">
            <w:pPr>
              <w:spacing w:line="400" w:lineRule="exact"/>
              <w:ind w:firstLine="420" w:firstLineChars="200"/>
              <w:rPr>
                <w:rFonts w:hint="eastAsia" w:ascii="仿宋" w:hAnsi="仿宋" w:eastAsia="仿宋" w:cs="仿宋"/>
                <w:color w:val="auto"/>
                <w:sz w:val="21"/>
                <w:szCs w:val="21"/>
                <w:highlight w:val="none"/>
              </w:rPr>
            </w:pPr>
          </w:p>
        </w:tc>
        <w:tc>
          <w:tcPr>
            <w:tcW w:w="614" w:type="pct"/>
            <w:vMerge w:val="continue"/>
            <w:vAlign w:val="center"/>
          </w:tcPr>
          <w:p w14:paraId="511686A3">
            <w:pPr>
              <w:spacing w:line="400" w:lineRule="exact"/>
              <w:ind w:firstLine="420" w:firstLineChars="200"/>
              <w:rPr>
                <w:rFonts w:hint="eastAsia" w:ascii="仿宋" w:hAnsi="仿宋" w:eastAsia="仿宋" w:cs="仿宋"/>
                <w:color w:val="auto"/>
                <w:sz w:val="21"/>
                <w:szCs w:val="21"/>
                <w:highlight w:val="none"/>
              </w:rPr>
            </w:pPr>
          </w:p>
        </w:tc>
        <w:tc>
          <w:tcPr>
            <w:tcW w:w="521" w:type="pct"/>
            <w:vAlign w:val="center"/>
          </w:tcPr>
          <w:p w14:paraId="68380636">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整体实施方案及</w:t>
            </w:r>
            <w:r>
              <w:rPr>
                <w:rFonts w:hint="eastAsia" w:ascii="仿宋" w:hAnsi="仿宋" w:eastAsia="仿宋" w:cs="仿宋"/>
                <w:color w:val="auto"/>
                <w:sz w:val="21"/>
                <w:szCs w:val="21"/>
                <w:highlight w:val="none"/>
                <w:lang w:eastAsia="zh-CN"/>
              </w:rPr>
              <w:t>人员分工</w:t>
            </w:r>
            <w:r>
              <w:rPr>
                <w:rFonts w:hint="eastAsia" w:ascii="仿宋" w:hAnsi="仿宋" w:eastAsia="仿宋" w:cs="仿宋"/>
                <w:color w:val="auto"/>
                <w:sz w:val="21"/>
                <w:szCs w:val="21"/>
                <w:highlight w:val="none"/>
              </w:rPr>
              <w:t>（20分）</w:t>
            </w:r>
          </w:p>
        </w:tc>
        <w:tc>
          <w:tcPr>
            <w:tcW w:w="2614" w:type="pct"/>
            <w:vAlign w:val="center"/>
          </w:tcPr>
          <w:p w14:paraId="48534525">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供应商针对本项目提供项目整体实施方案及</w:t>
            </w:r>
            <w:r>
              <w:rPr>
                <w:rFonts w:hint="eastAsia" w:ascii="仿宋" w:hAnsi="仿宋" w:eastAsia="仿宋" w:cs="仿宋"/>
                <w:color w:val="auto"/>
                <w:sz w:val="21"/>
                <w:szCs w:val="21"/>
                <w:highlight w:val="none"/>
                <w:lang w:eastAsia="zh-CN"/>
              </w:rPr>
              <w:t>人员分工。</w:t>
            </w:r>
            <w:r>
              <w:rPr>
                <w:rFonts w:hint="eastAsia" w:ascii="仿宋" w:hAnsi="仿宋" w:eastAsia="仿宋" w:cs="仿宋"/>
                <w:color w:val="auto"/>
                <w:sz w:val="21"/>
                <w:szCs w:val="21"/>
                <w:highlight w:val="none"/>
              </w:rPr>
              <w:t>内容包括但不限于：</w:t>
            </w:r>
            <w:r>
              <w:rPr>
                <w:rFonts w:hint="eastAsia" w:ascii="仿宋" w:hAnsi="仿宋" w:eastAsia="仿宋" w:cs="仿宋"/>
                <w:color w:val="auto"/>
                <w:sz w:val="21"/>
                <w:szCs w:val="21"/>
                <w:highlight w:val="none"/>
                <w:lang w:eastAsia="zh-CN"/>
              </w:rPr>
              <w:t>①整体</w:t>
            </w:r>
            <w:r>
              <w:rPr>
                <w:rFonts w:hint="eastAsia" w:ascii="仿宋" w:hAnsi="仿宋" w:eastAsia="仿宋" w:cs="仿宋"/>
                <w:color w:val="auto"/>
                <w:sz w:val="21"/>
                <w:szCs w:val="21"/>
                <w:highlight w:val="none"/>
              </w:rPr>
              <w:t>实施计划</w:t>
            </w:r>
            <w:r>
              <w:rPr>
                <w:rFonts w:hint="eastAsia" w:ascii="仿宋" w:hAnsi="仿宋" w:eastAsia="仿宋" w:cs="仿宋"/>
                <w:color w:val="auto"/>
                <w:sz w:val="21"/>
                <w:szCs w:val="21"/>
                <w:highlight w:val="none"/>
                <w:lang w:eastAsia="zh-CN"/>
              </w:rPr>
              <w:t>②</w:t>
            </w:r>
            <w:r>
              <w:rPr>
                <w:rFonts w:hint="eastAsia" w:ascii="仿宋" w:hAnsi="仿宋" w:eastAsia="仿宋" w:cs="仿宋"/>
                <w:color w:val="auto"/>
                <w:sz w:val="21"/>
                <w:szCs w:val="21"/>
                <w:highlight w:val="none"/>
              </w:rPr>
              <w:t>进度安排</w:t>
            </w:r>
            <w:r>
              <w:rPr>
                <w:rFonts w:hint="eastAsia" w:ascii="仿宋" w:hAnsi="仿宋" w:eastAsia="仿宋" w:cs="仿宋"/>
                <w:color w:val="auto"/>
                <w:sz w:val="21"/>
                <w:szCs w:val="21"/>
                <w:highlight w:val="none"/>
                <w:lang w:eastAsia="zh-CN"/>
              </w:rPr>
              <w:t>③</w:t>
            </w:r>
            <w:r>
              <w:rPr>
                <w:rFonts w:hint="eastAsia" w:ascii="仿宋" w:hAnsi="仿宋" w:eastAsia="仿宋" w:cs="仿宋"/>
                <w:color w:val="auto"/>
                <w:sz w:val="21"/>
                <w:szCs w:val="21"/>
                <w:highlight w:val="none"/>
              </w:rPr>
              <w:t>人员分工等内容进行评审；</w:t>
            </w:r>
          </w:p>
          <w:p w14:paraId="3D907C20">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方案内容不存在瑕疵的得20分； </w:t>
            </w:r>
          </w:p>
          <w:p w14:paraId="6AF6AFBD">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方案内容存在1处瑕疵的得10分； </w:t>
            </w:r>
          </w:p>
          <w:p w14:paraId="14C0D6E1">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方案内容存在2处瑕疵的得5分； </w:t>
            </w:r>
          </w:p>
          <w:p w14:paraId="45003AE6">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方案内容存在3处以上瑕疵的得1分；</w:t>
            </w:r>
          </w:p>
          <w:p w14:paraId="34E05622">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未提供得0分。</w:t>
            </w:r>
          </w:p>
        </w:tc>
        <w:tc>
          <w:tcPr>
            <w:tcW w:w="894" w:type="pct"/>
            <w:vMerge w:val="continue"/>
            <w:vAlign w:val="center"/>
          </w:tcPr>
          <w:p w14:paraId="1D552242">
            <w:pPr>
              <w:rPr>
                <w:rFonts w:hint="eastAsia" w:ascii="仿宋" w:hAnsi="仿宋" w:eastAsia="仿宋" w:cs="仿宋"/>
                <w:color w:val="auto"/>
                <w:sz w:val="21"/>
                <w:szCs w:val="21"/>
                <w:highlight w:val="none"/>
              </w:rPr>
            </w:pPr>
          </w:p>
        </w:tc>
      </w:tr>
      <w:tr w14:paraId="73E8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vMerge w:val="continue"/>
            <w:vAlign w:val="center"/>
          </w:tcPr>
          <w:p w14:paraId="0CB1A0B0">
            <w:pPr>
              <w:spacing w:line="400" w:lineRule="exact"/>
              <w:ind w:firstLine="420" w:firstLineChars="200"/>
              <w:rPr>
                <w:rFonts w:hint="eastAsia" w:ascii="仿宋" w:hAnsi="仿宋" w:eastAsia="仿宋" w:cs="仿宋"/>
                <w:color w:val="auto"/>
                <w:sz w:val="21"/>
                <w:szCs w:val="21"/>
                <w:highlight w:val="none"/>
              </w:rPr>
            </w:pPr>
          </w:p>
        </w:tc>
        <w:tc>
          <w:tcPr>
            <w:tcW w:w="614" w:type="pct"/>
            <w:vMerge w:val="continue"/>
            <w:vAlign w:val="center"/>
          </w:tcPr>
          <w:p w14:paraId="156E2ED8">
            <w:pPr>
              <w:spacing w:line="400" w:lineRule="exact"/>
              <w:ind w:firstLine="420" w:firstLineChars="200"/>
              <w:rPr>
                <w:rFonts w:hint="eastAsia" w:ascii="仿宋" w:hAnsi="仿宋" w:eastAsia="仿宋" w:cs="仿宋"/>
                <w:color w:val="auto"/>
                <w:sz w:val="21"/>
                <w:szCs w:val="21"/>
                <w:highlight w:val="none"/>
              </w:rPr>
            </w:pPr>
          </w:p>
        </w:tc>
        <w:tc>
          <w:tcPr>
            <w:tcW w:w="521" w:type="pct"/>
            <w:vAlign w:val="center"/>
          </w:tcPr>
          <w:p w14:paraId="3F07E312">
            <w:pPr>
              <w:spacing w:line="360" w:lineRule="exac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应急方案</w:t>
            </w:r>
            <w:r>
              <w:rPr>
                <w:rFonts w:hint="eastAsia" w:ascii="仿宋" w:hAnsi="仿宋" w:eastAsia="仿宋" w:cs="仿宋"/>
                <w:color w:val="auto"/>
                <w:sz w:val="21"/>
                <w:szCs w:val="21"/>
                <w:highlight w:val="none"/>
              </w:rPr>
              <w:t>（20分）</w:t>
            </w:r>
          </w:p>
        </w:tc>
        <w:tc>
          <w:tcPr>
            <w:tcW w:w="2614" w:type="pct"/>
            <w:vAlign w:val="center"/>
          </w:tcPr>
          <w:p w14:paraId="33F99A3E">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供应商针对本项目提供项目</w:t>
            </w:r>
            <w:r>
              <w:rPr>
                <w:rFonts w:hint="eastAsia" w:ascii="仿宋" w:hAnsi="仿宋" w:eastAsia="仿宋" w:cs="仿宋"/>
                <w:color w:val="auto"/>
                <w:sz w:val="21"/>
                <w:szCs w:val="21"/>
                <w:highlight w:val="none"/>
                <w:lang w:eastAsia="zh-CN"/>
              </w:rPr>
              <w:t>应急方案。</w:t>
            </w:r>
            <w:r>
              <w:rPr>
                <w:rFonts w:hint="eastAsia" w:ascii="仿宋" w:hAnsi="仿宋" w:eastAsia="仿宋" w:cs="仿宋"/>
                <w:color w:val="auto"/>
                <w:sz w:val="21"/>
                <w:szCs w:val="21"/>
                <w:highlight w:val="none"/>
              </w:rPr>
              <w:t>内容包括但不限于：</w:t>
            </w:r>
            <w:r>
              <w:rPr>
                <w:rFonts w:hint="eastAsia" w:ascii="仿宋" w:hAnsi="仿宋" w:eastAsia="仿宋" w:cs="仿宋"/>
                <w:color w:val="auto"/>
                <w:sz w:val="21"/>
                <w:szCs w:val="21"/>
                <w:highlight w:val="none"/>
                <w:lang w:eastAsia="zh-CN"/>
              </w:rPr>
              <w:t>①</w:t>
            </w:r>
            <w:r>
              <w:rPr>
                <w:rFonts w:hint="eastAsia" w:ascii="仿宋" w:hAnsi="仿宋" w:eastAsia="仿宋" w:cs="仿宋"/>
                <w:bCs w:val="0"/>
                <w:color w:val="auto"/>
                <w:sz w:val="21"/>
                <w:szCs w:val="21"/>
                <w:highlight w:val="none"/>
              </w:rPr>
              <w:t>可能出现突发情况</w:t>
            </w:r>
            <w:r>
              <w:rPr>
                <w:rFonts w:hint="eastAsia" w:ascii="仿宋" w:hAnsi="仿宋" w:eastAsia="仿宋" w:cs="仿宋"/>
                <w:color w:val="auto"/>
                <w:sz w:val="21"/>
                <w:szCs w:val="21"/>
                <w:highlight w:val="none"/>
                <w:lang w:eastAsia="zh-CN"/>
              </w:rPr>
              <w:t>②针对可能出现的突发情况</w:t>
            </w:r>
            <w:r>
              <w:rPr>
                <w:rFonts w:hint="eastAsia" w:ascii="仿宋" w:hAnsi="仿宋" w:eastAsia="仿宋" w:cs="仿宋"/>
                <w:bCs w:val="0"/>
                <w:color w:val="auto"/>
                <w:sz w:val="21"/>
                <w:szCs w:val="21"/>
                <w:highlight w:val="none"/>
              </w:rPr>
              <w:t>提供的应急方案</w:t>
            </w:r>
            <w:r>
              <w:rPr>
                <w:rFonts w:hint="eastAsia" w:ascii="仿宋" w:hAnsi="仿宋" w:eastAsia="仿宋" w:cs="仿宋"/>
                <w:color w:val="auto"/>
                <w:sz w:val="21"/>
                <w:szCs w:val="21"/>
                <w:highlight w:val="none"/>
              </w:rPr>
              <w:t>方案</w:t>
            </w:r>
            <w:r>
              <w:rPr>
                <w:rFonts w:hint="eastAsia" w:ascii="仿宋" w:hAnsi="仿宋" w:eastAsia="仿宋" w:cs="仿宋"/>
                <w:color w:val="auto"/>
                <w:sz w:val="21"/>
                <w:szCs w:val="21"/>
                <w:highlight w:val="none"/>
                <w:lang w:eastAsia="zh-CN"/>
              </w:rPr>
              <w:t>。</w:t>
            </w:r>
          </w:p>
          <w:p w14:paraId="7193F457">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内容不存在瑕疵的得20分； </w:t>
            </w:r>
          </w:p>
          <w:p w14:paraId="6FB0C673">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方案内容存在1处瑕疵的得10分； </w:t>
            </w:r>
          </w:p>
          <w:p w14:paraId="13ACB059">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方案内容存在2处瑕疵的得5分； </w:t>
            </w:r>
          </w:p>
          <w:p w14:paraId="4BA8B7BA">
            <w:pPr>
              <w:pStyle w:val="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未提供得0分。</w:t>
            </w:r>
          </w:p>
        </w:tc>
        <w:tc>
          <w:tcPr>
            <w:tcW w:w="894" w:type="pct"/>
            <w:vMerge w:val="continue"/>
            <w:vAlign w:val="center"/>
          </w:tcPr>
          <w:p w14:paraId="68ADF04D">
            <w:pPr>
              <w:spacing w:line="400" w:lineRule="exact"/>
              <w:ind w:firstLine="420" w:firstLineChars="200"/>
              <w:rPr>
                <w:rFonts w:hint="eastAsia" w:ascii="仿宋" w:hAnsi="仿宋" w:eastAsia="仿宋" w:cs="仿宋"/>
                <w:color w:val="auto"/>
                <w:sz w:val="21"/>
                <w:szCs w:val="21"/>
                <w:highlight w:val="none"/>
              </w:rPr>
            </w:pPr>
          </w:p>
        </w:tc>
      </w:tr>
      <w:tr w14:paraId="3DF8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54" w:type="pct"/>
            <w:vMerge w:val="restart"/>
            <w:vAlign w:val="center"/>
          </w:tcPr>
          <w:p w14:paraId="3DD174D8">
            <w:pP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614" w:type="pct"/>
            <w:vMerge w:val="restart"/>
            <w:vAlign w:val="center"/>
          </w:tcPr>
          <w:p w14:paraId="277C6441">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商务部分（20%）</w:t>
            </w:r>
          </w:p>
        </w:tc>
        <w:tc>
          <w:tcPr>
            <w:tcW w:w="521" w:type="pct"/>
            <w:vMerge w:val="restart"/>
            <w:vAlign w:val="center"/>
          </w:tcPr>
          <w:p w14:paraId="6A1EC6A9">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综合实力（20分）</w:t>
            </w:r>
          </w:p>
        </w:tc>
        <w:tc>
          <w:tcPr>
            <w:tcW w:w="2614" w:type="pct"/>
            <w:vAlign w:val="center"/>
          </w:tcPr>
          <w:p w14:paraId="39B83250">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自202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年1月1日(以合同签订时间为准)至今，</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 xml:space="preserve">具有出国服务承接业绩的，每提供个得5分，最高得 </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分。</w:t>
            </w:r>
          </w:p>
        </w:tc>
        <w:tc>
          <w:tcPr>
            <w:tcW w:w="894" w:type="pct"/>
            <w:vAlign w:val="center"/>
          </w:tcPr>
          <w:p w14:paraId="344F3837">
            <w:pPr>
              <w:spacing w:line="400" w:lineRule="exact"/>
              <w:rPr>
                <w:rFonts w:hint="eastAsia" w:ascii="Times New Roman" w:hAnsi="Times New Roman" w:eastAsia="宋体" w:cs="Times New Roman"/>
                <w:color w:val="auto"/>
                <w:kern w:val="2"/>
                <w:sz w:val="28"/>
                <w:highlight w:val="none"/>
                <w:lang w:val="en-US" w:eastAsia="zh-CN" w:bidi="ar-SA"/>
              </w:rPr>
            </w:pPr>
            <w:r>
              <w:rPr>
                <w:rFonts w:hint="eastAsia" w:ascii="仿宋" w:hAnsi="仿宋" w:eastAsia="仿宋" w:cs="仿宋"/>
                <w:color w:val="auto"/>
                <w:sz w:val="21"/>
                <w:szCs w:val="21"/>
                <w:highlight w:val="none"/>
              </w:rPr>
              <w:t>提供合作协议或合同复印件，并加盖供应商公章。</w:t>
            </w:r>
          </w:p>
        </w:tc>
      </w:tr>
      <w:tr w14:paraId="79FB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4" w:type="pct"/>
            <w:vMerge w:val="continue"/>
            <w:vAlign w:val="center"/>
          </w:tcPr>
          <w:p w14:paraId="0651223A">
            <w:pPr>
              <w:spacing w:line="400" w:lineRule="exact"/>
              <w:ind w:firstLine="420" w:firstLineChars="200"/>
              <w:rPr>
                <w:rFonts w:hint="eastAsia" w:ascii="仿宋" w:hAnsi="仿宋" w:eastAsia="仿宋" w:cs="仿宋"/>
                <w:color w:val="auto"/>
                <w:sz w:val="21"/>
                <w:szCs w:val="21"/>
                <w:highlight w:val="none"/>
              </w:rPr>
            </w:pPr>
          </w:p>
        </w:tc>
        <w:tc>
          <w:tcPr>
            <w:tcW w:w="614" w:type="pct"/>
            <w:vMerge w:val="continue"/>
            <w:vAlign w:val="center"/>
          </w:tcPr>
          <w:p w14:paraId="719ACC55">
            <w:pPr>
              <w:spacing w:line="400" w:lineRule="exact"/>
              <w:ind w:firstLine="420" w:firstLineChars="200"/>
              <w:rPr>
                <w:rFonts w:hint="eastAsia" w:ascii="仿宋" w:hAnsi="仿宋" w:eastAsia="仿宋" w:cs="仿宋"/>
                <w:color w:val="auto"/>
                <w:sz w:val="21"/>
                <w:szCs w:val="21"/>
                <w:highlight w:val="none"/>
              </w:rPr>
            </w:pPr>
          </w:p>
        </w:tc>
        <w:tc>
          <w:tcPr>
            <w:tcW w:w="521" w:type="pct"/>
            <w:vMerge w:val="continue"/>
            <w:vAlign w:val="center"/>
          </w:tcPr>
          <w:p w14:paraId="5A9DBABC">
            <w:pPr>
              <w:spacing w:line="400" w:lineRule="exact"/>
              <w:ind w:firstLine="420" w:firstLineChars="200"/>
              <w:rPr>
                <w:rFonts w:hint="eastAsia" w:ascii="仿宋" w:hAnsi="仿宋" w:eastAsia="仿宋" w:cs="仿宋"/>
                <w:color w:val="auto"/>
                <w:sz w:val="21"/>
                <w:szCs w:val="21"/>
                <w:highlight w:val="none"/>
              </w:rPr>
            </w:pPr>
          </w:p>
        </w:tc>
        <w:tc>
          <w:tcPr>
            <w:tcW w:w="2614" w:type="pct"/>
            <w:vAlign w:val="center"/>
          </w:tcPr>
          <w:p w14:paraId="7011A0D3">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拟派本项目的项目负责人具备旅游相关工作并从事商务和旅游服务的行业经验在10年以上得 5 分。</w:t>
            </w:r>
          </w:p>
        </w:tc>
        <w:tc>
          <w:tcPr>
            <w:tcW w:w="894" w:type="pct"/>
            <w:vAlign w:val="center"/>
          </w:tcPr>
          <w:p w14:paraId="6F53B96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提供项目负责人工作简历，并加盖</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公章。</w:t>
            </w:r>
          </w:p>
        </w:tc>
      </w:tr>
    </w:tbl>
    <w:p w14:paraId="1B91CE90">
      <w:pPr>
        <w:pStyle w:val="4"/>
        <w:spacing w:before="0" w:after="0" w:line="420" w:lineRule="exact"/>
        <w:ind w:firstLine="482" w:firstLineChars="200"/>
        <w:rPr>
          <w:rFonts w:hint="eastAsia" w:ascii="仿宋" w:hAnsi="仿宋" w:eastAsia="仿宋" w:cs="仿宋"/>
          <w:color w:val="auto"/>
          <w:sz w:val="28"/>
          <w:szCs w:val="28"/>
          <w:highlight w:val="none"/>
        </w:rPr>
      </w:pPr>
      <w:bookmarkStart w:id="59" w:name="_Toc466546922"/>
      <w:r>
        <w:rPr>
          <w:rFonts w:hint="eastAsia" w:ascii="仿宋" w:hAnsi="仿宋" w:eastAsia="仿宋" w:cs="仿宋"/>
          <w:color w:val="auto"/>
          <w:sz w:val="24"/>
          <w:szCs w:val="24"/>
          <w:highlight w:val="none"/>
          <w:lang w:val="en-US" w:eastAsia="zh-CN"/>
        </w:rPr>
        <w:t xml:space="preserve"> </w:t>
      </w:r>
      <w:bookmarkStart w:id="60" w:name="_Toc28164"/>
      <w:r>
        <w:rPr>
          <w:rFonts w:hint="eastAsia" w:ascii="仿宋" w:hAnsi="仿宋" w:eastAsia="仿宋" w:cs="仿宋"/>
          <w:color w:val="auto"/>
          <w:sz w:val="24"/>
          <w:szCs w:val="24"/>
          <w:highlight w:val="none"/>
        </w:rPr>
        <w:t>三、无效响应</w:t>
      </w:r>
      <w:bookmarkEnd w:id="59"/>
      <w:bookmarkEnd w:id="60"/>
    </w:p>
    <w:p w14:paraId="43AE3D7C">
      <w:pPr>
        <w:snapToGrid w:val="0"/>
        <w:spacing w:line="420" w:lineRule="exact"/>
        <w:ind w:firstLine="480" w:firstLineChars="200"/>
        <w:rPr>
          <w:rFonts w:hint="eastAsia" w:ascii="仿宋" w:hAnsi="仿宋" w:eastAsia="仿宋" w:cs="仿宋"/>
          <w:bCs/>
          <w:color w:val="auto"/>
          <w:sz w:val="24"/>
          <w:szCs w:val="24"/>
          <w:highlight w:val="none"/>
        </w:rPr>
      </w:pPr>
      <w:bookmarkStart w:id="61" w:name="_Toc466546923"/>
      <w:r>
        <w:rPr>
          <w:rFonts w:hint="eastAsia" w:ascii="仿宋" w:hAnsi="仿宋" w:eastAsia="仿宋" w:cs="仿宋"/>
          <w:bCs/>
          <w:color w:val="auto"/>
          <w:sz w:val="24"/>
          <w:szCs w:val="24"/>
          <w:highlight w:val="none"/>
        </w:rPr>
        <w:t>供应商发生以下条款情况之一者，视为无效报价：</w:t>
      </w:r>
    </w:p>
    <w:p w14:paraId="0E79895A">
      <w:pPr>
        <w:pStyle w:val="14"/>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（一）供应商不符合规定的资格条件的；</w:t>
      </w:r>
    </w:p>
    <w:p w14:paraId="67970A39">
      <w:pPr>
        <w:pStyle w:val="14"/>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（二）供应商未通过实质性响应审查的；</w:t>
      </w:r>
    </w:p>
    <w:p w14:paraId="28702651">
      <w:pPr>
        <w:pStyle w:val="14"/>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（三）供应商所提交的响应文件未按“第七篇响应文件格式要求”要求签署或盖章的；</w:t>
      </w:r>
    </w:p>
    <w:p w14:paraId="717AC3B2">
      <w:pPr>
        <w:pStyle w:val="14"/>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（四）供应商的报价超过采购预算或最高限价的；</w:t>
      </w:r>
    </w:p>
    <w:p w14:paraId="0DB26E71">
      <w:pPr>
        <w:pStyle w:val="14"/>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（五）单位负责人为同一人或者存在直接控股、管理关系的不同供应商，参加同一合同项（包）报价的；</w:t>
      </w:r>
    </w:p>
    <w:p w14:paraId="11439263">
      <w:pPr>
        <w:pStyle w:val="14"/>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（六）为采购项目提供整体设计、规范编制或者项目管理、监理、检测等服务的供应商再参加该采购项目的其他采购活动的；</w:t>
      </w:r>
    </w:p>
    <w:p w14:paraId="68538F51">
      <w:pPr>
        <w:tabs>
          <w:tab w:val="left" w:pos="703"/>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（七）供应商以联合体形式参与</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的；</w:t>
      </w:r>
    </w:p>
    <w:p w14:paraId="68AE0ED5">
      <w:pPr>
        <w:tabs>
          <w:tab w:val="left" w:pos="703"/>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（八）供应商进行合同分包的；</w:t>
      </w:r>
    </w:p>
    <w:p w14:paraId="787BFD9B">
      <w:pPr>
        <w:pStyle w:val="14"/>
        <w:spacing w:line="4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（九）法律、法规和</w:t>
      </w:r>
      <w:r>
        <w:rPr>
          <w:rFonts w:hint="eastAsia" w:ascii="仿宋" w:hAnsi="仿宋" w:eastAsia="仿宋" w:cs="仿宋"/>
          <w:bCs/>
          <w:color w:val="auto"/>
          <w:sz w:val="24"/>
          <w:szCs w:val="24"/>
          <w:highlight w:val="none"/>
          <w:lang w:eastAsia="zh-CN"/>
        </w:rPr>
        <w:t>比选</w:t>
      </w:r>
      <w:r>
        <w:rPr>
          <w:rFonts w:hint="eastAsia" w:ascii="仿宋" w:hAnsi="仿宋" w:eastAsia="仿宋" w:cs="仿宋"/>
          <w:bCs/>
          <w:color w:val="auto"/>
          <w:sz w:val="24"/>
          <w:szCs w:val="24"/>
          <w:highlight w:val="none"/>
        </w:rPr>
        <w:t>邀请书规定的其他无效情形。</w:t>
      </w:r>
    </w:p>
    <w:p w14:paraId="47BD29A8">
      <w:pPr>
        <w:pStyle w:val="4"/>
        <w:spacing w:before="0" w:after="0" w:line="420" w:lineRule="exact"/>
        <w:ind w:firstLine="482" w:firstLineChars="200"/>
        <w:rPr>
          <w:rFonts w:hint="eastAsia" w:ascii="仿宋" w:hAnsi="仿宋" w:eastAsia="仿宋" w:cs="仿宋"/>
          <w:color w:val="auto"/>
          <w:sz w:val="24"/>
          <w:szCs w:val="24"/>
          <w:highlight w:val="none"/>
        </w:rPr>
      </w:pPr>
      <w:bookmarkStart w:id="62" w:name="_Toc23018"/>
      <w:r>
        <w:rPr>
          <w:rFonts w:hint="eastAsia" w:ascii="仿宋" w:hAnsi="仿宋" w:eastAsia="仿宋" w:cs="仿宋"/>
          <w:color w:val="auto"/>
          <w:sz w:val="24"/>
          <w:szCs w:val="24"/>
          <w:highlight w:val="none"/>
        </w:rPr>
        <w:t>四、</w:t>
      </w:r>
      <w:bookmarkEnd w:id="57"/>
      <w:bookmarkEnd w:id="58"/>
      <w:r>
        <w:rPr>
          <w:rFonts w:hint="eastAsia" w:ascii="仿宋" w:hAnsi="仿宋" w:eastAsia="仿宋" w:cs="仿宋"/>
          <w:color w:val="auto"/>
          <w:sz w:val="24"/>
          <w:szCs w:val="24"/>
          <w:highlight w:val="none"/>
        </w:rPr>
        <w:t>采购终止</w:t>
      </w:r>
      <w:bookmarkEnd w:id="61"/>
      <w:bookmarkEnd w:id="62"/>
    </w:p>
    <w:p w14:paraId="3EF3DFBB">
      <w:pPr>
        <w:snapToGrid w:val="0"/>
        <w:spacing w:line="420" w:lineRule="exact"/>
        <w:ind w:firstLine="480" w:firstLineChars="200"/>
        <w:rPr>
          <w:rFonts w:hint="eastAsia" w:ascii="仿宋" w:hAnsi="仿宋" w:eastAsia="仿宋" w:cs="仿宋"/>
          <w:bCs/>
          <w:color w:val="auto"/>
          <w:sz w:val="24"/>
          <w:szCs w:val="24"/>
          <w:highlight w:val="none"/>
        </w:rPr>
      </w:pPr>
      <w:bookmarkStart w:id="63" w:name="_Toc102227313"/>
      <w:r>
        <w:rPr>
          <w:rFonts w:hint="eastAsia" w:ascii="仿宋" w:hAnsi="仿宋" w:eastAsia="仿宋" w:cs="仿宋"/>
          <w:bCs/>
          <w:color w:val="auto"/>
          <w:sz w:val="24"/>
          <w:szCs w:val="24"/>
          <w:highlight w:val="none"/>
        </w:rPr>
        <w:t>出现下列情形之一的，采购人或者采购代理机构应当终止采购活动，发布项目终止公告并说明原因，重新开展采购活动：</w:t>
      </w:r>
    </w:p>
    <w:p w14:paraId="2CDAF0A3">
      <w:pPr>
        <w:snapToGrid w:val="0"/>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（一）因情况变化，不再符合规定的采购方式适用情形的；</w:t>
      </w:r>
    </w:p>
    <w:p w14:paraId="664E5FAD">
      <w:pPr>
        <w:snapToGrid w:val="0"/>
        <w:spacing w:line="4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（二）出现影响采购公正的违法、违规行为的；</w:t>
      </w:r>
    </w:p>
    <w:p w14:paraId="67B94E1B">
      <w:pPr>
        <w:snapToGrid w:val="0"/>
        <w:spacing w:line="420" w:lineRule="exact"/>
        <w:ind w:firstLine="480" w:firstLineChars="200"/>
        <w:rPr>
          <w:rFonts w:hint="eastAsia" w:ascii="仿宋" w:hAnsi="仿宋" w:eastAsia="仿宋" w:cs="仿宋"/>
          <w:bCs/>
          <w:color w:val="auto"/>
          <w:sz w:val="24"/>
          <w:szCs w:val="24"/>
          <w:highlight w:val="none"/>
          <w:shd w:val="clear" w:color="auto" w:fill="FFC000"/>
        </w:rPr>
      </w:pPr>
      <w:r>
        <w:rPr>
          <w:rFonts w:hint="eastAsia" w:ascii="仿宋" w:hAnsi="仿宋" w:eastAsia="仿宋" w:cs="仿宋"/>
          <w:bCs/>
          <w:color w:val="auto"/>
          <w:sz w:val="24"/>
          <w:szCs w:val="24"/>
          <w:highlight w:val="none"/>
        </w:rPr>
        <w:t>（三）在采购过程中符合竞争要求的供应商或者报价未超过采购预算的供应商</w:t>
      </w:r>
      <w:r>
        <w:rPr>
          <w:rFonts w:hint="eastAsia" w:ascii="仿宋" w:hAnsi="仿宋" w:eastAsia="仿宋" w:cs="仿宋"/>
          <w:bCs/>
          <w:color w:val="auto"/>
          <w:sz w:val="24"/>
          <w:szCs w:val="24"/>
          <w:highlight w:val="none"/>
          <w:shd w:val="clear" w:color="auto"/>
        </w:rPr>
        <w:t>不足</w:t>
      </w:r>
      <w:r>
        <w:rPr>
          <w:rFonts w:hint="eastAsia" w:ascii="仿宋" w:hAnsi="仿宋" w:eastAsia="仿宋" w:cs="仿宋"/>
          <w:bCs/>
          <w:color w:val="auto"/>
          <w:sz w:val="24"/>
          <w:szCs w:val="24"/>
          <w:highlight w:val="none"/>
          <w:shd w:val="clear" w:color="auto"/>
          <w:lang w:val="en-US" w:eastAsia="zh-CN"/>
        </w:rPr>
        <w:t>3</w:t>
      </w:r>
      <w:r>
        <w:rPr>
          <w:rFonts w:hint="eastAsia" w:ascii="仿宋" w:hAnsi="仿宋" w:eastAsia="仿宋" w:cs="仿宋"/>
          <w:bCs/>
          <w:color w:val="auto"/>
          <w:sz w:val="24"/>
          <w:szCs w:val="24"/>
          <w:highlight w:val="none"/>
          <w:shd w:val="clear" w:color="auto"/>
        </w:rPr>
        <w:t>家。</w:t>
      </w:r>
    </w:p>
    <w:p w14:paraId="4AF64EFB">
      <w:pPr>
        <w:pStyle w:val="5"/>
        <w:spacing w:line="420" w:lineRule="exact"/>
        <w:ind w:firstLine="480" w:firstLineChars="200"/>
        <w:rPr>
          <w:rFonts w:hint="eastAsia" w:ascii="仿宋" w:hAnsi="仿宋" w:eastAsia="仿宋" w:cs="仿宋"/>
          <w:bCs/>
          <w:color w:val="auto"/>
          <w:szCs w:val="32"/>
          <w:highlight w:val="none"/>
        </w:rPr>
      </w:pPr>
      <w:r>
        <w:rPr>
          <w:rFonts w:hint="eastAsia" w:ascii="仿宋" w:hAnsi="仿宋" w:eastAsia="仿宋" w:cs="仿宋"/>
          <w:bCs/>
          <w:color w:val="auto"/>
          <w:sz w:val="24"/>
          <w:szCs w:val="24"/>
          <w:highlight w:val="none"/>
        </w:rPr>
        <w:t>（四）项目出现其他实质性影响，可能导致项目无法正常开展的情形。</w:t>
      </w:r>
    </w:p>
    <w:p w14:paraId="55F56873">
      <w:pPr>
        <w:pStyle w:val="3"/>
        <w:spacing w:line="240" w:lineRule="auto"/>
        <w:jc w:val="center"/>
        <w:rPr>
          <w:rFonts w:hint="eastAsia" w:ascii="仿宋" w:hAnsi="仿宋" w:eastAsia="仿宋" w:cs="仿宋"/>
          <w:bCs/>
          <w:color w:val="auto"/>
          <w:sz w:val="32"/>
          <w:szCs w:val="32"/>
          <w:highlight w:val="none"/>
        </w:rPr>
      </w:pPr>
      <w:bookmarkStart w:id="64" w:name="_Toc18630"/>
      <w:r>
        <w:rPr>
          <w:rFonts w:hint="eastAsia" w:ascii="仿宋" w:hAnsi="仿宋" w:eastAsia="仿宋" w:cs="仿宋"/>
          <w:bCs/>
          <w:color w:val="auto"/>
          <w:szCs w:val="32"/>
          <w:highlight w:val="none"/>
        </w:rPr>
        <w:t>第五篇  供应商须知</w:t>
      </w:r>
      <w:bookmarkEnd w:id="63"/>
      <w:bookmarkEnd w:id="64"/>
    </w:p>
    <w:p w14:paraId="2E98943A">
      <w:pPr>
        <w:pStyle w:val="3"/>
        <w:adjustRightInd w:val="0"/>
        <w:snapToGrid w:val="0"/>
        <w:spacing w:before="0" w:after="0" w:line="440" w:lineRule="exact"/>
        <w:rPr>
          <w:rFonts w:hint="eastAsia" w:ascii="仿宋" w:hAnsi="仿宋" w:eastAsia="仿宋" w:cs="仿宋"/>
          <w:color w:val="auto"/>
          <w:sz w:val="24"/>
          <w:szCs w:val="24"/>
          <w:highlight w:val="none"/>
        </w:rPr>
      </w:pPr>
      <w:bookmarkStart w:id="65" w:name="_Toc106030893"/>
      <w:bookmarkStart w:id="66" w:name="_Toc22101"/>
      <w:bookmarkStart w:id="67" w:name="_Toc16693"/>
      <w:bookmarkStart w:id="68" w:name="_Toc16006"/>
      <w:bookmarkStart w:id="69" w:name="_Toc76462338"/>
      <w:bookmarkStart w:id="70" w:name="_Toc342913389"/>
      <w:bookmarkStart w:id="71" w:name="_Toc11641055"/>
      <w:bookmarkStart w:id="72" w:name="_Toc1278905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费用</w:t>
      </w:r>
      <w:bookmarkEnd w:id="65"/>
      <w:bookmarkEnd w:id="66"/>
      <w:bookmarkEnd w:id="67"/>
      <w:bookmarkEnd w:id="68"/>
      <w:bookmarkEnd w:id="69"/>
      <w:bookmarkEnd w:id="70"/>
    </w:p>
    <w:p w14:paraId="2E7B5235">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参与</w:t>
      </w:r>
      <w:r>
        <w:rPr>
          <w:rFonts w:hint="eastAsia" w:ascii="仿宋" w:hAnsi="仿宋" w:eastAsia="仿宋" w:cs="仿宋"/>
          <w:color w:val="auto"/>
          <w:szCs w:val="24"/>
          <w:highlight w:val="none"/>
          <w:lang w:eastAsia="zh-CN"/>
        </w:rPr>
        <w:t>比选</w:t>
      </w:r>
      <w:r>
        <w:rPr>
          <w:rFonts w:hint="eastAsia" w:ascii="仿宋" w:hAnsi="仿宋" w:eastAsia="仿宋" w:cs="仿宋"/>
          <w:color w:val="auto"/>
          <w:szCs w:val="24"/>
          <w:highlight w:val="none"/>
        </w:rPr>
        <w:t>的供应商应承担其编制响应文件与递交响应文件所涉及的一切费用，不论</w:t>
      </w:r>
      <w:r>
        <w:rPr>
          <w:rFonts w:hint="eastAsia" w:ascii="仿宋" w:hAnsi="仿宋" w:eastAsia="仿宋" w:cs="仿宋"/>
          <w:color w:val="auto"/>
          <w:szCs w:val="24"/>
          <w:highlight w:val="none"/>
          <w:lang w:eastAsia="zh-CN"/>
        </w:rPr>
        <w:t>比选</w:t>
      </w:r>
      <w:r>
        <w:rPr>
          <w:rFonts w:hint="eastAsia" w:ascii="仿宋" w:hAnsi="仿宋" w:eastAsia="仿宋" w:cs="仿宋"/>
          <w:color w:val="auto"/>
          <w:szCs w:val="24"/>
          <w:highlight w:val="none"/>
        </w:rPr>
        <w:t>结果如何，采购人和采购代理机构在任何情况下无义务也无责任承担这些费用。</w:t>
      </w:r>
    </w:p>
    <w:p w14:paraId="4C0D8CA0">
      <w:pPr>
        <w:pStyle w:val="3"/>
        <w:adjustRightInd w:val="0"/>
        <w:snapToGrid w:val="0"/>
        <w:spacing w:before="0" w:after="0" w:line="440" w:lineRule="exact"/>
        <w:rPr>
          <w:rFonts w:hint="eastAsia" w:ascii="仿宋" w:hAnsi="仿宋" w:eastAsia="仿宋" w:cs="仿宋"/>
          <w:color w:val="auto"/>
          <w:sz w:val="24"/>
          <w:szCs w:val="24"/>
          <w:highlight w:val="none"/>
          <w:lang w:eastAsia="zh-CN"/>
        </w:rPr>
      </w:pPr>
      <w:bookmarkStart w:id="73" w:name="_Toc24423"/>
      <w:bookmarkStart w:id="74" w:name="_Toc25578"/>
      <w:bookmarkStart w:id="75" w:name="_Toc76462339"/>
      <w:bookmarkStart w:id="76" w:name="_Toc106030894"/>
      <w:bookmarkStart w:id="77" w:name="_Toc342913391"/>
      <w:bookmarkStart w:id="78" w:name="_Toc13010"/>
      <w:r>
        <w:rPr>
          <w:rFonts w:hint="eastAsia" w:ascii="仿宋" w:hAnsi="仿宋" w:eastAsia="仿宋" w:cs="仿宋"/>
          <w:color w:val="auto"/>
          <w:sz w:val="24"/>
          <w:szCs w:val="24"/>
          <w:highlight w:val="none"/>
        </w:rPr>
        <w:t>二、</w:t>
      </w:r>
      <w:bookmarkEnd w:id="73"/>
      <w:bookmarkEnd w:id="74"/>
      <w:bookmarkEnd w:id="75"/>
      <w:bookmarkEnd w:id="76"/>
      <w:bookmarkEnd w:id="77"/>
      <w:r>
        <w:rPr>
          <w:rFonts w:hint="eastAsia" w:ascii="仿宋" w:hAnsi="仿宋" w:eastAsia="仿宋" w:cs="仿宋"/>
          <w:color w:val="auto"/>
          <w:sz w:val="24"/>
          <w:szCs w:val="24"/>
          <w:highlight w:val="none"/>
          <w:lang w:eastAsia="zh-CN"/>
        </w:rPr>
        <w:t>竞争性比选文件</w:t>
      </w:r>
      <w:bookmarkEnd w:id="78"/>
    </w:p>
    <w:p w14:paraId="3ED8BA01">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由采购邀请书、项目服务需求、项目商务需求、</w:t>
      </w:r>
      <w:r>
        <w:rPr>
          <w:rFonts w:hint="eastAsia" w:ascii="仿宋" w:hAnsi="仿宋" w:eastAsia="仿宋" w:cs="仿宋"/>
          <w:color w:val="auto"/>
          <w:szCs w:val="24"/>
          <w:highlight w:val="none"/>
          <w:lang w:eastAsia="zh-CN"/>
        </w:rPr>
        <w:t>比选</w:t>
      </w:r>
      <w:r>
        <w:rPr>
          <w:rFonts w:hint="eastAsia" w:ascii="仿宋" w:hAnsi="仿宋" w:eastAsia="仿宋" w:cs="仿宋"/>
          <w:color w:val="auto"/>
          <w:szCs w:val="24"/>
          <w:highlight w:val="none"/>
        </w:rPr>
        <w:t>程序及评审标准、供应商须知、</w:t>
      </w:r>
      <w:r>
        <w:rPr>
          <w:rFonts w:hint="eastAsia" w:ascii="仿宋" w:hAnsi="仿宋" w:eastAsia="仿宋" w:cs="仿宋"/>
          <w:color w:val="auto"/>
          <w:szCs w:val="24"/>
          <w:highlight w:val="none"/>
          <w:lang w:val="en-US" w:eastAsia="zh-CN"/>
        </w:rPr>
        <w:t>采购</w:t>
      </w:r>
      <w:r>
        <w:rPr>
          <w:rFonts w:hint="eastAsia" w:ascii="仿宋" w:hAnsi="仿宋" w:eastAsia="仿宋" w:cs="仿宋"/>
          <w:color w:val="auto"/>
          <w:szCs w:val="24"/>
          <w:highlight w:val="none"/>
        </w:rPr>
        <w:t>合同、响应文件编制要求七部分组成。</w:t>
      </w:r>
    </w:p>
    <w:p w14:paraId="1B649713">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（二）采购人（或采购代理机构）所作的一切有效的书面通知、修改及补充，都是</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不可分割的部分。</w:t>
      </w:r>
    </w:p>
    <w:p w14:paraId="7D047E27">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的解释</w:t>
      </w:r>
    </w:p>
    <w:p w14:paraId="30689E99">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供应商如对</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。一经进入评审程序，即视为供应商已详细阅读全部文件资料，完全理解</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所有条款内容并同意放弃对这方面有不明白及误解的权利。</w:t>
      </w:r>
      <w:bookmarkStart w:id="79" w:name="_Toc318159160"/>
      <w:bookmarkStart w:id="80" w:name="_Toc318159780"/>
      <w:bookmarkStart w:id="81" w:name="_Toc318159349"/>
      <w:bookmarkStart w:id="82" w:name="_Toc318166429"/>
    </w:p>
    <w:p w14:paraId="389913F2">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（四）评审的依据为</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和响应文件（含有效的书面承诺）。评审小组判断响应文件对</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的响应，仅基于响应文件本身而不靠外部证据。</w:t>
      </w:r>
    </w:p>
    <w:bookmarkEnd w:id="79"/>
    <w:bookmarkEnd w:id="80"/>
    <w:bookmarkEnd w:id="81"/>
    <w:bookmarkEnd w:id="82"/>
    <w:p w14:paraId="639F05E0">
      <w:pPr>
        <w:pStyle w:val="3"/>
        <w:adjustRightInd w:val="0"/>
        <w:snapToGrid w:val="0"/>
        <w:spacing w:before="0" w:after="0" w:line="440" w:lineRule="exact"/>
        <w:rPr>
          <w:rFonts w:hint="eastAsia" w:ascii="仿宋" w:hAnsi="仿宋" w:eastAsia="仿宋" w:cs="仿宋"/>
          <w:color w:val="auto"/>
          <w:sz w:val="24"/>
          <w:szCs w:val="24"/>
          <w:highlight w:val="none"/>
        </w:rPr>
      </w:pPr>
      <w:bookmarkStart w:id="83" w:name="_Toc30731"/>
      <w:bookmarkStart w:id="84" w:name="_Toc102227318"/>
      <w:bookmarkStart w:id="85" w:name="_Toc179714297"/>
      <w:bookmarkStart w:id="86" w:name="_Toc76462340"/>
      <w:bookmarkStart w:id="87" w:name="_Toc342913392"/>
      <w:bookmarkStart w:id="88" w:name="_Toc106030895"/>
      <w:bookmarkStart w:id="89" w:name="_Toc3947"/>
      <w:bookmarkStart w:id="90" w:name="_Toc17425"/>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要求</w:t>
      </w:r>
      <w:bookmarkEnd w:id="83"/>
      <w:bookmarkEnd w:id="84"/>
      <w:bookmarkEnd w:id="85"/>
      <w:bookmarkEnd w:id="86"/>
      <w:bookmarkEnd w:id="87"/>
      <w:bookmarkEnd w:id="88"/>
      <w:bookmarkEnd w:id="89"/>
      <w:bookmarkEnd w:id="90"/>
    </w:p>
    <w:p w14:paraId="66B14FD8">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（一）响应文件</w:t>
      </w:r>
    </w:p>
    <w:p w14:paraId="3B50F9C5">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1、供应商应当按照竞争性</w:t>
      </w:r>
      <w:r>
        <w:rPr>
          <w:rFonts w:hint="eastAsia" w:ascii="仿宋" w:hAnsi="仿宋" w:eastAsia="仿宋" w:cs="仿宋"/>
          <w:color w:val="auto"/>
          <w:szCs w:val="24"/>
          <w:highlight w:val="none"/>
          <w:lang w:eastAsia="zh-CN"/>
        </w:rPr>
        <w:t>比选</w:t>
      </w:r>
      <w:r>
        <w:rPr>
          <w:rFonts w:hint="eastAsia" w:ascii="仿宋" w:hAnsi="仿宋" w:eastAsia="仿宋" w:cs="仿宋"/>
          <w:color w:val="auto"/>
          <w:szCs w:val="24"/>
          <w:highlight w:val="none"/>
        </w:rPr>
        <w:t>文件的要求编制响应文件，并对竞争性</w:t>
      </w:r>
      <w:r>
        <w:rPr>
          <w:rFonts w:hint="eastAsia" w:ascii="仿宋" w:hAnsi="仿宋" w:eastAsia="仿宋" w:cs="仿宋"/>
          <w:color w:val="auto"/>
          <w:szCs w:val="24"/>
          <w:highlight w:val="none"/>
          <w:lang w:eastAsia="zh-CN"/>
        </w:rPr>
        <w:t>比选</w:t>
      </w:r>
      <w:r>
        <w:rPr>
          <w:rFonts w:hint="eastAsia" w:ascii="仿宋" w:hAnsi="仿宋" w:eastAsia="仿宋" w:cs="仿宋"/>
          <w:color w:val="auto"/>
          <w:szCs w:val="24"/>
          <w:highlight w:val="none"/>
        </w:rPr>
        <w:t>文件提出的要求和条件作出实质性响应，响应文件原则上采用软面订本，同时应编制完整的页码、目录。</w:t>
      </w:r>
    </w:p>
    <w:p w14:paraId="2C8ACE6A">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2.响应文件组成</w:t>
      </w:r>
    </w:p>
    <w:p w14:paraId="641D75CC">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93D0347">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w:t>
      </w:r>
      <w:r>
        <w:rPr>
          <w:rFonts w:hint="eastAsia" w:ascii="仿宋" w:hAnsi="仿宋" w:eastAsia="仿宋" w:cs="仿宋"/>
          <w:color w:val="auto"/>
          <w:szCs w:val="24"/>
          <w:highlight w:val="none"/>
          <w:lang w:eastAsia="zh-CN"/>
        </w:rPr>
        <w:t>比选</w:t>
      </w:r>
      <w:r>
        <w:rPr>
          <w:rFonts w:hint="eastAsia" w:ascii="仿宋" w:hAnsi="仿宋" w:eastAsia="仿宋" w:cs="仿宋"/>
          <w:color w:val="auto"/>
          <w:szCs w:val="24"/>
          <w:highlight w:val="none"/>
        </w:rPr>
        <w:t>有效期：响应文件及有关承诺文件有效期为提交响应文件截止时间起90天。</w:t>
      </w:r>
    </w:p>
    <w:p w14:paraId="14B3916A">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（三）修正错误</w:t>
      </w:r>
    </w:p>
    <w:p w14:paraId="47DE4216">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1.若供应商所递交的响应文件或最后报价中的价格出现大写金额和小写金额不一致的错误，以大写金额修正为准。</w:t>
      </w:r>
    </w:p>
    <w:p w14:paraId="349A10C6">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评审小组</w:t>
      </w:r>
      <w:r>
        <w:rPr>
          <w:rFonts w:hint="eastAsia" w:ascii="仿宋" w:hAnsi="仿宋" w:eastAsia="仿宋" w:cs="仿宋"/>
          <w:color w:val="auto"/>
          <w:szCs w:val="24"/>
          <w:highlight w:val="none"/>
        </w:rPr>
        <w:t>按上述修正错误的原则及方法修正供应商的报价，供应商同意并签字确认后，修正后的报价对供应商具有约束作用。如果供应商不接受修正后的价格，将失去成为成交供应商的资格。</w:t>
      </w:r>
    </w:p>
    <w:p w14:paraId="15823A0C">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（四）提交响应文件的份数和签署</w:t>
      </w:r>
    </w:p>
    <w:p w14:paraId="39D8712B">
      <w:pPr>
        <w:snapToGrid w:val="0"/>
        <w:spacing w:line="440" w:lineRule="exact"/>
        <w:ind w:firstLine="480" w:firstLineChars="200"/>
        <w:rPr>
          <w:rFonts w:hint="default" w:ascii="仿宋" w:hAnsi="仿宋" w:eastAsia="仿宋" w:cs="仿宋"/>
          <w:color w:val="auto"/>
          <w:kern w:val="0"/>
          <w:sz w:val="24"/>
          <w:szCs w:val="24"/>
          <w:highlight w:val="none"/>
          <w:lang w:val="en-US" w:eastAsia="zh-CN" w:bidi="ar-SA"/>
        </w:rPr>
      </w:pPr>
      <w:bookmarkStart w:id="91" w:name="_Toc23831"/>
      <w:bookmarkStart w:id="92" w:name="_Toc1531"/>
      <w:bookmarkStart w:id="93" w:name="_Toc76462341"/>
      <w:bookmarkStart w:id="94" w:name="_Toc106030896"/>
      <w:r>
        <w:rPr>
          <w:rFonts w:hint="eastAsia" w:ascii="仿宋" w:hAnsi="仿宋" w:eastAsia="仿宋" w:cs="仿宋"/>
          <w:color w:val="auto"/>
          <w:kern w:val="0"/>
          <w:sz w:val="24"/>
          <w:szCs w:val="24"/>
          <w:highlight w:val="none"/>
          <w:lang w:val="en-US" w:eastAsia="zh-CN" w:bidi="ar-SA"/>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F7A5F81">
      <w:pPr>
        <w:snapToGrid w:val="0"/>
        <w:spacing w:line="440" w:lineRule="exact"/>
        <w:ind w:firstLine="480" w:firstLineChars="200"/>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2.响应文件按竞争性比选文件“第七篇响应文件编制要求”要求签署或盖章。正本副本应当在封面明确标注正本副本字样。</w:t>
      </w:r>
    </w:p>
    <w:p w14:paraId="54AEAC62">
      <w:pPr>
        <w:snapToGrid w:val="0"/>
        <w:spacing w:line="440" w:lineRule="exact"/>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（五）响应文件的递交</w:t>
      </w:r>
    </w:p>
    <w:p w14:paraId="4C18013F">
      <w:pPr>
        <w:pStyle w:val="12"/>
        <w:spacing w:line="440" w:lineRule="exact"/>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响应文件的正本、副本以及电子文档均应密封送达比选地点，应在封套上注明比选项目名称、供应商名称。若正本、副本以及电子文档分别进行密封的，还应在封套上注明“正本”、“副本”、“电子文档”字样。</w:t>
      </w:r>
    </w:p>
    <w:p w14:paraId="2B1B5501">
      <w:pPr>
        <w:pStyle w:val="3"/>
        <w:adjustRightInd w:val="0"/>
        <w:snapToGrid w:val="0"/>
        <w:spacing w:before="0" w:after="0" w:line="440" w:lineRule="exact"/>
        <w:rPr>
          <w:rFonts w:hint="eastAsia" w:ascii="仿宋" w:hAnsi="仿宋" w:eastAsia="仿宋" w:cs="仿宋"/>
          <w:color w:val="auto"/>
          <w:sz w:val="24"/>
          <w:szCs w:val="24"/>
          <w:highlight w:val="none"/>
        </w:rPr>
      </w:pPr>
      <w:bookmarkStart w:id="95" w:name="_Toc24258"/>
      <w:r>
        <w:rPr>
          <w:rFonts w:hint="eastAsia" w:ascii="仿宋" w:hAnsi="仿宋" w:eastAsia="仿宋" w:cs="仿宋"/>
          <w:color w:val="auto"/>
          <w:sz w:val="24"/>
          <w:szCs w:val="24"/>
          <w:highlight w:val="none"/>
        </w:rPr>
        <w:t>四、成交供应商的确认和变更</w:t>
      </w:r>
      <w:bookmarkEnd w:id="91"/>
      <w:bookmarkEnd w:id="92"/>
      <w:bookmarkEnd w:id="93"/>
      <w:bookmarkEnd w:id="94"/>
      <w:bookmarkEnd w:id="95"/>
    </w:p>
    <w:p w14:paraId="5298BF55">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（一）成交供应商的确认</w:t>
      </w:r>
    </w:p>
    <w:p w14:paraId="48F11404">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理机构应当在评审结束之日起2个工作日内将评审报告送采购人确认。采购人应当在收到评审报告之日起5个工作日内，从评审报告提出的成交候选供应商中，按照排序由高到低的原则确定成交供应商，也可以书面授权</w:t>
      </w:r>
      <w:r>
        <w:rPr>
          <w:rFonts w:hint="eastAsia" w:ascii="仿宋" w:hAnsi="仿宋" w:eastAsia="仿宋" w:cs="仿宋"/>
          <w:color w:val="auto"/>
          <w:szCs w:val="24"/>
          <w:highlight w:val="none"/>
          <w:lang w:eastAsia="zh-CN"/>
        </w:rPr>
        <w:t>竞争性比选</w:t>
      </w:r>
      <w:r>
        <w:rPr>
          <w:rFonts w:hint="eastAsia" w:ascii="仿宋" w:hAnsi="仿宋" w:eastAsia="仿宋" w:cs="仿宋"/>
          <w:color w:val="auto"/>
          <w:szCs w:val="24"/>
          <w:highlight w:val="none"/>
        </w:rPr>
        <w:t>小组直接确定成交供应商。采购人逾期未确定成交供应商且不提出异议的，视为确定评审报告提出的排序第一的供应商为成交供应商。</w:t>
      </w:r>
    </w:p>
    <w:p w14:paraId="6399CC1F">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（二）成交供应商的变更</w:t>
      </w:r>
    </w:p>
    <w:p w14:paraId="1E38A5F8">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成交供应商拒绝与采购人签订合同的，采购人可以按照评标报告推荐的成交候选供应商顺序，确定排名下一位的候选人为成交供应商，也可以重新开展</w:t>
      </w:r>
      <w:r>
        <w:rPr>
          <w:rFonts w:hint="eastAsia" w:ascii="仿宋" w:hAnsi="仿宋" w:eastAsia="仿宋" w:cs="仿宋"/>
          <w:color w:val="auto"/>
          <w:szCs w:val="24"/>
          <w:highlight w:val="none"/>
          <w:lang w:eastAsia="zh-CN"/>
        </w:rPr>
        <w:t>比选</w:t>
      </w:r>
      <w:r>
        <w:rPr>
          <w:rFonts w:hint="eastAsia" w:ascii="仿宋" w:hAnsi="仿宋" w:eastAsia="仿宋" w:cs="仿宋"/>
          <w:color w:val="auto"/>
          <w:szCs w:val="24"/>
          <w:highlight w:val="none"/>
        </w:rPr>
        <w:t>活动。</w:t>
      </w:r>
    </w:p>
    <w:p w14:paraId="7E43D35D">
      <w:pPr>
        <w:pStyle w:val="3"/>
        <w:adjustRightInd w:val="0"/>
        <w:snapToGrid w:val="0"/>
        <w:spacing w:before="0" w:after="0" w:line="440" w:lineRule="exact"/>
        <w:rPr>
          <w:rFonts w:hint="eastAsia" w:ascii="仿宋" w:hAnsi="仿宋" w:eastAsia="仿宋" w:cs="仿宋"/>
          <w:color w:val="auto"/>
          <w:sz w:val="24"/>
          <w:szCs w:val="24"/>
          <w:highlight w:val="none"/>
        </w:rPr>
      </w:pPr>
      <w:bookmarkStart w:id="96" w:name="_Toc342913395"/>
      <w:bookmarkStart w:id="97" w:name="_Toc102227321"/>
      <w:bookmarkStart w:id="98" w:name="_Toc76462342"/>
      <w:bookmarkStart w:id="99" w:name="_Toc14214"/>
      <w:bookmarkStart w:id="100" w:name="_Toc5385"/>
      <w:bookmarkStart w:id="101" w:name="_Toc10501"/>
      <w:bookmarkStart w:id="102" w:name="_Toc106030897"/>
      <w:r>
        <w:rPr>
          <w:rFonts w:hint="eastAsia" w:ascii="仿宋" w:hAnsi="仿宋" w:eastAsia="仿宋" w:cs="仿宋"/>
          <w:color w:val="auto"/>
          <w:sz w:val="24"/>
          <w:szCs w:val="24"/>
          <w:highlight w:val="none"/>
        </w:rPr>
        <w:t>五、成交通知</w:t>
      </w:r>
      <w:bookmarkEnd w:id="96"/>
      <w:bookmarkEnd w:id="97"/>
      <w:bookmarkEnd w:id="98"/>
      <w:bookmarkEnd w:id="99"/>
      <w:bookmarkEnd w:id="100"/>
      <w:bookmarkEnd w:id="101"/>
      <w:bookmarkEnd w:id="102"/>
    </w:p>
    <w:p w14:paraId="0B108070">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（一）成交供应商确定后，采购人/代理机构将在</w:t>
      </w:r>
      <w:r>
        <w:rPr>
          <w:rFonts w:hint="eastAsia" w:ascii="仿宋" w:hAnsi="仿宋" w:eastAsia="仿宋" w:cs="仿宋"/>
          <w:color w:val="auto"/>
          <w:szCs w:val="24"/>
          <w:highlight w:val="none"/>
          <w:lang w:val="en-US" w:eastAsia="zh-CN"/>
        </w:rPr>
        <w:t>行采家</w:t>
      </w:r>
      <w:r>
        <w:rPr>
          <w:rFonts w:hint="eastAsia" w:ascii="仿宋" w:hAnsi="仿宋" w:eastAsia="仿宋" w:cs="仿宋"/>
          <w:color w:val="auto"/>
          <w:szCs w:val="24"/>
          <w:highlight w:val="none"/>
        </w:rPr>
        <w:t>上发布成交结果公告。</w:t>
      </w:r>
    </w:p>
    <w:p w14:paraId="131C00A9">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（二）结果公告发出同时，采购人/代理机构将以书面形式发出《成交通知书》。《成交通知书》一经发出即发生法律效力。</w:t>
      </w:r>
    </w:p>
    <w:p w14:paraId="3452212C">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（三）《成交通知书》作为签订合同的依据。</w:t>
      </w:r>
    </w:p>
    <w:p w14:paraId="27772D50">
      <w:pPr>
        <w:pStyle w:val="3"/>
        <w:adjustRightInd w:val="0"/>
        <w:snapToGrid w:val="0"/>
        <w:spacing w:before="0" w:after="0" w:line="440" w:lineRule="exact"/>
        <w:rPr>
          <w:rFonts w:hint="eastAsia" w:ascii="仿宋" w:hAnsi="仿宋" w:eastAsia="仿宋" w:cs="仿宋"/>
          <w:color w:val="auto"/>
          <w:sz w:val="24"/>
          <w:szCs w:val="24"/>
          <w:highlight w:val="none"/>
        </w:rPr>
      </w:pPr>
      <w:bookmarkStart w:id="103" w:name="_Toc76462344"/>
      <w:bookmarkStart w:id="104" w:name="_Toc19008"/>
      <w:bookmarkStart w:id="105" w:name="_Toc106030899"/>
      <w:bookmarkStart w:id="106" w:name="_Toc23601"/>
      <w:bookmarkStart w:id="107" w:name="_Toc16816"/>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、采购代理服务费</w:t>
      </w:r>
      <w:bookmarkEnd w:id="103"/>
      <w:bookmarkEnd w:id="104"/>
      <w:bookmarkEnd w:id="105"/>
      <w:bookmarkEnd w:id="106"/>
      <w:bookmarkEnd w:id="107"/>
    </w:p>
    <w:p w14:paraId="66542BA9">
      <w:pPr>
        <w:pStyle w:val="3"/>
        <w:adjustRightInd w:val="0"/>
        <w:snapToGrid w:val="0"/>
        <w:spacing w:before="0" w:after="0" w:line="440" w:lineRule="exact"/>
        <w:ind w:firstLine="240" w:firstLineChars="100"/>
        <w:rPr>
          <w:rFonts w:hint="eastAsia" w:ascii="仿宋" w:hAnsi="仿宋" w:eastAsia="仿宋" w:cs="仿宋"/>
          <w:b w:val="0"/>
          <w:bCs/>
          <w:color w:val="auto"/>
          <w:sz w:val="24"/>
          <w:szCs w:val="24"/>
          <w:highlight w:val="none"/>
          <w:lang w:eastAsia="zh-CN"/>
        </w:rPr>
      </w:pPr>
      <w:bookmarkStart w:id="108" w:name="_Toc5035"/>
      <w:bookmarkStart w:id="109" w:name="_Toc102227322"/>
      <w:bookmarkStart w:id="110" w:name="_Toc26036"/>
      <w:bookmarkStart w:id="111" w:name="_Toc76462346"/>
      <w:bookmarkStart w:id="112" w:name="_Toc106030901"/>
      <w:bookmarkStart w:id="113" w:name="_Toc1018"/>
      <w:bookmarkStart w:id="114" w:name="_Toc342913396"/>
      <w:r>
        <w:rPr>
          <w:rFonts w:hint="eastAsia" w:ascii="仿宋" w:hAnsi="仿宋" w:eastAsia="仿宋" w:cs="仿宋"/>
          <w:b w:val="0"/>
          <w:bCs/>
          <w:color w:val="auto"/>
          <w:sz w:val="24"/>
          <w:szCs w:val="24"/>
          <w:highlight w:val="none"/>
          <w:lang w:eastAsia="zh-CN"/>
        </w:rPr>
        <w:t>成交供应商应到采购代理机构缴纳采购代理服务费，采购代理服务费为定额</w:t>
      </w:r>
      <w:r>
        <w:rPr>
          <w:rFonts w:hint="eastAsia" w:ascii="仿宋" w:hAnsi="仿宋" w:eastAsia="仿宋" w:cs="仿宋"/>
          <w:b w:val="0"/>
          <w:bCs/>
          <w:color w:val="auto"/>
          <w:sz w:val="24"/>
          <w:szCs w:val="24"/>
          <w:highlight w:val="none"/>
          <w:lang w:val="en-US" w:eastAsia="zh-CN"/>
        </w:rPr>
        <w:t>33</w:t>
      </w:r>
      <w:r>
        <w:rPr>
          <w:rFonts w:hint="eastAsia" w:ascii="仿宋" w:hAnsi="仿宋" w:eastAsia="仿宋" w:cs="仿宋"/>
          <w:b w:val="0"/>
          <w:bCs/>
          <w:color w:val="auto"/>
          <w:sz w:val="24"/>
          <w:szCs w:val="24"/>
          <w:highlight w:val="none"/>
          <w:lang w:eastAsia="zh-CN"/>
        </w:rPr>
        <w:t>00.00元整</w:t>
      </w:r>
      <w:bookmarkEnd w:id="108"/>
    </w:p>
    <w:p w14:paraId="4D7B1BE3">
      <w:pPr>
        <w:pStyle w:val="3"/>
        <w:adjustRightInd w:val="0"/>
        <w:snapToGrid w:val="0"/>
        <w:spacing w:before="0" w:after="0" w:line="440" w:lineRule="exact"/>
        <w:rPr>
          <w:rFonts w:hint="eastAsia" w:ascii="仿宋" w:hAnsi="仿宋" w:eastAsia="仿宋" w:cs="仿宋"/>
          <w:color w:val="auto"/>
          <w:sz w:val="24"/>
          <w:szCs w:val="24"/>
          <w:highlight w:val="none"/>
        </w:rPr>
      </w:pPr>
      <w:bookmarkStart w:id="115" w:name="_Toc26791"/>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、签订</w:t>
      </w:r>
      <w:bookmarkEnd w:id="109"/>
      <w:r>
        <w:rPr>
          <w:rFonts w:hint="eastAsia" w:ascii="仿宋" w:hAnsi="仿宋" w:eastAsia="仿宋" w:cs="仿宋"/>
          <w:color w:val="auto"/>
          <w:sz w:val="24"/>
          <w:szCs w:val="24"/>
          <w:highlight w:val="none"/>
        </w:rPr>
        <w:t>合同</w:t>
      </w:r>
      <w:bookmarkEnd w:id="110"/>
      <w:bookmarkEnd w:id="111"/>
      <w:bookmarkEnd w:id="112"/>
      <w:bookmarkEnd w:id="113"/>
      <w:bookmarkEnd w:id="114"/>
      <w:bookmarkEnd w:id="115"/>
    </w:p>
    <w:p w14:paraId="06E9A9A3">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（一）采购人原则上应在结果公告发出之日起20日内和成交供应商签订采购合同，无正当理由不得拒绝或拖延合同签订。所签订的合同不得对</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和供应商的响应文件作实质性修改。其他未尽事宜由采购人和成交供应商在采购合同中详细约定。</w:t>
      </w:r>
    </w:p>
    <w:p w14:paraId="4D1D8158">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w:t>
      </w:r>
      <w:r>
        <w:rPr>
          <w:rFonts w:hint="eastAsia" w:ascii="仿宋" w:hAnsi="仿宋" w:eastAsia="仿宋" w:cs="仿宋"/>
          <w:color w:val="auto"/>
          <w:szCs w:val="24"/>
          <w:highlight w:val="none"/>
          <w:lang w:eastAsia="zh-CN"/>
        </w:rPr>
        <w:t>竞争性比选文件</w:t>
      </w:r>
      <w:r>
        <w:rPr>
          <w:rFonts w:hint="eastAsia" w:ascii="仿宋" w:hAnsi="仿宋" w:eastAsia="仿宋" w:cs="仿宋"/>
          <w:color w:val="auto"/>
          <w:szCs w:val="24"/>
          <w:highlight w:val="none"/>
        </w:rPr>
        <w:t>、供应商的响应文件及澄清文件等，均为签订政府采购合同的依据。</w:t>
      </w:r>
    </w:p>
    <w:p w14:paraId="7FF7F078">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（三）合同生效条款由供需双方约定，法律、行政法规规定应当办理批准、登记等手续后生效的合同，依照其规定。</w:t>
      </w:r>
    </w:p>
    <w:p w14:paraId="65D13430">
      <w:pPr>
        <w:pStyle w:val="38"/>
        <w:spacing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（四）合同原则上应按照《重庆市政府采购合同》签订，相关单位要求适用合同通用格式版本的，应按其要求另行签订其他合同。</w:t>
      </w:r>
    </w:p>
    <w:p w14:paraId="25CBF460">
      <w:pPr>
        <w:spacing w:line="400" w:lineRule="exact"/>
        <w:ind w:firstLine="560" w:firstLineChars="200"/>
        <w:rPr>
          <w:rFonts w:hint="eastAsia" w:ascii="仿宋" w:hAnsi="仿宋" w:eastAsia="仿宋" w:cs="仿宋"/>
          <w:color w:val="auto"/>
          <w:szCs w:val="28"/>
          <w:highlight w:val="none"/>
        </w:rPr>
      </w:pPr>
    </w:p>
    <w:p w14:paraId="28667FAE">
      <w:pPr>
        <w:pStyle w:val="3"/>
        <w:spacing w:line="360" w:lineRule="auto"/>
        <w:jc w:val="center"/>
        <w:rPr>
          <w:rFonts w:hint="eastAsia" w:ascii="微软雅黑" w:hAnsi="微软雅黑" w:eastAsia="微软雅黑"/>
          <w:color w:val="auto"/>
          <w:sz w:val="36"/>
          <w:szCs w:val="36"/>
          <w:highlight w:val="none"/>
        </w:rPr>
      </w:pPr>
      <w:r>
        <w:rPr>
          <w:rFonts w:hint="eastAsia" w:ascii="仿宋" w:hAnsi="仿宋" w:eastAsia="仿宋" w:cs="仿宋"/>
          <w:color w:val="auto"/>
          <w:sz w:val="28"/>
          <w:szCs w:val="28"/>
          <w:highlight w:val="none"/>
        </w:rPr>
        <w:br w:type="page"/>
      </w:r>
      <w:r>
        <w:rPr>
          <w:rFonts w:hint="eastAsia" w:ascii="仿宋" w:hAnsi="仿宋" w:eastAsia="仿宋" w:cs="仿宋"/>
          <w:bCs/>
          <w:color w:val="auto"/>
          <w:szCs w:val="32"/>
          <w:highlight w:val="none"/>
        </w:rPr>
        <w:t xml:space="preserve"> </w:t>
      </w:r>
      <w:bookmarkEnd w:id="71"/>
      <w:bookmarkEnd w:id="72"/>
      <w:bookmarkStart w:id="116" w:name="_Toc109836391"/>
      <w:bookmarkStart w:id="117" w:name="_Toc27251"/>
      <w:bookmarkStart w:id="118" w:name="_Toc23804"/>
      <w:bookmarkStart w:id="119" w:name="_Toc20646"/>
      <w:r>
        <w:rPr>
          <w:rFonts w:hint="eastAsia" w:ascii="仿宋" w:hAnsi="仿宋" w:eastAsia="仿宋" w:cs="仿宋"/>
          <w:bCs/>
          <w:color w:val="auto"/>
          <w:sz w:val="36"/>
          <w:szCs w:val="30"/>
          <w:highlight w:val="none"/>
        </w:rPr>
        <w:t xml:space="preserve">第六篇  </w:t>
      </w:r>
      <w:bookmarkEnd w:id="116"/>
      <w:bookmarkEnd w:id="117"/>
      <w:bookmarkEnd w:id="118"/>
      <w:r>
        <w:rPr>
          <w:rFonts w:hint="eastAsia" w:ascii="微软雅黑" w:hAnsi="微软雅黑" w:eastAsia="微软雅黑"/>
          <w:color w:val="auto"/>
          <w:sz w:val="36"/>
          <w:szCs w:val="36"/>
          <w:highlight w:val="none"/>
        </w:rPr>
        <w:t xml:space="preserve"> 采购合同</w:t>
      </w:r>
      <w:bookmarkEnd w:id="119"/>
    </w:p>
    <w:p w14:paraId="7F3D0C26">
      <w:pPr>
        <w:spacing w:line="500" w:lineRule="exact"/>
        <w:jc w:val="center"/>
        <w:rPr>
          <w:rFonts w:hint="eastAsia" w:ascii="微软雅黑" w:hAnsi="微软雅黑" w:eastAsia="微软雅黑" w:cs="微软雅黑"/>
          <w:b/>
          <w:color w:val="auto"/>
          <w:sz w:val="44"/>
          <w:highlight w:val="none"/>
        </w:rPr>
      </w:pPr>
      <w:r>
        <w:rPr>
          <w:rFonts w:hint="eastAsia" w:ascii="微软雅黑" w:hAnsi="微软雅黑" w:eastAsia="微软雅黑" w:cs="微软雅黑"/>
          <w:b/>
          <w:color w:val="auto"/>
          <w:sz w:val="44"/>
          <w:highlight w:val="none"/>
        </w:rPr>
        <w:t>采购合同</w:t>
      </w:r>
    </w:p>
    <w:p w14:paraId="6D91A250">
      <w:pPr>
        <w:pStyle w:val="16"/>
        <w:jc w:val="center"/>
        <w:rPr>
          <w:rFonts w:hint="eastAsia" w:ascii="仿宋" w:hAnsi="仿宋" w:eastAsia="仿宋" w:cs="仿宋"/>
          <w:color w:val="auto"/>
          <w:highlight w:val="none"/>
        </w:rPr>
      </w:pPr>
      <w:r>
        <w:rPr>
          <w:rFonts w:hint="eastAsia" w:ascii="微软雅黑" w:hAnsi="微软雅黑" w:eastAsia="微软雅黑" w:cs="微软雅黑"/>
          <w:b/>
          <w:color w:val="auto"/>
          <w:sz w:val="32"/>
          <w:szCs w:val="15"/>
          <w:highlight w:val="none"/>
        </w:rPr>
        <w:t>（可根据项目实际情况调整）</w:t>
      </w:r>
    </w:p>
    <w:p w14:paraId="4647F72F">
      <w:pPr>
        <w:spacing w:line="360" w:lineRule="auto"/>
        <w:rPr>
          <w:rFonts w:hint="eastAsia" w:ascii="仿宋" w:hAnsi="仿宋" w:eastAsia="仿宋" w:cs="仿宋"/>
          <w:color w:val="auto"/>
          <w:sz w:val="24"/>
          <w:highlight w:val="none"/>
        </w:rPr>
      </w:pPr>
    </w:p>
    <w:p w14:paraId="51E2ADC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w:t>
      </w:r>
    </w:p>
    <w:p w14:paraId="00316D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w:t>
      </w:r>
    </w:p>
    <w:p w14:paraId="034C636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经双方协商一致，达成以下合同：</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2660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248D20B0">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项目内容</w:t>
            </w:r>
          </w:p>
        </w:tc>
        <w:tc>
          <w:tcPr>
            <w:tcW w:w="1999" w:type="dxa"/>
            <w:gridSpan w:val="2"/>
            <w:noWrap/>
            <w:vAlign w:val="center"/>
          </w:tcPr>
          <w:p w14:paraId="552BB460">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2268" w:type="dxa"/>
            <w:noWrap/>
            <w:vAlign w:val="center"/>
          </w:tcPr>
          <w:p w14:paraId="08B3A686">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2275" w:type="dxa"/>
            <w:noWrap/>
            <w:vAlign w:val="center"/>
          </w:tcPr>
          <w:p w14:paraId="6F08242A">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672E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1" w:hRule="atLeast"/>
        </w:trPr>
        <w:tc>
          <w:tcPr>
            <w:tcW w:w="3071" w:type="dxa"/>
            <w:noWrap/>
            <w:vAlign w:val="center"/>
          </w:tcPr>
          <w:p w14:paraId="58D0D3E8">
            <w:pPr>
              <w:snapToGrid w:val="0"/>
              <w:spacing w:line="360" w:lineRule="auto"/>
              <w:jc w:val="center"/>
              <w:rPr>
                <w:rFonts w:hint="eastAsia" w:ascii="仿宋" w:hAnsi="仿宋" w:eastAsia="仿宋" w:cs="仿宋"/>
                <w:color w:val="auto"/>
                <w:sz w:val="21"/>
                <w:szCs w:val="21"/>
                <w:highlight w:val="none"/>
              </w:rPr>
            </w:pPr>
          </w:p>
        </w:tc>
        <w:tc>
          <w:tcPr>
            <w:tcW w:w="1999" w:type="dxa"/>
            <w:gridSpan w:val="2"/>
            <w:noWrap/>
            <w:vAlign w:val="center"/>
          </w:tcPr>
          <w:p w14:paraId="5E5E602B">
            <w:pPr>
              <w:snapToGrid w:val="0"/>
              <w:spacing w:line="360" w:lineRule="auto"/>
              <w:jc w:val="center"/>
              <w:rPr>
                <w:rFonts w:hint="eastAsia" w:ascii="仿宋" w:hAnsi="仿宋" w:eastAsia="仿宋" w:cs="仿宋"/>
                <w:color w:val="auto"/>
                <w:sz w:val="21"/>
                <w:szCs w:val="21"/>
                <w:highlight w:val="none"/>
              </w:rPr>
            </w:pPr>
          </w:p>
        </w:tc>
        <w:tc>
          <w:tcPr>
            <w:tcW w:w="2268" w:type="dxa"/>
            <w:noWrap/>
            <w:vAlign w:val="center"/>
          </w:tcPr>
          <w:p w14:paraId="659C393F">
            <w:pPr>
              <w:snapToGrid w:val="0"/>
              <w:spacing w:line="360" w:lineRule="auto"/>
              <w:jc w:val="center"/>
              <w:rPr>
                <w:rFonts w:hint="eastAsia" w:ascii="仿宋" w:hAnsi="仿宋" w:eastAsia="仿宋" w:cs="仿宋"/>
                <w:color w:val="auto"/>
                <w:sz w:val="21"/>
                <w:szCs w:val="21"/>
                <w:highlight w:val="none"/>
              </w:rPr>
            </w:pPr>
          </w:p>
        </w:tc>
        <w:tc>
          <w:tcPr>
            <w:tcW w:w="2275" w:type="dxa"/>
            <w:noWrap/>
            <w:vAlign w:val="center"/>
          </w:tcPr>
          <w:p w14:paraId="354D07BE">
            <w:pPr>
              <w:snapToGrid w:val="0"/>
              <w:spacing w:line="360" w:lineRule="auto"/>
              <w:jc w:val="center"/>
              <w:rPr>
                <w:rFonts w:hint="eastAsia" w:ascii="仿宋" w:hAnsi="仿宋" w:eastAsia="仿宋" w:cs="仿宋"/>
                <w:color w:val="auto"/>
                <w:sz w:val="21"/>
                <w:szCs w:val="21"/>
                <w:highlight w:val="none"/>
              </w:rPr>
            </w:pPr>
          </w:p>
        </w:tc>
      </w:tr>
      <w:tr w14:paraId="756D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D49EA38">
            <w:pPr>
              <w:snapToGrid w:val="0"/>
              <w:spacing w:line="360" w:lineRule="auto"/>
              <w:jc w:val="center"/>
              <w:rPr>
                <w:rFonts w:hint="eastAsia" w:ascii="仿宋" w:hAnsi="仿宋" w:eastAsia="仿宋" w:cs="仿宋"/>
                <w:color w:val="auto"/>
                <w:sz w:val="21"/>
                <w:szCs w:val="21"/>
                <w:highlight w:val="none"/>
              </w:rPr>
            </w:pPr>
          </w:p>
        </w:tc>
        <w:tc>
          <w:tcPr>
            <w:tcW w:w="1999" w:type="dxa"/>
            <w:gridSpan w:val="2"/>
            <w:noWrap/>
            <w:vAlign w:val="center"/>
          </w:tcPr>
          <w:p w14:paraId="67AB0FED">
            <w:pPr>
              <w:snapToGrid w:val="0"/>
              <w:spacing w:line="360" w:lineRule="auto"/>
              <w:jc w:val="center"/>
              <w:rPr>
                <w:rFonts w:hint="eastAsia" w:ascii="仿宋" w:hAnsi="仿宋" w:eastAsia="仿宋" w:cs="仿宋"/>
                <w:color w:val="auto"/>
                <w:sz w:val="21"/>
                <w:szCs w:val="21"/>
                <w:highlight w:val="none"/>
              </w:rPr>
            </w:pPr>
          </w:p>
        </w:tc>
        <w:tc>
          <w:tcPr>
            <w:tcW w:w="2268" w:type="dxa"/>
            <w:noWrap/>
            <w:vAlign w:val="center"/>
          </w:tcPr>
          <w:p w14:paraId="288EF009">
            <w:pPr>
              <w:snapToGrid w:val="0"/>
              <w:spacing w:line="360" w:lineRule="auto"/>
              <w:jc w:val="center"/>
              <w:rPr>
                <w:rFonts w:hint="eastAsia" w:ascii="仿宋" w:hAnsi="仿宋" w:eastAsia="仿宋" w:cs="仿宋"/>
                <w:color w:val="auto"/>
                <w:sz w:val="21"/>
                <w:szCs w:val="21"/>
                <w:highlight w:val="none"/>
              </w:rPr>
            </w:pPr>
          </w:p>
        </w:tc>
        <w:tc>
          <w:tcPr>
            <w:tcW w:w="2275" w:type="dxa"/>
            <w:noWrap/>
            <w:vAlign w:val="center"/>
          </w:tcPr>
          <w:p w14:paraId="0E9B4331">
            <w:pPr>
              <w:snapToGrid w:val="0"/>
              <w:spacing w:line="360" w:lineRule="auto"/>
              <w:jc w:val="center"/>
              <w:rPr>
                <w:rFonts w:hint="eastAsia" w:ascii="仿宋" w:hAnsi="仿宋" w:eastAsia="仿宋" w:cs="仿宋"/>
                <w:color w:val="auto"/>
                <w:sz w:val="21"/>
                <w:szCs w:val="21"/>
                <w:highlight w:val="none"/>
              </w:rPr>
            </w:pPr>
          </w:p>
        </w:tc>
      </w:tr>
      <w:tr w14:paraId="5D49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2B8D471">
            <w:pPr>
              <w:snapToGrid w:val="0"/>
              <w:spacing w:line="360" w:lineRule="auto"/>
              <w:jc w:val="center"/>
              <w:rPr>
                <w:rFonts w:hint="eastAsia" w:ascii="仿宋" w:hAnsi="仿宋" w:eastAsia="仿宋" w:cs="仿宋"/>
                <w:color w:val="auto"/>
                <w:sz w:val="21"/>
                <w:szCs w:val="21"/>
                <w:highlight w:val="none"/>
              </w:rPr>
            </w:pPr>
          </w:p>
        </w:tc>
        <w:tc>
          <w:tcPr>
            <w:tcW w:w="1999" w:type="dxa"/>
            <w:gridSpan w:val="2"/>
            <w:noWrap/>
            <w:vAlign w:val="center"/>
          </w:tcPr>
          <w:p w14:paraId="07BA94D9">
            <w:pPr>
              <w:snapToGrid w:val="0"/>
              <w:spacing w:line="360" w:lineRule="auto"/>
              <w:jc w:val="center"/>
              <w:rPr>
                <w:rFonts w:hint="eastAsia" w:ascii="仿宋" w:hAnsi="仿宋" w:eastAsia="仿宋" w:cs="仿宋"/>
                <w:color w:val="auto"/>
                <w:sz w:val="21"/>
                <w:szCs w:val="21"/>
                <w:highlight w:val="none"/>
              </w:rPr>
            </w:pPr>
          </w:p>
        </w:tc>
        <w:tc>
          <w:tcPr>
            <w:tcW w:w="2268" w:type="dxa"/>
            <w:noWrap/>
            <w:vAlign w:val="center"/>
          </w:tcPr>
          <w:p w14:paraId="1BECF93E">
            <w:pPr>
              <w:snapToGrid w:val="0"/>
              <w:spacing w:line="360" w:lineRule="auto"/>
              <w:jc w:val="center"/>
              <w:rPr>
                <w:rFonts w:hint="eastAsia" w:ascii="仿宋" w:hAnsi="仿宋" w:eastAsia="仿宋" w:cs="仿宋"/>
                <w:color w:val="auto"/>
                <w:sz w:val="21"/>
                <w:szCs w:val="21"/>
                <w:highlight w:val="none"/>
              </w:rPr>
            </w:pPr>
          </w:p>
        </w:tc>
        <w:tc>
          <w:tcPr>
            <w:tcW w:w="2275" w:type="dxa"/>
            <w:noWrap/>
            <w:vAlign w:val="center"/>
          </w:tcPr>
          <w:p w14:paraId="6D2270AA">
            <w:pPr>
              <w:snapToGrid w:val="0"/>
              <w:spacing w:line="360" w:lineRule="auto"/>
              <w:jc w:val="center"/>
              <w:rPr>
                <w:rFonts w:hint="eastAsia" w:ascii="仿宋" w:hAnsi="仿宋" w:eastAsia="仿宋" w:cs="仿宋"/>
                <w:color w:val="auto"/>
                <w:sz w:val="21"/>
                <w:szCs w:val="21"/>
                <w:highlight w:val="none"/>
              </w:rPr>
            </w:pPr>
          </w:p>
        </w:tc>
      </w:tr>
      <w:tr w14:paraId="01D4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5978940C">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11BF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EF7C14F">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4E36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0617B17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一、质量要求和技术标准：</w:t>
            </w:r>
          </w:p>
          <w:p w14:paraId="5600E7F1">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1、服务措施：</w:t>
            </w:r>
          </w:p>
          <w:p w14:paraId="7BCEF917">
            <w:pPr>
              <w:snapToGrid w:val="0"/>
              <w:spacing w:line="360" w:lineRule="auto"/>
              <w:rPr>
                <w:rFonts w:hint="eastAsia" w:ascii="仿宋" w:hAnsi="仿宋" w:eastAsia="仿宋" w:cs="仿宋"/>
                <w:color w:val="auto"/>
                <w:sz w:val="21"/>
                <w:szCs w:val="21"/>
                <w:highlight w:val="none"/>
              </w:rPr>
            </w:pPr>
          </w:p>
        </w:tc>
      </w:tr>
      <w:tr w14:paraId="1676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2A5B7656">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二、验收标准、方法：</w:t>
            </w:r>
          </w:p>
          <w:p w14:paraId="11D794DE">
            <w:pPr>
              <w:snapToGrid w:val="0"/>
              <w:spacing w:line="360" w:lineRule="auto"/>
              <w:rPr>
                <w:rFonts w:hint="eastAsia" w:ascii="仿宋" w:hAnsi="仿宋" w:eastAsia="仿宋" w:cs="仿宋"/>
                <w:color w:val="auto"/>
                <w:sz w:val="21"/>
                <w:szCs w:val="21"/>
                <w:highlight w:val="none"/>
              </w:rPr>
            </w:pPr>
          </w:p>
        </w:tc>
      </w:tr>
      <w:tr w14:paraId="2FB9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62727C6F">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5D1CAA2E">
            <w:pPr>
              <w:pStyle w:val="13"/>
              <w:snapToGrid w:val="0"/>
              <w:spacing w:line="360" w:lineRule="auto"/>
              <w:ind w:left="1540" w:hanging="420"/>
              <w:rPr>
                <w:rFonts w:hint="eastAsia" w:ascii="仿宋" w:hAnsi="仿宋" w:eastAsia="仿宋" w:cs="仿宋"/>
                <w:color w:val="auto"/>
                <w:sz w:val="21"/>
                <w:szCs w:val="21"/>
                <w:highlight w:val="none"/>
              </w:rPr>
            </w:pPr>
          </w:p>
        </w:tc>
      </w:tr>
      <w:tr w14:paraId="6AE6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7BF84235">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7E10F079">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w:t>
            </w:r>
          </w:p>
        </w:tc>
      </w:tr>
      <w:tr w14:paraId="4BC7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20B1433B">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4B6CEE32">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1、采购文件及其补遗文件、投标文件和承诺是本合同不可分割的部分。</w:t>
            </w:r>
          </w:p>
          <w:p w14:paraId="2CFAE41C">
            <w:pPr>
              <w:snapToGrid w:val="0"/>
              <w:spacing w:line="360" w:lineRule="auto"/>
              <w:ind w:left="36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本合同如发生争议由双方协商解决，协商不成向需方住所地人民法院提请诉讼。</w:t>
            </w:r>
          </w:p>
          <w:p w14:paraId="300DC7E3">
            <w:pPr>
              <w:snapToGrid w:val="0"/>
              <w:spacing w:line="360" w:lineRule="auto"/>
              <w:ind w:left="36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本合同一式__份， 需方__份，供方__份，具同等法律效力。</w:t>
            </w:r>
          </w:p>
          <w:p w14:paraId="1BBA0E68">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2、其他：</w:t>
            </w:r>
          </w:p>
        </w:tc>
      </w:tr>
      <w:tr w14:paraId="1202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3DF1125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645A8154">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住所地：</w:t>
            </w:r>
          </w:p>
          <w:p w14:paraId="7F2063E8">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18A5A6C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法定代表人或委托代理人：</w:t>
            </w:r>
          </w:p>
        </w:tc>
        <w:tc>
          <w:tcPr>
            <w:tcW w:w="5125" w:type="dxa"/>
            <w:gridSpan w:val="4"/>
            <w:noWrap/>
          </w:tcPr>
          <w:p w14:paraId="25FCF97D">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74FC0347">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住所地：</w:t>
            </w:r>
          </w:p>
          <w:p w14:paraId="0316B6F4">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1975615F">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47252BD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7810B086">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3350EC75">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法定代表人或委托代理人：</w:t>
            </w:r>
          </w:p>
          <w:p w14:paraId="428C0E02">
            <w:pPr>
              <w:widowControl/>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6E2A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7BF12BCD">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bl>
    <w:p w14:paraId="66F71640">
      <w:pPr>
        <w:pStyle w:val="38"/>
        <w:ind w:firstLine="480"/>
        <w:rPr>
          <w:rFonts w:hint="eastAsia" w:ascii="仿宋" w:hAnsi="仿宋" w:eastAsia="仿宋" w:cs="仿宋"/>
          <w:color w:val="auto"/>
          <w:szCs w:val="28"/>
          <w:highlight w:val="none"/>
        </w:rPr>
      </w:pPr>
      <w:r>
        <w:rPr>
          <w:rFonts w:hint="eastAsia" w:ascii="仿宋" w:hAnsi="仿宋" w:eastAsia="仿宋" w:cs="仿宋"/>
          <w:color w:val="auto"/>
          <w:highlight w:val="none"/>
        </w:rPr>
        <w:t>签约时间：           年   月   日         签约地点：</w:t>
      </w:r>
    </w:p>
    <w:p w14:paraId="301D72B0">
      <w:pPr>
        <w:spacing w:line="400" w:lineRule="exact"/>
        <w:rPr>
          <w:rFonts w:hint="eastAsia" w:ascii="仿宋" w:hAnsi="仿宋" w:eastAsia="仿宋" w:cs="仿宋"/>
          <w:bCs/>
          <w:color w:val="auto"/>
          <w:szCs w:val="28"/>
          <w:highlight w:val="none"/>
        </w:rPr>
      </w:pPr>
    </w:p>
    <w:p w14:paraId="24443BA4">
      <w:pPr>
        <w:spacing w:line="400" w:lineRule="exact"/>
        <w:rPr>
          <w:rFonts w:hint="eastAsia" w:ascii="仿宋" w:hAnsi="仿宋" w:eastAsia="仿宋" w:cs="仿宋"/>
          <w:bCs/>
          <w:color w:val="auto"/>
          <w:szCs w:val="28"/>
          <w:highlight w:val="none"/>
        </w:rPr>
        <w:sectPr>
          <w:pgSz w:w="11850" w:h="16783"/>
          <w:pgMar w:top="1440" w:right="1080" w:bottom="1440" w:left="1080" w:header="851" w:footer="992" w:gutter="0"/>
          <w:cols w:space="720" w:num="1"/>
          <w:docGrid w:type="lines" w:linePitch="312" w:charSpace="0"/>
        </w:sectPr>
      </w:pPr>
    </w:p>
    <w:p w14:paraId="5A519BAF">
      <w:pPr>
        <w:pStyle w:val="2"/>
        <w:spacing w:before="0" w:after="0" w:line="360" w:lineRule="auto"/>
        <w:jc w:val="center"/>
        <w:rPr>
          <w:rFonts w:hint="eastAsia" w:ascii="仿宋" w:hAnsi="仿宋" w:eastAsia="仿宋" w:cs="仿宋"/>
          <w:bCs/>
          <w:color w:val="auto"/>
          <w:sz w:val="36"/>
          <w:szCs w:val="30"/>
          <w:highlight w:val="none"/>
        </w:rPr>
      </w:pPr>
      <w:bookmarkStart w:id="120" w:name="_Hlt41879464"/>
      <w:bookmarkEnd w:id="120"/>
      <w:bookmarkStart w:id="121" w:name="_Toc13249"/>
      <w:bookmarkStart w:id="122" w:name="_Toc13585"/>
      <w:bookmarkStart w:id="123" w:name="_Toc18567"/>
      <w:r>
        <w:rPr>
          <w:rFonts w:hint="eastAsia" w:ascii="仿宋" w:hAnsi="仿宋" w:eastAsia="仿宋" w:cs="仿宋"/>
          <w:bCs/>
          <w:color w:val="auto"/>
          <w:sz w:val="36"/>
          <w:szCs w:val="30"/>
          <w:highlight w:val="none"/>
        </w:rPr>
        <w:t>第七篇  响应文件编制要求</w:t>
      </w:r>
      <w:bookmarkEnd w:id="121"/>
      <w:bookmarkEnd w:id="122"/>
      <w:bookmarkEnd w:id="123"/>
    </w:p>
    <w:p w14:paraId="07CE68DC">
      <w:pPr>
        <w:rPr>
          <w:rFonts w:hint="eastAsia" w:ascii="仿宋" w:hAnsi="仿宋" w:eastAsia="仿宋" w:cs="仿宋"/>
          <w:color w:val="auto"/>
          <w:szCs w:val="28"/>
          <w:highlight w:val="none"/>
        </w:rPr>
      </w:pPr>
      <w:r>
        <w:rPr>
          <w:rFonts w:hint="eastAsia" w:ascii="仿宋" w:hAnsi="仿宋" w:eastAsia="仿宋" w:cs="仿宋"/>
          <w:color w:val="auto"/>
          <w:szCs w:val="28"/>
          <w:highlight w:val="none"/>
        </w:rPr>
        <w:br w:type="page"/>
      </w:r>
    </w:p>
    <w:p w14:paraId="7133CA12">
      <w:pPr>
        <w:spacing w:line="1600" w:lineRule="atLeast"/>
        <w:jc w:val="center"/>
        <w:rPr>
          <w:rFonts w:hint="eastAsia" w:ascii="仿宋" w:hAnsi="仿宋" w:eastAsia="仿宋" w:cs="仿宋"/>
          <w:b/>
          <w:bCs/>
          <w:color w:val="auto"/>
          <w:sz w:val="56"/>
          <w:szCs w:val="56"/>
          <w:highlight w:val="none"/>
          <w:lang w:val="zh-CN"/>
        </w:rPr>
      </w:pPr>
    </w:p>
    <w:p w14:paraId="14998310">
      <w:pPr>
        <w:spacing w:line="1600" w:lineRule="atLeast"/>
        <w:jc w:val="center"/>
        <w:rPr>
          <w:rFonts w:hint="eastAsia" w:ascii="仿宋" w:hAnsi="仿宋" w:eastAsia="仿宋" w:cs="仿宋"/>
          <w:b/>
          <w:bCs/>
          <w:color w:val="auto"/>
          <w:sz w:val="56"/>
          <w:szCs w:val="56"/>
          <w:highlight w:val="none"/>
          <w:lang w:val="zh-CN"/>
        </w:rPr>
      </w:pPr>
      <w:r>
        <w:rPr>
          <w:rFonts w:hint="eastAsia" w:ascii="仿宋" w:hAnsi="仿宋" w:eastAsia="仿宋" w:cs="仿宋"/>
          <w:b/>
          <w:bCs/>
          <w:color w:val="auto"/>
          <w:sz w:val="56"/>
          <w:szCs w:val="56"/>
          <w:highlight w:val="none"/>
          <w:lang w:val="zh-CN"/>
        </w:rPr>
        <w:t>响</w:t>
      </w:r>
      <w:r>
        <w:rPr>
          <w:rFonts w:hint="eastAsia" w:ascii="仿宋" w:hAnsi="仿宋" w:eastAsia="仿宋" w:cs="仿宋"/>
          <w:b/>
          <w:bCs/>
          <w:color w:val="auto"/>
          <w:sz w:val="56"/>
          <w:szCs w:val="56"/>
          <w:highlight w:val="none"/>
        </w:rPr>
        <w:t xml:space="preserve"> </w:t>
      </w:r>
      <w:r>
        <w:rPr>
          <w:rFonts w:hint="eastAsia" w:ascii="仿宋" w:hAnsi="仿宋" w:eastAsia="仿宋" w:cs="仿宋"/>
          <w:b/>
          <w:bCs/>
          <w:color w:val="auto"/>
          <w:sz w:val="56"/>
          <w:szCs w:val="56"/>
          <w:highlight w:val="none"/>
          <w:lang w:val="zh-CN"/>
        </w:rPr>
        <w:t>应 文 件</w:t>
      </w:r>
    </w:p>
    <w:p w14:paraId="6045A6B2">
      <w:pPr>
        <w:spacing w:line="480" w:lineRule="auto"/>
        <w:ind w:left="420" w:firstLine="1560"/>
        <w:rPr>
          <w:rFonts w:hint="eastAsia" w:ascii="仿宋" w:hAnsi="仿宋" w:eastAsia="仿宋" w:cs="仿宋"/>
          <w:b/>
          <w:color w:val="auto"/>
          <w:sz w:val="32"/>
          <w:szCs w:val="32"/>
          <w:highlight w:val="none"/>
          <w:lang w:val="zh-CN"/>
        </w:rPr>
      </w:pPr>
    </w:p>
    <w:p w14:paraId="6B18E91B">
      <w:pPr>
        <w:pStyle w:val="8"/>
        <w:rPr>
          <w:rFonts w:hint="eastAsia" w:ascii="仿宋" w:hAnsi="仿宋" w:eastAsia="仿宋" w:cs="仿宋"/>
          <w:color w:val="auto"/>
          <w:highlight w:val="none"/>
          <w:lang w:val="zh-CN"/>
        </w:rPr>
      </w:pPr>
    </w:p>
    <w:p w14:paraId="35B3A6F9">
      <w:pPr>
        <w:pStyle w:val="8"/>
        <w:spacing w:line="360" w:lineRule="auto"/>
        <w:ind w:firstLine="64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采购项目名称：</w:t>
      </w:r>
      <w:r>
        <w:rPr>
          <w:rFonts w:hint="eastAsia" w:ascii="仿宋" w:hAnsi="仿宋" w:eastAsia="仿宋" w:cs="仿宋"/>
          <w:color w:val="auto"/>
          <w:szCs w:val="28"/>
          <w:highlight w:val="none"/>
          <w:lang w:eastAsia="zh-CN"/>
        </w:rPr>
        <w:t>重庆市科技局赴阿联酋、沙特阿拉伯公务团组</w:t>
      </w: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rPr>
        <w:tab/>
      </w:r>
    </w:p>
    <w:p w14:paraId="02C77762">
      <w:pPr>
        <w:spacing w:line="480" w:lineRule="auto"/>
        <w:ind w:left="420" w:firstLine="1560"/>
        <w:rPr>
          <w:rFonts w:hint="eastAsia" w:ascii="仿宋" w:hAnsi="仿宋" w:eastAsia="仿宋" w:cs="仿宋"/>
          <w:b/>
          <w:color w:val="auto"/>
          <w:sz w:val="32"/>
          <w:szCs w:val="32"/>
          <w:highlight w:val="none"/>
          <w:lang w:val="zh-CN"/>
        </w:rPr>
      </w:pPr>
    </w:p>
    <w:p w14:paraId="46B81B6A">
      <w:pPr>
        <w:spacing w:line="480" w:lineRule="auto"/>
        <w:ind w:left="420" w:firstLine="1560"/>
        <w:rPr>
          <w:rFonts w:hint="eastAsia" w:ascii="仿宋" w:hAnsi="仿宋" w:eastAsia="仿宋" w:cs="仿宋"/>
          <w:b/>
          <w:color w:val="auto"/>
          <w:sz w:val="32"/>
          <w:szCs w:val="32"/>
          <w:highlight w:val="none"/>
          <w:lang w:val="zh-CN"/>
        </w:rPr>
      </w:pPr>
    </w:p>
    <w:p w14:paraId="393B9BE8">
      <w:pPr>
        <w:pStyle w:val="23"/>
        <w:rPr>
          <w:rFonts w:hint="eastAsia" w:ascii="仿宋" w:hAnsi="仿宋" w:eastAsia="仿宋" w:cs="仿宋"/>
          <w:color w:val="auto"/>
          <w:highlight w:val="none"/>
        </w:rPr>
      </w:pPr>
      <w:r>
        <w:rPr>
          <w:rFonts w:hint="eastAsia" w:ascii="仿宋" w:hAnsi="仿宋" w:eastAsia="仿宋" w:cs="仿宋"/>
          <w:b/>
          <w:color w:val="auto"/>
          <w:sz w:val="32"/>
          <w:szCs w:val="32"/>
          <w:highlight w:val="none"/>
        </w:rPr>
        <w:t xml:space="preserve">         </w:t>
      </w:r>
    </w:p>
    <w:p w14:paraId="3ED8DAB1">
      <w:pPr>
        <w:spacing w:line="480" w:lineRule="auto"/>
        <w:ind w:left="420" w:firstLine="1560"/>
        <w:rPr>
          <w:rFonts w:hint="eastAsia" w:ascii="仿宋" w:hAnsi="仿宋" w:eastAsia="仿宋" w:cs="仿宋"/>
          <w:b/>
          <w:color w:val="auto"/>
          <w:sz w:val="32"/>
          <w:szCs w:val="32"/>
          <w:highlight w:val="none"/>
          <w:lang w:val="zh-CN"/>
        </w:rPr>
      </w:pPr>
    </w:p>
    <w:p w14:paraId="204A86C1">
      <w:pPr>
        <w:spacing w:line="480" w:lineRule="auto"/>
        <w:ind w:left="420" w:firstLine="1560"/>
        <w:rPr>
          <w:rFonts w:hint="eastAsia" w:ascii="仿宋" w:hAnsi="仿宋" w:eastAsia="仿宋" w:cs="仿宋"/>
          <w:b/>
          <w:color w:val="auto"/>
          <w:sz w:val="32"/>
          <w:szCs w:val="32"/>
          <w:highlight w:val="none"/>
          <w:lang w:val="zh-CN"/>
        </w:rPr>
      </w:pPr>
    </w:p>
    <w:p w14:paraId="66205468">
      <w:pPr>
        <w:spacing w:line="480" w:lineRule="auto"/>
        <w:ind w:left="420" w:firstLine="1560"/>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t>供应商名称（</w:t>
      </w:r>
      <w:r>
        <w:rPr>
          <w:rFonts w:hint="eastAsia" w:ascii="仿宋" w:hAnsi="仿宋" w:eastAsia="仿宋" w:cs="仿宋"/>
          <w:b/>
          <w:color w:val="auto"/>
          <w:sz w:val="32"/>
          <w:szCs w:val="32"/>
          <w:highlight w:val="none"/>
          <w:lang w:val="en-US" w:eastAsia="zh-CN"/>
        </w:rPr>
        <w:t>公章</w:t>
      </w:r>
      <w:r>
        <w:rPr>
          <w:rFonts w:hint="eastAsia" w:ascii="仿宋" w:hAnsi="仿宋" w:eastAsia="仿宋" w:cs="仿宋"/>
          <w:b/>
          <w:color w:val="auto"/>
          <w:sz w:val="32"/>
          <w:szCs w:val="32"/>
          <w:highlight w:val="none"/>
          <w:lang w:val="zh-CN"/>
        </w:rPr>
        <w:t>）：</w:t>
      </w:r>
    </w:p>
    <w:p w14:paraId="0152FFC3">
      <w:pPr>
        <w:spacing w:line="480" w:lineRule="auto"/>
        <w:ind w:left="420" w:firstLine="1560"/>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t>供应商地址：</w:t>
      </w:r>
    </w:p>
    <w:p w14:paraId="682A977B">
      <w:pPr>
        <w:spacing w:line="480" w:lineRule="auto"/>
        <w:ind w:left="420" w:firstLine="1560"/>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t>供应商联系人及电话：</w:t>
      </w:r>
    </w:p>
    <w:p w14:paraId="45023A01">
      <w:pPr>
        <w:spacing w:line="500" w:lineRule="atLeast"/>
        <w:ind w:left="266"/>
        <w:jc w:val="center"/>
        <w:rPr>
          <w:rFonts w:hint="eastAsia" w:ascii="仿宋" w:hAnsi="仿宋" w:eastAsia="仿宋" w:cs="仿宋"/>
          <w:b/>
          <w:color w:val="auto"/>
          <w:sz w:val="32"/>
          <w:szCs w:val="32"/>
          <w:highlight w:val="none"/>
          <w:lang w:val="zh-CN"/>
        </w:rPr>
      </w:pPr>
    </w:p>
    <w:p w14:paraId="01780206">
      <w:pPr>
        <w:spacing w:line="500" w:lineRule="atLeast"/>
        <w:ind w:left="266"/>
        <w:jc w:val="center"/>
        <w:rPr>
          <w:rFonts w:hint="eastAsia" w:ascii="仿宋" w:hAnsi="仿宋" w:eastAsia="仿宋" w:cs="仿宋"/>
          <w:b/>
          <w:color w:val="auto"/>
          <w:sz w:val="32"/>
          <w:szCs w:val="32"/>
          <w:highlight w:val="none"/>
          <w:lang w:val="zh-CN"/>
        </w:rPr>
      </w:pPr>
    </w:p>
    <w:p w14:paraId="73F2427E">
      <w:pPr>
        <w:spacing w:line="500" w:lineRule="atLeast"/>
        <w:ind w:left="266"/>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zh-CN"/>
        </w:rPr>
        <w:t>二○二五年  月</w:t>
      </w:r>
      <w:r>
        <w:rPr>
          <w:rFonts w:hint="eastAsia" w:ascii="仿宋" w:hAnsi="仿宋" w:eastAsia="仿宋" w:cs="仿宋"/>
          <w:b/>
          <w:color w:val="auto"/>
          <w:sz w:val="32"/>
          <w:szCs w:val="32"/>
          <w:highlight w:val="none"/>
        </w:rPr>
        <w:t xml:space="preserve">  日</w:t>
      </w:r>
    </w:p>
    <w:p w14:paraId="2FEDE352">
      <w:pPr>
        <w:rPr>
          <w:rFonts w:hint="eastAsia" w:ascii="仿宋" w:hAnsi="仿宋" w:eastAsia="仿宋" w:cs="仿宋"/>
          <w:color w:val="auto"/>
          <w:szCs w:val="28"/>
          <w:highlight w:val="none"/>
        </w:rPr>
      </w:pPr>
      <w:r>
        <w:rPr>
          <w:rFonts w:hint="eastAsia" w:ascii="仿宋" w:hAnsi="仿宋" w:eastAsia="仿宋" w:cs="仿宋"/>
          <w:color w:val="auto"/>
          <w:szCs w:val="28"/>
          <w:highlight w:val="none"/>
        </w:rPr>
        <w:br w:type="page"/>
      </w:r>
    </w:p>
    <w:p w14:paraId="5436966E">
      <w:pPr>
        <w:spacing w:line="360" w:lineRule="auto"/>
        <w:jc w:val="center"/>
        <w:outlineLvl w:val="0"/>
        <w:rPr>
          <w:rFonts w:hint="eastAsia" w:ascii="仿宋" w:hAnsi="仿宋" w:eastAsia="仿宋" w:cs="仿宋"/>
          <w:b/>
          <w:bCs/>
          <w:color w:val="auto"/>
          <w:szCs w:val="28"/>
          <w:highlight w:val="none"/>
        </w:rPr>
      </w:pPr>
      <w:bookmarkStart w:id="124" w:name="_Toc313008356"/>
      <w:bookmarkStart w:id="125" w:name="_Toc12789073"/>
      <w:bookmarkStart w:id="126" w:name="_Toc466546937"/>
      <w:bookmarkStart w:id="127" w:name="_Toc283382454"/>
      <w:bookmarkStart w:id="128" w:name="_Toc342913419"/>
      <w:bookmarkStart w:id="129" w:name="_Toc313888360"/>
      <w:r>
        <w:rPr>
          <w:rFonts w:hint="eastAsia" w:ascii="仿宋" w:hAnsi="仿宋" w:eastAsia="仿宋" w:cs="仿宋"/>
          <w:b/>
          <w:bCs/>
          <w:color w:val="auto"/>
          <w:szCs w:val="28"/>
          <w:highlight w:val="none"/>
        </w:rPr>
        <w:t>目   录</w:t>
      </w:r>
    </w:p>
    <w:p w14:paraId="4D35EB67">
      <w:pPr>
        <w:spacing w:line="360" w:lineRule="auto"/>
        <w:outlineLvl w:val="0"/>
        <w:rPr>
          <w:rFonts w:hint="eastAsia" w:ascii="仿宋" w:hAnsi="仿宋" w:eastAsia="仿宋" w:cs="仿宋"/>
          <w:b/>
          <w:bCs/>
          <w:color w:val="auto"/>
          <w:sz w:val="24"/>
          <w:szCs w:val="24"/>
          <w:highlight w:val="none"/>
        </w:rPr>
      </w:pPr>
    </w:p>
    <w:p w14:paraId="2894A869">
      <w:pPr>
        <w:spacing w:line="360" w:lineRule="auto"/>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一、经济部分</w:t>
      </w:r>
    </w:p>
    <w:p w14:paraId="6A0D7D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229036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1186B54C">
      <w:pPr>
        <w:spacing w:line="360" w:lineRule="auto"/>
        <w:outlineLvl w:val="0"/>
        <w:rPr>
          <w:rFonts w:hint="eastAsia" w:ascii="仿宋" w:hAnsi="仿宋" w:eastAsia="仿宋" w:cs="仿宋"/>
          <w:b/>
          <w:bCs/>
          <w:color w:val="auto"/>
          <w:sz w:val="24"/>
          <w:szCs w:val="24"/>
          <w:highlight w:val="none"/>
        </w:rPr>
      </w:pPr>
      <w:bookmarkStart w:id="130" w:name="_Toc6663"/>
      <w:bookmarkStart w:id="131" w:name="_Toc14349"/>
      <w:bookmarkStart w:id="132" w:name="_Toc2394"/>
      <w:r>
        <w:rPr>
          <w:rFonts w:hint="eastAsia" w:ascii="仿宋" w:hAnsi="仿宋" w:eastAsia="仿宋" w:cs="仿宋"/>
          <w:b/>
          <w:bCs/>
          <w:color w:val="auto"/>
          <w:sz w:val="24"/>
          <w:szCs w:val="24"/>
          <w:highlight w:val="none"/>
        </w:rPr>
        <w:t>二、服务部分</w:t>
      </w:r>
      <w:bookmarkEnd w:id="130"/>
      <w:bookmarkEnd w:id="131"/>
      <w:bookmarkEnd w:id="132"/>
    </w:p>
    <w:p w14:paraId="77E5E9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（一）服务部分响应偏离表</w:t>
      </w:r>
    </w:p>
    <w:p w14:paraId="4A34B7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（二）服务方案（格式自拟）</w:t>
      </w:r>
    </w:p>
    <w:p w14:paraId="638096FF">
      <w:pPr>
        <w:spacing w:line="360" w:lineRule="auto"/>
        <w:outlineLvl w:val="0"/>
        <w:rPr>
          <w:rFonts w:hint="eastAsia" w:ascii="仿宋" w:hAnsi="仿宋" w:eastAsia="仿宋" w:cs="仿宋"/>
          <w:b/>
          <w:bCs/>
          <w:color w:val="auto"/>
          <w:sz w:val="24"/>
          <w:szCs w:val="24"/>
          <w:highlight w:val="none"/>
        </w:rPr>
      </w:pPr>
      <w:bookmarkStart w:id="133" w:name="_Toc16125"/>
      <w:bookmarkStart w:id="134" w:name="_Toc2187"/>
      <w:bookmarkStart w:id="135" w:name="_Toc14104"/>
      <w:r>
        <w:rPr>
          <w:rFonts w:hint="eastAsia" w:ascii="仿宋" w:hAnsi="仿宋" w:eastAsia="仿宋" w:cs="仿宋"/>
          <w:b/>
          <w:bCs/>
          <w:color w:val="auto"/>
          <w:sz w:val="24"/>
          <w:szCs w:val="24"/>
          <w:highlight w:val="none"/>
        </w:rPr>
        <w:t>三、商务部分</w:t>
      </w:r>
      <w:bookmarkEnd w:id="133"/>
      <w:bookmarkEnd w:id="134"/>
      <w:bookmarkEnd w:id="135"/>
    </w:p>
    <w:p w14:paraId="572DB2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（一）商务部分响应偏离表</w:t>
      </w:r>
    </w:p>
    <w:p w14:paraId="0F2C11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（二）其他商务资料</w:t>
      </w:r>
    </w:p>
    <w:p w14:paraId="28A945D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（三）其它优惠承诺</w:t>
      </w:r>
    </w:p>
    <w:p w14:paraId="00E9A5EC">
      <w:pPr>
        <w:spacing w:line="360" w:lineRule="auto"/>
        <w:outlineLvl w:val="0"/>
        <w:rPr>
          <w:rFonts w:hint="eastAsia" w:ascii="仿宋" w:hAnsi="仿宋" w:eastAsia="仿宋" w:cs="仿宋"/>
          <w:b/>
          <w:bCs/>
          <w:color w:val="auto"/>
          <w:sz w:val="24"/>
          <w:szCs w:val="24"/>
          <w:highlight w:val="none"/>
        </w:rPr>
      </w:pPr>
      <w:bookmarkStart w:id="136" w:name="_Toc19337"/>
      <w:bookmarkStart w:id="137" w:name="_Toc23864"/>
      <w:bookmarkStart w:id="138" w:name="_Toc11427"/>
      <w:r>
        <w:rPr>
          <w:rFonts w:hint="eastAsia" w:ascii="仿宋" w:hAnsi="仿宋" w:eastAsia="仿宋" w:cs="仿宋"/>
          <w:b/>
          <w:bCs/>
          <w:color w:val="auto"/>
          <w:sz w:val="24"/>
          <w:szCs w:val="24"/>
          <w:highlight w:val="none"/>
        </w:rPr>
        <w:t>四、资格条件及其他</w:t>
      </w:r>
      <w:bookmarkEnd w:id="136"/>
      <w:bookmarkEnd w:id="137"/>
      <w:bookmarkEnd w:id="138"/>
    </w:p>
    <w:p w14:paraId="1E8F0D8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7106AFC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（二）法定代表人身份证明书（格式）/法定代表人授权委托书（格式）</w:t>
      </w:r>
    </w:p>
    <w:p w14:paraId="2891A84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（三）基本资格条件承诺函（格式）</w:t>
      </w:r>
    </w:p>
    <w:p w14:paraId="76F1017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（四）特定资格条件证书或证明文件</w:t>
      </w:r>
    </w:p>
    <w:p w14:paraId="16D1CDA8">
      <w:pPr>
        <w:spacing w:line="360" w:lineRule="auto"/>
        <w:outlineLvl w:val="0"/>
        <w:rPr>
          <w:rFonts w:hint="eastAsia" w:ascii="仿宋" w:hAnsi="仿宋" w:eastAsia="仿宋" w:cs="仿宋"/>
          <w:b/>
          <w:bCs/>
          <w:color w:val="auto"/>
          <w:sz w:val="24"/>
          <w:szCs w:val="24"/>
          <w:highlight w:val="none"/>
        </w:rPr>
      </w:pPr>
      <w:bookmarkStart w:id="139" w:name="_Toc28729"/>
      <w:bookmarkStart w:id="140" w:name="_Toc15390"/>
      <w:bookmarkStart w:id="141" w:name="_Toc18051"/>
      <w:r>
        <w:rPr>
          <w:rFonts w:hint="eastAsia" w:ascii="仿宋" w:hAnsi="仿宋" w:eastAsia="仿宋" w:cs="仿宋"/>
          <w:b/>
          <w:bCs/>
          <w:color w:val="auto"/>
          <w:sz w:val="24"/>
          <w:szCs w:val="24"/>
          <w:highlight w:val="none"/>
        </w:rPr>
        <w:t>五、其他应提供的资料</w:t>
      </w:r>
      <w:bookmarkEnd w:id="139"/>
      <w:bookmarkEnd w:id="140"/>
      <w:bookmarkEnd w:id="141"/>
    </w:p>
    <w:p w14:paraId="467AD11A">
      <w:pPr>
        <w:spacing w:line="360" w:lineRule="auto"/>
        <w:ind w:firstLine="480" w:firstLineChars="200"/>
        <w:rPr>
          <w:rFonts w:hint="eastAsia" w:ascii="仿宋" w:hAnsi="仿宋" w:eastAsia="仿宋" w:cs="仿宋"/>
          <w:color w:val="auto"/>
          <w:sz w:val="24"/>
          <w:szCs w:val="24"/>
          <w:highlight w:val="none"/>
          <w:bdr w:val="single" w:color="auto" w:sz="4" w:space="0"/>
        </w:rPr>
        <w:sectPr>
          <w:footerReference r:id="rId15" w:type="default"/>
          <w:pgSz w:w="11907" w:h="16840"/>
          <w:pgMar w:top="1134" w:right="1191" w:bottom="1134" w:left="1304" w:header="851" w:footer="992" w:gutter="0"/>
          <w:cols w:space="720" w:num="1"/>
          <w:docGrid w:linePitch="380" w:charSpace="-5735"/>
        </w:sectPr>
      </w:pPr>
    </w:p>
    <w:p w14:paraId="75273D6C">
      <w:pPr>
        <w:numPr>
          <w:ilvl w:val="0"/>
          <w:numId w:val="2"/>
        </w:numPr>
        <w:spacing w:line="360" w:lineRule="auto"/>
        <w:outlineLvl w:val="0"/>
        <w:rPr>
          <w:rFonts w:hint="eastAsia" w:ascii="仿宋" w:hAnsi="仿宋" w:eastAsia="仿宋" w:cs="仿宋"/>
          <w:b/>
          <w:color w:val="auto"/>
          <w:sz w:val="24"/>
          <w:szCs w:val="24"/>
          <w:highlight w:val="none"/>
        </w:rPr>
      </w:pPr>
      <w:r>
        <w:rPr>
          <w:rFonts w:hint="eastAsia" w:ascii="仿宋" w:hAnsi="仿宋" w:eastAsia="仿宋" w:cs="仿宋"/>
          <w:color w:val="auto"/>
          <w:szCs w:val="28"/>
          <w:highlight w:val="none"/>
        </w:rPr>
        <w:t>一</w:t>
      </w:r>
      <w:bookmarkEnd w:id="124"/>
      <w:bookmarkEnd w:id="125"/>
      <w:bookmarkEnd w:id="126"/>
      <w:bookmarkEnd w:id="127"/>
      <w:bookmarkEnd w:id="128"/>
      <w:bookmarkEnd w:id="129"/>
      <w:bookmarkStart w:id="142" w:name="_Toc24484"/>
      <w:bookmarkStart w:id="143" w:name="_Toc11600"/>
      <w:r>
        <w:rPr>
          <w:rFonts w:hint="eastAsia" w:ascii="仿宋" w:hAnsi="仿宋" w:eastAsia="仿宋" w:cs="仿宋"/>
          <w:b/>
          <w:color w:val="auto"/>
          <w:sz w:val="24"/>
          <w:szCs w:val="24"/>
          <w:highlight w:val="none"/>
        </w:rPr>
        <w:t>经济部分</w:t>
      </w:r>
      <w:bookmarkEnd w:id="142"/>
      <w:bookmarkEnd w:id="143"/>
    </w:p>
    <w:p w14:paraId="7D6C5357">
      <w:pPr>
        <w:tabs>
          <w:tab w:val="left" w:pos="6300"/>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（一）报价函</w:t>
      </w:r>
    </w:p>
    <w:p w14:paraId="3FC61B3B">
      <w:pPr>
        <w:tabs>
          <w:tab w:val="left" w:pos="6300"/>
        </w:tabs>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报价函</w:t>
      </w:r>
    </w:p>
    <w:p w14:paraId="2E0F6C31">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14:paraId="20B671C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，经详细研究，决定参加该项目的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w:t>
      </w:r>
    </w:p>
    <w:p w14:paraId="12371724">
      <w:pPr>
        <w:tabs>
          <w:tab w:val="left" w:pos="6300"/>
        </w:tabs>
        <w:snapToGrid w:val="0"/>
        <w:spacing w:line="360" w:lineRule="auto"/>
        <w:ind w:left="14" w:leftChars="5" w:firstLine="458" w:firstLineChars="191"/>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中的一切要求，提供本项目的</w:t>
      </w:r>
      <w:r>
        <w:rPr>
          <w:rFonts w:hint="eastAsia" w:ascii="仿宋" w:hAnsi="仿宋" w:eastAsia="仿宋" w:cs="仿宋"/>
          <w:color w:val="auto"/>
          <w:sz w:val="24"/>
          <w:szCs w:val="24"/>
          <w:highlight w:val="none"/>
          <w:lang w:val="en-US" w:eastAsia="zh-CN"/>
        </w:rPr>
        <w:t>服务报价如下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948"/>
        <w:gridCol w:w="2657"/>
        <w:gridCol w:w="3234"/>
      </w:tblGrid>
      <w:tr w14:paraId="5B40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9" w:type="dxa"/>
            <w:vAlign w:val="center"/>
          </w:tcPr>
          <w:p w14:paraId="65F51A34">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名称</w:t>
            </w:r>
          </w:p>
        </w:tc>
        <w:tc>
          <w:tcPr>
            <w:tcW w:w="1948" w:type="dxa"/>
            <w:vAlign w:val="center"/>
          </w:tcPr>
          <w:p w14:paraId="6066512B">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人数</w:t>
            </w:r>
          </w:p>
        </w:tc>
        <w:tc>
          <w:tcPr>
            <w:tcW w:w="2657" w:type="dxa"/>
            <w:vAlign w:val="center"/>
          </w:tcPr>
          <w:p w14:paraId="1FC53617">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单价（元/人）</w:t>
            </w:r>
          </w:p>
        </w:tc>
        <w:tc>
          <w:tcPr>
            <w:tcW w:w="3234" w:type="dxa"/>
            <w:vAlign w:val="center"/>
          </w:tcPr>
          <w:p w14:paraId="6BB4165B">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合价（元）</w:t>
            </w:r>
          </w:p>
        </w:tc>
      </w:tr>
      <w:tr w14:paraId="0BBF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9" w:type="dxa"/>
            <w:vAlign w:val="center"/>
          </w:tcPr>
          <w:p w14:paraId="156D2113">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公务舱</w:t>
            </w:r>
          </w:p>
        </w:tc>
        <w:tc>
          <w:tcPr>
            <w:tcW w:w="1948" w:type="dxa"/>
            <w:vAlign w:val="center"/>
          </w:tcPr>
          <w:p w14:paraId="739CEEA2">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2657" w:type="dxa"/>
            <w:vAlign w:val="center"/>
          </w:tcPr>
          <w:p w14:paraId="469C59EF">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p>
        </w:tc>
        <w:tc>
          <w:tcPr>
            <w:tcW w:w="3234" w:type="dxa"/>
            <w:vAlign w:val="center"/>
          </w:tcPr>
          <w:p w14:paraId="4AFE0EAB">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p>
        </w:tc>
      </w:tr>
      <w:tr w14:paraId="2248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9" w:type="dxa"/>
            <w:vAlign w:val="center"/>
          </w:tcPr>
          <w:p w14:paraId="4256E88A">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经济舱</w:t>
            </w:r>
          </w:p>
        </w:tc>
        <w:tc>
          <w:tcPr>
            <w:tcW w:w="1948" w:type="dxa"/>
            <w:vAlign w:val="center"/>
          </w:tcPr>
          <w:p w14:paraId="291096D7">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2657" w:type="dxa"/>
            <w:vAlign w:val="center"/>
          </w:tcPr>
          <w:p w14:paraId="61B7803E">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p>
        </w:tc>
        <w:tc>
          <w:tcPr>
            <w:tcW w:w="3234" w:type="dxa"/>
            <w:vAlign w:val="center"/>
          </w:tcPr>
          <w:p w14:paraId="0D05F780">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p>
        </w:tc>
      </w:tr>
      <w:tr w14:paraId="067C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84" w:type="dxa"/>
            <w:gridSpan w:val="3"/>
            <w:vMerge w:val="restart"/>
            <w:vAlign w:val="center"/>
          </w:tcPr>
          <w:p w14:paraId="48693CD1">
            <w:pPr>
              <w:tabs>
                <w:tab w:val="left" w:pos="6300"/>
              </w:tabs>
              <w:snapToGrid w:val="0"/>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总报价</w:t>
            </w:r>
          </w:p>
        </w:tc>
        <w:tc>
          <w:tcPr>
            <w:tcW w:w="3234" w:type="dxa"/>
            <w:vAlign w:val="center"/>
          </w:tcPr>
          <w:p w14:paraId="7AD5F3B6">
            <w:pPr>
              <w:tabs>
                <w:tab w:val="left" w:pos="6300"/>
              </w:tabs>
              <w:snapToGrid w:val="0"/>
              <w:spacing w:line="360" w:lineRule="auto"/>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小写：</w:t>
            </w:r>
          </w:p>
        </w:tc>
      </w:tr>
      <w:tr w14:paraId="52B6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84" w:type="dxa"/>
            <w:gridSpan w:val="3"/>
            <w:vMerge w:val="continue"/>
            <w:vAlign w:val="center"/>
          </w:tcPr>
          <w:p w14:paraId="63C9FDDF">
            <w:pPr>
              <w:tabs>
                <w:tab w:val="left" w:pos="6300"/>
              </w:tabs>
              <w:snapToGrid w:val="0"/>
              <w:spacing w:line="360" w:lineRule="auto"/>
              <w:jc w:val="center"/>
              <w:rPr>
                <w:rFonts w:hint="eastAsia" w:ascii="仿宋" w:hAnsi="仿宋" w:eastAsia="仿宋" w:cs="仿宋"/>
                <w:color w:val="auto"/>
                <w:sz w:val="24"/>
                <w:szCs w:val="24"/>
                <w:highlight w:val="none"/>
                <w:vertAlign w:val="baseline"/>
                <w:lang w:val="en-US" w:eastAsia="zh-CN"/>
              </w:rPr>
            </w:pPr>
          </w:p>
        </w:tc>
        <w:tc>
          <w:tcPr>
            <w:tcW w:w="3234" w:type="dxa"/>
            <w:vAlign w:val="center"/>
          </w:tcPr>
          <w:p w14:paraId="696CE31F">
            <w:pPr>
              <w:tabs>
                <w:tab w:val="left" w:pos="6300"/>
              </w:tabs>
              <w:snapToGrid w:val="0"/>
              <w:spacing w:line="360" w:lineRule="auto"/>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大写：</w:t>
            </w:r>
          </w:p>
        </w:tc>
      </w:tr>
    </w:tbl>
    <w:p w14:paraId="667F76A0">
      <w:pPr>
        <w:tabs>
          <w:tab w:val="left" w:pos="6300"/>
        </w:tabs>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2、我方现提交的响应文件为：响应文件</w:t>
      </w:r>
      <w:r>
        <w:rPr>
          <w:rFonts w:hint="eastAsia" w:ascii="仿宋" w:hAnsi="仿宋" w:eastAsia="仿宋" w:cs="仿宋"/>
          <w:color w:val="auto"/>
          <w:sz w:val="24"/>
          <w:szCs w:val="24"/>
          <w:highlight w:val="none"/>
          <w:lang w:val="en-US" w:eastAsia="zh-CN"/>
        </w:rPr>
        <w:t>正本一</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副本两份，电子文档一份。</w:t>
      </w:r>
    </w:p>
    <w:p w14:paraId="42F6BAF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的有效期为90天。</w:t>
      </w:r>
    </w:p>
    <w:p w14:paraId="0E6F12E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的一切规定和要求及评审办法。</w:t>
      </w:r>
    </w:p>
    <w:p w14:paraId="563445B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采购过程中，我方若有违规行为，接受按照重庆市政府采购云平台规定给予惩罚。</w:t>
      </w:r>
    </w:p>
    <w:p w14:paraId="2E6245C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6、我方若中选，将按照</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0B1AEEA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7、我方理解，最低报价不是成交的唯一条件。</w:t>
      </w:r>
    </w:p>
    <w:p w14:paraId="23417773">
      <w:pPr>
        <w:tabs>
          <w:tab w:val="left" w:pos="6300"/>
        </w:tabs>
        <w:snapToGrid w:val="0"/>
        <w:spacing w:line="360" w:lineRule="auto"/>
        <w:ind w:firstLine="570"/>
        <w:rPr>
          <w:rFonts w:hint="eastAsia" w:ascii="仿宋" w:hAnsi="仿宋" w:eastAsia="仿宋" w:cs="仿宋"/>
          <w:color w:val="auto"/>
          <w:sz w:val="24"/>
          <w:szCs w:val="24"/>
          <w:highlight w:val="none"/>
        </w:rPr>
      </w:pPr>
    </w:p>
    <w:p w14:paraId="21902BE7">
      <w:pPr>
        <w:tabs>
          <w:tab w:val="left" w:pos="6300"/>
        </w:tabs>
        <w:snapToGrid w:val="0"/>
        <w:spacing w:line="360" w:lineRule="auto"/>
        <w:ind w:firstLine="570"/>
        <w:rPr>
          <w:rFonts w:hint="eastAsia" w:ascii="仿宋" w:hAnsi="仿宋" w:eastAsia="仿宋" w:cs="仿宋"/>
          <w:color w:val="auto"/>
          <w:sz w:val="24"/>
          <w:szCs w:val="24"/>
          <w:highlight w:val="none"/>
        </w:rPr>
      </w:pPr>
    </w:p>
    <w:p w14:paraId="32F10E71">
      <w:pPr>
        <w:tabs>
          <w:tab w:val="left" w:pos="6300"/>
        </w:tabs>
        <w:snapToGrid w:val="0"/>
        <w:spacing w:line="360" w:lineRule="auto"/>
        <w:ind w:firstLine="570"/>
        <w:rPr>
          <w:rFonts w:hint="eastAsia" w:ascii="仿宋" w:hAnsi="仿宋" w:eastAsia="仿宋" w:cs="仿宋"/>
          <w:color w:val="auto"/>
          <w:sz w:val="24"/>
          <w:szCs w:val="24"/>
          <w:highlight w:val="none"/>
        </w:rPr>
      </w:pPr>
    </w:p>
    <w:p w14:paraId="64C3D080">
      <w:pPr>
        <w:tabs>
          <w:tab w:val="left" w:pos="6300"/>
        </w:tabs>
        <w:snapToGrid w:val="0"/>
        <w:spacing w:line="360" w:lineRule="auto"/>
        <w:ind w:firstLine="570"/>
        <w:rPr>
          <w:rFonts w:hint="eastAsia" w:ascii="仿宋" w:hAnsi="仿宋" w:eastAsia="仿宋" w:cs="仿宋"/>
          <w:color w:val="auto"/>
          <w:sz w:val="24"/>
          <w:szCs w:val="24"/>
          <w:highlight w:val="none"/>
        </w:rPr>
      </w:pPr>
    </w:p>
    <w:p w14:paraId="4722BB5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供应商名称（公章）：</w:t>
      </w:r>
    </w:p>
    <w:p w14:paraId="619BEA6E">
      <w:pPr>
        <w:snapToGrid w:val="0"/>
        <w:spacing w:line="360" w:lineRule="auto"/>
        <w:ind w:firstLine="480" w:firstLineChars="200"/>
        <w:rPr>
          <w:rFonts w:hint="eastAsia" w:ascii="仿宋" w:hAnsi="仿宋" w:eastAsia="仿宋" w:cs="仿宋"/>
          <w:color w:val="auto"/>
          <w:sz w:val="24"/>
          <w:szCs w:val="24"/>
          <w:highlight w:val="none"/>
        </w:rPr>
        <w:sectPr>
          <w:footerReference r:id="rId16" w:type="default"/>
          <w:pgSz w:w="11907" w:h="16840"/>
          <w:pgMar w:top="1134" w:right="1191" w:bottom="1134" w:left="1304" w:header="851" w:footer="992" w:gutter="0"/>
          <w:cols w:space="720" w:num="1"/>
          <w:docGrid w:linePitch="380" w:charSpace="-5735"/>
        </w:sectPr>
      </w:pPr>
      <w:r>
        <w:rPr>
          <w:rFonts w:hint="eastAsia" w:ascii="仿宋" w:hAnsi="仿宋" w:eastAsia="仿宋" w:cs="仿宋"/>
          <w:color w:val="auto"/>
          <w:sz w:val="24"/>
          <w:szCs w:val="24"/>
          <w:highlight w:val="none"/>
        </w:rPr>
        <w:t xml:space="preserve">                                                  年   月   日</w:t>
      </w:r>
    </w:p>
    <w:p w14:paraId="40D28F1F">
      <w:pPr>
        <w:tabs>
          <w:tab w:val="left" w:pos="2895"/>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68C97BFD">
      <w:pPr>
        <w:tabs>
          <w:tab w:val="left" w:pos="2975"/>
          <w:tab w:val="center" w:pos="4765"/>
        </w:tabs>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明细报价表</w:t>
      </w:r>
    </w:p>
    <w:tbl>
      <w:tblPr>
        <w:tblStyle w:val="24"/>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07C1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14A6900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95" w:type="dxa"/>
            <w:vAlign w:val="center"/>
          </w:tcPr>
          <w:p w14:paraId="54F0EED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3404" w:type="dxa"/>
            <w:vAlign w:val="center"/>
          </w:tcPr>
          <w:p w14:paraId="3A0820E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相关信息</w:t>
            </w:r>
          </w:p>
        </w:tc>
        <w:tc>
          <w:tcPr>
            <w:tcW w:w="1344" w:type="dxa"/>
            <w:vAlign w:val="center"/>
          </w:tcPr>
          <w:p w14:paraId="64E1F8A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344" w:type="dxa"/>
            <w:vAlign w:val="center"/>
          </w:tcPr>
          <w:p w14:paraId="4C0C2EB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w:t>
            </w:r>
          </w:p>
        </w:tc>
        <w:tc>
          <w:tcPr>
            <w:tcW w:w="1344" w:type="dxa"/>
            <w:vAlign w:val="center"/>
          </w:tcPr>
          <w:p w14:paraId="0A69612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w:t>
            </w:r>
          </w:p>
        </w:tc>
      </w:tr>
      <w:tr w14:paraId="4DE8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DF1F417">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2111</w:t>
            </w:r>
          </w:p>
        </w:tc>
        <w:tc>
          <w:tcPr>
            <w:tcW w:w="1695" w:type="dxa"/>
            <w:vAlign w:val="center"/>
          </w:tcPr>
          <w:p w14:paraId="362DEA20">
            <w:pPr>
              <w:spacing w:line="360" w:lineRule="auto"/>
              <w:jc w:val="center"/>
              <w:rPr>
                <w:rFonts w:hint="eastAsia" w:ascii="仿宋" w:hAnsi="仿宋" w:eastAsia="仿宋" w:cs="仿宋"/>
                <w:color w:val="auto"/>
                <w:sz w:val="24"/>
                <w:szCs w:val="24"/>
                <w:highlight w:val="none"/>
              </w:rPr>
            </w:pPr>
          </w:p>
        </w:tc>
        <w:tc>
          <w:tcPr>
            <w:tcW w:w="3404" w:type="dxa"/>
          </w:tcPr>
          <w:p w14:paraId="1A7BAA50">
            <w:pPr>
              <w:spacing w:line="360" w:lineRule="auto"/>
              <w:jc w:val="center"/>
              <w:rPr>
                <w:rFonts w:hint="eastAsia" w:ascii="仿宋" w:hAnsi="仿宋" w:eastAsia="仿宋" w:cs="仿宋"/>
                <w:color w:val="auto"/>
                <w:sz w:val="24"/>
                <w:szCs w:val="24"/>
                <w:highlight w:val="none"/>
              </w:rPr>
            </w:pPr>
          </w:p>
        </w:tc>
        <w:tc>
          <w:tcPr>
            <w:tcW w:w="1344" w:type="dxa"/>
            <w:vAlign w:val="center"/>
          </w:tcPr>
          <w:p w14:paraId="15418CFE">
            <w:pPr>
              <w:spacing w:line="360" w:lineRule="auto"/>
              <w:jc w:val="center"/>
              <w:rPr>
                <w:rFonts w:hint="eastAsia" w:ascii="仿宋" w:hAnsi="仿宋" w:eastAsia="仿宋" w:cs="仿宋"/>
                <w:color w:val="auto"/>
                <w:sz w:val="24"/>
                <w:szCs w:val="24"/>
                <w:highlight w:val="none"/>
              </w:rPr>
            </w:pPr>
          </w:p>
        </w:tc>
        <w:tc>
          <w:tcPr>
            <w:tcW w:w="1344" w:type="dxa"/>
          </w:tcPr>
          <w:p w14:paraId="0ECA9C28">
            <w:pPr>
              <w:spacing w:line="360" w:lineRule="auto"/>
              <w:jc w:val="center"/>
              <w:rPr>
                <w:rFonts w:hint="eastAsia" w:ascii="仿宋" w:hAnsi="仿宋" w:eastAsia="仿宋" w:cs="仿宋"/>
                <w:color w:val="auto"/>
                <w:sz w:val="24"/>
                <w:szCs w:val="24"/>
                <w:highlight w:val="none"/>
              </w:rPr>
            </w:pPr>
          </w:p>
        </w:tc>
        <w:tc>
          <w:tcPr>
            <w:tcW w:w="1344" w:type="dxa"/>
          </w:tcPr>
          <w:p w14:paraId="0DD560A2">
            <w:pPr>
              <w:spacing w:line="360" w:lineRule="auto"/>
              <w:jc w:val="center"/>
              <w:rPr>
                <w:rFonts w:hint="eastAsia" w:ascii="仿宋" w:hAnsi="仿宋" w:eastAsia="仿宋" w:cs="仿宋"/>
                <w:color w:val="auto"/>
                <w:sz w:val="24"/>
                <w:szCs w:val="24"/>
                <w:highlight w:val="none"/>
              </w:rPr>
            </w:pPr>
          </w:p>
        </w:tc>
      </w:tr>
      <w:tr w14:paraId="7092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9E1509D">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695" w:type="dxa"/>
            <w:vAlign w:val="center"/>
          </w:tcPr>
          <w:p w14:paraId="53DE98BC">
            <w:pPr>
              <w:spacing w:line="360" w:lineRule="auto"/>
              <w:jc w:val="center"/>
              <w:rPr>
                <w:rFonts w:hint="eastAsia" w:ascii="仿宋" w:hAnsi="仿宋" w:eastAsia="仿宋" w:cs="仿宋"/>
                <w:color w:val="auto"/>
                <w:sz w:val="24"/>
                <w:szCs w:val="24"/>
                <w:highlight w:val="none"/>
              </w:rPr>
            </w:pPr>
          </w:p>
        </w:tc>
        <w:tc>
          <w:tcPr>
            <w:tcW w:w="3404" w:type="dxa"/>
          </w:tcPr>
          <w:p w14:paraId="1D964E53">
            <w:pPr>
              <w:spacing w:line="360" w:lineRule="auto"/>
              <w:jc w:val="center"/>
              <w:rPr>
                <w:rFonts w:hint="eastAsia" w:ascii="仿宋" w:hAnsi="仿宋" w:eastAsia="仿宋" w:cs="仿宋"/>
                <w:color w:val="auto"/>
                <w:sz w:val="24"/>
                <w:szCs w:val="24"/>
                <w:highlight w:val="none"/>
              </w:rPr>
            </w:pPr>
          </w:p>
        </w:tc>
        <w:tc>
          <w:tcPr>
            <w:tcW w:w="1344" w:type="dxa"/>
            <w:vAlign w:val="center"/>
          </w:tcPr>
          <w:p w14:paraId="2A477A74">
            <w:pPr>
              <w:spacing w:line="360" w:lineRule="auto"/>
              <w:jc w:val="center"/>
              <w:rPr>
                <w:rFonts w:hint="eastAsia" w:ascii="仿宋" w:hAnsi="仿宋" w:eastAsia="仿宋" w:cs="仿宋"/>
                <w:color w:val="auto"/>
                <w:sz w:val="24"/>
                <w:szCs w:val="24"/>
                <w:highlight w:val="none"/>
              </w:rPr>
            </w:pPr>
          </w:p>
        </w:tc>
        <w:tc>
          <w:tcPr>
            <w:tcW w:w="1344" w:type="dxa"/>
          </w:tcPr>
          <w:p w14:paraId="133185BE">
            <w:pPr>
              <w:spacing w:line="360" w:lineRule="auto"/>
              <w:jc w:val="center"/>
              <w:rPr>
                <w:rFonts w:hint="eastAsia" w:ascii="仿宋" w:hAnsi="仿宋" w:eastAsia="仿宋" w:cs="仿宋"/>
                <w:color w:val="auto"/>
                <w:sz w:val="24"/>
                <w:szCs w:val="24"/>
                <w:highlight w:val="none"/>
              </w:rPr>
            </w:pPr>
          </w:p>
        </w:tc>
        <w:tc>
          <w:tcPr>
            <w:tcW w:w="1344" w:type="dxa"/>
          </w:tcPr>
          <w:p w14:paraId="6DE47614">
            <w:pPr>
              <w:spacing w:line="360" w:lineRule="auto"/>
              <w:jc w:val="center"/>
              <w:rPr>
                <w:rFonts w:hint="eastAsia" w:ascii="仿宋" w:hAnsi="仿宋" w:eastAsia="仿宋" w:cs="仿宋"/>
                <w:color w:val="auto"/>
                <w:sz w:val="24"/>
                <w:szCs w:val="24"/>
                <w:highlight w:val="none"/>
              </w:rPr>
            </w:pPr>
          </w:p>
        </w:tc>
      </w:tr>
      <w:tr w14:paraId="4DAF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C27A346">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695" w:type="dxa"/>
            <w:vAlign w:val="center"/>
          </w:tcPr>
          <w:p w14:paraId="27AF8AF9">
            <w:pPr>
              <w:spacing w:line="360" w:lineRule="auto"/>
              <w:jc w:val="center"/>
              <w:rPr>
                <w:rFonts w:hint="eastAsia" w:ascii="仿宋" w:hAnsi="仿宋" w:eastAsia="仿宋" w:cs="仿宋"/>
                <w:color w:val="auto"/>
                <w:sz w:val="24"/>
                <w:szCs w:val="24"/>
                <w:highlight w:val="none"/>
              </w:rPr>
            </w:pPr>
          </w:p>
        </w:tc>
        <w:tc>
          <w:tcPr>
            <w:tcW w:w="3404" w:type="dxa"/>
          </w:tcPr>
          <w:p w14:paraId="1473446E">
            <w:pPr>
              <w:spacing w:line="360" w:lineRule="auto"/>
              <w:jc w:val="center"/>
              <w:rPr>
                <w:rFonts w:hint="eastAsia" w:ascii="仿宋" w:hAnsi="仿宋" w:eastAsia="仿宋" w:cs="仿宋"/>
                <w:color w:val="auto"/>
                <w:sz w:val="24"/>
                <w:szCs w:val="24"/>
                <w:highlight w:val="none"/>
              </w:rPr>
            </w:pPr>
          </w:p>
        </w:tc>
        <w:tc>
          <w:tcPr>
            <w:tcW w:w="1344" w:type="dxa"/>
            <w:vAlign w:val="center"/>
          </w:tcPr>
          <w:p w14:paraId="2514FEDD">
            <w:pPr>
              <w:spacing w:line="360" w:lineRule="auto"/>
              <w:jc w:val="center"/>
              <w:rPr>
                <w:rFonts w:hint="eastAsia" w:ascii="仿宋" w:hAnsi="仿宋" w:eastAsia="仿宋" w:cs="仿宋"/>
                <w:color w:val="auto"/>
                <w:sz w:val="24"/>
                <w:szCs w:val="24"/>
                <w:highlight w:val="none"/>
              </w:rPr>
            </w:pPr>
          </w:p>
        </w:tc>
        <w:tc>
          <w:tcPr>
            <w:tcW w:w="1344" w:type="dxa"/>
          </w:tcPr>
          <w:p w14:paraId="31822207">
            <w:pPr>
              <w:spacing w:line="360" w:lineRule="auto"/>
              <w:jc w:val="center"/>
              <w:rPr>
                <w:rFonts w:hint="eastAsia" w:ascii="仿宋" w:hAnsi="仿宋" w:eastAsia="仿宋" w:cs="仿宋"/>
                <w:color w:val="auto"/>
                <w:sz w:val="24"/>
                <w:szCs w:val="24"/>
                <w:highlight w:val="none"/>
              </w:rPr>
            </w:pPr>
          </w:p>
        </w:tc>
        <w:tc>
          <w:tcPr>
            <w:tcW w:w="1344" w:type="dxa"/>
          </w:tcPr>
          <w:p w14:paraId="686033CB">
            <w:pPr>
              <w:spacing w:line="360" w:lineRule="auto"/>
              <w:jc w:val="center"/>
              <w:rPr>
                <w:rFonts w:hint="eastAsia" w:ascii="仿宋" w:hAnsi="仿宋" w:eastAsia="仿宋" w:cs="仿宋"/>
                <w:color w:val="auto"/>
                <w:sz w:val="24"/>
                <w:szCs w:val="24"/>
                <w:highlight w:val="none"/>
              </w:rPr>
            </w:pPr>
          </w:p>
        </w:tc>
      </w:tr>
      <w:tr w14:paraId="0C01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DD7F62F">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95" w:type="dxa"/>
            <w:vAlign w:val="center"/>
          </w:tcPr>
          <w:p w14:paraId="110C6B74">
            <w:pPr>
              <w:spacing w:line="360" w:lineRule="auto"/>
              <w:jc w:val="center"/>
              <w:rPr>
                <w:rFonts w:hint="eastAsia" w:ascii="仿宋" w:hAnsi="仿宋" w:eastAsia="仿宋" w:cs="仿宋"/>
                <w:color w:val="auto"/>
                <w:sz w:val="24"/>
                <w:szCs w:val="24"/>
                <w:highlight w:val="none"/>
              </w:rPr>
            </w:pPr>
          </w:p>
        </w:tc>
        <w:tc>
          <w:tcPr>
            <w:tcW w:w="3404" w:type="dxa"/>
          </w:tcPr>
          <w:p w14:paraId="2482F6B7">
            <w:pPr>
              <w:spacing w:line="360" w:lineRule="auto"/>
              <w:jc w:val="center"/>
              <w:rPr>
                <w:rFonts w:hint="eastAsia" w:ascii="仿宋" w:hAnsi="仿宋" w:eastAsia="仿宋" w:cs="仿宋"/>
                <w:color w:val="auto"/>
                <w:sz w:val="24"/>
                <w:szCs w:val="24"/>
                <w:highlight w:val="none"/>
              </w:rPr>
            </w:pPr>
          </w:p>
        </w:tc>
        <w:tc>
          <w:tcPr>
            <w:tcW w:w="1344" w:type="dxa"/>
            <w:vAlign w:val="center"/>
          </w:tcPr>
          <w:p w14:paraId="4F3F9F73">
            <w:pPr>
              <w:spacing w:line="360" w:lineRule="auto"/>
              <w:jc w:val="center"/>
              <w:rPr>
                <w:rFonts w:hint="eastAsia" w:ascii="仿宋" w:hAnsi="仿宋" w:eastAsia="仿宋" w:cs="仿宋"/>
                <w:color w:val="auto"/>
                <w:sz w:val="24"/>
                <w:szCs w:val="24"/>
                <w:highlight w:val="none"/>
              </w:rPr>
            </w:pPr>
          </w:p>
        </w:tc>
        <w:tc>
          <w:tcPr>
            <w:tcW w:w="1344" w:type="dxa"/>
          </w:tcPr>
          <w:p w14:paraId="56D4D7DE">
            <w:pPr>
              <w:spacing w:line="360" w:lineRule="auto"/>
              <w:jc w:val="center"/>
              <w:rPr>
                <w:rFonts w:hint="eastAsia" w:ascii="仿宋" w:hAnsi="仿宋" w:eastAsia="仿宋" w:cs="仿宋"/>
                <w:color w:val="auto"/>
                <w:sz w:val="24"/>
                <w:szCs w:val="24"/>
                <w:highlight w:val="none"/>
              </w:rPr>
            </w:pPr>
          </w:p>
        </w:tc>
        <w:tc>
          <w:tcPr>
            <w:tcW w:w="1344" w:type="dxa"/>
          </w:tcPr>
          <w:p w14:paraId="3E6A385D">
            <w:pPr>
              <w:spacing w:line="360" w:lineRule="auto"/>
              <w:jc w:val="center"/>
              <w:rPr>
                <w:rFonts w:hint="eastAsia" w:ascii="仿宋" w:hAnsi="仿宋" w:eastAsia="仿宋" w:cs="仿宋"/>
                <w:color w:val="auto"/>
                <w:sz w:val="24"/>
                <w:szCs w:val="24"/>
                <w:highlight w:val="none"/>
              </w:rPr>
            </w:pPr>
          </w:p>
        </w:tc>
      </w:tr>
      <w:tr w14:paraId="015D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2CFC4A9">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695" w:type="dxa"/>
            <w:vAlign w:val="center"/>
          </w:tcPr>
          <w:p w14:paraId="17B85001">
            <w:pPr>
              <w:spacing w:line="360" w:lineRule="auto"/>
              <w:jc w:val="center"/>
              <w:rPr>
                <w:rFonts w:hint="eastAsia" w:ascii="仿宋" w:hAnsi="仿宋" w:eastAsia="仿宋" w:cs="仿宋"/>
                <w:color w:val="auto"/>
                <w:sz w:val="24"/>
                <w:szCs w:val="24"/>
                <w:highlight w:val="none"/>
              </w:rPr>
            </w:pPr>
          </w:p>
        </w:tc>
        <w:tc>
          <w:tcPr>
            <w:tcW w:w="3404" w:type="dxa"/>
          </w:tcPr>
          <w:p w14:paraId="14E1EA37">
            <w:pPr>
              <w:spacing w:line="360" w:lineRule="auto"/>
              <w:jc w:val="center"/>
              <w:rPr>
                <w:rFonts w:hint="eastAsia" w:ascii="仿宋" w:hAnsi="仿宋" w:eastAsia="仿宋" w:cs="仿宋"/>
                <w:color w:val="auto"/>
                <w:sz w:val="24"/>
                <w:szCs w:val="24"/>
                <w:highlight w:val="none"/>
              </w:rPr>
            </w:pPr>
          </w:p>
        </w:tc>
        <w:tc>
          <w:tcPr>
            <w:tcW w:w="1344" w:type="dxa"/>
            <w:vAlign w:val="center"/>
          </w:tcPr>
          <w:p w14:paraId="39E30E22">
            <w:pPr>
              <w:spacing w:line="360" w:lineRule="auto"/>
              <w:jc w:val="center"/>
              <w:rPr>
                <w:rFonts w:hint="eastAsia" w:ascii="仿宋" w:hAnsi="仿宋" w:eastAsia="仿宋" w:cs="仿宋"/>
                <w:color w:val="auto"/>
                <w:sz w:val="24"/>
                <w:szCs w:val="24"/>
                <w:highlight w:val="none"/>
              </w:rPr>
            </w:pPr>
          </w:p>
        </w:tc>
        <w:tc>
          <w:tcPr>
            <w:tcW w:w="1344" w:type="dxa"/>
          </w:tcPr>
          <w:p w14:paraId="56A1F322">
            <w:pPr>
              <w:spacing w:line="360" w:lineRule="auto"/>
              <w:jc w:val="center"/>
              <w:rPr>
                <w:rFonts w:hint="eastAsia" w:ascii="仿宋" w:hAnsi="仿宋" w:eastAsia="仿宋" w:cs="仿宋"/>
                <w:color w:val="auto"/>
                <w:sz w:val="24"/>
                <w:szCs w:val="24"/>
                <w:highlight w:val="none"/>
              </w:rPr>
            </w:pPr>
          </w:p>
        </w:tc>
        <w:tc>
          <w:tcPr>
            <w:tcW w:w="1344" w:type="dxa"/>
          </w:tcPr>
          <w:p w14:paraId="1DF955D1">
            <w:pPr>
              <w:spacing w:line="360" w:lineRule="auto"/>
              <w:jc w:val="center"/>
              <w:rPr>
                <w:rFonts w:hint="eastAsia" w:ascii="仿宋" w:hAnsi="仿宋" w:eastAsia="仿宋" w:cs="仿宋"/>
                <w:color w:val="auto"/>
                <w:sz w:val="24"/>
                <w:szCs w:val="24"/>
                <w:highlight w:val="none"/>
              </w:rPr>
            </w:pPr>
          </w:p>
        </w:tc>
      </w:tr>
      <w:tr w14:paraId="7A1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B5CA395">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695" w:type="dxa"/>
            <w:vAlign w:val="center"/>
          </w:tcPr>
          <w:p w14:paraId="7BFC4F03">
            <w:pPr>
              <w:spacing w:line="360" w:lineRule="auto"/>
              <w:jc w:val="center"/>
              <w:rPr>
                <w:rFonts w:hint="eastAsia" w:ascii="仿宋" w:hAnsi="仿宋" w:eastAsia="仿宋" w:cs="仿宋"/>
                <w:color w:val="auto"/>
                <w:sz w:val="24"/>
                <w:szCs w:val="24"/>
                <w:highlight w:val="none"/>
              </w:rPr>
            </w:pPr>
          </w:p>
        </w:tc>
        <w:tc>
          <w:tcPr>
            <w:tcW w:w="3404" w:type="dxa"/>
          </w:tcPr>
          <w:p w14:paraId="1970212A">
            <w:pPr>
              <w:spacing w:line="360" w:lineRule="auto"/>
              <w:jc w:val="center"/>
              <w:rPr>
                <w:rFonts w:hint="eastAsia" w:ascii="仿宋" w:hAnsi="仿宋" w:eastAsia="仿宋" w:cs="仿宋"/>
                <w:color w:val="auto"/>
                <w:sz w:val="24"/>
                <w:szCs w:val="24"/>
                <w:highlight w:val="none"/>
              </w:rPr>
            </w:pPr>
          </w:p>
        </w:tc>
        <w:tc>
          <w:tcPr>
            <w:tcW w:w="1344" w:type="dxa"/>
            <w:vAlign w:val="center"/>
          </w:tcPr>
          <w:p w14:paraId="7DB4F5E3">
            <w:pPr>
              <w:spacing w:line="360" w:lineRule="auto"/>
              <w:jc w:val="center"/>
              <w:rPr>
                <w:rFonts w:hint="eastAsia" w:ascii="仿宋" w:hAnsi="仿宋" w:eastAsia="仿宋" w:cs="仿宋"/>
                <w:color w:val="auto"/>
                <w:sz w:val="24"/>
                <w:szCs w:val="24"/>
                <w:highlight w:val="none"/>
              </w:rPr>
            </w:pPr>
          </w:p>
        </w:tc>
        <w:tc>
          <w:tcPr>
            <w:tcW w:w="1344" w:type="dxa"/>
          </w:tcPr>
          <w:p w14:paraId="2249F70F">
            <w:pPr>
              <w:spacing w:line="360" w:lineRule="auto"/>
              <w:jc w:val="center"/>
              <w:rPr>
                <w:rFonts w:hint="eastAsia" w:ascii="仿宋" w:hAnsi="仿宋" w:eastAsia="仿宋" w:cs="仿宋"/>
                <w:color w:val="auto"/>
                <w:sz w:val="24"/>
                <w:szCs w:val="24"/>
                <w:highlight w:val="none"/>
              </w:rPr>
            </w:pPr>
          </w:p>
        </w:tc>
        <w:tc>
          <w:tcPr>
            <w:tcW w:w="1344" w:type="dxa"/>
          </w:tcPr>
          <w:p w14:paraId="0A97BC04">
            <w:pPr>
              <w:spacing w:line="360" w:lineRule="auto"/>
              <w:jc w:val="center"/>
              <w:rPr>
                <w:rFonts w:hint="eastAsia" w:ascii="仿宋" w:hAnsi="仿宋" w:eastAsia="仿宋" w:cs="仿宋"/>
                <w:color w:val="auto"/>
                <w:sz w:val="24"/>
                <w:szCs w:val="24"/>
                <w:highlight w:val="none"/>
              </w:rPr>
            </w:pPr>
          </w:p>
        </w:tc>
      </w:tr>
      <w:tr w14:paraId="6103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2DCD868">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695" w:type="dxa"/>
            <w:vAlign w:val="center"/>
          </w:tcPr>
          <w:p w14:paraId="6D66AF6C">
            <w:pPr>
              <w:spacing w:line="360" w:lineRule="auto"/>
              <w:jc w:val="center"/>
              <w:rPr>
                <w:rFonts w:hint="eastAsia" w:ascii="仿宋" w:hAnsi="仿宋" w:eastAsia="仿宋" w:cs="仿宋"/>
                <w:color w:val="auto"/>
                <w:sz w:val="24"/>
                <w:szCs w:val="24"/>
                <w:highlight w:val="none"/>
              </w:rPr>
            </w:pPr>
          </w:p>
        </w:tc>
        <w:tc>
          <w:tcPr>
            <w:tcW w:w="3404" w:type="dxa"/>
          </w:tcPr>
          <w:p w14:paraId="1764B16F">
            <w:pPr>
              <w:spacing w:line="360" w:lineRule="auto"/>
              <w:jc w:val="center"/>
              <w:rPr>
                <w:rFonts w:hint="eastAsia" w:ascii="仿宋" w:hAnsi="仿宋" w:eastAsia="仿宋" w:cs="仿宋"/>
                <w:color w:val="auto"/>
                <w:sz w:val="24"/>
                <w:szCs w:val="24"/>
                <w:highlight w:val="none"/>
              </w:rPr>
            </w:pPr>
          </w:p>
        </w:tc>
        <w:tc>
          <w:tcPr>
            <w:tcW w:w="1344" w:type="dxa"/>
            <w:vAlign w:val="center"/>
          </w:tcPr>
          <w:p w14:paraId="0CF7A8CC">
            <w:pPr>
              <w:spacing w:line="360" w:lineRule="auto"/>
              <w:jc w:val="center"/>
              <w:rPr>
                <w:rFonts w:hint="eastAsia" w:ascii="仿宋" w:hAnsi="仿宋" w:eastAsia="仿宋" w:cs="仿宋"/>
                <w:color w:val="auto"/>
                <w:sz w:val="24"/>
                <w:szCs w:val="24"/>
                <w:highlight w:val="none"/>
              </w:rPr>
            </w:pPr>
          </w:p>
        </w:tc>
        <w:tc>
          <w:tcPr>
            <w:tcW w:w="1344" w:type="dxa"/>
          </w:tcPr>
          <w:p w14:paraId="141359CD">
            <w:pPr>
              <w:spacing w:line="360" w:lineRule="auto"/>
              <w:jc w:val="center"/>
              <w:rPr>
                <w:rFonts w:hint="eastAsia" w:ascii="仿宋" w:hAnsi="仿宋" w:eastAsia="仿宋" w:cs="仿宋"/>
                <w:color w:val="auto"/>
                <w:sz w:val="24"/>
                <w:szCs w:val="24"/>
                <w:highlight w:val="none"/>
              </w:rPr>
            </w:pPr>
          </w:p>
        </w:tc>
        <w:tc>
          <w:tcPr>
            <w:tcW w:w="1344" w:type="dxa"/>
          </w:tcPr>
          <w:p w14:paraId="4568D015">
            <w:pPr>
              <w:spacing w:line="360" w:lineRule="auto"/>
              <w:jc w:val="center"/>
              <w:rPr>
                <w:rFonts w:hint="eastAsia" w:ascii="仿宋" w:hAnsi="仿宋" w:eastAsia="仿宋" w:cs="仿宋"/>
                <w:color w:val="auto"/>
                <w:sz w:val="24"/>
                <w:szCs w:val="24"/>
                <w:highlight w:val="none"/>
              </w:rPr>
            </w:pPr>
          </w:p>
        </w:tc>
      </w:tr>
      <w:tr w14:paraId="3281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3640094">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695" w:type="dxa"/>
            <w:vAlign w:val="center"/>
          </w:tcPr>
          <w:p w14:paraId="0E77214F">
            <w:pPr>
              <w:spacing w:line="360" w:lineRule="auto"/>
              <w:jc w:val="center"/>
              <w:rPr>
                <w:rFonts w:hint="eastAsia" w:ascii="仿宋" w:hAnsi="仿宋" w:eastAsia="仿宋" w:cs="仿宋"/>
                <w:color w:val="auto"/>
                <w:sz w:val="24"/>
                <w:szCs w:val="24"/>
                <w:highlight w:val="none"/>
              </w:rPr>
            </w:pPr>
          </w:p>
        </w:tc>
        <w:tc>
          <w:tcPr>
            <w:tcW w:w="3404" w:type="dxa"/>
          </w:tcPr>
          <w:p w14:paraId="0B458AA0">
            <w:pPr>
              <w:spacing w:line="360" w:lineRule="auto"/>
              <w:jc w:val="center"/>
              <w:rPr>
                <w:rFonts w:hint="eastAsia" w:ascii="仿宋" w:hAnsi="仿宋" w:eastAsia="仿宋" w:cs="仿宋"/>
                <w:color w:val="auto"/>
                <w:sz w:val="24"/>
                <w:szCs w:val="24"/>
                <w:highlight w:val="none"/>
              </w:rPr>
            </w:pPr>
          </w:p>
        </w:tc>
        <w:tc>
          <w:tcPr>
            <w:tcW w:w="1344" w:type="dxa"/>
            <w:vAlign w:val="center"/>
          </w:tcPr>
          <w:p w14:paraId="05E3D513">
            <w:pPr>
              <w:spacing w:line="360" w:lineRule="auto"/>
              <w:jc w:val="center"/>
              <w:rPr>
                <w:rFonts w:hint="eastAsia" w:ascii="仿宋" w:hAnsi="仿宋" w:eastAsia="仿宋" w:cs="仿宋"/>
                <w:color w:val="auto"/>
                <w:sz w:val="24"/>
                <w:szCs w:val="24"/>
                <w:highlight w:val="none"/>
              </w:rPr>
            </w:pPr>
          </w:p>
        </w:tc>
        <w:tc>
          <w:tcPr>
            <w:tcW w:w="1344" w:type="dxa"/>
          </w:tcPr>
          <w:p w14:paraId="1071EF2E">
            <w:pPr>
              <w:spacing w:line="360" w:lineRule="auto"/>
              <w:jc w:val="center"/>
              <w:rPr>
                <w:rFonts w:hint="eastAsia" w:ascii="仿宋" w:hAnsi="仿宋" w:eastAsia="仿宋" w:cs="仿宋"/>
                <w:color w:val="auto"/>
                <w:sz w:val="24"/>
                <w:szCs w:val="24"/>
                <w:highlight w:val="none"/>
              </w:rPr>
            </w:pPr>
          </w:p>
        </w:tc>
        <w:tc>
          <w:tcPr>
            <w:tcW w:w="1344" w:type="dxa"/>
          </w:tcPr>
          <w:p w14:paraId="7DF170CE">
            <w:pPr>
              <w:spacing w:line="360" w:lineRule="auto"/>
              <w:jc w:val="center"/>
              <w:rPr>
                <w:rFonts w:hint="eastAsia" w:ascii="仿宋" w:hAnsi="仿宋" w:eastAsia="仿宋" w:cs="仿宋"/>
                <w:color w:val="auto"/>
                <w:sz w:val="24"/>
                <w:szCs w:val="24"/>
                <w:highlight w:val="none"/>
              </w:rPr>
            </w:pPr>
          </w:p>
        </w:tc>
      </w:tr>
      <w:tr w14:paraId="78DE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BF52B70">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695" w:type="dxa"/>
            <w:vAlign w:val="center"/>
          </w:tcPr>
          <w:p w14:paraId="7790329D">
            <w:pPr>
              <w:spacing w:line="360" w:lineRule="auto"/>
              <w:jc w:val="center"/>
              <w:rPr>
                <w:rFonts w:hint="eastAsia" w:ascii="仿宋" w:hAnsi="仿宋" w:eastAsia="仿宋" w:cs="仿宋"/>
                <w:color w:val="auto"/>
                <w:sz w:val="24"/>
                <w:szCs w:val="24"/>
                <w:highlight w:val="none"/>
              </w:rPr>
            </w:pPr>
          </w:p>
        </w:tc>
        <w:tc>
          <w:tcPr>
            <w:tcW w:w="3404" w:type="dxa"/>
          </w:tcPr>
          <w:p w14:paraId="71F2A373">
            <w:pPr>
              <w:spacing w:line="360" w:lineRule="auto"/>
              <w:jc w:val="center"/>
              <w:rPr>
                <w:rFonts w:hint="eastAsia" w:ascii="仿宋" w:hAnsi="仿宋" w:eastAsia="仿宋" w:cs="仿宋"/>
                <w:color w:val="auto"/>
                <w:sz w:val="24"/>
                <w:szCs w:val="24"/>
                <w:highlight w:val="none"/>
              </w:rPr>
            </w:pPr>
          </w:p>
        </w:tc>
        <w:tc>
          <w:tcPr>
            <w:tcW w:w="1344" w:type="dxa"/>
            <w:vAlign w:val="center"/>
          </w:tcPr>
          <w:p w14:paraId="04755AB5">
            <w:pPr>
              <w:spacing w:line="360" w:lineRule="auto"/>
              <w:jc w:val="center"/>
              <w:rPr>
                <w:rFonts w:hint="eastAsia" w:ascii="仿宋" w:hAnsi="仿宋" w:eastAsia="仿宋" w:cs="仿宋"/>
                <w:color w:val="auto"/>
                <w:sz w:val="24"/>
                <w:szCs w:val="24"/>
                <w:highlight w:val="none"/>
              </w:rPr>
            </w:pPr>
          </w:p>
        </w:tc>
        <w:tc>
          <w:tcPr>
            <w:tcW w:w="1344" w:type="dxa"/>
          </w:tcPr>
          <w:p w14:paraId="252582D5">
            <w:pPr>
              <w:spacing w:line="360" w:lineRule="auto"/>
              <w:jc w:val="center"/>
              <w:rPr>
                <w:rFonts w:hint="eastAsia" w:ascii="仿宋" w:hAnsi="仿宋" w:eastAsia="仿宋" w:cs="仿宋"/>
                <w:color w:val="auto"/>
                <w:sz w:val="24"/>
                <w:szCs w:val="24"/>
                <w:highlight w:val="none"/>
              </w:rPr>
            </w:pPr>
          </w:p>
        </w:tc>
        <w:tc>
          <w:tcPr>
            <w:tcW w:w="1344" w:type="dxa"/>
          </w:tcPr>
          <w:p w14:paraId="2B18FE3F">
            <w:pPr>
              <w:spacing w:line="360" w:lineRule="auto"/>
              <w:jc w:val="center"/>
              <w:rPr>
                <w:rFonts w:hint="eastAsia" w:ascii="仿宋" w:hAnsi="仿宋" w:eastAsia="仿宋" w:cs="仿宋"/>
                <w:color w:val="auto"/>
                <w:sz w:val="24"/>
                <w:szCs w:val="24"/>
                <w:highlight w:val="none"/>
              </w:rPr>
            </w:pPr>
          </w:p>
        </w:tc>
      </w:tr>
      <w:tr w14:paraId="65DA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A15E744">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695" w:type="dxa"/>
            <w:vAlign w:val="center"/>
          </w:tcPr>
          <w:p w14:paraId="0555E510">
            <w:pPr>
              <w:spacing w:line="360" w:lineRule="auto"/>
              <w:jc w:val="center"/>
              <w:rPr>
                <w:rFonts w:hint="eastAsia" w:ascii="仿宋" w:hAnsi="仿宋" w:eastAsia="仿宋" w:cs="仿宋"/>
                <w:color w:val="auto"/>
                <w:sz w:val="24"/>
                <w:szCs w:val="24"/>
                <w:highlight w:val="none"/>
              </w:rPr>
            </w:pPr>
          </w:p>
        </w:tc>
        <w:tc>
          <w:tcPr>
            <w:tcW w:w="3404" w:type="dxa"/>
          </w:tcPr>
          <w:p w14:paraId="4B41439F">
            <w:pPr>
              <w:spacing w:line="360" w:lineRule="auto"/>
              <w:jc w:val="center"/>
              <w:rPr>
                <w:rFonts w:hint="eastAsia" w:ascii="仿宋" w:hAnsi="仿宋" w:eastAsia="仿宋" w:cs="仿宋"/>
                <w:color w:val="auto"/>
                <w:sz w:val="24"/>
                <w:szCs w:val="24"/>
                <w:highlight w:val="none"/>
              </w:rPr>
            </w:pPr>
          </w:p>
        </w:tc>
        <w:tc>
          <w:tcPr>
            <w:tcW w:w="1344" w:type="dxa"/>
            <w:vAlign w:val="center"/>
          </w:tcPr>
          <w:p w14:paraId="21CBF611">
            <w:pPr>
              <w:spacing w:line="360" w:lineRule="auto"/>
              <w:jc w:val="center"/>
              <w:rPr>
                <w:rFonts w:hint="eastAsia" w:ascii="仿宋" w:hAnsi="仿宋" w:eastAsia="仿宋" w:cs="仿宋"/>
                <w:color w:val="auto"/>
                <w:sz w:val="24"/>
                <w:szCs w:val="24"/>
                <w:highlight w:val="none"/>
              </w:rPr>
            </w:pPr>
          </w:p>
        </w:tc>
        <w:tc>
          <w:tcPr>
            <w:tcW w:w="1344" w:type="dxa"/>
          </w:tcPr>
          <w:p w14:paraId="28ABB2B5">
            <w:pPr>
              <w:spacing w:line="360" w:lineRule="auto"/>
              <w:jc w:val="center"/>
              <w:rPr>
                <w:rFonts w:hint="eastAsia" w:ascii="仿宋" w:hAnsi="仿宋" w:eastAsia="仿宋" w:cs="仿宋"/>
                <w:color w:val="auto"/>
                <w:sz w:val="24"/>
                <w:szCs w:val="24"/>
                <w:highlight w:val="none"/>
              </w:rPr>
            </w:pPr>
          </w:p>
        </w:tc>
        <w:tc>
          <w:tcPr>
            <w:tcW w:w="1344" w:type="dxa"/>
          </w:tcPr>
          <w:p w14:paraId="5DF39CFF">
            <w:pPr>
              <w:spacing w:line="360" w:lineRule="auto"/>
              <w:jc w:val="center"/>
              <w:rPr>
                <w:rFonts w:hint="eastAsia" w:ascii="仿宋" w:hAnsi="仿宋" w:eastAsia="仿宋" w:cs="仿宋"/>
                <w:color w:val="auto"/>
                <w:sz w:val="24"/>
                <w:szCs w:val="24"/>
                <w:highlight w:val="none"/>
              </w:rPr>
            </w:pPr>
          </w:p>
        </w:tc>
      </w:tr>
      <w:tr w14:paraId="7E35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81AD0D8">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695" w:type="dxa"/>
            <w:vAlign w:val="center"/>
          </w:tcPr>
          <w:p w14:paraId="57CA9BB9">
            <w:pPr>
              <w:spacing w:line="360" w:lineRule="auto"/>
              <w:jc w:val="center"/>
              <w:rPr>
                <w:rFonts w:hint="eastAsia" w:ascii="仿宋" w:hAnsi="仿宋" w:eastAsia="仿宋" w:cs="仿宋"/>
                <w:color w:val="auto"/>
                <w:sz w:val="24"/>
                <w:szCs w:val="24"/>
                <w:highlight w:val="none"/>
              </w:rPr>
            </w:pPr>
          </w:p>
        </w:tc>
        <w:tc>
          <w:tcPr>
            <w:tcW w:w="3404" w:type="dxa"/>
          </w:tcPr>
          <w:p w14:paraId="12C4FD53">
            <w:pPr>
              <w:spacing w:line="360" w:lineRule="auto"/>
              <w:jc w:val="center"/>
              <w:rPr>
                <w:rFonts w:hint="eastAsia" w:ascii="仿宋" w:hAnsi="仿宋" w:eastAsia="仿宋" w:cs="仿宋"/>
                <w:color w:val="auto"/>
                <w:sz w:val="24"/>
                <w:szCs w:val="24"/>
                <w:highlight w:val="none"/>
              </w:rPr>
            </w:pPr>
          </w:p>
        </w:tc>
        <w:tc>
          <w:tcPr>
            <w:tcW w:w="1344" w:type="dxa"/>
            <w:vAlign w:val="center"/>
          </w:tcPr>
          <w:p w14:paraId="2A3708F5">
            <w:pPr>
              <w:spacing w:line="360" w:lineRule="auto"/>
              <w:jc w:val="center"/>
              <w:rPr>
                <w:rFonts w:hint="eastAsia" w:ascii="仿宋" w:hAnsi="仿宋" w:eastAsia="仿宋" w:cs="仿宋"/>
                <w:color w:val="auto"/>
                <w:sz w:val="24"/>
                <w:szCs w:val="24"/>
                <w:highlight w:val="none"/>
              </w:rPr>
            </w:pPr>
          </w:p>
        </w:tc>
        <w:tc>
          <w:tcPr>
            <w:tcW w:w="1344" w:type="dxa"/>
          </w:tcPr>
          <w:p w14:paraId="1C5F7480">
            <w:pPr>
              <w:spacing w:line="360" w:lineRule="auto"/>
              <w:jc w:val="center"/>
              <w:rPr>
                <w:rFonts w:hint="eastAsia" w:ascii="仿宋" w:hAnsi="仿宋" w:eastAsia="仿宋" w:cs="仿宋"/>
                <w:color w:val="auto"/>
                <w:sz w:val="24"/>
                <w:szCs w:val="24"/>
                <w:highlight w:val="none"/>
              </w:rPr>
            </w:pPr>
          </w:p>
        </w:tc>
        <w:tc>
          <w:tcPr>
            <w:tcW w:w="1344" w:type="dxa"/>
          </w:tcPr>
          <w:p w14:paraId="15050FA5">
            <w:pPr>
              <w:spacing w:line="360" w:lineRule="auto"/>
              <w:jc w:val="center"/>
              <w:rPr>
                <w:rFonts w:hint="eastAsia" w:ascii="仿宋" w:hAnsi="仿宋" w:eastAsia="仿宋" w:cs="仿宋"/>
                <w:color w:val="auto"/>
                <w:sz w:val="24"/>
                <w:szCs w:val="24"/>
                <w:highlight w:val="none"/>
              </w:rPr>
            </w:pPr>
          </w:p>
        </w:tc>
      </w:tr>
      <w:tr w14:paraId="6569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5312C0E">
            <w:pPr>
              <w:pStyle w:val="10"/>
              <w:spacing w:line="360" w:lineRule="auto"/>
              <w:ind w:left="39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695" w:type="dxa"/>
            <w:vAlign w:val="center"/>
          </w:tcPr>
          <w:p w14:paraId="7A7413C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总计</w:t>
            </w:r>
          </w:p>
        </w:tc>
        <w:tc>
          <w:tcPr>
            <w:tcW w:w="7436" w:type="dxa"/>
            <w:gridSpan w:val="4"/>
          </w:tcPr>
          <w:p w14:paraId="52280C37">
            <w:pPr>
              <w:spacing w:line="360" w:lineRule="auto"/>
              <w:rPr>
                <w:rFonts w:hint="eastAsia" w:ascii="仿宋" w:hAnsi="仿宋" w:eastAsia="仿宋" w:cs="仿宋"/>
                <w:color w:val="auto"/>
                <w:sz w:val="24"/>
                <w:szCs w:val="24"/>
                <w:highlight w:val="none"/>
              </w:rPr>
            </w:pPr>
          </w:p>
        </w:tc>
      </w:tr>
    </w:tbl>
    <w:p w14:paraId="1B647BC1">
      <w:pPr>
        <w:snapToGrid w:val="0"/>
        <w:spacing w:line="360" w:lineRule="auto"/>
        <w:ind w:firstLine="480" w:firstLineChars="200"/>
        <w:rPr>
          <w:rFonts w:hint="eastAsia" w:ascii="仿宋" w:hAnsi="仿宋" w:eastAsia="仿宋" w:cs="仿宋"/>
          <w:color w:val="auto"/>
          <w:sz w:val="24"/>
          <w:szCs w:val="24"/>
          <w:highlight w:val="none"/>
        </w:rPr>
      </w:pPr>
    </w:p>
    <w:p w14:paraId="78EC5CD2">
      <w:pPr>
        <w:snapToGrid w:val="0"/>
        <w:spacing w:line="360" w:lineRule="auto"/>
        <w:ind w:firstLine="480" w:firstLineChars="200"/>
        <w:rPr>
          <w:rFonts w:hint="eastAsia" w:ascii="仿宋" w:hAnsi="仿宋" w:eastAsia="仿宋" w:cs="仿宋"/>
          <w:color w:val="auto"/>
          <w:sz w:val="24"/>
          <w:szCs w:val="24"/>
          <w:highlight w:val="none"/>
        </w:rPr>
      </w:pPr>
    </w:p>
    <w:p w14:paraId="1EB1EFF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注：本表可根据项目实际情况调整，并逐页盖章。</w:t>
      </w:r>
    </w:p>
    <w:p w14:paraId="2B4F53A9">
      <w:pPr>
        <w:pStyle w:val="18"/>
        <w:spacing w:line="360" w:lineRule="auto"/>
        <w:ind w:firstLine="480"/>
        <w:rPr>
          <w:rFonts w:hint="eastAsia" w:ascii="仿宋" w:hAnsi="仿宋" w:eastAsia="仿宋" w:cs="仿宋"/>
          <w:color w:val="auto"/>
          <w:sz w:val="24"/>
          <w:szCs w:val="24"/>
          <w:highlight w:val="none"/>
        </w:rPr>
      </w:pPr>
    </w:p>
    <w:p w14:paraId="1D494314">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E9F1116">
      <w:pPr>
        <w:spacing w:line="360" w:lineRule="auto"/>
        <w:rPr>
          <w:rFonts w:hint="eastAsia" w:ascii="仿宋" w:hAnsi="仿宋" w:eastAsia="仿宋" w:cs="仿宋"/>
          <w:color w:val="auto"/>
          <w:sz w:val="24"/>
          <w:szCs w:val="24"/>
          <w:highlight w:val="none"/>
        </w:rPr>
      </w:pPr>
    </w:p>
    <w:p w14:paraId="575F430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供应商名称（公章）：</w:t>
      </w:r>
    </w:p>
    <w:p w14:paraId="7C9B0256">
      <w:pPr>
        <w:spacing w:line="360" w:lineRule="auto"/>
        <w:ind w:right="480" w:firstLine="6480" w:firstLineChars="2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1B5902E">
      <w:pPr>
        <w:spacing w:line="360" w:lineRule="auto"/>
        <w:ind w:firstLine="420"/>
        <w:rPr>
          <w:rFonts w:hint="eastAsia" w:ascii="仿宋" w:hAnsi="仿宋" w:eastAsia="仿宋" w:cs="仿宋"/>
          <w:b/>
          <w:color w:val="auto"/>
          <w:sz w:val="24"/>
          <w:szCs w:val="24"/>
          <w:highlight w:val="none"/>
        </w:rPr>
      </w:pPr>
    </w:p>
    <w:p w14:paraId="0D692721">
      <w:pPr>
        <w:spacing w:line="360" w:lineRule="auto"/>
        <w:rPr>
          <w:rFonts w:hint="eastAsia" w:ascii="仿宋" w:hAnsi="仿宋" w:eastAsia="仿宋" w:cs="仿宋"/>
          <w:b/>
          <w:color w:val="auto"/>
          <w:sz w:val="24"/>
          <w:szCs w:val="24"/>
          <w:highlight w:val="none"/>
        </w:rPr>
      </w:pPr>
    </w:p>
    <w:p w14:paraId="160EDE7A">
      <w:pPr>
        <w:spacing w:line="360" w:lineRule="auto"/>
        <w:rPr>
          <w:rFonts w:hint="eastAsia" w:ascii="仿宋" w:hAnsi="仿宋" w:eastAsia="仿宋" w:cs="仿宋"/>
          <w:b/>
          <w:color w:val="auto"/>
          <w:sz w:val="24"/>
          <w:szCs w:val="24"/>
          <w:highlight w:val="none"/>
        </w:rPr>
      </w:pPr>
    </w:p>
    <w:p w14:paraId="5379BEB8">
      <w:pPr>
        <w:spacing w:line="360" w:lineRule="auto"/>
        <w:ind w:firstLine="480" w:firstLineChars="200"/>
        <w:rPr>
          <w:rFonts w:hint="eastAsia" w:ascii="仿宋" w:hAnsi="仿宋" w:eastAsia="仿宋" w:cs="仿宋"/>
          <w:color w:val="auto"/>
          <w:sz w:val="24"/>
          <w:szCs w:val="24"/>
          <w:highlight w:val="none"/>
        </w:rPr>
      </w:pPr>
    </w:p>
    <w:p w14:paraId="355F8BF5">
      <w:pPr>
        <w:spacing w:line="360" w:lineRule="auto"/>
        <w:ind w:firstLine="480" w:firstLineChars="200"/>
        <w:rPr>
          <w:rFonts w:hint="eastAsia" w:ascii="仿宋" w:hAnsi="仿宋" w:eastAsia="仿宋" w:cs="仿宋"/>
          <w:color w:val="auto"/>
          <w:sz w:val="24"/>
          <w:szCs w:val="24"/>
          <w:highlight w:val="none"/>
        </w:rPr>
        <w:sectPr>
          <w:footerReference r:id="rId17" w:type="default"/>
          <w:pgSz w:w="11907" w:h="16840"/>
          <w:pgMar w:top="1134" w:right="1418" w:bottom="1134" w:left="1418" w:header="964" w:footer="992" w:gutter="0"/>
          <w:cols w:space="720" w:num="1"/>
          <w:docGrid w:linePitch="312" w:charSpace="0"/>
        </w:sectPr>
      </w:pPr>
    </w:p>
    <w:p w14:paraId="2627DBD8">
      <w:pPr>
        <w:pStyle w:val="2"/>
        <w:spacing w:before="0" w:after="0" w:line="360" w:lineRule="auto"/>
        <w:rPr>
          <w:rFonts w:hint="eastAsia" w:ascii="仿宋" w:hAnsi="仿宋" w:eastAsia="仿宋" w:cs="仿宋"/>
          <w:color w:val="auto"/>
          <w:sz w:val="24"/>
          <w:szCs w:val="24"/>
          <w:highlight w:val="none"/>
        </w:rPr>
      </w:pPr>
      <w:bookmarkStart w:id="144" w:name="_Toc487204798"/>
      <w:bookmarkStart w:id="145" w:name="_Toc3192"/>
      <w:bookmarkStart w:id="146" w:name="_Toc486585241"/>
      <w:bookmarkStart w:id="147" w:name="_Toc2396"/>
      <w:bookmarkStart w:id="148" w:name="_Toc5315"/>
      <w:bookmarkStart w:id="149" w:name="_Toc16643"/>
      <w:bookmarkStart w:id="150" w:name="_Toc9090"/>
      <w:bookmarkStart w:id="151" w:name="_Toc486608278"/>
      <w:r>
        <w:rPr>
          <w:rFonts w:hint="eastAsia" w:ascii="仿宋" w:hAnsi="仿宋" w:eastAsia="仿宋" w:cs="仿宋"/>
          <w:color w:val="auto"/>
          <w:sz w:val="24"/>
          <w:szCs w:val="24"/>
          <w:highlight w:val="none"/>
        </w:rPr>
        <w:t>二、服务部分</w:t>
      </w:r>
      <w:bookmarkEnd w:id="144"/>
      <w:bookmarkEnd w:id="145"/>
      <w:bookmarkEnd w:id="146"/>
      <w:bookmarkEnd w:id="147"/>
      <w:bookmarkEnd w:id="148"/>
      <w:bookmarkEnd w:id="149"/>
      <w:bookmarkEnd w:id="150"/>
      <w:bookmarkEnd w:id="151"/>
    </w:p>
    <w:p w14:paraId="6229B2D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（一）服务部分响应偏离表</w:t>
      </w:r>
    </w:p>
    <w:p w14:paraId="74BF422D">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F69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85AACEF">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658" w:type="dxa"/>
            <w:vAlign w:val="center"/>
          </w:tcPr>
          <w:p w14:paraId="79A93EF0">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2759" w:type="dxa"/>
            <w:vAlign w:val="center"/>
          </w:tcPr>
          <w:p w14:paraId="6CE06F87">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响应情况</w:t>
            </w:r>
          </w:p>
        </w:tc>
        <w:tc>
          <w:tcPr>
            <w:tcW w:w="2067" w:type="dxa"/>
            <w:vAlign w:val="center"/>
          </w:tcPr>
          <w:p w14:paraId="79236F1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差异说明</w:t>
            </w:r>
          </w:p>
        </w:tc>
      </w:tr>
      <w:tr w14:paraId="4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5B8CC4">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658" w:type="dxa"/>
            <w:vAlign w:val="center"/>
          </w:tcPr>
          <w:p w14:paraId="3F34303E">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759" w:type="dxa"/>
            <w:vAlign w:val="center"/>
          </w:tcPr>
          <w:p w14:paraId="502B89B9">
            <w:pPr>
              <w:spacing w:line="360" w:lineRule="auto"/>
              <w:rPr>
                <w:rFonts w:hint="eastAsia" w:ascii="仿宋" w:hAnsi="仿宋" w:eastAsia="仿宋" w:cs="仿宋"/>
                <w:color w:val="auto"/>
                <w:highlight w:val="none"/>
              </w:rPr>
            </w:pPr>
          </w:p>
        </w:tc>
        <w:tc>
          <w:tcPr>
            <w:tcW w:w="2067" w:type="dxa"/>
            <w:vAlign w:val="center"/>
          </w:tcPr>
          <w:p w14:paraId="314F57D3">
            <w:pPr>
              <w:tabs>
                <w:tab w:val="left" w:pos="6300"/>
              </w:tabs>
              <w:snapToGrid w:val="0"/>
              <w:spacing w:line="360" w:lineRule="auto"/>
              <w:jc w:val="center"/>
              <w:rPr>
                <w:rFonts w:hint="eastAsia" w:ascii="仿宋" w:hAnsi="仿宋" w:eastAsia="仿宋" w:cs="仿宋"/>
                <w:color w:val="auto"/>
                <w:sz w:val="21"/>
                <w:szCs w:val="21"/>
                <w:highlight w:val="none"/>
              </w:rPr>
            </w:pPr>
          </w:p>
        </w:tc>
      </w:tr>
      <w:tr w14:paraId="511A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3424CA0">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658" w:type="dxa"/>
            <w:vAlign w:val="center"/>
          </w:tcPr>
          <w:p w14:paraId="6182633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759" w:type="dxa"/>
            <w:vAlign w:val="center"/>
          </w:tcPr>
          <w:p w14:paraId="62257E63">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067" w:type="dxa"/>
            <w:vAlign w:val="center"/>
          </w:tcPr>
          <w:p w14:paraId="536E7F65">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7B9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26F139E">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658" w:type="dxa"/>
            <w:vAlign w:val="center"/>
          </w:tcPr>
          <w:p w14:paraId="2A509294">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759" w:type="dxa"/>
            <w:vAlign w:val="center"/>
          </w:tcPr>
          <w:p w14:paraId="70140D1B">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067" w:type="dxa"/>
            <w:vAlign w:val="center"/>
          </w:tcPr>
          <w:p w14:paraId="4C47C0BD">
            <w:pPr>
              <w:tabs>
                <w:tab w:val="left" w:pos="6300"/>
              </w:tabs>
              <w:snapToGrid w:val="0"/>
              <w:spacing w:line="360" w:lineRule="auto"/>
              <w:jc w:val="center"/>
              <w:rPr>
                <w:rFonts w:hint="eastAsia" w:ascii="仿宋" w:hAnsi="仿宋" w:eastAsia="仿宋" w:cs="仿宋"/>
                <w:color w:val="auto"/>
                <w:sz w:val="21"/>
                <w:szCs w:val="21"/>
                <w:highlight w:val="none"/>
              </w:rPr>
            </w:pPr>
          </w:p>
        </w:tc>
      </w:tr>
      <w:tr w14:paraId="5D3D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369F34">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658" w:type="dxa"/>
            <w:vAlign w:val="center"/>
          </w:tcPr>
          <w:p w14:paraId="0B86650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759" w:type="dxa"/>
            <w:vAlign w:val="center"/>
          </w:tcPr>
          <w:p w14:paraId="3DDEC743">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067" w:type="dxa"/>
            <w:vAlign w:val="center"/>
          </w:tcPr>
          <w:p w14:paraId="268F29A3">
            <w:pPr>
              <w:tabs>
                <w:tab w:val="left" w:pos="6300"/>
              </w:tabs>
              <w:snapToGrid w:val="0"/>
              <w:spacing w:line="360" w:lineRule="auto"/>
              <w:jc w:val="center"/>
              <w:rPr>
                <w:rFonts w:hint="eastAsia" w:ascii="仿宋" w:hAnsi="仿宋" w:eastAsia="仿宋" w:cs="仿宋"/>
                <w:color w:val="auto"/>
                <w:sz w:val="21"/>
                <w:szCs w:val="21"/>
                <w:highlight w:val="none"/>
              </w:rPr>
            </w:pPr>
          </w:p>
        </w:tc>
      </w:tr>
      <w:tr w14:paraId="5D0A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0CF216">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658" w:type="dxa"/>
            <w:vAlign w:val="center"/>
          </w:tcPr>
          <w:p w14:paraId="0AAFE87F">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759" w:type="dxa"/>
            <w:vAlign w:val="center"/>
          </w:tcPr>
          <w:p w14:paraId="197713F3">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067" w:type="dxa"/>
            <w:vAlign w:val="center"/>
          </w:tcPr>
          <w:p w14:paraId="08451385">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7F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B641DE">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658" w:type="dxa"/>
            <w:vAlign w:val="center"/>
          </w:tcPr>
          <w:p w14:paraId="6C09D350">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759" w:type="dxa"/>
            <w:vAlign w:val="center"/>
          </w:tcPr>
          <w:p w14:paraId="4FFC9308">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067" w:type="dxa"/>
            <w:vAlign w:val="center"/>
          </w:tcPr>
          <w:p w14:paraId="27A17432">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4A6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33EC2F">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658" w:type="dxa"/>
            <w:vAlign w:val="center"/>
          </w:tcPr>
          <w:p w14:paraId="2CF897A0">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759" w:type="dxa"/>
            <w:vAlign w:val="center"/>
          </w:tcPr>
          <w:p w14:paraId="57DD92B7">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067" w:type="dxa"/>
            <w:vAlign w:val="center"/>
          </w:tcPr>
          <w:p w14:paraId="6A525C28">
            <w:pPr>
              <w:tabs>
                <w:tab w:val="left" w:pos="6300"/>
              </w:tabs>
              <w:snapToGrid w:val="0"/>
              <w:spacing w:line="360" w:lineRule="auto"/>
              <w:jc w:val="center"/>
              <w:rPr>
                <w:rFonts w:hint="eastAsia" w:ascii="仿宋" w:hAnsi="仿宋" w:eastAsia="仿宋" w:cs="仿宋"/>
                <w:color w:val="auto"/>
                <w:sz w:val="21"/>
                <w:szCs w:val="21"/>
                <w:highlight w:val="none"/>
              </w:rPr>
            </w:pPr>
          </w:p>
        </w:tc>
      </w:tr>
    </w:tbl>
    <w:p w14:paraId="2C6581FC">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                                      法定代表人授权代表：</w:t>
      </w:r>
    </w:p>
    <w:p w14:paraId="4D385D50">
      <w:pPr>
        <w:spacing w:line="360" w:lineRule="auto"/>
        <w:rPr>
          <w:rFonts w:hint="eastAsia" w:ascii="仿宋" w:hAnsi="仿宋" w:eastAsia="仿宋" w:cs="仿宋"/>
          <w:color w:val="auto"/>
          <w:sz w:val="24"/>
          <w:highlight w:val="none"/>
        </w:rPr>
      </w:pPr>
    </w:p>
    <w:p w14:paraId="0660ABD2">
      <w:pPr>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                               （签字或盖章）</w:t>
      </w:r>
    </w:p>
    <w:p w14:paraId="45AC3E07">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BD468DB">
      <w:pPr>
        <w:spacing w:line="360" w:lineRule="auto"/>
        <w:rPr>
          <w:rFonts w:hint="eastAsia" w:ascii="仿宋" w:hAnsi="仿宋" w:eastAsia="仿宋" w:cs="仿宋"/>
          <w:b/>
          <w:color w:val="auto"/>
          <w:sz w:val="24"/>
          <w:szCs w:val="24"/>
          <w:highlight w:val="none"/>
        </w:rPr>
      </w:pPr>
    </w:p>
    <w:p w14:paraId="1EC7A35B">
      <w:pPr>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注：</w:t>
      </w:r>
    </w:p>
    <w:p w14:paraId="6BD28F08">
      <w:pPr>
        <w:tabs>
          <w:tab w:val="left" w:pos="630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项目服务需求”中所列条款进行比较和响应；</w:t>
      </w:r>
    </w:p>
    <w:p w14:paraId="07C60FDC">
      <w:pPr>
        <w:tabs>
          <w:tab w:val="left" w:pos="6300"/>
        </w:tabs>
        <w:adjustRightInd w:val="0"/>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545B1867">
      <w:pPr>
        <w:tabs>
          <w:tab w:val="left" w:pos="6300"/>
        </w:tabs>
        <w:adjustRightInd w:val="0"/>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3、可附相关技术支撑材料。（格式自定）</w:t>
      </w:r>
    </w:p>
    <w:p w14:paraId="45C40B13">
      <w:pPr>
        <w:rPr>
          <w:rFonts w:hint="eastAsia" w:ascii="仿宋" w:hAnsi="仿宋" w:eastAsia="仿宋" w:cs="仿宋"/>
          <w:b/>
          <w:bCs/>
          <w:color w:val="auto"/>
          <w:sz w:val="24"/>
          <w:szCs w:val="24"/>
          <w:highlight w:val="none"/>
        </w:rPr>
      </w:pPr>
    </w:p>
    <w:p w14:paraId="0CE9A1B6">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color w:val="auto"/>
          <w:sz w:val="24"/>
          <w:szCs w:val="24"/>
          <w:highlight w:val="none"/>
        </w:rPr>
        <w:t>（二）服务方案（格式自拟）</w:t>
      </w:r>
    </w:p>
    <w:p w14:paraId="79ED735E">
      <w:pPr>
        <w:rPr>
          <w:rFonts w:hint="eastAsia" w:ascii="仿宋" w:hAnsi="仿宋" w:eastAsia="仿宋" w:cs="仿宋"/>
          <w:b/>
          <w:bCs/>
          <w:color w:val="auto"/>
          <w:sz w:val="24"/>
          <w:szCs w:val="24"/>
          <w:highlight w:val="none"/>
        </w:rPr>
      </w:pPr>
    </w:p>
    <w:p w14:paraId="256FDC74">
      <w:pPr>
        <w:spacing w:line="360" w:lineRule="auto"/>
        <w:rPr>
          <w:rFonts w:hint="eastAsia" w:ascii="仿宋" w:hAnsi="仿宋" w:eastAsia="仿宋" w:cs="仿宋"/>
          <w:b/>
          <w:bCs/>
          <w:color w:val="auto"/>
          <w:sz w:val="24"/>
          <w:szCs w:val="24"/>
          <w:highlight w:val="none"/>
        </w:rPr>
      </w:pPr>
    </w:p>
    <w:p w14:paraId="4F6918FE">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0DF0B3B9">
      <w:pPr>
        <w:spacing w:line="360" w:lineRule="auto"/>
        <w:outlineLvl w:val="0"/>
        <w:rPr>
          <w:rFonts w:hint="eastAsia" w:ascii="仿宋" w:hAnsi="仿宋" w:eastAsia="仿宋" w:cs="仿宋"/>
          <w:b/>
          <w:bCs/>
          <w:color w:val="auto"/>
          <w:sz w:val="24"/>
          <w:szCs w:val="24"/>
          <w:highlight w:val="none"/>
        </w:rPr>
      </w:pPr>
      <w:bookmarkStart w:id="152" w:name="_Toc12021"/>
      <w:bookmarkStart w:id="153" w:name="_Toc32693"/>
      <w:r>
        <w:rPr>
          <w:rFonts w:hint="eastAsia" w:ascii="仿宋" w:hAnsi="仿宋" w:eastAsia="仿宋" w:cs="仿宋"/>
          <w:b/>
          <w:bCs/>
          <w:color w:val="auto"/>
          <w:sz w:val="24"/>
          <w:szCs w:val="24"/>
          <w:highlight w:val="none"/>
        </w:rPr>
        <w:t>三、商务部分</w:t>
      </w:r>
      <w:bookmarkEnd w:id="152"/>
      <w:bookmarkEnd w:id="153"/>
    </w:p>
    <w:p w14:paraId="662B85D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（一）商务部分响应偏离表</w:t>
      </w:r>
    </w:p>
    <w:p w14:paraId="2EB972F3">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24"/>
        <w:tblpPr w:leftFromText="180" w:rightFromText="180" w:vertAnchor="text" w:horzAnchor="page" w:tblpX="1493" w:tblpY="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B9B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1B7BADD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72C807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采购需求</w:t>
            </w:r>
          </w:p>
        </w:tc>
        <w:tc>
          <w:tcPr>
            <w:tcW w:w="2434" w:type="dxa"/>
            <w:vAlign w:val="center"/>
          </w:tcPr>
          <w:p w14:paraId="7EC4C0D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5D27D17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差异说明</w:t>
            </w:r>
          </w:p>
        </w:tc>
      </w:tr>
      <w:tr w14:paraId="7CB9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5CE6CE9">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vAlign w:val="center"/>
          </w:tcPr>
          <w:p w14:paraId="3B3522A7">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vAlign w:val="center"/>
          </w:tcPr>
          <w:p w14:paraId="007F2BC0">
            <w:pPr>
              <w:spacing w:line="360" w:lineRule="auto"/>
              <w:rPr>
                <w:rFonts w:hint="eastAsia" w:ascii="仿宋" w:hAnsi="仿宋" w:eastAsia="仿宋" w:cs="仿宋"/>
                <w:color w:val="auto"/>
                <w:highlight w:val="none"/>
              </w:rPr>
            </w:pPr>
          </w:p>
        </w:tc>
        <w:tc>
          <w:tcPr>
            <w:tcW w:w="2355" w:type="dxa"/>
            <w:vAlign w:val="center"/>
          </w:tcPr>
          <w:p w14:paraId="29BE1861">
            <w:pPr>
              <w:tabs>
                <w:tab w:val="left" w:pos="6300"/>
              </w:tabs>
              <w:snapToGrid w:val="0"/>
              <w:spacing w:line="360" w:lineRule="auto"/>
              <w:jc w:val="center"/>
              <w:rPr>
                <w:rFonts w:hint="eastAsia" w:ascii="仿宋" w:hAnsi="仿宋" w:eastAsia="仿宋" w:cs="仿宋"/>
                <w:color w:val="auto"/>
                <w:sz w:val="21"/>
                <w:szCs w:val="24"/>
                <w:highlight w:val="none"/>
              </w:rPr>
            </w:pPr>
          </w:p>
        </w:tc>
      </w:tr>
      <w:tr w14:paraId="35C1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CB43B3">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vAlign w:val="center"/>
          </w:tcPr>
          <w:p w14:paraId="61F0E166">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vAlign w:val="center"/>
          </w:tcPr>
          <w:p w14:paraId="7103E8CF">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vAlign w:val="center"/>
          </w:tcPr>
          <w:p w14:paraId="3E073679">
            <w:pPr>
              <w:tabs>
                <w:tab w:val="left" w:pos="6300"/>
              </w:tabs>
              <w:snapToGrid w:val="0"/>
              <w:spacing w:line="360" w:lineRule="auto"/>
              <w:jc w:val="center"/>
              <w:rPr>
                <w:rFonts w:hint="eastAsia" w:ascii="仿宋" w:hAnsi="仿宋" w:eastAsia="仿宋" w:cs="仿宋"/>
                <w:color w:val="auto"/>
                <w:sz w:val="21"/>
                <w:szCs w:val="24"/>
                <w:highlight w:val="none"/>
              </w:rPr>
            </w:pPr>
          </w:p>
        </w:tc>
      </w:tr>
      <w:tr w14:paraId="1D88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66AB12">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vAlign w:val="center"/>
          </w:tcPr>
          <w:p w14:paraId="5DBDC274">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vAlign w:val="center"/>
          </w:tcPr>
          <w:p w14:paraId="53D9D214">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vAlign w:val="center"/>
          </w:tcPr>
          <w:p w14:paraId="665D1F5B">
            <w:pPr>
              <w:tabs>
                <w:tab w:val="left" w:pos="6300"/>
              </w:tabs>
              <w:snapToGrid w:val="0"/>
              <w:spacing w:line="360" w:lineRule="auto"/>
              <w:jc w:val="center"/>
              <w:rPr>
                <w:rFonts w:hint="eastAsia" w:ascii="仿宋" w:hAnsi="仿宋" w:eastAsia="仿宋" w:cs="仿宋"/>
                <w:color w:val="auto"/>
                <w:sz w:val="21"/>
                <w:szCs w:val="24"/>
                <w:highlight w:val="none"/>
              </w:rPr>
            </w:pPr>
          </w:p>
        </w:tc>
      </w:tr>
      <w:tr w14:paraId="0E6A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445D8B">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vAlign w:val="center"/>
          </w:tcPr>
          <w:p w14:paraId="27C558FE">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vAlign w:val="center"/>
          </w:tcPr>
          <w:p w14:paraId="58F3C44A">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vAlign w:val="center"/>
          </w:tcPr>
          <w:p w14:paraId="1ABE37AE">
            <w:pPr>
              <w:tabs>
                <w:tab w:val="left" w:pos="6300"/>
              </w:tabs>
              <w:snapToGrid w:val="0"/>
              <w:spacing w:line="360" w:lineRule="auto"/>
              <w:jc w:val="center"/>
              <w:rPr>
                <w:rFonts w:hint="eastAsia" w:ascii="仿宋" w:hAnsi="仿宋" w:eastAsia="仿宋" w:cs="仿宋"/>
                <w:color w:val="auto"/>
                <w:sz w:val="21"/>
                <w:szCs w:val="24"/>
                <w:highlight w:val="none"/>
              </w:rPr>
            </w:pPr>
          </w:p>
        </w:tc>
      </w:tr>
      <w:tr w14:paraId="69D9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D99D77">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vAlign w:val="center"/>
          </w:tcPr>
          <w:p w14:paraId="1B7ABE84">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vAlign w:val="center"/>
          </w:tcPr>
          <w:p w14:paraId="4EEB9117">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vAlign w:val="center"/>
          </w:tcPr>
          <w:p w14:paraId="3E29EF9B">
            <w:pPr>
              <w:tabs>
                <w:tab w:val="left" w:pos="6300"/>
              </w:tabs>
              <w:snapToGrid w:val="0"/>
              <w:spacing w:line="360" w:lineRule="auto"/>
              <w:jc w:val="center"/>
              <w:rPr>
                <w:rFonts w:hint="eastAsia" w:ascii="仿宋" w:hAnsi="仿宋" w:eastAsia="仿宋" w:cs="仿宋"/>
                <w:color w:val="auto"/>
                <w:sz w:val="21"/>
                <w:szCs w:val="24"/>
                <w:highlight w:val="none"/>
              </w:rPr>
            </w:pPr>
          </w:p>
        </w:tc>
      </w:tr>
      <w:tr w14:paraId="1D01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DC2D20">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vAlign w:val="center"/>
          </w:tcPr>
          <w:p w14:paraId="6DBC0F9F">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vAlign w:val="center"/>
          </w:tcPr>
          <w:p w14:paraId="62B02F49">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vAlign w:val="center"/>
          </w:tcPr>
          <w:p w14:paraId="1C12EC59">
            <w:pPr>
              <w:tabs>
                <w:tab w:val="left" w:pos="6300"/>
              </w:tabs>
              <w:snapToGrid w:val="0"/>
              <w:spacing w:line="360" w:lineRule="auto"/>
              <w:jc w:val="center"/>
              <w:rPr>
                <w:rFonts w:hint="eastAsia" w:ascii="仿宋" w:hAnsi="仿宋" w:eastAsia="仿宋" w:cs="仿宋"/>
                <w:color w:val="auto"/>
                <w:sz w:val="21"/>
                <w:szCs w:val="24"/>
                <w:highlight w:val="none"/>
              </w:rPr>
            </w:pPr>
          </w:p>
        </w:tc>
      </w:tr>
    </w:tbl>
    <w:p w14:paraId="68B8003D">
      <w:pPr>
        <w:snapToGrid w:val="0"/>
        <w:spacing w:line="360" w:lineRule="auto"/>
        <w:rPr>
          <w:rFonts w:hint="eastAsia" w:ascii="仿宋" w:hAnsi="仿宋" w:eastAsia="仿宋" w:cs="仿宋"/>
          <w:color w:val="auto"/>
          <w:sz w:val="24"/>
          <w:szCs w:val="24"/>
          <w:highlight w:val="none"/>
        </w:rPr>
      </w:pPr>
    </w:p>
    <w:p w14:paraId="75EE16F3">
      <w:pPr>
        <w:snapToGrid w:val="0"/>
        <w:spacing w:line="360" w:lineRule="auto"/>
        <w:rPr>
          <w:rFonts w:hint="eastAsia" w:ascii="仿宋" w:hAnsi="仿宋" w:eastAsia="仿宋" w:cs="仿宋"/>
          <w:color w:val="auto"/>
          <w:sz w:val="24"/>
          <w:szCs w:val="24"/>
          <w:highlight w:val="none"/>
        </w:rPr>
      </w:pPr>
    </w:p>
    <w:p w14:paraId="49F34C9B">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                                      法定代表人授权代表：</w:t>
      </w:r>
    </w:p>
    <w:p w14:paraId="15CEB88B">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                                 （签字或盖章）</w:t>
      </w:r>
    </w:p>
    <w:p w14:paraId="368A64FE">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6513C76">
      <w:pPr>
        <w:tabs>
          <w:tab w:val="left" w:pos="6300"/>
        </w:tabs>
        <w:adjustRightInd w:val="0"/>
        <w:snapToGrid w:val="0"/>
        <w:spacing w:line="360" w:lineRule="auto"/>
        <w:ind w:firstLine="570"/>
        <w:rPr>
          <w:rFonts w:hint="eastAsia" w:ascii="仿宋" w:hAnsi="仿宋" w:eastAsia="仿宋" w:cs="仿宋"/>
          <w:color w:val="auto"/>
          <w:sz w:val="24"/>
          <w:highlight w:val="none"/>
        </w:rPr>
      </w:pPr>
    </w:p>
    <w:p w14:paraId="2589730E">
      <w:pPr>
        <w:tabs>
          <w:tab w:val="left" w:pos="6300"/>
        </w:tabs>
        <w:adjustRightInd w:val="0"/>
        <w:snapToGrid w:val="0"/>
        <w:spacing w:line="360" w:lineRule="auto"/>
        <w:rPr>
          <w:rFonts w:hint="eastAsia" w:ascii="仿宋" w:hAnsi="仿宋" w:eastAsia="仿宋" w:cs="仿宋"/>
          <w:color w:val="auto"/>
          <w:sz w:val="24"/>
          <w:highlight w:val="none"/>
        </w:rPr>
      </w:pPr>
    </w:p>
    <w:p w14:paraId="250FA10D">
      <w:pPr>
        <w:tabs>
          <w:tab w:val="left" w:pos="6300"/>
        </w:tabs>
        <w:adjustRightInd w:val="0"/>
        <w:snapToGrid w:val="0"/>
        <w:spacing w:line="360" w:lineRule="auto"/>
        <w:ind w:firstLine="570"/>
        <w:rPr>
          <w:rFonts w:hint="eastAsia" w:ascii="仿宋" w:hAnsi="仿宋" w:eastAsia="仿宋" w:cs="仿宋"/>
          <w:color w:val="auto"/>
          <w:sz w:val="24"/>
          <w:highlight w:val="none"/>
        </w:rPr>
      </w:pPr>
    </w:p>
    <w:p w14:paraId="63A235B4">
      <w:pPr>
        <w:tabs>
          <w:tab w:val="left" w:pos="6300"/>
        </w:tabs>
        <w:adjustRightInd w:val="0"/>
        <w:snapToGrid w:val="0"/>
        <w:spacing w:line="360" w:lineRule="auto"/>
        <w:ind w:firstLine="570"/>
        <w:rPr>
          <w:rFonts w:hint="eastAsia" w:ascii="仿宋" w:hAnsi="仿宋" w:eastAsia="仿宋" w:cs="仿宋"/>
          <w:color w:val="auto"/>
          <w:sz w:val="24"/>
          <w:highlight w:val="none"/>
        </w:rPr>
      </w:pPr>
    </w:p>
    <w:p w14:paraId="60F32D41">
      <w:pPr>
        <w:tabs>
          <w:tab w:val="left" w:pos="6300"/>
        </w:tabs>
        <w:adjustRightInd w:val="0"/>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C1C01E9">
      <w:pPr>
        <w:tabs>
          <w:tab w:val="left" w:pos="6300"/>
        </w:tabs>
        <w:adjustRightInd w:val="0"/>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项目商务需求”中所列条款进行比较和响应；</w:t>
      </w:r>
    </w:p>
    <w:p w14:paraId="098225AF">
      <w:pPr>
        <w:tabs>
          <w:tab w:val="left" w:pos="6300"/>
        </w:tabs>
        <w:adjustRightInd w:val="0"/>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60EC5C8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3、可附相关技术支撑材料。（格式自定）</w:t>
      </w: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（二）其他商务资料（格式自拟）</w:t>
      </w:r>
    </w:p>
    <w:p w14:paraId="66A76CFB">
      <w:pPr>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p>
    <w:p w14:paraId="400CB84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（三）其它优惠承诺（格式自拟）</w:t>
      </w:r>
    </w:p>
    <w:p w14:paraId="4305F5CD">
      <w:pPr>
        <w:spacing w:line="360" w:lineRule="auto"/>
        <w:rPr>
          <w:rFonts w:hint="eastAsia" w:ascii="仿宋" w:hAnsi="仿宋" w:eastAsia="仿宋" w:cs="仿宋"/>
          <w:color w:val="auto"/>
          <w:sz w:val="24"/>
          <w:szCs w:val="24"/>
          <w:highlight w:val="none"/>
        </w:rPr>
      </w:pPr>
    </w:p>
    <w:p w14:paraId="56B37EEE">
      <w:pPr>
        <w:pStyle w:val="5"/>
        <w:spacing w:line="360" w:lineRule="auto"/>
        <w:ind w:left="560"/>
        <w:rPr>
          <w:rFonts w:hint="eastAsia" w:ascii="仿宋" w:hAnsi="仿宋" w:eastAsia="仿宋" w:cs="仿宋"/>
          <w:color w:val="auto"/>
          <w:sz w:val="24"/>
          <w:szCs w:val="24"/>
          <w:highlight w:val="none"/>
        </w:rPr>
      </w:pPr>
    </w:p>
    <w:p w14:paraId="3F1958E9">
      <w:pPr>
        <w:spacing w:line="360" w:lineRule="auto"/>
        <w:rPr>
          <w:rFonts w:hint="eastAsia" w:ascii="仿宋" w:hAnsi="仿宋" w:eastAsia="仿宋" w:cs="仿宋"/>
          <w:color w:val="auto"/>
          <w:sz w:val="24"/>
          <w:szCs w:val="24"/>
          <w:highlight w:val="none"/>
        </w:rPr>
      </w:pPr>
    </w:p>
    <w:p w14:paraId="4A74C46D">
      <w:pPr>
        <w:pStyle w:val="5"/>
        <w:spacing w:line="360" w:lineRule="auto"/>
        <w:ind w:left="560"/>
        <w:rPr>
          <w:rFonts w:hint="eastAsia" w:ascii="仿宋" w:hAnsi="仿宋" w:eastAsia="仿宋" w:cs="仿宋"/>
          <w:color w:val="auto"/>
          <w:sz w:val="24"/>
          <w:szCs w:val="24"/>
          <w:highlight w:val="none"/>
        </w:rPr>
      </w:pPr>
    </w:p>
    <w:p w14:paraId="7CA06502">
      <w:pPr>
        <w:spacing w:line="360" w:lineRule="auto"/>
        <w:rPr>
          <w:rFonts w:hint="eastAsia" w:ascii="仿宋" w:hAnsi="仿宋" w:eastAsia="仿宋" w:cs="仿宋"/>
          <w:color w:val="auto"/>
          <w:sz w:val="24"/>
          <w:szCs w:val="24"/>
          <w:highlight w:val="none"/>
        </w:rPr>
      </w:pPr>
    </w:p>
    <w:p w14:paraId="304FEEA5">
      <w:pPr>
        <w:pStyle w:val="5"/>
        <w:spacing w:line="360" w:lineRule="auto"/>
        <w:ind w:left="560"/>
        <w:rPr>
          <w:rFonts w:hint="eastAsia" w:ascii="仿宋" w:hAnsi="仿宋" w:eastAsia="仿宋" w:cs="仿宋"/>
          <w:color w:val="auto"/>
          <w:sz w:val="24"/>
          <w:szCs w:val="24"/>
          <w:highlight w:val="none"/>
        </w:rPr>
      </w:pPr>
    </w:p>
    <w:p w14:paraId="0582FF98">
      <w:pPr>
        <w:spacing w:line="360" w:lineRule="auto"/>
        <w:rPr>
          <w:rFonts w:hint="eastAsia" w:ascii="仿宋" w:hAnsi="仿宋" w:eastAsia="仿宋" w:cs="仿宋"/>
          <w:color w:val="auto"/>
          <w:sz w:val="24"/>
          <w:szCs w:val="24"/>
          <w:highlight w:val="none"/>
        </w:rPr>
      </w:pPr>
    </w:p>
    <w:p w14:paraId="0D9420EB">
      <w:pPr>
        <w:pStyle w:val="5"/>
        <w:spacing w:line="360" w:lineRule="auto"/>
        <w:ind w:left="560"/>
        <w:rPr>
          <w:rFonts w:hint="eastAsia" w:ascii="仿宋" w:hAnsi="仿宋" w:eastAsia="仿宋" w:cs="仿宋"/>
          <w:color w:val="auto"/>
          <w:sz w:val="24"/>
          <w:szCs w:val="24"/>
          <w:highlight w:val="none"/>
        </w:rPr>
      </w:pPr>
    </w:p>
    <w:p w14:paraId="06BFA1C7">
      <w:pPr>
        <w:spacing w:line="360" w:lineRule="auto"/>
        <w:rPr>
          <w:rFonts w:hint="eastAsia" w:ascii="仿宋" w:hAnsi="仿宋" w:eastAsia="仿宋" w:cs="仿宋"/>
          <w:color w:val="auto"/>
          <w:sz w:val="24"/>
          <w:szCs w:val="24"/>
          <w:highlight w:val="none"/>
        </w:rPr>
      </w:pPr>
    </w:p>
    <w:p w14:paraId="00AE10EF">
      <w:pPr>
        <w:pStyle w:val="5"/>
        <w:spacing w:line="360" w:lineRule="auto"/>
        <w:ind w:left="560"/>
        <w:rPr>
          <w:rFonts w:hint="eastAsia" w:ascii="仿宋" w:hAnsi="仿宋" w:eastAsia="仿宋" w:cs="仿宋"/>
          <w:color w:val="auto"/>
          <w:sz w:val="24"/>
          <w:szCs w:val="24"/>
          <w:highlight w:val="none"/>
        </w:rPr>
      </w:pPr>
    </w:p>
    <w:p w14:paraId="30CC58CC">
      <w:pPr>
        <w:spacing w:line="360" w:lineRule="auto"/>
        <w:rPr>
          <w:rFonts w:hint="eastAsia" w:ascii="仿宋" w:hAnsi="仿宋" w:eastAsia="仿宋" w:cs="仿宋"/>
          <w:color w:val="auto"/>
          <w:sz w:val="24"/>
          <w:szCs w:val="24"/>
          <w:highlight w:val="none"/>
        </w:rPr>
      </w:pPr>
    </w:p>
    <w:p w14:paraId="2A7757E3">
      <w:pPr>
        <w:pStyle w:val="5"/>
        <w:spacing w:line="360" w:lineRule="auto"/>
        <w:ind w:left="560"/>
        <w:rPr>
          <w:rFonts w:hint="eastAsia" w:ascii="仿宋" w:hAnsi="仿宋" w:eastAsia="仿宋" w:cs="仿宋"/>
          <w:color w:val="auto"/>
          <w:sz w:val="24"/>
          <w:szCs w:val="24"/>
          <w:highlight w:val="none"/>
        </w:rPr>
      </w:pPr>
    </w:p>
    <w:p w14:paraId="3F737346">
      <w:pPr>
        <w:spacing w:line="360" w:lineRule="auto"/>
        <w:rPr>
          <w:rFonts w:hint="eastAsia" w:ascii="仿宋" w:hAnsi="仿宋" w:eastAsia="仿宋" w:cs="仿宋"/>
          <w:color w:val="auto"/>
          <w:sz w:val="24"/>
          <w:szCs w:val="24"/>
          <w:highlight w:val="none"/>
        </w:rPr>
      </w:pPr>
    </w:p>
    <w:p w14:paraId="4B1A116B">
      <w:pPr>
        <w:pStyle w:val="5"/>
        <w:spacing w:line="360" w:lineRule="auto"/>
        <w:ind w:left="560"/>
        <w:rPr>
          <w:rFonts w:hint="eastAsia" w:ascii="仿宋" w:hAnsi="仿宋" w:eastAsia="仿宋" w:cs="仿宋"/>
          <w:color w:val="auto"/>
          <w:sz w:val="24"/>
          <w:szCs w:val="24"/>
          <w:highlight w:val="none"/>
        </w:rPr>
      </w:pPr>
    </w:p>
    <w:p w14:paraId="421B14E1">
      <w:pPr>
        <w:spacing w:line="360" w:lineRule="auto"/>
        <w:rPr>
          <w:rFonts w:hint="eastAsia" w:ascii="仿宋" w:hAnsi="仿宋" w:eastAsia="仿宋" w:cs="仿宋"/>
          <w:color w:val="auto"/>
          <w:sz w:val="24"/>
          <w:szCs w:val="24"/>
          <w:highlight w:val="none"/>
        </w:rPr>
      </w:pPr>
    </w:p>
    <w:p w14:paraId="23FCE1DE">
      <w:pPr>
        <w:pStyle w:val="5"/>
        <w:spacing w:line="360" w:lineRule="auto"/>
        <w:ind w:left="560"/>
        <w:rPr>
          <w:rFonts w:hint="eastAsia" w:ascii="仿宋" w:hAnsi="仿宋" w:eastAsia="仿宋" w:cs="仿宋"/>
          <w:color w:val="auto"/>
          <w:sz w:val="24"/>
          <w:szCs w:val="24"/>
          <w:highlight w:val="none"/>
        </w:rPr>
      </w:pPr>
    </w:p>
    <w:p w14:paraId="3771CB3B">
      <w:pPr>
        <w:spacing w:line="360" w:lineRule="auto"/>
        <w:rPr>
          <w:rFonts w:hint="eastAsia" w:ascii="仿宋" w:hAnsi="仿宋" w:eastAsia="仿宋" w:cs="仿宋"/>
          <w:color w:val="auto"/>
          <w:sz w:val="24"/>
          <w:szCs w:val="24"/>
          <w:highlight w:val="none"/>
        </w:rPr>
      </w:pPr>
    </w:p>
    <w:p w14:paraId="238E5826">
      <w:pPr>
        <w:pStyle w:val="5"/>
        <w:spacing w:line="360" w:lineRule="auto"/>
        <w:ind w:left="560"/>
        <w:rPr>
          <w:rFonts w:hint="eastAsia" w:ascii="仿宋" w:hAnsi="仿宋" w:eastAsia="仿宋" w:cs="仿宋"/>
          <w:color w:val="auto"/>
          <w:sz w:val="24"/>
          <w:szCs w:val="24"/>
          <w:highlight w:val="none"/>
        </w:rPr>
      </w:pPr>
    </w:p>
    <w:p w14:paraId="26D868BF">
      <w:pPr>
        <w:spacing w:line="360" w:lineRule="auto"/>
        <w:rPr>
          <w:rFonts w:hint="eastAsia" w:ascii="仿宋" w:hAnsi="仿宋" w:eastAsia="仿宋" w:cs="仿宋"/>
          <w:color w:val="auto"/>
          <w:sz w:val="24"/>
          <w:szCs w:val="24"/>
          <w:highlight w:val="none"/>
        </w:rPr>
      </w:pPr>
    </w:p>
    <w:p w14:paraId="5737310A">
      <w:pPr>
        <w:pStyle w:val="5"/>
        <w:spacing w:line="360" w:lineRule="auto"/>
        <w:ind w:left="560"/>
        <w:rPr>
          <w:rFonts w:hint="eastAsia" w:ascii="仿宋" w:hAnsi="仿宋" w:eastAsia="仿宋" w:cs="仿宋"/>
          <w:color w:val="auto"/>
          <w:sz w:val="24"/>
          <w:szCs w:val="24"/>
          <w:highlight w:val="none"/>
        </w:rPr>
      </w:pPr>
    </w:p>
    <w:p w14:paraId="7B613BAC">
      <w:pPr>
        <w:spacing w:line="360" w:lineRule="auto"/>
        <w:rPr>
          <w:rFonts w:hint="eastAsia" w:ascii="仿宋" w:hAnsi="仿宋" w:eastAsia="仿宋" w:cs="仿宋"/>
          <w:color w:val="auto"/>
          <w:sz w:val="24"/>
          <w:szCs w:val="24"/>
          <w:highlight w:val="none"/>
        </w:rPr>
      </w:pPr>
    </w:p>
    <w:p w14:paraId="5C3B3D07">
      <w:pPr>
        <w:pStyle w:val="5"/>
        <w:spacing w:line="360" w:lineRule="auto"/>
        <w:ind w:left="560"/>
        <w:rPr>
          <w:rFonts w:hint="eastAsia" w:ascii="仿宋" w:hAnsi="仿宋" w:eastAsia="仿宋" w:cs="仿宋"/>
          <w:color w:val="auto"/>
          <w:sz w:val="24"/>
          <w:szCs w:val="24"/>
          <w:highlight w:val="none"/>
        </w:rPr>
      </w:pPr>
    </w:p>
    <w:p w14:paraId="67A12602">
      <w:pPr>
        <w:spacing w:line="360" w:lineRule="auto"/>
        <w:rPr>
          <w:rFonts w:hint="eastAsia" w:ascii="仿宋" w:hAnsi="仿宋" w:eastAsia="仿宋" w:cs="仿宋"/>
          <w:color w:val="auto"/>
          <w:sz w:val="24"/>
          <w:szCs w:val="24"/>
          <w:highlight w:val="none"/>
        </w:rPr>
      </w:pPr>
    </w:p>
    <w:p w14:paraId="2C3C0D38">
      <w:pPr>
        <w:pStyle w:val="5"/>
        <w:spacing w:line="360" w:lineRule="auto"/>
        <w:ind w:left="560"/>
        <w:rPr>
          <w:rFonts w:hint="eastAsia" w:ascii="仿宋" w:hAnsi="仿宋" w:eastAsia="仿宋" w:cs="仿宋"/>
          <w:color w:val="auto"/>
          <w:sz w:val="24"/>
          <w:szCs w:val="24"/>
          <w:highlight w:val="none"/>
        </w:rPr>
      </w:pPr>
    </w:p>
    <w:p w14:paraId="16D3E5CD">
      <w:pPr>
        <w:spacing w:line="360" w:lineRule="auto"/>
        <w:rPr>
          <w:rFonts w:hint="eastAsia" w:ascii="仿宋" w:hAnsi="仿宋" w:eastAsia="仿宋" w:cs="仿宋"/>
          <w:color w:val="auto"/>
          <w:sz w:val="24"/>
          <w:szCs w:val="24"/>
          <w:highlight w:val="none"/>
        </w:rPr>
      </w:pPr>
    </w:p>
    <w:p w14:paraId="5A23B5C0">
      <w:pPr>
        <w:pStyle w:val="5"/>
        <w:spacing w:line="360" w:lineRule="auto"/>
        <w:ind w:left="560"/>
        <w:rPr>
          <w:rFonts w:hint="eastAsia" w:ascii="仿宋" w:hAnsi="仿宋" w:eastAsia="仿宋" w:cs="仿宋"/>
          <w:color w:val="auto"/>
          <w:sz w:val="24"/>
          <w:szCs w:val="24"/>
          <w:highlight w:val="none"/>
        </w:rPr>
      </w:pPr>
    </w:p>
    <w:p w14:paraId="27005D25">
      <w:pPr>
        <w:spacing w:line="360" w:lineRule="auto"/>
        <w:rPr>
          <w:rFonts w:hint="eastAsia" w:ascii="仿宋" w:hAnsi="仿宋" w:eastAsia="仿宋" w:cs="仿宋"/>
          <w:color w:val="auto"/>
          <w:sz w:val="24"/>
          <w:szCs w:val="24"/>
          <w:highlight w:val="none"/>
        </w:rPr>
      </w:pPr>
    </w:p>
    <w:p w14:paraId="5402187A">
      <w:pPr>
        <w:pStyle w:val="5"/>
        <w:spacing w:line="360" w:lineRule="auto"/>
        <w:ind w:left="560"/>
        <w:rPr>
          <w:rFonts w:hint="eastAsia" w:ascii="仿宋" w:hAnsi="仿宋" w:eastAsia="仿宋" w:cs="仿宋"/>
          <w:color w:val="auto"/>
          <w:sz w:val="24"/>
          <w:szCs w:val="24"/>
          <w:highlight w:val="none"/>
        </w:rPr>
      </w:pPr>
    </w:p>
    <w:p w14:paraId="6F71D776">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D63AD38">
      <w:pPr>
        <w:spacing w:line="360" w:lineRule="auto"/>
        <w:outlineLvl w:val="0"/>
        <w:rPr>
          <w:rFonts w:hint="eastAsia" w:ascii="仿宋" w:hAnsi="仿宋" w:eastAsia="仿宋" w:cs="仿宋"/>
          <w:b/>
          <w:bCs/>
          <w:color w:val="auto"/>
          <w:sz w:val="24"/>
          <w:szCs w:val="24"/>
          <w:highlight w:val="none"/>
        </w:rPr>
      </w:pPr>
      <w:bookmarkStart w:id="154" w:name="_Toc30944"/>
      <w:bookmarkStart w:id="155" w:name="_Toc1582"/>
      <w:r>
        <w:rPr>
          <w:rFonts w:hint="eastAsia" w:ascii="仿宋" w:hAnsi="仿宋" w:eastAsia="仿宋" w:cs="仿宋"/>
          <w:b/>
          <w:bCs/>
          <w:color w:val="auto"/>
          <w:sz w:val="24"/>
          <w:szCs w:val="24"/>
          <w:highlight w:val="none"/>
        </w:rPr>
        <w:t>四、资格条件及其他</w:t>
      </w:r>
      <w:bookmarkEnd w:id="154"/>
      <w:bookmarkEnd w:id="155"/>
    </w:p>
    <w:p w14:paraId="73F9382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3AEBFEEB">
      <w:pPr>
        <w:snapToGrid w:val="0"/>
        <w:spacing w:line="360" w:lineRule="auto"/>
        <w:ind w:firstLine="480" w:firstLineChars="200"/>
        <w:rPr>
          <w:rFonts w:hint="eastAsia" w:ascii="仿宋" w:hAnsi="仿宋" w:eastAsia="仿宋" w:cs="仿宋"/>
          <w:color w:val="auto"/>
          <w:sz w:val="24"/>
          <w:szCs w:val="24"/>
          <w:highlight w:val="none"/>
        </w:rPr>
      </w:pPr>
    </w:p>
    <w:p w14:paraId="0A9F539E">
      <w:pPr>
        <w:snapToGrid w:val="0"/>
        <w:spacing w:line="360" w:lineRule="auto"/>
        <w:ind w:firstLine="480" w:firstLineChars="200"/>
        <w:rPr>
          <w:rFonts w:hint="eastAsia" w:ascii="仿宋" w:hAnsi="仿宋" w:eastAsia="仿宋" w:cs="仿宋"/>
          <w:color w:val="auto"/>
          <w:sz w:val="24"/>
          <w:szCs w:val="24"/>
          <w:highlight w:val="none"/>
        </w:rPr>
      </w:pPr>
    </w:p>
    <w:p w14:paraId="1D578A80">
      <w:pPr>
        <w:snapToGrid w:val="0"/>
        <w:spacing w:line="360" w:lineRule="auto"/>
        <w:ind w:firstLine="480" w:firstLineChars="200"/>
        <w:rPr>
          <w:rFonts w:hint="eastAsia" w:ascii="仿宋" w:hAnsi="仿宋" w:eastAsia="仿宋" w:cs="仿宋"/>
          <w:color w:val="auto"/>
          <w:sz w:val="24"/>
          <w:szCs w:val="24"/>
          <w:highlight w:val="none"/>
        </w:rPr>
      </w:pPr>
    </w:p>
    <w:p w14:paraId="42690985">
      <w:pPr>
        <w:snapToGrid w:val="0"/>
        <w:spacing w:line="360" w:lineRule="auto"/>
        <w:ind w:firstLine="480" w:firstLineChars="200"/>
        <w:rPr>
          <w:rFonts w:hint="eastAsia" w:ascii="仿宋" w:hAnsi="仿宋" w:eastAsia="仿宋" w:cs="仿宋"/>
          <w:color w:val="auto"/>
          <w:sz w:val="24"/>
          <w:szCs w:val="24"/>
          <w:highlight w:val="none"/>
        </w:rPr>
      </w:pPr>
    </w:p>
    <w:p w14:paraId="529F15EC">
      <w:pPr>
        <w:snapToGrid w:val="0"/>
        <w:spacing w:line="360" w:lineRule="auto"/>
        <w:ind w:firstLine="480" w:firstLineChars="200"/>
        <w:rPr>
          <w:rFonts w:hint="eastAsia" w:ascii="仿宋" w:hAnsi="仿宋" w:eastAsia="仿宋" w:cs="仿宋"/>
          <w:color w:val="auto"/>
          <w:sz w:val="24"/>
          <w:szCs w:val="24"/>
          <w:highlight w:val="none"/>
        </w:rPr>
      </w:pPr>
    </w:p>
    <w:p w14:paraId="3C18DA13">
      <w:pPr>
        <w:snapToGrid w:val="0"/>
        <w:spacing w:line="360" w:lineRule="auto"/>
        <w:ind w:firstLine="480" w:firstLineChars="200"/>
        <w:rPr>
          <w:rFonts w:hint="eastAsia" w:ascii="仿宋" w:hAnsi="仿宋" w:eastAsia="仿宋" w:cs="仿宋"/>
          <w:color w:val="auto"/>
          <w:sz w:val="24"/>
          <w:szCs w:val="24"/>
          <w:highlight w:val="none"/>
        </w:rPr>
      </w:pPr>
    </w:p>
    <w:p w14:paraId="2072CE7D">
      <w:pPr>
        <w:snapToGrid w:val="0"/>
        <w:spacing w:line="360" w:lineRule="auto"/>
        <w:ind w:firstLine="480" w:firstLineChars="200"/>
        <w:rPr>
          <w:rFonts w:hint="eastAsia" w:ascii="仿宋" w:hAnsi="仿宋" w:eastAsia="仿宋" w:cs="仿宋"/>
          <w:color w:val="auto"/>
          <w:sz w:val="24"/>
          <w:szCs w:val="24"/>
          <w:highlight w:val="none"/>
        </w:rPr>
      </w:pPr>
    </w:p>
    <w:p w14:paraId="6F68651A">
      <w:pPr>
        <w:snapToGrid w:val="0"/>
        <w:spacing w:line="360" w:lineRule="auto"/>
        <w:ind w:firstLine="480" w:firstLineChars="200"/>
        <w:rPr>
          <w:rFonts w:hint="eastAsia" w:ascii="仿宋" w:hAnsi="仿宋" w:eastAsia="仿宋" w:cs="仿宋"/>
          <w:color w:val="auto"/>
          <w:sz w:val="24"/>
          <w:szCs w:val="24"/>
          <w:highlight w:val="none"/>
        </w:rPr>
      </w:pPr>
    </w:p>
    <w:p w14:paraId="12FB9288">
      <w:pPr>
        <w:snapToGrid w:val="0"/>
        <w:spacing w:line="360" w:lineRule="auto"/>
        <w:ind w:firstLine="480" w:firstLineChars="200"/>
        <w:rPr>
          <w:rFonts w:hint="eastAsia" w:ascii="仿宋" w:hAnsi="仿宋" w:eastAsia="仿宋" w:cs="仿宋"/>
          <w:color w:val="auto"/>
          <w:sz w:val="24"/>
          <w:szCs w:val="24"/>
          <w:highlight w:val="none"/>
        </w:rPr>
      </w:pPr>
    </w:p>
    <w:p w14:paraId="58311717">
      <w:pPr>
        <w:snapToGrid w:val="0"/>
        <w:spacing w:line="360" w:lineRule="auto"/>
        <w:ind w:firstLine="480" w:firstLineChars="200"/>
        <w:rPr>
          <w:rFonts w:hint="eastAsia" w:ascii="仿宋" w:hAnsi="仿宋" w:eastAsia="仿宋" w:cs="仿宋"/>
          <w:color w:val="auto"/>
          <w:sz w:val="24"/>
          <w:szCs w:val="24"/>
          <w:highlight w:val="none"/>
        </w:rPr>
      </w:pPr>
    </w:p>
    <w:p w14:paraId="6E4FA339">
      <w:pPr>
        <w:snapToGrid w:val="0"/>
        <w:spacing w:line="360" w:lineRule="auto"/>
        <w:ind w:firstLine="480" w:firstLineChars="200"/>
        <w:rPr>
          <w:rFonts w:hint="eastAsia" w:ascii="仿宋" w:hAnsi="仿宋" w:eastAsia="仿宋" w:cs="仿宋"/>
          <w:color w:val="auto"/>
          <w:sz w:val="24"/>
          <w:szCs w:val="24"/>
          <w:highlight w:val="none"/>
        </w:rPr>
      </w:pPr>
    </w:p>
    <w:p w14:paraId="0035A1B2">
      <w:pPr>
        <w:snapToGrid w:val="0"/>
        <w:spacing w:line="360" w:lineRule="auto"/>
        <w:ind w:firstLine="480" w:firstLineChars="200"/>
        <w:rPr>
          <w:rFonts w:hint="eastAsia" w:ascii="仿宋" w:hAnsi="仿宋" w:eastAsia="仿宋" w:cs="仿宋"/>
          <w:color w:val="auto"/>
          <w:sz w:val="24"/>
          <w:szCs w:val="24"/>
          <w:highlight w:val="none"/>
        </w:rPr>
      </w:pPr>
    </w:p>
    <w:p w14:paraId="2488D101">
      <w:pPr>
        <w:snapToGrid w:val="0"/>
        <w:spacing w:line="360" w:lineRule="auto"/>
        <w:ind w:firstLine="480" w:firstLineChars="200"/>
        <w:rPr>
          <w:rFonts w:hint="eastAsia" w:ascii="仿宋" w:hAnsi="仿宋" w:eastAsia="仿宋" w:cs="仿宋"/>
          <w:color w:val="auto"/>
          <w:sz w:val="24"/>
          <w:szCs w:val="24"/>
          <w:highlight w:val="none"/>
        </w:rPr>
      </w:pPr>
    </w:p>
    <w:p w14:paraId="2FC6D4B4">
      <w:pPr>
        <w:snapToGrid w:val="0"/>
        <w:spacing w:line="360" w:lineRule="auto"/>
        <w:ind w:firstLine="480" w:firstLineChars="200"/>
        <w:rPr>
          <w:rFonts w:hint="eastAsia" w:ascii="仿宋" w:hAnsi="仿宋" w:eastAsia="仿宋" w:cs="仿宋"/>
          <w:color w:val="auto"/>
          <w:sz w:val="24"/>
          <w:szCs w:val="24"/>
          <w:highlight w:val="none"/>
        </w:rPr>
      </w:pPr>
    </w:p>
    <w:p w14:paraId="79DACE3C">
      <w:pPr>
        <w:snapToGrid w:val="0"/>
        <w:spacing w:line="360" w:lineRule="auto"/>
        <w:ind w:firstLine="480" w:firstLineChars="200"/>
        <w:rPr>
          <w:rFonts w:hint="eastAsia" w:ascii="仿宋" w:hAnsi="仿宋" w:eastAsia="仿宋" w:cs="仿宋"/>
          <w:color w:val="auto"/>
          <w:sz w:val="24"/>
          <w:szCs w:val="24"/>
          <w:highlight w:val="none"/>
        </w:rPr>
      </w:pPr>
    </w:p>
    <w:p w14:paraId="5A26D3A0">
      <w:pPr>
        <w:snapToGrid w:val="0"/>
        <w:spacing w:line="360" w:lineRule="auto"/>
        <w:ind w:firstLine="480" w:firstLineChars="200"/>
        <w:rPr>
          <w:rFonts w:hint="eastAsia" w:ascii="仿宋" w:hAnsi="仿宋" w:eastAsia="仿宋" w:cs="仿宋"/>
          <w:color w:val="auto"/>
          <w:sz w:val="24"/>
          <w:szCs w:val="24"/>
          <w:highlight w:val="none"/>
        </w:rPr>
      </w:pPr>
    </w:p>
    <w:p w14:paraId="1E917678">
      <w:pPr>
        <w:snapToGrid w:val="0"/>
        <w:spacing w:line="360" w:lineRule="auto"/>
        <w:ind w:firstLine="480" w:firstLineChars="200"/>
        <w:rPr>
          <w:rFonts w:hint="eastAsia" w:ascii="仿宋" w:hAnsi="仿宋" w:eastAsia="仿宋" w:cs="仿宋"/>
          <w:color w:val="auto"/>
          <w:sz w:val="24"/>
          <w:szCs w:val="24"/>
          <w:highlight w:val="none"/>
        </w:rPr>
      </w:pPr>
    </w:p>
    <w:p w14:paraId="4D7AAF29">
      <w:pPr>
        <w:snapToGrid w:val="0"/>
        <w:spacing w:line="360" w:lineRule="auto"/>
        <w:ind w:firstLine="480" w:firstLineChars="200"/>
        <w:rPr>
          <w:rFonts w:hint="eastAsia" w:ascii="仿宋" w:hAnsi="仿宋" w:eastAsia="仿宋" w:cs="仿宋"/>
          <w:color w:val="auto"/>
          <w:sz w:val="24"/>
          <w:szCs w:val="24"/>
          <w:highlight w:val="none"/>
        </w:rPr>
      </w:pPr>
    </w:p>
    <w:p w14:paraId="769EA25D">
      <w:pPr>
        <w:snapToGrid w:val="0"/>
        <w:spacing w:line="360" w:lineRule="auto"/>
        <w:ind w:firstLine="480" w:firstLineChars="200"/>
        <w:rPr>
          <w:rFonts w:hint="eastAsia" w:ascii="仿宋" w:hAnsi="仿宋" w:eastAsia="仿宋" w:cs="仿宋"/>
          <w:color w:val="auto"/>
          <w:sz w:val="24"/>
          <w:szCs w:val="24"/>
          <w:highlight w:val="none"/>
        </w:rPr>
      </w:pPr>
    </w:p>
    <w:p w14:paraId="3EC7CE42">
      <w:pPr>
        <w:snapToGrid w:val="0"/>
        <w:spacing w:line="360" w:lineRule="auto"/>
        <w:ind w:firstLine="480" w:firstLineChars="200"/>
        <w:rPr>
          <w:rFonts w:hint="eastAsia" w:ascii="仿宋" w:hAnsi="仿宋" w:eastAsia="仿宋" w:cs="仿宋"/>
          <w:color w:val="auto"/>
          <w:sz w:val="24"/>
          <w:szCs w:val="24"/>
          <w:highlight w:val="none"/>
        </w:rPr>
      </w:pPr>
    </w:p>
    <w:p w14:paraId="12409937">
      <w:pPr>
        <w:snapToGrid w:val="0"/>
        <w:spacing w:line="360" w:lineRule="auto"/>
        <w:ind w:firstLine="480" w:firstLineChars="200"/>
        <w:rPr>
          <w:rFonts w:hint="eastAsia" w:ascii="仿宋" w:hAnsi="仿宋" w:eastAsia="仿宋" w:cs="仿宋"/>
          <w:color w:val="auto"/>
          <w:sz w:val="24"/>
          <w:szCs w:val="24"/>
          <w:highlight w:val="none"/>
        </w:rPr>
      </w:pPr>
    </w:p>
    <w:p w14:paraId="53428149">
      <w:pPr>
        <w:snapToGrid w:val="0"/>
        <w:spacing w:line="360" w:lineRule="auto"/>
        <w:ind w:firstLine="480" w:firstLineChars="200"/>
        <w:rPr>
          <w:rFonts w:hint="eastAsia" w:ascii="仿宋" w:hAnsi="仿宋" w:eastAsia="仿宋" w:cs="仿宋"/>
          <w:color w:val="auto"/>
          <w:sz w:val="24"/>
          <w:szCs w:val="24"/>
          <w:highlight w:val="none"/>
        </w:rPr>
      </w:pPr>
    </w:p>
    <w:p w14:paraId="3966B11A">
      <w:pPr>
        <w:snapToGrid w:val="0"/>
        <w:spacing w:line="360" w:lineRule="auto"/>
        <w:ind w:firstLine="480" w:firstLineChars="200"/>
        <w:rPr>
          <w:rFonts w:hint="eastAsia" w:ascii="仿宋" w:hAnsi="仿宋" w:eastAsia="仿宋" w:cs="仿宋"/>
          <w:color w:val="auto"/>
          <w:sz w:val="24"/>
          <w:szCs w:val="24"/>
          <w:highlight w:val="none"/>
        </w:rPr>
      </w:pPr>
    </w:p>
    <w:p w14:paraId="33A4F548">
      <w:pPr>
        <w:snapToGrid w:val="0"/>
        <w:spacing w:line="360" w:lineRule="auto"/>
        <w:ind w:firstLine="480" w:firstLineChars="200"/>
        <w:rPr>
          <w:rFonts w:hint="eastAsia" w:ascii="仿宋" w:hAnsi="仿宋" w:eastAsia="仿宋" w:cs="仿宋"/>
          <w:color w:val="auto"/>
          <w:sz w:val="24"/>
          <w:szCs w:val="24"/>
          <w:highlight w:val="none"/>
        </w:rPr>
      </w:pPr>
    </w:p>
    <w:p w14:paraId="5A62A5E5">
      <w:pPr>
        <w:snapToGrid w:val="0"/>
        <w:spacing w:line="360" w:lineRule="auto"/>
        <w:rPr>
          <w:rFonts w:hint="eastAsia" w:ascii="仿宋" w:hAnsi="仿宋" w:eastAsia="仿宋" w:cs="仿宋"/>
          <w:color w:val="auto"/>
          <w:sz w:val="24"/>
          <w:szCs w:val="24"/>
          <w:highlight w:val="none"/>
        </w:rPr>
      </w:pPr>
    </w:p>
    <w:p w14:paraId="15831AC2">
      <w:pPr>
        <w:spacing w:line="360" w:lineRule="auto"/>
        <w:rPr>
          <w:rFonts w:hint="eastAsia" w:ascii="仿宋" w:hAnsi="仿宋" w:eastAsia="仿宋" w:cs="仿宋"/>
          <w:b/>
          <w:bCs/>
          <w:color w:val="auto"/>
          <w:sz w:val="24"/>
          <w:szCs w:val="24"/>
          <w:highlight w:val="none"/>
        </w:rPr>
      </w:pPr>
    </w:p>
    <w:p w14:paraId="61A652C6">
      <w:pPr>
        <w:tabs>
          <w:tab w:val="left" w:pos="6300"/>
        </w:tabs>
        <w:snapToGrid w:val="0"/>
        <w:spacing w:line="360" w:lineRule="auto"/>
        <w:rPr>
          <w:rFonts w:hint="eastAsia" w:ascii="仿宋" w:hAnsi="仿宋" w:eastAsia="仿宋" w:cs="仿宋"/>
          <w:color w:val="auto"/>
          <w:sz w:val="24"/>
          <w:szCs w:val="24"/>
          <w:highlight w:val="none"/>
        </w:rPr>
      </w:pPr>
      <w:bookmarkStart w:id="156" w:name="_Hlk27399531"/>
    </w:p>
    <w:p w14:paraId="44C26F0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229B44E">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（二）法定代表人身份证明书（格式）/法定代表人授权委托书（格式）</w:t>
      </w:r>
    </w:p>
    <w:p w14:paraId="44F71BF5">
      <w:pPr>
        <w:tabs>
          <w:tab w:val="left" w:pos="6300"/>
        </w:tabs>
        <w:snapToGrid w:val="0"/>
        <w:spacing w:line="360" w:lineRule="auto"/>
        <w:jc w:val="center"/>
        <w:rPr>
          <w:rFonts w:hint="eastAsia" w:ascii="仿宋" w:hAnsi="仿宋" w:eastAsia="仿宋" w:cs="仿宋"/>
          <w:b/>
          <w:bCs/>
          <w:color w:val="auto"/>
          <w:sz w:val="24"/>
          <w:szCs w:val="24"/>
          <w:highlight w:val="none"/>
        </w:rPr>
      </w:pPr>
    </w:p>
    <w:p w14:paraId="56F85726">
      <w:pPr>
        <w:tabs>
          <w:tab w:val="left" w:pos="6300"/>
        </w:tabs>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法定代表人身份证明书</w:t>
      </w:r>
    </w:p>
    <w:p w14:paraId="10344225">
      <w:pPr>
        <w:pStyle w:val="8"/>
        <w:rPr>
          <w:rFonts w:hint="eastAsia" w:ascii="仿宋" w:hAnsi="仿宋" w:eastAsia="仿宋" w:cs="仿宋"/>
          <w:b/>
          <w:bCs/>
          <w:color w:val="auto"/>
          <w:sz w:val="24"/>
          <w:szCs w:val="24"/>
          <w:highlight w:val="none"/>
        </w:rPr>
      </w:pPr>
    </w:p>
    <w:p w14:paraId="3FDA4A27">
      <w:pPr>
        <w:pStyle w:val="9"/>
        <w:rPr>
          <w:rFonts w:hint="eastAsia" w:ascii="仿宋" w:hAnsi="仿宋" w:eastAsia="仿宋" w:cs="仿宋"/>
          <w:color w:val="auto"/>
          <w:highlight w:val="none"/>
        </w:rPr>
      </w:pPr>
    </w:p>
    <w:p w14:paraId="345B834D">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35C8DF3D">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（法定代表人名称及身份证号码）是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代表我单位全权办理上述项目的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、签约等具体工作，并签署全部有关文件、协议及合同。签字负全部责任。</w:t>
      </w:r>
    </w:p>
    <w:p w14:paraId="7628FED3">
      <w:pPr>
        <w:tabs>
          <w:tab w:val="left" w:pos="6300"/>
        </w:tabs>
        <w:snapToGrid w:val="0"/>
        <w:spacing w:line="360" w:lineRule="auto"/>
        <w:ind w:firstLine="570"/>
        <w:rPr>
          <w:rFonts w:hint="eastAsia" w:ascii="仿宋" w:hAnsi="仿宋" w:eastAsia="仿宋" w:cs="仿宋"/>
          <w:color w:val="auto"/>
          <w:sz w:val="24"/>
          <w:szCs w:val="24"/>
          <w:highlight w:val="none"/>
        </w:rPr>
      </w:pPr>
    </w:p>
    <w:p w14:paraId="1DC4D26D">
      <w:pPr>
        <w:tabs>
          <w:tab w:val="left" w:pos="6300"/>
        </w:tabs>
        <w:snapToGrid w:val="0"/>
        <w:spacing w:line="360" w:lineRule="auto"/>
        <w:ind w:firstLine="570"/>
        <w:rPr>
          <w:rFonts w:hint="eastAsia" w:ascii="仿宋" w:hAnsi="仿宋" w:eastAsia="仿宋" w:cs="仿宋"/>
          <w:color w:val="auto"/>
          <w:sz w:val="24"/>
          <w:szCs w:val="24"/>
          <w:highlight w:val="none"/>
        </w:rPr>
      </w:pPr>
    </w:p>
    <w:p w14:paraId="22C9571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                          供应商名称（公章）</w:t>
      </w:r>
    </w:p>
    <w:p w14:paraId="21200A98">
      <w:pPr>
        <w:tabs>
          <w:tab w:val="left" w:pos="6300"/>
        </w:tabs>
        <w:snapToGrid w:val="0"/>
        <w:spacing w:line="360" w:lineRule="auto"/>
        <w:ind w:right="36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54323E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5BC49DEB">
      <w:pPr>
        <w:rPr>
          <w:rFonts w:hint="eastAsia" w:ascii="仿宋" w:hAnsi="仿宋" w:eastAsia="仿宋" w:cs="仿宋"/>
          <w:color w:val="auto"/>
          <w:sz w:val="24"/>
          <w:szCs w:val="24"/>
          <w:highlight w:val="none"/>
        </w:rPr>
      </w:pPr>
    </w:p>
    <w:p w14:paraId="20EB3423">
      <w:pPr>
        <w:pStyle w:val="8"/>
        <w:rPr>
          <w:rFonts w:hint="eastAsia" w:ascii="仿宋" w:hAnsi="仿宋" w:eastAsia="仿宋" w:cs="仿宋"/>
          <w:color w:val="auto"/>
          <w:highlight w:val="none"/>
        </w:rPr>
      </w:pPr>
    </w:p>
    <w:p w14:paraId="7A3BEE8A">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83B1D71">
      <w:pPr>
        <w:tabs>
          <w:tab w:val="left" w:pos="6300"/>
        </w:tabs>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法定代表人授权委托书</w:t>
      </w:r>
    </w:p>
    <w:p w14:paraId="3EE554E3">
      <w:pPr>
        <w:pStyle w:val="8"/>
        <w:rPr>
          <w:rFonts w:hint="eastAsia" w:ascii="仿宋" w:hAnsi="仿宋" w:eastAsia="仿宋" w:cs="仿宋"/>
          <w:b/>
          <w:bCs/>
          <w:color w:val="auto"/>
          <w:sz w:val="24"/>
          <w:szCs w:val="24"/>
          <w:highlight w:val="none"/>
        </w:rPr>
      </w:pPr>
    </w:p>
    <w:p w14:paraId="7EF66453">
      <w:pPr>
        <w:pStyle w:val="9"/>
        <w:rPr>
          <w:rFonts w:hint="eastAsia" w:ascii="仿宋" w:hAnsi="仿宋" w:eastAsia="仿宋" w:cs="仿宋"/>
          <w:color w:val="auto"/>
          <w:highlight w:val="none"/>
        </w:rPr>
      </w:pPr>
    </w:p>
    <w:p w14:paraId="4D73B884">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6B7A7D3D">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（被授权人姓名及身份证号码）电话（手机号码）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代表我单位全权办理上述项目的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、签约等具体工作，并签署全部有关文件、协议及合同。</w:t>
      </w:r>
    </w:p>
    <w:p w14:paraId="55236C7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4B05133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1CBF9DE5">
      <w:pPr>
        <w:tabs>
          <w:tab w:val="left" w:pos="6300"/>
        </w:tabs>
        <w:snapToGrid w:val="0"/>
        <w:spacing w:line="360" w:lineRule="auto"/>
        <w:ind w:firstLine="570"/>
        <w:rPr>
          <w:rFonts w:hint="eastAsia" w:ascii="仿宋" w:hAnsi="仿宋" w:eastAsia="仿宋" w:cs="仿宋"/>
          <w:color w:val="auto"/>
          <w:sz w:val="24"/>
          <w:szCs w:val="24"/>
          <w:highlight w:val="none"/>
        </w:rPr>
      </w:pPr>
    </w:p>
    <w:p w14:paraId="7E191D66">
      <w:pPr>
        <w:tabs>
          <w:tab w:val="left" w:pos="6300"/>
        </w:tabs>
        <w:snapToGrid w:val="0"/>
        <w:spacing w:line="360" w:lineRule="auto"/>
        <w:ind w:firstLine="570"/>
        <w:rPr>
          <w:rFonts w:hint="eastAsia" w:ascii="仿宋" w:hAnsi="仿宋" w:eastAsia="仿宋" w:cs="仿宋"/>
          <w:color w:val="auto"/>
          <w:sz w:val="24"/>
          <w:szCs w:val="24"/>
          <w:highlight w:val="none"/>
        </w:rPr>
      </w:pPr>
    </w:p>
    <w:p w14:paraId="2489CFA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法定代表人：</w:t>
      </w:r>
    </w:p>
    <w:p w14:paraId="55EF642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5BE2E285">
      <w:pPr>
        <w:tabs>
          <w:tab w:val="left" w:pos="6300"/>
        </w:tabs>
        <w:snapToGrid w:val="0"/>
        <w:spacing w:line="360" w:lineRule="auto"/>
        <w:ind w:firstLine="570"/>
        <w:rPr>
          <w:rFonts w:hint="eastAsia" w:ascii="仿宋" w:hAnsi="仿宋" w:eastAsia="仿宋" w:cs="仿宋"/>
          <w:color w:val="auto"/>
          <w:sz w:val="24"/>
          <w:szCs w:val="24"/>
          <w:highlight w:val="none"/>
        </w:rPr>
      </w:pPr>
    </w:p>
    <w:p w14:paraId="2A18EFC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19B412AB">
      <w:pPr>
        <w:tabs>
          <w:tab w:val="left" w:pos="6300"/>
        </w:tabs>
        <w:snapToGrid w:val="0"/>
        <w:spacing w:line="360" w:lineRule="auto"/>
        <w:ind w:firstLine="570"/>
        <w:rPr>
          <w:rFonts w:hint="eastAsia" w:ascii="仿宋" w:hAnsi="仿宋" w:eastAsia="仿宋" w:cs="仿宋"/>
          <w:color w:val="auto"/>
          <w:sz w:val="24"/>
          <w:szCs w:val="24"/>
          <w:highlight w:val="none"/>
        </w:rPr>
      </w:pPr>
    </w:p>
    <w:p w14:paraId="2C3CEE62">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供应商名称（公章）</w:t>
      </w:r>
    </w:p>
    <w:p w14:paraId="3891EB49">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0FC2683">
      <w:pPr>
        <w:tabs>
          <w:tab w:val="left" w:pos="6300"/>
        </w:tabs>
        <w:snapToGrid w:val="0"/>
        <w:spacing w:line="360" w:lineRule="auto"/>
        <w:ind w:righ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45E4501">
      <w:pPr>
        <w:tabs>
          <w:tab w:val="left" w:pos="6300"/>
        </w:tabs>
        <w:snapToGrid w:val="0"/>
        <w:spacing w:line="360" w:lineRule="auto"/>
        <w:ind w:right="-1"/>
        <w:rPr>
          <w:rFonts w:hint="eastAsia" w:ascii="仿宋" w:hAnsi="仿宋" w:eastAsia="仿宋" w:cs="仿宋"/>
          <w:color w:val="auto"/>
          <w:sz w:val="24"/>
          <w:szCs w:val="24"/>
          <w:highlight w:val="none"/>
        </w:rPr>
      </w:pPr>
    </w:p>
    <w:p w14:paraId="5F8A3A43">
      <w:pPr>
        <w:tabs>
          <w:tab w:val="left" w:pos="6300"/>
        </w:tabs>
        <w:snapToGrid w:val="0"/>
        <w:spacing w:line="360" w:lineRule="auto"/>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注：若为法定代表人办理并签署响应文件的，不提供法定代表人授权委托书。</w:t>
      </w:r>
    </w:p>
    <w:p w14:paraId="54EA02C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078FEA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（三）基本资格条件承诺函</w:t>
      </w:r>
    </w:p>
    <w:p w14:paraId="2CCE4AA0">
      <w:pPr>
        <w:widowControl/>
        <w:spacing w:line="360" w:lineRule="auto"/>
        <w:jc w:val="left"/>
        <w:rPr>
          <w:rFonts w:hint="eastAsia" w:ascii="仿宋" w:hAnsi="仿宋" w:eastAsia="仿宋" w:cs="仿宋"/>
          <w:color w:val="auto"/>
          <w:sz w:val="24"/>
          <w:szCs w:val="24"/>
          <w:highlight w:val="none"/>
        </w:rPr>
      </w:pPr>
    </w:p>
    <w:p w14:paraId="01119C91">
      <w:pPr>
        <w:tabs>
          <w:tab w:val="left" w:pos="6300"/>
        </w:tabs>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1BB0223F">
      <w:pPr>
        <w:tabs>
          <w:tab w:val="left" w:pos="6300"/>
        </w:tabs>
        <w:snapToGrid w:val="0"/>
        <w:spacing w:line="360" w:lineRule="auto"/>
        <w:rPr>
          <w:rFonts w:hint="eastAsia" w:ascii="仿宋" w:hAnsi="仿宋" w:eastAsia="仿宋" w:cs="仿宋"/>
          <w:color w:val="auto"/>
          <w:sz w:val="24"/>
          <w:szCs w:val="24"/>
          <w:highlight w:val="none"/>
        </w:rPr>
      </w:pPr>
    </w:p>
    <w:p w14:paraId="4F1E8DE0">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6235983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3D1C48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011423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CA4551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4760A1F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6132E4B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87DF63B">
      <w:pPr>
        <w:tabs>
          <w:tab w:val="left" w:pos="6300"/>
        </w:tabs>
        <w:snapToGrid w:val="0"/>
        <w:spacing w:line="360" w:lineRule="auto"/>
        <w:rPr>
          <w:rFonts w:hint="eastAsia" w:ascii="仿宋" w:hAnsi="仿宋" w:eastAsia="仿宋" w:cs="仿宋"/>
          <w:color w:val="auto"/>
          <w:sz w:val="24"/>
          <w:szCs w:val="24"/>
          <w:highlight w:val="none"/>
        </w:rPr>
      </w:pPr>
    </w:p>
    <w:p w14:paraId="135C31E4">
      <w:pPr>
        <w:tabs>
          <w:tab w:val="left" w:pos="6300"/>
        </w:tabs>
        <w:snapToGrid w:val="0"/>
        <w:spacing w:line="360" w:lineRule="auto"/>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供应商名称（公章）</w:t>
      </w:r>
    </w:p>
    <w:p w14:paraId="52F2C66D">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6B33231">
      <w:pPr>
        <w:tabs>
          <w:tab w:val="left" w:pos="6300"/>
        </w:tabs>
        <w:snapToGrid w:val="0"/>
        <w:spacing w:line="360" w:lineRule="auto"/>
        <w:rPr>
          <w:rFonts w:hint="eastAsia" w:ascii="仿宋" w:hAnsi="仿宋" w:eastAsia="仿宋" w:cs="仿宋"/>
          <w:color w:val="auto"/>
          <w:sz w:val="24"/>
          <w:szCs w:val="24"/>
          <w:highlight w:val="none"/>
        </w:rPr>
      </w:pPr>
    </w:p>
    <w:p w14:paraId="63995F89">
      <w:pPr>
        <w:snapToGrid w:val="0"/>
        <w:spacing w:line="360" w:lineRule="auto"/>
        <w:rPr>
          <w:rFonts w:hint="eastAsia" w:ascii="仿宋" w:hAnsi="仿宋" w:eastAsia="仿宋" w:cs="仿宋"/>
          <w:color w:val="auto"/>
          <w:sz w:val="24"/>
          <w:szCs w:val="24"/>
          <w:highlight w:val="none"/>
        </w:rPr>
      </w:pPr>
    </w:p>
    <w:p w14:paraId="0DF2ED8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B8F16F4">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（四）特定资格条件证书或证明文件（如有）</w:t>
      </w:r>
    </w:p>
    <w:p w14:paraId="7B707058">
      <w:pPr>
        <w:spacing w:line="360" w:lineRule="auto"/>
        <w:rPr>
          <w:rFonts w:hint="eastAsia" w:ascii="仿宋" w:hAnsi="仿宋" w:eastAsia="仿宋" w:cs="仿宋"/>
          <w:color w:val="auto"/>
          <w:highlight w:val="none"/>
        </w:rPr>
      </w:pPr>
    </w:p>
    <w:p w14:paraId="2392DAC7">
      <w:pPr>
        <w:tabs>
          <w:tab w:val="left" w:pos="6300"/>
        </w:tabs>
        <w:snapToGrid w:val="0"/>
        <w:spacing w:line="360" w:lineRule="auto"/>
        <w:ind w:right="480" w:firstLine="570"/>
        <w:jc w:val="center"/>
        <w:rPr>
          <w:rFonts w:hint="eastAsia" w:ascii="仿宋" w:hAnsi="仿宋" w:eastAsia="仿宋" w:cs="仿宋"/>
          <w:color w:val="auto"/>
          <w:sz w:val="24"/>
          <w:szCs w:val="24"/>
          <w:highlight w:val="none"/>
        </w:rPr>
      </w:pPr>
    </w:p>
    <w:p w14:paraId="53DFD30B">
      <w:pPr>
        <w:spacing w:line="360" w:lineRule="auto"/>
        <w:rPr>
          <w:rFonts w:hint="eastAsia" w:ascii="仿宋" w:hAnsi="仿宋" w:eastAsia="仿宋" w:cs="仿宋"/>
          <w:b/>
          <w:bCs/>
          <w:color w:val="auto"/>
          <w:sz w:val="24"/>
          <w:szCs w:val="24"/>
          <w:highlight w:val="none"/>
        </w:rPr>
      </w:pPr>
    </w:p>
    <w:p w14:paraId="4CB0232A">
      <w:pPr>
        <w:spacing w:line="360" w:lineRule="auto"/>
        <w:rPr>
          <w:rFonts w:hint="eastAsia" w:ascii="仿宋" w:hAnsi="仿宋" w:eastAsia="仿宋" w:cs="仿宋"/>
          <w:b/>
          <w:bCs/>
          <w:color w:val="auto"/>
          <w:sz w:val="24"/>
          <w:szCs w:val="24"/>
          <w:highlight w:val="none"/>
        </w:rPr>
      </w:pPr>
    </w:p>
    <w:p w14:paraId="1C41D7C1">
      <w:pPr>
        <w:spacing w:line="360" w:lineRule="auto"/>
        <w:rPr>
          <w:rFonts w:hint="eastAsia" w:ascii="仿宋" w:hAnsi="仿宋" w:eastAsia="仿宋" w:cs="仿宋"/>
          <w:b/>
          <w:bCs/>
          <w:color w:val="auto"/>
          <w:sz w:val="24"/>
          <w:szCs w:val="24"/>
          <w:highlight w:val="none"/>
        </w:rPr>
      </w:pPr>
    </w:p>
    <w:p w14:paraId="24FEC442">
      <w:pPr>
        <w:spacing w:line="360" w:lineRule="auto"/>
        <w:rPr>
          <w:rFonts w:hint="eastAsia" w:ascii="仿宋" w:hAnsi="仿宋" w:eastAsia="仿宋" w:cs="仿宋"/>
          <w:b/>
          <w:bCs/>
          <w:color w:val="auto"/>
          <w:sz w:val="24"/>
          <w:szCs w:val="24"/>
          <w:highlight w:val="none"/>
        </w:rPr>
      </w:pPr>
    </w:p>
    <w:p w14:paraId="5CBBD3D8">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2CBAE454">
      <w:pPr>
        <w:spacing w:line="360" w:lineRule="auto"/>
        <w:outlineLvl w:val="0"/>
        <w:rPr>
          <w:rFonts w:hint="eastAsia" w:ascii="仿宋" w:hAnsi="仿宋" w:eastAsia="仿宋" w:cs="仿宋"/>
          <w:color w:val="auto"/>
          <w:szCs w:val="28"/>
          <w:highlight w:val="none"/>
        </w:rPr>
      </w:pPr>
      <w:bookmarkStart w:id="157" w:name="_Toc16907"/>
      <w:bookmarkStart w:id="158" w:name="_Toc23368"/>
      <w:r>
        <w:rPr>
          <w:rFonts w:hint="eastAsia" w:ascii="仿宋" w:hAnsi="仿宋" w:eastAsia="仿宋" w:cs="仿宋"/>
          <w:b/>
          <w:bCs/>
          <w:color w:val="auto"/>
          <w:sz w:val="24"/>
          <w:szCs w:val="24"/>
          <w:highlight w:val="none"/>
        </w:rPr>
        <w:t>五、其他应提供的资料</w:t>
      </w:r>
      <w:bookmarkEnd w:id="157"/>
      <w:bookmarkEnd w:id="158"/>
    </w:p>
    <w:p w14:paraId="36E88A14">
      <w:pPr>
        <w:rPr>
          <w:rFonts w:hint="eastAsia" w:ascii="仿宋" w:hAnsi="仿宋" w:eastAsia="仿宋" w:cs="仿宋"/>
          <w:color w:val="auto"/>
          <w:sz w:val="24"/>
          <w:szCs w:val="24"/>
          <w:highlight w:val="none"/>
        </w:rPr>
      </w:pPr>
    </w:p>
    <w:bookmarkEnd w:id="156"/>
    <w:p w14:paraId="05640E1F">
      <w:pPr>
        <w:pStyle w:val="8"/>
        <w:rPr>
          <w:rFonts w:hint="eastAsia" w:ascii="仿宋" w:hAnsi="仿宋" w:eastAsia="仿宋" w:cs="仿宋"/>
          <w:color w:val="auto"/>
          <w:highlight w:val="none"/>
        </w:rPr>
      </w:pPr>
    </w:p>
    <w:p w14:paraId="6A7E6C91">
      <w:pPr>
        <w:pStyle w:val="9"/>
        <w:rPr>
          <w:rFonts w:hint="eastAsia" w:ascii="仿宋" w:hAnsi="仿宋" w:eastAsia="仿宋" w:cs="仿宋"/>
          <w:color w:val="auto"/>
          <w:highlight w:val="none"/>
        </w:rPr>
      </w:pPr>
    </w:p>
    <w:p w14:paraId="0F17D514">
      <w:pPr>
        <w:pStyle w:val="9"/>
        <w:rPr>
          <w:rFonts w:hint="eastAsia" w:ascii="仿宋" w:hAnsi="仿宋" w:eastAsia="仿宋" w:cs="仿宋"/>
          <w:color w:val="auto"/>
          <w:highlight w:val="none"/>
        </w:rPr>
      </w:pPr>
    </w:p>
    <w:p w14:paraId="1E473E9A">
      <w:pPr>
        <w:pStyle w:val="9"/>
        <w:rPr>
          <w:rFonts w:hint="eastAsia" w:ascii="仿宋" w:hAnsi="仿宋" w:eastAsia="仿宋" w:cs="仿宋"/>
          <w:color w:val="auto"/>
          <w:highlight w:val="none"/>
        </w:rPr>
      </w:pPr>
    </w:p>
    <w:p w14:paraId="2E3951EB">
      <w:pPr>
        <w:pStyle w:val="9"/>
        <w:rPr>
          <w:rFonts w:hint="eastAsia" w:ascii="仿宋" w:hAnsi="仿宋" w:eastAsia="仿宋" w:cs="仿宋"/>
          <w:color w:val="auto"/>
          <w:highlight w:val="none"/>
        </w:rPr>
      </w:pPr>
    </w:p>
    <w:p w14:paraId="68087225">
      <w:pPr>
        <w:pStyle w:val="9"/>
        <w:rPr>
          <w:rFonts w:hint="eastAsia" w:ascii="仿宋" w:hAnsi="仿宋" w:eastAsia="仿宋" w:cs="仿宋"/>
          <w:color w:val="auto"/>
          <w:highlight w:val="none"/>
        </w:rPr>
      </w:pPr>
    </w:p>
    <w:p w14:paraId="270FE41D">
      <w:pPr>
        <w:pStyle w:val="9"/>
        <w:rPr>
          <w:rFonts w:hint="eastAsia" w:ascii="仿宋" w:hAnsi="仿宋" w:eastAsia="仿宋" w:cs="仿宋"/>
          <w:color w:val="auto"/>
          <w:highlight w:val="none"/>
        </w:rPr>
      </w:pPr>
    </w:p>
    <w:p w14:paraId="27AEEAE1">
      <w:pPr>
        <w:pStyle w:val="9"/>
        <w:rPr>
          <w:rFonts w:hint="eastAsia" w:ascii="仿宋" w:hAnsi="仿宋" w:eastAsia="仿宋" w:cs="仿宋"/>
          <w:color w:val="auto"/>
          <w:highlight w:val="none"/>
        </w:rPr>
      </w:pPr>
    </w:p>
    <w:p w14:paraId="7C757202">
      <w:pPr>
        <w:pStyle w:val="9"/>
        <w:rPr>
          <w:rFonts w:hint="eastAsia" w:ascii="仿宋" w:hAnsi="仿宋" w:eastAsia="仿宋" w:cs="仿宋"/>
          <w:color w:val="auto"/>
          <w:highlight w:val="none"/>
        </w:rPr>
      </w:pPr>
    </w:p>
    <w:p w14:paraId="40A3A060">
      <w:pPr>
        <w:pStyle w:val="9"/>
        <w:rPr>
          <w:rFonts w:hint="eastAsia" w:ascii="仿宋" w:hAnsi="仿宋" w:eastAsia="仿宋" w:cs="仿宋"/>
          <w:color w:val="auto"/>
          <w:highlight w:val="none"/>
        </w:rPr>
      </w:pPr>
    </w:p>
    <w:p w14:paraId="604C6135">
      <w:pPr>
        <w:pStyle w:val="9"/>
        <w:rPr>
          <w:rFonts w:hint="eastAsia" w:ascii="仿宋" w:hAnsi="仿宋" w:eastAsia="仿宋" w:cs="仿宋"/>
          <w:color w:val="auto"/>
          <w:highlight w:val="none"/>
        </w:rPr>
      </w:pPr>
    </w:p>
    <w:p w14:paraId="6D3A2264">
      <w:pPr>
        <w:pStyle w:val="9"/>
        <w:rPr>
          <w:rFonts w:hint="eastAsia" w:ascii="仿宋" w:hAnsi="仿宋" w:eastAsia="仿宋" w:cs="仿宋"/>
          <w:color w:val="auto"/>
          <w:highlight w:val="none"/>
        </w:rPr>
      </w:pPr>
    </w:p>
    <w:p w14:paraId="6A4644FF">
      <w:pPr>
        <w:pStyle w:val="9"/>
        <w:rPr>
          <w:rFonts w:hint="eastAsia" w:ascii="仿宋" w:hAnsi="仿宋" w:eastAsia="仿宋" w:cs="仿宋"/>
          <w:color w:val="auto"/>
          <w:highlight w:val="none"/>
        </w:rPr>
      </w:pPr>
    </w:p>
    <w:p w14:paraId="24D1CF6B">
      <w:pPr>
        <w:pStyle w:val="9"/>
        <w:rPr>
          <w:rFonts w:hint="eastAsia" w:ascii="仿宋" w:hAnsi="仿宋" w:eastAsia="仿宋" w:cs="仿宋"/>
          <w:color w:val="auto"/>
          <w:highlight w:val="none"/>
        </w:rPr>
      </w:pPr>
    </w:p>
    <w:p w14:paraId="200EFB1D">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79C446B2">
      <w:pPr>
        <w:spacing w:line="360" w:lineRule="auto"/>
        <w:ind w:firstLine="560" w:firstLineChars="200"/>
        <w:jc w:val="center"/>
        <w:rPr>
          <w:rFonts w:hint="eastAsia" w:ascii="仿宋" w:hAnsi="仿宋" w:eastAsia="仿宋" w:cs="仿宋"/>
          <w:color w:val="auto"/>
          <w:szCs w:val="28"/>
          <w:highlight w:val="none"/>
        </w:rPr>
      </w:pPr>
    </w:p>
    <w:p w14:paraId="79D91F95">
      <w:pPr>
        <w:rPr>
          <w:rFonts w:hint="eastAsia" w:ascii="仿宋" w:hAnsi="仿宋" w:eastAsia="仿宋" w:cs="仿宋"/>
          <w:color w:val="auto"/>
          <w:highlight w:val="none"/>
        </w:rPr>
      </w:pPr>
    </w:p>
    <w:sectPr>
      <w:headerReference r:id="rId1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F6C0">
    <w:pPr>
      <w:pStyle w:val="16"/>
      <w:framePr w:wrap="around" w:vAnchor="text" w:hAnchor="margin" w:xAlign="center" w:y="1"/>
      <w:rPr>
        <w:rStyle w:val="27"/>
      </w:rPr>
    </w:pPr>
    <w:r>
      <w:fldChar w:fldCharType="begin"/>
    </w:r>
    <w:r>
      <w:rPr>
        <w:rStyle w:val="27"/>
      </w:rPr>
      <w:instrText xml:space="preserve">PAGE  </w:instrText>
    </w:r>
    <w:r>
      <w:fldChar w:fldCharType="end"/>
    </w:r>
  </w:p>
  <w:p w14:paraId="122A0216">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F28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7E9AA">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FE7E9A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971FD">
    <w:pPr>
      <w:pStyle w:val="16"/>
      <w:framePr w:wrap="around" w:vAnchor="text" w:hAnchor="margin" w:xAlign="center" w:y="1"/>
      <w:rPr>
        <w:rStyle w:val="27"/>
      </w:rPr>
    </w:pPr>
    <w:r>
      <w:fldChar w:fldCharType="begin"/>
    </w:r>
    <w:r>
      <w:rPr>
        <w:rStyle w:val="27"/>
      </w:rPr>
      <w:instrText xml:space="preserve">PAGE  </w:instrText>
    </w:r>
    <w:r>
      <w:fldChar w:fldCharType="end"/>
    </w:r>
  </w:p>
  <w:p w14:paraId="1E56B61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8435">
    <w:pPr>
      <w:pStyle w:val="16"/>
      <w:framePr w:wrap="around" w:vAnchor="text" w:hAnchor="margin" w:xAlign="center" w:y="1"/>
      <w:rPr>
        <w:rStyle w:val="27"/>
      </w:rPr>
    </w:pPr>
  </w:p>
  <w:p w14:paraId="664EEBE6">
    <w:pPr>
      <w:pStyle w:val="16"/>
      <w:jc w:val="center"/>
      <w:rPr>
        <w:rFonts w:ascii="宋体" w:hAns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893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5CE1CF">
                          <w:pPr>
                            <w:pStyle w:val="16"/>
                            <w:jc w:val="center"/>
                            <w:rPr>
                              <w:rStyle w:val="27"/>
                              <w:rFonts w:ascii="宋体"/>
                              <w:sz w:val="21"/>
                              <w:szCs w:val="21"/>
                            </w:rPr>
                          </w:pPr>
                          <w:r>
                            <w:rPr>
                              <w:rFonts w:ascii="宋体"/>
                              <w:sz w:val="21"/>
                              <w:szCs w:val="21"/>
                            </w:rPr>
                            <w:fldChar w:fldCharType="begin"/>
                          </w:r>
                          <w:r>
                            <w:rPr>
                              <w:rStyle w:val="27"/>
                              <w:rFonts w:ascii="宋体"/>
                              <w:sz w:val="21"/>
                              <w:szCs w:val="21"/>
                            </w:rPr>
                            <w:instrText xml:space="preserve">PAGE  </w:instrText>
                          </w:r>
                          <w:r>
                            <w:rPr>
                              <w:rFonts w:ascii="宋体"/>
                              <w:sz w:val="21"/>
                              <w:szCs w:val="21"/>
                            </w:rPr>
                            <w:fldChar w:fldCharType="separate"/>
                          </w:r>
                          <w:r>
                            <w:rPr>
                              <w:rStyle w:val="27"/>
                              <w:rFonts w:ascii="宋体"/>
                              <w:sz w:val="21"/>
                              <w:szCs w:val="21"/>
                            </w:rPr>
                            <w:t>4</w:t>
                          </w:r>
                          <w:r>
                            <w:rPr>
                              <w:rFonts w:asci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55CE1CF">
                    <w:pPr>
                      <w:pStyle w:val="16"/>
                      <w:jc w:val="center"/>
                      <w:rPr>
                        <w:rStyle w:val="27"/>
                        <w:rFonts w:ascii="宋体"/>
                        <w:sz w:val="21"/>
                        <w:szCs w:val="21"/>
                      </w:rPr>
                    </w:pPr>
                    <w:r>
                      <w:rPr>
                        <w:rFonts w:ascii="宋体"/>
                        <w:sz w:val="21"/>
                        <w:szCs w:val="21"/>
                      </w:rPr>
                      <w:fldChar w:fldCharType="begin"/>
                    </w:r>
                    <w:r>
                      <w:rPr>
                        <w:rStyle w:val="27"/>
                        <w:rFonts w:ascii="宋体"/>
                        <w:sz w:val="21"/>
                        <w:szCs w:val="21"/>
                      </w:rPr>
                      <w:instrText xml:space="preserve">PAGE  </w:instrText>
                    </w:r>
                    <w:r>
                      <w:rPr>
                        <w:rFonts w:ascii="宋体"/>
                        <w:sz w:val="21"/>
                        <w:szCs w:val="21"/>
                      </w:rPr>
                      <w:fldChar w:fldCharType="separate"/>
                    </w:r>
                    <w:r>
                      <w:rPr>
                        <w:rStyle w:val="27"/>
                        <w:rFonts w:ascii="宋体"/>
                        <w:sz w:val="21"/>
                        <w:szCs w:val="21"/>
                      </w:rPr>
                      <w:t>4</w:t>
                    </w:r>
                    <w:r>
                      <w:rPr>
                        <w:rFonts w:asci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81E9">
    <w:pPr>
      <w:pStyle w:val="16"/>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C0C43C">
                          <w:pPr>
                            <w:pStyle w:val="16"/>
                            <w:jc w:val="center"/>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19</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0C0C43C">
                    <w:pPr>
                      <w:pStyle w:val="16"/>
                      <w:jc w:val="center"/>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19</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9B5F">
    <w:pPr>
      <w:pStyle w:val="16"/>
      <w:jc w:val="center"/>
      <w:rPr>
        <w:rFonts w:asci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26CAC4">
                          <w:pPr>
                            <w:pStyle w:val="16"/>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0026CAC4">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872F">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3138F74C">
                          <w:pPr>
                            <w:pStyle w:val="1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438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3138F74C">
                    <w:pPr>
                      <w:pStyle w:val="1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1C46">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47955"/>
              <wp:effectExtent l="0" t="0" r="0" b="0"/>
              <wp:wrapNone/>
              <wp:docPr id="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07A4F5BF">
                          <w:pPr>
                            <w:pStyle w:val="1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40</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2336;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qu7yC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qu7yCw8CAAAQBAAADgAAAAAAAAABACAA&#10;AAAhAQAAZHJzL2Uyb0RvYy54bWxQSwUGAAAAAAYABgBZAQAAogUAAAAA&#10;">
              <v:fill on="f" focussize="0,0"/>
              <v:stroke on="f"/>
              <v:imagedata o:title=""/>
              <o:lock v:ext="edit" aspectratio="f"/>
              <v:textbox inset="0mm,0mm,0mm,0mm" style="mso-fit-shape-to-text:t;">
                <w:txbxContent>
                  <w:p w14:paraId="07A4F5BF">
                    <w:pPr>
                      <w:pStyle w:val="1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40</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592C">
    <w:pPr>
      <w:pStyle w:val="17"/>
      <w:pBdr>
        <w:bottom w:val="none" w:color="auto" w:sz="0" w:space="1"/>
      </w:pBdr>
      <w:ind w:firstLine="360" w:firstLineChars="2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F4E0">
    <w:pPr>
      <w:pStyle w:val="17"/>
      <w:pBdr>
        <w:bottom w:val="none" w:color="auto" w:sz="0" w:space="1"/>
      </w:pBdr>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5BF6">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BAC0">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603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E9FB">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C0D5">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45B42"/>
    <w:multiLevelType w:val="singleLevel"/>
    <w:tmpl w:val="8D345B42"/>
    <w:lvl w:ilvl="0" w:tentative="0">
      <w:start w:val="1"/>
      <w:numFmt w:val="chineseCounting"/>
      <w:suff w:val="nothing"/>
      <w:lvlText w:val="%1、"/>
      <w:lvlJc w:val="left"/>
      <w:rPr>
        <w:rFonts w:hint="eastAsia"/>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NTcwYjg4MDc4NmQ3ZTc5YjcxYmQ3ODM0MDY3NzUifQ=="/>
    <w:docVar w:name="KSO_WPS_MARK_KEY" w:val="4085c382-76ef-46e1-a5bc-5f85debfc642"/>
  </w:docVars>
  <w:rsids>
    <w:rsidRoot w:val="5836639E"/>
    <w:rsid w:val="000C7344"/>
    <w:rsid w:val="001A4B74"/>
    <w:rsid w:val="001A66E0"/>
    <w:rsid w:val="00495779"/>
    <w:rsid w:val="005D5B35"/>
    <w:rsid w:val="00671C7F"/>
    <w:rsid w:val="00765C2A"/>
    <w:rsid w:val="007B7426"/>
    <w:rsid w:val="00805873"/>
    <w:rsid w:val="00997CAA"/>
    <w:rsid w:val="00A01988"/>
    <w:rsid w:val="00AD1FAD"/>
    <w:rsid w:val="00AE214E"/>
    <w:rsid w:val="00EA533B"/>
    <w:rsid w:val="00FA7579"/>
    <w:rsid w:val="025D42F6"/>
    <w:rsid w:val="04173CFB"/>
    <w:rsid w:val="06321701"/>
    <w:rsid w:val="06461040"/>
    <w:rsid w:val="067A5F0E"/>
    <w:rsid w:val="06E60BC7"/>
    <w:rsid w:val="0910079B"/>
    <w:rsid w:val="0FDE05A1"/>
    <w:rsid w:val="10A3136B"/>
    <w:rsid w:val="137D1A8C"/>
    <w:rsid w:val="151A1FC1"/>
    <w:rsid w:val="15472F28"/>
    <w:rsid w:val="16AD0746"/>
    <w:rsid w:val="16B122E3"/>
    <w:rsid w:val="17463FB4"/>
    <w:rsid w:val="1A5637C8"/>
    <w:rsid w:val="1A9F13E5"/>
    <w:rsid w:val="1AB5530F"/>
    <w:rsid w:val="1B4C70D5"/>
    <w:rsid w:val="1DAE205E"/>
    <w:rsid w:val="1E456B5E"/>
    <w:rsid w:val="1F70039A"/>
    <w:rsid w:val="20887022"/>
    <w:rsid w:val="259D6D58"/>
    <w:rsid w:val="260744C3"/>
    <w:rsid w:val="260809E9"/>
    <w:rsid w:val="279558B2"/>
    <w:rsid w:val="292A0F63"/>
    <w:rsid w:val="2A063491"/>
    <w:rsid w:val="2A471763"/>
    <w:rsid w:val="2A742AF1"/>
    <w:rsid w:val="2AAB52AF"/>
    <w:rsid w:val="2B24125F"/>
    <w:rsid w:val="2B43287F"/>
    <w:rsid w:val="2BAD5D70"/>
    <w:rsid w:val="2BBC1D1B"/>
    <w:rsid w:val="2C477FBF"/>
    <w:rsid w:val="2C5F52C3"/>
    <w:rsid w:val="30684579"/>
    <w:rsid w:val="30A765BF"/>
    <w:rsid w:val="312820ED"/>
    <w:rsid w:val="32B51EF8"/>
    <w:rsid w:val="35FC0A7B"/>
    <w:rsid w:val="3806226A"/>
    <w:rsid w:val="39CE3595"/>
    <w:rsid w:val="3BB77603"/>
    <w:rsid w:val="3DC03E3F"/>
    <w:rsid w:val="3DD67B4A"/>
    <w:rsid w:val="3E84041D"/>
    <w:rsid w:val="3FE72306"/>
    <w:rsid w:val="41E64034"/>
    <w:rsid w:val="41FD3881"/>
    <w:rsid w:val="45B44292"/>
    <w:rsid w:val="463351B6"/>
    <w:rsid w:val="46C4334F"/>
    <w:rsid w:val="496F66E6"/>
    <w:rsid w:val="4A5679AC"/>
    <w:rsid w:val="4AEC3C17"/>
    <w:rsid w:val="4AF21382"/>
    <w:rsid w:val="4DB60023"/>
    <w:rsid w:val="4FD9324A"/>
    <w:rsid w:val="516E32F6"/>
    <w:rsid w:val="52271402"/>
    <w:rsid w:val="537E30D2"/>
    <w:rsid w:val="54880212"/>
    <w:rsid w:val="560A6C05"/>
    <w:rsid w:val="563C1E65"/>
    <w:rsid w:val="5792010A"/>
    <w:rsid w:val="5836639E"/>
    <w:rsid w:val="5A132B4F"/>
    <w:rsid w:val="5A4850B6"/>
    <w:rsid w:val="5ACE0397"/>
    <w:rsid w:val="5DA07C49"/>
    <w:rsid w:val="5DBA7B13"/>
    <w:rsid w:val="5E2636F4"/>
    <w:rsid w:val="5E921830"/>
    <w:rsid w:val="5F3D9747"/>
    <w:rsid w:val="603E0F9E"/>
    <w:rsid w:val="60564160"/>
    <w:rsid w:val="60B07310"/>
    <w:rsid w:val="614B6675"/>
    <w:rsid w:val="61500EBB"/>
    <w:rsid w:val="620B6B90"/>
    <w:rsid w:val="624D0A02"/>
    <w:rsid w:val="62650A4F"/>
    <w:rsid w:val="62F71624"/>
    <w:rsid w:val="63795CCD"/>
    <w:rsid w:val="63901E50"/>
    <w:rsid w:val="65B344E8"/>
    <w:rsid w:val="66266031"/>
    <w:rsid w:val="66E107AF"/>
    <w:rsid w:val="68BB38E4"/>
    <w:rsid w:val="69D62568"/>
    <w:rsid w:val="69D87C9F"/>
    <w:rsid w:val="6A054D8F"/>
    <w:rsid w:val="6C906F73"/>
    <w:rsid w:val="6CE97AAB"/>
    <w:rsid w:val="6F16724F"/>
    <w:rsid w:val="6F345396"/>
    <w:rsid w:val="6F7B120F"/>
    <w:rsid w:val="70217EA3"/>
    <w:rsid w:val="705B4B80"/>
    <w:rsid w:val="70D2409A"/>
    <w:rsid w:val="71271AF3"/>
    <w:rsid w:val="714F2476"/>
    <w:rsid w:val="71F64C8A"/>
    <w:rsid w:val="720D14B1"/>
    <w:rsid w:val="738564EC"/>
    <w:rsid w:val="743F5793"/>
    <w:rsid w:val="79746884"/>
    <w:rsid w:val="79A90D10"/>
    <w:rsid w:val="79D8577B"/>
    <w:rsid w:val="7AE758B9"/>
    <w:rsid w:val="7C91345F"/>
    <w:rsid w:val="7DC94D9A"/>
    <w:rsid w:val="7DFFE1C2"/>
    <w:rsid w:val="7E0A4F47"/>
    <w:rsid w:val="7E7F8613"/>
    <w:rsid w:val="7EF63D30"/>
    <w:rsid w:val="CF5CD3C5"/>
    <w:rsid w:val="EFA7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link w:val="41"/>
    <w:qFormat/>
    <w:uiPriority w:val="0"/>
    <w:pPr>
      <w:jc w:val="left"/>
    </w:pPr>
  </w:style>
  <w:style w:type="paragraph" w:styleId="8">
    <w:name w:val="Body Text"/>
    <w:basedOn w:val="1"/>
    <w:next w:val="9"/>
    <w:qFormat/>
    <w:uiPriority w:val="0"/>
    <w:rPr>
      <w:rFonts w:ascii="仿宋_GB2312" w:eastAsia="仿宋_GB2312"/>
      <w:sz w:val="32"/>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0">
    <w:name w:val="Body Text Indent"/>
    <w:basedOn w:val="1"/>
    <w:qFormat/>
    <w:uiPriority w:val="0"/>
    <w:pPr>
      <w:spacing w:line="700" w:lineRule="exact"/>
      <w:ind w:left="960"/>
    </w:pPr>
    <w:rPr>
      <w:sz w:val="44"/>
    </w:rPr>
  </w:style>
  <w:style w:type="paragraph" w:styleId="11">
    <w:name w:val="toc 3"/>
    <w:basedOn w:val="1"/>
    <w:next w:val="1"/>
    <w:qFormat/>
    <w:uiPriority w:val="39"/>
    <w:pPr>
      <w:ind w:left="840" w:leftChars="400"/>
    </w:p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Balloon Text"/>
    <w:basedOn w:val="1"/>
    <w:link w:val="4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pPr>
      <w:spacing w:line="180" w:lineRule="auto"/>
      <w:jc w:val="center"/>
    </w:pPr>
    <w:rPr>
      <w:sz w:val="30"/>
    </w:rPr>
  </w:style>
  <w:style w:type="paragraph" w:styleId="19">
    <w:name w:val="List"/>
    <w:basedOn w:val="1"/>
    <w:semiHidden/>
    <w:qFormat/>
    <w:uiPriority w:val="0"/>
    <w:pPr>
      <w:ind w:left="200" w:hanging="200" w:hangingChars="200"/>
    </w:pPr>
  </w:style>
  <w:style w:type="paragraph" w:styleId="20">
    <w:name w:val="toc 2"/>
    <w:basedOn w:val="1"/>
    <w:next w:val="1"/>
    <w:qFormat/>
    <w:uiPriority w:val="39"/>
    <w:pPr>
      <w:ind w:left="420" w:leftChars="200"/>
    </w:pPr>
  </w:style>
  <w:style w:type="paragraph" w:styleId="21">
    <w:name w:val="Title"/>
    <w:basedOn w:val="1"/>
    <w:next w:val="1"/>
    <w:qFormat/>
    <w:uiPriority w:val="0"/>
    <w:pPr>
      <w:spacing w:before="240" w:after="60"/>
      <w:jc w:val="center"/>
      <w:outlineLvl w:val="0"/>
    </w:pPr>
    <w:rPr>
      <w:rFonts w:ascii="Cambria" w:hAnsi="Cambria"/>
      <w:b/>
      <w:bCs/>
    </w:rPr>
  </w:style>
  <w:style w:type="paragraph" w:styleId="22">
    <w:name w:val="annotation subject"/>
    <w:basedOn w:val="7"/>
    <w:next w:val="7"/>
    <w:link w:val="42"/>
    <w:qFormat/>
    <w:uiPriority w:val="0"/>
    <w:rPr>
      <w:b/>
      <w:bCs/>
    </w:rPr>
  </w:style>
  <w:style w:type="paragraph" w:styleId="23">
    <w:name w:val="Body Text First Indent"/>
    <w:basedOn w:val="1"/>
    <w:next w:val="1"/>
    <w:qFormat/>
    <w:uiPriority w:val="0"/>
    <w:pPr>
      <w:spacing w:line="360" w:lineRule="auto"/>
      <w:ind w:firstLine="420"/>
    </w:pPr>
    <w:rPr>
      <w:rFonts w:ascii="宋体" w:hAnsi="宋体"/>
      <w:sz w:val="24"/>
    </w:rPr>
  </w:style>
  <w:style w:type="table" w:styleId="25">
    <w:name w:val="Table Grid"/>
    <w:basedOn w:val="24"/>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Emphasis"/>
    <w:basedOn w:val="26"/>
    <w:qFormat/>
    <w:uiPriority w:val="0"/>
    <w:rPr>
      <w:i/>
    </w:rPr>
  </w:style>
  <w:style w:type="character" w:styleId="29">
    <w:name w:val="Hyperlink"/>
    <w:qFormat/>
    <w:uiPriority w:val="99"/>
    <w:rPr>
      <w:color w:val="0000FF"/>
      <w:u w:val="single"/>
    </w:rPr>
  </w:style>
  <w:style w:type="character" w:styleId="30">
    <w:name w:val="annotation reference"/>
    <w:basedOn w:val="26"/>
    <w:qFormat/>
    <w:uiPriority w:val="0"/>
    <w:rPr>
      <w:sz w:val="21"/>
      <w:szCs w:val="21"/>
    </w:rPr>
  </w:style>
  <w:style w:type="paragraph" w:customStyle="1" w:styleId="31">
    <w:name w:val="BodyText1I"/>
    <w:basedOn w:val="1"/>
    <w:qFormat/>
    <w:uiPriority w:val="0"/>
    <w:pPr>
      <w:spacing w:line="360" w:lineRule="auto"/>
      <w:ind w:firstLine="420"/>
      <w:textAlignment w:val="baseline"/>
    </w:pPr>
    <w:rPr>
      <w:rFonts w:ascii="宋体" w:hAnsi="宋体"/>
      <w:sz w:val="24"/>
    </w:rPr>
  </w:style>
  <w:style w:type="paragraph" w:customStyle="1" w:styleId="32">
    <w:name w:val="正文1"/>
    <w:next w:val="8"/>
    <w:qFormat/>
    <w:uiPriority w:val="0"/>
    <w:pPr>
      <w:widowControl w:val="0"/>
      <w:spacing w:line="312" w:lineRule="atLeast"/>
      <w:jc w:val="both"/>
      <w:textAlignment w:val="baseline"/>
    </w:pPr>
    <w:rPr>
      <w:rFonts w:ascii="宋体" w:hAnsi="宋体" w:eastAsia="宋体" w:cs="Times New Roman"/>
      <w:sz w:val="34"/>
      <w:lang w:val="en-US" w:eastAsia="zh-CN" w:bidi="ar-SA"/>
    </w:rPr>
  </w:style>
  <w:style w:type="paragraph" w:customStyle="1" w:styleId="33">
    <w:name w:val="正文首行缩进两字符"/>
    <w:basedOn w:val="1"/>
    <w:qFormat/>
    <w:uiPriority w:val="0"/>
    <w:pPr>
      <w:spacing w:line="360" w:lineRule="auto"/>
      <w:ind w:firstLine="200" w:firstLineChars="200"/>
    </w:pPr>
  </w:style>
  <w:style w:type="paragraph" w:customStyle="1" w:styleId="34">
    <w:name w:val="1"/>
    <w:basedOn w:val="1"/>
    <w:next w:val="12"/>
    <w:qFormat/>
    <w:uiPriority w:val="0"/>
    <w:rPr>
      <w:rFonts w:ascii="宋体" w:hAnsi="Courier New"/>
      <w:sz w:val="21"/>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NormalCharacter"/>
    <w:qFormat/>
    <w:uiPriority w:val="0"/>
    <w:rPr>
      <w:rFonts w:ascii="Times New Roman" w:hAnsi="Times New Roman" w:eastAsia="宋体" w:cs="Times New Roman"/>
      <w:kern w:val="2"/>
      <w:sz w:val="21"/>
      <w:szCs w:val="24"/>
      <w:lang w:val="en-US" w:eastAsia="zh-CN" w:bidi="ar-SA"/>
    </w:rPr>
  </w:style>
  <w:style w:type="paragraph" w:customStyle="1" w:styleId="38">
    <w:name w:val="电建正文"/>
    <w:basedOn w:val="39"/>
    <w:qFormat/>
    <w:uiPriority w:val="0"/>
    <w:pPr>
      <w:tabs>
        <w:tab w:val="left" w:pos="720"/>
      </w:tabs>
      <w:spacing w:line="360" w:lineRule="auto"/>
      <w:ind w:firstLine="200" w:firstLineChars="200"/>
    </w:pPr>
    <w:rPr>
      <w:rFonts w:ascii="Tahoma" w:hAnsi="Tahoma"/>
      <w:sz w:val="24"/>
    </w:rPr>
  </w:style>
  <w:style w:type="paragraph" w:customStyle="1" w:styleId="39">
    <w:name w:val="List First"/>
    <w:basedOn w:val="19"/>
    <w:next w:val="19"/>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40">
    <w:name w:val="批注框文本 字符"/>
    <w:basedOn w:val="26"/>
    <w:link w:val="15"/>
    <w:qFormat/>
    <w:uiPriority w:val="0"/>
    <w:rPr>
      <w:kern w:val="2"/>
      <w:sz w:val="18"/>
      <w:szCs w:val="18"/>
    </w:rPr>
  </w:style>
  <w:style w:type="character" w:customStyle="1" w:styleId="41">
    <w:name w:val="批注文字 字符"/>
    <w:basedOn w:val="26"/>
    <w:link w:val="7"/>
    <w:qFormat/>
    <w:uiPriority w:val="0"/>
    <w:rPr>
      <w:kern w:val="2"/>
      <w:sz w:val="28"/>
    </w:rPr>
  </w:style>
  <w:style w:type="character" w:customStyle="1" w:styleId="42">
    <w:name w:val="批注主题 字符"/>
    <w:basedOn w:val="41"/>
    <w:link w:val="22"/>
    <w:qFormat/>
    <w:uiPriority w:val="0"/>
    <w:rPr>
      <w:b/>
      <w:bCs/>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8313</Words>
  <Characters>8638</Characters>
  <Lines>122</Lines>
  <Paragraphs>34</Paragraphs>
  <TotalTime>7</TotalTime>
  <ScaleCrop>false</ScaleCrop>
  <LinksUpToDate>false</LinksUpToDate>
  <CharactersWithSpaces>8783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2023-06-01T18:17:00Z</dcterms:created>
  <dc:creator>余声三日</dc:creator>
  <cp:lastModifiedBy>123</cp:lastModifiedBy>
  <cp:lastPrinted>2023-10-13T10:18:00Z</cp:lastPrinted>
  <dcterms:modified xsi:type="dcterms:W3CDTF">2025-12-03T06:33:33Z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5680D11EFF714DBA9287A88EE3DA7E7E_13</vt:lpwstr>
  </property>
  <property fmtid="{D5CDD505-2E9C-101B-9397-08002B2CF9AE}" pid="4" name="KSOTemplateDocerSaveRecord">
    <vt:lpwstr>eyJoZGlkIjoiYmFlMTQ4MzEzOWIwODM2NmI1MjEwZjIwYTg3YThkYjUiLCJ1c2VySWQiOiIyOTIwNjkxNDIifQ==</vt:lpwstr>
  </property>
</Properties>
</file>