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pPr>
    </w:p>
    <w:p>
      <w:pPr>
        <w:jc w:val="cente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渝北区危险化学品、烟花爆竹生产安全事故应急预案修订项目</w:t>
      </w:r>
    </w:p>
    <w:p>
      <w:pPr>
        <w:tabs>
          <w:tab w:val="left" w:pos="3239"/>
        </w:tabs>
        <w:jc w:val="left"/>
        <w:rPr>
          <w:sz w:val="44"/>
          <w:szCs w:val="44"/>
        </w:rPr>
      </w:pPr>
    </w:p>
    <w:p>
      <w:pPr>
        <w:tabs>
          <w:tab w:val="left" w:pos="3239"/>
        </w:tabs>
        <w:ind w:firstLine="3960" w:firstLineChars="900"/>
        <w:jc w:val="left"/>
        <w:rPr>
          <w:rFonts w:hint="eastAsia" w:ascii="方正小标宋_GBK" w:hAnsi="方正小标宋_GBK" w:eastAsia="方正小标宋_GBK" w:cs="方正小标宋_GBK"/>
          <w:sz w:val="44"/>
          <w:szCs w:val="44"/>
        </w:rPr>
      </w:pPr>
    </w:p>
    <w:p>
      <w:pPr>
        <w:tabs>
          <w:tab w:val="left" w:pos="3239"/>
        </w:tabs>
        <w:jc w:val="center"/>
        <w:rPr>
          <w:rFonts w:hint="eastAsia" w:asciiTheme="minorEastAsia" w:hAnsiTheme="minorEastAsia" w:cstheme="minorEastAsia"/>
          <w:b/>
          <w:bCs/>
          <w:sz w:val="96"/>
          <w:szCs w:val="96"/>
          <w:lang w:eastAsia="zh-CN"/>
        </w:rPr>
      </w:pPr>
      <w:r>
        <w:rPr>
          <w:rFonts w:hint="eastAsia" w:asciiTheme="minorEastAsia" w:hAnsiTheme="minorEastAsia" w:cstheme="minorEastAsia"/>
          <w:b/>
          <w:bCs/>
          <w:sz w:val="96"/>
          <w:szCs w:val="96"/>
          <w:lang w:eastAsia="zh-CN"/>
        </w:rPr>
        <w:t>比</w:t>
      </w:r>
    </w:p>
    <w:p>
      <w:pPr>
        <w:tabs>
          <w:tab w:val="left" w:pos="3239"/>
        </w:tabs>
        <w:jc w:val="center"/>
        <w:rPr>
          <w:rFonts w:hint="eastAsia" w:asciiTheme="minorEastAsia" w:hAnsiTheme="minorEastAsia" w:eastAsiaTheme="minorEastAsia" w:cstheme="minorEastAsia"/>
          <w:b/>
          <w:bCs/>
          <w:sz w:val="96"/>
          <w:szCs w:val="96"/>
          <w:lang w:eastAsia="zh-CN"/>
        </w:rPr>
      </w:pPr>
      <w:r>
        <w:rPr>
          <w:rFonts w:hint="eastAsia" w:asciiTheme="minorEastAsia" w:hAnsiTheme="minorEastAsia" w:cstheme="minorEastAsia"/>
          <w:b/>
          <w:bCs/>
          <w:sz w:val="96"/>
          <w:szCs w:val="96"/>
          <w:lang w:eastAsia="zh-CN"/>
        </w:rPr>
        <w:t>选</w:t>
      </w:r>
    </w:p>
    <w:p>
      <w:pPr>
        <w:tabs>
          <w:tab w:val="left" w:pos="3239"/>
        </w:tabs>
        <w:jc w:val="center"/>
        <w:rPr>
          <w:rFonts w:hint="eastAsia" w:asciiTheme="minorEastAsia" w:hAnsiTheme="minorEastAsia" w:cstheme="minorEastAsia"/>
          <w:b/>
          <w:bCs/>
          <w:sz w:val="96"/>
          <w:szCs w:val="96"/>
        </w:rPr>
      </w:pPr>
      <w:r>
        <w:rPr>
          <w:rFonts w:hint="eastAsia" w:asciiTheme="minorEastAsia" w:hAnsiTheme="minorEastAsia" w:cstheme="minorEastAsia"/>
          <w:b/>
          <w:bCs/>
          <w:sz w:val="96"/>
          <w:szCs w:val="96"/>
        </w:rPr>
        <w:t>文</w:t>
      </w:r>
    </w:p>
    <w:p>
      <w:pPr>
        <w:tabs>
          <w:tab w:val="left" w:pos="3239"/>
        </w:tabs>
        <w:jc w:val="center"/>
        <w:rPr>
          <w:rFonts w:hint="eastAsia" w:asciiTheme="minorEastAsia" w:hAnsiTheme="minorEastAsia" w:cstheme="minorEastAsia"/>
          <w:b/>
          <w:bCs/>
          <w:sz w:val="96"/>
          <w:szCs w:val="96"/>
        </w:rPr>
      </w:pPr>
      <w:r>
        <w:rPr>
          <w:rFonts w:hint="eastAsia" w:asciiTheme="minorEastAsia" w:hAnsiTheme="minorEastAsia" w:cstheme="minorEastAsia"/>
          <w:b/>
          <w:bCs/>
          <w:sz w:val="96"/>
          <w:szCs w:val="96"/>
        </w:rPr>
        <w:t>件</w:t>
      </w:r>
    </w:p>
    <w:p>
      <w:pPr>
        <w:jc w:val="center"/>
        <w:rPr>
          <w:rFonts w:hint="eastAsia" w:asciiTheme="minorEastAsia" w:hAnsiTheme="minorEastAsia" w:cstheme="minorEastAsia"/>
          <w:b/>
          <w:bCs/>
          <w:color w:val="000000" w:themeColor="text1"/>
          <w:sz w:val="44"/>
          <w:szCs w:val="44"/>
          <w14:textFill>
            <w14:solidFill>
              <w14:schemeClr w14:val="tx1"/>
            </w14:solidFill>
          </w14:textFill>
        </w:rPr>
      </w:pPr>
    </w:p>
    <w:p>
      <w:pPr>
        <w:pStyle w:val="11"/>
        <w:rPr>
          <w:rFonts w:hint="eastAsia"/>
        </w:rPr>
      </w:pPr>
    </w:p>
    <w:p>
      <w:pPr>
        <w:jc w:val="center"/>
        <w:rPr>
          <w:rFonts w:hint="eastAsia" w:asciiTheme="minorEastAsia" w:hAnsiTheme="minorEastAsia" w:cstheme="minorEastAsia"/>
          <w:b/>
          <w:bCs/>
          <w:color w:val="000000" w:themeColor="text1"/>
          <w:sz w:val="44"/>
          <w:szCs w:val="44"/>
          <w14:textFill>
            <w14:solidFill>
              <w14:schemeClr w14:val="tx1"/>
            </w14:solidFill>
          </w14:textFill>
        </w:rPr>
      </w:pPr>
      <w:r>
        <w:rPr>
          <w:rFonts w:hint="eastAsia" w:asciiTheme="minorEastAsia" w:hAnsiTheme="minorEastAsia" w:cstheme="minorEastAsia"/>
          <w:b/>
          <w:bCs/>
          <w:color w:val="000000" w:themeColor="text1"/>
          <w:sz w:val="44"/>
          <w:szCs w:val="44"/>
          <w14:textFill>
            <w14:solidFill>
              <w14:schemeClr w14:val="tx1"/>
            </w14:solidFill>
          </w14:textFill>
        </w:rPr>
        <w:t>重庆市渝北区应急管理局   制</w:t>
      </w:r>
    </w:p>
    <w:p>
      <w:pPr>
        <w:tabs>
          <w:tab w:val="left" w:pos="2384"/>
        </w:tabs>
        <w:jc w:val="left"/>
        <w:rPr>
          <w:rFonts w:hint="eastAsia" w:asciiTheme="minorEastAsia" w:hAnsiTheme="minorEastAsia" w:cstheme="minorEastAsia"/>
          <w:b/>
          <w:bCs/>
          <w:sz w:val="44"/>
          <w:szCs w:val="44"/>
        </w:rPr>
      </w:pPr>
      <w:r>
        <w:rPr>
          <w:rFonts w:hint="eastAsia" w:asciiTheme="minorEastAsia" w:hAnsiTheme="minorEastAsia" w:cstheme="minorEastAsia"/>
          <w:b/>
          <w:bCs/>
          <w:sz w:val="44"/>
          <w:szCs w:val="44"/>
        </w:rPr>
        <w:tab/>
      </w:r>
    </w:p>
    <w:p>
      <w:pPr>
        <w:tabs>
          <w:tab w:val="left" w:pos="2384"/>
        </w:tabs>
        <w:jc w:val="center"/>
        <w:rPr>
          <w:rFonts w:hint="eastAsia" w:asciiTheme="minorEastAsia" w:hAnsiTheme="minorEastAsia" w:cstheme="minorEastAsia"/>
          <w:b/>
          <w:bCs/>
          <w:sz w:val="44"/>
          <w:szCs w:val="44"/>
        </w:rPr>
      </w:pPr>
      <w:r>
        <w:rPr>
          <w:rFonts w:hint="eastAsia" w:asciiTheme="minorEastAsia" w:hAnsiTheme="minorEastAsia" w:cstheme="minorEastAsia"/>
          <w:b/>
          <w:bCs/>
          <w:sz w:val="44"/>
          <w:szCs w:val="44"/>
        </w:rPr>
        <w:t>202</w:t>
      </w:r>
      <w:r>
        <w:rPr>
          <w:rFonts w:hint="eastAsia" w:asciiTheme="minorEastAsia" w:hAnsiTheme="minorEastAsia" w:cstheme="minorEastAsia"/>
          <w:b/>
          <w:bCs/>
          <w:sz w:val="44"/>
          <w:szCs w:val="44"/>
          <w:lang w:val="en-US" w:eastAsia="zh-CN"/>
        </w:rPr>
        <w:t>5</w:t>
      </w:r>
      <w:r>
        <w:rPr>
          <w:rFonts w:hint="eastAsia" w:asciiTheme="minorEastAsia" w:hAnsiTheme="minorEastAsia" w:cstheme="minorEastAsia"/>
          <w:b/>
          <w:bCs/>
          <w:sz w:val="44"/>
          <w:szCs w:val="44"/>
        </w:rPr>
        <w:t>年</w:t>
      </w:r>
      <w:r>
        <w:rPr>
          <w:rFonts w:hint="eastAsia" w:asciiTheme="minorEastAsia" w:hAnsiTheme="minorEastAsia" w:cstheme="minorEastAsia"/>
          <w:b/>
          <w:bCs/>
          <w:sz w:val="44"/>
          <w:szCs w:val="44"/>
          <w:lang w:val="en-US" w:eastAsia="zh-CN"/>
        </w:rPr>
        <w:t>4</w:t>
      </w:r>
      <w:r>
        <w:rPr>
          <w:rFonts w:hint="eastAsia" w:asciiTheme="minorEastAsia" w:hAnsiTheme="minorEastAsia" w:cstheme="minorEastAsia"/>
          <w:b/>
          <w:bCs/>
          <w:sz w:val="44"/>
          <w:szCs w:val="44"/>
        </w:rPr>
        <w:t>月</w:t>
      </w:r>
      <w:r>
        <w:rPr>
          <w:rFonts w:hint="eastAsia" w:asciiTheme="minorEastAsia" w:hAnsiTheme="minorEastAsia" w:cstheme="minorEastAsia"/>
          <w:b/>
          <w:bCs/>
          <w:sz w:val="44"/>
          <w:szCs w:val="44"/>
          <w:lang w:val="en-US" w:eastAsia="zh-CN"/>
        </w:rPr>
        <w:t>15</w:t>
      </w:r>
      <w:r>
        <w:rPr>
          <w:rFonts w:hint="eastAsia" w:asciiTheme="minorEastAsia" w:hAnsiTheme="minorEastAsia" w:cstheme="minorEastAsia"/>
          <w:b/>
          <w:bCs/>
          <w:sz w:val="44"/>
          <w:szCs w:val="44"/>
        </w:rPr>
        <w:t>日</w:t>
      </w:r>
    </w:p>
    <w:p>
      <w:pPr>
        <w:tabs>
          <w:tab w:val="left" w:pos="2384"/>
        </w:tabs>
        <w:jc w:val="left"/>
        <w:rPr>
          <w:b/>
          <w:bCs/>
          <w:sz w:val="36"/>
          <w:szCs w:val="36"/>
        </w:rPr>
      </w:pPr>
    </w:p>
    <w:p>
      <w:pPr>
        <w:pStyle w:val="3"/>
        <w:spacing w:line="540" w:lineRule="exact"/>
        <w:rPr>
          <w:rFonts w:hint="eastAsia" w:ascii="仿宋" w:hAnsi="仿宋" w:eastAsia="仿宋" w:cs="仿宋"/>
          <w:b w:val="0"/>
          <w:kern w:val="2"/>
          <w:sz w:val="28"/>
          <w:szCs w:val="28"/>
        </w:rPr>
      </w:pPr>
      <w:bookmarkStart w:id="0" w:name="_Toc30280"/>
      <w:bookmarkStart w:id="1" w:name="_Toc16881"/>
    </w:p>
    <w:p>
      <w:pPr>
        <w:pStyle w:val="11"/>
        <w:rPr>
          <w:rFonts w:hint="eastAsia"/>
          <w:lang w:eastAsia="zh-CN"/>
        </w:rPr>
      </w:pPr>
    </w:p>
    <w:p>
      <w:pPr>
        <w:pStyle w:val="2"/>
        <w:spacing w:line="240" w:lineRule="auto"/>
        <w:ind w:firstLine="506"/>
        <w:jc w:val="center"/>
        <w:rPr>
          <w:rFonts w:hint="eastAsia" w:eastAsia="宋体" w:cs="宋体"/>
          <w:bCs/>
          <w:sz w:val="36"/>
          <w:szCs w:val="36"/>
        </w:rPr>
      </w:pPr>
      <w:bookmarkStart w:id="2" w:name="_Toc11641050"/>
      <w:bookmarkStart w:id="3" w:name="_Toc23890"/>
      <w:bookmarkStart w:id="4" w:name="_Toc12789052"/>
    </w:p>
    <w:p/>
    <w:p>
      <w:pPr>
        <w:pStyle w:val="11"/>
        <w:rPr>
          <w:rFonts w:hint="eastAsia"/>
          <w:lang w:eastAsia="zh-CN"/>
        </w:rPr>
      </w:pPr>
    </w:p>
    <w:p>
      <w:pPr>
        <w:pStyle w:val="12"/>
        <w:ind w:left="420"/>
        <w:rPr>
          <w:lang w:eastAsia="zh-CN"/>
        </w:rPr>
      </w:pPr>
    </w:p>
    <w:p>
      <w:pPr>
        <w:pStyle w:val="2"/>
        <w:spacing w:line="240" w:lineRule="auto"/>
        <w:ind w:firstLine="506"/>
        <w:jc w:val="center"/>
        <w:rPr>
          <w:rFonts w:hint="eastAsia" w:eastAsia="宋体" w:cs="宋体"/>
          <w:bCs/>
          <w:sz w:val="36"/>
          <w:szCs w:val="36"/>
        </w:rPr>
      </w:pPr>
      <w:r>
        <w:rPr>
          <w:rFonts w:hint="eastAsia" w:eastAsia="宋体" w:cs="宋体"/>
          <w:bCs/>
          <w:sz w:val="36"/>
          <w:szCs w:val="36"/>
        </w:rPr>
        <w:t xml:space="preserve">第一篇  </w:t>
      </w:r>
      <w:r>
        <w:rPr>
          <w:rFonts w:hint="eastAsia" w:eastAsia="宋体" w:cs="宋体"/>
          <w:bCs/>
          <w:sz w:val="36"/>
          <w:szCs w:val="36"/>
          <w:lang w:eastAsia="zh-CN"/>
        </w:rPr>
        <w:t>比选</w:t>
      </w:r>
      <w:r>
        <w:rPr>
          <w:rFonts w:hint="eastAsia" w:eastAsia="宋体" w:cs="宋体"/>
          <w:bCs/>
          <w:sz w:val="36"/>
          <w:szCs w:val="36"/>
        </w:rPr>
        <w:t>询价采购邀请书</w:t>
      </w:r>
      <w:bookmarkEnd w:id="2"/>
      <w:bookmarkEnd w:id="3"/>
      <w:bookmarkEnd w:id="4"/>
    </w:p>
    <w:p>
      <w:pPr>
        <w:ind w:firstLine="560" w:firstLineChars="200"/>
        <w:rPr>
          <w:rFonts w:hint="eastAsia" w:ascii="仿宋" w:hAnsi="仿宋" w:eastAsia="仿宋" w:cs="仿宋"/>
        </w:rPr>
      </w:pPr>
      <w:r>
        <w:rPr>
          <w:rFonts w:hint="eastAsia" w:ascii="仿宋" w:hAnsi="仿宋" w:eastAsia="仿宋" w:cs="仿宋"/>
          <w:sz w:val="28"/>
          <w:szCs w:val="28"/>
          <w:lang w:val="en-US" w:eastAsia="zh-CN"/>
        </w:rPr>
        <w:t>拟开展对渝北区危险化学品、烟花爆竹生产安全事故应急预案修订</w:t>
      </w:r>
      <w:r>
        <w:rPr>
          <w:rFonts w:hint="default" w:ascii="仿宋" w:hAnsi="仿宋" w:eastAsia="仿宋" w:cs="仿宋"/>
          <w:sz w:val="28"/>
          <w:szCs w:val="28"/>
          <w:lang w:val="en-US" w:eastAsia="zh-CN"/>
        </w:rPr>
        <w:t>工作</w:t>
      </w:r>
      <w:r>
        <w:rPr>
          <w:rFonts w:hint="eastAsia" w:ascii="仿宋" w:hAnsi="仿宋" w:eastAsia="仿宋" w:cs="仿宋"/>
          <w:sz w:val="28"/>
          <w:szCs w:val="28"/>
          <w:lang w:val="en-US" w:eastAsia="zh-CN"/>
        </w:rPr>
        <w:t>，现进行比选询价，欢迎具备相关资质的供应商参与</w:t>
      </w:r>
      <w:r>
        <w:rPr>
          <w:rFonts w:hint="eastAsia" w:ascii="方正仿宋_GBK" w:hAnsi="仿宋" w:eastAsia="方正仿宋_GBK" w:cs="宋体"/>
          <w:snapToGrid w:val="0"/>
          <w:kern w:val="0"/>
          <w:sz w:val="32"/>
          <w:szCs w:val="32"/>
        </w:rPr>
        <w:t>。</w:t>
      </w:r>
    </w:p>
    <w:p>
      <w:pPr>
        <w:pStyle w:val="2"/>
        <w:spacing w:before="0" w:after="0" w:line="440" w:lineRule="exact"/>
        <w:ind w:firstLine="562" w:firstLineChars="200"/>
        <w:rPr>
          <w:rFonts w:hint="eastAsia" w:ascii="仿宋" w:hAnsi="仿宋" w:eastAsia="仿宋" w:cs="仿宋"/>
          <w:sz w:val="28"/>
          <w:szCs w:val="22"/>
        </w:rPr>
      </w:pPr>
      <w:bookmarkStart w:id="5" w:name="_Toc13913"/>
      <w:r>
        <w:rPr>
          <w:rFonts w:hint="eastAsia" w:ascii="仿宋" w:hAnsi="仿宋" w:eastAsia="仿宋" w:cs="仿宋"/>
          <w:sz w:val="28"/>
          <w:szCs w:val="22"/>
        </w:rPr>
        <w:t>一、项目概况</w:t>
      </w:r>
      <w:bookmarkEnd w:id="5"/>
    </w:p>
    <w:tbl>
      <w:tblPr>
        <w:tblStyle w:val="13"/>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1243"/>
        <w:gridCol w:w="1117"/>
        <w:gridCol w:w="157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3917" w:type="dxa"/>
            <w:noWrap/>
            <w:vAlign w:val="center"/>
          </w:tcPr>
          <w:p>
            <w:pPr>
              <w:jc w:val="center"/>
              <w:rPr>
                <w:rFonts w:hint="eastAsia" w:ascii="仿宋" w:hAnsi="仿宋" w:eastAsia="仿宋" w:cs="仿宋"/>
                <w:b/>
                <w:bCs/>
                <w:szCs w:val="28"/>
              </w:rPr>
            </w:pPr>
            <w:r>
              <w:rPr>
                <w:rFonts w:hint="eastAsia" w:ascii="仿宋" w:hAnsi="仿宋" w:eastAsia="仿宋" w:cs="仿宋"/>
                <w:b/>
                <w:bCs/>
                <w:szCs w:val="28"/>
              </w:rPr>
              <w:t>项目名称</w:t>
            </w:r>
          </w:p>
        </w:tc>
        <w:tc>
          <w:tcPr>
            <w:tcW w:w="1243" w:type="dxa"/>
            <w:noWrap/>
            <w:vAlign w:val="center"/>
          </w:tcPr>
          <w:p>
            <w:pPr>
              <w:ind w:firstLine="0" w:firstLineChars="0"/>
              <w:jc w:val="center"/>
              <w:rPr>
                <w:rFonts w:hint="eastAsia" w:ascii="仿宋" w:hAnsi="仿宋" w:eastAsia="仿宋" w:cs="仿宋"/>
                <w:b/>
                <w:bCs/>
                <w:color w:val="auto"/>
                <w:szCs w:val="28"/>
                <w:highlight w:val="none"/>
                <w:lang w:bidi="ar-SA"/>
              </w:rPr>
            </w:pPr>
            <w:r>
              <w:rPr>
                <w:rFonts w:hint="eastAsia" w:ascii="仿宋" w:hAnsi="仿宋" w:eastAsia="仿宋" w:cs="仿宋"/>
                <w:b/>
                <w:bCs/>
                <w:color w:val="auto"/>
                <w:szCs w:val="28"/>
                <w:highlight w:val="none"/>
                <w:lang w:bidi="ar-SA"/>
              </w:rPr>
              <w:t>采购预算</w:t>
            </w:r>
          </w:p>
          <w:p>
            <w:pPr>
              <w:jc w:val="center"/>
              <w:rPr>
                <w:rFonts w:hint="eastAsia" w:ascii="仿宋" w:hAnsi="仿宋" w:eastAsia="仿宋" w:cs="仿宋"/>
                <w:b/>
                <w:bCs/>
                <w:szCs w:val="28"/>
              </w:rPr>
            </w:pPr>
            <w:r>
              <w:rPr>
                <w:rFonts w:hint="eastAsia" w:ascii="仿宋" w:hAnsi="仿宋" w:eastAsia="仿宋" w:cs="仿宋"/>
                <w:b/>
                <w:bCs/>
                <w:color w:val="auto"/>
                <w:szCs w:val="28"/>
                <w:highlight w:val="none"/>
                <w:lang w:bidi="ar-SA"/>
              </w:rPr>
              <w:t>（元）</w:t>
            </w:r>
          </w:p>
        </w:tc>
        <w:tc>
          <w:tcPr>
            <w:tcW w:w="1117" w:type="dxa"/>
            <w:noWrap/>
            <w:vAlign w:val="center"/>
          </w:tcPr>
          <w:p>
            <w:pPr>
              <w:jc w:val="center"/>
              <w:rPr>
                <w:rFonts w:hint="eastAsia" w:ascii="仿宋" w:hAnsi="仿宋" w:eastAsia="仿宋" w:cs="仿宋"/>
                <w:b/>
                <w:bCs/>
                <w:szCs w:val="28"/>
              </w:rPr>
            </w:pPr>
            <w:r>
              <w:rPr>
                <w:rFonts w:hint="eastAsia" w:ascii="仿宋" w:hAnsi="仿宋" w:eastAsia="仿宋" w:cs="仿宋"/>
                <w:b/>
                <w:bCs/>
                <w:szCs w:val="28"/>
              </w:rPr>
              <w:t>最高限价</w:t>
            </w:r>
          </w:p>
          <w:p>
            <w:pPr>
              <w:jc w:val="center"/>
              <w:rPr>
                <w:rFonts w:hint="eastAsia" w:ascii="仿宋" w:hAnsi="仿宋" w:eastAsia="仿宋" w:cs="仿宋"/>
                <w:b/>
                <w:bCs/>
                <w:szCs w:val="28"/>
              </w:rPr>
            </w:pPr>
            <w:r>
              <w:rPr>
                <w:rFonts w:hint="eastAsia" w:ascii="仿宋" w:hAnsi="仿宋" w:eastAsia="仿宋" w:cs="仿宋"/>
                <w:b/>
                <w:bCs/>
                <w:szCs w:val="28"/>
              </w:rPr>
              <w:t>（元）</w:t>
            </w:r>
          </w:p>
        </w:tc>
        <w:tc>
          <w:tcPr>
            <w:tcW w:w="1572" w:type="dxa"/>
            <w:noWrap/>
            <w:vAlign w:val="center"/>
          </w:tcPr>
          <w:p>
            <w:pPr>
              <w:jc w:val="center"/>
              <w:rPr>
                <w:rFonts w:hint="eastAsia" w:ascii="仿宋" w:hAnsi="仿宋" w:eastAsia="仿宋" w:cs="仿宋"/>
                <w:b/>
                <w:bCs/>
                <w:szCs w:val="28"/>
              </w:rPr>
            </w:pPr>
            <w:r>
              <w:rPr>
                <w:rFonts w:hint="eastAsia" w:ascii="仿宋" w:hAnsi="仿宋" w:eastAsia="仿宋" w:cs="仿宋"/>
                <w:b/>
                <w:bCs/>
                <w:szCs w:val="28"/>
              </w:rPr>
              <w:t>资金来源</w:t>
            </w:r>
          </w:p>
        </w:tc>
        <w:tc>
          <w:tcPr>
            <w:tcW w:w="1391" w:type="dxa"/>
            <w:noWrap/>
            <w:vAlign w:val="center"/>
          </w:tcPr>
          <w:p>
            <w:pPr>
              <w:jc w:val="center"/>
              <w:rPr>
                <w:rFonts w:hint="eastAsia" w:ascii="仿宋" w:hAnsi="仿宋" w:eastAsia="仿宋" w:cs="仿宋"/>
                <w:b/>
                <w:bCs/>
                <w:szCs w:val="28"/>
              </w:rPr>
            </w:pPr>
            <w:r>
              <w:rPr>
                <w:rFonts w:hint="eastAsia" w:ascii="仿宋" w:hAnsi="仿宋" w:eastAsia="仿宋" w:cs="仿宋"/>
                <w:b/>
                <w:bCs/>
                <w:szCs w:val="28"/>
              </w:rPr>
              <w:t>成交供应商</w:t>
            </w:r>
          </w:p>
          <w:p>
            <w:pPr>
              <w:jc w:val="center"/>
              <w:rPr>
                <w:rFonts w:hint="eastAsia" w:ascii="仿宋" w:hAnsi="仿宋" w:eastAsia="仿宋" w:cs="仿宋"/>
                <w:b/>
                <w:bCs/>
                <w:szCs w:val="28"/>
              </w:rPr>
            </w:pPr>
            <w:r>
              <w:rPr>
                <w:rFonts w:hint="eastAsia" w:ascii="仿宋" w:hAnsi="仿宋" w:eastAsia="仿宋" w:cs="仿宋"/>
                <w:b/>
                <w:bCs/>
                <w:szCs w:val="28"/>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3917" w:type="dxa"/>
            <w:noWrap/>
            <w:vAlign w:val="center"/>
          </w:tcPr>
          <w:p>
            <w:pPr>
              <w:jc w:val="center"/>
              <w:rPr>
                <w:rFonts w:hint="eastAsia" w:ascii="仿宋" w:hAnsi="仿宋" w:eastAsia="仿宋" w:cs="仿宋"/>
                <w:szCs w:val="28"/>
                <w:lang w:val="en-US" w:eastAsia="zh-CN"/>
              </w:rPr>
            </w:pPr>
            <w:r>
              <w:rPr>
                <w:rFonts w:hint="eastAsia" w:ascii="仿宋" w:hAnsi="仿宋" w:eastAsia="仿宋" w:cs="仿宋"/>
                <w:szCs w:val="28"/>
                <w:lang w:val="en-US" w:eastAsia="zh-CN"/>
              </w:rPr>
              <w:t>渝北区危险化学品、烟花爆竹生产安全事故应急预案修订项目</w:t>
            </w:r>
          </w:p>
          <w:p>
            <w:pPr>
              <w:jc w:val="center"/>
              <w:rPr>
                <w:rFonts w:hint="eastAsia" w:ascii="仿宋" w:hAnsi="仿宋" w:eastAsia="方正仿宋_GBK" w:cs="仿宋"/>
                <w:szCs w:val="28"/>
                <w:lang w:eastAsia="zh-CN"/>
              </w:rPr>
            </w:pPr>
          </w:p>
        </w:tc>
        <w:tc>
          <w:tcPr>
            <w:tcW w:w="1243" w:type="dxa"/>
            <w:noWrap/>
            <w:vAlign w:val="center"/>
          </w:tcPr>
          <w:p>
            <w:pPr>
              <w:jc w:val="center"/>
              <w:rPr>
                <w:rFonts w:hint="eastAsia" w:ascii="仿宋" w:hAnsi="仿宋" w:eastAsia="仿宋" w:cs="仿宋"/>
                <w:szCs w:val="28"/>
              </w:rPr>
            </w:pPr>
            <w:r>
              <w:rPr>
                <w:rFonts w:hint="eastAsia" w:ascii="仿宋" w:hAnsi="仿宋" w:eastAsia="仿宋" w:cs="仿宋"/>
                <w:szCs w:val="28"/>
                <w:lang w:val="en-US" w:eastAsia="zh-CN"/>
              </w:rPr>
              <w:t>800</w:t>
            </w:r>
            <w:r>
              <w:rPr>
                <w:rFonts w:ascii="仿宋" w:hAnsi="仿宋" w:eastAsia="仿宋" w:cs="仿宋"/>
                <w:szCs w:val="28"/>
              </w:rPr>
              <w:t>00</w:t>
            </w:r>
          </w:p>
        </w:tc>
        <w:tc>
          <w:tcPr>
            <w:tcW w:w="1117" w:type="dxa"/>
            <w:noWrap/>
            <w:vAlign w:val="center"/>
          </w:tcPr>
          <w:p>
            <w:pPr>
              <w:jc w:val="center"/>
              <w:rPr>
                <w:rFonts w:hint="eastAsia" w:ascii="仿宋" w:hAnsi="仿宋" w:eastAsia="仿宋" w:cs="仿宋"/>
                <w:szCs w:val="28"/>
              </w:rPr>
            </w:pPr>
            <w:r>
              <w:rPr>
                <w:rFonts w:hint="eastAsia" w:ascii="仿宋" w:hAnsi="仿宋" w:eastAsia="仿宋" w:cs="仿宋"/>
                <w:szCs w:val="28"/>
                <w:lang w:val="en-US" w:eastAsia="zh-CN"/>
              </w:rPr>
              <w:t>800</w:t>
            </w:r>
            <w:r>
              <w:rPr>
                <w:rFonts w:ascii="仿宋" w:hAnsi="仿宋" w:eastAsia="仿宋" w:cs="仿宋"/>
                <w:szCs w:val="28"/>
              </w:rPr>
              <w:t>00</w:t>
            </w:r>
          </w:p>
        </w:tc>
        <w:tc>
          <w:tcPr>
            <w:tcW w:w="1572"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财政资金</w:t>
            </w:r>
          </w:p>
        </w:tc>
        <w:tc>
          <w:tcPr>
            <w:tcW w:w="1391" w:type="dxa"/>
            <w:noWrap/>
            <w:vAlign w:val="center"/>
          </w:tcPr>
          <w:p>
            <w:pPr>
              <w:jc w:val="center"/>
              <w:rPr>
                <w:rFonts w:hint="eastAsia" w:ascii="仿宋" w:hAnsi="仿宋" w:eastAsia="仿宋" w:cs="仿宋"/>
                <w:szCs w:val="28"/>
              </w:rPr>
            </w:pPr>
            <w:r>
              <w:rPr>
                <w:rFonts w:hint="eastAsia" w:ascii="仿宋" w:hAnsi="仿宋" w:eastAsia="仿宋" w:cs="仿宋"/>
                <w:szCs w:val="28"/>
              </w:rPr>
              <w:t>1</w:t>
            </w:r>
          </w:p>
        </w:tc>
      </w:tr>
    </w:tbl>
    <w:p>
      <w:pPr>
        <w:pStyle w:val="2"/>
        <w:spacing w:before="0" w:after="0" w:line="440" w:lineRule="exact"/>
        <w:ind w:firstLine="560" w:firstLineChars="200"/>
        <w:rPr>
          <w:rFonts w:hint="default" w:ascii="仿宋" w:hAnsi="仿宋" w:eastAsia="仿宋" w:cs="仿宋"/>
          <w:sz w:val="28"/>
          <w:szCs w:val="28"/>
          <w:lang w:val="en-US" w:eastAsia="zh-CN"/>
        </w:rPr>
      </w:pPr>
      <w:bookmarkStart w:id="6" w:name="_Toc3048"/>
      <w:bookmarkStart w:id="7" w:name="_Toc25938"/>
      <w:bookmarkStart w:id="8" w:name="_Toc10517"/>
      <w:r>
        <w:rPr>
          <w:rFonts w:hint="eastAsia" w:ascii="仿宋" w:hAnsi="仿宋" w:eastAsia="仿宋" w:cs="仿宋"/>
          <w:b w:val="0"/>
          <w:kern w:val="2"/>
          <w:sz w:val="28"/>
          <w:szCs w:val="28"/>
          <w:lang w:val="en-US" w:eastAsia="zh-CN" w:bidi="ar-SA"/>
        </w:rPr>
        <w:t>对原渝北区危险化学品生产安全事故应急预案、渝北区烟花爆竹生产安全事故应急预案完成修订工作。</w:t>
      </w:r>
    </w:p>
    <w:p>
      <w:pPr>
        <w:pStyle w:val="2"/>
        <w:spacing w:before="0" w:after="0" w:line="440" w:lineRule="exact"/>
        <w:ind w:firstLine="562" w:firstLineChars="200"/>
        <w:rPr>
          <w:rFonts w:hint="eastAsia" w:ascii="仿宋" w:hAnsi="仿宋" w:eastAsia="仿宋" w:cs="仿宋"/>
          <w:sz w:val="28"/>
          <w:szCs w:val="22"/>
        </w:rPr>
      </w:pPr>
      <w:r>
        <w:rPr>
          <w:rFonts w:hint="eastAsia" w:ascii="仿宋" w:hAnsi="仿宋" w:eastAsia="仿宋" w:cs="仿宋"/>
          <w:sz w:val="28"/>
          <w:szCs w:val="22"/>
        </w:rPr>
        <w:t>二、资格条件</w:t>
      </w:r>
      <w:bookmarkEnd w:id="6"/>
      <w:bookmarkEnd w:id="7"/>
      <w:bookmarkEnd w:id="8"/>
    </w:p>
    <w:p>
      <w:pPr>
        <w:spacing w:line="440" w:lineRule="exact"/>
        <w:ind w:firstLine="560" w:firstLineChars="200"/>
        <w:rPr>
          <w:rFonts w:hint="eastAsia" w:ascii="仿宋" w:hAnsi="仿宋" w:eastAsia="仿宋" w:cs="仿宋"/>
          <w:sz w:val="28"/>
          <w:szCs w:val="28"/>
        </w:rPr>
      </w:pPr>
      <w:bookmarkStart w:id="9" w:name="_Toc29981"/>
      <w:r>
        <w:rPr>
          <w:rFonts w:hint="eastAsia" w:ascii="仿宋" w:hAnsi="仿宋" w:eastAsia="仿宋" w:cs="仿宋"/>
          <w:sz w:val="28"/>
          <w:szCs w:val="28"/>
        </w:rPr>
        <w:t>供应商是指向采购人提供服务或者货物的法人、其他组织或者自然人。合格的供应商应符合政府采购法第二十二条规定的基本资格条件</w:t>
      </w:r>
      <w:r>
        <w:rPr>
          <w:rFonts w:hint="eastAsia" w:ascii="方正仿宋_GBK" w:eastAsia="方正仿宋_GBK" w:cs="方正仿宋_GBK"/>
          <w:sz w:val="28"/>
          <w:szCs w:val="28"/>
        </w:rPr>
        <w:t>，</w:t>
      </w:r>
      <w:r>
        <w:rPr>
          <w:rFonts w:hint="eastAsia" w:ascii="仿宋" w:hAnsi="仿宋" w:eastAsia="仿宋" w:cs="仿宋"/>
          <w:sz w:val="28"/>
          <w:szCs w:val="28"/>
        </w:rPr>
        <w:t>同时符合根据该项目特点设置的特定资格条件。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（一）基本资格条件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4、有依法缴纳税收和社会保障资金的良好记录；</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6、法律、行政法规规定的其他条件。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（二）特定资格条件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无</w:t>
      </w:r>
    </w:p>
    <w:bookmarkEnd w:id="0"/>
    <w:bookmarkEnd w:id="1"/>
    <w:bookmarkEnd w:id="9"/>
    <w:p>
      <w:pPr>
        <w:pStyle w:val="2"/>
        <w:spacing w:before="0" w:after="0" w:line="440" w:lineRule="exact"/>
        <w:ind w:left="0" w:leftChars="0" w:firstLine="562" w:firstLineChars="200"/>
        <w:rPr>
          <w:rFonts w:hint="eastAsia" w:ascii="仿宋" w:hAnsi="仿宋" w:eastAsia="仿宋" w:cs="仿宋"/>
        </w:rPr>
      </w:pPr>
      <w:bookmarkStart w:id="10" w:name="_Toc12988"/>
      <w:bookmarkStart w:id="11" w:name="_Toc14993"/>
      <w:bookmarkStart w:id="12" w:name="_Toc24567"/>
      <w:r>
        <w:rPr>
          <w:rFonts w:hint="eastAsia" w:ascii="仿宋" w:hAnsi="仿宋" w:eastAsia="仿宋" w:cs="仿宋"/>
          <w:sz w:val="28"/>
          <w:szCs w:val="22"/>
        </w:rPr>
        <w:t>三、项目技术需求</w:t>
      </w:r>
      <w:bookmarkEnd w:id="10"/>
      <w:bookmarkEnd w:id="11"/>
      <w:bookmarkEnd w:id="12"/>
    </w:p>
    <w:tbl>
      <w:tblPr>
        <w:tblStyle w:val="13"/>
        <w:tblpPr w:leftFromText="180" w:rightFromText="180" w:vertAnchor="text" w:horzAnchor="page" w:tblpX="1437" w:tblpY="106"/>
        <w:tblOverlap w:val="never"/>
        <w:tblW w:w="98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100"/>
        <w:gridCol w:w="7384"/>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682" w:type="dxa"/>
            <w:noWrap w:val="0"/>
            <w:vAlign w:val="center"/>
          </w:tcPr>
          <w:p>
            <w:pPr>
              <w:snapToGrid w:val="0"/>
              <w:ind w:left="0" w:leftChars="0" w:firstLine="0" w:firstLineChars="0"/>
              <w:jc w:val="center"/>
              <w:rPr>
                <w:rFonts w:hint="eastAsia" w:ascii="仿宋" w:hAnsi="仿宋" w:eastAsia="仿宋"/>
                <w:b/>
                <w:bCs/>
                <w:color w:val="000000"/>
                <w:sz w:val="21"/>
                <w:szCs w:val="21"/>
                <w:highlight w:val="none"/>
              </w:rPr>
            </w:pPr>
            <w:bookmarkStart w:id="13" w:name="_Toc29509"/>
            <w:bookmarkStart w:id="14" w:name="_Toc19298"/>
            <w:bookmarkStart w:id="15" w:name="_Toc2502"/>
            <w:r>
              <w:rPr>
                <w:rFonts w:hint="eastAsia" w:ascii="仿宋" w:hAnsi="仿宋" w:eastAsia="仿宋"/>
                <w:b/>
                <w:bCs/>
                <w:color w:val="000000"/>
                <w:sz w:val="21"/>
                <w:szCs w:val="21"/>
                <w:highlight w:val="none"/>
              </w:rPr>
              <w:t>序号</w:t>
            </w:r>
          </w:p>
        </w:tc>
        <w:tc>
          <w:tcPr>
            <w:tcW w:w="1100" w:type="dxa"/>
            <w:noWrap w:val="0"/>
            <w:vAlign w:val="center"/>
          </w:tcPr>
          <w:p>
            <w:pPr>
              <w:snapToGrid w:val="0"/>
              <w:ind w:left="0" w:leftChars="0" w:firstLine="0" w:firstLineChars="0"/>
              <w:jc w:val="both"/>
              <w:rPr>
                <w:rFonts w:hint="eastAsia" w:ascii="仿宋" w:hAnsi="仿宋" w:eastAsia="仿宋"/>
                <w:b/>
                <w:bCs/>
                <w:color w:val="000000"/>
                <w:sz w:val="21"/>
                <w:szCs w:val="21"/>
                <w:highlight w:val="none"/>
              </w:rPr>
            </w:pPr>
            <w:r>
              <w:rPr>
                <w:rFonts w:hint="eastAsia" w:ascii="仿宋" w:hAnsi="仿宋" w:eastAsia="仿宋"/>
                <w:b/>
                <w:bCs/>
                <w:color w:val="000000"/>
                <w:sz w:val="21"/>
                <w:szCs w:val="21"/>
                <w:highlight w:val="none"/>
              </w:rPr>
              <w:t>服务种类</w:t>
            </w:r>
          </w:p>
        </w:tc>
        <w:tc>
          <w:tcPr>
            <w:tcW w:w="7384" w:type="dxa"/>
            <w:noWrap w:val="0"/>
            <w:vAlign w:val="center"/>
          </w:tcPr>
          <w:p>
            <w:pPr>
              <w:snapToGrid w:val="0"/>
              <w:jc w:val="center"/>
              <w:rPr>
                <w:rFonts w:hint="eastAsia" w:ascii="仿宋" w:hAnsi="仿宋" w:eastAsia="仿宋"/>
                <w:b/>
                <w:bCs/>
                <w:color w:val="000000"/>
                <w:sz w:val="21"/>
                <w:szCs w:val="21"/>
                <w:highlight w:val="none"/>
              </w:rPr>
            </w:pPr>
            <w:r>
              <w:rPr>
                <w:rFonts w:hint="eastAsia" w:ascii="仿宋" w:hAnsi="仿宋" w:eastAsia="仿宋"/>
                <w:b/>
                <w:bCs/>
                <w:color w:val="000000"/>
                <w:sz w:val="21"/>
                <w:szCs w:val="21"/>
                <w:highlight w:val="none"/>
              </w:rPr>
              <w:t>提供服务细节及参数要求</w:t>
            </w:r>
          </w:p>
        </w:tc>
        <w:tc>
          <w:tcPr>
            <w:tcW w:w="720" w:type="dxa"/>
            <w:noWrap w:val="0"/>
            <w:vAlign w:val="center"/>
          </w:tcPr>
          <w:p>
            <w:pPr>
              <w:snapToGrid w:val="0"/>
              <w:ind w:left="0" w:leftChars="0" w:firstLine="0" w:firstLineChars="0"/>
              <w:jc w:val="both"/>
              <w:rPr>
                <w:rFonts w:hint="eastAsia" w:ascii="仿宋" w:hAnsi="仿宋" w:eastAsia="仿宋"/>
                <w:b/>
                <w:bCs/>
                <w:color w:val="000000"/>
                <w:sz w:val="21"/>
                <w:szCs w:val="21"/>
                <w:highlight w:val="none"/>
              </w:rPr>
            </w:pPr>
            <w:r>
              <w:rPr>
                <w:rFonts w:hint="eastAsia" w:ascii="仿宋" w:hAnsi="仿宋" w:eastAsia="仿宋"/>
                <w:b/>
                <w:bCs/>
                <w:color w:val="000000"/>
                <w:sz w:val="21"/>
                <w:szCs w:val="21"/>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682" w:type="dxa"/>
            <w:noWrap w:val="0"/>
            <w:vAlign w:val="center"/>
          </w:tcPr>
          <w:p>
            <w:pPr>
              <w:snapToGrid w:val="0"/>
              <w:spacing w:beforeAutospacing="0" w:afterAutospacing="0" w:line="400" w:lineRule="exact"/>
              <w:ind w:left="0" w:leftChars="0" w:firstLine="0" w:firstLineChars="0"/>
              <w:jc w:val="center"/>
              <w:rPr>
                <w:rFonts w:hint="eastAsia" w:ascii="仿宋" w:hAnsi="仿宋" w:eastAsia="仿宋"/>
                <w:color w:val="000000"/>
                <w:sz w:val="21"/>
                <w:szCs w:val="21"/>
                <w:highlight w:val="none"/>
              </w:rPr>
            </w:pPr>
            <w:r>
              <w:rPr>
                <w:rFonts w:hint="eastAsia" w:ascii="仿宋" w:hAnsi="仿宋" w:eastAsia="仿宋"/>
                <w:color w:val="000000"/>
                <w:sz w:val="21"/>
                <w:szCs w:val="21"/>
                <w:highlight w:val="none"/>
              </w:rPr>
              <w:t>1</w:t>
            </w:r>
          </w:p>
        </w:tc>
        <w:tc>
          <w:tcPr>
            <w:tcW w:w="1100" w:type="dxa"/>
            <w:noWrap w:val="0"/>
            <w:vAlign w:val="center"/>
          </w:tcPr>
          <w:p>
            <w:pPr>
              <w:snapToGrid w:val="0"/>
              <w:spacing w:beforeAutospacing="0" w:afterAutospacing="0" w:line="400" w:lineRule="exact"/>
              <w:ind w:left="0" w:leftChars="0" w:firstLine="0" w:firstLineChars="0"/>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eastAsia="zh-CN"/>
              </w:rPr>
              <w:t>制定修订方案</w:t>
            </w:r>
          </w:p>
        </w:tc>
        <w:tc>
          <w:tcPr>
            <w:tcW w:w="7384" w:type="dxa"/>
            <w:noWrap w:val="0"/>
            <w:vAlign w:val="center"/>
          </w:tcPr>
          <w:p>
            <w:pPr>
              <w:snapToGrid w:val="0"/>
              <w:spacing w:beforeAutospacing="0" w:afterAutospacing="0" w:line="340" w:lineRule="exact"/>
              <w:rPr>
                <w:rFonts w:hint="eastAsia" w:ascii="仿宋" w:hAnsi="仿宋" w:eastAsia="仿宋"/>
                <w:color w:val="000000"/>
                <w:sz w:val="21"/>
                <w:szCs w:val="21"/>
                <w:highlight w:val="none"/>
              </w:rPr>
            </w:pPr>
            <w:r>
              <w:rPr>
                <w:rFonts w:hint="eastAsia" w:ascii="仿宋" w:hAnsi="仿宋" w:eastAsia="仿宋"/>
                <w:color w:val="000000"/>
                <w:sz w:val="21"/>
                <w:szCs w:val="21"/>
                <w:highlight w:val="none"/>
              </w:rPr>
              <w:t>负责</w:t>
            </w:r>
            <w:r>
              <w:rPr>
                <w:rFonts w:hint="eastAsia" w:ascii="仿宋" w:hAnsi="仿宋" w:eastAsia="仿宋"/>
                <w:color w:val="000000"/>
                <w:sz w:val="21"/>
                <w:szCs w:val="21"/>
                <w:highlight w:val="none"/>
                <w:lang w:eastAsia="zh-CN"/>
              </w:rPr>
              <w:t>按照相关现行法律法规、国家、市相关</w:t>
            </w:r>
            <w:r>
              <w:rPr>
                <w:rFonts w:hint="eastAsia" w:ascii="仿宋" w:hAnsi="仿宋" w:eastAsia="仿宋"/>
                <w:color w:val="000000"/>
                <w:sz w:val="21"/>
                <w:szCs w:val="21"/>
                <w:highlight w:val="none"/>
                <w:lang w:val="en-US" w:eastAsia="zh-CN"/>
              </w:rPr>
              <w:t>应急预案，结合</w:t>
            </w:r>
            <w:r>
              <w:rPr>
                <w:rFonts w:hint="eastAsia" w:ascii="仿宋" w:hAnsi="仿宋" w:eastAsia="仿宋"/>
                <w:color w:val="000000"/>
                <w:sz w:val="21"/>
                <w:szCs w:val="21"/>
                <w:highlight w:val="none"/>
                <w:lang w:eastAsia="zh-CN"/>
              </w:rPr>
              <w:t>渝北区危化品、烟花爆竹行业领域经营储存企业分布、体量以及部门职责分工和实际特点，制定渝北区危化品生产安全应急预案修订方案、渝北区烟花爆竹生产安全应急预案修订方案，报渝北区应急管理局审定</w:t>
            </w:r>
            <w:r>
              <w:rPr>
                <w:rFonts w:hint="eastAsia" w:ascii="仿宋" w:hAnsi="仿宋" w:eastAsia="仿宋"/>
                <w:color w:val="000000"/>
                <w:sz w:val="21"/>
                <w:szCs w:val="21"/>
                <w:highlight w:val="none"/>
              </w:rPr>
              <w:t>。</w:t>
            </w:r>
          </w:p>
        </w:tc>
        <w:tc>
          <w:tcPr>
            <w:tcW w:w="720" w:type="dxa"/>
            <w:noWrap w:val="0"/>
            <w:vAlign w:val="center"/>
          </w:tcPr>
          <w:p>
            <w:pPr>
              <w:snapToGrid w:val="0"/>
              <w:spacing w:beforeAutospacing="0" w:afterAutospacing="0" w:line="400" w:lineRule="exact"/>
              <w:ind w:left="0" w:leftChars="0" w:firstLine="0" w:firstLineChars="0"/>
              <w:jc w:val="both"/>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rPr>
              <w:t>1</w:t>
            </w:r>
            <w:r>
              <w:rPr>
                <w:rFonts w:hint="eastAsia" w:ascii="仿宋" w:hAnsi="仿宋" w:eastAsia="仿宋"/>
                <w:color w:val="000000"/>
                <w:sz w:val="21"/>
                <w:szCs w:val="21"/>
                <w:highlight w:val="none"/>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rPr>
        <w:tc>
          <w:tcPr>
            <w:tcW w:w="682" w:type="dxa"/>
            <w:noWrap w:val="0"/>
            <w:vAlign w:val="center"/>
          </w:tcPr>
          <w:p>
            <w:pPr>
              <w:snapToGrid w:val="0"/>
              <w:spacing w:beforeAutospacing="0" w:afterAutospacing="0" w:line="340" w:lineRule="exact"/>
              <w:jc w:val="center"/>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eastAsia="zh-CN"/>
              </w:rPr>
              <w:t>2</w:t>
            </w:r>
          </w:p>
        </w:tc>
        <w:tc>
          <w:tcPr>
            <w:tcW w:w="1100" w:type="dxa"/>
            <w:noWrap w:val="0"/>
            <w:vAlign w:val="center"/>
          </w:tcPr>
          <w:p>
            <w:pPr>
              <w:snapToGrid w:val="0"/>
              <w:spacing w:beforeAutospacing="0" w:afterAutospacing="0" w:line="340" w:lineRule="exact"/>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eastAsia="zh-CN"/>
              </w:rPr>
              <w:t>成立修订专班</w:t>
            </w:r>
          </w:p>
        </w:tc>
        <w:tc>
          <w:tcPr>
            <w:tcW w:w="7384" w:type="dxa"/>
            <w:noWrap w:val="0"/>
            <w:vAlign w:val="center"/>
          </w:tcPr>
          <w:p>
            <w:pPr>
              <w:snapToGrid w:val="0"/>
              <w:spacing w:beforeAutospacing="0" w:afterAutospacing="0" w:line="340" w:lineRule="exact"/>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eastAsia="zh-CN"/>
              </w:rPr>
              <w:t>按照渝北区应急管理局审定意见，配置合理人员，成立应急预案修订专班，专人负责此项工作。制定渝北区危化品生产安全应急预案（征求意见稿）、渝北区烟花爆竹生产安全应急预案（征求意见稿）。</w:t>
            </w:r>
          </w:p>
        </w:tc>
        <w:tc>
          <w:tcPr>
            <w:tcW w:w="720" w:type="dxa"/>
            <w:vMerge w:val="restart"/>
            <w:noWrap w:val="0"/>
            <w:vAlign w:val="center"/>
          </w:tcPr>
          <w:p>
            <w:pPr>
              <w:snapToGrid w:val="0"/>
              <w:spacing w:beforeAutospacing="0" w:afterAutospacing="0" w:line="340" w:lineRule="exact"/>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eastAsia="zh-CN"/>
              </w:rPr>
              <w:t>根据实际需要确定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trPr>
        <w:tc>
          <w:tcPr>
            <w:tcW w:w="682" w:type="dxa"/>
            <w:noWrap w:val="0"/>
            <w:vAlign w:val="center"/>
          </w:tcPr>
          <w:p>
            <w:pPr>
              <w:snapToGrid w:val="0"/>
              <w:spacing w:beforeAutospacing="0" w:afterAutospacing="0" w:line="340" w:lineRule="exact"/>
              <w:jc w:val="center"/>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val="en-US" w:eastAsia="zh-CN"/>
              </w:rPr>
              <w:t>3</w:t>
            </w:r>
          </w:p>
        </w:tc>
        <w:tc>
          <w:tcPr>
            <w:tcW w:w="1100" w:type="dxa"/>
            <w:noWrap w:val="0"/>
            <w:vAlign w:val="center"/>
          </w:tcPr>
          <w:p>
            <w:pPr>
              <w:snapToGrid w:val="0"/>
              <w:spacing w:beforeAutospacing="0" w:afterAutospacing="0" w:line="340" w:lineRule="exact"/>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eastAsia="zh-CN"/>
              </w:rPr>
              <w:t>征求意见</w:t>
            </w:r>
          </w:p>
        </w:tc>
        <w:tc>
          <w:tcPr>
            <w:tcW w:w="7384" w:type="dxa"/>
            <w:noWrap w:val="0"/>
            <w:vAlign w:val="center"/>
          </w:tcPr>
          <w:p>
            <w:pPr>
              <w:snapToGrid w:val="0"/>
              <w:spacing w:beforeAutospacing="0" w:afterAutospacing="0" w:line="340" w:lineRule="exact"/>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eastAsia="zh-CN"/>
              </w:rPr>
              <w:t>将渝北区危化品生产安全应急预案（征求意见稿）、渝北区烟花爆竹生产安全应急预案（征求意见稿）面向社会广泛征求意见建议，据实留存每个意见建议及沟通确定的意见建议资料，及时修改征求意见稿。</w:t>
            </w:r>
          </w:p>
        </w:tc>
        <w:tc>
          <w:tcPr>
            <w:tcW w:w="720" w:type="dxa"/>
            <w:vMerge w:val="continue"/>
            <w:noWrap w:val="0"/>
            <w:vAlign w:val="center"/>
          </w:tcPr>
          <w:p>
            <w:pPr>
              <w:snapToGrid w:val="0"/>
              <w:spacing w:beforeAutospacing="0" w:afterAutospacing="0" w:line="340" w:lineRule="exact"/>
              <w:rPr>
                <w:rFonts w:hint="eastAsia" w:ascii="仿宋" w:hAnsi="仿宋" w:eastAsia="仿宋"/>
                <w:color w:val="000000"/>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1" w:hRule="atLeast"/>
        </w:trPr>
        <w:tc>
          <w:tcPr>
            <w:tcW w:w="682" w:type="dxa"/>
            <w:noWrap w:val="0"/>
            <w:vAlign w:val="center"/>
          </w:tcPr>
          <w:p>
            <w:pPr>
              <w:snapToGrid w:val="0"/>
              <w:spacing w:beforeAutospacing="0" w:afterAutospacing="0" w:line="340" w:lineRule="exact"/>
              <w:jc w:val="center"/>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val="en-US" w:eastAsia="zh-CN"/>
              </w:rPr>
              <w:t>4</w:t>
            </w:r>
          </w:p>
        </w:tc>
        <w:tc>
          <w:tcPr>
            <w:tcW w:w="1100" w:type="dxa"/>
            <w:noWrap w:val="0"/>
            <w:vAlign w:val="center"/>
          </w:tcPr>
          <w:p>
            <w:pPr>
              <w:snapToGrid w:val="0"/>
              <w:spacing w:beforeAutospacing="0" w:afterAutospacing="0" w:line="340" w:lineRule="exact"/>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eastAsia="zh-CN"/>
              </w:rPr>
              <w:t>形成预案</w:t>
            </w:r>
          </w:p>
        </w:tc>
        <w:tc>
          <w:tcPr>
            <w:tcW w:w="7384" w:type="dxa"/>
            <w:noWrap w:val="0"/>
            <w:vAlign w:val="center"/>
          </w:tcPr>
          <w:p>
            <w:pPr>
              <w:snapToGrid w:val="0"/>
              <w:spacing w:beforeAutospacing="0" w:afterAutospacing="0" w:line="340" w:lineRule="exact"/>
              <w:rPr>
                <w:rFonts w:hint="eastAsia" w:ascii="仿宋" w:hAnsi="仿宋" w:eastAsia="仿宋"/>
                <w:color w:val="000000"/>
                <w:sz w:val="21"/>
                <w:szCs w:val="21"/>
                <w:highlight w:val="none"/>
                <w:lang w:val="en-US" w:eastAsia="zh-CN"/>
              </w:rPr>
            </w:pPr>
            <w:r>
              <w:rPr>
                <w:rFonts w:hint="eastAsia" w:ascii="仿宋" w:hAnsi="仿宋" w:eastAsia="仿宋"/>
                <w:color w:val="000000"/>
                <w:sz w:val="21"/>
                <w:szCs w:val="21"/>
                <w:highlight w:val="none"/>
                <w:lang w:val="en-US" w:eastAsia="zh-CN"/>
              </w:rPr>
              <w:t>征求意见期结束一周内，完成</w:t>
            </w:r>
            <w:r>
              <w:rPr>
                <w:rFonts w:hint="eastAsia" w:ascii="仿宋" w:hAnsi="仿宋" w:eastAsia="仿宋"/>
                <w:color w:val="000000"/>
                <w:sz w:val="21"/>
                <w:szCs w:val="21"/>
                <w:highlight w:val="none"/>
                <w:lang w:eastAsia="zh-CN"/>
              </w:rPr>
              <w:t>渝北区危化品生产安全应急预案和渝北区烟花爆竹生产安全应急预案的最终确定版，报渝北区应急管理局审定。</w:t>
            </w:r>
          </w:p>
        </w:tc>
        <w:tc>
          <w:tcPr>
            <w:tcW w:w="720" w:type="dxa"/>
            <w:noWrap w:val="0"/>
            <w:vAlign w:val="center"/>
          </w:tcPr>
          <w:p>
            <w:pPr>
              <w:snapToGrid w:val="0"/>
              <w:spacing w:beforeAutospacing="0" w:afterAutospacing="0" w:line="340" w:lineRule="exact"/>
              <w:rPr>
                <w:rFonts w:hint="eastAsia" w:ascii="仿宋" w:hAnsi="仿宋" w:eastAsia="仿宋"/>
                <w:color w:val="000000"/>
                <w:sz w:val="21"/>
                <w:szCs w:val="21"/>
                <w:highlight w:val="none"/>
                <w:lang w:eastAsia="zh-CN"/>
              </w:rPr>
            </w:pPr>
            <w:r>
              <w:rPr>
                <w:rFonts w:hint="eastAsia" w:ascii="仿宋" w:hAnsi="仿宋" w:eastAsia="仿宋"/>
                <w:color w:val="000000"/>
                <w:sz w:val="21"/>
                <w:szCs w:val="21"/>
                <w:highlight w:val="none"/>
                <w:lang w:eastAsia="zh-CN"/>
              </w:rPr>
              <w:t>1套</w:t>
            </w:r>
          </w:p>
        </w:tc>
      </w:tr>
      <w:bookmarkEnd w:id="13"/>
      <w:bookmarkEnd w:id="14"/>
    </w:tbl>
    <w:p>
      <w:pPr>
        <w:snapToGrid w:val="0"/>
        <w:spacing w:beforeAutospacing="0" w:afterAutospacing="0" w:line="340" w:lineRule="exact"/>
        <w:ind w:firstLine="422" w:firstLineChars="200"/>
        <w:rPr>
          <w:rFonts w:hint="eastAsia" w:ascii="仿宋" w:hAnsi="仿宋" w:eastAsia="仿宋" w:cs="仿宋"/>
          <w:b/>
          <w:bCs/>
          <w:sz w:val="28"/>
          <w:szCs w:val="22"/>
        </w:rPr>
      </w:pPr>
      <w:r>
        <w:rPr>
          <w:rFonts w:hint="eastAsia" w:ascii="仿宋" w:hAnsi="仿宋" w:eastAsia="仿宋"/>
          <w:b/>
          <w:bCs/>
          <w:color w:val="000000"/>
          <w:sz w:val="21"/>
          <w:szCs w:val="21"/>
          <w:highlight w:val="none"/>
          <w:lang w:eastAsia="zh-CN"/>
        </w:rPr>
        <w:t>四、项目商务要求</w:t>
      </w:r>
      <w:bookmarkEnd w:id="15"/>
    </w:p>
    <w:p>
      <w:pPr>
        <w:snapToGrid w:val="0"/>
        <w:spacing w:line="400" w:lineRule="exact"/>
        <w:ind w:firstLine="560" w:firstLineChars="200"/>
        <w:textAlignment w:val="baseline"/>
        <w:rPr>
          <w:rFonts w:hint="eastAsia" w:ascii="仿宋" w:hAnsi="仿宋" w:eastAsia="仿宋" w:cs="仿宋"/>
          <w:sz w:val="28"/>
          <w:szCs w:val="28"/>
        </w:rPr>
      </w:pPr>
      <w:bookmarkStart w:id="16" w:name="_Toc23014"/>
      <w:bookmarkStart w:id="17" w:name="_Toc32342"/>
      <w:bookmarkStart w:id="18" w:name="_Toc514962183"/>
      <w:r>
        <w:rPr>
          <w:rFonts w:hint="eastAsia" w:ascii="仿宋" w:hAnsi="仿宋" w:eastAsia="仿宋" w:cs="仿宋"/>
          <w:sz w:val="28"/>
          <w:szCs w:val="22"/>
        </w:rPr>
        <w:t>（一）</w:t>
      </w:r>
      <w:r>
        <w:rPr>
          <w:rFonts w:hint="eastAsia" w:ascii="仿宋" w:hAnsi="仿宋" w:eastAsia="仿宋" w:cs="仿宋"/>
          <w:sz w:val="28"/>
          <w:szCs w:val="28"/>
        </w:rPr>
        <w:t>服务时间、地点及验收方式</w:t>
      </w:r>
    </w:p>
    <w:p>
      <w:pPr>
        <w:snapToGrid w:val="0"/>
        <w:spacing w:line="4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1.服务时间：合同签订之日起至202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月3</w:t>
      </w:r>
      <w:r>
        <w:rPr>
          <w:rFonts w:hint="eastAsia" w:ascii="仿宋" w:hAnsi="仿宋" w:eastAsia="仿宋" w:cs="仿宋"/>
          <w:sz w:val="28"/>
          <w:szCs w:val="28"/>
          <w:lang w:val="en-US" w:eastAsia="zh-CN"/>
        </w:rPr>
        <w:t>0</w:t>
      </w:r>
      <w:r>
        <w:rPr>
          <w:rFonts w:hint="eastAsia" w:ascii="仿宋" w:hAnsi="仿宋" w:eastAsia="仿宋" w:cs="仿宋"/>
          <w:sz w:val="28"/>
          <w:szCs w:val="28"/>
        </w:rPr>
        <w:t>日</w:t>
      </w:r>
    </w:p>
    <w:p>
      <w:pPr>
        <w:snapToGrid w:val="0"/>
        <w:spacing w:line="4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2.服务地点：</w:t>
      </w:r>
      <w:r>
        <w:rPr>
          <w:rFonts w:hint="eastAsia" w:ascii="仿宋" w:hAnsi="仿宋" w:eastAsia="仿宋" w:cs="仿宋"/>
          <w:sz w:val="28"/>
          <w:szCs w:val="28"/>
          <w:lang w:val="en-US" w:eastAsia="zh-CN"/>
        </w:rPr>
        <w:t>重庆市渝北区宝圣湖街道宝桐路1号商务大厦914室</w:t>
      </w:r>
      <w:r>
        <w:rPr>
          <w:rFonts w:hint="eastAsia" w:ascii="仿宋" w:hAnsi="仿宋" w:eastAsia="仿宋" w:cs="仿宋"/>
          <w:sz w:val="28"/>
          <w:szCs w:val="28"/>
        </w:rPr>
        <w:t>。</w:t>
      </w:r>
    </w:p>
    <w:p>
      <w:pPr>
        <w:snapToGrid w:val="0"/>
        <w:spacing w:line="4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3.验收方式：以通过</w:t>
      </w:r>
      <w:r>
        <w:rPr>
          <w:rFonts w:hint="eastAsia" w:ascii="仿宋" w:hAnsi="仿宋" w:eastAsia="仿宋" w:cs="仿宋"/>
          <w:sz w:val="28"/>
          <w:szCs w:val="28"/>
          <w:lang w:val="en-US" w:eastAsia="zh-CN"/>
        </w:rPr>
        <w:t>重庆市渝北区应急管理局</w:t>
      </w:r>
      <w:r>
        <w:rPr>
          <w:rFonts w:hint="eastAsia" w:ascii="仿宋" w:hAnsi="仿宋" w:eastAsia="仿宋" w:cs="仿宋"/>
          <w:sz w:val="28"/>
          <w:szCs w:val="28"/>
        </w:rPr>
        <w:t>验收评估为验收合格依据。</w:t>
      </w:r>
    </w:p>
    <w:p>
      <w:pPr>
        <w:snapToGrid w:val="0"/>
        <w:spacing w:line="40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（二）服务质量及项目管理责任</w:t>
      </w:r>
    </w:p>
    <w:p>
      <w:pPr>
        <w:snapToGrid w:val="0"/>
        <w:spacing w:line="40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1.服务质量：</w:t>
      </w:r>
    </w:p>
    <w:p>
      <w:pPr>
        <w:snapToGrid w:val="0"/>
        <w:spacing w:line="40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一是检查适用法规规范适当；二是服务语言沟通顺畅；三是企业询问耐心解答；四是检查记录真实规范有效；五是不做任何业务推销。</w:t>
      </w:r>
    </w:p>
    <w:p>
      <w:pPr>
        <w:snapToGrid w:val="0"/>
        <w:spacing w:line="40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2.成交供应商如发生以下行为之一的，采购人有权要求赔偿已支付的项目服务费和造成的经济损失等费用，并终止合同：</w:t>
      </w:r>
    </w:p>
    <w:p>
      <w:pPr>
        <w:snapToGrid w:val="0"/>
        <w:spacing w:line="40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一是未按照项目技术需求及商务要求完成安全生产标准化及监督检查的；</w:t>
      </w:r>
    </w:p>
    <w:p>
      <w:pPr>
        <w:snapToGrid w:val="0"/>
        <w:spacing w:line="40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二是未按照商务要求提供检查记录的。</w:t>
      </w:r>
    </w:p>
    <w:p>
      <w:pPr>
        <w:snapToGrid w:val="0"/>
        <w:spacing w:line="40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三是未如实记录评定和检查情况的。</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8"/>
          <w:lang w:val="en-US" w:eastAsia="zh-CN"/>
        </w:rPr>
        <w:t>（三）</w:t>
      </w:r>
      <w:r>
        <w:rPr>
          <w:rFonts w:hint="eastAsia" w:ascii="仿宋" w:hAnsi="仿宋" w:eastAsia="仿宋" w:cs="仿宋"/>
          <w:sz w:val="28"/>
          <w:szCs w:val="22"/>
        </w:rPr>
        <w:t>报价要求</w:t>
      </w:r>
    </w:p>
    <w:p>
      <w:pPr>
        <w:snapToGrid w:val="0"/>
        <w:spacing w:line="4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本次报价为人民币报价，报价包括但不限于完成本项目所需的服务费、人工费、交通费、住宿费、税费、采购代理服务费等完成本项目的一切费用。因供应商自身原因造成漏报、少报皆由供应商自行承担，采购人不再补偿。供应商应按照明细报价表格式填写。</w:t>
      </w:r>
    </w:p>
    <w:p>
      <w:pPr>
        <w:snapToGrid w:val="0"/>
        <w:spacing w:line="4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2、本项目设置总报价最高限价，供应商的投标报价不得超过本项目最高限价，否则其响应文件按无效处理。</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w:t>
      </w:r>
      <w:r>
        <w:rPr>
          <w:rFonts w:hint="eastAsia" w:ascii="仿宋" w:hAnsi="仿宋" w:eastAsia="仿宋" w:cs="仿宋"/>
          <w:sz w:val="28"/>
          <w:szCs w:val="22"/>
          <w:lang w:eastAsia="zh-CN"/>
        </w:rPr>
        <w:t>四</w:t>
      </w:r>
      <w:r>
        <w:rPr>
          <w:rFonts w:hint="eastAsia" w:ascii="仿宋" w:hAnsi="仿宋" w:eastAsia="仿宋" w:cs="仿宋"/>
          <w:sz w:val="28"/>
          <w:szCs w:val="22"/>
        </w:rPr>
        <w:t>）付款方式</w:t>
      </w:r>
    </w:p>
    <w:bookmarkEnd w:id="16"/>
    <w:bookmarkEnd w:id="17"/>
    <w:bookmarkEnd w:id="18"/>
    <w:p>
      <w:pPr>
        <w:snapToGrid w:val="0"/>
        <w:spacing w:line="400" w:lineRule="exact"/>
        <w:ind w:firstLine="560" w:firstLineChars="200"/>
        <w:textAlignment w:val="baseline"/>
        <w:rPr>
          <w:rFonts w:hint="eastAsia" w:ascii="仿宋" w:hAnsi="仿宋" w:eastAsia="仿宋" w:cs="仿宋"/>
          <w:sz w:val="28"/>
          <w:szCs w:val="28"/>
        </w:rPr>
      </w:pPr>
      <w:bookmarkStart w:id="19" w:name="_Toc243"/>
      <w:bookmarkStart w:id="20" w:name="_Toc3501"/>
      <w:r>
        <w:rPr>
          <w:rFonts w:hint="eastAsia" w:ascii="仿宋" w:hAnsi="仿宋" w:eastAsia="仿宋" w:cs="仿宋"/>
          <w:sz w:val="28"/>
          <w:szCs w:val="28"/>
        </w:rPr>
        <w:t>完成服务需求规定内容并通过采购人验收后，在15日内支付中标金额。</w:t>
      </w:r>
    </w:p>
    <w:p>
      <w:pPr>
        <w:snapToGrid w:val="0"/>
        <w:spacing w:line="4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注：所有支付均为无息支付。</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w:t>
      </w:r>
      <w:r>
        <w:rPr>
          <w:rFonts w:hint="eastAsia" w:ascii="仿宋" w:hAnsi="仿宋" w:eastAsia="仿宋" w:cs="仿宋"/>
          <w:sz w:val="28"/>
          <w:szCs w:val="22"/>
          <w:lang w:eastAsia="zh-CN"/>
        </w:rPr>
        <w:t>五</w:t>
      </w:r>
      <w:r>
        <w:rPr>
          <w:rFonts w:hint="eastAsia" w:ascii="仿宋" w:hAnsi="仿宋" w:eastAsia="仿宋" w:cs="仿宋"/>
          <w:sz w:val="28"/>
          <w:szCs w:val="22"/>
        </w:rPr>
        <w:t>）知识产权</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（六）其他</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 xml:space="preserve">其他未尽事宜由供需双方在采购合同中详细约定。 </w:t>
      </w:r>
    </w:p>
    <w:bookmarkEnd w:id="19"/>
    <w:bookmarkEnd w:id="20"/>
    <w:p>
      <w:pPr>
        <w:pStyle w:val="2"/>
        <w:spacing w:before="0" w:after="0" w:line="440" w:lineRule="exact"/>
        <w:ind w:firstLine="562" w:firstLineChars="200"/>
        <w:rPr>
          <w:rFonts w:hint="eastAsia" w:ascii="仿宋" w:hAnsi="仿宋" w:eastAsia="仿宋" w:cs="仿宋"/>
          <w:sz w:val="28"/>
          <w:szCs w:val="22"/>
        </w:rPr>
      </w:pPr>
      <w:bookmarkStart w:id="21" w:name="_Toc28112"/>
      <w:bookmarkStart w:id="22" w:name="_Toc31366"/>
      <w:bookmarkStart w:id="23" w:name="_Toc4885"/>
      <w:r>
        <w:rPr>
          <w:rFonts w:hint="eastAsia" w:ascii="仿宋" w:hAnsi="仿宋" w:eastAsia="仿宋" w:cs="仿宋"/>
          <w:sz w:val="28"/>
          <w:szCs w:val="22"/>
        </w:rPr>
        <w:t>五、报名及采购文件</w:t>
      </w:r>
      <w:bookmarkEnd w:id="21"/>
      <w:r>
        <w:rPr>
          <w:rFonts w:hint="eastAsia" w:ascii="仿宋" w:hAnsi="仿宋" w:eastAsia="仿宋" w:cs="仿宋"/>
          <w:sz w:val="28"/>
          <w:szCs w:val="22"/>
        </w:rPr>
        <w:t>公布</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报名和采购文件公布期：公告发布之日起至202</w:t>
      </w:r>
      <w:r>
        <w:rPr>
          <w:rFonts w:hint="eastAsia" w:ascii="仿宋" w:hAnsi="仿宋" w:eastAsia="仿宋" w:cs="仿宋"/>
          <w:sz w:val="28"/>
          <w:szCs w:val="22"/>
          <w:lang w:val="en-US" w:eastAsia="zh-CN"/>
        </w:rPr>
        <w:t>5</w:t>
      </w:r>
      <w:r>
        <w:rPr>
          <w:rFonts w:hint="eastAsia" w:ascii="仿宋" w:hAnsi="仿宋" w:eastAsia="仿宋" w:cs="仿宋"/>
          <w:sz w:val="28"/>
          <w:szCs w:val="22"/>
        </w:rPr>
        <w:t xml:space="preserve">年 </w:t>
      </w:r>
      <w:r>
        <w:rPr>
          <w:rFonts w:hint="eastAsia" w:ascii="仿宋" w:hAnsi="仿宋" w:eastAsia="仿宋" w:cs="仿宋"/>
          <w:sz w:val="28"/>
          <w:szCs w:val="22"/>
          <w:lang w:val="en-US" w:eastAsia="zh-CN"/>
        </w:rPr>
        <w:t>4</w:t>
      </w:r>
      <w:r>
        <w:rPr>
          <w:rFonts w:hint="eastAsia" w:ascii="仿宋" w:hAnsi="仿宋" w:eastAsia="仿宋" w:cs="仿宋"/>
          <w:sz w:val="28"/>
          <w:szCs w:val="22"/>
        </w:rPr>
        <w:t xml:space="preserve"> 月 </w:t>
      </w:r>
      <w:r>
        <w:rPr>
          <w:rFonts w:hint="eastAsia" w:ascii="仿宋" w:hAnsi="仿宋" w:eastAsia="仿宋" w:cs="仿宋"/>
          <w:sz w:val="28"/>
          <w:szCs w:val="22"/>
          <w:lang w:val="en-US" w:eastAsia="zh-CN"/>
        </w:rPr>
        <w:t>18</w:t>
      </w:r>
      <w:r>
        <w:rPr>
          <w:rFonts w:hint="eastAsia" w:ascii="仿宋" w:hAnsi="仿宋" w:eastAsia="仿宋" w:cs="仿宋"/>
          <w:sz w:val="28"/>
          <w:szCs w:val="22"/>
        </w:rPr>
        <w:t>日</w:t>
      </w:r>
      <w:r>
        <w:rPr>
          <w:rFonts w:hint="eastAsia" w:ascii="仿宋" w:hAnsi="仿宋" w:eastAsia="仿宋" w:cs="仿宋"/>
          <w:sz w:val="28"/>
          <w:szCs w:val="22"/>
        </w:rPr>
        <w:t>。</w:t>
      </w:r>
    </w:p>
    <w:p>
      <w:pPr>
        <w:snapToGrid w:val="0"/>
        <w:spacing w:line="400" w:lineRule="exact"/>
        <w:ind w:firstLine="560" w:firstLineChars="200"/>
        <w:textAlignment w:val="baseline"/>
        <w:rPr>
          <w:rFonts w:hint="eastAsia" w:ascii="仿宋" w:hAnsi="仿宋" w:eastAsia="仿宋" w:cs="仿宋"/>
          <w:sz w:val="28"/>
          <w:szCs w:val="22"/>
        </w:rPr>
      </w:pPr>
      <w:bookmarkStart w:id="24" w:name="_Toc25346"/>
      <w:r>
        <w:rPr>
          <w:rFonts w:hint="eastAsia" w:ascii="仿宋" w:hAnsi="仿宋" w:eastAsia="仿宋" w:cs="仿宋"/>
          <w:sz w:val="28"/>
          <w:szCs w:val="22"/>
        </w:rPr>
        <w:t>六、</w:t>
      </w:r>
      <w:bookmarkEnd w:id="24"/>
      <w:r>
        <w:rPr>
          <w:rFonts w:hint="eastAsia" w:ascii="仿宋" w:hAnsi="仿宋" w:eastAsia="仿宋" w:cs="仿宋"/>
          <w:sz w:val="28"/>
          <w:szCs w:val="22"/>
        </w:rPr>
        <w:t>投标时间、地点</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（一）凡有意参加本项目的投标人，请于公告发布之日（202</w:t>
      </w:r>
      <w:r>
        <w:rPr>
          <w:rFonts w:hint="eastAsia" w:ascii="仿宋" w:hAnsi="仿宋" w:eastAsia="仿宋" w:cs="仿宋"/>
          <w:sz w:val="28"/>
          <w:szCs w:val="22"/>
          <w:lang w:val="en-US" w:eastAsia="zh-CN"/>
        </w:rPr>
        <w:t>5</w:t>
      </w:r>
      <w:r>
        <w:rPr>
          <w:rFonts w:hint="eastAsia" w:ascii="仿宋" w:hAnsi="仿宋" w:eastAsia="仿宋" w:cs="仿宋"/>
          <w:sz w:val="28"/>
          <w:szCs w:val="22"/>
        </w:rPr>
        <w:t>年</w:t>
      </w:r>
      <w:r>
        <w:rPr>
          <w:rFonts w:hint="eastAsia" w:ascii="仿宋" w:hAnsi="仿宋" w:eastAsia="仿宋" w:cs="仿宋"/>
          <w:sz w:val="28"/>
          <w:szCs w:val="22"/>
          <w:lang w:val="en-US" w:eastAsia="zh-CN"/>
        </w:rPr>
        <w:t>4</w:t>
      </w:r>
      <w:r>
        <w:rPr>
          <w:rFonts w:hint="eastAsia" w:ascii="仿宋" w:hAnsi="仿宋" w:eastAsia="仿宋" w:cs="仿宋"/>
          <w:sz w:val="28"/>
          <w:szCs w:val="22"/>
        </w:rPr>
        <w:t>月</w:t>
      </w:r>
      <w:r>
        <w:rPr>
          <w:rFonts w:hint="eastAsia" w:ascii="仿宋" w:hAnsi="仿宋" w:eastAsia="仿宋" w:cs="仿宋"/>
          <w:sz w:val="28"/>
          <w:szCs w:val="22"/>
          <w:lang w:val="en-US" w:eastAsia="zh-CN"/>
        </w:rPr>
        <w:t>15</w:t>
      </w:r>
      <w:r>
        <w:rPr>
          <w:rFonts w:hint="eastAsia" w:ascii="仿宋" w:hAnsi="仿宋" w:eastAsia="仿宋" w:cs="仿宋"/>
          <w:sz w:val="28"/>
          <w:szCs w:val="22"/>
        </w:rPr>
        <w:t xml:space="preserve"> </w:t>
      </w:r>
      <w:r>
        <w:rPr>
          <w:rFonts w:hint="eastAsia" w:ascii="仿宋" w:hAnsi="仿宋" w:eastAsia="仿宋" w:cs="仿宋"/>
          <w:sz w:val="28"/>
          <w:szCs w:val="22"/>
        </w:rPr>
        <w:t>日）起至提交首次响应文件截止时间之前，在重庆市政府采购网行采家（https://www.gec123.com/）网上下载本项目询价文件以及补遗等询价前公布的所有项目资料，无论投标人下载与否，均视为已知晓所有谈判实质性要求内容。</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（二）报名方式：上传响应文件及报价。</w:t>
      </w:r>
      <w:bookmarkStart w:id="328" w:name="_GoBack"/>
      <w:bookmarkEnd w:id="328"/>
    </w:p>
    <w:p>
      <w:pPr>
        <w:snapToGrid w:val="0"/>
        <w:spacing w:line="400" w:lineRule="exact"/>
        <w:ind w:firstLine="560" w:firstLineChars="200"/>
        <w:textAlignment w:val="baseline"/>
        <w:rPr>
          <w:rFonts w:hint="eastAsia" w:ascii="仿宋" w:hAnsi="仿宋" w:eastAsia="仿宋" w:cs="仿宋"/>
          <w:sz w:val="28"/>
          <w:szCs w:val="22"/>
          <w:lang w:val="en-US" w:eastAsia="zh-CN"/>
        </w:rPr>
      </w:pPr>
      <w:r>
        <w:rPr>
          <w:rFonts w:hint="eastAsia" w:ascii="仿宋" w:hAnsi="仿宋" w:eastAsia="仿宋" w:cs="仿宋"/>
          <w:sz w:val="28"/>
          <w:szCs w:val="22"/>
        </w:rPr>
        <w:t>（三）提交响应文件开始时间：</w:t>
      </w:r>
      <w:r>
        <w:rPr>
          <w:rFonts w:hint="eastAsia" w:ascii="仿宋" w:hAnsi="仿宋" w:eastAsia="仿宋" w:cs="仿宋"/>
          <w:sz w:val="28"/>
          <w:szCs w:val="22"/>
        </w:rPr>
        <w:t>公告发布之日</w:t>
      </w:r>
      <w:r>
        <w:rPr>
          <w:rFonts w:hint="eastAsia" w:ascii="仿宋" w:hAnsi="仿宋" w:eastAsia="仿宋" w:cs="仿宋"/>
          <w:sz w:val="28"/>
          <w:szCs w:val="22"/>
          <w:lang w:val="en-US" w:eastAsia="zh-CN"/>
        </w:rPr>
        <w:t>起</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提交响应文件截止时间：202</w:t>
      </w:r>
      <w:r>
        <w:rPr>
          <w:rFonts w:hint="eastAsia" w:ascii="仿宋" w:hAnsi="仿宋" w:eastAsia="仿宋" w:cs="仿宋"/>
          <w:sz w:val="28"/>
          <w:szCs w:val="22"/>
          <w:lang w:val="en-US" w:eastAsia="zh-CN"/>
        </w:rPr>
        <w:t>5</w:t>
      </w:r>
      <w:r>
        <w:rPr>
          <w:rFonts w:hint="eastAsia" w:ascii="仿宋" w:hAnsi="仿宋" w:eastAsia="仿宋" w:cs="仿宋"/>
          <w:sz w:val="28"/>
          <w:szCs w:val="22"/>
        </w:rPr>
        <w:t xml:space="preserve">年 </w:t>
      </w:r>
      <w:r>
        <w:rPr>
          <w:rFonts w:hint="eastAsia" w:ascii="仿宋" w:hAnsi="仿宋" w:eastAsia="仿宋" w:cs="仿宋"/>
          <w:sz w:val="28"/>
          <w:szCs w:val="22"/>
          <w:lang w:val="en-US" w:eastAsia="zh-CN"/>
        </w:rPr>
        <w:t>4</w:t>
      </w:r>
      <w:r>
        <w:rPr>
          <w:rFonts w:hint="eastAsia" w:ascii="仿宋" w:hAnsi="仿宋" w:eastAsia="仿宋" w:cs="仿宋"/>
          <w:sz w:val="28"/>
          <w:szCs w:val="22"/>
        </w:rPr>
        <w:t xml:space="preserve"> 月 </w:t>
      </w:r>
      <w:r>
        <w:rPr>
          <w:rFonts w:hint="eastAsia" w:ascii="仿宋" w:hAnsi="仿宋" w:eastAsia="仿宋" w:cs="仿宋"/>
          <w:sz w:val="28"/>
          <w:szCs w:val="22"/>
          <w:lang w:val="en-US" w:eastAsia="zh-CN"/>
        </w:rPr>
        <w:t>18</w:t>
      </w:r>
      <w:r>
        <w:rPr>
          <w:rFonts w:hint="eastAsia" w:ascii="仿宋" w:hAnsi="仿宋" w:eastAsia="仿宋" w:cs="仿宋"/>
          <w:sz w:val="28"/>
          <w:szCs w:val="22"/>
        </w:rPr>
        <w:t>日上午</w:t>
      </w:r>
      <w:r>
        <w:rPr>
          <w:rFonts w:hint="eastAsia" w:ascii="仿宋" w:hAnsi="仿宋" w:eastAsia="仿宋" w:cs="仿宋"/>
          <w:sz w:val="28"/>
          <w:szCs w:val="22"/>
          <w:lang w:val="en-US" w:eastAsia="zh-CN"/>
        </w:rPr>
        <w:t>9</w:t>
      </w:r>
      <w:r>
        <w:rPr>
          <w:rFonts w:hint="eastAsia" w:ascii="仿宋" w:hAnsi="仿宋" w:eastAsia="仿宋" w:cs="仿宋"/>
          <w:sz w:val="28"/>
          <w:szCs w:val="22"/>
        </w:rPr>
        <w:t>:</w:t>
      </w:r>
      <w:r>
        <w:rPr>
          <w:rFonts w:hint="eastAsia" w:ascii="仿宋" w:hAnsi="仿宋" w:eastAsia="仿宋" w:cs="仿宋"/>
          <w:sz w:val="28"/>
          <w:szCs w:val="22"/>
          <w:lang w:val="en-US" w:eastAsia="zh-CN"/>
        </w:rPr>
        <w:t>3</w:t>
      </w:r>
      <w:r>
        <w:rPr>
          <w:rFonts w:hint="eastAsia" w:ascii="仿宋" w:hAnsi="仿宋" w:eastAsia="仿宋" w:cs="仿宋"/>
          <w:sz w:val="28"/>
          <w:szCs w:val="22"/>
        </w:rPr>
        <w:t>0</w:t>
      </w:r>
    </w:p>
    <w:p>
      <w:pPr>
        <w:snapToGrid w:val="0"/>
        <w:spacing w:line="400" w:lineRule="exact"/>
        <w:ind w:firstLine="560" w:firstLineChars="200"/>
        <w:textAlignment w:val="baseline"/>
        <w:rPr>
          <w:rFonts w:hint="eastAsia" w:ascii="仿宋" w:hAnsi="仿宋" w:eastAsia="仿宋" w:cs="仿宋"/>
          <w:sz w:val="28"/>
          <w:szCs w:val="22"/>
        </w:rPr>
      </w:pPr>
      <w:r>
        <w:rPr>
          <w:rFonts w:hint="eastAsia" w:ascii="仿宋" w:hAnsi="仿宋" w:eastAsia="仿宋" w:cs="仿宋"/>
          <w:sz w:val="28"/>
          <w:szCs w:val="22"/>
        </w:rPr>
        <w:t>（四）开标时间：202</w:t>
      </w:r>
      <w:r>
        <w:rPr>
          <w:rFonts w:hint="eastAsia" w:ascii="仿宋" w:hAnsi="仿宋" w:eastAsia="仿宋" w:cs="仿宋"/>
          <w:sz w:val="28"/>
          <w:szCs w:val="22"/>
          <w:lang w:val="en-US" w:eastAsia="zh-CN"/>
        </w:rPr>
        <w:t>5</w:t>
      </w:r>
      <w:r>
        <w:rPr>
          <w:rFonts w:hint="eastAsia" w:ascii="仿宋" w:hAnsi="仿宋" w:eastAsia="仿宋" w:cs="仿宋"/>
          <w:sz w:val="28"/>
          <w:szCs w:val="22"/>
        </w:rPr>
        <w:t xml:space="preserve">年 </w:t>
      </w:r>
      <w:r>
        <w:rPr>
          <w:rFonts w:hint="eastAsia" w:ascii="仿宋" w:hAnsi="仿宋" w:eastAsia="仿宋" w:cs="仿宋"/>
          <w:sz w:val="28"/>
          <w:szCs w:val="22"/>
          <w:lang w:val="en-US" w:eastAsia="zh-CN"/>
        </w:rPr>
        <w:t>4</w:t>
      </w:r>
      <w:r>
        <w:rPr>
          <w:rFonts w:hint="eastAsia" w:ascii="仿宋" w:hAnsi="仿宋" w:eastAsia="仿宋" w:cs="仿宋"/>
          <w:sz w:val="28"/>
          <w:szCs w:val="22"/>
        </w:rPr>
        <w:t xml:space="preserve"> 月 </w:t>
      </w:r>
      <w:r>
        <w:rPr>
          <w:rFonts w:hint="eastAsia" w:ascii="仿宋" w:hAnsi="仿宋" w:eastAsia="仿宋" w:cs="仿宋"/>
          <w:sz w:val="28"/>
          <w:szCs w:val="22"/>
          <w:lang w:val="en-US" w:eastAsia="zh-CN"/>
        </w:rPr>
        <w:t>18</w:t>
      </w:r>
      <w:r>
        <w:rPr>
          <w:rFonts w:hint="eastAsia" w:ascii="仿宋" w:hAnsi="仿宋" w:eastAsia="仿宋" w:cs="仿宋"/>
          <w:sz w:val="28"/>
          <w:szCs w:val="22"/>
        </w:rPr>
        <w:t xml:space="preserve"> 日上午</w:t>
      </w:r>
      <w:r>
        <w:rPr>
          <w:rFonts w:hint="eastAsia" w:ascii="仿宋" w:hAnsi="仿宋" w:eastAsia="仿宋" w:cs="仿宋"/>
          <w:sz w:val="28"/>
          <w:szCs w:val="22"/>
          <w:lang w:val="en-US" w:eastAsia="zh-CN"/>
        </w:rPr>
        <w:t>9</w:t>
      </w:r>
      <w:r>
        <w:rPr>
          <w:rFonts w:hint="eastAsia" w:ascii="仿宋" w:hAnsi="仿宋" w:eastAsia="仿宋" w:cs="仿宋"/>
          <w:sz w:val="28"/>
          <w:szCs w:val="22"/>
        </w:rPr>
        <w:t>:</w:t>
      </w:r>
      <w:r>
        <w:rPr>
          <w:rFonts w:hint="eastAsia" w:ascii="仿宋" w:hAnsi="仿宋" w:eastAsia="仿宋" w:cs="仿宋"/>
          <w:sz w:val="28"/>
          <w:szCs w:val="22"/>
          <w:lang w:val="en-US" w:eastAsia="zh-CN"/>
        </w:rPr>
        <w:t>3</w:t>
      </w:r>
      <w:r>
        <w:rPr>
          <w:rFonts w:hint="eastAsia" w:ascii="仿宋" w:hAnsi="仿宋" w:eastAsia="仿宋" w:cs="仿宋"/>
          <w:sz w:val="28"/>
          <w:szCs w:val="22"/>
        </w:rPr>
        <w:t>0</w:t>
      </w:r>
    </w:p>
    <w:p>
      <w:pPr>
        <w:pStyle w:val="2"/>
        <w:spacing w:before="0" w:after="0" w:line="440" w:lineRule="exact"/>
        <w:ind w:firstLine="562" w:firstLineChars="200"/>
        <w:rPr>
          <w:rFonts w:hint="eastAsia" w:ascii="仿宋" w:hAnsi="仿宋" w:eastAsia="仿宋" w:cs="仿宋"/>
          <w:sz w:val="28"/>
          <w:szCs w:val="22"/>
        </w:rPr>
      </w:pPr>
      <w:bookmarkStart w:id="25" w:name="_Toc13661"/>
      <w:bookmarkStart w:id="26" w:name="_Toc3695"/>
      <w:r>
        <w:rPr>
          <w:rFonts w:hint="eastAsia" w:ascii="仿宋" w:hAnsi="仿宋" w:eastAsia="仿宋" w:cs="仿宋"/>
          <w:sz w:val="28"/>
          <w:szCs w:val="22"/>
        </w:rPr>
        <w:t>七、联系方式</w:t>
      </w:r>
      <w:bookmarkEnd w:id="25"/>
      <w:bookmarkEnd w:id="26"/>
    </w:p>
    <w:p>
      <w:pPr>
        <w:snapToGrid w:val="0"/>
        <w:spacing w:line="400" w:lineRule="exact"/>
        <w:ind w:firstLine="560" w:firstLineChars="200"/>
        <w:textAlignment w:val="baseline"/>
        <w:rPr>
          <w:rFonts w:hint="eastAsia" w:ascii="仿宋" w:hAnsi="仿宋" w:eastAsia="仿宋" w:cs="仿宋"/>
          <w:sz w:val="28"/>
          <w:szCs w:val="22"/>
        </w:rPr>
      </w:pPr>
      <w:bookmarkStart w:id="27" w:name="_Toc5154"/>
      <w:bookmarkStart w:id="28" w:name="_Toc9464"/>
      <w:r>
        <w:rPr>
          <w:rFonts w:hint="eastAsia" w:ascii="仿宋" w:hAnsi="仿宋" w:eastAsia="仿宋" w:cs="仿宋"/>
          <w:sz w:val="28"/>
          <w:szCs w:val="22"/>
        </w:rPr>
        <w:t>采购人：</w:t>
      </w:r>
      <w:bookmarkEnd w:id="27"/>
      <w:bookmarkEnd w:id="28"/>
      <w:r>
        <w:rPr>
          <w:rFonts w:hint="eastAsia" w:ascii="仿宋" w:hAnsi="仿宋" w:eastAsia="仿宋" w:cs="仿宋"/>
          <w:sz w:val="28"/>
          <w:szCs w:val="22"/>
        </w:rPr>
        <w:t>重庆市渝北区应急管理局</w:t>
      </w:r>
    </w:p>
    <w:p>
      <w:pPr>
        <w:snapToGrid w:val="0"/>
        <w:spacing w:line="400" w:lineRule="exact"/>
        <w:ind w:firstLine="560" w:firstLineChars="200"/>
        <w:textAlignment w:val="baseline"/>
        <w:rPr>
          <w:rFonts w:hint="eastAsia" w:ascii="仿宋" w:hAnsi="仿宋" w:eastAsia="仿宋" w:cs="仿宋"/>
          <w:color w:val="000000" w:themeColor="text1"/>
          <w:sz w:val="28"/>
          <w:szCs w:val="22"/>
          <w14:textFill>
            <w14:solidFill>
              <w14:schemeClr w14:val="tx1"/>
            </w14:solidFill>
          </w14:textFill>
        </w:rPr>
      </w:pPr>
      <w:r>
        <w:rPr>
          <w:rFonts w:hint="eastAsia" w:ascii="仿宋" w:hAnsi="仿宋" w:eastAsia="仿宋" w:cs="仿宋"/>
          <w:color w:val="000000" w:themeColor="text1"/>
          <w:sz w:val="28"/>
          <w:szCs w:val="22"/>
          <w14:textFill>
            <w14:solidFill>
              <w14:schemeClr w14:val="tx1"/>
            </w14:solidFill>
          </w14:textFill>
        </w:rPr>
        <w:t>联系人：</w:t>
      </w:r>
      <w:r>
        <w:rPr>
          <w:rFonts w:hint="eastAsia" w:ascii="仿宋" w:hAnsi="仿宋" w:eastAsia="仿宋" w:cs="仿宋"/>
          <w:color w:val="000000" w:themeColor="text1"/>
          <w:sz w:val="28"/>
          <w:szCs w:val="22"/>
          <w:lang w:eastAsia="zh-CN"/>
          <w14:textFill>
            <w14:solidFill>
              <w14:schemeClr w14:val="tx1"/>
            </w14:solidFill>
          </w14:textFill>
        </w:rPr>
        <w:t>徐</w:t>
      </w:r>
      <w:r>
        <w:rPr>
          <w:rFonts w:hint="eastAsia" w:ascii="仿宋" w:hAnsi="仿宋" w:eastAsia="仿宋" w:cs="仿宋"/>
          <w:color w:val="000000" w:themeColor="text1"/>
          <w:sz w:val="28"/>
          <w:szCs w:val="22"/>
          <w14:textFill>
            <w14:solidFill>
              <w14:schemeClr w14:val="tx1"/>
            </w14:solidFill>
          </w14:textFill>
        </w:rPr>
        <w:t>老师</w:t>
      </w:r>
    </w:p>
    <w:p>
      <w:pPr>
        <w:snapToGrid w:val="0"/>
        <w:spacing w:line="400" w:lineRule="exact"/>
        <w:ind w:firstLine="560" w:firstLineChars="200"/>
        <w:textAlignment w:val="baseline"/>
        <w:rPr>
          <w:rFonts w:hint="eastAsia" w:ascii="仿宋" w:hAnsi="仿宋" w:eastAsia="仿宋" w:cs="仿宋"/>
          <w:color w:val="000000" w:themeColor="text1"/>
          <w:sz w:val="28"/>
          <w:szCs w:val="22"/>
          <w:lang w:val="en-US" w:eastAsia="zh-CN"/>
          <w14:textFill>
            <w14:solidFill>
              <w14:schemeClr w14:val="tx1"/>
            </w14:solidFill>
          </w14:textFill>
        </w:rPr>
      </w:pPr>
      <w:r>
        <w:rPr>
          <w:rFonts w:hint="eastAsia" w:ascii="仿宋" w:hAnsi="仿宋" w:eastAsia="仿宋" w:cs="仿宋"/>
          <w:color w:val="000000" w:themeColor="text1"/>
          <w:sz w:val="28"/>
          <w:szCs w:val="22"/>
          <w14:textFill>
            <w14:solidFill>
              <w14:schemeClr w14:val="tx1"/>
            </w14:solidFill>
          </w14:textFill>
        </w:rPr>
        <w:t>电  话：</w:t>
      </w:r>
      <w:r>
        <w:rPr>
          <w:rFonts w:hint="eastAsia" w:ascii="仿宋" w:hAnsi="仿宋" w:eastAsia="仿宋" w:cs="仿宋"/>
          <w:color w:val="000000" w:themeColor="text1"/>
          <w:sz w:val="28"/>
          <w:szCs w:val="22"/>
          <w:lang w:val="en-US" w:eastAsia="zh-CN"/>
          <w14:textFill>
            <w14:solidFill>
              <w14:schemeClr w14:val="tx1"/>
            </w14:solidFill>
          </w14:textFill>
        </w:rPr>
        <w:t>023-67825066</w:t>
      </w:r>
    </w:p>
    <w:p>
      <w:pPr>
        <w:snapToGrid w:val="0"/>
        <w:spacing w:line="400" w:lineRule="exact"/>
        <w:ind w:firstLine="560" w:firstLineChars="200"/>
        <w:textAlignment w:val="baseline"/>
        <w:rPr>
          <w:rFonts w:hint="default" w:ascii="仿宋" w:hAnsi="仿宋" w:eastAsia="仿宋" w:cs="仿宋"/>
          <w:color w:val="FF0000"/>
          <w:sz w:val="28"/>
          <w:szCs w:val="22"/>
          <w:lang w:val="en-US" w:eastAsia="zh-CN"/>
        </w:rPr>
      </w:pPr>
      <w:r>
        <w:rPr>
          <w:rFonts w:hint="eastAsia" w:ascii="仿宋" w:hAnsi="仿宋" w:eastAsia="仿宋" w:cs="仿宋"/>
          <w:sz w:val="28"/>
          <w:szCs w:val="22"/>
        </w:rPr>
        <w:t>地  址：重庆市渝北区</w:t>
      </w:r>
      <w:r>
        <w:rPr>
          <w:rFonts w:hint="eastAsia" w:ascii="仿宋" w:hAnsi="仿宋" w:eastAsia="仿宋" w:cs="仿宋"/>
          <w:sz w:val="28"/>
          <w:szCs w:val="22"/>
          <w:lang w:eastAsia="zh-CN"/>
        </w:rPr>
        <w:t>宝圣湖街道</w:t>
      </w:r>
      <w:r>
        <w:rPr>
          <w:rFonts w:hint="eastAsia" w:ascii="仿宋" w:hAnsi="仿宋" w:eastAsia="仿宋" w:cs="仿宋"/>
          <w:sz w:val="28"/>
          <w:szCs w:val="22"/>
        </w:rPr>
        <w:t>宝桐路1号</w:t>
      </w:r>
      <w:r>
        <w:rPr>
          <w:rFonts w:hint="eastAsia" w:ascii="仿宋" w:hAnsi="仿宋" w:eastAsia="仿宋" w:cs="仿宋"/>
          <w:sz w:val="28"/>
          <w:szCs w:val="22"/>
          <w:lang w:eastAsia="zh-CN"/>
        </w:rPr>
        <w:t>商务大厦</w:t>
      </w:r>
      <w:r>
        <w:rPr>
          <w:rFonts w:hint="eastAsia" w:ascii="仿宋" w:hAnsi="仿宋" w:eastAsia="仿宋" w:cs="仿宋"/>
          <w:sz w:val="28"/>
          <w:szCs w:val="22"/>
          <w:lang w:val="en-US" w:eastAsia="zh-CN"/>
        </w:rPr>
        <w:t>9楼</w:t>
      </w:r>
    </w:p>
    <w:p>
      <w:pPr>
        <w:pStyle w:val="2"/>
        <w:spacing w:before="0" w:after="0" w:line="440" w:lineRule="exact"/>
        <w:ind w:firstLine="562" w:firstLineChars="200"/>
        <w:rPr>
          <w:rFonts w:hint="eastAsia" w:ascii="仿宋" w:hAnsi="仿宋" w:eastAsia="仿宋" w:cs="仿宋"/>
          <w:sz w:val="28"/>
          <w:szCs w:val="22"/>
        </w:rPr>
      </w:pPr>
      <w:bookmarkStart w:id="29" w:name="_Toc32141"/>
      <w:bookmarkStart w:id="30" w:name="_Toc24142"/>
      <w:bookmarkStart w:id="31" w:name="_Toc1747"/>
      <w:r>
        <w:rPr>
          <w:rFonts w:hint="eastAsia" w:ascii="仿宋" w:hAnsi="仿宋" w:eastAsia="仿宋" w:cs="仿宋"/>
          <w:sz w:val="28"/>
          <w:szCs w:val="22"/>
        </w:rPr>
        <w:t>八、其它有关规定</w:t>
      </w:r>
      <w:bookmarkEnd w:id="29"/>
      <w:bookmarkEnd w:id="30"/>
      <w:bookmarkEnd w:id="31"/>
    </w:p>
    <w:p>
      <w:pPr>
        <w:wordWrap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（一）单位负责人为同一人或者存在直接控股、管理关系的不同供应商，不得参加同一合同项下的政府采购活动，否则均为无效响应。</w:t>
      </w:r>
    </w:p>
    <w:p>
      <w:pPr>
        <w:wordWrap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（二）无论竞采结果如何，供应商参与本项目的所有费用均自行承担。</w:t>
      </w:r>
    </w:p>
    <w:p>
      <w:pPr>
        <w:wordWrap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2"/>
        <w:spacing w:before="0" w:after="0" w:line="440" w:lineRule="exact"/>
        <w:ind w:firstLine="562" w:firstLineChars="200"/>
        <w:rPr>
          <w:rFonts w:hint="eastAsia" w:ascii="仿宋" w:hAnsi="仿宋" w:eastAsia="仿宋" w:cs="仿宋"/>
          <w:b/>
          <w:bCs/>
          <w:sz w:val="28"/>
          <w:szCs w:val="28"/>
        </w:rPr>
      </w:pPr>
      <w:bookmarkStart w:id="32" w:name="_Toc7840"/>
      <w:bookmarkStart w:id="33" w:name="_Toc6126"/>
      <w:bookmarkStart w:id="34" w:name="_Toc16987"/>
      <w:bookmarkStart w:id="35" w:name="_Toc24236"/>
      <w:r>
        <w:rPr>
          <w:rFonts w:hint="eastAsia" w:ascii="仿宋" w:hAnsi="仿宋" w:eastAsia="仿宋" w:cs="仿宋"/>
          <w:b/>
          <w:bCs/>
          <w:sz w:val="28"/>
          <w:szCs w:val="28"/>
        </w:rPr>
        <w:t>九、评选方法及标准</w:t>
      </w:r>
      <w:bookmarkEnd w:id="32"/>
      <w:bookmarkEnd w:id="33"/>
      <w:bookmarkEnd w:id="34"/>
      <w:bookmarkEnd w:id="35"/>
    </w:p>
    <w:p>
      <w:pPr>
        <w:wordWrap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综合评分法。评审小组对已投标供应商的资格条件、响应文件的有效性、完整性和响应程度进行资格性和符合性审查，各供应商只有在完全符合要求的前提下，才能成为有效供应商。评审小组对有效供应商的报价和响应文件按照评审因素的量化指标评审得分最高的供应商为成交候选供应商。供应商总得分为投标报价、服务部分、商务部分等评定因素分别按照相应权重值计算分项得分后相加，满分为100分（详见评审标准）若供应商的评审得分相同的，按照投标报价由低到高的顺序排列推荐。评审得分且投标报价相同的，按照服务指标优劣顺序排列推荐。以上都相同的，按商务条款的优劣顺序排列推荐。</w:t>
      </w:r>
    </w:p>
    <w:p>
      <w:pPr>
        <w:wordWrap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资格性和符合性审查的内容如下：</w:t>
      </w:r>
    </w:p>
    <w:p>
      <w:p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1、资格性审查。依据法律法规和采购文件的规定，对响应文件中的资格证明等进行审查，以确定供应商是否具备竞采资格。资格性审查资料表如下：</w:t>
      </w:r>
      <w:bookmarkEnd w:id="22"/>
      <w:bookmarkEnd w:id="23"/>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76" w:type="dxa"/>
            <w:noWrap/>
            <w:vAlign w:val="center"/>
          </w:tcPr>
          <w:p>
            <w:pPr>
              <w:rPr>
                <w:rFonts w:hint="eastAsia" w:ascii="仿宋" w:hAnsi="仿宋" w:eastAsia="仿宋" w:cs="仿宋"/>
                <w:sz w:val="22"/>
                <w:szCs w:val="28"/>
              </w:rPr>
            </w:pPr>
            <w:r>
              <w:rPr>
                <w:rFonts w:hint="eastAsia" w:ascii="仿宋" w:hAnsi="仿宋" w:eastAsia="仿宋" w:cs="仿宋"/>
                <w:sz w:val="22"/>
                <w:szCs w:val="28"/>
              </w:rPr>
              <w:t>序号</w:t>
            </w:r>
          </w:p>
        </w:tc>
        <w:tc>
          <w:tcPr>
            <w:tcW w:w="3588" w:type="dxa"/>
            <w:gridSpan w:val="2"/>
            <w:noWrap/>
            <w:vAlign w:val="center"/>
          </w:tcPr>
          <w:p>
            <w:pPr>
              <w:ind w:firstLine="1210" w:firstLineChars="550"/>
              <w:rPr>
                <w:rFonts w:hint="eastAsia" w:ascii="仿宋" w:hAnsi="仿宋" w:eastAsia="仿宋" w:cs="仿宋"/>
                <w:sz w:val="22"/>
                <w:szCs w:val="28"/>
              </w:rPr>
            </w:pPr>
            <w:r>
              <w:rPr>
                <w:rFonts w:hint="eastAsia" w:ascii="仿宋" w:hAnsi="仿宋" w:eastAsia="仿宋" w:cs="仿宋"/>
                <w:sz w:val="22"/>
                <w:szCs w:val="28"/>
              </w:rPr>
              <w:t>检查因素</w:t>
            </w:r>
          </w:p>
        </w:tc>
        <w:tc>
          <w:tcPr>
            <w:tcW w:w="5364" w:type="dxa"/>
            <w:noWrap/>
            <w:vAlign w:val="center"/>
          </w:tcPr>
          <w:p>
            <w:pPr>
              <w:ind w:firstLine="1430" w:firstLineChars="650"/>
              <w:rPr>
                <w:rFonts w:hint="eastAsia" w:ascii="仿宋" w:hAnsi="仿宋" w:eastAsia="仿宋" w:cs="仿宋"/>
                <w:sz w:val="22"/>
                <w:szCs w:val="28"/>
              </w:rPr>
            </w:pPr>
            <w:r>
              <w:rPr>
                <w:rFonts w:hint="eastAsia" w:ascii="仿宋" w:hAnsi="仿宋" w:eastAsia="仿宋" w:cs="仿宋"/>
                <w:sz w:val="22"/>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6" w:type="dxa"/>
            <w:vMerge w:val="restart"/>
            <w:noWrap/>
            <w:vAlign w:val="center"/>
          </w:tcPr>
          <w:p>
            <w:pPr>
              <w:jc w:val="center"/>
              <w:rPr>
                <w:rFonts w:hint="eastAsia" w:ascii="仿宋" w:hAnsi="仿宋" w:eastAsia="仿宋" w:cs="仿宋"/>
                <w:sz w:val="22"/>
                <w:szCs w:val="28"/>
              </w:rPr>
            </w:pPr>
            <w:r>
              <w:rPr>
                <w:rFonts w:hint="eastAsia" w:ascii="仿宋" w:hAnsi="仿宋" w:eastAsia="仿宋" w:cs="仿宋"/>
                <w:sz w:val="22"/>
                <w:szCs w:val="28"/>
              </w:rPr>
              <w:t>1</w:t>
            </w:r>
          </w:p>
        </w:tc>
        <w:tc>
          <w:tcPr>
            <w:tcW w:w="709" w:type="dxa"/>
            <w:vMerge w:val="restart"/>
            <w:noWrap/>
            <w:vAlign w:val="center"/>
          </w:tcPr>
          <w:p>
            <w:pPr>
              <w:rPr>
                <w:rFonts w:hint="eastAsia" w:ascii="仿宋" w:hAnsi="仿宋" w:eastAsia="仿宋" w:cs="仿宋"/>
                <w:sz w:val="22"/>
                <w:szCs w:val="28"/>
              </w:rPr>
            </w:pPr>
            <w:r>
              <w:rPr>
                <w:rFonts w:hint="eastAsia" w:ascii="仿宋" w:hAnsi="仿宋" w:eastAsia="仿宋" w:cs="仿宋"/>
                <w:sz w:val="22"/>
                <w:szCs w:val="28"/>
              </w:rPr>
              <w:t>供应商应符合的基本资格条件</w:t>
            </w:r>
          </w:p>
        </w:tc>
        <w:tc>
          <w:tcPr>
            <w:tcW w:w="2879" w:type="dxa"/>
            <w:noWrap/>
            <w:vAlign w:val="center"/>
          </w:tcPr>
          <w:p>
            <w:pPr>
              <w:rPr>
                <w:rFonts w:hint="eastAsia" w:ascii="仿宋" w:hAnsi="仿宋" w:eastAsia="仿宋" w:cs="仿宋"/>
                <w:sz w:val="22"/>
                <w:szCs w:val="28"/>
              </w:rPr>
            </w:pPr>
            <w:r>
              <w:rPr>
                <w:rFonts w:hint="eastAsia" w:ascii="仿宋" w:hAnsi="仿宋" w:eastAsia="仿宋" w:cs="仿宋"/>
                <w:sz w:val="22"/>
                <w:szCs w:val="28"/>
              </w:rPr>
              <w:t>（1）具有独立承担民事责任的能力</w:t>
            </w:r>
          </w:p>
        </w:tc>
        <w:tc>
          <w:tcPr>
            <w:tcW w:w="5364" w:type="dxa"/>
            <w:noWrap/>
            <w:vAlign w:val="center"/>
          </w:tcPr>
          <w:p>
            <w:pPr>
              <w:rPr>
                <w:rFonts w:hint="eastAsia" w:ascii="仿宋" w:hAnsi="仿宋" w:eastAsia="仿宋" w:cs="仿宋"/>
                <w:sz w:val="22"/>
                <w:szCs w:val="28"/>
              </w:rPr>
            </w:pPr>
            <w:r>
              <w:rPr>
                <w:rFonts w:hint="eastAsia" w:ascii="仿宋" w:hAnsi="仿宋" w:eastAsia="仿宋" w:cs="仿宋"/>
                <w:sz w:val="22"/>
                <w:szCs w:val="28"/>
              </w:rPr>
              <w:t>1.供应商法人营业执照（副本）或事业单位法人证书（副本）或个体工商户营业执照或有效的自然人身份证明或社会团体法人登记证书复印件；</w:t>
            </w:r>
          </w:p>
          <w:p>
            <w:pPr>
              <w:rPr>
                <w:rFonts w:hint="eastAsia" w:ascii="仿宋" w:hAnsi="仿宋" w:eastAsia="仿宋" w:cs="仿宋"/>
                <w:sz w:val="22"/>
                <w:szCs w:val="28"/>
              </w:rPr>
            </w:pPr>
            <w:r>
              <w:rPr>
                <w:rFonts w:hint="eastAsia" w:ascii="仿宋" w:hAnsi="仿宋" w:eastAsia="仿宋" w:cs="仿宋"/>
                <w:sz w:val="22"/>
                <w:szCs w:val="28"/>
              </w:rPr>
              <w:t>2. 供应商法定代表人（负责人）身份证明和法定代表人（负责人）授权代表委托书。</w:t>
            </w:r>
          </w:p>
          <w:p>
            <w:pPr>
              <w:rPr>
                <w:rFonts w:hint="eastAsia" w:ascii="仿宋" w:hAnsi="仿宋" w:eastAsia="仿宋" w:cs="仿宋"/>
                <w:sz w:val="22"/>
                <w:szCs w:val="28"/>
              </w:rPr>
            </w:pPr>
            <w:r>
              <w:rPr>
                <w:rFonts w:hint="eastAsia" w:ascii="仿宋" w:hAnsi="仿宋" w:eastAsia="仿宋" w:cs="仿宋"/>
                <w:sz w:val="22"/>
                <w:szCs w:val="28"/>
              </w:rPr>
              <w:t>3.本项目接受分公司参与投标。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676" w:type="dxa"/>
            <w:vMerge w:val="continue"/>
            <w:noWrap/>
            <w:vAlign w:val="center"/>
          </w:tcPr>
          <w:p>
            <w:pPr>
              <w:rPr>
                <w:rFonts w:hint="eastAsia" w:ascii="仿宋" w:hAnsi="仿宋" w:eastAsia="仿宋" w:cs="仿宋"/>
              </w:rPr>
            </w:pPr>
          </w:p>
        </w:tc>
        <w:tc>
          <w:tcPr>
            <w:tcW w:w="709" w:type="dxa"/>
            <w:vMerge w:val="continue"/>
            <w:noWrap/>
            <w:vAlign w:val="center"/>
          </w:tcPr>
          <w:p>
            <w:pPr>
              <w:rPr>
                <w:rFonts w:hint="eastAsia" w:ascii="仿宋" w:hAnsi="仿宋" w:eastAsia="仿宋" w:cs="仿宋"/>
              </w:rPr>
            </w:pPr>
          </w:p>
        </w:tc>
        <w:tc>
          <w:tcPr>
            <w:tcW w:w="2879" w:type="dxa"/>
            <w:noWrap/>
            <w:vAlign w:val="center"/>
          </w:tcPr>
          <w:p>
            <w:pPr>
              <w:rPr>
                <w:rFonts w:hint="eastAsia" w:ascii="仿宋" w:hAnsi="仿宋" w:eastAsia="仿宋" w:cs="仿宋"/>
                <w:sz w:val="22"/>
                <w:szCs w:val="28"/>
              </w:rPr>
            </w:pPr>
            <w:r>
              <w:rPr>
                <w:rFonts w:hint="eastAsia" w:ascii="仿宋" w:hAnsi="仿宋" w:eastAsia="仿宋" w:cs="仿宋"/>
                <w:sz w:val="22"/>
                <w:szCs w:val="28"/>
              </w:rPr>
              <w:t>（2）具有良好的商业信誉和健全的财务会计制度</w:t>
            </w:r>
          </w:p>
        </w:tc>
        <w:tc>
          <w:tcPr>
            <w:tcW w:w="5364" w:type="dxa"/>
            <w:vMerge w:val="restart"/>
            <w:noWrap/>
            <w:vAlign w:val="center"/>
          </w:tcPr>
          <w:p>
            <w:pPr>
              <w:rPr>
                <w:rFonts w:hint="eastAsia" w:ascii="仿宋" w:hAnsi="仿宋" w:eastAsia="仿宋" w:cs="仿宋"/>
                <w:sz w:val="22"/>
                <w:szCs w:val="28"/>
              </w:rPr>
            </w:pPr>
            <w:r>
              <w:rPr>
                <w:rFonts w:hint="eastAsia" w:ascii="仿宋" w:hAnsi="仿宋" w:eastAsia="仿宋" w:cs="仿宋"/>
                <w:sz w:val="22"/>
                <w:szCs w:val="28"/>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676" w:type="dxa"/>
            <w:vMerge w:val="continue"/>
            <w:noWrap/>
            <w:vAlign w:val="center"/>
          </w:tcPr>
          <w:p>
            <w:pPr>
              <w:rPr>
                <w:rFonts w:hint="eastAsia" w:ascii="仿宋" w:hAnsi="仿宋" w:eastAsia="仿宋" w:cs="仿宋"/>
              </w:rPr>
            </w:pPr>
          </w:p>
        </w:tc>
        <w:tc>
          <w:tcPr>
            <w:tcW w:w="709" w:type="dxa"/>
            <w:vMerge w:val="continue"/>
            <w:noWrap/>
            <w:vAlign w:val="center"/>
          </w:tcPr>
          <w:p>
            <w:pPr>
              <w:rPr>
                <w:rFonts w:hint="eastAsia" w:ascii="仿宋" w:hAnsi="仿宋" w:eastAsia="仿宋" w:cs="仿宋"/>
              </w:rPr>
            </w:pPr>
          </w:p>
        </w:tc>
        <w:tc>
          <w:tcPr>
            <w:tcW w:w="2879" w:type="dxa"/>
            <w:noWrap/>
            <w:vAlign w:val="center"/>
          </w:tcPr>
          <w:p>
            <w:pPr>
              <w:rPr>
                <w:rFonts w:hint="eastAsia" w:ascii="仿宋" w:hAnsi="仿宋" w:eastAsia="仿宋" w:cs="仿宋"/>
                <w:sz w:val="22"/>
                <w:szCs w:val="28"/>
              </w:rPr>
            </w:pPr>
            <w:r>
              <w:rPr>
                <w:rFonts w:hint="eastAsia" w:ascii="仿宋" w:hAnsi="仿宋" w:eastAsia="仿宋" w:cs="仿宋"/>
                <w:sz w:val="22"/>
                <w:szCs w:val="28"/>
              </w:rPr>
              <w:t>（3）具有履行合同所必需的设备和专业技术能力</w:t>
            </w:r>
          </w:p>
        </w:tc>
        <w:tc>
          <w:tcPr>
            <w:tcW w:w="5364" w:type="dxa"/>
            <w:vMerge w:val="continue"/>
            <w:noWrap/>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676" w:type="dxa"/>
            <w:vMerge w:val="continue"/>
            <w:noWrap/>
            <w:vAlign w:val="center"/>
          </w:tcPr>
          <w:p>
            <w:pPr>
              <w:rPr>
                <w:rFonts w:hint="eastAsia" w:ascii="仿宋" w:hAnsi="仿宋" w:eastAsia="仿宋" w:cs="仿宋"/>
              </w:rPr>
            </w:pPr>
          </w:p>
        </w:tc>
        <w:tc>
          <w:tcPr>
            <w:tcW w:w="709" w:type="dxa"/>
            <w:vMerge w:val="continue"/>
            <w:noWrap/>
            <w:vAlign w:val="center"/>
          </w:tcPr>
          <w:p>
            <w:pPr>
              <w:rPr>
                <w:rFonts w:hint="eastAsia" w:ascii="仿宋" w:hAnsi="仿宋" w:eastAsia="仿宋" w:cs="仿宋"/>
              </w:rPr>
            </w:pPr>
          </w:p>
        </w:tc>
        <w:tc>
          <w:tcPr>
            <w:tcW w:w="2879" w:type="dxa"/>
            <w:noWrap/>
            <w:vAlign w:val="center"/>
          </w:tcPr>
          <w:p>
            <w:pPr>
              <w:rPr>
                <w:rFonts w:hint="eastAsia" w:ascii="仿宋" w:hAnsi="仿宋" w:eastAsia="仿宋" w:cs="仿宋"/>
                <w:sz w:val="22"/>
                <w:szCs w:val="28"/>
              </w:rPr>
            </w:pPr>
            <w:r>
              <w:rPr>
                <w:rFonts w:hint="eastAsia" w:ascii="仿宋" w:hAnsi="仿宋" w:eastAsia="仿宋" w:cs="仿宋"/>
                <w:sz w:val="22"/>
                <w:szCs w:val="28"/>
              </w:rPr>
              <w:t>（4）有依法缴纳税收和社会保障金的良好记录</w:t>
            </w:r>
          </w:p>
        </w:tc>
        <w:tc>
          <w:tcPr>
            <w:tcW w:w="5364" w:type="dxa"/>
            <w:vMerge w:val="continue"/>
            <w:noWrap/>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676" w:type="dxa"/>
            <w:vMerge w:val="continue"/>
            <w:noWrap/>
            <w:vAlign w:val="center"/>
          </w:tcPr>
          <w:p>
            <w:pPr>
              <w:rPr>
                <w:rFonts w:hint="eastAsia" w:ascii="仿宋" w:hAnsi="仿宋" w:eastAsia="仿宋" w:cs="仿宋"/>
              </w:rPr>
            </w:pPr>
          </w:p>
        </w:tc>
        <w:tc>
          <w:tcPr>
            <w:tcW w:w="709" w:type="dxa"/>
            <w:vMerge w:val="continue"/>
            <w:noWrap/>
            <w:vAlign w:val="center"/>
          </w:tcPr>
          <w:p>
            <w:pPr>
              <w:rPr>
                <w:rFonts w:hint="eastAsia" w:ascii="仿宋" w:hAnsi="仿宋" w:eastAsia="仿宋" w:cs="仿宋"/>
              </w:rPr>
            </w:pPr>
          </w:p>
        </w:tc>
        <w:tc>
          <w:tcPr>
            <w:tcW w:w="2879" w:type="dxa"/>
            <w:noWrap/>
            <w:vAlign w:val="center"/>
          </w:tcPr>
          <w:p>
            <w:pPr>
              <w:rPr>
                <w:rFonts w:hint="eastAsia" w:ascii="仿宋" w:hAnsi="仿宋" w:eastAsia="仿宋" w:cs="仿宋"/>
                <w:sz w:val="22"/>
                <w:szCs w:val="28"/>
              </w:rPr>
            </w:pPr>
            <w:r>
              <w:rPr>
                <w:rFonts w:hint="eastAsia" w:ascii="仿宋" w:hAnsi="仿宋" w:eastAsia="仿宋" w:cs="仿宋"/>
                <w:sz w:val="22"/>
                <w:szCs w:val="28"/>
              </w:rPr>
              <w:t>（5）参加政府采购活动前三年内，在经营活动中没有重大违法记录</w:t>
            </w:r>
          </w:p>
        </w:tc>
        <w:tc>
          <w:tcPr>
            <w:tcW w:w="5364" w:type="dxa"/>
            <w:vMerge w:val="continue"/>
            <w:noWrap/>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676" w:type="dxa"/>
            <w:vMerge w:val="continue"/>
            <w:noWrap/>
            <w:vAlign w:val="center"/>
          </w:tcPr>
          <w:p>
            <w:pPr>
              <w:rPr>
                <w:rFonts w:hint="eastAsia" w:ascii="仿宋" w:hAnsi="仿宋" w:eastAsia="仿宋" w:cs="仿宋"/>
              </w:rPr>
            </w:pPr>
          </w:p>
        </w:tc>
        <w:tc>
          <w:tcPr>
            <w:tcW w:w="709" w:type="dxa"/>
            <w:vMerge w:val="continue"/>
            <w:noWrap/>
            <w:vAlign w:val="center"/>
          </w:tcPr>
          <w:p>
            <w:pPr>
              <w:rPr>
                <w:rFonts w:hint="eastAsia" w:ascii="仿宋" w:hAnsi="仿宋" w:eastAsia="仿宋" w:cs="仿宋"/>
              </w:rPr>
            </w:pPr>
          </w:p>
        </w:tc>
        <w:tc>
          <w:tcPr>
            <w:tcW w:w="2879" w:type="dxa"/>
            <w:noWrap/>
            <w:vAlign w:val="center"/>
          </w:tcPr>
          <w:p>
            <w:pPr>
              <w:rPr>
                <w:rFonts w:hint="eastAsia" w:ascii="仿宋" w:hAnsi="仿宋" w:eastAsia="仿宋" w:cs="仿宋"/>
                <w:sz w:val="22"/>
                <w:szCs w:val="28"/>
              </w:rPr>
            </w:pPr>
            <w:r>
              <w:rPr>
                <w:rFonts w:hint="eastAsia" w:ascii="仿宋" w:hAnsi="仿宋" w:eastAsia="仿宋" w:cs="仿宋"/>
                <w:sz w:val="22"/>
                <w:szCs w:val="28"/>
              </w:rPr>
              <w:t>（6）法律、行政法规规定的其他条件</w:t>
            </w:r>
          </w:p>
        </w:tc>
        <w:tc>
          <w:tcPr>
            <w:tcW w:w="5364" w:type="dxa"/>
            <w:noWrap/>
            <w:vAlign w:val="center"/>
          </w:tcPr>
          <w:p>
            <w:pP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676" w:type="dxa"/>
            <w:noWrap/>
            <w:vAlign w:val="center"/>
          </w:tcPr>
          <w:p>
            <w:pPr>
              <w:jc w:val="center"/>
              <w:rPr>
                <w:rFonts w:hint="eastAsia" w:ascii="仿宋" w:hAnsi="仿宋" w:eastAsia="仿宋" w:cs="仿宋"/>
              </w:rPr>
            </w:pPr>
            <w:r>
              <w:rPr>
                <w:rFonts w:hint="eastAsia" w:ascii="仿宋" w:hAnsi="仿宋" w:eastAsia="仿宋" w:cs="仿宋"/>
                <w:sz w:val="22"/>
                <w:szCs w:val="28"/>
              </w:rPr>
              <w:t>2</w:t>
            </w:r>
          </w:p>
        </w:tc>
        <w:tc>
          <w:tcPr>
            <w:tcW w:w="3588" w:type="dxa"/>
            <w:gridSpan w:val="2"/>
            <w:noWrap/>
            <w:vAlign w:val="center"/>
          </w:tcPr>
          <w:p>
            <w:pPr>
              <w:jc w:val="center"/>
              <w:rPr>
                <w:rFonts w:hint="eastAsia" w:ascii="仿宋" w:hAnsi="仿宋" w:eastAsia="仿宋" w:cs="仿宋"/>
                <w:sz w:val="22"/>
                <w:szCs w:val="28"/>
              </w:rPr>
            </w:pPr>
            <w:r>
              <w:rPr>
                <w:rFonts w:hint="eastAsia" w:ascii="仿宋" w:hAnsi="仿宋" w:eastAsia="仿宋" w:cs="仿宋"/>
                <w:sz w:val="22"/>
                <w:szCs w:val="28"/>
              </w:rPr>
              <w:t>特定资格条件</w:t>
            </w:r>
          </w:p>
        </w:tc>
        <w:tc>
          <w:tcPr>
            <w:tcW w:w="5364" w:type="dxa"/>
            <w:noWrap/>
            <w:vAlign w:val="center"/>
          </w:tcPr>
          <w:p>
            <w:pPr>
              <w:jc w:val="center"/>
              <w:rPr>
                <w:rFonts w:hint="eastAsia" w:ascii="仿宋" w:hAnsi="仿宋" w:eastAsia="仿宋" w:cs="仿宋"/>
                <w:sz w:val="22"/>
                <w:szCs w:val="28"/>
              </w:rPr>
            </w:pPr>
            <w:r>
              <w:rPr>
                <w:rFonts w:hint="eastAsia" w:ascii="仿宋" w:hAnsi="仿宋" w:eastAsia="仿宋" w:cs="仿宋"/>
                <w:sz w:val="22"/>
                <w:szCs w:val="28"/>
              </w:rPr>
              <w:t>按“二、资格条件（二）特定资格条件”的要求提供。</w:t>
            </w:r>
          </w:p>
        </w:tc>
      </w:tr>
    </w:tbl>
    <w:p>
      <w:pPr>
        <w:snapToGrid w:val="0"/>
        <w:spacing w:line="440" w:lineRule="exact"/>
        <w:rPr>
          <w:rFonts w:hint="eastAsia" w:ascii="仿宋" w:hAnsi="仿宋" w:eastAsia="仿宋" w:cs="仿宋"/>
          <w:kern w:val="0"/>
          <w:sz w:val="28"/>
          <w:szCs w:val="28"/>
        </w:rPr>
      </w:pPr>
      <w:r>
        <w:rPr>
          <w:rFonts w:hint="eastAsia" w:ascii="仿宋" w:hAnsi="仿宋" w:eastAsia="仿宋" w:cs="仿宋"/>
          <w:kern w:val="0"/>
          <w:sz w:val="28"/>
          <w:szCs w:val="28"/>
        </w:rPr>
        <w:t>注：</w:t>
      </w:r>
    </w:p>
    <w:p>
      <w:pPr>
        <w:snapToGrid w:val="0"/>
        <w:spacing w:line="400" w:lineRule="exact"/>
        <w:ind w:firstLine="560" w:firstLineChars="200"/>
        <w:rPr>
          <w:rFonts w:hint="eastAsia" w:ascii="仿宋" w:hAnsi="仿宋" w:eastAsia="仿宋" w:cs="仿宋"/>
          <w:kern w:val="0"/>
          <w:sz w:val="28"/>
          <w:szCs w:val="28"/>
        </w:rPr>
      </w:pPr>
      <w:r>
        <w:rPr>
          <w:rStyle w:val="37"/>
          <w:rFonts w:hint="eastAsia" w:ascii="仿宋" w:hAnsi="仿宋" w:eastAsia="仿宋" w:cs="仿宋"/>
          <w:kern w:val="0"/>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pPr>
        <w:snapToGrid w:val="0"/>
        <w:spacing w:line="440" w:lineRule="exact"/>
        <w:rPr>
          <w:rFonts w:hint="eastAsia" w:ascii="仿宋" w:hAnsi="仿宋" w:eastAsia="仿宋" w:cs="仿宋"/>
          <w:kern w:val="0"/>
          <w:sz w:val="28"/>
          <w:szCs w:val="28"/>
        </w:rPr>
      </w:pPr>
      <w:r>
        <w:rPr>
          <w:rFonts w:hint="eastAsia" w:ascii="仿宋" w:hAnsi="仿宋" w:eastAsia="仿宋" w:cs="仿宋"/>
          <w:kern w:val="0"/>
          <w:sz w:val="28"/>
          <w:szCs w:val="28"/>
        </w:rPr>
        <w:t>2、符合性审查。依据采购文件的规定，从响应文件的有效性、完整性和对采购文件的响应程度进行审查，以确定是否对采购文件的实质性要求作出响应。符合性审查资料表如下：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9"/>
        <w:gridCol w:w="2192"/>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noWrap/>
            <w:vAlign w:val="center"/>
          </w:tcPr>
          <w:p>
            <w:pPr>
              <w:jc w:val="center"/>
              <w:rPr>
                <w:rFonts w:hint="eastAsia" w:ascii="仿宋" w:hAnsi="仿宋" w:eastAsia="仿宋" w:cs="仿宋"/>
                <w:b/>
                <w:kern w:val="0"/>
              </w:rPr>
            </w:pPr>
            <w:r>
              <w:rPr>
                <w:rFonts w:hint="eastAsia" w:ascii="仿宋" w:hAnsi="仿宋" w:eastAsia="仿宋" w:cs="仿宋"/>
                <w:b/>
                <w:kern w:val="0"/>
              </w:rPr>
              <w:t>序号</w:t>
            </w:r>
          </w:p>
        </w:tc>
        <w:tc>
          <w:tcPr>
            <w:tcW w:w="3691" w:type="dxa"/>
            <w:gridSpan w:val="2"/>
            <w:noWrap/>
            <w:vAlign w:val="center"/>
          </w:tcPr>
          <w:p>
            <w:pPr>
              <w:jc w:val="center"/>
              <w:rPr>
                <w:rFonts w:hint="eastAsia" w:ascii="仿宋" w:hAnsi="仿宋" w:eastAsia="仿宋" w:cs="仿宋"/>
                <w:b/>
                <w:kern w:val="0"/>
              </w:rPr>
            </w:pPr>
            <w:r>
              <w:rPr>
                <w:rFonts w:hint="eastAsia" w:ascii="仿宋" w:hAnsi="仿宋" w:eastAsia="仿宋" w:cs="仿宋"/>
                <w:b/>
                <w:kern w:val="0"/>
              </w:rPr>
              <w:t>评审因素</w:t>
            </w:r>
          </w:p>
        </w:tc>
        <w:tc>
          <w:tcPr>
            <w:tcW w:w="5262" w:type="dxa"/>
            <w:noWrap/>
            <w:vAlign w:val="center"/>
          </w:tcPr>
          <w:p>
            <w:pPr>
              <w:jc w:val="center"/>
              <w:rPr>
                <w:rFonts w:hint="eastAsia" w:ascii="仿宋" w:hAnsi="仿宋" w:eastAsia="仿宋" w:cs="仿宋"/>
                <w:b/>
                <w:kern w:val="0"/>
              </w:rPr>
            </w:pPr>
            <w:r>
              <w:rPr>
                <w:rFonts w:hint="eastAsia" w:ascii="仿宋" w:hAnsi="仿宋" w:eastAsia="仿宋" w:cs="仿宋"/>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75" w:type="dxa"/>
            <w:vMerge w:val="restart"/>
            <w:noWrap/>
            <w:vAlign w:val="center"/>
          </w:tcPr>
          <w:p>
            <w:pPr>
              <w:jc w:val="center"/>
              <w:rPr>
                <w:rFonts w:hint="eastAsia" w:ascii="仿宋" w:hAnsi="仿宋" w:eastAsia="仿宋" w:cs="仿宋"/>
                <w:kern w:val="0"/>
              </w:rPr>
            </w:pPr>
            <w:r>
              <w:rPr>
                <w:rFonts w:hint="eastAsia" w:ascii="仿宋" w:hAnsi="仿宋" w:eastAsia="仿宋" w:cs="仿宋"/>
                <w:kern w:val="0"/>
              </w:rPr>
              <w:t>1</w:t>
            </w:r>
          </w:p>
        </w:tc>
        <w:tc>
          <w:tcPr>
            <w:tcW w:w="1499" w:type="dxa"/>
            <w:vMerge w:val="restart"/>
            <w:noWrap/>
            <w:vAlign w:val="center"/>
          </w:tcPr>
          <w:p>
            <w:pPr>
              <w:rPr>
                <w:rFonts w:hint="eastAsia" w:ascii="仿宋" w:hAnsi="仿宋" w:eastAsia="仿宋" w:cs="仿宋"/>
                <w:kern w:val="0"/>
              </w:rPr>
            </w:pPr>
            <w:r>
              <w:rPr>
                <w:rFonts w:hint="eastAsia" w:ascii="仿宋" w:hAnsi="仿宋" w:eastAsia="仿宋" w:cs="仿宋"/>
                <w:kern w:val="0"/>
              </w:rPr>
              <w:t>有效性审查</w:t>
            </w:r>
          </w:p>
        </w:tc>
        <w:tc>
          <w:tcPr>
            <w:tcW w:w="2192" w:type="dxa"/>
            <w:noWrap/>
            <w:vAlign w:val="center"/>
          </w:tcPr>
          <w:p>
            <w:pPr>
              <w:rPr>
                <w:rFonts w:hint="eastAsia" w:ascii="仿宋" w:hAnsi="仿宋" w:eastAsia="仿宋" w:cs="仿宋"/>
                <w:kern w:val="0"/>
              </w:rPr>
            </w:pPr>
            <w:r>
              <w:rPr>
                <w:rFonts w:hint="eastAsia" w:ascii="仿宋" w:hAnsi="仿宋" w:eastAsia="仿宋" w:cs="仿宋"/>
              </w:rPr>
              <w:t>响应文件签署</w:t>
            </w:r>
          </w:p>
        </w:tc>
        <w:tc>
          <w:tcPr>
            <w:tcW w:w="5262" w:type="dxa"/>
            <w:noWrap/>
            <w:vAlign w:val="center"/>
          </w:tcPr>
          <w:p>
            <w:pPr>
              <w:rPr>
                <w:rFonts w:hint="eastAsia" w:ascii="仿宋" w:hAnsi="仿宋" w:eastAsia="仿宋" w:cs="仿宋"/>
                <w:kern w:val="0"/>
              </w:rPr>
            </w:pPr>
            <w:r>
              <w:rPr>
                <w:rFonts w:hint="eastAsia" w:ascii="仿宋" w:hAnsi="仿宋" w:eastAsia="仿宋" w:cs="仿宋"/>
              </w:rPr>
              <w:t>响应文件上法定代表人（负责人）或其授权代表人的签字齐全。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675" w:type="dxa"/>
            <w:vMerge w:val="continue"/>
            <w:noWrap/>
            <w:vAlign w:val="center"/>
          </w:tcPr>
          <w:p>
            <w:pPr>
              <w:rPr>
                <w:rFonts w:hint="eastAsia" w:ascii="仿宋" w:hAnsi="仿宋" w:eastAsia="仿宋" w:cs="仿宋"/>
              </w:rPr>
            </w:pPr>
          </w:p>
        </w:tc>
        <w:tc>
          <w:tcPr>
            <w:tcW w:w="1499" w:type="dxa"/>
            <w:vMerge w:val="continue"/>
            <w:noWrap/>
            <w:vAlign w:val="center"/>
          </w:tcPr>
          <w:p>
            <w:pPr>
              <w:rPr>
                <w:rFonts w:hint="eastAsia" w:ascii="仿宋" w:hAnsi="仿宋" w:eastAsia="仿宋" w:cs="仿宋"/>
              </w:rPr>
            </w:pPr>
          </w:p>
        </w:tc>
        <w:tc>
          <w:tcPr>
            <w:tcW w:w="2192" w:type="dxa"/>
            <w:noWrap/>
            <w:vAlign w:val="center"/>
          </w:tcPr>
          <w:p>
            <w:pPr>
              <w:rPr>
                <w:rFonts w:hint="eastAsia" w:ascii="仿宋" w:hAnsi="仿宋" w:eastAsia="仿宋" w:cs="仿宋"/>
              </w:rPr>
            </w:pPr>
            <w:r>
              <w:rPr>
                <w:rFonts w:hint="eastAsia" w:ascii="仿宋" w:hAnsi="仿宋" w:eastAsia="仿宋" w:cs="仿宋"/>
              </w:rPr>
              <w:t>法定代表人（负责人）身份证明及授权委托书</w:t>
            </w:r>
          </w:p>
        </w:tc>
        <w:tc>
          <w:tcPr>
            <w:tcW w:w="5262" w:type="dxa"/>
            <w:noWrap/>
            <w:vAlign w:val="center"/>
          </w:tcPr>
          <w:p>
            <w:pPr>
              <w:rPr>
                <w:rFonts w:hint="eastAsia" w:ascii="仿宋" w:hAnsi="仿宋" w:eastAsia="仿宋" w:cs="仿宋"/>
              </w:rPr>
            </w:pPr>
            <w:r>
              <w:rPr>
                <w:rFonts w:hint="eastAsia" w:ascii="仿宋" w:hAnsi="仿宋" w:eastAsia="仿宋" w:cs="仿宋"/>
              </w:rPr>
              <w:t>法定代表人（负责人）身份证明及授权委托书有效，符合采购文件规定的格式，签字或盖章齐全。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noWrap/>
            <w:vAlign w:val="center"/>
          </w:tcPr>
          <w:p>
            <w:pPr>
              <w:rPr>
                <w:rFonts w:hint="eastAsia" w:ascii="仿宋" w:hAnsi="仿宋" w:eastAsia="仿宋" w:cs="仿宋"/>
              </w:rPr>
            </w:pPr>
          </w:p>
        </w:tc>
        <w:tc>
          <w:tcPr>
            <w:tcW w:w="1499" w:type="dxa"/>
            <w:vMerge w:val="continue"/>
            <w:noWrap/>
            <w:vAlign w:val="center"/>
          </w:tcPr>
          <w:p>
            <w:pPr>
              <w:rPr>
                <w:rFonts w:hint="eastAsia" w:ascii="仿宋" w:hAnsi="仿宋" w:eastAsia="仿宋" w:cs="仿宋"/>
              </w:rPr>
            </w:pPr>
          </w:p>
        </w:tc>
        <w:tc>
          <w:tcPr>
            <w:tcW w:w="2192" w:type="dxa"/>
            <w:noWrap/>
            <w:vAlign w:val="center"/>
          </w:tcPr>
          <w:p>
            <w:pPr>
              <w:rPr>
                <w:rFonts w:hint="eastAsia" w:ascii="仿宋" w:hAnsi="仿宋" w:eastAsia="仿宋" w:cs="仿宋"/>
                <w:lang w:val="zh-CN"/>
              </w:rPr>
            </w:pPr>
            <w:r>
              <w:rPr>
                <w:rFonts w:hint="eastAsia" w:ascii="仿宋" w:hAnsi="仿宋" w:eastAsia="仿宋" w:cs="仿宋"/>
              </w:rPr>
              <w:t>响应</w:t>
            </w:r>
            <w:r>
              <w:rPr>
                <w:rFonts w:hint="eastAsia" w:ascii="仿宋" w:hAnsi="仿宋" w:eastAsia="仿宋" w:cs="仿宋"/>
                <w:lang w:val="zh-CN"/>
              </w:rPr>
              <w:t>方案</w:t>
            </w:r>
          </w:p>
        </w:tc>
        <w:tc>
          <w:tcPr>
            <w:tcW w:w="5262" w:type="dxa"/>
            <w:noWrap/>
            <w:vAlign w:val="center"/>
          </w:tcPr>
          <w:p>
            <w:pPr>
              <w:rPr>
                <w:rFonts w:hint="eastAsia" w:ascii="仿宋" w:hAnsi="仿宋" w:eastAsia="仿宋" w:cs="仿宋"/>
                <w:kern w:val="0"/>
              </w:rPr>
            </w:pPr>
            <w:r>
              <w:rPr>
                <w:rFonts w:hint="eastAsia" w:ascii="仿宋" w:hAnsi="仿宋" w:eastAsia="仿宋" w:cs="仿宋"/>
                <w:lang w:val="zh-CN"/>
              </w:rPr>
              <w:t>只能有一个</w:t>
            </w:r>
            <w:r>
              <w:rPr>
                <w:rFonts w:hint="eastAsia" w:ascii="仿宋" w:hAnsi="仿宋" w:eastAsia="仿宋" w:cs="仿宋"/>
              </w:rPr>
              <w:t>响应</w:t>
            </w:r>
            <w:r>
              <w:rPr>
                <w:rFonts w:hint="eastAsia" w:ascii="仿宋" w:hAnsi="仿宋" w:eastAsia="仿宋" w:cs="仿宋"/>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noWrap/>
            <w:vAlign w:val="center"/>
          </w:tcPr>
          <w:p>
            <w:pPr>
              <w:rPr>
                <w:rFonts w:hint="eastAsia" w:ascii="仿宋" w:hAnsi="仿宋" w:eastAsia="仿宋" w:cs="仿宋"/>
              </w:rPr>
            </w:pPr>
          </w:p>
        </w:tc>
        <w:tc>
          <w:tcPr>
            <w:tcW w:w="1499" w:type="dxa"/>
            <w:vMerge w:val="continue"/>
            <w:noWrap/>
            <w:vAlign w:val="center"/>
          </w:tcPr>
          <w:p>
            <w:pPr>
              <w:rPr>
                <w:rFonts w:hint="eastAsia" w:ascii="仿宋" w:hAnsi="仿宋" w:eastAsia="仿宋" w:cs="仿宋"/>
              </w:rPr>
            </w:pPr>
          </w:p>
        </w:tc>
        <w:tc>
          <w:tcPr>
            <w:tcW w:w="2192" w:type="dxa"/>
            <w:noWrap/>
            <w:vAlign w:val="center"/>
          </w:tcPr>
          <w:p>
            <w:pPr>
              <w:rPr>
                <w:rFonts w:hint="eastAsia" w:ascii="仿宋" w:hAnsi="仿宋" w:eastAsia="仿宋" w:cs="仿宋"/>
                <w:lang w:val="zh-CN"/>
              </w:rPr>
            </w:pPr>
            <w:r>
              <w:rPr>
                <w:rFonts w:hint="eastAsia" w:ascii="仿宋" w:hAnsi="仿宋" w:eastAsia="仿宋" w:cs="仿宋"/>
              </w:rPr>
              <w:t>报价唯一</w:t>
            </w:r>
          </w:p>
        </w:tc>
        <w:tc>
          <w:tcPr>
            <w:tcW w:w="5262" w:type="dxa"/>
            <w:noWrap/>
            <w:vAlign w:val="center"/>
          </w:tcPr>
          <w:p>
            <w:pPr>
              <w:rPr>
                <w:rFonts w:hint="eastAsia" w:ascii="仿宋" w:hAnsi="仿宋" w:eastAsia="仿宋" w:cs="仿宋"/>
                <w:kern w:val="0"/>
              </w:rPr>
            </w:pPr>
            <w:r>
              <w:rPr>
                <w:rFonts w:hint="eastAsia" w:ascii="仿宋" w:hAnsi="仿宋" w:eastAsia="仿宋" w:cs="仿宋"/>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noWrap/>
            <w:vAlign w:val="center"/>
          </w:tcPr>
          <w:p>
            <w:pPr>
              <w:jc w:val="center"/>
              <w:rPr>
                <w:rFonts w:hint="eastAsia" w:ascii="仿宋" w:hAnsi="仿宋" w:eastAsia="仿宋" w:cs="仿宋"/>
                <w:kern w:val="0"/>
              </w:rPr>
            </w:pPr>
            <w:r>
              <w:rPr>
                <w:rFonts w:hint="eastAsia" w:ascii="仿宋" w:hAnsi="仿宋" w:eastAsia="仿宋" w:cs="仿宋"/>
                <w:kern w:val="0"/>
              </w:rPr>
              <w:t>2</w:t>
            </w:r>
          </w:p>
        </w:tc>
        <w:tc>
          <w:tcPr>
            <w:tcW w:w="1499" w:type="dxa"/>
            <w:vMerge w:val="restart"/>
            <w:noWrap/>
            <w:vAlign w:val="center"/>
          </w:tcPr>
          <w:p>
            <w:pPr>
              <w:rPr>
                <w:rFonts w:hint="eastAsia" w:ascii="仿宋" w:hAnsi="仿宋" w:eastAsia="仿宋" w:cs="仿宋"/>
                <w:lang w:val="zh-CN"/>
              </w:rPr>
            </w:pPr>
            <w:r>
              <w:rPr>
                <w:rFonts w:hint="eastAsia" w:ascii="仿宋" w:hAnsi="仿宋" w:eastAsia="仿宋" w:cs="仿宋"/>
                <w:kern w:val="0"/>
              </w:rPr>
              <w:t>采购文件的响应程度审查</w:t>
            </w:r>
          </w:p>
        </w:tc>
        <w:tc>
          <w:tcPr>
            <w:tcW w:w="2192" w:type="dxa"/>
            <w:noWrap/>
            <w:vAlign w:val="center"/>
          </w:tcPr>
          <w:p>
            <w:pPr>
              <w:rPr>
                <w:rFonts w:hint="eastAsia" w:ascii="仿宋" w:hAnsi="仿宋" w:eastAsia="仿宋" w:cs="仿宋"/>
                <w:kern w:val="0"/>
              </w:rPr>
            </w:pPr>
            <w:r>
              <w:rPr>
                <w:rFonts w:hint="eastAsia" w:ascii="仿宋" w:hAnsi="仿宋" w:eastAsia="仿宋" w:cs="仿宋"/>
                <w:lang w:val="zh-CN"/>
              </w:rPr>
              <w:t>响应文件内容</w:t>
            </w:r>
          </w:p>
        </w:tc>
        <w:tc>
          <w:tcPr>
            <w:tcW w:w="5262" w:type="dxa"/>
            <w:noWrap/>
            <w:vAlign w:val="center"/>
          </w:tcPr>
          <w:p>
            <w:pPr>
              <w:rPr>
                <w:rFonts w:hint="eastAsia" w:ascii="仿宋" w:hAnsi="仿宋" w:eastAsia="仿宋" w:cs="仿宋"/>
                <w:kern w:val="0"/>
              </w:rPr>
            </w:pPr>
            <w:r>
              <w:rPr>
                <w:rFonts w:hint="eastAsia" w:ascii="仿宋" w:hAnsi="仿宋" w:eastAsia="仿宋" w:cs="仿宋"/>
                <w:lang w:val="zh-CN"/>
              </w:rPr>
              <w:t>对采购文件“三、项目服务需求”和“四、</w:t>
            </w:r>
            <w:r>
              <w:rPr>
                <w:rFonts w:hint="eastAsia" w:ascii="仿宋" w:hAnsi="仿宋" w:eastAsia="仿宋" w:cs="仿宋"/>
              </w:rPr>
              <w:t>项目</w:t>
            </w:r>
            <w:r>
              <w:rPr>
                <w:rFonts w:hint="eastAsia" w:ascii="仿宋" w:hAnsi="仿宋" w:eastAsia="仿宋" w:cs="仿宋"/>
                <w:lang w:val="zh-CN"/>
              </w:rPr>
              <w:t>商务要求”</w:t>
            </w:r>
            <w:r>
              <w:rPr>
                <w:rFonts w:hint="eastAsia" w:ascii="仿宋" w:hAnsi="仿宋" w:eastAsia="仿宋" w:cs="仿宋"/>
                <w:kern w:val="0"/>
              </w:rPr>
              <w:t>中的内容进行实质响应</w:t>
            </w:r>
            <w:r>
              <w:rPr>
                <w:rFonts w:hint="eastAsia" w:ascii="仿宋" w:hAnsi="仿宋" w:eastAsia="仿宋" w:cs="仿宋"/>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continue"/>
            <w:noWrap/>
            <w:vAlign w:val="center"/>
          </w:tcPr>
          <w:p>
            <w:pPr>
              <w:rPr>
                <w:rFonts w:hint="eastAsia" w:ascii="仿宋" w:hAnsi="仿宋" w:eastAsia="仿宋" w:cs="仿宋"/>
              </w:rPr>
            </w:pPr>
          </w:p>
        </w:tc>
        <w:tc>
          <w:tcPr>
            <w:tcW w:w="1499" w:type="dxa"/>
            <w:vMerge w:val="continue"/>
            <w:noWrap/>
            <w:vAlign w:val="center"/>
          </w:tcPr>
          <w:p>
            <w:pPr>
              <w:rPr>
                <w:rFonts w:hint="eastAsia" w:ascii="仿宋" w:hAnsi="仿宋" w:eastAsia="仿宋" w:cs="仿宋"/>
              </w:rPr>
            </w:pPr>
          </w:p>
        </w:tc>
        <w:tc>
          <w:tcPr>
            <w:tcW w:w="2192" w:type="dxa"/>
            <w:noWrap/>
            <w:vAlign w:val="center"/>
          </w:tcPr>
          <w:p>
            <w:pPr>
              <w:rPr>
                <w:rFonts w:hint="eastAsia" w:ascii="仿宋" w:hAnsi="仿宋" w:eastAsia="仿宋" w:cs="仿宋"/>
                <w:kern w:val="0"/>
              </w:rPr>
            </w:pPr>
            <w:r>
              <w:rPr>
                <w:rFonts w:hint="eastAsia" w:ascii="仿宋" w:hAnsi="仿宋" w:eastAsia="仿宋" w:cs="仿宋"/>
                <w:kern w:val="0"/>
              </w:rPr>
              <w:t>竞采有效期</w:t>
            </w:r>
          </w:p>
        </w:tc>
        <w:tc>
          <w:tcPr>
            <w:tcW w:w="5262" w:type="dxa"/>
            <w:noWrap/>
            <w:vAlign w:val="center"/>
          </w:tcPr>
          <w:p>
            <w:pPr>
              <w:rPr>
                <w:rFonts w:hint="eastAsia" w:ascii="仿宋" w:hAnsi="仿宋" w:eastAsia="仿宋" w:cs="仿宋"/>
                <w:kern w:val="0"/>
              </w:rPr>
            </w:pPr>
            <w:r>
              <w:rPr>
                <w:rFonts w:hint="eastAsia" w:ascii="仿宋" w:hAnsi="仿宋" w:eastAsia="仿宋" w:cs="仿宋"/>
                <w:kern w:val="0"/>
              </w:rPr>
              <w:t>满足采购文件</w:t>
            </w:r>
            <w:r>
              <w:rPr>
                <w:rFonts w:hint="eastAsia" w:ascii="仿宋" w:hAnsi="仿宋" w:eastAsia="仿宋" w:cs="仿宋"/>
                <w:lang w:val="zh-CN"/>
              </w:rPr>
              <w:t>规定。</w:t>
            </w:r>
          </w:p>
        </w:tc>
      </w:tr>
    </w:tbl>
    <w:p>
      <w:pPr>
        <w:spacing w:line="54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评选方法：综合评分法</w:t>
      </w:r>
    </w:p>
    <w:p>
      <w:pPr>
        <w:spacing w:line="540" w:lineRule="exact"/>
        <w:ind w:firstLine="555"/>
        <w:rPr>
          <w:rFonts w:hint="eastAsia" w:ascii="仿宋" w:hAnsi="仿宋" w:eastAsia="仿宋" w:cs="仿宋"/>
          <w:sz w:val="28"/>
          <w:szCs w:val="28"/>
        </w:rPr>
      </w:pPr>
      <w:r>
        <w:rPr>
          <w:rFonts w:hint="eastAsia" w:ascii="仿宋" w:hAnsi="仿宋" w:eastAsia="仿宋" w:cs="仿宋"/>
          <w:sz w:val="28"/>
          <w:szCs w:val="28"/>
        </w:rPr>
        <w:t>所有申请人按照采购方确定的技术参数和最高限价进行报价，所采购物资必须符合上述基本参数，评标委员会发现询价申请人的报价明显低于其他投标报价，或者在设有标底时明显低于标底，使得其投标报价可能低于其个别成本的，应当要求该询价申请人做出书面说明并提供相应的证明材料。询价申请人不能合理说明或者不能提供相应证明材料的，由评标委员会认定该询价申请人以低于成本报价竞标，其投标作废标处理。</w:t>
      </w:r>
    </w:p>
    <w:p>
      <w:pPr>
        <w:spacing w:line="540" w:lineRule="exact"/>
        <w:ind w:firstLine="55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综合评分法, 是指响应文件满足网上询价文件全部实质性要求且按照评审因素的量化指标评审得分最高的供应商为成交候选供应商的评审方法。供应商总得分为价格、技术、商务等评定因素分别按照相应权重值计算分项得分后相加, 满分为 100 分。 若供应商的评审得分相同的，按照最后报价由低到高的顺序排列推荐。评审得分且最后报价相同的, 按照服务指标优劣顺序排列推荐。</w:t>
      </w:r>
    </w:p>
    <w:p>
      <w:pPr>
        <w:spacing w:line="540" w:lineRule="exact"/>
        <w:ind w:firstLine="55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评审标准</w:t>
      </w:r>
    </w:p>
    <w:tbl>
      <w:tblPr>
        <w:tblStyle w:val="13"/>
        <w:tblpPr w:leftFromText="180" w:rightFromText="180" w:vertAnchor="text" w:tblpXSpec="center" w:tblpY="1"/>
        <w:tblOverlap w:val="never"/>
        <w:tblW w:w="10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269"/>
        <w:gridCol w:w="756"/>
        <w:gridCol w:w="5543"/>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705" w:type="dxa"/>
            <w:noWrap/>
            <w:vAlign w:val="center"/>
          </w:tcPr>
          <w:p>
            <w:pPr>
              <w:spacing w:line="300" w:lineRule="exact"/>
              <w:rPr>
                <w:rFonts w:hint="eastAsia" w:ascii="仿宋" w:hAnsi="仿宋" w:eastAsia="仿宋" w:cs="仿宋"/>
                <w:bCs/>
                <w:color w:val="000000"/>
                <w:sz w:val="24"/>
              </w:rPr>
            </w:pPr>
            <w:r>
              <w:rPr>
                <w:rFonts w:hint="eastAsia" w:ascii="仿宋" w:hAnsi="仿宋" w:eastAsia="仿宋" w:cs="仿宋"/>
                <w:bCs/>
                <w:color w:val="000000"/>
                <w:sz w:val="24"/>
              </w:rPr>
              <w:t>序号</w:t>
            </w:r>
          </w:p>
        </w:tc>
        <w:tc>
          <w:tcPr>
            <w:tcW w:w="1269" w:type="dxa"/>
            <w:noWrap/>
            <w:vAlign w:val="center"/>
          </w:tcPr>
          <w:p>
            <w:pPr>
              <w:spacing w:line="300" w:lineRule="exact"/>
              <w:rPr>
                <w:rFonts w:hint="eastAsia" w:ascii="仿宋" w:hAnsi="仿宋" w:eastAsia="仿宋" w:cs="仿宋"/>
                <w:bCs/>
                <w:color w:val="000000"/>
                <w:sz w:val="24"/>
              </w:rPr>
            </w:pPr>
            <w:r>
              <w:rPr>
                <w:rFonts w:hint="eastAsia" w:ascii="仿宋" w:hAnsi="仿宋" w:eastAsia="仿宋" w:cs="仿宋"/>
                <w:bCs/>
                <w:color w:val="000000"/>
                <w:sz w:val="24"/>
              </w:rPr>
              <w:t>评分因素</w:t>
            </w:r>
          </w:p>
        </w:tc>
        <w:tc>
          <w:tcPr>
            <w:tcW w:w="756" w:type="dxa"/>
            <w:noWrap/>
            <w:vAlign w:val="center"/>
          </w:tcPr>
          <w:p>
            <w:pPr>
              <w:spacing w:line="300" w:lineRule="exact"/>
              <w:rPr>
                <w:rFonts w:hint="eastAsia" w:ascii="仿宋" w:hAnsi="仿宋" w:eastAsia="仿宋" w:cs="仿宋"/>
                <w:bCs/>
                <w:color w:val="000000"/>
                <w:sz w:val="24"/>
              </w:rPr>
            </w:pPr>
            <w:r>
              <w:rPr>
                <w:rFonts w:hint="eastAsia" w:ascii="仿宋" w:hAnsi="仿宋" w:eastAsia="仿宋" w:cs="仿宋"/>
                <w:bCs/>
                <w:color w:val="000000"/>
                <w:sz w:val="24"/>
              </w:rPr>
              <w:t>分值</w:t>
            </w:r>
          </w:p>
        </w:tc>
        <w:tc>
          <w:tcPr>
            <w:tcW w:w="5543" w:type="dxa"/>
            <w:noWrap/>
            <w:vAlign w:val="center"/>
          </w:tcPr>
          <w:p>
            <w:pPr>
              <w:spacing w:line="300" w:lineRule="exact"/>
              <w:jc w:val="center"/>
              <w:rPr>
                <w:rFonts w:hint="eastAsia" w:ascii="仿宋" w:hAnsi="仿宋" w:eastAsia="仿宋" w:cs="仿宋"/>
                <w:bCs/>
                <w:color w:val="000000"/>
                <w:sz w:val="24"/>
              </w:rPr>
            </w:pPr>
            <w:r>
              <w:rPr>
                <w:rFonts w:hint="eastAsia" w:ascii="仿宋" w:hAnsi="仿宋" w:eastAsia="仿宋" w:cs="仿宋"/>
                <w:bCs/>
                <w:color w:val="000000"/>
                <w:sz w:val="24"/>
              </w:rPr>
              <w:t>评分标准</w:t>
            </w:r>
          </w:p>
        </w:tc>
        <w:tc>
          <w:tcPr>
            <w:tcW w:w="2057" w:type="dxa"/>
            <w:noWrap/>
            <w:vAlign w:val="center"/>
          </w:tcPr>
          <w:p>
            <w:pPr>
              <w:spacing w:line="300" w:lineRule="exact"/>
              <w:jc w:val="center"/>
              <w:rPr>
                <w:rFonts w:hint="eastAsia" w:ascii="仿宋" w:hAnsi="仿宋" w:eastAsia="仿宋" w:cs="仿宋"/>
                <w:bCs/>
                <w:color w:val="000000"/>
                <w:sz w:val="24"/>
              </w:rPr>
            </w:pPr>
            <w:r>
              <w:rPr>
                <w:rFonts w:hint="eastAsia" w:ascii="仿宋" w:hAnsi="仿宋" w:eastAsia="仿宋" w:cs="仿宋"/>
                <w:bCs/>
                <w:color w:val="000000"/>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8" w:hRule="atLeast"/>
        </w:trPr>
        <w:tc>
          <w:tcPr>
            <w:tcW w:w="705" w:type="dxa"/>
            <w:noWrap/>
            <w:vAlign w:val="center"/>
          </w:tcPr>
          <w:p>
            <w:pPr>
              <w:snapToGrid w:val="0"/>
              <w:spacing w:line="400" w:lineRule="exact"/>
              <w:ind w:firstLine="240" w:firstLineChars="100"/>
              <w:rPr>
                <w:rFonts w:hint="eastAsia" w:ascii="仿宋" w:hAnsi="仿宋" w:eastAsia="仿宋" w:cs="仿宋"/>
                <w:sz w:val="24"/>
              </w:rPr>
            </w:pPr>
            <w:r>
              <w:rPr>
                <w:rFonts w:hint="eastAsia" w:ascii="仿宋" w:hAnsi="仿宋" w:eastAsia="仿宋" w:cs="仿宋"/>
                <w:sz w:val="24"/>
              </w:rPr>
              <w:t>1</w:t>
            </w:r>
          </w:p>
        </w:tc>
        <w:tc>
          <w:tcPr>
            <w:tcW w:w="1269" w:type="dxa"/>
            <w:noWrap/>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投标报价</w:t>
            </w:r>
          </w:p>
        </w:tc>
        <w:tc>
          <w:tcPr>
            <w:tcW w:w="756" w:type="dxa"/>
            <w:noWrap/>
            <w:vAlign w:val="center"/>
          </w:tcPr>
          <w:p>
            <w:pPr>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0分</w:t>
            </w:r>
          </w:p>
        </w:tc>
        <w:tc>
          <w:tcPr>
            <w:tcW w:w="5543" w:type="dxa"/>
            <w:noWrap/>
            <w:vAlign w:val="center"/>
          </w:tcPr>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有效的投标报价中的最低价为评标基准价，其价格分为满分。其他投标人的价格分统一按照下列公式计算：</w:t>
            </w:r>
          </w:p>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投标报价得分＝（评标基准价/投标报价）×价格权重×100。</w:t>
            </w:r>
          </w:p>
        </w:tc>
        <w:tc>
          <w:tcPr>
            <w:tcW w:w="2057" w:type="dxa"/>
            <w:noWrap/>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高于最高限价为无效报价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4" w:hRule="atLeast"/>
        </w:trPr>
        <w:tc>
          <w:tcPr>
            <w:tcW w:w="705" w:type="dxa"/>
            <w:noWrap/>
            <w:vAlign w:val="center"/>
          </w:tcPr>
          <w:p>
            <w:pPr>
              <w:snapToGrid w:val="0"/>
              <w:spacing w:line="400" w:lineRule="exact"/>
              <w:ind w:firstLine="240" w:firstLineChars="100"/>
              <w:rPr>
                <w:rFonts w:hint="eastAsia" w:ascii="仿宋" w:hAnsi="仿宋" w:eastAsia="仿宋" w:cs="仿宋"/>
                <w:sz w:val="24"/>
              </w:rPr>
            </w:pPr>
            <w:r>
              <w:rPr>
                <w:rFonts w:hint="eastAsia" w:ascii="仿宋" w:hAnsi="仿宋" w:eastAsia="仿宋" w:cs="仿宋"/>
                <w:sz w:val="24"/>
              </w:rPr>
              <w:t>2</w:t>
            </w:r>
          </w:p>
        </w:tc>
        <w:tc>
          <w:tcPr>
            <w:tcW w:w="1269" w:type="dxa"/>
            <w:noWrap/>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技术部分</w:t>
            </w:r>
          </w:p>
        </w:tc>
        <w:tc>
          <w:tcPr>
            <w:tcW w:w="756" w:type="dxa"/>
            <w:noWrap/>
            <w:vAlign w:val="center"/>
          </w:tcPr>
          <w:p>
            <w:pPr>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0分</w:t>
            </w:r>
          </w:p>
        </w:tc>
        <w:tc>
          <w:tcPr>
            <w:tcW w:w="5543" w:type="dxa"/>
            <w:noWrap/>
            <w:vAlign w:val="center"/>
          </w:tcPr>
          <w:p>
            <w:pPr>
              <w:rPr>
                <w:rFonts w:hint="eastAsia" w:ascii="仿宋" w:hAnsi="仿宋" w:eastAsia="仿宋" w:cs="仿宋"/>
                <w:kern w:val="0"/>
                <w:lang w:eastAsia="zh-CN"/>
              </w:rPr>
            </w:pPr>
            <w:r>
              <w:rPr>
                <w:rFonts w:hint="eastAsia" w:ascii="仿宋" w:hAnsi="仿宋" w:eastAsia="仿宋" w:cs="仿宋"/>
                <w:kern w:val="0"/>
                <w:lang w:eastAsia="zh-CN"/>
              </w:rPr>
              <w:t>投标单位</w:t>
            </w:r>
            <w:r>
              <w:rPr>
                <w:rFonts w:hint="eastAsia" w:ascii="仿宋" w:hAnsi="仿宋" w:eastAsia="仿宋" w:cs="仿宋"/>
                <w:kern w:val="0"/>
              </w:rPr>
              <w:t>完全符合项目需求的，得</w:t>
            </w:r>
            <w:r>
              <w:rPr>
                <w:rFonts w:hint="eastAsia" w:ascii="仿宋" w:hAnsi="仿宋" w:eastAsia="仿宋" w:cs="仿宋"/>
                <w:kern w:val="0"/>
                <w:lang w:val="en-US" w:eastAsia="zh-CN"/>
              </w:rPr>
              <w:t>3</w:t>
            </w:r>
            <w:r>
              <w:rPr>
                <w:rFonts w:hint="eastAsia" w:ascii="仿宋" w:hAnsi="仿宋" w:eastAsia="仿宋" w:cs="仿宋"/>
                <w:kern w:val="0"/>
              </w:rPr>
              <w:t>0分</w:t>
            </w:r>
            <w:r>
              <w:rPr>
                <w:rFonts w:hint="eastAsia" w:ascii="仿宋" w:hAnsi="仿宋" w:eastAsia="仿宋" w:cs="仿宋"/>
                <w:kern w:val="0"/>
                <w:lang w:eastAsia="zh-CN"/>
              </w:rPr>
              <w:t>，</w:t>
            </w:r>
            <w:r>
              <w:rPr>
                <w:rFonts w:hint="eastAsia" w:ascii="仿宋" w:hAnsi="仿宋" w:eastAsia="仿宋" w:cs="仿宋"/>
                <w:kern w:val="0"/>
              </w:rPr>
              <w:t>有一项负偏离或不满足的扣</w:t>
            </w:r>
            <w:r>
              <w:rPr>
                <w:rFonts w:hint="eastAsia" w:ascii="仿宋" w:hAnsi="仿宋" w:eastAsia="仿宋" w:cs="仿宋"/>
                <w:kern w:val="0"/>
                <w:lang w:val="en-US" w:eastAsia="zh-CN"/>
              </w:rPr>
              <w:t>10</w:t>
            </w:r>
            <w:r>
              <w:rPr>
                <w:rFonts w:hint="eastAsia" w:ascii="仿宋" w:hAnsi="仿宋" w:eastAsia="仿宋" w:cs="仿宋"/>
                <w:kern w:val="0"/>
              </w:rPr>
              <w:t>分，扣完为止</w:t>
            </w:r>
            <w:r>
              <w:rPr>
                <w:rFonts w:hint="eastAsia" w:ascii="仿宋" w:hAnsi="仿宋" w:eastAsia="仿宋" w:cs="仿宋"/>
                <w:kern w:val="0"/>
                <w:lang w:eastAsia="zh-CN"/>
              </w:rPr>
              <w:t>。</w:t>
            </w:r>
          </w:p>
          <w:p>
            <w:pPr>
              <w:rPr>
                <w:rFonts w:hint="eastAsia" w:ascii="仿宋" w:hAnsi="仿宋" w:eastAsia="仿宋" w:cs="仿宋"/>
                <w:kern w:val="0"/>
                <w:lang w:eastAsia="zh-CN"/>
              </w:rPr>
            </w:pPr>
            <w:r>
              <w:rPr>
                <w:rFonts w:hint="eastAsia" w:ascii="仿宋" w:hAnsi="仿宋" w:eastAsia="仿宋" w:cs="仿宋"/>
                <w:kern w:val="0"/>
                <w:lang w:val="en-US" w:eastAsia="zh-CN"/>
              </w:rPr>
              <w:t>2.1</w:t>
            </w:r>
            <w:r>
              <w:rPr>
                <w:rFonts w:hint="eastAsia" w:ascii="仿宋" w:hAnsi="仿宋" w:eastAsia="仿宋" w:cs="仿宋"/>
                <w:kern w:val="0"/>
                <w:lang w:eastAsia="zh-CN"/>
              </w:rPr>
              <w:t>具有危化品、烟花爆竹咨询、安全评价机构相关资质证书。</w:t>
            </w:r>
          </w:p>
          <w:p>
            <w:pPr>
              <w:rPr>
                <w:rFonts w:hint="eastAsia" w:ascii="仿宋" w:hAnsi="仿宋" w:eastAsia="仿宋" w:cs="仿宋"/>
                <w:kern w:val="0"/>
                <w:lang w:val="en-US" w:eastAsia="zh-CN"/>
              </w:rPr>
            </w:pPr>
            <w:r>
              <w:rPr>
                <w:rFonts w:hint="eastAsia" w:ascii="仿宋" w:hAnsi="仿宋" w:eastAsia="仿宋" w:cs="仿宋"/>
                <w:kern w:val="0"/>
                <w:lang w:val="en-US" w:eastAsia="zh-CN"/>
              </w:rPr>
              <w:t>2.2制定修订方案，且修订方案合规合理优质。</w:t>
            </w:r>
          </w:p>
          <w:p>
            <w:pPr>
              <w:rPr>
                <w:rFonts w:hint="eastAsia" w:ascii="仿宋" w:hAnsi="仿宋" w:eastAsia="仿宋" w:cs="仿宋"/>
                <w:kern w:val="0"/>
                <w:lang w:val="en-US" w:eastAsia="zh-CN"/>
              </w:rPr>
            </w:pPr>
            <w:r>
              <w:rPr>
                <w:rFonts w:hint="eastAsia" w:ascii="仿宋" w:hAnsi="仿宋" w:eastAsia="仿宋" w:cs="仿宋"/>
                <w:kern w:val="0"/>
                <w:lang w:val="en-US" w:eastAsia="zh-CN"/>
              </w:rPr>
              <w:t>2.3从事过相关标准化评定</w:t>
            </w:r>
            <w:r>
              <w:rPr>
                <w:rFonts w:hint="default" w:ascii="仿宋" w:hAnsi="仿宋" w:eastAsia="仿宋" w:cs="仿宋"/>
                <w:kern w:val="0"/>
                <w:lang w:eastAsia="zh-CN"/>
              </w:rPr>
              <w:t>或</w:t>
            </w:r>
            <w:r>
              <w:rPr>
                <w:rFonts w:hint="eastAsia" w:ascii="仿宋" w:hAnsi="仿宋" w:eastAsia="仿宋" w:cs="仿宋"/>
                <w:kern w:val="0"/>
                <w:lang w:val="en-US" w:eastAsia="zh-CN"/>
              </w:rPr>
              <w:t>危险化学品、烟花爆竹应急预案制定工作，并在业内受到好评。</w:t>
            </w:r>
          </w:p>
          <w:p>
            <w:pPr>
              <w:rPr>
                <w:rFonts w:hint="eastAsia" w:ascii="仿宋" w:hAnsi="仿宋" w:eastAsia="仿宋" w:cs="仿宋"/>
                <w:kern w:val="0"/>
                <w:lang w:val="en-US" w:eastAsia="zh-CN"/>
              </w:rPr>
            </w:pPr>
            <w:r>
              <w:rPr>
                <w:rFonts w:hint="eastAsia" w:ascii="仿宋" w:hAnsi="仿宋" w:eastAsia="仿宋" w:cs="仿宋"/>
                <w:kern w:val="0"/>
                <w:lang w:val="en-US" w:eastAsia="zh-CN"/>
              </w:rPr>
              <w:t>2.4具有优秀的职业操守和业务素养，以及良好的沟通技巧。</w:t>
            </w:r>
          </w:p>
          <w:p>
            <w:pPr>
              <w:rPr>
                <w:rFonts w:hint="default" w:ascii="仿宋" w:hAnsi="仿宋" w:eastAsia="仿宋" w:cs="仿宋"/>
                <w:lang w:val="en-US" w:eastAsia="zh-CN"/>
              </w:rPr>
            </w:pPr>
            <w:r>
              <w:rPr>
                <w:rFonts w:hint="eastAsia" w:ascii="仿宋" w:hAnsi="仿宋" w:eastAsia="仿宋" w:cs="仿宋"/>
                <w:kern w:val="0"/>
                <w:lang w:val="en-US" w:eastAsia="zh-CN"/>
              </w:rPr>
              <w:t>2.5具有一定的专业写作水平。</w:t>
            </w:r>
          </w:p>
        </w:tc>
        <w:tc>
          <w:tcPr>
            <w:tcW w:w="2057" w:type="dxa"/>
            <w:noWrap/>
            <w:vAlign w:val="center"/>
          </w:tcPr>
          <w:p>
            <w:pPr>
              <w:snapToGrid w:val="0"/>
              <w:spacing w:line="400" w:lineRule="exact"/>
              <w:rPr>
                <w:rFonts w:hint="eastAsia" w:ascii="仿宋" w:hAnsi="仿宋" w:eastAsia="仿宋" w:cs="仿宋"/>
                <w:sz w:val="24"/>
              </w:rPr>
            </w:pPr>
            <w:r>
              <w:rPr>
                <w:rFonts w:ascii="Times New Roman" w:hAnsi="Times New Roman" w:eastAsia="仿宋"/>
                <w:sz w:val="24"/>
                <w:szCs w:val="24"/>
                <w:highlight w:val="none"/>
              </w:rPr>
              <w:t>采购人会根据采购服务要求为标准，对各服务商提供的书面方案进行横向比较评分。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2" w:hRule="atLeast"/>
        </w:trPr>
        <w:tc>
          <w:tcPr>
            <w:tcW w:w="705" w:type="dxa"/>
            <w:noWrap/>
            <w:vAlign w:val="center"/>
          </w:tcPr>
          <w:p>
            <w:pPr>
              <w:snapToGrid w:val="0"/>
              <w:spacing w:line="400" w:lineRule="exact"/>
              <w:ind w:firstLine="240" w:firstLineChars="100"/>
              <w:rPr>
                <w:rFonts w:hint="eastAsia" w:ascii="仿宋" w:hAnsi="仿宋" w:eastAsia="仿宋" w:cs="仿宋"/>
                <w:sz w:val="24"/>
              </w:rPr>
            </w:pPr>
            <w:r>
              <w:rPr>
                <w:rFonts w:hint="eastAsia" w:ascii="仿宋" w:hAnsi="仿宋" w:eastAsia="仿宋" w:cs="仿宋"/>
                <w:sz w:val="24"/>
              </w:rPr>
              <w:t>3</w:t>
            </w:r>
          </w:p>
        </w:tc>
        <w:tc>
          <w:tcPr>
            <w:tcW w:w="1269" w:type="dxa"/>
            <w:noWrap/>
            <w:vAlign w:val="center"/>
          </w:tcPr>
          <w:p>
            <w:pPr>
              <w:snapToGrid w:val="0"/>
              <w:spacing w:line="400" w:lineRule="exact"/>
              <w:rPr>
                <w:rFonts w:hint="eastAsia" w:ascii="仿宋" w:hAnsi="仿宋" w:eastAsia="仿宋" w:cs="仿宋"/>
                <w:sz w:val="24"/>
              </w:rPr>
            </w:pPr>
            <w:r>
              <w:rPr>
                <w:rFonts w:hint="eastAsia" w:ascii="仿宋" w:hAnsi="仿宋" w:eastAsia="仿宋" w:cs="仿宋"/>
                <w:sz w:val="24"/>
              </w:rPr>
              <w:t>商务部分</w:t>
            </w:r>
          </w:p>
        </w:tc>
        <w:tc>
          <w:tcPr>
            <w:tcW w:w="756" w:type="dxa"/>
            <w:noWrap/>
            <w:vAlign w:val="center"/>
          </w:tcPr>
          <w:p>
            <w:pPr>
              <w:snapToGrid w:val="0"/>
              <w:spacing w:line="400" w:lineRule="exac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0分</w:t>
            </w:r>
          </w:p>
        </w:tc>
        <w:tc>
          <w:tcPr>
            <w:tcW w:w="5543" w:type="dxa"/>
            <w:noWrap/>
            <w:vAlign w:val="center"/>
          </w:tcPr>
          <w:p>
            <w:pPr>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供应商根据本项目的需求，提供针对本项目</w:t>
            </w:r>
            <w:r>
              <w:rPr>
                <w:rFonts w:hint="eastAsia" w:ascii="仿宋" w:hAnsi="仿宋" w:eastAsia="仿宋" w:cs="仿宋"/>
                <w:sz w:val="24"/>
                <w:lang w:eastAsia="zh-CN"/>
              </w:rPr>
              <w:t>完成</w:t>
            </w:r>
            <w:r>
              <w:rPr>
                <w:rFonts w:hint="eastAsia" w:ascii="仿宋" w:hAnsi="仿宋" w:eastAsia="仿宋" w:cs="仿宋"/>
                <w:sz w:val="24"/>
              </w:rPr>
              <w:t>后</w:t>
            </w:r>
            <w:r>
              <w:rPr>
                <w:rFonts w:hint="eastAsia" w:ascii="仿宋" w:hAnsi="仿宋" w:eastAsia="仿宋" w:cs="仿宋"/>
                <w:sz w:val="24"/>
                <w:lang w:eastAsia="zh-CN"/>
              </w:rPr>
              <w:t>的</w:t>
            </w:r>
            <w:r>
              <w:rPr>
                <w:rFonts w:hint="eastAsia" w:ascii="仿宋" w:hAnsi="仿宋" w:eastAsia="仿宋" w:cs="仿宋"/>
                <w:sz w:val="24"/>
              </w:rPr>
              <w:t>服务方案，包含</w:t>
            </w:r>
            <w:r>
              <w:rPr>
                <w:rFonts w:hint="eastAsia" w:ascii="仿宋" w:hAnsi="仿宋" w:eastAsia="仿宋" w:cs="仿宋"/>
                <w:sz w:val="24"/>
                <w:lang w:eastAsia="zh-CN"/>
              </w:rPr>
              <w:t>但</w:t>
            </w:r>
            <w:r>
              <w:rPr>
                <w:rFonts w:hint="eastAsia" w:ascii="仿宋" w:hAnsi="仿宋" w:eastAsia="仿宋" w:cs="仿宋"/>
                <w:sz w:val="24"/>
              </w:rPr>
              <w:t>不限于响应时间、</w:t>
            </w:r>
            <w:r>
              <w:rPr>
                <w:rFonts w:hint="eastAsia" w:ascii="仿宋" w:hAnsi="仿宋" w:eastAsia="仿宋" w:cs="仿宋"/>
                <w:sz w:val="24"/>
                <w:lang w:eastAsia="zh-CN"/>
              </w:rPr>
              <w:t>修正</w:t>
            </w:r>
            <w:r>
              <w:rPr>
                <w:rFonts w:hint="eastAsia" w:ascii="仿宋" w:hAnsi="仿宋" w:eastAsia="仿宋" w:cs="仿宋"/>
                <w:sz w:val="24"/>
              </w:rPr>
              <w:t>处理流程和服务方式；根据内容进行评分，方案内容完整、详尽、无缺项，符合项目实际情况得</w:t>
            </w:r>
            <w:r>
              <w:rPr>
                <w:rFonts w:hint="eastAsia" w:ascii="仿宋" w:hAnsi="仿宋" w:eastAsia="仿宋" w:cs="仿宋"/>
                <w:sz w:val="24"/>
                <w:lang w:val="en-US" w:eastAsia="zh-CN"/>
              </w:rPr>
              <w:t>2</w:t>
            </w:r>
            <w:r>
              <w:rPr>
                <w:rFonts w:hint="eastAsia" w:ascii="仿宋" w:hAnsi="仿宋" w:eastAsia="仿宋" w:cs="仿宋"/>
                <w:sz w:val="24"/>
              </w:rPr>
              <w:t>0分，方案内容基本完整、基本符合项目实际情况得</w:t>
            </w:r>
            <w:r>
              <w:rPr>
                <w:rFonts w:hint="eastAsia" w:ascii="仿宋" w:hAnsi="仿宋" w:eastAsia="仿宋" w:cs="仿宋"/>
                <w:sz w:val="24"/>
                <w:lang w:val="en-US" w:eastAsia="zh-CN"/>
              </w:rPr>
              <w:t>10</w:t>
            </w:r>
            <w:r>
              <w:rPr>
                <w:rFonts w:hint="eastAsia" w:ascii="仿宋" w:hAnsi="仿宋" w:eastAsia="仿宋" w:cs="仿宋"/>
                <w:sz w:val="24"/>
              </w:rPr>
              <w:t>分，方案内容存在缺项、不太符合项目实情况得和未提供不得分。</w:t>
            </w:r>
          </w:p>
        </w:tc>
        <w:tc>
          <w:tcPr>
            <w:tcW w:w="2057" w:type="dxa"/>
            <w:noWrap/>
            <w:vAlign w:val="center"/>
          </w:tcPr>
          <w:p>
            <w:pPr>
              <w:snapToGrid w:val="0"/>
              <w:spacing w:line="400" w:lineRule="exact"/>
              <w:rPr>
                <w:rFonts w:hint="eastAsia" w:ascii="仿宋" w:hAnsi="仿宋" w:eastAsia="仿宋" w:cs="仿宋"/>
                <w:sz w:val="24"/>
                <w:lang w:eastAsia="zh-CN"/>
              </w:rPr>
            </w:pPr>
            <w:r>
              <w:rPr>
                <w:rFonts w:hint="eastAsia" w:ascii="仿宋" w:hAnsi="仿宋" w:eastAsia="仿宋" w:cs="仿宋"/>
                <w:sz w:val="24"/>
              </w:rPr>
              <w:t>提供方案，格式自拟</w:t>
            </w:r>
            <w:r>
              <w:rPr>
                <w:rFonts w:hint="eastAsia" w:ascii="仿宋" w:hAnsi="仿宋" w:eastAsia="仿宋" w:cs="仿宋"/>
                <w:sz w:val="24"/>
                <w:lang w:eastAsia="zh-CN"/>
              </w:rPr>
              <w:t>。</w:t>
            </w:r>
            <w:r>
              <w:rPr>
                <w:rFonts w:ascii="Times New Roman" w:hAnsi="Times New Roman" w:eastAsia="仿宋"/>
                <w:sz w:val="24"/>
                <w:szCs w:val="24"/>
                <w:highlight w:val="none"/>
              </w:rPr>
              <w:t>采购人会根据采购服务要求为标准，对各服务商提供的书面方案进行横向比较评分</w:t>
            </w:r>
            <w:r>
              <w:rPr>
                <w:rFonts w:hint="eastAsia" w:ascii="Times New Roman" w:hAnsi="Times New Roman" w:eastAsia="仿宋"/>
                <w:sz w:val="24"/>
                <w:szCs w:val="24"/>
                <w:highlight w:val="none"/>
                <w:lang w:eastAsia="zh-CN"/>
              </w:rPr>
              <w:t>。</w:t>
            </w:r>
          </w:p>
        </w:tc>
      </w:tr>
    </w:tbl>
    <w:p>
      <w:pPr>
        <w:pStyle w:val="2"/>
        <w:spacing w:before="0" w:after="0" w:line="440" w:lineRule="exact"/>
        <w:ind w:firstLine="562" w:firstLineChars="200"/>
        <w:rPr>
          <w:rFonts w:hint="eastAsia" w:ascii="仿宋" w:hAnsi="仿宋" w:eastAsia="仿宋" w:cs="仿宋"/>
          <w:sz w:val="28"/>
          <w:szCs w:val="22"/>
        </w:rPr>
      </w:pPr>
      <w:bookmarkStart w:id="36" w:name="_Toc17151"/>
      <w:bookmarkStart w:id="37" w:name="_Toc6735"/>
      <w:bookmarkStart w:id="38" w:name="_Toc16674"/>
      <w:bookmarkStart w:id="39" w:name="_Toc575"/>
      <w:r>
        <w:rPr>
          <w:rFonts w:hint="eastAsia" w:ascii="仿宋" w:hAnsi="仿宋" w:eastAsia="仿宋" w:cs="仿宋"/>
          <w:sz w:val="28"/>
          <w:szCs w:val="22"/>
        </w:rPr>
        <w:t>十、其他</w:t>
      </w:r>
      <w:bookmarkEnd w:id="36"/>
      <w:bookmarkEnd w:id="37"/>
      <w:bookmarkEnd w:id="38"/>
      <w:bookmarkEnd w:id="39"/>
    </w:p>
    <w:p>
      <w:pPr>
        <w:snapToGrid w:val="0"/>
        <w:spacing w:line="440" w:lineRule="exact"/>
        <w:ind w:firstLine="560" w:firstLineChars="200"/>
        <w:textAlignment w:val="baseline"/>
        <w:rPr>
          <w:rFonts w:hint="eastAsia" w:ascii="仿宋" w:hAnsi="仿宋" w:eastAsia="仿宋" w:cs="仿宋"/>
          <w:sz w:val="20"/>
          <w:szCs w:val="28"/>
        </w:rPr>
      </w:pPr>
      <w:r>
        <w:rPr>
          <w:rFonts w:hint="eastAsia" w:ascii="仿宋" w:hAnsi="仿宋" w:eastAsia="仿宋" w:cs="仿宋"/>
          <w:sz w:val="28"/>
          <w:szCs w:val="28"/>
        </w:rPr>
        <w:t>（一）其他未尽事宜由供需双方在采购合同中详细约定。</w:t>
      </w:r>
    </w:p>
    <w:p>
      <w:pPr>
        <w:snapToGrid w:val="0"/>
        <w:spacing w:line="44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（二）本项目不接受联合体参与报价。</w:t>
      </w:r>
    </w:p>
    <w:p>
      <w:pPr>
        <w:wordWrap w:val="0"/>
        <w:spacing w:line="440" w:lineRule="exact"/>
        <w:ind w:firstLine="560"/>
        <w:rPr>
          <w:rFonts w:hint="eastAsia" w:ascii="仿宋" w:hAnsi="仿宋" w:eastAsia="仿宋" w:cs="仿宋"/>
          <w:sz w:val="28"/>
          <w:szCs w:val="28"/>
        </w:rPr>
      </w:pPr>
      <w:bookmarkStart w:id="40" w:name="_Toc6209"/>
      <w:bookmarkStart w:id="41" w:name="_Toc7213"/>
      <w:bookmarkStart w:id="42" w:name="_Toc25717"/>
      <w:r>
        <w:rPr>
          <w:rFonts w:hint="eastAsia" w:ascii="仿宋" w:hAnsi="仿宋" w:eastAsia="仿宋" w:cs="仿宋"/>
          <w:sz w:val="28"/>
          <w:szCs w:val="28"/>
        </w:rPr>
        <w:t>（三）澄清有关问题。对响应文件中含义不明确、同类问题表述不一致或者有明显文字和计算错误的内容，评审小组可以要求供应商作出必要澄清、说明或者纠正。供应商的澄清、说明或者补正应当采用书面形式，由其法定代表人（负责人）（或其授权代表）或自然人（供应商为自然人）签字，其澄清的内容不得超出响应文件的范围或者改变响应文件的实质性内容。</w:t>
      </w:r>
    </w:p>
    <w:p>
      <w:pPr>
        <w:pStyle w:val="2"/>
        <w:spacing w:before="0" w:after="0" w:line="440" w:lineRule="exact"/>
        <w:ind w:firstLine="562" w:firstLineChars="200"/>
        <w:rPr>
          <w:rFonts w:hint="eastAsia" w:ascii="仿宋" w:hAnsi="仿宋" w:eastAsia="仿宋" w:cs="仿宋"/>
          <w:sz w:val="28"/>
          <w:szCs w:val="22"/>
        </w:rPr>
      </w:pPr>
      <w:bookmarkStart w:id="43" w:name="_Toc19229"/>
      <w:r>
        <w:rPr>
          <w:rFonts w:hint="eastAsia" w:ascii="仿宋" w:hAnsi="仿宋" w:eastAsia="仿宋" w:cs="仿宋"/>
          <w:sz w:val="28"/>
          <w:szCs w:val="22"/>
        </w:rPr>
        <w:t>十一、供应商提交响应文件</w:t>
      </w:r>
      <w:bookmarkEnd w:id="40"/>
      <w:bookmarkEnd w:id="41"/>
      <w:bookmarkEnd w:id="42"/>
      <w:bookmarkEnd w:id="43"/>
    </w:p>
    <w:p>
      <w:pPr>
        <w:wordWrap w:val="0"/>
        <w:spacing w:line="440" w:lineRule="exact"/>
        <w:ind w:left="487" w:leftChars="232"/>
        <w:rPr>
          <w:rFonts w:hint="eastAsia" w:ascii="仿宋" w:hAnsi="仿宋" w:eastAsia="仿宋" w:cs="仿宋"/>
          <w:sz w:val="28"/>
          <w:szCs w:val="28"/>
        </w:rPr>
      </w:pPr>
      <w:bookmarkStart w:id="44" w:name="_Toc76"/>
      <w:bookmarkStart w:id="45" w:name="_Toc9284"/>
      <w:r>
        <w:rPr>
          <w:rFonts w:hint="eastAsia" w:ascii="仿宋" w:hAnsi="仿宋" w:eastAsia="仿宋" w:cs="仿宋"/>
          <w:sz w:val="28"/>
          <w:szCs w:val="28"/>
        </w:rPr>
        <w:t>（一）供应商线上报名、报价时需上传盖章后的电子文档一份。</w:t>
      </w:r>
    </w:p>
    <w:p>
      <w:pPr>
        <w:wordWrap w:val="0"/>
        <w:spacing w:line="440" w:lineRule="exact"/>
        <w:ind w:left="487" w:leftChars="232"/>
        <w:rPr>
          <w:rFonts w:hint="eastAsia" w:ascii="仿宋" w:hAnsi="仿宋" w:eastAsia="仿宋" w:cs="仿宋"/>
          <w:sz w:val="28"/>
          <w:szCs w:val="28"/>
        </w:rPr>
      </w:pPr>
      <w:r>
        <w:rPr>
          <w:rFonts w:hint="eastAsia" w:ascii="仿宋" w:hAnsi="仿宋" w:eastAsia="仿宋" w:cs="仿宋"/>
          <w:sz w:val="28"/>
          <w:szCs w:val="28"/>
        </w:rPr>
        <w:t>（二）采购人将以平台的线上资料作为评判依据。</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（三）供应商制作的响应文件电子文档，须按照要求制作，规定签字、盖章的地方必须按其规定签字、盖章。</w:t>
      </w:r>
    </w:p>
    <w:p>
      <w:pPr>
        <w:pStyle w:val="2"/>
        <w:spacing w:before="0" w:after="0"/>
        <w:ind w:firstLine="562" w:firstLineChars="200"/>
        <w:rPr>
          <w:rFonts w:hint="eastAsia" w:ascii="仿宋" w:hAnsi="仿宋" w:eastAsia="仿宋" w:cs="仿宋"/>
          <w:sz w:val="28"/>
          <w:szCs w:val="22"/>
        </w:rPr>
      </w:pPr>
      <w:bookmarkStart w:id="46" w:name="_Toc32703"/>
      <w:r>
        <w:rPr>
          <w:rFonts w:hint="eastAsia" w:ascii="仿宋" w:hAnsi="仿宋" w:eastAsia="仿宋" w:cs="仿宋"/>
          <w:sz w:val="28"/>
          <w:szCs w:val="22"/>
        </w:rPr>
        <w:t>十二、无效响应</w:t>
      </w:r>
      <w:bookmarkEnd w:id="44"/>
      <w:bookmarkEnd w:id="45"/>
      <w:bookmarkEnd w:id="46"/>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供应商发生以下条款情况之一者，视为无效响应：</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（一）供应商不符合规定的基本资格条件或特定资格条件的；</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（二）供应商所提交的响应文件不按采购文件要求规定签字、盖章；</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（三）供应商的报价超过采购限价的；</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（四）法定代表人（负责人）为同一个人的两个及两个以上法人，母公司、全资子公司及其控股公司，在同一分包采购中同时参与投标；</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（五）单位负责人为同一人或者存在直接控股、管理关系的不同供应商，参加同一合同项下的政府采购活动的；</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（六）供应商的服务期、质量保证期及投标有效期不满足采购文件要求的；</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（七）供应商响应文件内容有与国家现行法律法规相违背的内容，或附有采购人无法接受的条件。</w:t>
      </w:r>
    </w:p>
    <w:p>
      <w:pPr>
        <w:pStyle w:val="2"/>
        <w:spacing w:before="0" w:after="0"/>
        <w:ind w:firstLine="562" w:firstLineChars="200"/>
        <w:rPr>
          <w:rFonts w:hint="eastAsia" w:ascii="仿宋" w:hAnsi="仿宋" w:eastAsia="仿宋" w:cs="仿宋"/>
          <w:sz w:val="28"/>
          <w:szCs w:val="22"/>
        </w:rPr>
      </w:pPr>
      <w:bookmarkStart w:id="47" w:name="_Toc19024"/>
      <w:bookmarkStart w:id="48" w:name="_Toc30245"/>
      <w:bookmarkStart w:id="49" w:name="_Toc17379"/>
      <w:r>
        <w:rPr>
          <w:rFonts w:hint="eastAsia" w:ascii="仿宋" w:hAnsi="仿宋" w:eastAsia="仿宋" w:cs="仿宋"/>
          <w:sz w:val="28"/>
          <w:szCs w:val="22"/>
        </w:rPr>
        <w:t>十三、废标条款</w:t>
      </w:r>
      <w:bookmarkEnd w:id="47"/>
      <w:bookmarkEnd w:id="48"/>
      <w:bookmarkEnd w:id="49"/>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出现下列情形之一的，采购人或者采购代理机构应当终止竞采采购活动，发布项目终止公告并说明原因，重新开展采购活动：</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1、因情况变化，不再符合规定的竞采采购方式适用情形的；</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2、出现影响采购公正的违法、违规行为的；</w:t>
      </w:r>
    </w:p>
    <w:p>
      <w:pPr>
        <w:wordWrap w:val="0"/>
        <w:spacing w:line="440" w:lineRule="exact"/>
        <w:ind w:firstLine="560"/>
        <w:rPr>
          <w:rFonts w:hint="eastAsia" w:ascii="仿宋" w:hAnsi="仿宋" w:eastAsia="仿宋" w:cs="仿宋"/>
          <w:sz w:val="28"/>
          <w:szCs w:val="28"/>
        </w:rPr>
      </w:pPr>
      <w:r>
        <w:rPr>
          <w:rFonts w:hint="eastAsia" w:ascii="仿宋" w:hAnsi="仿宋" w:eastAsia="仿宋" w:cs="仿宋"/>
          <w:sz w:val="28"/>
          <w:szCs w:val="28"/>
        </w:rPr>
        <w:t>3、在采购过程中符合竞争要求的供应商或者报价未超过采购预算的供应商不足3家的。</w:t>
      </w:r>
    </w:p>
    <w:p>
      <w:pPr>
        <w:spacing w:line="540" w:lineRule="exact"/>
        <w:ind w:firstLine="555"/>
        <w:rPr>
          <w:rFonts w:hint="eastAsia" w:ascii="仿宋" w:hAnsi="仿宋" w:eastAsia="仿宋" w:cs="仿宋"/>
          <w:color w:val="FF0000"/>
          <w:sz w:val="28"/>
          <w:szCs w:val="28"/>
        </w:rPr>
      </w:pPr>
    </w:p>
    <w:p>
      <w:pPr>
        <w:rPr>
          <w:rFonts w:hint="eastAsia" w:ascii="仿宋" w:hAnsi="仿宋" w:eastAsia="仿宋" w:cs="仿宋"/>
          <w:szCs w:val="28"/>
        </w:rPr>
      </w:pPr>
    </w:p>
    <w:p/>
    <w:p>
      <w:pPr>
        <w:rPr>
          <w:sz w:val="28"/>
          <w:szCs w:val="28"/>
        </w:rPr>
      </w:pPr>
      <w:r>
        <w:rPr>
          <w:rFonts w:hint="eastAsia"/>
          <w:sz w:val="28"/>
          <w:szCs w:val="28"/>
        </w:rPr>
        <w:t>十四、采购合同</w:t>
      </w:r>
    </w:p>
    <w:p>
      <w:pPr>
        <w:spacing w:line="500" w:lineRule="exact"/>
        <w:jc w:val="center"/>
        <w:rPr>
          <w:rFonts w:hint="eastAsia" w:ascii="仿宋" w:hAnsi="仿宋" w:eastAsia="仿宋" w:cs="仿宋"/>
          <w:b/>
          <w:sz w:val="44"/>
        </w:rPr>
      </w:pPr>
      <w:r>
        <w:rPr>
          <w:rFonts w:hint="eastAsia" w:ascii="仿宋" w:hAnsi="仿宋" w:eastAsia="仿宋" w:cs="仿宋"/>
          <w:b/>
          <w:sz w:val="44"/>
        </w:rPr>
        <w:t>采购合同</w:t>
      </w:r>
    </w:p>
    <w:p>
      <w:pPr>
        <w:spacing w:line="500" w:lineRule="exact"/>
        <w:jc w:val="center"/>
        <w:rPr>
          <w:rFonts w:hint="eastAsia" w:ascii="仿宋" w:hAnsi="仿宋" w:eastAsia="仿宋" w:cs="仿宋"/>
        </w:rPr>
      </w:pPr>
      <w:r>
        <w:rPr>
          <w:rFonts w:hint="eastAsia" w:ascii="仿宋" w:hAnsi="仿宋" w:eastAsia="仿宋" w:cs="仿宋"/>
        </w:rPr>
        <w:t>（项目号：     ）</w:t>
      </w:r>
    </w:p>
    <w:p>
      <w:pPr>
        <w:spacing w:line="500" w:lineRule="exact"/>
        <w:rPr>
          <w:rFonts w:hint="eastAsia"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hint="eastAsia" w:ascii="仿宋" w:hAnsi="仿宋" w:eastAsia="仿宋" w:cs="仿宋"/>
          <w:sz w:val="24"/>
        </w:rPr>
      </w:pPr>
      <w:r>
        <w:rPr>
          <w:rFonts w:hint="eastAsia" w:ascii="仿宋" w:hAnsi="仿宋" w:eastAsia="仿宋" w:cs="仿宋"/>
          <w:sz w:val="24"/>
        </w:rPr>
        <w:t>乙方（供方）：__________________________计量单位：_____________</w:t>
      </w:r>
    </w:p>
    <w:p>
      <w:pPr>
        <w:spacing w:line="500" w:lineRule="exact"/>
        <w:rPr>
          <w:rFonts w:hint="eastAsia" w:ascii="仿宋" w:hAnsi="仿宋" w:eastAsia="仿宋" w:cs="仿宋"/>
          <w:sz w:val="24"/>
        </w:rPr>
      </w:pPr>
      <w:r>
        <w:rPr>
          <w:rFonts w:hint="eastAsia" w:ascii="仿宋" w:hAnsi="仿宋" w:eastAsia="仿宋" w:cs="仿宋"/>
          <w:sz w:val="24"/>
        </w:rPr>
        <w:t>经双方协商一致，达成以下购销合同：</w:t>
      </w:r>
    </w:p>
    <w:tbl>
      <w:tblPr>
        <w:tblStyle w:val="13"/>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117"/>
        <w:gridCol w:w="456"/>
        <w:gridCol w:w="909"/>
        <w:gridCol w:w="1155"/>
        <w:gridCol w:w="177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1" w:type="dxa"/>
            <w:noWrap/>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项目名称</w:t>
            </w:r>
          </w:p>
        </w:tc>
        <w:tc>
          <w:tcPr>
            <w:tcW w:w="1117" w:type="dxa"/>
            <w:noWrap/>
            <w:vAlign w:val="center"/>
          </w:tcPr>
          <w:p>
            <w:pPr>
              <w:spacing w:line="240" w:lineRule="atLeast"/>
              <w:jc w:val="left"/>
              <w:rPr>
                <w:rFonts w:hint="eastAsia" w:ascii="仿宋" w:hAnsi="仿宋" w:eastAsia="仿宋" w:cs="仿宋"/>
                <w:szCs w:val="21"/>
              </w:rPr>
            </w:pPr>
            <w:r>
              <w:rPr>
                <w:rFonts w:hint="eastAsia" w:ascii="仿宋" w:hAnsi="仿宋" w:eastAsia="仿宋" w:cs="仿宋"/>
                <w:szCs w:val="21"/>
              </w:rPr>
              <w:t>数量</w:t>
            </w:r>
          </w:p>
        </w:tc>
        <w:tc>
          <w:tcPr>
            <w:tcW w:w="1365" w:type="dxa"/>
            <w:gridSpan w:val="2"/>
            <w:noWrap/>
            <w:vAlign w:val="center"/>
          </w:tcPr>
          <w:p>
            <w:pPr>
              <w:spacing w:line="240" w:lineRule="atLeast"/>
              <w:jc w:val="left"/>
              <w:rPr>
                <w:rFonts w:hint="eastAsia" w:ascii="仿宋" w:hAnsi="仿宋" w:eastAsia="仿宋" w:cs="仿宋"/>
                <w:szCs w:val="21"/>
              </w:rPr>
            </w:pPr>
            <w:r>
              <w:rPr>
                <w:rFonts w:hint="eastAsia" w:ascii="仿宋" w:hAnsi="仿宋" w:eastAsia="仿宋" w:cs="仿宋"/>
                <w:szCs w:val="21"/>
              </w:rPr>
              <w:t>综合单价</w:t>
            </w:r>
          </w:p>
        </w:tc>
        <w:tc>
          <w:tcPr>
            <w:tcW w:w="1155" w:type="dxa"/>
            <w:noWrap/>
            <w:vAlign w:val="center"/>
          </w:tcPr>
          <w:p>
            <w:pPr>
              <w:spacing w:line="240" w:lineRule="atLeast"/>
              <w:jc w:val="left"/>
              <w:rPr>
                <w:rFonts w:hint="eastAsia" w:ascii="仿宋" w:hAnsi="仿宋" w:eastAsia="仿宋" w:cs="仿宋"/>
                <w:szCs w:val="21"/>
              </w:rPr>
            </w:pPr>
            <w:r>
              <w:rPr>
                <w:rFonts w:hint="eastAsia" w:ascii="仿宋" w:hAnsi="仿宋" w:eastAsia="仿宋" w:cs="仿宋"/>
                <w:szCs w:val="21"/>
              </w:rPr>
              <w:t>总价</w:t>
            </w:r>
          </w:p>
        </w:tc>
        <w:tc>
          <w:tcPr>
            <w:tcW w:w="1770" w:type="dxa"/>
            <w:noWrap/>
            <w:vAlign w:val="center"/>
          </w:tcPr>
          <w:p>
            <w:pPr>
              <w:spacing w:line="240" w:lineRule="atLeast"/>
              <w:jc w:val="left"/>
              <w:rPr>
                <w:rFonts w:hint="eastAsia" w:ascii="仿宋" w:hAnsi="仿宋" w:eastAsia="仿宋" w:cs="仿宋"/>
                <w:szCs w:val="21"/>
              </w:rPr>
            </w:pPr>
            <w:r>
              <w:rPr>
                <w:rFonts w:hint="eastAsia" w:ascii="仿宋" w:hAnsi="仿宋" w:eastAsia="仿宋" w:cs="仿宋"/>
                <w:szCs w:val="21"/>
              </w:rPr>
              <w:t>服务时间</w:t>
            </w:r>
          </w:p>
        </w:tc>
        <w:tc>
          <w:tcPr>
            <w:tcW w:w="1605" w:type="dxa"/>
            <w:noWrap/>
            <w:vAlign w:val="center"/>
          </w:tcPr>
          <w:p>
            <w:pPr>
              <w:spacing w:line="240" w:lineRule="atLeast"/>
              <w:jc w:val="left"/>
              <w:rPr>
                <w:rFonts w:hint="eastAsia" w:ascii="仿宋" w:hAnsi="仿宋" w:eastAsia="仿宋" w:cs="仿宋"/>
                <w:szCs w:val="21"/>
              </w:rPr>
            </w:pPr>
            <w:r>
              <w:rPr>
                <w:rFonts w:hint="eastAsia" w:ascii="仿宋" w:hAnsi="仿宋" w:eastAsia="仿宋" w:cs="仿宋"/>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1" w:type="dxa"/>
            <w:noWrap/>
            <w:vAlign w:val="center"/>
          </w:tcPr>
          <w:p>
            <w:pPr>
              <w:spacing w:line="240" w:lineRule="atLeast"/>
              <w:rPr>
                <w:rFonts w:hint="eastAsia" w:ascii="仿宋" w:hAnsi="仿宋" w:eastAsia="仿宋" w:cs="仿宋"/>
                <w:szCs w:val="21"/>
              </w:rPr>
            </w:pPr>
          </w:p>
        </w:tc>
        <w:tc>
          <w:tcPr>
            <w:tcW w:w="1117" w:type="dxa"/>
            <w:noWrap/>
            <w:vAlign w:val="center"/>
          </w:tcPr>
          <w:p>
            <w:pPr>
              <w:spacing w:line="240" w:lineRule="atLeast"/>
              <w:rPr>
                <w:rFonts w:hint="eastAsia" w:ascii="仿宋" w:hAnsi="仿宋" w:eastAsia="仿宋" w:cs="仿宋"/>
                <w:szCs w:val="21"/>
              </w:rPr>
            </w:pPr>
          </w:p>
        </w:tc>
        <w:tc>
          <w:tcPr>
            <w:tcW w:w="1365" w:type="dxa"/>
            <w:gridSpan w:val="2"/>
            <w:noWrap/>
            <w:vAlign w:val="center"/>
          </w:tcPr>
          <w:p>
            <w:pPr>
              <w:spacing w:line="240" w:lineRule="atLeast"/>
              <w:rPr>
                <w:rFonts w:hint="eastAsia" w:ascii="仿宋" w:hAnsi="仿宋" w:eastAsia="仿宋" w:cs="仿宋"/>
                <w:szCs w:val="21"/>
              </w:rPr>
            </w:pPr>
          </w:p>
        </w:tc>
        <w:tc>
          <w:tcPr>
            <w:tcW w:w="1155" w:type="dxa"/>
            <w:noWrap/>
            <w:vAlign w:val="center"/>
          </w:tcPr>
          <w:p>
            <w:pPr>
              <w:spacing w:line="240" w:lineRule="atLeast"/>
              <w:rPr>
                <w:rFonts w:hint="eastAsia" w:ascii="仿宋" w:hAnsi="仿宋" w:eastAsia="仿宋" w:cs="仿宋"/>
                <w:szCs w:val="21"/>
              </w:rPr>
            </w:pPr>
          </w:p>
        </w:tc>
        <w:tc>
          <w:tcPr>
            <w:tcW w:w="1770" w:type="dxa"/>
            <w:noWrap/>
            <w:vAlign w:val="center"/>
          </w:tcPr>
          <w:p>
            <w:pPr>
              <w:spacing w:line="240" w:lineRule="atLeast"/>
              <w:rPr>
                <w:rFonts w:hint="eastAsia" w:ascii="仿宋" w:hAnsi="仿宋" w:eastAsia="仿宋" w:cs="仿宋"/>
                <w:szCs w:val="21"/>
              </w:rPr>
            </w:pPr>
          </w:p>
        </w:tc>
        <w:tc>
          <w:tcPr>
            <w:tcW w:w="1605" w:type="dxa"/>
            <w:noWrap/>
            <w:vAlign w:val="center"/>
          </w:tcPr>
          <w:p>
            <w:pPr>
              <w:spacing w:line="24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3" w:type="dxa"/>
            <w:gridSpan w:val="7"/>
            <w:noWrap/>
            <w:vAlign w:val="center"/>
          </w:tcPr>
          <w:p>
            <w:pPr>
              <w:spacing w:line="240" w:lineRule="atLeast"/>
              <w:rPr>
                <w:rFonts w:hint="eastAsia" w:ascii="仿宋" w:hAnsi="仿宋" w:eastAsia="仿宋" w:cs="仿宋"/>
                <w:szCs w:val="21"/>
              </w:rPr>
            </w:pPr>
            <w:r>
              <w:rPr>
                <w:rFonts w:hint="eastAsia" w:ascii="仿宋" w:hAnsi="仿宋" w:eastAsia="仿宋" w:cs="仿宋"/>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3" w:type="dxa"/>
            <w:gridSpan w:val="7"/>
            <w:noWrap/>
            <w:vAlign w:val="center"/>
          </w:tcPr>
          <w:p>
            <w:pPr>
              <w:spacing w:line="240" w:lineRule="atLeast"/>
              <w:rPr>
                <w:rFonts w:hint="eastAsia" w:ascii="仿宋" w:hAnsi="仿宋" w:eastAsia="仿宋" w:cs="仿宋"/>
                <w:szCs w:val="21"/>
              </w:rPr>
            </w:pPr>
            <w:r>
              <w:rPr>
                <w:rFonts w:hint="eastAsia" w:ascii="仿宋" w:hAnsi="仿宋" w:eastAsia="仿宋" w:cs="仿宋"/>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3" w:type="dxa"/>
            <w:gridSpan w:val="7"/>
            <w:noWrap/>
            <w:vAlign w:val="center"/>
          </w:tcPr>
          <w:p>
            <w:pPr>
              <w:spacing w:line="240" w:lineRule="atLeast"/>
              <w:rPr>
                <w:rFonts w:hint="eastAsia" w:ascii="仿宋" w:hAnsi="仿宋" w:eastAsia="仿宋" w:cs="仿宋"/>
                <w:szCs w:val="21"/>
              </w:rPr>
            </w:pPr>
            <w:r>
              <w:rPr>
                <w:rFonts w:hint="eastAsia" w:ascii="仿宋" w:hAnsi="仿宋" w:eastAsia="仿宋" w:cs="仿宋"/>
                <w:szCs w:val="21"/>
              </w:rPr>
              <w:t>一、项目基本情况</w:t>
            </w:r>
          </w:p>
          <w:p>
            <w:pPr>
              <w:spacing w:line="240" w:lineRule="atLeast"/>
              <w:rPr>
                <w:rFonts w:hint="eastAsia" w:ascii="仿宋" w:hAnsi="仿宋" w:eastAsia="仿宋" w:cs="仿宋"/>
                <w:szCs w:val="21"/>
              </w:rPr>
            </w:pPr>
            <w:r>
              <w:rPr>
                <w:rFonts w:hint="eastAsia" w:ascii="仿宋" w:hAnsi="仿宋" w:eastAsia="仿宋" w:cs="仿宋"/>
                <w:szCs w:val="21"/>
              </w:rPr>
              <w:t>二、服务内容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0083" w:type="dxa"/>
            <w:gridSpan w:val="7"/>
            <w:noWrap/>
          </w:tcPr>
          <w:p>
            <w:pPr>
              <w:spacing w:line="240" w:lineRule="atLeast"/>
              <w:rPr>
                <w:rFonts w:hint="eastAsia" w:ascii="仿宋" w:hAnsi="仿宋" w:eastAsia="仿宋" w:cs="仿宋"/>
                <w:szCs w:val="21"/>
              </w:rPr>
            </w:pPr>
            <w:r>
              <w:rPr>
                <w:rFonts w:hint="eastAsia" w:ascii="仿宋" w:hAnsi="仿宋" w:eastAsia="仿宋" w:cs="仿宋"/>
                <w:szCs w:val="21"/>
              </w:rPr>
              <w:t>三、服务要求</w:t>
            </w:r>
          </w:p>
          <w:p>
            <w:pPr>
              <w:spacing w:line="240" w:lineRule="atLeas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0083" w:type="dxa"/>
            <w:gridSpan w:val="7"/>
            <w:noWrap/>
          </w:tcPr>
          <w:p>
            <w:pPr>
              <w:spacing w:line="240" w:lineRule="atLeast"/>
              <w:rPr>
                <w:rFonts w:hint="eastAsia" w:ascii="仿宋" w:hAnsi="仿宋" w:eastAsia="仿宋" w:cs="仿宋"/>
                <w:szCs w:val="21"/>
              </w:rPr>
            </w:pPr>
            <w:r>
              <w:rPr>
                <w:rFonts w:hint="eastAsia" w:ascii="仿宋" w:hAnsi="仿宋" w:eastAsia="仿宋" w:cs="仿宋"/>
                <w:szCs w:val="21"/>
              </w:rPr>
              <w:t>四、验收方式：甲方组织验收。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0083" w:type="dxa"/>
            <w:gridSpan w:val="7"/>
            <w:noWrap/>
          </w:tcPr>
          <w:p>
            <w:pPr>
              <w:spacing w:line="240" w:lineRule="atLeast"/>
              <w:rPr>
                <w:rFonts w:hint="eastAsia" w:ascii="仿宋" w:hAnsi="仿宋" w:eastAsia="仿宋" w:cs="仿宋"/>
              </w:rPr>
            </w:pPr>
            <w:r>
              <w:rPr>
                <w:rFonts w:hint="eastAsia" w:ascii="仿宋" w:hAnsi="仿宋" w:eastAsia="仿宋" w:cs="仿宋"/>
                <w:szCs w:val="21"/>
              </w:rPr>
              <w:t>五、付款方式：甲方验收合格后支付全款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3" w:type="dxa"/>
            <w:gridSpan w:val="7"/>
            <w:noWrap/>
          </w:tcPr>
          <w:p>
            <w:pPr>
              <w:spacing w:line="240" w:lineRule="atLeast"/>
              <w:rPr>
                <w:rFonts w:hint="eastAsia" w:ascii="仿宋" w:hAnsi="仿宋" w:eastAsia="仿宋" w:cs="仿宋"/>
                <w:szCs w:val="21"/>
              </w:rPr>
            </w:pPr>
            <w:r>
              <w:rPr>
                <w:rFonts w:hint="eastAsia" w:ascii="仿宋" w:hAnsi="仿宋" w:eastAsia="仿宋" w:cs="仿宋"/>
                <w:szCs w:val="21"/>
              </w:rPr>
              <w:t>六、违约责任：按《中华人民共和国民法典》、《中华人民共和国政府采购法》执行，或按双方约定。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3" w:type="dxa"/>
            <w:gridSpan w:val="7"/>
            <w:noWrap/>
          </w:tcPr>
          <w:p>
            <w:pPr>
              <w:spacing w:line="240" w:lineRule="atLeast"/>
              <w:rPr>
                <w:rFonts w:hint="eastAsia" w:ascii="仿宋" w:hAnsi="仿宋" w:eastAsia="仿宋" w:cs="仿宋"/>
                <w:szCs w:val="21"/>
              </w:rPr>
            </w:pPr>
            <w:r>
              <w:rPr>
                <w:rFonts w:hint="eastAsia" w:ascii="仿宋" w:hAnsi="仿宋" w:eastAsia="仿宋" w:cs="仿宋"/>
                <w:szCs w:val="21"/>
              </w:rPr>
              <w:t>五、其他约定事项：</w:t>
            </w:r>
          </w:p>
          <w:p>
            <w:pPr>
              <w:spacing w:line="240" w:lineRule="atLeast"/>
              <w:rPr>
                <w:rFonts w:hint="eastAsia" w:ascii="仿宋" w:hAnsi="仿宋" w:eastAsia="仿宋" w:cs="仿宋"/>
                <w:szCs w:val="21"/>
              </w:rPr>
            </w:pPr>
            <w:r>
              <w:rPr>
                <w:rFonts w:hint="eastAsia" w:ascii="仿宋" w:hAnsi="仿宋" w:eastAsia="仿宋" w:cs="仿宋"/>
                <w:szCs w:val="21"/>
              </w:rPr>
              <w:t>1.采购文件及其澄清文件、响应文件和承诺是本合同不可分割的部分。</w:t>
            </w:r>
          </w:p>
          <w:p>
            <w:pPr>
              <w:spacing w:line="240" w:lineRule="atLeast"/>
              <w:rPr>
                <w:rFonts w:hint="eastAsia" w:ascii="仿宋" w:hAnsi="仿宋" w:eastAsia="仿宋" w:cs="仿宋"/>
                <w:szCs w:val="21"/>
              </w:rPr>
            </w:pPr>
            <w:r>
              <w:rPr>
                <w:rFonts w:hint="eastAsia" w:ascii="仿宋" w:hAnsi="仿宋" w:eastAsia="仿宋" w:cs="仿宋"/>
                <w:szCs w:val="21"/>
              </w:rPr>
              <w:t>2.本合同如发生争议由双方协商解决，协商不成向需方所在人民法院提请诉讼。</w:t>
            </w:r>
          </w:p>
          <w:p>
            <w:pPr>
              <w:spacing w:line="240" w:lineRule="atLeast"/>
              <w:rPr>
                <w:rFonts w:hint="eastAsia" w:ascii="仿宋" w:hAnsi="仿宋" w:eastAsia="仿宋" w:cs="仿宋"/>
                <w:szCs w:val="21"/>
              </w:rPr>
            </w:pPr>
            <w:r>
              <w:rPr>
                <w:rFonts w:hint="eastAsia" w:ascii="仿宋" w:hAnsi="仿宋" w:eastAsia="仿宋" w:cs="仿宋"/>
                <w:szCs w:val="21"/>
              </w:rPr>
              <w:t>3.本合同一式_肆_份， 需方_贰_份，供方_贰_份，具同等法律效力。</w:t>
            </w:r>
          </w:p>
          <w:p>
            <w:pPr>
              <w:spacing w:line="240" w:lineRule="atLeast"/>
              <w:rPr>
                <w:rFonts w:hint="eastAsia" w:ascii="仿宋" w:hAnsi="仿宋" w:eastAsia="仿宋" w:cs="仿宋"/>
                <w:szCs w:val="21"/>
              </w:rPr>
            </w:pPr>
            <w:r>
              <w:rPr>
                <w:rFonts w:hint="eastAsia" w:ascii="仿宋" w:hAnsi="仿宋" w:eastAsia="仿宋" w:cs="仿宋"/>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noWrap/>
          </w:tcPr>
          <w:p>
            <w:pPr>
              <w:spacing w:line="240" w:lineRule="atLeast"/>
              <w:rPr>
                <w:rFonts w:hint="eastAsia" w:ascii="仿宋" w:hAnsi="仿宋" w:eastAsia="仿宋" w:cs="仿宋"/>
                <w:szCs w:val="21"/>
              </w:rPr>
            </w:pPr>
            <w:r>
              <w:rPr>
                <w:rFonts w:hint="eastAsia" w:ascii="仿宋" w:hAnsi="仿宋" w:eastAsia="仿宋" w:cs="仿宋"/>
                <w:szCs w:val="21"/>
              </w:rPr>
              <w:t>需方：</w:t>
            </w:r>
          </w:p>
          <w:p>
            <w:pPr>
              <w:spacing w:line="240" w:lineRule="atLeast"/>
              <w:rPr>
                <w:rFonts w:hint="eastAsia" w:ascii="仿宋" w:hAnsi="仿宋" w:eastAsia="仿宋" w:cs="仿宋"/>
                <w:szCs w:val="21"/>
              </w:rPr>
            </w:pPr>
            <w:r>
              <w:rPr>
                <w:rFonts w:hint="eastAsia" w:ascii="仿宋" w:hAnsi="仿宋" w:eastAsia="仿宋" w:cs="仿宋"/>
                <w:szCs w:val="21"/>
              </w:rPr>
              <w:t>地址：</w:t>
            </w:r>
          </w:p>
          <w:p>
            <w:pPr>
              <w:spacing w:line="240" w:lineRule="atLeast"/>
              <w:rPr>
                <w:rFonts w:hint="eastAsia" w:ascii="仿宋" w:hAnsi="仿宋" w:eastAsia="仿宋" w:cs="仿宋"/>
                <w:szCs w:val="21"/>
              </w:rPr>
            </w:pPr>
            <w:r>
              <w:rPr>
                <w:rFonts w:hint="eastAsia" w:ascii="仿宋" w:hAnsi="仿宋" w:eastAsia="仿宋" w:cs="仿宋"/>
                <w:szCs w:val="21"/>
              </w:rPr>
              <w:t>联系电话：</w:t>
            </w:r>
          </w:p>
          <w:p>
            <w:pPr>
              <w:spacing w:line="240" w:lineRule="atLeast"/>
              <w:rPr>
                <w:rFonts w:hint="eastAsia" w:ascii="仿宋" w:hAnsi="仿宋" w:eastAsia="仿宋" w:cs="仿宋"/>
                <w:szCs w:val="21"/>
              </w:rPr>
            </w:pPr>
            <w:r>
              <w:rPr>
                <w:rFonts w:hint="eastAsia" w:ascii="仿宋" w:hAnsi="仿宋" w:eastAsia="仿宋" w:cs="仿宋"/>
                <w:szCs w:val="21"/>
              </w:rPr>
              <w:t>授权代表：</w:t>
            </w:r>
          </w:p>
        </w:tc>
        <w:tc>
          <w:tcPr>
            <w:tcW w:w="5439" w:type="dxa"/>
            <w:gridSpan w:val="4"/>
            <w:noWrap/>
          </w:tcPr>
          <w:p>
            <w:pPr>
              <w:spacing w:line="240" w:lineRule="atLeast"/>
              <w:rPr>
                <w:rFonts w:hint="eastAsia" w:ascii="仿宋" w:hAnsi="仿宋" w:eastAsia="仿宋" w:cs="仿宋"/>
                <w:szCs w:val="21"/>
              </w:rPr>
            </w:pPr>
            <w:r>
              <w:rPr>
                <w:rFonts w:hint="eastAsia" w:ascii="仿宋" w:hAnsi="仿宋" w:eastAsia="仿宋" w:cs="仿宋"/>
                <w:szCs w:val="21"/>
              </w:rPr>
              <w:t>供方：</w:t>
            </w:r>
          </w:p>
          <w:p>
            <w:pPr>
              <w:spacing w:line="240" w:lineRule="atLeast"/>
              <w:rPr>
                <w:rFonts w:hint="eastAsia" w:ascii="仿宋" w:hAnsi="仿宋" w:eastAsia="仿宋" w:cs="仿宋"/>
                <w:szCs w:val="21"/>
              </w:rPr>
            </w:pPr>
            <w:r>
              <w:rPr>
                <w:rFonts w:hint="eastAsia" w:ascii="仿宋" w:hAnsi="仿宋" w:eastAsia="仿宋" w:cs="仿宋"/>
                <w:szCs w:val="21"/>
              </w:rPr>
              <w:t>地址：</w:t>
            </w:r>
          </w:p>
          <w:p>
            <w:pPr>
              <w:spacing w:line="240" w:lineRule="atLeast"/>
              <w:rPr>
                <w:rFonts w:hint="eastAsia" w:ascii="仿宋" w:hAnsi="仿宋" w:eastAsia="仿宋" w:cs="仿宋"/>
                <w:szCs w:val="21"/>
              </w:rPr>
            </w:pPr>
            <w:r>
              <w:rPr>
                <w:rFonts w:hint="eastAsia" w:ascii="仿宋" w:hAnsi="仿宋" w:eastAsia="仿宋" w:cs="仿宋"/>
                <w:szCs w:val="21"/>
              </w:rPr>
              <w:t>电话：</w:t>
            </w:r>
          </w:p>
          <w:p>
            <w:pPr>
              <w:spacing w:line="240" w:lineRule="atLeast"/>
              <w:rPr>
                <w:rFonts w:hint="eastAsia" w:ascii="仿宋" w:hAnsi="仿宋" w:eastAsia="仿宋" w:cs="仿宋"/>
                <w:szCs w:val="21"/>
              </w:rPr>
            </w:pPr>
            <w:r>
              <w:rPr>
                <w:rFonts w:hint="eastAsia" w:ascii="仿宋" w:hAnsi="仿宋" w:eastAsia="仿宋" w:cs="仿宋"/>
                <w:szCs w:val="21"/>
              </w:rPr>
              <w:t>传真：</w:t>
            </w:r>
          </w:p>
          <w:p>
            <w:pPr>
              <w:spacing w:line="240" w:lineRule="atLeast"/>
              <w:rPr>
                <w:rFonts w:hint="eastAsia" w:ascii="仿宋" w:hAnsi="仿宋" w:eastAsia="仿宋" w:cs="仿宋"/>
                <w:szCs w:val="21"/>
              </w:rPr>
            </w:pPr>
            <w:r>
              <w:rPr>
                <w:rFonts w:hint="eastAsia" w:ascii="仿宋" w:hAnsi="仿宋" w:eastAsia="仿宋" w:cs="仿宋"/>
                <w:szCs w:val="21"/>
              </w:rPr>
              <w:t>开户银行：</w:t>
            </w:r>
          </w:p>
          <w:p>
            <w:pPr>
              <w:spacing w:line="240" w:lineRule="atLeast"/>
              <w:rPr>
                <w:rFonts w:hint="eastAsia" w:ascii="仿宋" w:hAnsi="仿宋" w:eastAsia="仿宋" w:cs="仿宋"/>
                <w:szCs w:val="21"/>
              </w:rPr>
            </w:pPr>
            <w:r>
              <w:rPr>
                <w:rFonts w:hint="eastAsia" w:ascii="仿宋" w:hAnsi="仿宋" w:eastAsia="仿宋" w:cs="仿宋"/>
                <w:szCs w:val="21"/>
              </w:rPr>
              <w:t>账号：</w:t>
            </w:r>
          </w:p>
          <w:p>
            <w:pPr>
              <w:spacing w:line="240" w:lineRule="atLeast"/>
              <w:rPr>
                <w:rFonts w:hint="eastAsia" w:ascii="仿宋" w:hAnsi="仿宋" w:eastAsia="仿宋" w:cs="仿宋"/>
                <w:szCs w:val="21"/>
              </w:rPr>
            </w:pPr>
            <w:r>
              <w:rPr>
                <w:rFonts w:hint="eastAsia" w:ascii="仿宋" w:hAnsi="仿宋" w:eastAsia="仿宋" w:cs="仿宋"/>
                <w:szCs w:val="21"/>
              </w:rPr>
              <w:t>授权代表：</w:t>
            </w:r>
          </w:p>
          <w:p>
            <w:pPr>
              <w:widowControl/>
              <w:spacing w:line="240" w:lineRule="atLeast"/>
              <w:jc w:val="left"/>
              <w:rPr>
                <w:rFonts w:hint="eastAsia" w:ascii="仿宋" w:hAnsi="仿宋" w:eastAsia="仿宋" w:cs="仿宋"/>
                <w:szCs w:val="21"/>
              </w:rPr>
            </w:pPr>
            <w:r>
              <w:rPr>
                <w:rFonts w:hint="eastAsia" w:ascii="仿宋" w:hAnsi="仿宋" w:eastAsia="仿宋" w:cs="仿宋"/>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3" w:type="dxa"/>
            <w:gridSpan w:val="7"/>
            <w:noWrap/>
          </w:tcPr>
          <w:p>
            <w:pPr>
              <w:spacing w:line="240" w:lineRule="atLeast"/>
              <w:rPr>
                <w:rFonts w:hint="eastAsia" w:ascii="仿宋" w:hAnsi="仿宋" w:eastAsia="仿宋" w:cs="仿宋"/>
                <w:szCs w:val="21"/>
              </w:rPr>
            </w:pPr>
            <w:r>
              <w:rPr>
                <w:rFonts w:hint="eastAsia" w:ascii="仿宋" w:hAnsi="仿宋" w:eastAsia="仿宋" w:cs="仿宋"/>
                <w:szCs w:val="21"/>
              </w:rPr>
              <w:t>备注：</w:t>
            </w:r>
          </w:p>
          <w:p>
            <w:pPr>
              <w:spacing w:line="240" w:lineRule="atLeast"/>
              <w:rPr>
                <w:rFonts w:hint="eastAsia" w:ascii="仿宋" w:hAnsi="仿宋" w:eastAsia="仿宋" w:cs="仿宋"/>
                <w:szCs w:val="21"/>
              </w:rPr>
            </w:pPr>
          </w:p>
          <w:p>
            <w:pPr>
              <w:spacing w:line="240" w:lineRule="atLeast"/>
              <w:rPr>
                <w:rFonts w:hint="eastAsia" w:ascii="仿宋" w:hAnsi="仿宋" w:eastAsia="仿宋" w:cs="仿宋"/>
                <w:szCs w:val="21"/>
              </w:rPr>
            </w:pPr>
          </w:p>
        </w:tc>
      </w:tr>
    </w:tbl>
    <w:p>
      <w:pPr>
        <w:rPr>
          <w:rFonts w:hint="eastAsia" w:ascii="仿宋" w:hAnsi="仿宋" w:eastAsia="仿宋" w:cs="仿宋"/>
          <w:sz w:val="24"/>
        </w:rPr>
      </w:pPr>
      <w:r>
        <w:rPr>
          <w:rFonts w:hint="eastAsia" w:ascii="仿宋" w:hAnsi="仿宋" w:eastAsia="仿宋" w:cs="仿宋"/>
          <w:sz w:val="24"/>
        </w:rPr>
        <w:t>签约时间：           年   月   日      签约地点：</w:t>
      </w:r>
    </w:p>
    <w:p>
      <w:pPr>
        <w:rPr>
          <w:rFonts w:hint="eastAsia" w:ascii="仿宋" w:hAnsi="仿宋" w:eastAsia="仿宋" w:cs="仿宋"/>
          <w:szCs w:val="28"/>
        </w:rPr>
      </w:pPr>
    </w:p>
    <w:p>
      <w:pPr>
        <w:pStyle w:val="11"/>
        <w:rPr>
          <w:rFonts w:hint="eastAsia" w:ascii="仿宋" w:hAnsi="仿宋" w:eastAsia="仿宋" w:cs="仿宋"/>
          <w:lang w:eastAsia="zh-CN"/>
        </w:rPr>
      </w:pPr>
    </w:p>
    <w:p>
      <w:pPr>
        <w:pStyle w:val="12"/>
        <w:ind w:left="420"/>
        <w:rPr>
          <w:lang w:eastAsia="zh-CN"/>
        </w:rPr>
      </w:pPr>
    </w:p>
    <w:p>
      <w:pPr>
        <w:pStyle w:val="2"/>
        <w:spacing w:before="48" w:after="48"/>
        <w:ind w:firstLine="422"/>
        <w:jc w:val="center"/>
        <w:rPr>
          <w:rFonts w:hint="eastAsia" w:ascii="仿宋" w:hAnsi="仿宋" w:eastAsia="仿宋" w:cs="仿宋"/>
          <w:szCs w:val="28"/>
        </w:rPr>
      </w:pPr>
    </w:p>
    <w:p>
      <w:pPr>
        <w:pStyle w:val="2"/>
        <w:spacing w:before="48" w:after="48"/>
        <w:ind w:firstLine="422"/>
        <w:jc w:val="center"/>
        <w:rPr>
          <w:rFonts w:hint="eastAsia" w:ascii="仿宋" w:hAnsi="仿宋" w:eastAsia="仿宋" w:cs="仿宋"/>
          <w:szCs w:val="28"/>
        </w:rPr>
      </w:pPr>
      <w:r>
        <w:rPr>
          <w:rFonts w:hint="eastAsia" w:ascii="仿宋" w:hAnsi="仿宋" w:eastAsia="仿宋" w:cs="仿宋"/>
          <w:szCs w:val="28"/>
        </w:rPr>
        <w:t>供应商编制响应文件要求</w:t>
      </w:r>
    </w:p>
    <w:p>
      <w:pPr>
        <w:rPr>
          <w:rFonts w:hint="eastAsia" w:ascii="仿宋" w:hAnsi="仿宋" w:eastAsia="仿宋" w:cs="仿宋"/>
          <w:szCs w:val="28"/>
        </w:rPr>
      </w:pPr>
    </w:p>
    <w:p>
      <w:pPr>
        <w:rPr>
          <w:rFonts w:hint="eastAsia" w:ascii="仿宋" w:hAnsi="仿宋" w:eastAsia="仿宋" w:cs="仿宋"/>
          <w:b/>
          <w:szCs w:val="28"/>
        </w:rPr>
      </w:pPr>
      <w:r>
        <w:rPr>
          <w:rFonts w:hint="eastAsia" w:ascii="仿宋" w:hAnsi="仿宋" w:eastAsia="仿宋" w:cs="仿宋"/>
          <w:b/>
          <w:szCs w:val="28"/>
        </w:rPr>
        <w:t>封面：</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p>
    <w:p>
      <w:pPr>
        <w:jc w:val="center"/>
        <w:rPr>
          <w:rFonts w:hint="eastAsia" w:ascii="仿宋" w:hAnsi="仿宋" w:eastAsia="仿宋" w:cs="仿宋"/>
          <w:sz w:val="72"/>
          <w:szCs w:val="72"/>
        </w:rPr>
      </w:pPr>
      <w:r>
        <w:rPr>
          <w:rFonts w:hint="eastAsia" w:ascii="仿宋" w:hAnsi="仿宋" w:eastAsia="仿宋" w:cs="仿宋"/>
          <w:sz w:val="72"/>
          <w:szCs w:val="72"/>
        </w:rPr>
        <w:t>响应文件（格式）</w:t>
      </w:r>
    </w:p>
    <w:p>
      <w:pPr>
        <w:jc w:val="center"/>
        <w:rPr>
          <w:rFonts w:hint="eastAsia" w:ascii="仿宋" w:hAnsi="仿宋" w:eastAsia="仿宋" w:cs="仿宋"/>
          <w:b/>
          <w:szCs w:val="28"/>
        </w:rPr>
      </w:pPr>
    </w:p>
    <w:p>
      <w:pPr>
        <w:jc w:val="center"/>
        <w:rPr>
          <w:rFonts w:hint="eastAsia" w:ascii="仿宋" w:hAnsi="仿宋" w:eastAsia="仿宋" w:cs="仿宋"/>
          <w:b/>
          <w:szCs w:val="28"/>
        </w:rPr>
      </w:pPr>
    </w:p>
    <w:p>
      <w:pPr>
        <w:rPr>
          <w:rFonts w:hint="eastAsia" w:ascii="仿宋" w:hAnsi="仿宋" w:eastAsia="仿宋" w:cs="仿宋"/>
          <w:b/>
          <w:szCs w:val="28"/>
        </w:rPr>
      </w:pPr>
    </w:p>
    <w:p>
      <w:pPr>
        <w:rPr>
          <w:rFonts w:hint="eastAsia" w:ascii="仿宋" w:hAnsi="仿宋" w:eastAsia="仿宋" w:cs="仿宋"/>
          <w:b/>
          <w:szCs w:val="28"/>
        </w:rPr>
      </w:pPr>
    </w:p>
    <w:p>
      <w:pPr>
        <w:rPr>
          <w:rFonts w:hint="eastAsia" w:ascii="仿宋" w:hAnsi="仿宋" w:eastAsia="仿宋" w:cs="仿宋"/>
          <w:b/>
          <w:szCs w:val="28"/>
        </w:rPr>
      </w:pPr>
    </w:p>
    <w:p>
      <w:pPr>
        <w:rPr>
          <w:rFonts w:hint="eastAsia" w:ascii="仿宋" w:hAnsi="仿宋" w:eastAsia="仿宋" w:cs="仿宋"/>
          <w:b/>
          <w:szCs w:val="28"/>
        </w:rPr>
      </w:pPr>
    </w:p>
    <w:p>
      <w:pPr>
        <w:rPr>
          <w:rFonts w:hint="eastAsia" w:ascii="仿宋" w:hAnsi="仿宋" w:eastAsia="仿宋" w:cs="仿宋"/>
          <w:b/>
          <w:szCs w:val="28"/>
        </w:rPr>
      </w:pPr>
    </w:p>
    <w:p>
      <w:pPr>
        <w:rPr>
          <w:rFonts w:hint="eastAsia" w:ascii="仿宋" w:hAnsi="仿宋" w:eastAsia="仿宋" w:cs="仿宋"/>
          <w:b/>
          <w:szCs w:val="28"/>
        </w:rPr>
      </w:pPr>
    </w:p>
    <w:p>
      <w:pPr>
        <w:rPr>
          <w:rFonts w:hint="eastAsia" w:ascii="仿宋" w:hAnsi="仿宋" w:eastAsia="仿宋" w:cs="仿宋"/>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t>项 目名 称：</w:t>
      </w:r>
    </w:p>
    <w:p>
      <w:pPr>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rPr>
        <w:t>供应商名称：</w:t>
      </w:r>
    </w:p>
    <w:p>
      <w:pPr>
        <w:jc w:val="center"/>
        <w:rPr>
          <w:rFonts w:hint="eastAsia" w:ascii="仿宋" w:hAnsi="仿宋" w:eastAsia="仿宋" w:cs="仿宋"/>
          <w:b/>
          <w:szCs w:val="28"/>
        </w:rPr>
      </w:pPr>
    </w:p>
    <w:p>
      <w:pPr>
        <w:jc w:val="center"/>
        <w:rPr>
          <w:rFonts w:hint="eastAsia" w:ascii="仿宋" w:hAnsi="仿宋" w:eastAsia="仿宋" w:cs="仿宋"/>
          <w:b/>
          <w:szCs w:val="28"/>
        </w:rPr>
      </w:pPr>
    </w:p>
    <w:p>
      <w:pPr>
        <w:jc w:val="center"/>
        <w:rPr>
          <w:rFonts w:hint="eastAsia" w:ascii="仿宋" w:hAnsi="仿宋" w:eastAsia="仿宋" w:cs="仿宋"/>
          <w:b/>
          <w:szCs w:val="28"/>
        </w:rPr>
      </w:pPr>
    </w:p>
    <w:p>
      <w:pPr>
        <w:jc w:val="center"/>
        <w:rPr>
          <w:rFonts w:hint="eastAsia" w:ascii="仿宋" w:hAnsi="仿宋" w:eastAsia="仿宋" w:cs="仿宋"/>
          <w:b/>
          <w:szCs w:val="28"/>
        </w:rPr>
      </w:pPr>
    </w:p>
    <w:p>
      <w:pPr>
        <w:jc w:val="center"/>
        <w:rPr>
          <w:rFonts w:hint="eastAsia" w:ascii="仿宋" w:hAnsi="仿宋" w:eastAsia="仿宋" w:cs="仿宋"/>
          <w:b/>
          <w:sz w:val="32"/>
          <w:szCs w:val="32"/>
        </w:rPr>
      </w:pPr>
    </w:p>
    <w:p>
      <w:pPr>
        <w:spacing w:line="420" w:lineRule="exact"/>
        <w:ind w:firstLine="643" w:firstLineChars="200"/>
        <w:jc w:val="center"/>
        <w:rPr>
          <w:rFonts w:hint="eastAsia" w:ascii="仿宋" w:hAnsi="仿宋" w:eastAsia="仿宋" w:cs="仿宋"/>
          <w:b/>
          <w:sz w:val="32"/>
          <w:szCs w:val="32"/>
        </w:rPr>
        <w:sectPr>
          <w:headerReference r:id="rId3" w:type="default"/>
          <w:footerReference r:id="rId4" w:type="default"/>
          <w:pgSz w:w="11907" w:h="16840"/>
          <w:pgMar w:top="1361" w:right="1304" w:bottom="1134" w:left="1304" w:header="567" w:footer="992" w:gutter="0"/>
          <w:pgNumType w:fmt="numberInDash"/>
          <w:cols w:space="720" w:num="1"/>
          <w:docGrid w:linePitch="380" w:charSpace="0"/>
        </w:sectPr>
      </w:pPr>
      <w:r>
        <w:rPr>
          <w:rFonts w:hint="eastAsia" w:ascii="仿宋" w:hAnsi="仿宋" w:eastAsia="仿宋" w:cs="仿宋"/>
          <w:b/>
          <w:sz w:val="32"/>
          <w:szCs w:val="32"/>
        </w:rPr>
        <w:t>年   月   日</w:t>
      </w:r>
    </w:p>
    <w:p>
      <w:pPr>
        <w:jc w:val="center"/>
        <w:rPr>
          <w:rFonts w:hint="eastAsia" w:ascii="仿宋" w:hAnsi="仿宋" w:eastAsia="仿宋" w:cs="仿宋"/>
          <w:b/>
          <w:bCs/>
          <w:sz w:val="32"/>
          <w:szCs w:val="40"/>
        </w:rPr>
      </w:pPr>
      <w:r>
        <w:rPr>
          <w:rFonts w:hint="eastAsia" w:ascii="仿宋" w:hAnsi="仿宋" w:eastAsia="仿宋" w:cs="仿宋"/>
          <w:b/>
          <w:bCs/>
          <w:sz w:val="36"/>
          <w:szCs w:val="44"/>
        </w:rPr>
        <w:t>目录</w:t>
      </w:r>
    </w:p>
    <w:p>
      <w:pPr>
        <w:jc w:val="center"/>
        <w:rPr>
          <w:rFonts w:hint="eastAsia" w:ascii="仿宋" w:hAnsi="仿宋" w:eastAsia="仿宋" w:cs="仿宋"/>
          <w:b/>
          <w:bCs/>
          <w:sz w:val="32"/>
          <w:szCs w:val="40"/>
        </w:rPr>
      </w:pPr>
    </w:p>
    <w:p>
      <w:pPr>
        <w:jc w:val="center"/>
        <w:rPr>
          <w:rFonts w:hint="eastAsia" w:ascii="仿宋" w:hAnsi="仿宋" w:eastAsia="仿宋" w:cs="仿宋"/>
          <w:b/>
          <w:bCs/>
          <w:sz w:val="32"/>
          <w:szCs w:val="40"/>
        </w:rPr>
      </w:pPr>
    </w:p>
    <w:p>
      <w:pPr>
        <w:jc w:val="center"/>
        <w:rPr>
          <w:rFonts w:hint="eastAsia" w:ascii="仿宋" w:hAnsi="仿宋" w:eastAsia="仿宋" w:cs="仿宋"/>
          <w:b/>
          <w:bCs/>
          <w:sz w:val="32"/>
          <w:szCs w:val="40"/>
        </w:rPr>
      </w:pPr>
    </w:p>
    <w:p>
      <w:pPr>
        <w:jc w:val="center"/>
        <w:rPr>
          <w:rFonts w:hint="eastAsia" w:ascii="仿宋" w:hAnsi="仿宋" w:eastAsia="仿宋" w:cs="仿宋"/>
          <w:b/>
          <w:bCs/>
          <w:sz w:val="32"/>
          <w:szCs w:val="40"/>
        </w:rPr>
      </w:pPr>
    </w:p>
    <w:p>
      <w:pPr>
        <w:jc w:val="center"/>
        <w:rPr>
          <w:rFonts w:hint="eastAsia" w:ascii="仿宋" w:hAnsi="仿宋" w:eastAsia="仿宋" w:cs="仿宋"/>
          <w:b/>
          <w:bCs/>
          <w:sz w:val="32"/>
          <w:szCs w:val="40"/>
        </w:rPr>
      </w:pPr>
    </w:p>
    <w:p>
      <w:pPr>
        <w:jc w:val="center"/>
        <w:rPr>
          <w:rFonts w:hint="eastAsia" w:ascii="仿宋" w:hAnsi="仿宋" w:eastAsia="仿宋" w:cs="仿宋"/>
          <w:b/>
          <w:bCs/>
          <w:sz w:val="32"/>
          <w:szCs w:val="40"/>
        </w:rPr>
      </w:pPr>
    </w:p>
    <w:p>
      <w:pPr>
        <w:jc w:val="center"/>
        <w:rPr>
          <w:rFonts w:hint="eastAsia" w:ascii="仿宋" w:hAnsi="仿宋" w:eastAsia="仿宋" w:cs="仿宋"/>
          <w:b/>
          <w:bCs/>
          <w:sz w:val="32"/>
          <w:szCs w:val="40"/>
        </w:rPr>
      </w:pPr>
      <w:bookmarkStart w:id="50" w:name="_Toc29144"/>
      <w:r>
        <w:rPr>
          <w:rFonts w:hint="eastAsia" w:ascii="仿宋" w:hAnsi="仿宋" w:eastAsia="仿宋" w:cs="仿宋"/>
          <w:b/>
          <w:bCs/>
          <w:sz w:val="32"/>
          <w:szCs w:val="40"/>
        </w:rPr>
        <w:t>（编制对应页码，格式自定）</w:t>
      </w:r>
      <w:bookmarkEnd w:id="50"/>
    </w:p>
    <w:p>
      <w:pPr>
        <w:spacing w:line="312" w:lineRule="auto"/>
        <w:jc w:val="center"/>
        <w:rPr>
          <w:rFonts w:hint="eastAsia" w:ascii="仿宋" w:hAnsi="仿宋" w:eastAsia="仿宋" w:cs="仿宋"/>
          <w:b/>
          <w:bCs/>
          <w:sz w:val="36"/>
          <w:szCs w:val="36"/>
        </w:rPr>
      </w:pPr>
    </w:p>
    <w:p>
      <w:pPr>
        <w:spacing w:line="312" w:lineRule="auto"/>
        <w:jc w:val="center"/>
        <w:rPr>
          <w:rFonts w:hint="eastAsia" w:ascii="仿宋" w:hAnsi="仿宋" w:eastAsia="仿宋" w:cs="仿宋"/>
          <w:b/>
          <w:bCs/>
          <w:sz w:val="36"/>
          <w:szCs w:val="36"/>
        </w:rPr>
      </w:pPr>
    </w:p>
    <w:p>
      <w:pPr>
        <w:ind w:firstLine="420" w:firstLineChars="200"/>
        <w:jc w:val="center"/>
      </w:pPr>
      <w:r>
        <w:rPr>
          <w:rFonts w:hint="eastAsia" w:ascii="仿宋" w:hAnsi="仿宋" w:eastAsia="仿宋" w:cs="仿宋"/>
        </w:rPr>
        <w:br w:type="page"/>
      </w:r>
    </w:p>
    <w:p>
      <w:pP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一、经济文件</w:t>
      </w:r>
    </w:p>
    <w:p>
      <w:pPr>
        <w:tabs>
          <w:tab w:val="left" w:pos="6300"/>
        </w:tabs>
        <w:snapToGrid w:val="0"/>
        <w:spacing w:line="312" w:lineRule="auto"/>
        <w:outlineLvl w:val="1"/>
        <w:rPr>
          <w:rFonts w:hint="eastAsia" w:ascii="仿宋" w:hAnsi="仿宋" w:eastAsia="仿宋" w:cs="仿宋"/>
          <w:bCs/>
          <w:sz w:val="28"/>
          <w:szCs w:val="28"/>
        </w:rPr>
      </w:pPr>
      <w:bookmarkStart w:id="51" w:name="_Toc4518"/>
      <w:bookmarkStart w:id="52" w:name="_Toc5357"/>
      <w:bookmarkStart w:id="53" w:name="_Toc9640"/>
      <w:bookmarkStart w:id="54" w:name="_Toc30484"/>
      <w:bookmarkStart w:id="55" w:name="_Toc17465"/>
      <w:bookmarkStart w:id="56" w:name="_Toc26150"/>
      <w:bookmarkStart w:id="57" w:name="_Toc6886"/>
      <w:bookmarkStart w:id="58" w:name="_Toc28079"/>
      <w:bookmarkStart w:id="59" w:name="_Toc7957"/>
      <w:r>
        <w:rPr>
          <w:rFonts w:hint="eastAsia" w:ascii="仿宋" w:hAnsi="仿宋" w:eastAsia="仿宋" w:cs="仿宋"/>
          <w:bCs/>
          <w:sz w:val="28"/>
          <w:szCs w:val="28"/>
        </w:rPr>
        <w:t>（一）报价函</w:t>
      </w:r>
      <w:bookmarkEnd w:id="51"/>
      <w:bookmarkEnd w:id="52"/>
      <w:bookmarkEnd w:id="53"/>
      <w:bookmarkEnd w:id="54"/>
      <w:bookmarkEnd w:id="55"/>
      <w:bookmarkEnd w:id="56"/>
      <w:bookmarkEnd w:id="57"/>
      <w:bookmarkEnd w:id="58"/>
      <w:bookmarkEnd w:id="59"/>
    </w:p>
    <w:p>
      <w:pPr>
        <w:tabs>
          <w:tab w:val="left" w:pos="6300"/>
        </w:tabs>
        <w:snapToGrid w:val="0"/>
        <w:spacing w:line="360" w:lineRule="auto"/>
        <w:jc w:val="center"/>
        <w:rPr>
          <w:rFonts w:hint="eastAsia" w:ascii="仿宋" w:hAnsi="仿宋" w:eastAsia="仿宋" w:cs="仿宋"/>
          <w:b/>
          <w:sz w:val="28"/>
          <w:szCs w:val="28"/>
        </w:rPr>
      </w:pPr>
      <w:bookmarkStart w:id="60" w:name="_Toc28594"/>
      <w:r>
        <w:rPr>
          <w:rFonts w:hint="eastAsia" w:ascii="仿宋" w:hAnsi="仿宋" w:eastAsia="仿宋" w:cs="仿宋"/>
          <w:b/>
          <w:sz w:val="28"/>
          <w:szCs w:val="28"/>
        </w:rPr>
        <w:t>报价函</w:t>
      </w:r>
      <w:bookmarkEnd w:id="60"/>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rPr>
        <w:t>（采购人名称）：</w:t>
      </w: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rPr>
        <w:t>我方收到（项目名称）的询价文件，经详细研究，决定参加该项目的竞采。</w:t>
      </w:r>
    </w:p>
    <w:p>
      <w:pPr>
        <w:numPr>
          <w:ilvl w:val="0"/>
          <w:numId w:val="1"/>
        </w:numPr>
        <w:tabs>
          <w:tab w:val="left" w:pos="6300"/>
        </w:tabs>
        <w:snapToGrid w:val="0"/>
        <w:spacing w:line="360" w:lineRule="auto"/>
        <w:ind w:left="10" w:leftChars="5" w:firstLine="534" w:firstLineChars="191"/>
        <w:rPr>
          <w:rFonts w:hint="eastAsia" w:ascii="仿宋" w:hAnsi="仿宋" w:eastAsia="仿宋" w:cs="仿宋"/>
          <w:sz w:val="28"/>
          <w:szCs w:val="28"/>
        </w:rPr>
      </w:pPr>
      <w:r>
        <w:rPr>
          <w:rFonts w:hint="eastAsia" w:ascii="仿宋" w:hAnsi="仿宋" w:eastAsia="仿宋" w:cs="仿宋"/>
          <w:sz w:val="28"/>
          <w:szCs w:val="28"/>
        </w:rPr>
        <w:t>愿意按照询价文件中的一切要求，提供本项目的交货及服务，报价为</w:t>
      </w:r>
    </w:p>
    <w:p>
      <w:pPr>
        <w:tabs>
          <w:tab w:val="left" w:pos="6300"/>
        </w:tabs>
        <w:snapToGrid w:val="0"/>
        <w:spacing w:line="360" w:lineRule="auto"/>
        <w:ind w:left="412" w:leftChars="196"/>
        <w:rPr>
          <w:rFonts w:hint="eastAsia" w:ascii="仿宋" w:hAnsi="仿宋" w:eastAsia="仿宋" w:cs="仿宋"/>
          <w:sz w:val="28"/>
          <w:szCs w:val="28"/>
        </w:rPr>
      </w:pPr>
      <w:r>
        <w:rPr>
          <w:rFonts w:hint="eastAsia" w:ascii="仿宋" w:hAnsi="仿宋" w:eastAsia="仿宋" w:cs="仿宋"/>
          <w:sz w:val="28"/>
          <w:szCs w:val="28"/>
        </w:rPr>
        <w:t>人民币</w:t>
      </w:r>
      <w:r>
        <w:rPr>
          <w:rFonts w:hint="eastAsia" w:ascii="仿宋" w:hAnsi="仿宋" w:eastAsia="仿宋" w:cs="仿宋"/>
          <w:sz w:val="28"/>
          <w:szCs w:val="28"/>
          <w:u w:val="single"/>
        </w:rPr>
        <w:t>大写：        元整</w:t>
      </w:r>
      <w:r>
        <w:rPr>
          <w:rFonts w:hint="eastAsia" w:ascii="仿宋" w:hAnsi="仿宋" w:eastAsia="仿宋" w:cs="仿宋"/>
          <w:sz w:val="28"/>
          <w:szCs w:val="28"/>
        </w:rPr>
        <w:t>；人民币</w:t>
      </w:r>
      <w:r>
        <w:rPr>
          <w:rFonts w:hint="eastAsia" w:ascii="仿宋" w:hAnsi="仿宋" w:eastAsia="仿宋" w:cs="仿宋"/>
          <w:sz w:val="28"/>
          <w:szCs w:val="28"/>
          <w:u w:val="single"/>
        </w:rPr>
        <w:t>小写：         元</w:t>
      </w:r>
      <w:r>
        <w:rPr>
          <w:rFonts w:hint="eastAsia" w:ascii="仿宋" w:hAnsi="仿宋" w:eastAsia="仿宋" w:cs="仿宋"/>
          <w:sz w:val="28"/>
          <w:szCs w:val="28"/>
        </w:rPr>
        <w:t>。</w:t>
      </w: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rPr>
        <w:t>2、我方承诺：本次询价的有效期</w:t>
      </w:r>
      <w:r>
        <w:rPr>
          <w:rFonts w:hint="eastAsia" w:ascii="仿宋" w:hAnsi="仿宋" w:eastAsia="仿宋" w:cs="仿宋"/>
          <w:color w:val="FF0000"/>
          <w:sz w:val="28"/>
          <w:szCs w:val="28"/>
        </w:rPr>
        <w:t>为90天</w:t>
      </w:r>
      <w:r>
        <w:rPr>
          <w:rFonts w:hint="eastAsia" w:ascii="仿宋" w:hAnsi="仿宋" w:eastAsia="仿宋" w:cs="仿宋"/>
          <w:sz w:val="28"/>
          <w:szCs w:val="28"/>
        </w:rPr>
        <w:t>。</w:t>
      </w: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rPr>
        <w:t>3、我方完全理解和接受贵方询价采购文件的一切规定和要求及评审办法。</w:t>
      </w: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rPr>
        <w:t>4、在整个竞采采购过程中，我方若有违规行为，接受相关处罚。</w:t>
      </w: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rPr>
        <w:t>5、我方若中选，将按照询价结果签订合同，并且严格履行合同义务，承诺向采购代理机构交纳采购代理服务费。本承诺函将成为合同不可分割的一部分，与合同具有同等的法律效力。</w:t>
      </w: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rPr>
        <w:t>6、我方理解，最低报价不是成交的唯一条件。</w:t>
      </w:r>
    </w:p>
    <w:p>
      <w:pPr>
        <w:tabs>
          <w:tab w:val="left" w:pos="6300"/>
        </w:tabs>
        <w:snapToGrid w:val="0"/>
        <w:spacing w:line="360" w:lineRule="auto"/>
        <w:rPr>
          <w:rFonts w:hint="eastAsia" w:ascii="仿宋" w:hAnsi="仿宋" w:eastAsia="仿宋" w:cs="仿宋"/>
          <w:sz w:val="28"/>
          <w:szCs w:val="28"/>
        </w:rPr>
      </w:pPr>
    </w:p>
    <w:p>
      <w:pPr>
        <w:tabs>
          <w:tab w:val="left" w:pos="6300"/>
        </w:tabs>
        <w:snapToGrid w:val="0"/>
        <w:spacing w:line="360" w:lineRule="auto"/>
        <w:rPr>
          <w:rFonts w:hint="eastAsia" w:ascii="仿宋" w:hAnsi="仿宋" w:eastAsia="仿宋" w:cs="仿宋"/>
          <w:sz w:val="28"/>
          <w:szCs w:val="28"/>
        </w:rPr>
      </w:pP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供应商名称（公章）：</w:t>
      </w:r>
    </w:p>
    <w:p>
      <w:pPr>
        <w:widowControl/>
        <w:tabs>
          <w:tab w:val="left" w:pos="6300"/>
        </w:tabs>
        <w:snapToGrid w:val="0"/>
        <w:spacing w:line="312" w:lineRule="auto"/>
        <w:rPr>
          <w:rFonts w:hint="eastAsia" w:ascii="仿宋" w:hAnsi="仿宋" w:eastAsia="仿宋" w:cs="仿宋"/>
          <w:sz w:val="28"/>
          <w:szCs w:val="28"/>
        </w:rPr>
      </w:pPr>
      <w:r>
        <w:rPr>
          <w:rFonts w:hint="eastAsia" w:ascii="仿宋" w:hAnsi="仿宋" w:eastAsia="仿宋" w:cs="仿宋"/>
          <w:sz w:val="28"/>
          <w:szCs w:val="28"/>
        </w:rPr>
        <w:t xml:space="preserve">                                             年   月   日</w:t>
      </w:r>
    </w:p>
    <w:p>
      <w:pPr>
        <w:pStyle w:val="11"/>
        <w:rPr>
          <w:rFonts w:hint="eastAsia" w:ascii="仿宋" w:hAnsi="仿宋" w:eastAsia="仿宋" w:cs="仿宋"/>
          <w:snapToGrid w:val="0"/>
          <w:color w:val="000000"/>
          <w:kern w:val="0"/>
          <w:szCs w:val="28"/>
          <w:lang w:eastAsia="zh-CN"/>
        </w:rPr>
      </w:pPr>
    </w:p>
    <w:p>
      <w:pPr>
        <w:pStyle w:val="12"/>
        <w:ind w:left="420"/>
        <w:rPr>
          <w:rFonts w:hint="eastAsia" w:ascii="仿宋" w:hAnsi="仿宋" w:eastAsia="仿宋" w:cs="仿宋"/>
          <w:snapToGrid w:val="0"/>
          <w:color w:val="000000"/>
          <w:kern w:val="0"/>
          <w:sz w:val="28"/>
          <w:szCs w:val="28"/>
          <w:lang w:eastAsia="zh-CN"/>
        </w:rPr>
      </w:pPr>
    </w:p>
    <w:p>
      <w:pPr>
        <w:rPr>
          <w:rFonts w:hint="eastAsia" w:ascii="仿宋" w:hAnsi="仿宋" w:eastAsia="仿宋" w:cs="仿宋"/>
          <w:snapToGrid w:val="0"/>
          <w:color w:val="000000"/>
          <w:kern w:val="0"/>
          <w:sz w:val="28"/>
          <w:szCs w:val="28"/>
        </w:rPr>
      </w:pPr>
    </w:p>
    <w:p>
      <w:pPr>
        <w:pStyle w:val="11"/>
        <w:rPr>
          <w:rFonts w:hint="eastAsia" w:ascii="仿宋" w:hAnsi="仿宋" w:eastAsia="仿宋" w:cs="仿宋"/>
          <w:snapToGrid w:val="0"/>
          <w:color w:val="000000"/>
          <w:kern w:val="0"/>
          <w:szCs w:val="28"/>
          <w:lang w:eastAsia="zh-CN"/>
        </w:rPr>
      </w:pPr>
    </w:p>
    <w:p>
      <w:pPr>
        <w:pStyle w:val="12"/>
        <w:ind w:left="420"/>
        <w:rPr>
          <w:rFonts w:hint="eastAsia" w:ascii="仿宋" w:hAnsi="仿宋" w:eastAsia="仿宋" w:cs="仿宋"/>
          <w:snapToGrid w:val="0"/>
          <w:color w:val="000000"/>
          <w:kern w:val="0"/>
          <w:sz w:val="28"/>
          <w:szCs w:val="28"/>
          <w:lang w:eastAsia="zh-CN"/>
        </w:rPr>
      </w:pPr>
    </w:p>
    <w:p>
      <w:pPr>
        <w:rPr>
          <w:rFonts w:hint="eastAsia" w:ascii="仿宋" w:hAnsi="仿宋" w:eastAsia="仿宋" w:cs="仿宋"/>
          <w:snapToGrid w:val="0"/>
          <w:color w:val="000000"/>
          <w:kern w:val="0"/>
          <w:sz w:val="28"/>
          <w:szCs w:val="28"/>
        </w:rPr>
      </w:pPr>
    </w:p>
    <w:p>
      <w:pPr>
        <w:pStyle w:val="11"/>
        <w:rPr>
          <w:rFonts w:hint="eastAsia"/>
          <w:lang w:eastAsia="zh-CN"/>
        </w:rPr>
      </w:pPr>
    </w:p>
    <w:p>
      <w:pPr>
        <w:pStyle w:val="12"/>
        <w:ind w:left="0" w:leftChars="0"/>
        <w:rPr>
          <w:rFonts w:hint="eastAsia" w:ascii="仿宋" w:hAnsi="仿宋" w:eastAsia="仿宋" w:cs="仿宋"/>
          <w:snapToGrid w:val="0"/>
          <w:color w:val="000000"/>
          <w:kern w:val="0"/>
          <w:sz w:val="28"/>
          <w:szCs w:val="28"/>
          <w:lang w:eastAsia="zh-CN"/>
        </w:rPr>
      </w:pPr>
    </w:p>
    <w:p/>
    <w:p>
      <w:pPr>
        <w:tabs>
          <w:tab w:val="left" w:pos="6300"/>
        </w:tabs>
        <w:snapToGrid w:val="0"/>
        <w:spacing w:line="312" w:lineRule="auto"/>
        <w:outlineLvl w:val="1"/>
        <w:rPr>
          <w:rFonts w:hint="eastAsia" w:ascii="仿宋" w:hAnsi="仿宋" w:eastAsia="仿宋" w:cs="仿宋"/>
          <w:bCs/>
          <w:sz w:val="28"/>
          <w:szCs w:val="28"/>
        </w:rPr>
      </w:pPr>
      <w:bookmarkStart w:id="61" w:name="_Toc31384"/>
      <w:bookmarkStart w:id="62" w:name="_Toc23062"/>
      <w:bookmarkStart w:id="63" w:name="_Toc31598"/>
      <w:bookmarkStart w:id="64" w:name="_Toc15517"/>
      <w:r>
        <w:rPr>
          <w:rFonts w:hint="eastAsia" w:ascii="仿宋" w:hAnsi="仿宋" w:eastAsia="仿宋" w:cs="仿宋"/>
          <w:bCs/>
          <w:sz w:val="28"/>
          <w:szCs w:val="28"/>
        </w:rPr>
        <w:t>（二）分项明细报价表</w:t>
      </w:r>
      <w:bookmarkEnd w:id="61"/>
      <w:bookmarkEnd w:id="62"/>
      <w:bookmarkEnd w:id="63"/>
      <w:bookmarkEnd w:id="64"/>
    </w:p>
    <w:p>
      <w:pPr>
        <w:snapToGrid w:val="0"/>
        <w:spacing w:line="312" w:lineRule="auto"/>
        <w:rPr>
          <w:rFonts w:hint="eastAsia" w:ascii="仿宋" w:hAnsi="仿宋" w:eastAsia="仿宋" w:cs="仿宋"/>
          <w:szCs w:val="28"/>
        </w:rPr>
      </w:pPr>
      <w:r>
        <w:rPr>
          <w:rFonts w:hint="eastAsia" w:ascii="仿宋" w:hAnsi="仿宋" w:eastAsia="仿宋" w:cs="仿宋"/>
        </w:rPr>
        <w:t>项目名称：</w:t>
      </w:r>
      <w:r>
        <w:rPr>
          <w:rFonts w:hint="eastAsia" w:ascii="仿宋" w:hAnsi="仿宋" w:eastAsia="仿宋" w:cs="仿宋"/>
          <w:szCs w:val="28"/>
        </w:rPr>
        <w:t xml:space="preserve">                                                        单位：元</w:t>
      </w:r>
    </w:p>
    <w:tbl>
      <w:tblPr>
        <w:tblStyle w:val="13"/>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2961"/>
        <w:gridCol w:w="1500"/>
        <w:gridCol w:w="117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022" w:type="dxa"/>
            <w:noWrap/>
            <w:vAlign w:val="center"/>
          </w:tcPr>
          <w:p>
            <w:pPr>
              <w:snapToGrid w:val="0"/>
              <w:jc w:val="center"/>
              <w:textAlignment w:val="baseline"/>
              <w:rPr>
                <w:rFonts w:hint="eastAsia" w:ascii="仿宋" w:hAnsi="仿宋" w:eastAsia="仿宋" w:cs="仿宋"/>
                <w:b/>
                <w:sz w:val="24"/>
              </w:rPr>
            </w:pPr>
            <w:r>
              <w:rPr>
                <w:rFonts w:hint="eastAsia" w:ascii="仿宋" w:hAnsi="仿宋" w:eastAsia="仿宋" w:cs="仿宋"/>
                <w:b/>
                <w:sz w:val="24"/>
              </w:rPr>
              <w:t>序号</w:t>
            </w:r>
          </w:p>
        </w:tc>
        <w:tc>
          <w:tcPr>
            <w:tcW w:w="1695" w:type="dxa"/>
            <w:noWrap/>
            <w:vAlign w:val="center"/>
          </w:tcPr>
          <w:p>
            <w:pPr>
              <w:snapToGrid w:val="0"/>
              <w:ind w:firstLine="482" w:firstLineChars="200"/>
              <w:textAlignment w:val="baseline"/>
              <w:rPr>
                <w:rFonts w:hint="eastAsia" w:ascii="仿宋" w:hAnsi="仿宋" w:eastAsia="仿宋" w:cs="仿宋"/>
                <w:b/>
                <w:sz w:val="24"/>
              </w:rPr>
            </w:pPr>
            <w:r>
              <w:rPr>
                <w:rFonts w:hint="eastAsia" w:ascii="仿宋" w:hAnsi="仿宋" w:eastAsia="仿宋" w:cs="仿宋"/>
                <w:b/>
                <w:sz w:val="24"/>
              </w:rPr>
              <w:t>名称</w:t>
            </w:r>
          </w:p>
        </w:tc>
        <w:tc>
          <w:tcPr>
            <w:tcW w:w="2961" w:type="dxa"/>
            <w:noWrap/>
            <w:vAlign w:val="center"/>
          </w:tcPr>
          <w:p>
            <w:pPr>
              <w:snapToGrid w:val="0"/>
              <w:jc w:val="center"/>
              <w:textAlignment w:val="baseline"/>
              <w:rPr>
                <w:rFonts w:hint="eastAsia" w:ascii="仿宋" w:hAnsi="仿宋" w:eastAsia="仿宋" w:cs="仿宋"/>
                <w:b/>
                <w:sz w:val="24"/>
              </w:rPr>
            </w:pPr>
            <w:r>
              <w:rPr>
                <w:rFonts w:hint="eastAsia" w:ascii="仿宋" w:hAnsi="仿宋" w:eastAsia="仿宋" w:cs="仿宋"/>
                <w:b/>
                <w:sz w:val="24"/>
              </w:rPr>
              <w:t>内容</w:t>
            </w:r>
          </w:p>
        </w:tc>
        <w:tc>
          <w:tcPr>
            <w:tcW w:w="1500" w:type="dxa"/>
            <w:noWrap/>
            <w:vAlign w:val="center"/>
          </w:tcPr>
          <w:p>
            <w:pPr>
              <w:snapToGrid w:val="0"/>
              <w:jc w:val="center"/>
              <w:textAlignment w:val="baseline"/>
              <w:rPr>
                <w:rFonts w:hint="eastAsia" w:ascii="仿宋" w:hAnsi="仿宋" w:eastAsia="仿宋" w:cs="仿宋"/>
                <w:b/>
                <w:sz w:val="24"/>
              </w:rPr>
            </w:pPr>
            <w:r>
              <w:rPr>
                <w:rFonts w:hint="eastAsia" w:ascii="仿宋" w:hAnsi="仿宋" w:eastAsia="仿宋" w:cs="仿宋"/>
                <w:b/>
                <w:sz w:val="24"/>
              </w:rPr>
              <w:t>数量</w:t>
            </w:r>
          </w:p>
        </w:tc>
        <w:tc>
          <w:tcPr>
            <w:tcW w:w="1170" w:type="dxa"/>
            <w:noWrap/>
            <w:vAlign w:val="center"/>
          </w:tcPr>
          <w:p>
            <w:pPr>
              <w:snapToGrid w:val="0"/>
              <w:jc w:val="center"/>
              <w:textAlignment w:val="baseline"/>
              <w:rPr>
                <w:rFonts w:hint="eastAsia" w:ascii="仿宋" w:hAnsi="仿宋" w:eastAsia="仿宋" w:cs="仿宋"/>
                <w:b/>
                <w:sz w:val="24"/>
              </w:rPr>
            </w:pPr>
            <w:r>
              <w:rPr>
                <w:rFonts w:hint="eastAsia" w:ascii="仿宋" w:hAnsi="仿宋" w:eastAsia="仿宋" w:cs="仿宋"/>
                <w:b/>
                <w:sz w:val="24"/>
              </w:rPr>
              <w:t>单价</w:t>
            </w:r>
          </w:p>
        </w:tc>
        <w:tc>
          <w:tcPr>
            <w:tcW w:w="1275" w:type="dxa"/>
            <w:noWrap/>
            <w:vAlign w:val="center"/>
          </w:tcPr>
          <w:p>
            <w:pPr>
              <w:snapToGrid w:val="0"/>
              <w:jc w:val="center"/>
              <w:textAlignment w:val="baseline"/>
              <w:rPr>
                <w:rFonts w:hint="eastAsia" w:ascii="仿宋" w:hAnsi="仿宋" w:eastAsia="仿宋" w:cs="仿宋"/>
                <w:b/>
                <w:sz w:val="24"/>
              </w:rPr>
            </w:pPr>
            <w:r>
              <w:rPr>
                <w:rFonts w:hint="eastAsia" w:ascii="仿宋" w:hAnsi="仿宋" w:eastAsia="仿宋" w:cs="仿宋"/>
                <w:b/>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r>
              <w:rPr>
                <w:rFonts w:hint="eastAsia" w:ascii="仿宋" w:hAnsi="仿宋" w:eastAsia="仿宋" w:cs="仿宋"/>
                <w:sz w:val="24"/>
              </w:rPr>
              <w:t>……</w:t>
            </w:r>
          </w:p>
        </w:tc>
        <w:tc>
          <w:tcPr>
            <w:tcW w:w="2961" w:type="dxa"/>
            <w:noWrap/>
          </w:tcPr>
          <w:p>
            <w:pPr>
              <w:jc w:val="center"/>
              <w:rPr>
                <w:rFonts w:hint="eastAsia" w:ascii="仿宋" w:hAnsi="仿宋" w:eastAsia="仿宋" w:cs="仿宋"/>
                <w:sz w:val="24"/>
              </w:rPr>
            </w:pPr>
          </w:p>
        </w:tc>
        <w:tc>
          <w:tcPr>
            <w:tcW w:w="1500" w:type="dxa"/>
            <w:noWrap/>
            <w:vAlign w:val="center"/>
          </w:tcPr>
          <w:p>
            <w:pPr>
              <w:jc w:val="center"/>
              <w:rPr>
                <w:rFonts w:hint="eastAsia" w:ascii="仿宋" w:hAnsi="仿宋" w:eastAsia="仿宋" w:cs="仿宋"/>
                <w:sz w:val="24"/>
              </w:rPr>
            </w:pPr>
            <w:r>
              <w:rPr>
                <w:rFonts w:hint="eastAsia" w:ascii="仿宋" w:hAnsi="仿宋" w:eastAsia="仿宋" w:cs="仿宋"/>
                <w:sz w:val="24"/>
              </w:rPr>
              <w:t>/</w:t>
            </w:r>
          </w:p>
        </w:tc>
        <w:tc>
          <w:tcPr>
            <w:tcW w:w="1170" w:type="dxa"/>
            <w:noWrap/>
          </w:tcPr>
          <w:p>
            <w:pPr>
              <w:jc w:val="center"/>
              <w:rPr>
                <w:rFonts w:hint="eastAsia" w:ascii="仿宋" w:hAnsi="仿宋" w:eastAsia="仿宋" w:cs="仿宋"/>
                <w:sz w:val="24"/>
              </w:rPr>
            </w:pPr>
          </w:p>
        </w:tc>
        <w:tc>
          <w:tcPr>
            <w:tcW w:w="1275" w:type="dxa"/>
            <w:noWrap/>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noWrap/>
            <w:vAlign w:val="center"/>
          </w:tcPr>
          <w:p>
            <w:pPr>
              <w:rPr>
                <w:rFonts w:hint="eastAsia" w:ascii="仿宋" w:hAnsi="仿宋" w:eastAsia="仿宋" w:cs="仿宋"/>
              </w:rPr>
            </w:pPr>
          </w:p>
        </w:tc>
        <w:tc>
          <w:tcPr>
            <w:tcW w:w="1695" w:type="dxa"/>
            <w:noWrap/>
            <w:vAlign w:val="center"/>
          </w:tcPr>
          <w:p>
            <w:pPr>
              <w:jc w:val="center"/>
              <w:rPr>
                <w:rFonts w:hint="eastAsia" w:ascii="仿宋" w:hAnsi="仿宋" w:eastAsia="仿宋" w:cs="仿宋"/>
                <w:sz w:val="24"/>
              </w:rPr>
            </w:pPr>
            <w:r>
              <w:rPr>
                <w:rFonts w:hint="eastAsia" w:ascii="仿宋" w:hAnsi="仿宋" w:eastAsia="仿宋" w:cs="仿宋"/>
                <w:sz w:val="24"/>
              </w:rPr>
              <w:t>总计</w:t>
            </w:r>
          </w:p>
        </w:tc>
        <w:tc>
          <w:tcPr>
            <w:tcW w:w="6906" w:type="dxa"/>
            <w:gridSpan w:val="4"/>
            <w:noWrap/>
          </w:tcPr>
          <w:p>
            <w:pPr>
              <w:rPr>
                <w:rFonts w:hint="eastAsia" w:ascii="仿宋" w:hAnsi="仿宋" w:eastAsia="仿宋" w:cs="仿宋"/>
                <w:sz w:val="24"/>
              </w:rPr>
            </w:pPr>
          </w:p>
        </w:tc>
      </w:tr>
    </w:tbl>
    <w:p>
      <w:pPr>
        <w:pStyle w:val="33"/>
        <w:ind w:left="0" w:leftChars="0" w:firstLine="0" w:firstLineChars="0"/>
        <w:rPr>
          <w:rFonts w:hint="eastAsia" w:ascii="仿宋" w:hAnsi="仿宋" w:eastAsia="仿宋" w:cs="仿宋"/>
          <w:sz w:val="24"/>
        </w:rPr>
      </w:pPr>
    </w:p>
    <w:p>
      <w:pPr>
        <w:snapToGrid w:val="0"/>
        <w:spacing w:line="312" w:lineRule="auto"/>
        <w:rPr>
          <w:rFonts w:hint="eastAsia" w:ascii="仿宋" w:hAnsi="仿宋" w:eastAsia="仿宋" w:cs="仿宋"/>
          <w:szCs w:val="28"/>
        </w:rPr>
      </w:pPr>
      <w:r>
        <w:rPr>
          <w:rFonts w:hint="eastAsia" w:ascii="仿宋" w:hAnsi="仿宋" w:eastAsia="仿宋" w:cs="仿宋"/>
          <w:szCs w:val="28"/>
        </w:rPr>
        <w:t>注：1.请供应商完整填写本表；</w:t>
      </w:r>
    </w:p>
    <w:p>
      <w:pPr>
        <w:snapToGrid w:val="0"/>
        <w:spacing w:line="312" w:lineRule="auto"/>
        <w:rPr>
          <w:rFonts w:hint="eastAsia" w:ascii="仿宋" w:hAnsi="仿宋" w:eastAsia="仿宋" w:cs="仿宋"/>
          <w:szCs w:val="28"/>
        </w:rPr>
      </w:pPr>
      <w:r>
        <w:rPr>
          <w:rFonts w:hint="eastAsia" w:ascii="仿宋" w:hAnsi="仿宋" w:eastAsia="仿宋" w:cs="仿宋"/>
          <w:szCs w:val="28"/>
        </w:rPr>
        <w:t>2.该表可扩展。</w:t>
      </w:r>
    </w:p>
    <w:p>
      <w:pPr>
        <w:pStyle w:val="11"/>
        <w:rPr>
          <w:rFonts w:hint="eastAsia" w:ascii="仿宋" w:hAnsi="仿宋" w:eastAsia="仿宋" w:cs="仿宋"/>
          <w:szCs w:val="28"/>
          <w:lang w:eastAsia="zh-CN"/>
        </w:rPr>
      </w:pPr>
    </w:p>
    <w:p>
      <w:pPr>
        <w:pStyle w:val="11"/>
        <w:rPr>
          <w:rFonts w:hint="eastAsia" w:ascii="仿宋" w:hAnsi="仿宋" w:eastAsia="仿宋" w:cs="仿宋"/>
          <w:szCs w:val="28"/>
          <w:lang w:eastAsia="zh-CN"/>
        </w:rPr>
      </w:pPr>
    </w:p>
    <w:p>
      <w:pPr>
        <w:spacing w:line="312" w:lineRule="auto"/>
        <w:rPr>
          <w:rFonts w:hint="eastAsia" w:ascii="仿宋" w:hAnsi="仿宋" w:eastAsia="仿宋" w:cs="仿宋"/>
          <w:sz w:val="28"/>
          <w:szCs w:val="20"/>
        </w:rPr>
      </w:pPr>
      <w:r>
        <w:rPr>
          <w:rFonts w:hint="eastAsia" w:ascii="仿宋" w:hAnsi="仿宋" w:eastAsia="仿宋" w:cs="仿宋"/>
        </w:rPr>
        <w:t>供应商名称（公章）：</w:t>
      </w:r>
    </w:p>
    <w:p>
      <w:pPr>
        <w:spacing w:line="312" w:lineRule="auto"/>
        <w:ind w:right="480" w:firstLine="5670" w:firstLineChars="2700"/>
        <w:rPr>
          <w:rFonts w:hint="eastAsia" w:ascii="仿宋" w:hAnsi="仿宋" w:eastAsia="仿宋" w:cs="仿宋"/>
        </w:rPr>
      </w:pPr>
      <w:r>
        <w:rPr>
          <w:rFonts w:hint="eastAsia" w:ascii="仿宋" w:hAnsi="仿宋" w:eastAsia="仿宋" w:cs="仿宋"/>
        </w:rPr>
        <w:t xml:space="preserve">年   月   </w:t>
      </w:r>
    </w:p>
    <w:p>
      <w:pPr>
        <w:pStyle w:val="11"/>
        <w:rPr>
          <w:rFonts w:hint="eastAsia" w:ascii="仿宋" w:hAnsi="仿宋" w:eastAsia="仿宋" w:cs="仿宋"/>
          <w:lang w:eastAsia="zh-CN"/>
        </w:rPr>
      </w:pPr>
    </w:p>
    <w:p>
      <w:pPr>
        <w:pStyle w:val="12"/>
        <w:ind w:left="420"/>
        <w:rPr>
          <w:rFonts w:hint="eastAsia" w:ascii="仿宋" w:hAnsi="仿宋" w:eastAsia="仿宋" w:cs="仿宋"/>
          <w:lang w:eastAsia="zh-CN"/>
        </w:rPr>
      </w:pPr>
    </w:p>
    <w:p>
      <w:pPr>
        <w:rPr>
          <w:rFonts w:hint="eastAsia" w:ascii="仿宋" w:hAnsi="仿宋" w:eastAsia="仿宋" w:cs="仿宋"/>
        </w:rPr>
      </w:pPr>
    </w:p>
    <w:p>
      <w:pPr>
        <w:pStyle w:val="11"/>
        <w:rPr>
          <w:rFonts w:hint="eastAsia" w:ascii="仿宋" w:hAnsi="仿宋" w:eastAsia="仿宋" w:cs="仿宋"/>
          <w:lang w:eastAsia="zh-CN"/>
        </w:rPr>
      </w:pPr>
    </w:p>
    <w:p>
      <w:pPr>
        <w:pStyle w:val="12"/>
        <w:ind w:left="420"/>
        <w:rPr>
          <w:rFonts w:hint="eastAsia" w:ascii="仿宋" w:hAnsi="仿宋" w:eastAsia="仿宋" w:cs="仿宋"/>
          <w:lang w:eastAsia="zh-CN"/>
        </w:rPr>
      </w:pPr>
    </w:p>
    <w:p>
      <w:pPr>
        <w:rPr>
          <w:rFonts w:hint="eastAsia" w:ascii="仿宋" w:hAnsi="仿宋" w:eastAsia="仿宋" w:cs="仿宋"/>
        </w:rPr>
      </w:pPr>
    </w:p>
    <w:p>
      <w:pPr>
        <w:rPr>
          <w:rFonts w:hint="eastAsia" w:ascii="仿宋" w:hAnsi="仿宋" w:eastAsia="仿宋" w:cs="仿宋"/>
        </w:rPr>
      </w:pPr>
    </w:p>
    <w:p/>
    <w:p>
      <w:pPr>
        <w:spacing w:line="312" w:lineRule="auto"/>
        <w:outlineLvl w:val="1"/>
        <w:rPr>
          <w:rFonts w:hint="eastAsia" w:ascii="仿宋" w:hAnsi="仿宋" w:eastAsia="仿宋" w:cs="仿宋"/>
          <w:sz w:val="28"/>
          <w:szCs w:val="28"/>
        </w:rPr>
      </w:pPr>
      <w:bookmarkStart w:id="65" w:name="_Toc7508"/>
      <w:bookmarkStart w:id="66" w:name="_Toc26552"/>
      <w:bookmarkStart w:id="67" w:name="_Toc26113"/>
      <w:bookmarkStart w:id="68" w:name="_Toc2050"/>
      <w:bookmarkStart w:id="69" w:name="_Toc18920"/>
      <w:bookmarkStart w:id="70" w:name="_Toc28159"/>
      <w:bookmarkStart w:id="71" w:name="_Toc25645"/>
      <w:bookmarkStart w:id="72" w:name="_Toc18445"/>
      <w:bookmarkStart w:id="73" w:name="_Toc30811"/>
    </w:p>
    <w:p>
      <w:pPr>
        <w:pStyle w:val="11"/>
        <w:rPr>
          <w:rFonts w:hint="eastAsia"/>
          <w:lang w:eastAsia="zh-CN"/>
        </w:rPr>
      </w:pPr>
    </w:p>
    <w:p>
      <w:pPr>
        <w:spacing w:line="312" w:lineRule="auto"/>
        <w:outlineLvl w:val="1"/>
        <w:rPr>
          <w:rFonts w:hint="eastAsia" w:ascii="仿宋" w:hAnsi="仿宋" w:eastAsia="仿宋" w:cs="仿宋"/>
          <w:b/>
          <w:bCs/>
          <w:sz w:val="32"/>
          <w:szCs w:val="32"/>
        </w:rPr>
      </w:pPr>
      <w:r>
        <w:rPr>
          <w:rFonts w:hint="eastAsia" w:ascii="仿宋" w:hAnsi="仿宋" w:eastAsia="仿宋" w:cs="仿宋"/>
          <w:b/>
          <w:bCs/>
          <w:sz w:val="32"/>
          <w:szCs w:val="32"/>
        </w:rPr>
        <w:t>二、技术部分</w:t>
      </w:r>
    </w:p>
    <w:p>
      <w:pPr>
        <w:spacing w:line="312" w:lineRule="auto"/>
        <w:outlineLvl w:val="1"/>
        <w:rPr>
          <w:rFonts w:hint="eastAsia" w:ascii="仿宋" w:hAnsi="仿宋" w:eastAsia="仿宋" w:cs="仿宋"/>
          <w:sz w:val="28"/>
          <w:szCs w:val="28"/>
        </w:rPr>
      </w:pPr>
      <w:r>
        <w:rPr>
          <w:rFonts w:hint="eastAsia" w:ascii="仿宋" w:hAnsi="仿宋" w:eastAsia="仿宋" w:cs="仿宋"/>
          <w:sz w:val="28"/>
          <w:szCs w:val="28"/>
        </w:rPr>
        <w:t>（一）技术偏离表</w:t>
      </w:r>
      <w:bookmarkEnd w:id="65"/>
      <w:bookmarkEnd w:id="66"/>
      <w:bookmarkEnd w:id="67"/>
      <w:bookmarkEnd w:id="68"/>
      <w:bookmarkEnd w:id="69"/>
      <w:bookmarkEnd w:id="70"/>
      <w:bookmarkEnd w:id="71"/>
      <w:bookmarkEnd w:id="72"/>
      <w:bookmarkEnd w:id="73"/>
    </w:p>
    <w:tbl>
      <w:tblPr>
        <w:tblStyle w:val="13"/>
        <w:tblW w:w="9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995" w:type="dxa"/>
            <w:noWrap/>
            <w:vAlign w:val="center"/>
          </w:tcPr>
          <w:p>
            <w:pPr>
              <w:widowControl/>
              <w:tabs>
                <w:tab w:val="left" w:pos="6300"/>
              </w:tabs>
              <w:snapToGrid w:val="0"/>
              <w:jc w:val="center"/>
              <w:rPr>
                <w:rFonts w:hint="eastAsia" w:ascii="仿宋" w:hAnsi="仿宋" w:eastAsia="仿宋" w:cs="仿宋"/>
                <w:bCs/>
                <w:szCs w:val="28"/>
              </w:rPr>
            </w:pPr>
            <w:bookmarkStart w:id="74" w:name="_Toc2455"/>
            <w:bookmarkStart w:id="75" w:name="_Toc30723"/>
            <w:bookmarkStart w:id="76" w:name="_Toc27739"/>
            <w:bookmarkStart w:id="77" w:name="_Toc15054"/>
            <w:bookmarkStart w:id="78" w:name="_Toc9892"/>
            <w:bookmarkStart w:id="79" w:name="_Toc8528"/>
            <w:bookmarkStart w:id="80" w:name="_Toc27278"/>
            <w:bookmarkStart w:id="81" w:name="_Toc19947"/>
            <w:bookmarkStart w:id="82" w:name="_Toc20425"/>
            <w:bookmarkStart w:id="83" w:name="_Toc9208"/>
            <w:bookmarkStart w:id="84" w:name="_Toc15788"/>
            <w:bookmarkStart w:id="85" w:name="_Toc10663"/>
            <w:bookmarkStart w:id="86" w:name="_Toc17265"/>
            <w:bookmarkStart w:id="87" w:name="_Toc889"/>
            <w:bookmarkStart w:id="88" w:name="_Toc16412"/>
            <w:bookmarkStart w:id="89" w:name="_Toc19466"/>
            <w:bookmarkStart w:id="90" w:name="_Toc11022"/>
            <w:bookmarkStart w:id="91" w:name="_Toc18403"/>
            <w:bookmarkStart w:id="92" w:name="_Toc26137"/>
            <w:r>
              <w:rPr>
                <w:rFonts w:hint="eastAsia" w:ascii="仿宋" w:hAnsi="仿宋" w:eastAsia="仿宋" w:cs="仿宋"/>
                <w:bCs/>
                <w:szCs w:val="28"/>
              </w:rPr>
              <w:t>序号</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c>
          <w:tcPr>
            <w:tcW w:w="3714" w:type="dxa"/>
            <w:noWrap/>
            <w:vAlign w:val="center"/>
          </w:tcPr>
          <w:p>
            <w:pPr>
              <w:widowControl/>
              <w:tabs>
                <w:tab w:val="left" w:pos="6300"/>
              </w:tabs>
              <w:snapToGrid w:val="0"/>
              <w:jc w:val="center"/>
              <w:rPr>
                <w:rFonts w:hint="eastAsia" w:ascii="仿宋" w:hAnsi="仿宋" w:eastAsia="仿宋" w:cs="仿宋"/>
                <w:bCs/>
                <w:szCs w:val="28"/>
              </w:rPr>
            </w:pPr>
            <w:bookmarkStart w:id="93" w:name="_Toc19080"/>
            <w:bookmarkStart w:id="94" w:name="_Toc17046"/>
            <w:bookmarkStart w:id="95" w:name="_Toc24953"/>
            <w:bookmarkStart w:id="96" w:name="_Toc21006"/>
            <w:bookmarkStart w:id="97" w:name="_Toc26029"/>
            <w:bookmarkStart w:id="98" w:name="_Toc5707"/>
            <w:bookmarkStart w:id="99" w:name="_Toc28788"/>
            <w:bookmarkStart w:id="100" w:name="_Toc18516"/>
            <w:bookmarkStart w:id="101" w:name="_Toc21842"/>
            <w:r>
              <w:rPr>
                <w:rFonts w:hint="eastAsia" w:ascii="仿宋" w:hAnsi="仿宋" w:eastAsia="仿宋" w:cs="仿宋"/>
                <w:bCs/>
                <w:szCs w:val="28"/>
              </w:rPr>
              <w:t>项目服务需求</w:t>
            </w:r>
            <w:bookmarkEnd w:id="93"/>
            <w:bookmarkEnd w:id="94"/>
            <w:bookmarkEnd w:id="95"/>
            <w:bookmarkEnd w:id="96"/>
            <w:bookmarkEnd w:id="97"/>
            <w:bookmarkEnd w:id="98"/>
            <w:bookmarkEnd w:id="99"/>
            <w:bookmarkEnd w:id="100"/>
            <w:bookmarkEnd w:id="101"/>
          </w:p>
        </w:tc>
        <w:tc>
          <w:tcPr>
            <w:tcW w:w="3730" w:type="dxa"/>
            <w:noWrap/>
            <w:vAlign w:val="center"/>
          </w:tcPr>
          <w:p>
            <w:pPr>
              <w:widowControl/>
              <w:tabs>
                <w:tab w:val="left" w:pos="6300"/>
              </w:tabs>
              <w:snapToGrid w:val="0"/>
              <w:jc w:val="center"/>
              <w:rPr>
                <w:rFonts w:hint="eastAsia" w:ascii="仿宋" w:hAnsi="仿宋" w:eastAsia="仿宋" w:cs="仿宋"/>
                <w:bCs/>
                <w:szCs w:val="28"/>
              </w:rPr>
            </w:pPr>
            <w:bookmarkStart w:id="102" w:name="_Toc26998"/>
            <w:bookmarkStart w:id="103" w:name="_Toc31037"/>
            <w:bookmarkStart w:id="104" w:name="_Toc4743"/>
            <w:bookmarkStart w:id="105" w:name="_Toc23967"/>
            <w:bookmarkStart w:id="106" w:name="_Toc30134"/>
            <w:bookmarkStart w:id="107" w:name="_Toc1146"/>
            <w:bookmarkStart w:id="108" w:name="_Toc24440"/>
            <w:bookmarkStart w:id="109" w:name="_Toc23932"/>
            <w:bookmarkStart w:id="110" w:name="_Toc24713"/>
            <w:bookmarkStart w:id="111" w:name="_Toc13496"/>
            <w:bookmarkStart w:id="112" w:name="_Toc19616"/>
            <w:bookmarkStart w:id="113" w:name="_Toc26159"/>
            <w:bookmarkStart w:id="114" w:name="_Toc1155"/>
            <w:bookmarkStart w:id="115" w:name="_Toc8627"/>
            <w:bookmarkStart w:id="116" w:name="_Toc27944"/>
            <w:bookmarkStart w:id="117" w:name="_Toc3957"/>
            <w:bookmarkStart w:id="118" w:name="_Toc6575"/>
            <w:bookmarkStart w:id="119" w:name="_Toc5426"/>
            <w:bookmarkStart w:id="120" w:name="_Toc9314"/>
            <w:r>
              <w:rPr>
                <w:rFonts w:hint="eastAsia" w:ascii="仿宋" w:hAnsi="仿宋" w:eastAsia="仿宋" w:cs="仿宋"/>
                <w:bCs/>
                <w:szCs w:val="28"/>
              </w:rPr>
              <w:t>响应情况</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c>
        <w:tc>
          <w:tcPr>
            <w:tcW w:w="1322" w:type="dxa"/>
            <w:noWrap/>
            <w:vAlign w:val="center"/>
          </w:tcPr>
          <w:p>
            <w:pPr>
              <w:widowControl/>
              <w:tabs>
                <w:tab w:val="left" w:pos="6300"/>
              </w:tabs>
              <w:snapToGrid w:val="0"/>
              <w:jc w:val="center"/>
              <w:rPr>
                <w:rFonts w:hint="eastAsia" w:ascii="仿宋" w:hAnsi="仿宋" w:eastAsia="仿宋" w:cs="仿宋"/>
                <w:bCs/>
                <w:szCs w:val="28"/>
              </w:rPr>
            </w:pPr>
            <w:bookmarkStart w:id="121" w:name="_Toc15801"/>
            <w:bookmarkStart w:id="122" w:name="_Toc5337"/>
            <w:bookmarkStart w:id="123" w:name="_Toc22613"/>
            <w:bookmarkStart w:id="124" w:name="_Toc22705"/>
            <w:bookmarkStart w:id="125" w:name="_Toc24024"/>
            <w:bookmarkStart w:id="126" w:name="_Toc20632"/>
            <w:bookmarkStart w:id="127" w:name="_Toc23644"/>
            <w:bookmarkStart w:id="128" w:name="_Toc13951"/>
            <w:bookmarkStart w:id="129" w:name="_Toc1705"/>
            <w:bookmarkStart w:id="130" w:name="_Toc7440"/>
            <w:bookmarkStart w:id="131" w:name="_Toc29439"/>
            <w:bookmarkStart w:id="132" w:name="_Toc32341"/>
            <w:bookmarkStart w:id="133" w:name="_Toc29623"/>
            <w:bookmarkStart w:id="134" w:name="_Toc22381"/>
            <w:bookmarkStart w:id="135" w:name="_Toc12487"/>
            <w:bookmarkStart w:id="136" w:name="_Toc24465"/>
            <w:bookmarkStart w:id="137" w:name="_Toc765"/>
            <w:bookmarkStart w:id="138" w:name="_Toc5516"/>
            <w:bookmarkStart w:id="139" w:name="_Toc3568"/>
            <w:r>
              <w:rPr>
                <w:rFonts w:hint="eastAsia" w:ascii="仿宋" w:hAnsi="仿宋" w:eastAsia="仿宋" w:cs="仿宋"/>
                <w:bCs/>
                <w:szCs w:val="28"/>
              </w:rPr>
              <w:t>差异说明</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995" w:type="dxa"/>
            <w:noWrap/>
            <w:vAlign w:val="center"/>
          </w:tcPr>
          <w:p>
            <w:pPr>
              <w:tabs>
                <w:tab w:val="left" w:pos="6300"/>
              </w:tabs>
              <w:snapToGrid w:val="0"/>
              <w:jc w:val="center"/>
              <w:rPr>
                <w:rFonts w:hint="eastAsia" w:ascii="仿宋" w:hAnsi="仿宋" w:eastAsia="仿宋" w:cs="仿宋"/>
                <w:bCs/>
                <w:szCs w:val="28"/>
              </w:rPr>
            </w:pPr>
          </w:p>
        </w:tc>
        <w:tc>
          <w:tcPr>
            <w:tcW w:w="3714" w:type="dxa"/>
            <w:noWrap/>
            <w:vAlign w:val="center"/>
          </w:tcPr>
          <w:p>
            <w:pPr>
              <w:tabs>
                <w:tab w:val="left" w:pos="6300"/>
              </w:tabs>
              <w:snapToGrid w:val="0"/>
              <w:rPr>
                <w:rFonts w:hint="eastAsia" w:ascii="仿宋" w:hAnsi="仿宋" w:eastAsia="仿宋" w:cs="仿宋"/>
                <w:bCs/>
                <w:szCs w:val="28"/>
              </w:rPr>
            </w:pPr>
          </w:p>
        </w:tc>
        <w:tc>
          <w:tcPr>
            <w:tcW w:w="3730" w:type="dxa"/>
            <w:noWrap/>
            <w:vAlign w:val="center"/>
          </w:tcPr>
          <w:p>
            <w:pPr>
              <w:tabs>
                <w:tab w:val="left" w:pos="6300"/>
              </w:tabs>
              <w:snapToGrid w:val="0"/>
              <w:jc w:val="center"/>
              <w:rPr>
                <w:rFonts w:hint="eastAsia" w:ascii="仿宋" w:hAnsi="仿宋" w:eastAsia="仿宋" w:cs="仿宋"/>
                <w:bCs/>
                <w:szCs w:val="28"/>
              </w:rPr>
            </w:pPr>
          </w:p>
        </w:tc>
        <w:tc>
          <w:tcPr>
            <w:tcW w:w="1322"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95" w:type="dxa"/>
            <w:noWrap/>
            <w:vAlign w:val="center"/>
          </w:tcPr>
          <w:p>
            <w:pPr>
              <w:tabs>
                <w:tab w:val="left" w:pos="6300"/>
              </w:tabs>
              <w:snapToGrid w:val="0"/>
              <w:jc w:val="center"/>
              <w:rPr>
                <w:rFonts w:hint="eastAsia" w:ascii="仿宋" w:hAnsi="仿宋" w:eastAsia="仿宋" w:cs="仿宋"/>
                <w:bCs/>
                <w:szCs w:val="28"/>
              </w:rPr>
            </w:pPr>
          </w:p>
        </w:tc>
        <w:tc>
          <w:tcPr>
            <w:tcW w:w="3714" w:type="dxa"/>
            <w:noWrap/>
            <w:vAlign w:val="center"/>
          </w:tcPr>
          <w:p>
            <w:pPr>
              <w:pStyle w:val="33"/>
              <w:ind w:left="0" w:leftChars="0" w:firstLine="0" w:firstLineChars="0"/>
              <w:rPr>
                <w:rFonts w:hint="eastAsia" w:ascii="仿宋" w:hAnsi="仿宋" w:eastAsia="仿宋" w:cs="仿宋"/>
              </w:rPr>
            </w:pPr>
          </w:p>
        </w:tc>
        <w:tc>
          <w:tcPr>
            <w:tcW w:w="3730" w:type="dxa"/>
            <w:noWrap/>
            <w:vAlign w:val="center"/>
          </w:tcPr>
          <w:p>
            <w:pPr>
              <w:tabs>
                <w:tab w:val="left" w:pos="6300"/>
              </w:tabs>
              <w:snapToGrid w:val="0"/>
              <w:jc w:val="center"/>
              <w:rPr>
                <w:rFonts w:hint="eastAsia" w:ascii="仿宋" w:hAnsi="仿宋" w:eastAsia="仿宋" w:cs="仿宋"/>
                <w:bCs/>
                <w:szCs w:val="28"/>
              </w:rPr>
            </w:pPr>
          </w:p>
        </w:tc>
        <w:tc>
          <w:tcPr>
            <w:tcW w:w="1322"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95" w:type="dxa"/>
            <w:noWrap/>
            <w:vAlign w:val="center"/>
          </w:tcPr>
          <w:p>
            <w:pPr>
              <w:tabs>
                <w:tab w:val="left" w:pos="6300"/>
              </w:tabs>
              <w:snapToGrid w:val="0"/>
              <w:jc w:val="center"/>
              <w:rPr>
                <w:rFonts w:hint="eastAsia" w:ascii="仿宋" w:hAnsi="仿宋" w:eastAsia="仿宋" w:cs="仿宋"/>
                <w:bCs/>
                <w:szCs w:val="28"/>
              </w:rPr>
            </w:pPr>
          </w:p>
        </w:tc>
        <w:tc>
          <w:tcPr>
            <w:tcW w:w="3714" w:type="dxa"/>
            <w:noWrap/>
            <w:vAlign w:val="center"/>
          </w:tcPr>
          <w:p>
            <w:pPr>
              <w:pStyle w:val="33"/>
              <w:ind w:left="420" w:firstLine="880"/>
              <w:rPr>
                <w:rFonts w:hint="eastAsia" w:ascii="仿宋" w:hAnsi="仿宋" w:eastAsia="仿宋" w:cs="仿宋"/>
              </w:rPr>
            </w:pPr>
          </w:p>
        </w:tc>
        <w:tc>
          <w:tcPr>
            <w:tcW w:w="3730" w:type="dxa"/>
            <w:noWrap/>
            <w:vAlign w:val="center"/>
          </w:tcPr>
          <w:p>
            <w:pPr>
              <w:tabs>
                <w:tab w:val="left" w:pos="6300"/>
              </w:tabs>
              <w:snapToGrid w:val="0"/>
              <w:jc w:val="center"/>
              <w:rPr>
                <w:rFonts w:hint="eastAsia" w:ascii="仿宋" w:hAnsi="仿宋" w:eastAsia="仿宋" w:cs="仿宋"/>
                <w:bCs/>
                <w:szCs w:val="28"/>
              </w:rPr>
            </w:pPr>
          </w:p>
        </w:tc>
        <w:tc>
          <w:tcPr>
            <w:tcW w:w="1322"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95" w:type="dxa"/>
            <w:noWrap/>
            <w:vAlign w:val="center"/>
          </w:tcPr>
          <w:p>
            <w:pPr>
              <w:tabs>
                <w:tab w:val="left" w:pos="6300"/>
              </w:tabs>
              <w:snapToGrid w:val="0"/>
              <w:jc w:val="center"/>
              <w:rPr>
                <w:rFonts w:hint="eastAsia" w:ascii="仿宋" w:hAnsi="仿宋" w:eastAsia="仿宋" w:cs="仿宋"/>
                <w:bCs/>
                <w:szCs w:val="28"/>
              </w:rPr>
            </w:pPr>
          </w:p>
        </w:tc>
        <w:tc>
          <w:tcPr>
            <w:tcW w:w="3714" w:type="dxa"/>
            <w:noWrap/>
            <w:vAlign w:val="center"/>
          </w:tcPr>
          <w:p>
            <w:pPr>
              <w:tabs>
                <w:tab w:val="left" w:pos="6300"/>
              </w:tabs>
              <w:snapToGrid w:val="0"/>
              <w:rPr>
                <w:rFonts w:hint="eastAsia" w:ascii="仿宋" w:hAnsi="仿宋" w:eastAsia="仿宋" w:cs="仿宋"/>
                <w:bCs/>
                <w:szCs w:val="28"/>
              </w:rPr>
            </w:pPr>
          </w:p>
        </w:tc>
        <w:tc>
          <w:tcPr>
            <w:tcW w:w="3730" w:type="dxa"/>
            <w:noWrap/>
            <w:vAlign w:val="center"/>
          </w:tcPr>
          <w:p>
            <w:pPr>
              <w:tabs>
                <w:tab w:val="left" w:pos="6300"/>
              </w:tabs>
              <w:snapToGrid w:val="0"/>
              <w:jc w:val="center"/>
              <w:rPr>
                <w:rFonts w:hint="eastAsia" w:ascii="仿宋" w:hAnsi="仿宋" w:eastAsia="仿宋" w:cs="仿宋"/>
                <w:bCs/>
                <w:szCs w:val="28"/>
              </w:rPr>
            </w:pPr>
          </w:p>
        </w:tc>
        <w:tc>
          <w:tcPr>
            <w:tcW w:w="1322"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95" w:type="dxa"/>
            <w:noWrap/>
            <w:vAlign w:val="center"/>
          </w:tcPr>
          <w:p>
            <w:pPr>
              <w:tabs>
                <w:tab w:val="left" w:pos="6300"/>
              </w:tabs>
              <w:snapToGrid w:val="0"/>
              <w:jc w:val="center"/>
              <w:rPr>
                <w:rFonts w:hint="eastAsia" w:ascii="仿宋" w:hAnsi="仿宋" w:eastAsia="仿宋" w:cs="仿宋"/>
                <w:bCs/>
                <w:szCs w:val="28"/>
              </w:rPr>
            </w:pPr>
          </w:p>
        </w:tc>
        <w:tc>
          <w:tcPr>
            <w:tcW w:w="3714" w:type="dxa"/>
            <w:noWrap/>
            <w:vAlign w:val="center"/>
          </w:tcPr>
          <w:p>
            <w:pPr>
              <w:tabs>
                <w:tab w:val="left" w:pos="6300"/>
              </w:tabs>
              <w:snapToGrid w:val="0"/>
              <w:rPr>
                <w:rFonts w:hint="eastAsia" w:ascii="仿宋" w:hAnsi="仿宋" w:eastAsia="仿宋" w:cs="仿宋"/>
                <w:bCs/>
                <w:szCs w:val="28"/>
              </w:rPr>
            </w:pPr>
          </w:p>
        </w:tc>
        <w:tc>
          <w:tcPr>
            <w:tcW w:w="3730" w:type="dxa"/>
            <w:noWrap/>
            <w:vAlign w:val="center"/>
          </w:tcPr>
          <w:p>
            <w:pPr>
              <w:tabs>
                <w:tab w:val="left" w:pos="6300"/>
              </w:tabs>
              <w:snapToGrid w:val="0"/>
              <w:jc w:val="center"/>
              <w:rPr>
                <w:rFonts w:hint="eastAsia" w:ascii="仿宋" w:hAnsi="仿宋" w:eastAsia="仿宋" w:cs="仿宋"/>
                <w:bCs/>
                <w:szCs w:val="28"/>
              </w:rPr>
            </w:pPr>
          </w:p>
        </w:tc>
        <w:tc>
          <w:tcPr>
            <w:tcW w:w="1322"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995" w:type="dxa"/>
            <w:noWrap/>
            <w:vAlign w:val="center"/>
          </w:tcPr>
          <w:p>
            <w:pPr>
              <w:tabs>
                <w:tab w:val="left" w:pos="6300"/>
              </w:tabs>
              <w:snapToGrid w:val="0"/>
              <w:jc w:val="center"/>
              <w:rPr>
                <w:rFonts w:hint="eastAsia" w:ascii="仿宋" w:hAnsi="仿宋" w:eastAsia="仿宋" w:cs="仿宋"/>
                <w:bCs/>
                <w:szCs w:val="28"/>
              </w:rPr>
            </w:pPr>
          </w:p>
        </w:tc>
        <w:tc>
          <w:tcPr>
            <w:tcW w:w="3714" w:type="dxa"/>
            <w:noWrap/>
            <w:vAlign w:val="center"/>
          </w:tcPr>
          <w:p>
            <w:pPr>
              <w:tabs>
                <w:tab w:val="left" w:pos="6300"/>
              </w:tabs>
              <w:snapToGrid w:val="0"/>
              <w:rPr>
                <w:rFonts w:hint="eastAsia" w:ascii="仿宋" w:hAnsi="仿宋" w:eastAsia="仿宋" w:cs="仿宋"/>
                <w:bCs/>
                <w:szCs w:val="28"/>
              </w:rPr>
            </w:pPr>
          </w:p>
        </w:tc>
        <w:tc>
          <w:tcPr>
            <w:tcW w:w="3730" w:type="dxa"/>
            <w:noWrap/>
            <w:vAlign w:val="center"/>
          </w:tcPr>
          <w:p>
            <w:pPr>
              <w:tabs>
                <w:tab w:val="left" w:pos="6300"/>
              </w:tabs>
              <w:snapToGrid w:val="0"/>
              <w:jc w:val="center"/>
              <w:rPr>
                <w:rFonts w:hint="eastAsia" w:ascii="仿宋" w:hAnsi="仿宋" w:eastAsia="仿宋" w:cs="仿宋"/>
                <w:bCs/>
                <w:szCs w:val="28"/>
              </w:rPr>
            </w:pPr>
          </w:p>
        </w:tc>
        <w:tc>
          <w:tcPr>
            <w:tcW w:w="1322" w:type="dxa"/>
            <w:noWrap/>
            <w:vAlign w:val="center"/>
          </w:tcPr>
          <w:p>
            <w:pPr>
              <w:tabs>
                <w:tab w:val="left" w:pos="6300"/>
              </w:tabs>
              <w:snapToGrid w:val="0"/>
              <w:jc w:val="center"/>
              <w:rPr>
                <w:rFonts w:hint="eastAsia" w:ascii="仿宋" w:hAnsi="仿宋" w:eastAsia="仿宋" w:cs="仿宋"/>
                <w:bCs/>
                <w:szCs w:val="28"/>
              </w:rPr>
            </w:pPr>
          </w:p>
        </w:tc>
      </w:tr>
    </w:tbl>
    <w:p>
      <w:pPr>
        <w:spacing w:line="500" w:lineRule="exact"/>
        <w:ind w:firstLine="525" w:firstLineChars="250"/>
        <w:rPr>
          <w:rFonts w:hint="eastAsia" w:ascii="仿宋" w:hAnsi="仿宋" w:eastAsia="仿宋" w:cs="仿宋"/>
          <w:szCs w:val="21"/>
        </w:rPr>
      </w:pPr>
      <w:r>
        <w:rPr>
          <w:rFonts w:hint="eastAsia" w:ascii="仿宋" w:hAnsi="仿宋" w:eastAsia="仿宋" w:cs="仿宋"/>
          <w:szCs w:val="28"/>
        </w:rPr>
        <w:t>供应商：                                      法定代表人（负责人）或授权代表：</w:t>
      </w:r>
    </w:p>
    <w:p>
      <w:pPr>
        <w:spacing w:line="500" w:lineRule="exact"/>
        <w:ind w:firstLine="630" w:firstLineChars="300"/>
        <w:rPr>
          <w:rFonts w:hint="eastAsia" w:ascii="仿宋" w:hAnsi="仿宋" w:eastAsia="仿宋" w:cs="仿宋"/>
          <w:szCs w:val="28"/>
        </w:rPr>
      </w:pPr>
      <w:r>
        <w:rPr>
          <w:rFonts w:hint="eastAsia" w:ascii="仿宋" w:hAnsi="仿宋" w:eastAsia="仿宋" w:cs="仿宋"/>
          <w:szCs w:val="28"/>
        </w:rPr>
        <w:t>（供应商公章）                               （签字或盖章）</w:t>
      </w:r>
    </w:p>
    <w:p>
      <w:pPr>
        <w:tabs>
          <w:tab w:val="left" w:pos="6300"/>
        </w:tabs>
        <w:snapToGrid w:val="0"/>
        <w:spacing w:line="500" w:lineRule="exact"/>
        <w:rPr>
          <w:rFonts w:hint="eastAsia" w:ascii="仿宋" w:hAnsi="仿宋" w:eastAsia="仿宋" w:cs="仿宋"/>
        </w:rPr>
      </w:pPr>
      <w:r>
        <w:rPr>
          <w:rFonts w:hint="eastAsia" w:ascii="仿宋" w:hAnsi="仿宋" w:eastAsia="仿宋" w:cs="仿宋"/>
          <w:szCs w:val="28"/>
        </w:rPr>
        <w:t xml:space="preserve">                                            年     月     日</w:t>
      </w:r>
    </w:p>
    <w:p>
      <w:pPr>
        <w:pStyle w:val="12"/>
        <w:ind w:left="0" w:leftChars="0"/>
        <w:rPr>
          <w:rFonts w:eastAsia="仿宋"/>
          <w:lang w:eastAsia="zh-CN"/>
        </w:rPr>
        <w:sectPr>
          <w:headerReference r:id="rId5" w:type="default"/>
          <w:footerReference r:id="rId6" w:type="default"/>
          <w:pgSz w:w="11907" w:h="16840"/>
          <w:pgMar w:top="1134" w:right="1191" w:bottom="1134" w:left="1304" w:header="851" w:footer="992" w:gutter="0"/>
          <w:pgNumType w:fmt="numberInDash"/>
          <w:cols w:space="720" w:num="1"/>
          <w:docGrid w:linePitch="380" w:charSpace="-4913"/>
        </w:sectPr>
      </w:pPr>
      <w:r>
        <w:rPr>
          <w:rFonts w:hint="eastAsia" w:ascii="仿宋" w:hAnsi="仿宋" w:eastAsia="仿宋" w:cs="仿宋"/>
          <w:sz w:val="24"/>
          <w:szCs w:val="24"/>
          <w:lang w:eastAsia="zh-CN"/>
        </w:rPr>
        <w:t>注：本表即为对本项目“项目技术需求”中所有内容进行比较和响应；该表按照项目服务需求如实填写，该表可扩展，并逐页签字或盖章；根据响应情况在“差异说明”项填写正偏离或负偏离及原因，完全符合的填写“无差异”。</w:t>
      </w:r>
    </w:p>
    <w:p>
      <w:pPr>
        <w:pStyle w:val="12"/>
        <w:ind w:left="0" w:leftChars="0"/>
        <w:rPr>
          <w:lang w:eastAsia="zh-CN"/>
        </w:rPr>
      </w:pPr>
    </w:p>
    <w:p>
      <w:pPr>
        <w:pStyle w:val="11"/>
        <w:rPr>
          <w:rFonts w:hint="eastAsia" w:ascii="仿宋" w:hAnsi="仿宋" w:eastAsia="仿宋" w:cs="仿宋"/>
          <w:lang w:eastAsia="zh-CN"/>
        </w:rPr>
      </w:pPr>
      <w:bookmarkStart w:id="140" w:name="_Toc19929"/>
      <w:bookmarkStart w:id="141" w:name="_Toc23111"/>
      <w:bookmarkStart w:id="142" w:name="_Toc17913"/>
      <w:bookmarkStart w:id="143" w:name="_Toc6393"/>
      <w:bookmarkStart w:id="144" w:name="_Toc9319"/>
      <w:bookmarkStart w:id="145" w:name="_Toc12070"/>
      <w:bookmarkStart w:id="146" w:name="_Toc9476"/>
      <w:bookmarkStart w:id="147" w:name="_Toc10033"/>
      <w:bookmarkStart w:id="148" w:name="_Toc31971"/>
      <w:bookmarkStart w:id="149" w:name="_Toc12039"/>
      <w:bookmarkStart w:id="150" w:name="_Toc13002"/>
      <w:bookmarkStart w:id="151" w:name="_Toc25312"/>
      <w:r>
        <w:rPr>
          <w:rFonts w:hint="eastAsia" w:ascii="仿宋" w:hAnsi="仿宋" w:eastAsia="仿宋" w:cs="仿宋"/>
          <w:lang w:eastAsia="zh-CN"/>
        </w:rPr>
        <w:t>（二）其它技术资料（格式自拟）</w:t>
      </w:r>
    </w:p>
    <w:p>
      <w:pPr>
        <w:rPr>
          <w:rFonts w:hint="eastAsia" w:ascii="仿宋" w:hAnsi="仿宋" w:eastAsia="仿宋" w:cs="仿宋"/>
          <w:b/>
          <w:sz w:val="28"/>
          <w:szCs w:val="28"/>
        </w:rPr>
      </w:pPr>
    </w:p>
    <w:p>
      <w:pPr>
        <w:rPr>
          <w:rFonts w:hint="eastAsia" w:ascii="仿宋" w:hAnsi="仿宋" w:eastAsia="仿宋" w:cs="仿宋"/>
          <w:b/>
          <w:sz w:val="28"/>
          <w:szCs w:val="28"/>
        </w:rPr>
      </w:pPr>
    </w:p>
    <w:p>
      <w:pPr>
        <w:pStyle w:val="11"/>
        <w:rPr>
          <w:rFonts w:hint="eastAsia" w:ascii="仿宋" w:hAnsi="仿宋" w:eastAsia="仿宋" w:cs="仿宋"/>
          <w:b/>
          <w:szCs w:val="28"/>
          <w:lang w:eastAsia="zh-CN"/>
        </w:rPr>
      </w:pPr>
    </w:p>
    <w:p>
      <w:pPr>
        <w:pStyle w:val="12"/>
        <w:ind w:left="420"/>
        <w:rPr>
          <w:rFonts w:hint="eastAsia" w:ascii="仿宋" w:hAnsi="仿宋" w:eastAsia="仿宋" w:cs="仿宋"/>
          <w:kern w:val="2"/>
          <w:sz w:val="28"/>
          <w:szCs w:val="28"/>
          <w:lang w:eastAsia="zh-CN"/>
        </w:rPr>
      </w:pPr>
    </w:p>
    <w:p>
      <w:pPr>
        <w:rPr>
          <w:rFonts w:hint="eastAsia" w:ascii="仿宋" w:hAnsi="仿宋" w:eastAsia="仿宋" w:cs="仿宋"/>
          <w:b/>
          <w:sz w:val="28"/>
          <w:szCs w:val="28"/>
        </w:rPr>
      </w:pPr>
    </w:p>
    <w:p>
      <w:pPr>
        <w:pStyle w:val="11"/>
        <w:rPr>
          <w:rFonts w:hint="eastAsia" w:ascii="仿宋" w:hAnsi="仿宋" w:eastAsia="仿宋" w:cs="仿宋"/>
          <w:b/>
          <w:szCs w:val="28"/>
          <w:lang w:eastAsia="zh-CN"/>
        </w:rPr>
      </w:pPr>
    </w:p>
    <w:p>
      <w:pPr>
        <w:pStyle w:val="12"/>
        <w:ind w:left="420"/>
        <w:rPr>
          <w:rFonts w:hint="eastAsia" w:ascii="仿宋" w:hAnsi="仿宋" w:eastAsia="仿宋" w:cs="仿宋"/>
          <w:kern w:val="2"/>
          <w:sz w:val="28"/>
          <w:szCs w:val="28"/>
          <w:lang w:eastAsia="zh-CN"/>
        </w:rPr>
      </w:pPr>
    </w:p>
    <w:p>
      <w:pPr>
        <w:rPr>
          <w:rFonts w:hint="eastAsia" w:ascii="仿宋" w:hAnsi="仿宋" w:eastAsia="仿宋" w:cs="仿宋"/>
          <w:b/>
          <w:sz w:val="28"/>
          <w:szCs w:val="28"/>
        </w:rPr>
      </w:pPr>
    </w:p>
    <w:p>
      <w:pPr>
        <w:pStyle w:val="11"/>
        <w:rPr>
          <w:rFonts w:hint="eastAsia" w:ascii="仿宋" w:hAnsi="仿宋" w:eastAsia="仿宋" w:cs="仿宋"/>
          <w:b/>
          <w:szCs w:val="28"/>
          <w:lang w:eastAsia="zh-CN"/>
        </w:rPr>
      </w:pPr>
    </w:p>
    <w:p>
      <w:pPr>
        <w:pStyle w:val="12"/>
        <w:ind w:left="420"/>
        <w:rPr>
          <w:rFonts w:hint="eastAsia" w:ascii="仿宋" w:hAnsi="仿宋" w:eastAsia="仿宋" w:cs="仿宋"/>
          <w:kern w:val="2"/>
          <w:sz w:val="28"/>
          <w:szCs w:val="28"/>
          <w:lang w:eastAsia="zh-CN"/>
        </w:rPr>
      </w:pPr>
    </w:p>
    <w:p>
      <w:pPr>
        <w:rPr>
          <w:rFonts w:hint="eastAsia" w:ascii="仿宋" w:hAnsi="仿宋" w:eastAsia="仿宋" w:cs="仿宋"/>
          <w:b/>
          <w:sz w:val="28"/>
          <w:szCs w:val="28"/>
        </w:rPr>
      </w:pPr>
    </w:p>
    <w:p>
      <w:pPr>
        <w:pStyle w:val="11"/>
        <w:rPr>
          <w:rFonts w:hint="eastAsia" w:ascii="仿宋" w:hAnsi="仿宋" w:eastAsia="仿宋" w:cs="仿宋"/>
          <w:b/>
          <w:szCs w:val="28"/>
          <w:lang w:eastAsia="zh-CN"/>
        </w:rPr>
      </w:pPr>
    </w:p>
    <w:p>
      <w:pPr>
        <w:pStyle w:val="12"/>
        <w:ind w:left="420"/>
        <w:rPr>
          <w:rFonts w:hint="eastAsia" w:ascii="仿宋" w:hAnsi="仿宋" w:eastAsia="仿宋" w:cs="仿宋"/>
          <w:kern w:val="2"/>
          <w:sz w:val="28"/>
          <w:szCs w:val="28"/>
          <w:lang w:eastAsia="zh-CN"/>
        </w:rPr>
      </w:pPr>
    </w:p>
    <w:p>
      <w:pPr>
        <w:rPr>
          <w:rFonts w:hint="eastAsia" w:ascii="仿宋" w:hAnsi="仿宋" w:eastAsia="仿宋" w:cs="仿宋"/>
          <w:b/>
          <w:sz w:val="28"/>
          <w:szCs w:val="28"/>
        </w:rPr>
      </w:pPr>
    </w:p>
    <w:p>
      <w:pPr>
        <w:pStyle w:val="11"/>
        <w:rPr>
          <w:rFonts w:hint="eastAsia" w:ascii="仿宋" w:hAnsi="仿宋" w:eastAsia="仿宋" w:cs="仿宋"/>
          <w:b/>
          <w:szCs w:val="28"/>
          <w:lang w:eastAsia="zh-CN"/>
        </w:rPr>
      </w:pPr>
    </w:p>
    <w:p>
      <w:pPr>
        <w:pStyle w:val="12"/>
        <w:ind w:left="420"/>
        <w:rPr>
          <w:rFonts w:hint="eastAsia" w:ascii="仿宋" w:hAnsi="仿宋" w:eastAsia="仿宋" w:cs="仿宋"/>
          <w:kern w:val="2"/>
          <w:sz w:val="28"/>
          <w:szCs w:val="28"/>
          <w:lang w:eastAsia="zh-CN"/>
        </w:rPr>
      </w:pPr>
    </w:p>
    <w:p>
      <w:pPr>
        <w:rPr>
          <w:rFonts w:hint="eastAsia" w:ascii="仿宋" w:hAnsi="仿宋" w:eastAsia="仿宋" w:cs="仿宋"/>
          <w:b/>
          <w:sz w:val="28"/>
          <w:szCs w:val="28"/>
        </w:rPr>
      </w:pPr>
    </w:p>
    <w:p>
      <w:pPr>
        <w:pStyle w:val="11"/>
        <w:rPr>
          <w:rFonts w:hint="eastAsia" w:ascii="仿宋" w:hAnsi="仿宋" w:eastAsia="仿宋" w:cs="仿宋"/>
          <w:b/>
          <w:szCs w:val="28"/>
          <w:lang w:eastAsia="zh-CN"/>
        </w:rPr>
      </w:pPr>
    </w:p>
    <w:p>
      <w:pPr>
        <w:pStyle w:val="12"/>
        <w:ind w:left="420"/>
        <w:rPr>
          <w:rFonts w:hint="eastAsia" w:ascii="仿宋" w:hAnsi="仿宋" w:eastAsia="仿宋" w:cs="仿宋"/>
          <w:kern w:val="2"/>
          <w:sz w:val="28"/>
          <w:szCs w:val="28"/>
          <w:lang w:eastAsia="zh-CN"/>
        </w:rPr>
      </w:pPr>
    </w:p>
    <w:p>
      <w:pPr>
        <w:rPr>
          <w:rFonts w:hint="eastAsia" w:ascii="仿宋" w:hAnsi="仿宋" w:eastAsia="仿宋" w:cs="仿宋"/>
          <w:b/>
          <w:sz w:val="28"/>
          <w:szCs w:val="28"/>
        </w:rPr>
      </w:pPr>
    </w:p>
    <w:p>
      <w:pPr>
        <w:pStyle w:val="11"/>
        <w:rPr>
          <w:rFonts w:hint="eastAsia" w:ascii="仿宋" w:hAnsi="仿宋" w:eastAsia="仿宋" w:cs="仿宋"/>
          <w:b/>
          <w:szCs w:val="28"/>
          <w:lang w:eastAsia="zh-CN"/>
        </w:rPr>
      </w:pPr>
    </w:p>
    <w:p>
      <w:pPr>
        <w:pStyle w:val="12"/>
        <w:ind w:left="420"/>
        <w:rPr>
          <w:rFonts w:hint="eastAsia" w:ascii="仿宋" w:hAnsi="仿宋" w:eastAsia="仿宋" w:cs="仿宋"/>
          <w:kern w:val="2"/>
          <w:sz w:val="28"/>
          <w:szCs w:val="28"/>
          <w:lang w:eastAsia="zh-CN"/>
        </w:rPr>
      </w:pPr>
    </w:p>
    <w:p>
      <w:pPr>
        <w:rPr>
          <w:rFonts w:hint="eastAsia" w:ascii="仿宋" w:hAnsi="仿宋" w:eastAsia="仿宋" w:cs="仿宋"/>
          <w:b/>
          <w:sz w:val="28"/>
          <w:szCs w:val="28"/>
        </w:rPr>
      </w:pPr>
    </w:p>
    <w:p>
      <w:pPr>
        <w:pStyle w:val="11"/>
        <w:rPr>
          <w:rFonts w:hint="eastAsia" w:ascii="仿宋" w:hAnsi="仿宋" w:eastAsia="仿宋" w:cs="仿宋"/>
          <w:b/>
          <w:szCs w:val="28"/>
          <w:lang w:eastAsia="zh-CN"/>
        </w:rPr>
      </w:pPr>
    </w:p>
    <w:p>
      <w:pPr>
        <w:pStyle w:val="12"/>
        <w:ind w:left="420"/>
        <w:rPr>
          <w:rFonts w:hint="eastAsia" w:ascii="仿宋" w:hAnsi="仿宋" w:eastAsia="仿宋" w:cs="仿宋"/>
          <w:kern w:val="2"/>
          <w:sz w:val="28"/>
          <w:szCs w:val="28"/>
          <w:lang w:eastAsia="zh-CN"/>
        </w:rPr>
      </w:pPr>
    </w:p>
    <w:p>
      <w:pPr>
        <w:rPr>
          <w:rFonts w:hint="eastAsia" w:ascii="仿宋" w:hAnsi="仿宋" w:eastAsia="仿宋" w:cs="仿宋"/>
          <w:b/>
          <w:sz w:val="28"/>
          <w:szCs w:val="28"/>
        </w:rPr>
      </w:pPr>
    </w:p>
    <w:p>
      <w:pPr>
        <w:pStyle w:val="11"/>
        <w:rPr>
          <w:rFonts w:hint="eastAsia"/>
          <w:lang w:eastAsia="zh-CN"/>
        </w:rPr>
      </w:pPr>
    </w:p>
    <w:p>
      <w:pPr>
        <w:rPr>
          <w:rFonts w:hint="eastAsia" w:ascii="仿宋" w:hAnsi="仿宋" w:eastAsia="仿宋" w:cs="仿宋"/>
          <w:b/>
          <w:sz w:val="28"/>
          <w:szCs w:val="28"/>
        </w:rPr>
      </w:pPr>
    </w:p>
    <w:p>
      <w:pPr>
        <w:rPr>
          <w:rFonts w:hint="eastAsia" w:ascii="仿宋" w:hAnsi="仿宋" w:eastAsia="仿宋" w:cs="仿宋"/>
          <w:color w:val="000000"/>
          <w:kern w:val="0"/>
          <w:sz w:val="28"/>
          <w:szCs w:val="28"/>
        </w:rPr>
      </w:pPr>
      <w:r>
        <w:rPr>
          <w:rFonts w:hint="eastAsia" w:ascii="仿宋" w:hAnsi="仿宋" w:eastAsia="仿宋" w:cs="仿宋"/>
          <w:b/>
          <w:sz w:val="28"/>
          <w:szCs w:val="28"/>
        </w:rPr>
        <w:t>三、商务</w:t>
      </w:r>
      <w:bookmarkEnd w:id="140"/>
      <w:bookmarkEnd w:id="141"/>
      <w:bookmarkEnd w:id="142"/>
      <w:r>
        <w:rPr>
          <w:rFonts w:hint="eastAsia" w:ascii="仿宋" w:hAnsi="仿宋" w:eastAsia="仿宋" w:cs="仿宋"/>
          <w:b/>
          <w:sz w:val="28"/>
          <w:szCs w:val="28"/>
        </w:rPr>
        <w:t>部分</w:t>
      </w:r>
      <w:bookmarkEnd w:id="143"/>
      <w:bookmarkEnd w:id="144"/>
      <w:bookmarkEnd w:id="145"/>
      <w:bookmarkEnd w:id="146"/>
      <w:bookmarkEnd w:id="147"/>
      <w:bookmarkEnd w:id="148"/>
      <w:bookmarkEnd w:id="149"/>
      <w:bookmarkEnd w:id="150"/>
      <w:bookmarkEnd w:id="151"/>
    </w:p>
    <w:p>
      <w:pPr>
        <w:pStyle w:val="12"/>
        <w:numPr>
          <w:ilvl w:val="0"/>
          <w:numId w:val="2"/>
        </w:numPr>
        <w:ind w:leftChars="0" w:firstLine="560" w:firstLineChars="200"/>
        <w:outlineLvl w:val="2"/>
        <w:rPr>
          <w:rFonts w:hint="eastAsia" w:ascii="仿宋" w:hAnsi="仿宋" w:eastAsia="仿宋" w:cs="仿宋"/>
          <w:b w:val="0"/>
          <w:bCs/>
          <w:kern w:val="2"/>
          <w:sz w:val="28"/>
          <w:szCs w:val="28"/>
          <w:lang w:eastAsia="zh-CN"/>
        </w:rPr>
      </w:pPr>
      <w:bookmarkStart w:id="152" w:name="_Toc22190"/>
      <w:bookmarkStart w:id="153" w:name="_Toc11485"/>
      <w:bookmarkStart w:id="154" w:name="_Toc11247"/>
      <w:bookmarkStart w:id="155" w:name="_Toc9441"/>
      <w:bookmarkStart w:id="156" w:name="_Toc18525"/>
      <w:bookmarkStart w:id="157" w:name="_Toc8853"/>
      <w:bookmarkStart w:id="158" w:name="_Toc5244"/>
      <w:bookmarkStart w:id="159" w:name="_Toc4685"/>
      <w:bookmarkStart w:id="160" w:name="_Toc21731"/>
      <w:bookmarkStart w:id="161" w:name="_Toc19299"/>
      <w:bookmarkStart w:id="162" w:name="_Toc25262"/>
      <w:bookmarkStart w:id="163" w:name="_Toc5082"/>
      <w:bookmarkStart w:id="164" w:name="_Toc18964"/>
      <w:bookmarkStart w:id="165" w:name="_Toc7966"/>
      <w:bookmarkStart w:id="166" w:name="_Toc5976"/>
      <w:bookmarkStart w:id="167" w:name="_Toc18795"/>
      <w:r>
        <w:rPr>
          <w:rFonts w:hint="eastAsia" w:ascii="仿宋" w:hAnsi="仿宋" w:eastAsia="仿宋" w:cs="仿宋"/>
          <w:b w:val="0"/>
          <w:bCs/>
          <w:kern w:val="2"/>
          <w:sz w:val="28"/>
          <w:szCs w:val="28"/>
          <w:lang w:eastAsia="zh-CN"/>
        </w:rPr>
        <w:t>商务要求偏离表</w:t>
      </w:r>
      <w:bookmarkEnd w:id="152"/>
      <w:bookmarkEnd w:id="153"/>
      <w:bookmarkEnd w:id="154"/>
      <w:bookmarkEnd w:id="155"/>
      <w:bookmarkEnd w:id="156"/>
      <w:bookmarkEnd w:id="157"/>
      <w:bookmarkEnd w:id="158"/>
      <w:bookmarkEnd w:id="159"/>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981" w:type="dxa"/>
            <w:noWrap/>
            <w:vAlign w:val="center"/>
          </w:tcPr>
          <w:p>
            <w:pPr>
              <w:widowControl/>
              <w:tabs>
                <w:tab w:val="left" w:pos="6300"/>
              </w:tabs>
              <w:snapToGrid w:val="0"/>
              <w:jc w:val="center"/>
              <w:rPr>
                <w:rFonts w:hint="eastAsia" w:ascii="仿宋" w:hAnsi="仿宋" w:eastAsia="仿宋" w:cs="仿宋"/>
                <w:bCs/>
                <w:szCs w:val="28"/>
              </w:rPr>
            </w:pPr>
            <w:bookmarkStart w:id="168" w:name="_Toc3749"/>
            <w:bookmarkStart w:id="169" w:name="_Toc26894"/>
            <w:bookmarkStart w:id="170" w:name="_Toc12188"/>
            <w:bookmarkStart w:id="171" w:name="_Toc1440"/>
            <w:bookmarkStart w:id="172" w:name="_Toc14996"/>
            <w:bookmarkStart w:id="173" w:name="_Toc19827"/>
            <w:bookmarkStart w:id="174" w:name="_Toc7534"/>
            <w:bookmarkStart w:id="175" w:name="_Toc27674"/>
            <w:bookmarkStart w:id="176" w:name="_Toc32405"/>
            <w:bookmarkStart w:id="177" w:name="_Toc30479"/>
            <w:bookmarkStart w:id="178" w:name="_Toc4464"/>
            <w:bookmarkStart w:id="179" w:name="_Toc3507"/>
            <w:bookmarkStart w:id="180" w:name="_Toc6317"/>
            <w:bookmarkStart w:id="181" w:name="_Toc18196"/>
            <w:bookmarkStart w:id="182" w:name="_Toc3788"/>
            <w:bookmarkStart w:id="183" w:name="_Toc2785"/>
            <w:bookmarkStart w:id="184" w:name="_Toc13991"/>
            <w:bookmarkStart w:id="185" w:name="_Toc11193"/>
            <w:bookmarkStart w:id="186" w:name="_Toc18775"/>
            <w:r>
              <w:rPr>
                <w:rFonts w:hint="eastAsia" w:ascii="仿宋" w:hAnsi="仿宋" w:eastAsia="仿宋" w:cs="仿宋"/>
                <w:bCs/>
                <w:szCs w:val="28"/>
              </w:rPr>
              <w:t>序号</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c>
        <w:tc>
          <w:tcPr>
            <w:tcW w:w="4190" w:type="dxa"/>
            <w:noWrap/>
            <w:vAlign w:val="center"/>
          </w:tcPr>
          <w:p>
            <w:pPr>
              <w:widowControl/>
              <w:tabs>
                <w:tab w:val="left" w:pos="6300"/>
              </w:tabs>
              <w:snapToGrid w:val="0"/>
              <w:jc w:val="center"/>
              <w:rPr>
                <w:rFonts w:hint="eastAsia" w:ascii="仿宋" w:hAnsi="仿宋" w:eastAsia="仿宋" w:cs="仿宋"/>
                <w:bCs/>
                <w:szCs w:val="28"/>
              </w:rPr>
            </w:pPr>
            <w:bookmarkStart w:id="187" w:name="_Toc14590"/>
            <w:bookmarkStart w:id="188" w:name="_Toc18983"/>
            <w:bookmarkStart w:id="189" w:name="_Toc2306"/>
            <w:bookmarkStart w:id="190" w:name="_Toc26385"/>
            <w:bookmarkStart w:id="191" w:name="_Toc28028"/>
            <w:bookmarkStart w:id="192" w:name="_Toc10364"/>
            <w:bookmarkStart w:id="193" w:name="_Toc16190"/>
            <w:bookmarkStart w:id="194" w:name="_Toc31919"/>
            <w:bookmarkStart w:id="195" w:name="_Toc2255"/>
            <w:bookmarkStart w:id="196" w:name="_Toc666"/>
            <w:bookmarkStart w:id="197" w:name="_Toc3212"/>
            <w:bookmarkStart w:id="198" w:name="_Toc20029"/>
            <w:bookmarkStart w:id="199" w:name="_Toc10205"/>
            <w:r>
              <w:rPr>
                <w:rFonts w:hint="eastAsia" w:ascii="仿宋" w:hAnsi="仿宋" w:eastAsia="仿宋" w:cs="仿宋"/>
                <w:bCs/>
                <w:szCs w:val="28"/>
              </w:rPr>
              <w:t>商务要求</w:t>
            </w:r>
            <w:bookmarkEnd w:id="187"/>
            <w:bookmarkEnd w:id="188"/>
            <w:bookmarkEnd w:id="189"/>
            <w:bookmarkEnd w:id="190"/>
            <w:bookmarkEnd w:id="191"/>
            <w:bookmarkEnd w:id="192"/>
            <w:bookmarkEnd w:id="193"/>
            <w:bookmarkEnd w:id="194"/>
            <w:bookmarkEnd w:id="195"/>
            <w:bookmarkEnd w:id="196"/>
            <w:bookmarkEnd w:id="197"/>
            <w:bookmarkEnd w:id="198"/>
            <w:bookmarkEnd w:id="199"/>
          </w:p>
        </w:tc>
        <w:tc>
          <w:tcPr>
            <w:tcW w:w="2638" w:type="dxa"/>
            <w:noWrap/>
            <w:vAlign w:val="center"/>
          </w:tcPr>
          <w:p>
            <w:pPr>
              <w:widowControl/>
              <w:tabs>
                <w:tab w:val="left" w:pos="6300"/>
              </w:tabs>
              <w:snapToGrid w:val="0"/>
              <w:jc w:val="center"/>
              <w:rPr>
                <w:rFonts w:hint="eastAsia" w:ascii="仿宋" w:hAnsi="仿宋" w:eastAsia="仿宋" w:cs="仿宋"/>
                <w:bCs/>
                <w:szCs w:val="28"/>
              </w:rPr>
            </w:pPr>
            <w:bookmarkStart w:id="200" w:name="_Toc24252"/>
            <w:bookmarkStart w:id="201" w:name="_Toc14545"/>
            <w:bookmarkStart w:id="202" w:name="_Toc31057"/>
            <w:bookmarkStart w:id="203" w:name="_Toc28000"/>
            <w:bookmarkStart w:id="204" w:name="_Toc19103"/>
            <w:bookmarkStart w:id="205" w:name="_Toc24673"/>
            <w:bookmarkStart w:id="206" w:name="_Toc12725"/>
            <w:bookmarkStart w:id="207" w:name="_Toc12956"/>
            <w:bookmarkStart w:id="208" w:name="_Toc15507"/>
            <w:bookmarkStart w:id="209" w:name="_Toc676"/>
            <w:bookmarkStart w:id="210" w:name="_Toc28075"/>
            <w:bookmarkStart w:id="211" w:name="_Toc23308"/>
            <w:bookmarkStart w:id="212" w:name="_Toc79"/>
            <w:bookmarkStart w:id="213" w:name="_Toc5715"/>
            <w:bookmarkStart w:id="214" w:name="_Toc8694"/>
            <w:bookmarkStart w:id="215" w:name="_Toc12048"/>
            <w:bookmarkStart w:id="216" w:name="_Toc18590"/>
            <w:bookmarkStart w:id="217" w:name="_Toc2115"/>
            <w:bookmarkStart w:id="218" w:name="_Toc31941"/>
            <w:r>
              <w:rPr>
                <w:rFonts w:hint="eastAsia" w:ascii="仿宋" w:hAnsi="仿宋" w:eastAsia="仿宋" w:cs="仿宋"/>
                <w:bCs/>
                <w:szCs w:val="28"/>
              </w:rPr>
              <w:t>响应情况</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c>
          <w:tcPr>
            <w:tcW w:w="1417" w:type="dxa"/>
            <w:noWrap/>
            <w:vAlign w:val="center"/>
          </w:tcPr>
          <w:p>
            <w:pPr>
              <w:widowControl/>
              <w:tabs>
                <w:tab w:val="left" w:pos="6300"/>
              </w:tabs>
              <w:snapToGrid w:val="0"/>
              <w:jc w:val="center"/>
              <w:rPr>
                <w:rFonts w:hint="eastAsia" w:ascii="仿宋" w:hAnsi="仿宋" w:eastAsia="仿宋" w:cs="仿宋"/>
                <w:bCs/>
                <w:szCs w:val="28"/>
              </w:rPr>
            </w:pPr>
            <w:bookmarkStart w:id="219" w:name="_Toc31838"/>
            <w:bookmarkStart w:id="220" w:name="_Toc4239"/>
            <w:bookmarkStart w:id="221" w:name="_Toc24700"/>
            <w:bookmarkStart w:id="222" w:name="_Toc20828"/>
            <w:bookmarkStart w:id="223" w:name="_Toc8465"/>
            <w:bookmarkStart w:id="224" w:name="_Toc16986"/>
            <w:bookmarkStart w:id="225" w:name="_Toc23043"/>
            <w:bookmarkStart w:id="226" w:name="_Toc159"/>
            <w:bookmarkStart w:id="227" w:name="_Toc12700"/>
            <w:bookmarkStart w:id="228" w:name="_Toc2442"/>
            <w:bookmarkStart w:id="229" w:name="_Toc16522"/>
            <w:bookmarkStart w:id="230" w:name="_Toc32720"/>
            <w:bookmarkStart w:id="231" w:name="_Toc29935"/>
            <w:bookmarkStart w:id="232" w:name="_Toc26868"/>
            <w:bookmarkStart w:id="233" w:name="_Toc10781"/>
            <w:bookmarkStart w:id="234" w:name="_Toc17426"/>
            <w:bookmarkStart w:id="235" w:name="_Toc31204"/>
            <w:bookmarkStart w:id="236" w:name="_Toc15568"/>
            <w:bookmarkStart w:id="237" w:name="_Toc2956"/>
            <w:r>
              <w:rPr>
                <w:rFonts w:hint="eastAsia" w:ascii="仿宋" w:hAnsi="仿宋" w:eastAsia="仿宋" w:cs="仿宋"/>
                <w:bCs/>
                <w:szCs w:val="28"/>
              </w:rPr>
              <w:t>差异说明</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1" w:type="dxa"/>
            <w:noWrap/>
            <w:vAlign w:val="center"/>
          </w:tcPr>
          <w:p>
            <w:pPr>
              <w:tabs>
                <w:tab w:val="left" w:pos="6300"/>
              </w:tabs>
              <w:snapToGrid w:val="0"/>
              <w:jc w:val="center"/>
              <w:rPr>
                <w:rFonts w:hint="eastAsia" w:ascii="仿宋" w:hAnsi="仿宋" w:eastAsia="仿宋" w:cs="仿宋"/>
                <w:bCs/>
                <w:szCs w:val="28"/>
              </w:rPr>
            </w:pPr>
          </w:p>
        </w:tc>
        <w:tc>
          <w:tcPr>
            <w:tcW w:w="4190" w:type="dxa"/>
            <w:noWrap/>
            <w:vAlign w:val="center"/>
          </w:tcPr>
          <w:p>
            <w:pPr>
              <w:tabs>
                <w:tab w:val="left" w:pos="6300"/>
              </w:tabs>
              <w:snapToGrid w:val="0"/>
              <w:rPr>
                <w:rFonts w:hint="eastAsia" w:ascii="仿宋" w:hAnsi="仿宋" w:eastAsia="仿宋" w:cs="仿宋"/>
                <w:bCs/>
                <w:szCs w:val="28"/>
              </w:rPr>
            </w:pPr>
          </w:p>
        </w:tc>
        <w:tc>
          <w:tcPr>
            <w:tcW w:w="2638" w:type="dxa"/>
            <w:noWrap/>
            <w:vAlign w:val="center"/>
          </w:tcPr>
          <w:p>
            <w:pPr>
              <w:tabs>
                <w:tab w:val="left" w:pos="6300"/>
              </w:tabs>
              <w:snapToGrid w:val="0"/>
              <w:jc w:val="center"/>
              <w:rPr>
                <w:rFonts w:hint="eastAsia" w:ascii="仿宋" w:hAnsi="仿宋" w:eastAsia="仿宋" w:cs="仿宋"/>
                <w:bCs/>
                <w:szCs w:val="28"/>
              </w:rPr>
            </w:pPr>
          </w:p>
        </w:tc>
        <w:tc>
          <w:tcPr>
            <w:tcW w:w="1417"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1" w:type="dxa"/>
            <w:noWrap/>
            <w:vAlign w:val="center"/>
          </w:tcPr>
          <w:p>
            <w:pPr>
              <w:tabs>
                <w:tab w:val="left" w:pos="6300"/>
              </w:tabs>
              <w:snapToGrid w:val="0"/>
              <w:jc w:val="center"/>
              <w:rPr>
                <w:rFonts w:hint="eastAsia" w:ascii="仿宋" w:hAnsi="仿宋" w:eastAsia="仿宋" w:cs="仿宋"/>
                <w:bCs/>
                <w:szCs w:val="28"/>
              </w:rPr>
            </w:pPr>
          </w:p>
        </w:tc>
        <w:tc>
          <w:tcPr>
            <w:tcW w:w="4190" w:type="dxa"/>
            <w:noWrap/>
            <w:vAlign w:val="center"/>
          </w:tcPr>
          <w:p>
            <w:pPr>
              <w:tabs>
                <w:tab w:val="left" w:pos="6300"/>
              </w:tabs>
              <w:snapToGrid w:val="0"/>
              <w:rPr>
                <w:rFonts w:hint="eastAsia" w:ascii="仿宋" w:hAnsi="仿宋" w:eastAsia="仿宋" w:cs="仿宋"/>
                <w:bCs/>
                <w:szCs w:val="28"/>
              </w:rPr>
            </w:pPr>
          </w:p>
        </w:tc>
        <w:tc>
          <w:tcPr>
            <w:tcW w:w="2638" w:type="dxa"/>
            <w:noWrap/>
            <w:vAlign w:val="center"/>
          </w:tcPr>
          <w:p>
            <w:pPr>
              <w:tabs>
                <w:tab w:val="left" w:pos="6300"/>
              </w:tabs>
              <w:snapToGrid w:val="0"/>
              <w:jc w:val="center"/>
              <w:rPr>
                <w:rFonts w:hint="eastAsia" w:ascii="仿宋" w:hAnsi="仿宋" w:eastAsia="仿宋" w:cs="仿宋"/>
                <w:bCs/>
                <w:szCs w:val="28"/>
              </w:rPr>
            </w:pPr>
          </w:p>
        </w:tc>
        <w:tc>
          <w:tcPr>
            <w:tcW w:w="1417"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1" w:type="dxa"/>
            <w:noWrap/>
            <w:vAlign w:val="center"/>
          </w:tcPr>
          <w:p>
            <w:pPr>
              <w:tabs>
                <w:tab w:val="left" w:pos="6300"/>
              </w:tabs>
              <w:snapToGrid w:val="0"/>
              <w:jc w:val="center"/>
              <w:rPr>
                <w:rFonts w:hint="eastAsia" w:ascii="仿宋" w:hAnsi="仿宋" w:eastAsia="仿宋" w:cs="仿宋"/>
                <w:bCs/>
                <w:szCs w:val="28"/>
              </w:rPr>
            </w:pPr>
          </w:p>
        </w:tc>
        <w:tc>
          <w:tcPr>
            <w:tcW w:w="4190" w:type="dxa"/>
            <w:noWrap/>
            <w:vAlign w:val="center"/>
          </w:tcPr>
          <w:p>
            <w:pPr>
              <w:tabs>
                <w:tab w:val="left" w:pos="6300"/>
              </w:tabs>
              <w:snapToGrid w:val="0"/>
              <w:rPr>
                <w:rFonts w:hint="eastAsia" w:ascii="仿宋" w:hAnsi="仿宋" w:eastAsia="仿宋" w:cs="仿宋"/>
                <w:bCs/>
                <w:szCs w:val="28"/>
              </w:rPr>
            </w:pPr>
          </w:p>
        </w:tc>
        <w:tc>
          <w:tcPr>
            <w:tcW w:w="2638" w:type="dxa"/>
            <w:noWrap/>
            <w:vAlign w:val="center"/>
          </w:tcPr>
          <w:p>
            <w:pPr>
              <w:tabs>
                <w:tab w:val="left" w:pos="6300"/>
              </w:tabs>
              <w:snapToGrid w:val="0"/>
              <w:jc w:val="center"/>
              <w:rPr>
                <w:rFonts w:hint="eastAsia" w:ascii="仿宋" w:hAnsi="仿宋" w:eastAsia="仿宋" w:cs="仿宋"/>
                <w:bCs/>
                <w:szCs w:val="28"/>
              </w:rPr>
            </w:pPr>
          </w:p>
        </w:tc>
        <w:tc>
          <w:tcPr>
            <w:tcW w:w="1417"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1" w:type="dxa"/>
            <w:noWrap/>
            <w:vAlign w:val="center"/>
          </w:tcPr>
          <w:p>
            <w:pPr>
              <w:tabs>
                <w:tab w:val="left" w:pos="6300"/>
              </w:tabs>
              <w:snapToGrid w:val="0"/>
              <w:jc w:val="center"/>
              <w:rPr>
                <w:rFonts w:hint="eastAsia" w:ascii="仿宋" w:hAnsi="仿宋" w:eastAsia="仿宋" w:cs="仿宋"/>
                <w:bCs/>
                <w:szCs w:val="28"/>
              </w:rPr>
            </w:pPr>
          </w:p>
        </w:tc>
        <w:tc>
          <w:tcPr>
            <w:tcW w:w="4190" w:type="dxa"/>
            <w:noWrap/>
            <w:vAlign w:val="center"/>
          </w:tcPr>
          <w:p>
            <w:pPr>
              <w:tabs>
                <w:tab w:val="left" w:pos="6300"/>
              </w:tabs>
              <w:snapToGrid w:val="0"/>
              <w:rPr>
                <w:rFonts w:hint="eastAsia" w:ascii="仿宋" w:hAnsi="仿宋" w:eastAsia="仿宋" w:cs="仿宋"/>
                <w:bCs/>
                <w:szCs w:val="28"/>
              </w:rPr>
            </w:pPr>
          </w:p>
        </w:tc>
        <w:tc>
          <w:tcPr>
            <w:tcW w:w="2638" w:type="dxa"/>
            <w:noWrap/>
            <w:vAlign w:val="center"/>
          </w:tcPr>
          <w:p>
            <w:pPr>
              <w:tabs>
                <w:tab w:val="left" w:pos="6300"/>
              </w:tabs>
              <w:snapToGrid w:val="0"/>
              <w:jc w:val="center"/>
              <w:rPr>
                <w:rFonts w:hint="eastAsia" w:ascii="仿宋" w:hAnsi="仿宋" w:eastAsia="仿宋" w:cs="仿宋"/>
                <w:bCs/>
                <w:szCs w:val="28"/>
              </w:rPr>
            </w:pPr>
          </w:p>
        </w:tc>
        <w:tc>
          <w:tcPr>
            <w:tcW w:w="1417"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1" w:type="dxa"/>
            <w:noWrap/>
            <w:vAlign w:val="center"/>
          </w:tcPr>
          <w:p>
            <w:pPr>
              <w:tabs>
                <w:tab w:val="left" w:pos="6300"/>
              </w:tabs>
              <w:snapToGrid w:val="0"/>
              <w:jc w:val="center"/>
              <w:rPr>
                <w:rFonts w:hint="eastAsia" w:ascii="仿宋" w:hAnsi="仿宋" w:eastAsia="仿宋" w:cs="仿宋"/>
                <w:bCs/>
                <w:szCs w:val="28"/>
              </w:rPr>
            </w:pPr>
          </w:p>
        </w:tc>
        <w:tc>
          <w:tcPr>
            <w:tcW w:w="4190" w:type="dxa"/>
            <w:noWrap/>
            <w:vAlign w:val="center"/>
          </w:tcPr>
          <w:p>
            <w:pPr>
              <w:tabs>
                <w:tab w:val="left" w:pos="6300"/>
              </w:tabs>
              <w:snapToGrid w:val="0"/>
              <w:rPr>
                <w:rFonts w:hint="eastAsia" w:ascii="仿宋" w:hAnsi="仿宋" w:eastAsia="仿宋" w:cs="仿宋"/>
                <w:bCs/>
                <w:szCs w:val="28"/>
              </w:rPr>
            </w:pPr>
          </w:p>
        </w:tc>
        <w:tc>
          <w:tcPr>
            <w:tcW w:w="2638" w:type="dxa"/>
            <w:noWrap/>
            <w:vAlign w:val="center"/>
          </w:tcPr>
          <w:p>
            <w:pPr>
              <w:tabs>
                <w:tab w:val="left" w:pos="6300"/>
              </w:tabs>
              <w:snapToGrid w:val="0"/>
              <w:jc w:val="center"/>
              <w:rPr>
                <w:rFonts w:hint="eastAsia" w:ascii="仿宋" w:hAnsi="仿宋" w:eastAsia="仿宋" w:cs="仿宋"/>
                <w:bCs/>
                <w:szCs w:val="28"/>
              </w:rPr>
            </w:pPr>
          </w:p>
        </w:tc>
        <w:tc>
          <w:tcPr>
            <w:tcW w:w="1417" w:type="dxa"/>
            <w:noWrap/>
            <w:vAlign w:val="center"/>
          </w:tcPr>
          <w:p>
            <w:pPr>
              <w:tabs>
                <w:tab w:val="left" w:pos="6300"/>
              </w:tabs>
              <w:snapToGrid w:val="0"/>
              <w:jc w:val="center"/>
              <w:rPr>
                <w:rFonts w:hint="eastAsia" w:ascii="仿宋" w:hAnsi="仿宋" w:eastAsia="仿宋" w:cs="仿宋"/>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81" w:type="dxa"/>
            <w:noWrap/>
            <w:vAlign w:val="center"/>
          </w:tcPr>
          <w:p>
            <w:pPr>
              <w:tabs>
                <w:tab w:val="left" w:pos="6300"/>
              </w:tabs>
              <w:snapToGrid w:val="0"/>
              <w:jc w:val="center"/>
              <w:rPr>
                <w:rFonts w:hint="eastAsia" w:ascii="仿宋" w:hAnsi="仿宋" w:eastAsia="仿宋" w:cs="仿宋"/>
                <w:bCs/>
                <w:szCs w:val="28"/>
              </w:rPr>
            </w:pPr>
          </w:p>
        </w:tc>
        <w:tc>
          <w:tcPr>
            <w:tcW w:w="4190" w:type="dxa"/>
            <w:noWrap/>
            <w:vAlign w:val="center"/>
          </w:tcPr>
          <w:p>
            <w:pPr>
              <w:tabs>
                <w:tab w:val="left" w:pos="6300"/>
              </w:tabs>
              <w:snapToGrid w:val="0"/>
              <w:rPr>
                <w:rFonts w:hint="eastAsia" w:ascii="仿宋" w:hAnsi="仿宋" w:eastAsia="仿宋" w:cs="仿宋"/>
                <w:bCs/>
                <w:szCs w:val="28"/>
              </w:rPr>
            </w:pPr>
          </w:p>
        </w:tc>
        <w:tc>
          <w:tcPr>
            <w:tcW w:w="2638" w:type="dxa"/>
            <w:noWrap/>
            <w:vAlign w:val="center"/>
          </w:tcPr>
          <w:p>
            <w:pPr>
              <w:tabs>
                <w:tab w:val="left" w:pos="6300"/>
              </w:tabs>
              <w:snapToGrid w:val="0"/>
              <w:jc w:val="center"/>
              <w:rPr>
                <w:rFonts w:hint="eastAsia" w:ascii="仿宋" w:hAnsi="仿宋" w:eastAsia="仿宋" w:cs="仿宋"/>
                <w:bCs/>
                <w:szCs w:val="28"/>
              </w:rPr>
            </w:pPr>
          </w:p>
        </w:tc>
        <w:tc>
          <w:tcPr>
            <w:tcW w:w="1417" w:type="dxa"/>
            <w:noWrap/>
            <w:vAlign w:val="center"/>
          </w:tcPr>
          <w:p>
            <w:pPr>
              <w:tabs>
                <w:tab w:val="left" w:pos="6300"/>
              </w:tabs>
              <w:snapToGrid w:val="0"/>
              <w:jc w:val="center"/>
              <w:rPr>
                <w:rFonts w:hint="eastAsia" w:ascii="仿宋" w:hAnsi="仿宋" w:eastAsia="仿宋" w:cs="仿宋"/>
                <w:bCs/>
                <w:szCs w:val="28"/>
              </w:rPr>
            </w:pPr>
          </w:p>
        </w:tc>
      </w:tr>
    </w:tbl>
    <w:p>
      <w:pPr>
        <w:spacing w:line="500" w:lineRule="exact"/>
        <w:ind w:firstLine="525" w:firstLineChars="250"/>
        <w:rPr>
          <w:rFonts w:hint="eastAsia" w:ascii="仿宋" w:hAnsi="仿宋" w:eastAsia="仿宋" w:cs="仿宋"/>
          <w:szCs w:val="28"/>
        </w:rPr>
      </w:pPr>
      <w:r>
        <w:rPr>
          <w:rFonts w:hint="eastAsia" w:ascii="仿宋" w:hAnsi="仿宋" w:eastAsia="仿宋" w:cs="仿宋"/>
          <w:szCs w:val="28"/>
        </w:rPr>
        <w:t>供应商：                                      法定代表人（负责人）或授权代表：</w:t>
      </w:r>
    </w:p>
    <w:p>
      <w:pPr>
        <w:spacing w:line="500" w:lineRule="exact"/>
        <w:rPr>
          <w:rFonts w:hint="eastAsia" w:ascii="仿宋" w:hAnsi="仿宋" w:eastAsia="仿宋" w:cs="仿宋"/>
          <w:szCs w:val="28"/>
        </w:rPr>
      </w:pPr>
    </w:p>
    <w:p>
      <w:pPr>
        <w:spacing w:line="500" w:lineRule="exact"/>
        <w:ind w:firstLine="630" w:firstLineChars="300"/>
        <w:rPr>
          <w:rFonts w:hint="eastAsia" w:ascii="仿宋" w:hAnsi="仿宋" w:eastAsia="仿宋" w:cs="仿宋"/>
          <w:szCs w:val="28"/>
        </w:rPr>
      </w:pPr>
      <w:r>
        <w:rPr>
          <w:rFonts w:hint="eastAsia" w:ascii="仿宋" w:hAnsi="仿宋" w:eastAsia="仿宋" w:cs="仿宋"/>
          <w:szCs w:val="28"/>
        </w:rPr>
        <w:t>（供应商公章）                               （签字或盖章）</w:t>
      </w:r>
    </w:p>
    <w:p>
      <w:pPr>
        <w:tabs>
          <w:tab w:val="left" w:pos="6300"/>
        </w:tabs>
        <w:snapToGrid w:val="0"/>
        <w:spacing w:line="500" w:lineRule="exact"/>
        <w:rPr>
          <w:rFonts w:hint="eastAsia" w:ascii="仿宋" w:hAnsi="仿宋" w:eastAsia="仿宋" w:cs="仿宋"/>
        </w:rPr>
      </w:pPr>
      <w:r>
        <w:rPr>
          <w:rFonts w:hint="eastAsia" w:ascii="仿宋" w:hAnsi="仿宋" w:eastAsia="仿宋" w:cs="仿宋"/>
          <w:szCs w:val="28"/>
        </w:rPr>
        <w:t xml:space="preserve">                                            年     月     日</w:t>
      </w:r>
    </w:p>
    <w:p>
      <w:pPr>
        <w:pStyle w:val="12"/>
        <w:ind w:left="0" w:leftChars="0"/>
        <w:rPr>
          <w:rFonts w:hint="eastAsia" w:ascii="仿宋" w:hAnsi="仿宋" w:eastAsia="仿宋" w:cs="仿宋"/>
          <w:sz w:val="24"/>
          <w:szCs w:val="24"/>
          <w:lang w:eastAsia="zh-CN"/>
        </w:rPr>
      </w:pPr>
      <w:r>
        <w:rPr>
          <w:rFonts w:hint="eastAsia" w:ascii="仿宋" w:hAnsi="仿宋" w:eastAsia="仿宋" w:cs="仿宋"/>
          <w:sz w:val="24"/>
          <w:szCs w:val="24"/>
          <w:lang w:eastAsia="zh-CN"/>
        </w:rPr>
        <w:t>注：本表即为对本项目“四、项目商务要求”中所有内容进行比较和响应；该表按照采购文件中商务要求如实填写，该表可扩展，并逐页签字或盖章；根据响应情况在“差异说明”项填写正偏离或负偏离及原因，完全符合的填写“无差异”。</w:t>
      </w: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p>
    <w:p>
      <w:pPr>
        <w:spacing w:line="312" w:lineRule="auto"/>
        <w:outlineLvl w:val="1"/>
        <w:rPr>
          <w:rFonts w:hint="eastAsia" w:ascii="仿宋" w:hAnsi="仿宋" w:eastAsia="仿宋" w:cs="仿宋"/>
          <w:sz w:val="28"/>
          <w:szCs w:val="28"/>
        </w:rPr>
      </w:pPr>
      <w:r>
        <w:rPr>
          <w:rFonts w:hint="eastAsia" w:ascii="仿宋" w:hAnsi="仿宋" w:eastAsia="仿宋" w:cs="仿宋"/>
          <w:sz w:val="28"/>
          <w:szCs w:val="28"/>
        </w:rPr>
        <w:t>(二）按评审标准中的商务部分要求提供（格式自拟）</w:t>
      </w:r>
      <w:bookmarkEnd w:id="160"/>
      <w:bookmarkEnd w:id="161"/>
      <w:bookmarkEnd w:id="162"/>
      <w:bookmarkEnd w:id="163"/>
      <w:bookmarkEnd w:id="164"/>
      <w:bookmarkEnd w:id="165"/>
      <w:bookmarkEnd w:id="166"/>
      <w:bookmarkEnd w:id="167"/>
    </w:p>
    <w:p>
      <w:pPr>
        <w:tabs>
          <w:tab w:val="left" w:pos="6300"/>
        </w:tabs>
        <w:snapToGrid w:val="0"/>
        <w:spacing w:line="312" w:lineRule="auto"/>
        <w:rPr>
          <w:rFonts w:hint="eastAsia" w:ascii="仿宋" w:hAnsi="仿宋" w:eastAsia="仿宋" w:cs="仿宋"/>
          <w:szCs w:val="28"/>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bookmarkStart w:id="238" w:name="_Toc17992"/>
      <w:bookmarkStart w:id="239" w:name="_Toc3935"/>
      <w:bookmarkStart w:id="240" w:name="_Toc24632"/>
      <w:bookmarkStart w:id="241" w:name="_Toc19873"/>
      <w:bookmarkStart w:id="242" w:name="_Toc5484"/>
      <w:bookmarkStart w:id="243" w:name="_Toc26833"/>
      <w:bookmarkStart w:id="244" w:name="_Toc12693"/>
      <w:bookmarkStart w:id="245" w:name="_Toc849"/>
    </w:p>
    <w:p>
      <w:pPr>
        <w:spacing w:line="312" w:lineRule="auto"/>
        <w:rPr>
          <w:rFonts w:hint="eastAsia" w:ascii="仿宋" w:hAnsi="仿宋" w:eastAsia="仿宋" w:cs="仿宋"/>
          <w:b/>
          <w:szCs w:val="28"/>
        </w:rPr>
        <w:sectPr>
          <w:headerReference r:id="rId7" w:type="default"/>
          <w:footerReference r:id="rId8" w:type="default"/>
          <w:pgSz w:w="11907" w:h="16840"/>
          <w:pgMar w:top="1134" w:right="1191" w:bottom="1134" w:left="1304" w:header="851" w:footer="992" w:gutter="0"/>
          <w:pgNumType w:fmt="numberInDash"/>
          <w:cols w:space="720" w:num="1"/>
          <w:docGrid w:linePitch="380" w:charSpace="-4913"/>
        </w:sectPr>
      </w:pPr>
      <w:bookmarkStart w:id="246" w:name="_Toc2498"/>
      <w:bookmarkStart w:id="247" w:name="_Toc3675"/>
      <w:bookmarkStart w:id="248" w:name="_Toc11114"/>
      <w:bookmarkStart w:id="249" w:name="_Toc14904"/>
      <w:bookmarkStart w:id="250" w:name="_Toc26086"/>
    </w:p>
    <w:p>
      <w:pPr>
        <w:widowControl/>
        <w:spacing w:line="312" w:lineRule="auto"/>
        <w:outlineLvl w:val="1"/>
        <w:rPr>
          <w:rFonts w:hint="eastAsia" w:ascii="仿宋" w:hAnsi="仿宋" w:eastAsia="仿宋" w:cs="仿宋"/>
          <w:b/>
          <w:sz w:val="28"/>
          <w:szCs w:val="28"/>
        </w:rPr>
      </w:pPr>
      <w:bookmarkStart w:id="251" w:name="_Toc25973"/>
      <w:bookmarkStart w:id="252" w:name="_Toc8797"/>
      <w:bookmarkStart w:id="253" w:name="_Toc15208"/>
      <w:bookmarkStart w:id="254" w:name="_Toc7434"/>
      <w:bookmarkStart w:id="255" w:name="_Toc7209"/>
      <w:bookmarkStart w:id="256" w:name="_Toc24684"/>
      <w:bookmarkStart w:id="257" w:name="_Toc30465"/>
      <w:r>
        <w:rPr>
          <w:rFonts w:hint="eastAsia" w:ascii="仿宋" w:hAnsi="仿宋" w:eastAsia="仿宋" w:cs="仿宋"/>
          <w:b/>
          <w:sz w:val="28"/>
          <w:szCs w:val="28"/>
        </w:rPr>
        <w:t>四、</w:t>
      </w:r>
      <w:bookmarkEnd w:id="246"/>
      <w:r>
        <w:rPr>
          <w:rFonts w:hint="eastAsia" w:ascii="仿宋" w:hAnsi="仿宋" w:eastAsia="仿宋" w:cs="仿宋"/>
          <w:b/>
          <w:sz w:val="28"/>
          <w:szCs w:val="28"/>
        </w:rPr>
        <w:t>供应商法人营业执照（副本）或事业单位法人证书（副本）或个体工商户营业执照或有效的自然人身份证明或社会团体法人登记证书复印件</w:t>
      </w:r>
      <w:bookmarkEnd w:id="247"/>
      <w:bookmarkEnd w:id="248"/>
      <w:bookmarkEnd w:id="249"/>
      <w:bookmarkEnd w:id="251"/>
      <w:bookmarkEnd w:id="252"/>
      <w:bookmarkEnd w:id="253"/>
      <w:bookmarkEnd w:id="254"/>
      <w:bookmarkEnd w:id="255"/>
      <w:bookmarkEnd w:id="256"/>
      <w:bookmarkEnd w:id="257"/>
    </w:p>
    <w:p>
      <w:pPr>
        <w:pStyle w:val="12"/>
        <w:ind w:left="420"/>
        <w:rPr>
          <w:rFonts w:hint="eastAsia" w:ascii="仿宋" w:hAnsi="仿宋" w:eastAsia="仿宋" w:cs="仿宋"/>
          <w:szCs w:val="28"/>
          <w:lang w:eastAsia="zh-CN"/>
        </w:rPr>
      </w:pPr>
    </w:p>
    <w:p>
      <w:pPr>
        <w:tabs>
          <w:tab w:val="left" w:pos="6300"/>
        </w:tabs>
        <w:snapToGrid w:val="0"/>
        <w:spacing w:line="312" w:lineRule="auto"/>
        <w:rPr>
          <w:rFonts w:hint="eastAsia" w:ascii="仿宋" w:hAnsi="仿宋" w:eastAsia="仿宋" w:cs="仿宋"/>
          <w:b/>
          <w:bCs/>
          <w:szCs w:val="28"/>
        </w:rPr>
      </w:pPr>
    </w:p>
    <w:p>
      <w:pPr>
        <w:tabs>
          <w:tab w:val="left" w:pos="6300"/>
        </w:tabs>
        <w:snapToGrid w:val="0"/>
        <w:spacing w:line="312" w:lineRule="auto"/>
        <w:rPr>
          <w:rFonts w:hint="eastAsia" w:ascii="仿宋" w:hAnsi="仿宋" w:eastAsia="仿宋" w:cs="仿宋"/>
          <w:b/>
          <w:bCs/>
          <w:szCs w:val="28"/>
        </w:rPr>
      </w:pPr>
    </w:p>
    <w:p>
      <w:pPr>
        <w:tabs>
          <w:tab w:val="left" w:pos="6300"/>
        </w:tabs>
        <w:snapToGrid w:val="0"/>
        <w:spacing w:line="312" w:lineRule="auto"/>
        <w:rPr>
          <w:rFonts w:hint="eastAsia" w:ascii="仿宋" w:hAnsi="仿宋" w:eastAsia="仿宋" w:cs="仿宋"/>
          <w:b/>
          <w:bCs/>
          <w:szCs w:val="28"/>
        </w:rPr>
      </w:pPr>
    </w:p>
    <w:p>
      <w:pPr>
        <w:tabs>
          <w:tab w:val="left" w:pos="6300"/>
        </w:tabs>
        <w:snapToGrid w:val="0"/>
        <w:spacing w:line="312" w:lineRule="auto"/>
        <w:rPr>
          <w:rFonts w:hint="eastAsia" w:ascii="仿宋" w:hAnsi="仿宋" w:eastAsia="仿宋" w:cs="仿宋"/>
          <w:b/>
          <w:bCs/>
          <w:szCs w:val="28"/>
        </w:rPr>
      </w:pPr>
    </w:p>
    <w:p>
      <w:pPr>
        <w:tabs>
          <w:tab w:val="left" w:pos="6300"/>
        </w:tabs>
        <w:snapToGrid w:val="0"/>
        <w:spacing w:line="312" w:lineRule="auto"/>
        <w:rPr>
          <w:rFonts w:hint="eastAsia" w:ascii="仿宋" w:hAnsi="仿宋" w:eastAsia="仿宋" w:cs="仿宋"/>
          <w:b/>
          <w:bCs/>
          <w:szCs w:val="28"/>
        </w:rPr>
      </w:pPr>
    </w:p>
    <w:p>
      <w:pPr>
        <w:tabs>
          <w:tab w:val="left" w:pos="6300"/>
        </w:tabs>
        <w:snapToGrid w:val="0"/>
        <w:spacing w:line="312" w:lineRule="auto"/>
        <w:rPr>
          <w:rFonts w:hint="eastAsia" w:ascii="仿宋" w:hAnsi="仿宋" w:eastAsia="仿宋" w:cs="仿宋"/>
          <w:b/>
          <w:bCs/>
          <w:szCs w:val="28"/>
        </w:rPr>
        <w:sectPr>
          <w:pgSz w:w="11907" w:h="16840"/>
          <w:pgMar w:top="1134" w:right="1191" w:bottom="1134" w:left="1304" w:header="851" w:footer="992" w:gutter="0"/>
          <w:pgNumType w:fmt="numberInDash"/>
          <w:cols w:space="720" w:num="1"/>
          <w:docGrid w:linePitch="380" w:charSpace="-4913"/>
        </w:sectPr>
      </w:pPr>
      <w:bookmarkStart w:id="258" w:name="_Toc15116"/>
    </w:p>
    <w:p>
      <w:pPr>
        <w:widowControl/>
        <w:tabs>
          <w:tab w:val="left" w:pos="6300"/>
        </w:tabs>
        <w:snapToGrid w:val="0"/>
        <w:spacing w:line="312" w:lineRule="auto"/>
        <w:outlineLvl w:val="1"/>
        <w:rPr>
          <w:rFonts w:hint="eastAsia" w:ascii="仿宋" w:hAnsi="仿宋" w:eastAsia="仿宋" w:cs="仿宋"/>
          <w:b/>
          <w:bCs/>
          <w:sz w:val="32"/>
          <w:szCs w:val="32"/>
        </w:rPr>
      </w:pPr>
      <w:bookmarkStart w:id="259" w:name="_Toc28871"/>
      <w:bookmarkStart w:id="260" w:name="_Toc14134"/>
      <w:bookmarkStart w:id="261" w:name="_Toc31718"/>
      <w:bookmarkStart w:id="262" w:name="_Toc19714"/>
      <w:bookmarkStart w:id="263" w:name="_Toc6931"/>
      <w:bookmarkStart w:id="264" w:name="_Toc18753"/>
      <w:bookmarkStart w:id="265" w:name="_Toc6044"/>
      <w:bookmarkStart w:id="266" w:name="_Toc4642"/>
      <w:r>
        <w:rPr>
          <w:rFonts w:hint="eastAsia" w:ascii="仿宋" w:hAnsi="仿宋" w:eastAsia="仿宋" w:cs="仿宋"/>
          <w:b/>
          <w:bCs/>
          <w:sz w:val="32"/>
          <w:szCs w:val="32"/>
        </w:rPr>
        <w:t>五、法定代表人（负责人）身份证明书（格式）</w:t>
      </w:r>
      <w:bookmarkEnd w:id="238"/>
      <w:bookmarkEnd w:id="239"/>
      <w:bookmarkEnd w:id="240"/>
      <w:bookmarkEnd w:id="241"/>
      <w:bookmarkEnd w:id="242"/>
      <w:bookmarkEnd w:id="243"/>
      <w:bookmarkEnd w:id="244"/>
      <w:bookmarkEnd w:id="245"/>
      <w:bookmarkEnd w:id="250"/>
      <w:bookmarkEnd w:id="258"/>
      <w:bookmarkEnd w:id="259"/>
      <w:bookmarkEnd w:id="260"/>
      <w:bookmarkEnd w:id="261"/>
      <w:bookmarkEnd w:id="262"/>
      <w:bookmarkEnd w:id="263"/>
      <w:bookmarkEnd w:id="264"/>
      <w:bookmarkEnd w:id="265"/>
      <w:bookmarkEnd w:id="266"/>
    </w:p>
    <w:p>
      <w:pPr>
        <w:tabs>
          <w:tab w:val="left" w:pos="6300"/>
        </w:tabs>
        <w:snapToGrid w:val="0"/>
        <w:spacing w:line="500" w:lineRule="exact"/>
        <w:rPr>
          <w:rFonts w:hint="eastAsia" w:ascii="仿宋" w:hAnsi="仿宋" w:eastAsia="仿宋" w:cs="仿宋"/>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项目名称：</w:t>
      </w: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致：（采购人）：</w:t>
      </w: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（法定代表人（负责人）姓名）在（供应商名称）任（职务名称）职务，是（供应商名称）的法定代表人（负责人）。</w:t>
      </w: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特此证明。</w:t>
      </w: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（供应商公章）</w:t>
      </w: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                                             年   月   日</w:t>
      </w: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法定代表人（负责人）电话：XXXXXXX      电子邮箱：XXXXXX@XXXXX（若授权他人办理并签署响应文件的可不填写法定代表人（负责人）电话和电子邮箱）</w:t>
      </w:r>
    </w:p>
    <w:p>
      <w:pPr>
        <w:tabs>
          <w:tab w:val="left" w:pos="6300"/>
        </w:tabs>
        <w:snapToGrid w:val="0"/>
        <w:spacing w:line="500" w:lineRule="exact"/>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（附：法定代表人（负责人）身份证正反面复印件）</w:t>
      </w:r>
    </w:p>
    <w:p>
      <w:pPr>
        <w:tabs>
          <w:tab w:val="left" w:pos="6300"/>
        </w:tabs>
        <w:snapToGrid w:val="0"/>
        <w:spacing w:line="500" w:lineRule="exact"/>
        <w:rPr>
          <w:rFonts w:hint="eastAsia" w:ascii="仿宋" w:hAnsi="仿宋" w:eastAsia="仿宋" w:cs="仿宋"/>
          <w:szCs w:val="28"/>
        </w:rPr>
      </w:pPr>
    </w:p>
    <w:p>
      <w:pPr>
        <w:tabs>
          <w:tab w:val="left" w:pos="6300"/>
        </w:tabs>
        <w:snapToGrid w:val="0"/>
        <w:spacing w:line="312" w:lineRule="auto"/>
        <w:ind w:right="480"/>
        <w:jc w:val="right"/>
        <w:rPr>
          <w:rFonts w:hint="eastAsia" w:ascii="仿宋" w:hAnsi="仿宋" w:eastAsia="仿宋" w:cs="仿宋"/>
          <w:szCs w:val="28"/>
        </w:rPr>
      </w:pPr>
    </w:p>
    <w:p>
      <w:pPr>
        <w:tabs>
          <w:tab w:val="left" w:pos="6300"/>
        </w:tabs>
        <w:snapToGrid w:val="0"/>
        <w:spacing w:line="312" w:lineRule="auto"/>
        <w:ind w:right="480"/>
        <w:jc w:val="right"/>
        <w:rPr>
          <w:rFonts w:hint="eastAsia" w:ascii="仿宋" w:hAnsi="仿宋" w:eastAsia="仿宋" w:cs="仿宋"/>
          <w:szCs w:val="28"/>
        </w:rPr>
      </w:pPr>
    </w:p>
    <w:p>
      <w:pPr>
        <w:tabs>
          <w:tab w:val="left" w:pos="6300"/>
        </w:tabs>
        <w:snapToGrid w:val="0"/>
        <w:spacing w:line="312" w:lineRule="auto"/>
        <w:ind w:right="480"/>
        <w:jc w:val="right"/>
        <w:rPr>
          <w:rFonts w:hint="eastAsia" w:ascii="仿宋" w:hAnsi="仿宋" w:eastAsia="仿宋" w:cs="仿宋"/>
          <w:szCs w:val="28"/>
        </w:rPr>
        <w:sectPr>
          <w:pgSz w:w="11907" w:h="16840"/>
          <w:pgMar w:top="1134" w:right="1191" w:bottom="1134" w:left="1304" w:header="851" w:footer="992" w:gutter="0"/>
          <w:pgNumType w:fmt="numberInDash"/>
          <w:cols w:space="720" w:num="1"/>
          <w:docGrid w:linePitch="380" w:charSpace="-4913"/>
        </w:sectPr>
      </w:pPr>
    </w:p>
    <w:p>
      <w:pPr>
        <w:widowControl/>
        <w:tabs>
          <w:tab w:val="left" w:pos="6300"/>
        </w:tabs>
        <w:snapToGrid w:val="0"/>
        <w:spacing w:line="312" w:lineRule="auto"/>
        <w:outlineLvl w:val="1"/>
        <w:rPr>
          <w:rFonts w:hint="eastAsia" w:ascii="仿宋" w:hAnsi="仿宋" w:eastAsia="仿宋" w:cs="仿宋"/>
          <w:b/>
          <w:bCs/>
          <w:sz w:val="32"/>
          <w:szCs w:val="32"/>
        </w:rPr>
      </w:pPr>
      <w:bookmarkStart w:id="267" w:name="_Toc32757"/>
      <w:bookmarkStart w:id="268" w:name="_Toc6547"/>
      <w:bookmarkStart w:id="269" w:name="_Toc13782"/>
      <w:bookmarkStart w:id="270" w:name="_Toc30462"/>
      <w:bookmarkStart w:id="271" w:name="_Toc28674"/>
      <w:bookmarkStart w:id="272" w:name="_Toc31981"/>
      <w:bookmarkStart w:id="273" w:name="_Toc24886"/>
      <w:bookmarkStart w:id="274" w:name="_Toc4574"/>
      <w:bookmarkStart w:id="275" w:name="_Toc23294"/>
      <w:bookmarkStart w:id="276" w:name="_Toc13398"/>
      <w:bookmarkStart w:id="277" w:name="_Toc11377"/>
      <w:bookmarkStart w:id="278" w:name="_Toc16426"/>
      <w:bookmarkStart w:id="279" w:name="_Toc664"/>
      <w:bookmarkStart w:id="280" w:name="_Toc12315"/>
      <w:bookmarkStart w:id="281" w:name="_Toc10707_WPSOffice_Level1"/>
      <w:bookmarkStart w:id="282" w:name="_Toc2711"/>
      <w:bookmarkStart w:id="283" w:name="_Toc22921"/>
      <w:bookmarkStart w:id="284" w:name="_Toc8804"/>
      <w:bookmarkStart w:id="285" w:name="_Toc2475"/>
      <w:r>
        <w:rPr>
          <w:rFonts w:hint="eastAsia" w:ascii="仿宋" w:hAnsi="仿宋" w:eastAsia="仿宋" w:cs="仿宋"/>
          <w:b/>
          <w:bCs/>
          <w:sz w:val="32"/>
          <w:szCs w:val="32"/>
        </w:rPr>
        <w:t>六、法定代表人（负责人）授权委托书（格式）</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tabs>
          <w:tab w:val="left" w:pos="6300"/>
        </w:tabs>
        <w:snapToGrid w:val="0"/>
        <w:spacing w:line="312" w:lineRule="auto"/>
        <w:jc w:val="center"/>
        <w:rPr>
          <w:rFonts w:hint="eastAsia" w:ascii="仿宋" w:hAnsi="仿宋" w:eastAsia="仿宋" w:cs="仿宋"/>
          <w:sz w:val="32"/>
          <w:szCs w:val="32"/>
        </w:rPr>
      </w:pPr>
      <w:bookmarkStart w:id="286" w:name="_Toc14730"/>
      <w:bookmarkStart w:id="287" w:name="_Toc16809"/>
      <w:r>
        <w:rPr>
          <w:rFonts w:hint="eastAsia" w:ascii="仿宋" w:hAnsi="仿宋" w:eastAsia="仿宋" w:cs="仿宋"/>
          <w:sz w:val="32"/>
          <w:szCs w:val="32"/>
        </w:rPr>
        <w:t>法定代表人（负责人）授权委托书（格式）</w:t>
      </w:r>
      <w:bookmarkEnd w:id="286"/>
      <w:bookmarkEnd w:id="287"/>
    </w:p>
    <w:p>
      <w:pPr>
        <w:pStyle w:val="35"/>
        <w:rPr>
          <w:rFonts w:hint="eastAsia" w:ascii="仿宋" w:hAnsi="仿宋" w:eastAsia="仿宋" w:cs="仿宋"/>
          <w:color w:val="auto"/>
        </w:rPr>
      </w:pPr>
    </w:p>
    <w:p>
      <w:pPr>
        <w:tabs>
          <w:tab w:val="left" w:pos="6300"/>
        </w:tabs>
        <w:snapToGrid w:val="0"/>
        <w:spacing w:line="312" w:lineRule="auto"/>
        <w:rPr>
          <w:rFonts w:hint="eastAsia" w:ascii="仿宋" w:hAnsi="仿宋" w:eastAsia="仿宋" w:cs="仿宋"/>
          <w:sz w:val="28"/>
          <w:szCs w:val="28"/>
        </w:rPr>
      </w:pPr>
      <w:r>
        <w:rPr>
          <w:rFonts w:hint="eastAsia" w:ascii="仿宋" w:hAnsi="仿宋" w:eastAsia="仿宋" w:cs="仿宋"/>
          <w:sz w:val="28"/>
          <w:szCs w:val="28"/>
        </w:rPr>
        <w:t>致：（采购人）：</w:t>
      </w:r>
    </w:p>
    <w:p>
      <w:pPr>
        <w:tabs>
          <w:tab w:val="left" w:pos="6300"/>
        </w:tabs>
        <w:snapToGrid w:val="0"/>
        <w:spacing w:line="312" w:lineRule="auto"/>
        <w:rPr>
          <w:rFonts w:hint="eastAsia" w:ascii="仿宋" w:hAnsi="仿宋" w:eastAsia="仿宋" w:cs="仿宋"/>
          <w:sz w:val="28"/>
          <w:szCs w:val="28"/>
        </w:rPr>
      </w:pPr>
      <w:r>
        <w:rPr>
          <w:rFonts w:hint="eastAsia" w:ascii="仿宋" w:hAnsi="仿宋" w:eastAsia="仿宋" w:cs="仿宋"/>
          <w:sz w:val="28"/>
          <w:szCs w:val="28"/>
        </w:rPr>
        <w:t>（法定代表人（负责人）名称）是（供应商名称）的法定代表人（负责人），特授权（被授权人姓名及身份证代码）电话代表我单位全权办理上述项目的竞采、签约等具体工作，并签署全部有关文件、协议及合同。</w:t>
      </w:r>
    </w:p>
    <w:p>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pPr>
        <w:tabs>
          <w:tab w:val="left" w:pos="6300"/>
        </w:tabs>
        <w:snapToGrid w:val="0"/>
        <w:spacing w:line="312"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在撤销授权的书面通知以前，本授权书一直有效。被授权人在授权书有效期内签署的所有文件不因授权的撤销而失效。</w:t>
      </w:r>
    </w:p>
    <w:p>
      <w:pPr>
        <w:tabs>
          <w:tab w:val="left" w:pos="6300"/>
        </w:tabs>
        <w:snapToGrid w:val="0"/>
        <w:spacing w:line="312" w:lineRule="auto"/>
        <w:rPr>
          <w:rFonts w:hint="eastAsia" w:ascii="仿宋" w:hAnsi="仿宋" w:eastAsia="仿宋" w:cs="仿宋"/>
          <w:sz w:val="28"/>
          <w:szCs w:val="28"/>
        </w:rPr>
      </w:pPr>
    </w:p>
    <w:p>
      <w:pPr>
        <w:tabs>
          <w:tab w:val="left" w:pos="6300"/>
        </w:tabs>
        <w:snapToGrid w:val="0"/>
        <w:spacing w:line="312" w:lineRule="auto"/>
        <w:rPr>
          <w:rFonts w:hint="eastAsia" w:ascii="仿宋" w:hAnsi="仿宋" w:eastAsia="仿宋" w:cs="仿宋"/>
          <w:sz w:val="28"/>
          <w:szCs w:val="28"/>
        </w:rPr>
      </w:pPr>
    </w:p>
    <w:p>
      <w:pPr>
        <w:tabs>
          <w:tab w:val="left" w:pos="6300"/>
        </w:tabs>
        <w:snapToGrid w:val="0"/>
        <w:spacing w:line="312" w:lineRule="auto"/>
        <w:rPr>
          <w:rFonts w:hint="eastAsia" w:ascii="仿宋" w:hAnsi="仿宋" w:eastAsia="仿宋" w:cs="仿宋"/>
          <w:sz w:val="28"/>
          <w:szCs w:val="28"/>
        </w:rPr>
      </w:pPr>
      <w:r>
        <w:rPr>
          <w:rFonts w:hint="eastAsia" w:ascii="仿宋" w:hAnsi="仿宋" w:eastAsia="仿宋" w:cs="仿宋"/>
          <w:sz w:val="28"/>
          <w:szCs w:val="28"/>
        </w:rPr>
        <w:t>被授权人：                                 法定代表人（负责人）：</w:t>
      </w:r>
    </w:p>
    <w:p>
      <w:pPr>
        <w:tabs>
          <w:tab w:val="left" w:pos="6300"/>
        </w:tabs>
        <w:snapToGrid w:val="0"/>
        <w:spacing w:line="312" w:lineRule="auto"/>
        <w:rPr>
          <w:rFonts w:hint="eastAsia" w:ascii="仿宋" w:hAnsi="仿宋" w:eastAsia="仿宋" w:cs="仿宋"/>
          <w:sz w:val="28"/>
          <w:szCs w:val="28"/>
        </w:rPr>
      </w:pPr>
      <w:r>
        <w:rPr>
          <w:rFonts w:hint="eastAsia" w:ascii="仿宋" w:hAnsi="仿宋" w:eastAsia="仿宋" w:cs="仿宋"/>
          <w:sz w:val="28"/>
          <w:szCs w:val="28"/>
        </w:rPr>
        <w:t>（签字或盖章）                             （签字或盖章）</w:t>
      </w:r>
    </w:p>
    <w:p>
      <w:pPr>
        <w:tabs>
          <w:tab w:val="left" w:pos="6300"/>
        </w:tabs>
        <w:snapToGrid w:val="0"/>
        <w:spacing w:line="312" w:lineRule="auto"/>
        <w:rPr>
          <w:rFonts w:hint="eastAsia" w:ascii="仿宋" w:hAnsi="仿宋" w:eastAsia="仿宋" w:cs="仿宋"/>
          <w:sz w:val="28"/>
          <w:szCs w:val="28"/>
        </w:rPr>
      </w:pP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被授权人电话：XXXXXXX     电子邮箱：XXXXXX@XXXXX（若法定代表人（负责人）办理并签署响应文件的可不填写）</w:t>
      </w:r>
    </w:p>
    <w:p>
      <w:pPr>
        <w:tabs>
          <w:tab w:val="left" w:pos="6300"/>
        </w:tabs>
        <w:snapToGrid w:val="0"/>
        <w:spacing w:line="312" w:lineRule="auto"/>
        <w:rPr>
          <w:rFonts w:hint="eastAsia" w:ascii="仿宋" w:hAnsi="仿宋" w:eastAsia="仿宋" w:cs="仿宋"/>
          <w:sz w:val="28"/>
          <w:szCs w:val="28"/>
        </w:rPr>
      </w:pPr>
      <w:r>
        <w:rPr>
          <w:rFonts w:hint="eastAsia" w:ascii="仿宋" w:hAnsi="仿宋" w:eastAsia="仿宋" w:cs="仿宋"/>
          <w:sz w:val="28"/>
          <w:szCs w:val="28"/>
        </w:rPr>
        <w:t>（附：被授权人身份证正反面复印件）</w:t>
      </w:r>
    </w:p>
    <w:p>
      <w:pPr>
        <w:tabs>
          <w:tab w:val="left" w:pos="6300"/>
        </w:tabs>
        <w:snapToGrid w:val="0"/>
        <w:spacing w:line="312" w:lineRule="auto"/>
        <w:rPr>
          <w:rFonts w:hint="eastAsia" w:ascii="仿宋" w:hAnsi="仿宋" w:eastAsia="仿宋" w:cs="仿宋"/>
          <w:sz w:val="28"/>
          <w:szCs w:val="28"/>
        </w:rPr>
      </w:pPr>
    </w:p>
    <w:p>
      <w:pPr>
        <w:tabs>
          <w:tab w:val="left" w:pos="6300"/>
        </w:tabs>
        <w:snapToGrid w:val="0"/>
        <w:spacing w:line="312" w:lineRule="auto"/>
        <w:rPr>
          <w:rFonts w:hint="eastAsia" w:ascii="仿宋" w:hAnsi="仿宋" w:eastAsia="仿宋" w:cs="仿宋"/>
          <w:sz w:val="28"/>
          <w:szCs w:val="28"/>
        </w:rPr>
      </w:pPr>
    </w:p>
    <w:p>
      <w:pPr>
        <w:tabs>
          <w:tab w:val="left" w:pos="6300"/>
        </w:tabs>
        <w:snapToGrid w:val="0"/>
        <w:spacing w:line="312" w:lineRule="auto"/>
        <w:ind w:right="480"/>
        <w:jc w:val="right"/>
        <w:rPr>
          <w:rFonts w:hint="eastAsia" w:ascii="仿宋" w:hAnsi="仿宋" w:eastAsia="仿宋" w:cs="仿宋"/>
          <w:sz w:val="28"/>
          <w:szCs w:val="28"/>
        </w:rPr>
      </w:pPr>
      <w:r>
        <w:rPr>
          <w:rFonts w:hint="eastAsia" w:ascii="仿宋" w:hAnsi="仿宋" w:eastAsia="仿宋" w:cs="仿宋"/>
          <w:sz w:val="28"/>
          <w:szCs w:val="28"/>
        </w:rPr>
        <w:t>（供应商公章）</w:t>
      </w:r>
    </w:p>
    <w:p>
      <w:pPr>
        <w:tabs>
          <w:tab w:val="left" w:pos="6300"/>
        </w:tabs>
        <w:snapToGrid w:val="0"/>
        <w:spacing w:line="312" w:lineRule="auto"/>
        <w:ind w:right="480"/>
        <w:jc w:val="right"/>
        <w:rPr>
          <w:rFonts w:hint="eastAsia" w:ascii="仿宋" w:hAnsi="仿宋" w:eastAsia="仿宋" w:cs="仿宋"/>
          <w:sz w:val="28"/>
          <w:szCs w:val="28"/>
        </w:rPr>
      </w:pPr>
      <w:r>
        <w:rPr>
          <w:rFonts w:hint="eastAsia" w:ascii="仿宋" w:hAnsi="仿宋" w:eastAsia="仿宋" w:cs="仿宋"/>
          <w:sz w:val="28"/>
          <w:szCs w:val="28"/>
        </w:rPr>
        <w:t>年   月   日</w:t>
      </w:r>
    </w:p>
    <w:p>
      <w:pPr>
        <w:tabs>
          <w:tab w:val="left" w:pos="6300"/>
        </w:tabs>
        <w:snapToGrid w:val="0"/>
        <w:spacing w:line="312" w:lineRule="auto"/>
        <w:ind w:right="480"/>
        <w:jc w:val="right"/>
        <w:rPr>
          <w:rFonts w:hint="eastAsia" w:ascii="仿宋" w:hAnsi="仿宋" w:eastAsia="仿宋" w:cs="仿宋"/>
          <w:szCs w:val="28"/>
        </w:rPr>
      </w:pPr>
    </w:p>
    <w:p>
      <w:pPr>
        <w:tabs>
          <w:tab w:val="left" w:pos="6300"/>
        </w:tabs>
        <w:snapToGrid w:val="0"/>
        <w:spacing w:line="312" w:lineRule="auto"/>
        <w:ind w:right="480"/>
        <w:jc w:val="right"/>
        <w:rPr>
          <w:rFonts w:hint="eastAsia" w:ascii="仿宋" w:hAnsi="仿宋" w:eastAsia="仿宋" w:cs="仿宋"/>
          <w:szCs w:val="28"/>
        </w:rPr>
      </w:pPr>
    </w:p>
    <w:p>
      <w:pPr>
        <w:tabs>
          <w:tab w:val="left" w:pos="6300"/>
        </w:tabs>
        <w:snapToGrid w:val="0"/>
        <w:spacing w:line="312" w:lineRule="auto"/>
        <w:ind w:right="480"/>
        <w:jc w:val="right"/>
        <w:rPr>
          <w:rFonts w:hint="eastAsia" w:ascii="仿宋" w:hAnsi="仿宋" w:eastAsia="仿宋" w:cs="仿宋"/>
          <w:szCs w:val="28"/>
        </w:rPr>
      </w:pPr>
    </w:p>
    <w:p>
      <w:pPr>
        <w:tabs>
          <w:tab w:val="left" w:pos="6300"/>
        </w:tabs>
        <w:snapToGrid w:val="0"/>
        <w:spacing w:line="312" w:lineRule="auto"/>
        <w:ind w:left="251"/>
        <w:rPr>
          <w:rFonts w:hint="eastAsia" w:ascii="仿宋" w:hAnsi="仿宋" w:eastAsia="仿宋" w:cs="仿宋"/>
          <w:b/>
          <w:bCs/>
          <w:szCs w:val="28"/>
        </w:rPr>
      </w:pPr>
      <w:bookmarkStart w:id="288" w:name="_Toc2549"/>
      <w:bookmarkStart w:id="289" w:name="_Toc29161"/>
      <w:bookmarkStart w:id="290" w:name="_Toc3134"/>
      <w:bookmarkStart w:id="291" w:name="_Toc30360"/>
      <w:bookmarkStart w:id="292" w:name="_Toc21434"/>
      <w:bookmarkStart w:id="293" w:name="_Toc31049"/>
      <w:bookmarkStart w:id="294" w:name="_Toc16626"/>
      <w:bookmarkStart w:id="295" w:name="_Toc7912"/>
      <w:bookmarkStart w:id="296" w:name="_Toc12939"/>
    </w:p>
    <w:p>
      <w:pPr>
        <w:tabs>
          <w:tab w:val="left" w:pos="6300"/>
        </w:tabs>
        <w:snapToGrid w:val="0"/>
        <w:spacing w:line="312" w:lineRule="auto"/>
        <w:ind w:left="251"/>
        <w:rPr>
          <w:rFonts w:hint="eastAsia" w:ascii="仿宋" w:hAnsi="仿宋" w:eastAsia="仿宋" w:cs="仿宋"/>
          <w:b/>
          <w:bCs/>
          <w:szCs w:val="28"/>
        </w:rPr>
      </w:pPr>
    </w:p>
    <w:p>
      <w:pPr>
        <w:tabs>
          <w:tab w:val="left" w:pos="6300"/>
        </w:tabs>
        <w:snapToGrid w:val="0"/>
        <w:spacing w:line="312" w:lineRule="auto"/>
        <w:ind w:left="251"/>
        <w:rPr>
          <w:rFonts w:hint="eastAsia" w:ascii="仿宋" w:hAnsi="仿宋" w:eastAsia="仿宋" w:cs="仿宋"/>
          <w:b/>
          <w:bCs/>
          <w:szCs w:val="28"/>
        </w:rPr>
      </w:pPr>
    </w:p>
    <w:p>
      <w:pPr>
        <w:pStyle w:val="11"/>
        <w:rPr>
          <w:rFonts w:hint="eastAsia" w:ascii="仿宋" w:hAnsi="仿宋" w:eastAsia="仿宋" w:cs="仿宋"/>
          <w:b/>
          <w:bCs/>
          <w:szCs w:val="28"/>
          <w:lang w:eastAsia="zh-CN"/>
        </w:rPr>
      </w:pPr>
    </w:p>
    <w:p>
      <w:pPr>
        <w:tabs>
          <w:tab w:val="left" w:pos="6300"/>
        </w:tabs>
        <w:snapToGrid w:val="0"/>
        <w:spacing w:line="312" w:lineRule="auto"/>
        <w:rPr>
          <w:rFonts w:hint="eastAsia" w:ascii="仿宋" w:hAnsi="仿宋" w:eastAsia="仿宋" w:cs="仿宋"/>
          <w:b/>
          <w:bCs/>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134" w:right="1134" w:bottom="1134" w:left="1134" w:header="851" w:footer="851" w:gutter="0"/>
          <w:pgNumType w:fmt="numberInDash"/>
          <w:cols w:space="720" w:num="1"/>
          <w:docGrid w:type="lines" w:linePitch="326" w:charSpace="0"/>
        </w:sectPr>
      </w:pPr>
    </w:p>
    <w:bookmarkEnd w:id="288"/>
    <w:bookmarkEnd w:id="289"/>
    <w:bookmarkEnd w:id="290"/>
    <w:bookmarkEnd w:id="291"/>
    <w:bookmarkEnd w:id="292"/>
    <w:bookmarkEnd w:id="293"/>
    <w:bookmarkEnd w:id="294"/>
    <w:bookmarkEnd w:id="295"/>
    <w:bookmarkEnd w:id="296"/>
    <w:p>
      <w:pPr>
        <w:widowControl/>
        <w:tabs>
          <w:tab w:val="left" w:pos="6300"/>
        </w:tabs>
        <w:snapToGrid w:val="0"/>
        <w:spacing w:line="312" w:lineRule="auto"/>
        <w:ind w:left="249"/>
        <w:outlineLvl w:val="1"/>
        <w:rPr>
          <w:rFonts w:hint="eastAsia" w:ascii="仿宋" w:hAnsi="仿宋" w:eastAsia="仿宋" w:cs="仿宋"/>
          <w:b/>
          <w:bCs/>
          <w:sz w:val="32"/>
          <w:szCs w:val="32"/>
        </w:rPr>
      </w:pPr>
      <w:bookmarkStart w:id="297" w:name="_Toc6511"/>
      <w:bookmarkStart w:id="298" w:name="_Toc17966"/>
      <w:bookmarkStart w:id="299" w:name="_Toc29193"/>
      <w:bookmarkStart w:id="300" w:name="_Toc1504"/>
      <w:bookmarkStart w:id="301" w:name="_Toc28919"/>
      <w:bookmarkStart w:id="302" w:name="_Toc23403"/>
      <w:bookmarkStart w:id="303" w:name="_Toc12810"/>
      <w:bookmarkStart w:id="304" w:name="_Toc11527"/>
      <w:bookmarkStart w:id="305" w:name="_Toc7133"/>
      <w:bookmarkStart w:id="306" w:name="_Toc31614"/>
      <w:bookmarkStart w:id="307" w:name="_Toc15070"/>
      <w:bookmarkStart w:id="308" w:name="_Toc15047"/>
      <w:bookmarkStart w:id="309" w:name="_Toc32572_WPSOffice_Level1"/>
      <w:r>
        <w:rPr>
          <w:rFonts w:hint="eastAsia" w:ascii="仿宋" w:hAnsi="仿宋" w:eastAsia="仿宋" w:cs="仿宋"/>
          <w:b/>
          <w:bCs/>
          <w:sz w:val="32"/>
          <w:szCs w:val="32"/>
        </w:rPr>
        <w:t>七、</w:t>
      </w:r>
      <w:bookmarkEnd w:id="297"/>
      <w:bookmarkEnd w:id="298"/>
      <w:bookmarkEnd w:id="299"/>
      <w:bookmarkEnd w:id="300"/>
      <w:r>
        <w:rPr>
          <w:rFonts w:hint="eastAsia" w:ascii="仿宋" w:hAnsi="仿宋" w:eastAsia="仿宋" w:cs="仿宋"/>
          <w:b/>
          <w:bCs/>
          <w:sz w:val="32"/>
          <w:szCs w:val="32"/>
        </w:rPr>
        <w:t>基本资格条件承诺函（格式）</w:t>
      </w:r>
      <w:bookmarkEnd w:id="301"/>
      <w:bookmarkEnd w:id="302"/>
      <w:bookmarkEnd w:id="303"/>
      <w:bookmarkEnd w:id="304"/>
      <w:bookmarkEnd w:id="305"/>
      <w:bookmarkEnd w:id="306"/>
      <w:bookmarkEnd w:id="307"/>
      <w:bookmarkEnd w:id="308"/>
    </w:p>
    <w:p>
      <w:pPr>
        <w:tabs>
          <w:tab w:val="left" w:pos="6300"/>
        </w:tabs>
        <w:snapToGrid w:val="0"/>
        <w:spacing w:line="500" w:lineRule="exact"/>
        <w:rPr>
          <w:rFonts w:hint="eastAsia" w:ascii="仿宋" w:hAnsi="仿宋" w:eastAsia="仿宋" w:cs="仿宋"/>
          <w:szCs w:val="28"/>
        </w:rPr>
      </w:pPr>
    </w:p>
    <w:p>
      <w:pPr>
        <w:spacing w:line="530" w:lineRule="exact"/>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基本资格条件承诺函</w:t>
      </w:r>
    </w:p>
    <w:p>
      <w:pPr>
        <w:tabs>
          <w:tab w:val="left" w:pos="6300"/>
        </w:tabs>
        <w:snapToGrid w:val="0"/>
        <w:spacing w:line="500" w:lineRule="exact"/>
        <w:rPr>
          <w:rFonts w:hint="eastAsia" w:ascii="仿宋" w:hAnsi="仿宋" w:eastAsia="仿宋" w:cs="仿宋"/>
          <w:sz w:val="28"/>
          <w:szCs w:val="28"/>
        </w:rPr>
      </w:pPr>
      <w:r>
        <w:rPr>
          <w:rFonts w:hint="eastAsia" w:ascii="仿宋" w:hAnsi="仿宋" w:eastAsia="仿宋" w:cs="仿宋"/>
          <w:sz w:val="28"/>
          <w:szCs w:val="28"/>
        </w:rPr>
        <w:t>项目名称：</w:t>
      </w:r>
    </w:p>
    <w:p>
      <w:pPr>
        <w:tabs>
          <w:tab w:val="left" w:pos="6300"/>
        </w:tabs>
        <w:snapToGrid w:val="0"/>
        <w:spacing w:line="530" w:lineRule="exact"/>
        <w:rPr>
          <w:rFonts w:hint="eastAsia" w:ascii="仿宋" w:hAnsi="仿宋" w:eastAsia="仿宋" w:cs="仿宋"/>
          <w:sz w:val="28"/>
          <w:szCs w:val="28"/>
        </w:rPr>
      </w:pPr>
      <w:r>
        <w:rPr>
          <w:rFonts w:hint="eastAsia" w:ascii="仿宋" w:hAnsi="仿宋" w:eastAsia="仿宋" w:cs="仿宋"/>
          <w:sz w:val="28"/>
          <w:szCs w:val="28"/>
        </w:rPr>
        <w:t>致（采购代理机构名称）：</w:t>
      </w:r>
    </w:p>
    <w:p>
      <w:pPr>
        <w:tabs>
          <w:tab w:val="left" w:pos="6300"/>
        </w:tabs>
        <w:snapToGrid w:val="0"/>
        <w:spacing w:line="53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（供应商名称）郑重承诺：</w:t>
      </w:r>
    </w:p>
    <w:p>
      <w:pPr>
        <w:spacing w:line="53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1.我方具有良好的商业信誉和健全的财务会计制度，具有履行合同所必需的设备和专业技术能力，具</w:t>
      </w:r>
      <w:r>
        <w:rPr>
          <w:rFonts w:hint="eastAsia" w:ascii="仿宋" w:hAnsi="仿宋" w:eastAsia="仿宋" w:cs="仿宋"/>
          <w:sz w:val="28"/>
          <w:szCs w:val="28"/>
          <w:lang w:val="zh-CN"/>
        </w:rPr>
        <w:t>有依法缴纳税收和社会保障金的良好记录</w:t>
      </w:r>
      <w:r>
        <w:rPr>
          <w:rFonts w:hint="eastAsia" w:ascii="仿宋" w:hAnsi="仿宋" w:eastAsia="仿宋" w:cs="仿宋"/>
          <w:sz w:val="28"/>
          <w:szCs w:val="28"/>
        </w:rPr>
        <w:t>，参加本项目采购活动前三年内无重大违法活动记录。</w:t>
      </w:r>
    </w:p>
    <w:p>
      <w:pPr>
        <w:spacing w:line="53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3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我方对以上承诺负全部法律责任。</w:t>
      </w:r>
    </w:p>
    <w:p>
      <w:pPr>
        <w:tabs>
          <w:tab w:val="left" w:pos="6300"/>
        </w:tabs>
        <w:snapToGrid w:val="0"/>
        <w:spacing w:line="53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pPr>
        <w:tabs>
          <w:tab w:val="left" w:pos="6300"/>
        </w:tabs>
        <w:snapToGrid w:val="0"/>
        <w:spacing w:line="530" w:lineRule="exact"/>
        <w:rPr>
          <w:rFonts w:hint="eastAsia" w:ascii="仿宋" w:hAnsi="仿宋" w:eastAsia="仿宋" w:cs="仿宋"/>
          <w:sz w:val="28"/>
          <w:szCs w:val="28"/>
        </w:rPr>
      </w:pPr>
    </w:p>
    <w:p>
      <w:pPr>
        <w:tabs>
          <w:tab w:val="left" w:pos="6300"/>
        </w:tabs>
        <w:snapToGrid w:val="0"/>
        <w:spacing w:line="530" w:lineRule="exact"/>
        <w:ind w:right="424"/>
        <w:jc w:val="right"/>
        <w:rPr>
          <w:rFonts w:hint="eastAsia" w:ascii="仿宋" w:hAnsi="仿宋" w:eastAsia="仿宋" w:cs="仿宋"/>
          <w:sz w:val="28"/>
          <w:szCs w:val="28"/>
        </w:rPr>
      </w:pPr>
      <w:r>
        <w:rPr>
          <w:rFonts w:hint="eastAsia" w:ascii="仿宋" w:hAnsi="仿宋" w:eastAsia="仿宋" w:cs="仿宋"/>
          <w:sz w:val="28"/>
          <w:szCs w:val="28"/>
        </w:rPr>
        <w:t>（供应商公章）</w:t>
      </w:r>
    </w:p>
    <w:p>
      <w:pPr>
        <w:spacing w:line="400" w:lineRule="exact"/>
        <w:ind w:firstLine="7560" w:firstLineChars="2700"/>
        <w:rPr>
          <w:rFonts w:hint="eastAsia" w:ascii="仿宋" w:hAnsi="仿宋" w:eastAsia="仿宋" w:cs="仿宋"/>
          <w:sz w:val="28"/>
          <w:szCs w:val="28"/>
        </w:rPr>
      </w:pPr>
      <w:r>
        <w:rPr>
          <w:rFonts w:hint="eastAsia" w:ascii="仿宋" w:hAnsi="仿宋" w:eastAsia="仿宋" w:cs="仿宋"/>
          <w:sz w:val="28"/>
          <w:szCs w:val="28"/>
        </w:rPr>
        <w:t>年   月   日</w:t>
      </w:r>
    </w:p>
    <w:bookmarkEnd w:id="309"/>
    <w:p>
      <w:pPr>
        <w:tabs>
          <w:tab w:val="left" w:pos="6300"/>
        </w:tabs>
        <w:snapToGrid w:val="0"/>
        <w:spacing w:line="312" w:lineRule="auto"/>
        <w:ind w:firstLine="422" w:firstLineChars="200"/>
        <w:rPr>
          <w:rFonts w:hint="eastAsia" w:ascii="仿宋" w:hAnsi="仿宋" w:eastAsia="仿宋" w:cs="仿宋"/>
          <w:b/>
          <w:bCs/>
          <w:szCs w:val="28"/>
        </w:rPr>
      </w:pPr>
    </w:p>
    <w:p>
      <w:pPr>
        <w:tabs>
          <w:tab w:val="left" w:pos="6300"/>
        </w:tabs>
        <w:snapToGrid w:val="0"/>
        <w:spacing w:line="312" w:lineRule="auto"/>
        <w:ind w:firstLine="422" w:firstLineChars="200"/>
        <w:rPr>
          <w:rFonts w:hint="eastAsia" w:ascii="仿宋" w:hAnsi="仿宋" w:eastAsia="仿宋" w:cs="仿宋"/>
          <w:b/>
          <w:bCs/>
          <w:szCs w:val="28"/>
        </w:rPr>
      </w:pPr>
    </w:p>
    <w:p>
      <w:pPr>
        <w:tabs>
          <w:tab w:val="left" w:pos="6300"/>
        </w:tabs>
        <w:snapToGrid w:val="0"/>
        <w:spacing w:line="312" w:lineRule="auto"/>
        <w:ind w:firstLine="422" w:firstLineChars="200"/>
        <w:rPr>
          <w:rFonts w:hint="eastAsia" w:ascii="仿宋" w:hAnsi="仿宋" w:eastAsia="仿宋" w:cs="仿宋"/>
          <w:b/>
          <w:bCs/>
          <w:szCs w:val="28"/>
        </w:rPr>
      </w:pPr>
    </w:p>
    <w:p>
      <w:pPr>
        <w:tabs>
          <w:tab w:val="left" w:pos="6300"/>
        </w:tabs>
        <w:snapToGrid w:val="0"/>
        <w:spacing w:line="312" w:lineRule="auto"/>
        <w:ind w:firstLine="422" w:firstLineChars="200"/>
        <w:rPr>
          <w:rFonts w:hint="eastAsia" w:ascii="仿宋" w:hAnsi="仿宋" w:eastAsia="仿宋" w:cs="仿宋"/>
          <w:b/>
          <w:bCs/>
          <w:szCs w:val="28"/>
        </w:rPr>
      </w:pPr>
    </w:p>
    <w:p>
      <w:pPr>
        <w:tabs>
          <w:tab w:val="left" w:pos="6300"/>
        </w:tabs>
        <w:snapToGrid w:val="0"/>
        <w:spacing w:line="312" w:lineRule="auto"/>
        <w:ind w:firstLine="422" w:firstLineChars="200"/>
        <w:rPr>
          <w:rFonts w:hint="eastAsia" w:ascii="仿宋" w:hAnsi="仿宋" w:eastAsia="仿宋" w:cs="仿宋"/>
          <w:b/>
          <w:bCs/>
          <w:szCs w:val="28"/>
        </w:rPr>
      </w:pPr>
    </w:p>
    <w:p>
      <w:pPr>
        <w:tabs>
          <w:tab w:val="left" w:pos="6300"/>
        </w:tabs>
        <w:snapToGrid w:val="0"/>
        <w:spacing w:line="312" w:lineRule="auto"/>
        <w:ind w:firstLine="422" w:firstLineChars="200"/>
        <w:rPr>
          <w:rFonts w:hint="eastAsia" w:ascii="仿宋" w:hAnsi="仿宋" w:eastAsia="仿宋" w:cs="仿宋"/>
          <w:b/>
          <w:bCs/>
          <w:szCs w:val="28"/>
        </w:rPr>
      </w:pPr>
    </w:p>
    <w:p>
      <w:pPr>
        <w:tabs>
          <w:tab w:val="left" w:pos="6300"/>
        </w:tabs>
        <w:snapToGrid w:val="0"/>
        <w:spacing w:line="312" w:lineRule="auto"/>
        <w:ind w:firstLine="422" w:firstLineChars="200"/>
        <w:rPr>
          <w:rFonts w:hint="eastAsia" w:ascii="仿宋" w:hAnsi="仿宋" w:eastAsia="仿宋" w:cs="仿宋"/>
          <w:b/>
          <w:bCs/>
          <w:szCs w:val="28"/>
        </w:rPr>
      </w:pPr>
    </w:p>
    <w:p>
      <w:pPr>
        <w:tabs>
          <w:tab w:val="left" w:pos="6300"/>
        </w:tabs>
        <w:snapToGrid w:val="0"/>
        <w:spacing w:line="312" w:lineRule="auto"/>
        <w:ind w:firstLine="422" w:firstLineChars="200"/>
        <w:rPr>
          <w:rFonts w:hint="eastAsia" w:ascii="仿宋" w:hAnsi="仿宋" w:eastAsia="仿宋" w:cs="仿宋"/>
          <w:b/>
          <w:bCs/>
          <w:szCs w:val="28"/>
        </w:rPr>
      </w:pPr>
    </w:p>
    <w:p>
      <w:pPr>
        <w:pStyle w:val="11"/>
        <w:rPr>
          <w:rFonts w:hint="eastAsia"/>
          <w:lang w:eastAsia="zh-CN"/>
        </w:rPr>
      </w:pPr>
    </w:p>
    <w:p>
      <w:pPr>
        <w:tabs>
          <w:tab w:val="left" w:pos="6300"/>
        </w:tabs>
        <w:snapToGrid w:val="0"/>
        <w:spacing w:line="312" w:lineRule="auto"/>
        <w:ind w:firstLine="422" w:firstLineChars="200"/>
        <w:rPr>
          <w:rFonts w:hint="eastAsia" w:ascii="仿宋" w:hAnsi="仿宋" w:eastAsia="仿宋" w:cs="仿宋"/>
          <w:b/>
          <w:bCs/>
          <w:szCs w:val="28"/>
        </w:rPr>
      </w:pPr>
    </w:p>
    <w:p>
      <w:pPr>
        <w:ind w:firstLine="643" w:firstLineChars="200"/>
        <w:jc w:val="center"/>
        <w:rPr>
          <w:rFonts w:hint="eastAsia" w:ascii="仿宋" w:hAnsi="仿宋" w:eastAsia="仿宋" w:cs="仿宋"/>
          <w:b/>
          <w:color w:val="auto"/>
          <w:kern w:val="0"/>
          <w:sz w:val="32"/>
          <w:szCs w:val="32"/>
        </w:rPr>
      </w:pPr>
      <w:bookmarkStart w:id="310" w:name="_Toc30639"/>
      <w:bookmarkStart w:id="311" w:name="_Toc7038"/>
      <w:bookmarkStart w:id="312" w:name="_Toc9217"/>
      <w:bookmarkStart w:id="313" w:name="_Toc17290"/>
      <w:bookmarkStart w:id="314" w:name="_Toc31276"/>
      <w:bookmarkStart w:id="315" w:name="_Toc8986"/>
      <w:bookmarkStart w:id="316" w:name="_Toc5720"/>
      <w:bookmarkStart w:id="317" w:name="_Toc7250"/>
      <w:bookmarkStart w:id="318" w:name="_Toc28036"/>
      <w:bookmarkStart w:id="319" w:name="_Toc31663"/>
      <w:bookmarkStart w:id="320" w:name="_Toc24102"/>
      <w:bookmarkStart w:id="321" w:name="_Toc12352"/>
      <w:r>
        <w:rPr>
          <w:rFonts w:hint="eastAsia" w:ascii="仿宋" w:hAnsi="仿宋" w:eastAsia="仿宋" w:cs="仿宋"/>
          <w:b/>
          <w:color w:val="auto"/>
          <w:kern w:val="0"/>
          <w:sz w:val="32"/>
          <w:szCs w:val="32"/>
        </w:rPr>
        <w:t>八、确认文书</w:t>
      </w:r>
    </w:p>
    <w:p>
      <w:pPr>
        <w:ind w:firstLine="562" w:firstLineChars="200"/>
        <w:rPr>
          <w:rFonts w:hint="eastAsia" w:ascii="仿宋" w:hAnsi="仿宋" w:eastAsia="仿宋" w:cs="仿宋"/>
          <w:b/>
          <w:color w:val="auto"/>
          <w:kern w:val="0"/>
          <w:sz w:val="28"/>
          <w:szCs w:val="28"/>
        </w:rPr>
      </w:pPr>
    </w:p>
    <w:p>
      <w:pPr>
        <w:rPr>
          <w:rFonts w:hint="eastAsia" w:ascii="仿宋" w:hAnsi="仿宋" w:eastAsia="仿宋" w:cs="仿宋"/>
          <w:color w:val="auto"/>
          <w:sz w:val="28"/>
          <w:szCs w:val="28"/>
        </w:rPr>
      </w:pPr>
      <w:r>
        <w:rPr>
          <w:rFonts w:hint="eastAsia" w:ascii="仿宋" w:hAnsi="仿宋" w:eastAsia="仿宋" w:cs="仿宋"/>
          <w:snapToGrid w:val="0"/>
          <w:color w:val="auto"/>
          <w:kern w:val="0"/>
          <w:sz w:val="28"/>
          <w:szCs w:val="28"/>
        </w:rPr>
        <w:t>（申请人名称）</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我单位参加的</w:t>
      </w:r>
      <w:r>
        <w:rPr>
          <w:rFonts w:hint="eastAsia" w:ascii="仿宋" w:hAnsi="仿宋" w:eastAsia="仿宋" w:cs="仿宋"/>
          <w:color w:val="auto"/>
          <w:kern w:val="0"/>
          <w:sz w:val="28"/>
          <w:szCs w:val="28"/>
        </w:rPr>
        <w:t>询价</w:t>
      </w:r>
      <w:r>
        <w:rPr>
          <w:rFonts w:hint="eastAsia" w:ascii="仿宋" w:hAnsi="仿宋" w:eastAsia="仿宋" w:cs="仿宋"/>
          <w:color w:val="auto"/>
          <w:sz w:val="28"/>
          <w:szCs w:val="28"/>
        </w:rPr>
        <w:t>，对贵单位发出的该项目</w:t>
      </w:r>
      <w:r>
        <w:rPr>
          <w:rFonts w:hint="eastAsia" w:ascii="仿宋" w:hAnsi="仿宋" w:eastAsia="仿宋" w:cs="仿宋"/>
          <w:color w:val="auto"/>
          <w:kern w:val="0"/>
          <w:sz w:val="28"/>
          <w:szCs w:val="28"/>
        </w:rPr>
        <w:t>询价</w:t>
      </w:r>
      <w:r>
        <w:rPr>
          <w:rFonts w:hint="eastAsia" w:ascii="仿宋" w:hAnsi="仿宋" w:eastAsia="仿宋" w:cs="仿宋"/>
          <w:color w:val="auto"/>
          <w:sz w:val="28"/>
          <w:szCs w:val="28"/>
        </w:rPr>
        <w:t xml:space="preserve">文件及其相应的补遗资料、书面通知等全部内容予以确认，并按其要求提交询价文件。我公司保证本项目中选后绝不转包给挂靠公司，一旦发现、查实我公司有转包挂靠行为，我公司自愿承担违约责任或违约金。  </w:t>
      </w:r>
    </w:p>
    <w:p>
      <w:pPr>
        <w:ind w:firstLine="560" w:firstLineChars="200"/>
        <w:rPr>
          <w:rFonts w:hint="eastAsia" w:ascii="仿宋" w:hAnsi="仿宋" w:eastAsia="仿宋" w:cs="仿宋"/>
          <w:color w:val="auto"/>
          <w:sz w:val="28"/>
          <w:szCs w:val="28"/>
        </w:rPr>
      </w:pPr>
    </w:p>
    <w:p>
      <w:pPr>
        <w:ind w:firstLine="560" w:firstLineChars="200"/>
        <w:rPr>
          <w:rFonts w:hint="eastAsia" w:ascii="仿宋" w:hAnsi="仿宋" w:eastAsia="仿宋" w:cs="仿宋"/>
          <w:color w:val="auto"/>
          <w:sz w:val="28"/>
          <w:szCs w:val="28"/>
        </w:rPr>
      </w:pPr>
    </w:p>
    <w:p>
      <w:pPr>
        <w:ind w:firstLine="560" w:firstLineChars="200"/>
        <w:rPr>
          <w:rFonts w:hint="eastAsia" w:ascii="仿宋" w:hAnsi="仿宋" w:eastAsia="仿宋" w:cs="仿宋"/>
          <w:color w:val="auto"/>
          <w:sz w:val="28"/>
          <w:szCs w:val="28"/>
        </w:rPr>
      </w:pPr>
    </w:p>
    <w:p>
      <w:pPr>
        <w:ind w:firstLine="560" w:firstLineChars="200"/>
        <w:rPr>
          <w:rFonts w:hint="eastAsia" w:ascii="仿宋" w:hAnsi="仿宋" w:eastAsia="仿宋" w:cs="仿宋"/>
          <w:color w:val="auto"/>
          <w:sz w:val="28"/>
          <w:szCs w:val="28"/>
        </w:rPr>
      </w:pPr>
    </w:p>
    <w:p>
      <w:pPr>
        <w:rPr>
          <w:rFonts w:hint="eastAsia" w:ascii="仿宋" w:hAnsi="仿宋" w:eastAsia="仿宋" w:cs="仿宋"/>
          <w:color w:val="auto"/>
          <w:sz w:val="28"/>
          <w:szCs w:val="28"/>
          <w:u w:val="single"/>
        </w:rPr>
      </w:pPr>
      <w:r>
        <w:rPr>
          <w:rFonts w:hint="eastAsia" w:ascii="仿宋" w:hAnsi="仿宋" w:eastAsia="仿宋" w:cs="仿宋"/>
          <w:color w:val="auto"/>
          <w:sz w:val="28"/>
          <w:szCs w:val="28"/>
        </w:rPr>
        <w:t>询价申请人：（盖单位公章）</w:t>
      </w:r>
    </w:p>
    <w:p>
      <w:pPr>
        <w:ind w:firstLine="560" w:firstLineChars="200"/>
        <w:rPr>
          <w:rFonts w:hint="eastAsia" w:ascii="仿宋" w:hAnsi="仿宋" w:eastAsia="仿宋" w:cs="仿宋"/>
          <w:color w:val="auto"/>
          <w:sz w:val="28"/>
          <w:szCs w:val="28"/>
        </w:rPr>
      </w:pPr>
    </w:p>
    <w:p>
      <w:pPr>
        <w:rPr>
          <w:rFonts w:hint="eastAsia" w:ascii="仿宋" w:hAnsi="仿宋" w:eastAsia="仿宋" w:cs="仿宋"/>
          <w:color w:val="auto"/>
          <w:sz w:val="28"/>
          <w:szCs w:val="28"/>
        </w:rPr>
      </w:pPr>
      <w:r>
        <w:rPr>
          <w:rFonts w:hint="eastAsia" w:ascii="仿宋" w:hAnsi="仿宋" w:eastAsia="仿宋" w:cs="仿宋"/>
          <w:color w:val="auto"/>
          <w:kern w:val="0"/>
          <w:sz w:val="28"/>
          <w:szCs w:val="28"/>
        </w:rPr>
        <w:t>法定代表人：</w:t>
      </w:r>
      <w:r>
        <w:rPr>
          <w:rFonts w:hint="eastAsia" w:ascii="仿宋" w:hAnsi="仿宋" w:eastAsia="仿宋" w:cs="仿宋"/>
          <w:color w:val="auto"/>
          <w:sz w:val="28"/>
          <w:szCs w:val="28"/>
        </w:rPr>
        <w:t>（签字）</w:t>
      </w:r>
    </w:p>
    <w:p>
      <w:pPr>
        <w:ind w:firstLine="560" w:firstLineChars="200"/>
        <w:rPr>
          <w:rFonts w:hint="eastAsia" w:ascii="仿宋" w:hAnsi="仿宋" w:eastAsia="仿宋" w:cs="仿宋"/>
          <w:color w:val="auto"/>
          <w:sz w:val="28"/>
          <w:szCs w:val="28"/>
        </w:rPr>
      </w:pPr>
    </w:p>
    <w:p>
      <w:pPr>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ind w:firstLine="560" w:firstLineChars="200"/>
        <w:rPr>
          <w:rFonts w:hint="eastAsia" w:ascii="仿宋" w:hAnsi="仿宋" w:eastAsia="仿宋" w:cs="仿宋"/>
          <w:color w:val="auto"/>
          <w:sz w:val="28"/>
          <w:szCs w:val="28"/>
        </w:rPr>
      </w:pPr>
    </w:p>
    <w:p>
      <w:pPr>
        <w:ind w:firstLine="560" w:firstLineChars="200"/>
        <w:rPr>
          <w:rFonts w:hint="eastAsia" w:ascii="仿宋" w:hAnsi="仿宋" w:eastAsia="仿宋" w:cs="仿宋"/>
          <w:color w:val="000000"/>
          <w:sz w:val="28"/>
          <w:szCs w:val="28"/>
        </w:rPr>
      </w:pPr>
    </w:p>
    <w:p>
      <w:pPr>
        <w:pStyle w:val="11"/>
        <w:rPr>
          <w:rFonts w:hint="eastAsia" w:ascii="仿宋" w:hAnsi="仿宋" w:eastAsia="仿宋" w:cs="仿宋"/>
          <w:color w:val="000000"/>
          <w:szCs w:val="28"/>
          <w:lang w:eastAsia="zh-CN"/>
        </w:rPr>
      </w:pPr>
    </w:p>
    <w:p>
      <w:pPr>
        <w:rPr>
          <w:rFonts w:hint="eastAsia" w:ascii="仿宋" w:hAnsi="仿宋" w:eastAsia="仿宋" w:cs="仿宋"/>
        </w:rPr>
      </w:pPr>
    </w:p>
    <w:p>
      <w:pPr>
        <w:pStyle w:val="11"/>
        <w:rPr>
          <w:rFonts w:hint="eastAsia" w:ascii="仿宋" w:hAnsi="仿宋" w:eastAsia="仿宋" w:cs="仿宋"/>
          <w:lang w:eastAsia="zh-CN"/>
        </w:rPr>
      </w:pPr>
    </w:p>
    <w:p>
      <w:pPr>
        <w:pStyle w:val="12"/>
        <w:ind w:left="420"/>
        <w:rPr>
          <w:rFonts w:hint="eastAsia" w:ascii="仿宋" w:hAnsi="仿宋" w:eastAsia="仿宋" w:cs="仿宋"/>
          <w:lang w:eastAsia="zh-CN"/>
        </w:rPr>
      </w:pPr>
    </w:p>
    <w:p/>
    <w:bookmarkEnd w:id="310"/>
    <w:bookmarkEnd w:id="311"/>
    <w:bookmarkEnd w:id="312"/>
    <w:bookmarkEnd w:id="313"/>
    <w:bookmarkEnd w:id="314"/>
    <w:bookmarkEnd w:id="315"/>
    <w:bookmarkEnd w:id="316"/>
    <w:bookmarkEnd w:id="317"/>
    <w:bookmarkEnd w:id="318"/>
    <w:bookmarkEnd w:id="319"/>
    <w:bookmarkEnd w:id="320"/>
    <w:bookmarkEnd w:id="321"/>
    <w:p>
      <w:pPr>
        <w:widowControl/>
        <w:tabs>
          <w:tab w:val="left" w:pos="6300"/>
        </w:tabs>
        <w:snapToGrid w:val="0"/>
        <w:spacing w:line="312" w:lineRule="auto"/>
        <w:ind w:left="249"/>
        <w:outlineLvl w:val="1"/>
        <w:rPr>
          <w:rFonts w:hint="eastAsia" w:ascii="仿宋" w:hAnsi="仿宋" w:eastAsia="仿宋" w:cs="仿宋"/>
          <w:b/>
          <w:bCs/>
          <w:sz w:val="28"/>
          <w:szCs w:val="28"/>
        </w:rPr>
      </w:pPr>
      <w:bookmarkStart w:id="322" w:name="_Toc22018"/>
      <w:bookmarkStart w:id="323" w:name="_Toc4332"/>
      <w:bookmarkStart w:id="324" w:name="_Toc23124"/>
      <w:bookmarkStart w:id="325" w:name="_Toc4427"/>
      <w:bookmarkStart w:id="326" w:name="_Toc145"/>
      <w:bookmarkStart w:id="327" w:name="_Toc26934"/>
      <w:r>
        <w:rPr>
          <w:rFonts w:hint="eastAsia" w:ascii="仿宋" w:hAnsi="仿宋" w:eastAsia="仿宋" w:cs="仿宋"/>
          <w:b/>
          <w:bCs/>
          <w:sz w:val="28"/>
          <w:szCs w:val="28"/>
        </w:rPr>
        <w:t>九、</w:t>
      </w:r>
      <w:bookmarkEnd w:id="322"/>
      <w:bookmarkEnd w:id="323"/>
      <w:bookmarkEnd w:id="324"/>
      <w:bookmarkEnd w:id="325"/>
      <w:bookmarkEnd w:id="326"/>
      <w:bookmarkEnd w:id="327"/>
      <w:r>
        <w:rPr>
          <w:rFonts w:hint="eastAsia" w:ascii="仿宋" w:hAnsi="仿宋" w:eastAsia="仿宋" w:cs="仿宋"/>
          <w:b/>
          <w:bCs/>
          <w:sz w:val="28"/>
          <w:szCs w:val="28"/>
        </w:rPr>
        <w:t>其他与项目有关的资料</w:t>
      </w:r>
    </w:p>
    <w:p>
      <w:pPr>
        <w:pStyle w:val="35"/>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其他与项目有关的资料（自附）</w:t>
      </w:r>
    </w:p>
    <w:p>
      <w:pPr>
        <w:pStyle w:val="7"/>
        <w:shd w:val="clear" w:color="auto" w:fill="FFFFFF"/>
        <w:rPr>
          <w:rFonts w:hint="eastAsia" w:ascii="仿宋" w:hAnsi="仿宋" w:eastAsia="仿宋" w:cs="仿宋"/>
          <w:b/>
          <w:bCs/>
          <w:szCs w:val="28"/>
        </w:rPr>
      </w:pPr>
    </w:p>
    <w:p>
      <w:pPr>
        <w:autoSpaceDE w:val="0"/>
        <w:autoSpaceDN w:val="0"/>
        <w:adjustRightInd w:val="0"/>
        <w:snapToGrid w:val="0"/>
        <w:jc w:val="left"/>
        <w:rPr>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- 4 -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KFla8BAABLAwAADgAAAGRycy9lMm9Eb2MueG1srVNLbtswEN0XyB0I&#10;7mPKR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uKFla8BAABL&#10;AwAADgAAAAAAAAABACAAAAAeAQAAZHJzL2Uyb0RvYy54bWxQSwUGAAAAAAYABgBZAQAAP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- 13 -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- 19 -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uml6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lt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juml68BAABL&#10;AwAADgAAAAAAAAABACAAAAAeAQAAZHJzL2Uyb0RvYy54bWxQSwUGAAAAAAYABgBZAQAAP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VJSq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JVJSq8BAABL&#10;AwAADgAAAAAAAAABACAAAAAeAQAAZHJzL2Uyb0RvYy54bWxQSwUGAAAAAAYABgBZAQAAP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16</w:t>
    </w:r>
    <w:r>
      <w:fldChar w:fldCharType="end"/>
    </w:r>
  </w:p>
  <w:p>
    <w:pPr>
      <w:pStyle w:val="8"/>
      <w:ind w:right="360"/>
    </w:pPr>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640"/>
      <w:rPr>
        <w:rFonts w:ascii="楷体_GB2312" w:eastAsia="楷体_GB2312"/>
        <w:b/>
        <w:sz w:val="24"/>
        <w:szCs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rPr>
        <w:rFonts w:ascii="Verdana" w:hAnsi="Verdana"/>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97116"/>
    <w:multiLevelType w:val="singleLevel"/>
    <w:tmpl w:val="86397116"/>
    <w:lvl w:ilvl="0" w:tentative="0">
      <w:start w:val="1"/>
      <w:numFmt w:val="chineseCounting"/>
      <w:suff w:val="nothing"/>
      <w:lvlText w:val="（%1）"/>
      <w:lvlJc w:val="left"/>
      <w:pPr>
        <w:tabs>
          <w:tab w:val="left" w:pos="0"/>
        </w:tabs>
        <w:ind w:left="0" w:firstLine="0"/>
      </w:pPr>
      <w:rPr>
        <w:rFonts w:hint="eastAsia"/>
      </w:rPr>
    </w:lvl>
  </w:abstractNum>
  <w:abstractNum w:abstractNumId="1">
    <w:nsid w:val="183A57F8"/>
    <w:multiLevelType w:val="singleLevel"/>
    <w:tmpl w:val="183A57F8"/>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Tg5ODFlOTYxMWE5ZjMyNTU5NWM1YjkyNWM0OGUifQ=="/>
  </w:docVars>
  <w:rsids>
    <w:rsidRoot w:val="20F315FE"/>
    <w:rsid w:val="000305E3"/>
    <w:rsid w:val="00050D64"/>
    <w:rsid w:val="000B72CC"/>
    <w:rsid w:val="000D060F"/>
    <w:rsid w:val="000D32C5"/>
    <w:rsid w:val="00145052"/>
    <w:rsid w:val="001D06DA"/>
    <w:rsid w:val="001E4DAE"/>
    <w:rsid w:val="002008C0"/>
    <w:rsid w:val="00200DC1"/>
    <w:rsid w:val="0024078D"/>
    <w:rsid w:val="00270CD1"/>
    <w:rsid w:val="0028160F"/>
    <w:rsid w:val="003D31F6"/>
    <w:rsid w:val="00432B24"/>
    <w:rsid w:val="004636EB"/>
    <w:rsid w:val="00466CD9"/>
    <w:rsid w:val="004B7416"/>
    <w:rsid w:val="004D000E"/>
    <w:rsid w:val="00512664"/>
    <w:rsid w:val="00544005"/>
    <w:rsid w:val="005B2B3C"/>
    <w:rsid w:val="005E2F04"/>
    <w:rsid w:val="00624C95"/>
    <w:rsid w:val="00635C90"/>
    <w:rsid w:val="00657461"/>
    <w:rsid w:val="00661EF4"/>
    <w:rsid w:val="007A3406"/>
    <w:rsid w:val="008550F3"/>
    <w:rsid w:val="008607CB"/>
    <w:rsid w:val="00861661"/>
    <w:rsid w:val="008A0E21"/>
    <w:rsid w:val="008E7654"/>
    <w:rsid w:val="0091382E"/>
    <w:rsid w:val="009A4A11"/>
    <w:rsid w:val="009B688D"/>
    <w:rsid w:val="00A21D29"/>
    <w:rsid w:val="00A63896"/>
    <w:rsid w:val="00AF7D2E"/>
    <w:rsid w:val="00B526A7"/>
    <w:rsid w:val="00C11986"/>
    <w:rsid w:val="00D21960"/>
    <w:rsid w:val="00DA3E95"/>
    <w:rsid w:val="00DE0961"/>
    <w:rsid w:val="00E317DF"/>
    <w:rsid w:val="00E7477D"/>
    <w:rsid w:val="00EB19BF"/>
    <w:rsid w:val="00EB7F69"/>
    <w:rsid w:val="00EE674C"/>
    <w:rsid w:val="00F10ABC"/>
    <w:rsid w:val="00F52ABE"/>
    <w:rsid w:val="00F664C1"/>
    <w:rsid w:val="00F81516"/>
    <w:rsid w:val="00F8399D"/>
    <w:rsid w:val="00FB5DC3"/>
    <w:rsid w:val="00FC3C85"/>
    <w:rsid w:val="00FE61EC"/>
    <w:rsid w:val="01D65608"/>
    <w:rsid w:val="03741A65"/>
    <w:rsid w:val="074107DA"/>
    <w:rsid w:val="080430F4"/>
    <w:rsid w:val="09267F31"/>
    <w:rsid w:val="0B0A0021"/>
    <w:rsid w:val="0B1F5F35"/>
    <w:rsid w:val="0DDB1C86"/>
    <w:rsid w:val="0EEA79A9"/>
    <w:rsid w:val="1088747A"/>
    <w:rsid w:val="124409AF"/>
    <w:rsid w:val="12777A93"/>
    <w:rsid w:val="12AC1AFA"/>
    <w:rsid w:val="12B855AD"/>
    <w:rsid w:val="140D1AC0"/>
    <w:rsid w:val="151F2FCC"/>
    <w:rsid w:val="1644551B"/>
    <w:rsid w:val="1841525A"/>
    <w:rsid w:val="18E55CAF"/>
    <w:rsid w:val="1A644D9B"/>
    <w:rsid w:val="1B493433"/>
    <w:rsid w:val="1BC364DE"/>
    <w:rsid w:val="1D8B2357"/>
    <w:rsid w:val="1DF36C85"/>
    <w:rsid w:val="1E623E81"/>
    <w:rsid w:val="1EE511F0"/>
    <w:rsid w:val="1EFB0B7A"/>
    <w:rsid w:val="1F49531E"/>
    <w:rsid w:val="1F817EB6"/>
    <w:rsid w:val="1FB81CCA"/>
    <w:rsid w:val="20F315FE"/>
    <w:rsid w:val="21070D2E"/>
    <w:rsid w:val="21DD26AD"/>
    <w:rsid w:val="226A46E0"/>
    <w:rsid w:val="23C713A2"/>
    <w:rsid w:val="25FA53C0"/>
    <w:rsid w:val="26AD64AB"/>
    <w:rsid w:val="27D77973"/>
    <w:rsid w:val="283D06F2"/>
    <w:rsid w:val="28AB5DB9"/>
    <w:rsid w:val="294757C9"/>
    <w:rsid w:val="2A085B37"/>
    <w:rsid w:val="2B4E20BD"/>
    <w:rsid w:val="2B4F13D1"/>
    <w:rsid w:val="2DF55AE4"/>
    <w:rsid w:val="2F6B3D97"/>
    <w:rsid w:val="2FAF2531"/>
    <w:rsid w:val="303F3DDE"/>
    <w:rsid w:val="32E4458C"/>
    <w:rsid w:val="3394151E"/>
    <w:rsid w:val="34AA5361"/>
    <w:rsid w:val="35797FB4"/>
    <w:rsid w:val="389872C8"/>
    <w:rsid w:val="391456ED"/>
    <w:rsid w:val="3A4C3D55"/>
    <w:rsid w:val="435866E5"/>
    <w:rsid w:val="437431B8"/>
    <w:rsid w:val="43A76473"/>
    <w:rsid w:val="44364664"/>
    <w:rsid w:val="449A7DDB"/>
    <w:rsid w:val="4D452CC6"/>
    <w:rsid w:val="4E211550"/>
    <w:rsid w:val="4E81626B"/>
    <w:rsid w:val="4E8A0408"/>
    <w:rsid w:val="50E63DE9"/>
    <w:rsid w:val="50F10148"/>
    <w:rsid w:val="52201B0B"/>
    <w:rsid w:val="55723C05"/>
    <w:rsid w:val="57A73968"/>
    <w:rsid w:val="591237D3"/>
    <w:rsid w:val="59835645"/>
    <w:rsid w:val="5A77691D"/>
    <w:rsid w:val="5C9F1236"/>
    <w:rsid w:val="5D183A4D"/>
    <w:rsid w:val="5F73151B"/>
    <w:rsid w:val="5FE304A8"/>
    <w:rsid w:val="61966692"/>
    <w:rsid w:val="61AE2C08"/>
    <w:rsid w:val="620573B9"/>
    <w:rsid w:val="6296201A"/>
    <w:rsid w:val="64CF784D"/>
    <w:rsid w:val="66171FA7"/>
    <w:rsid w:val="68182006"/>
    <w:rsid w:val="68377484"/>
    <w:rsid w:val="684025F2"/>
    <w:rsid w:val="6CDC3B68"/>
    <w:rsid w:val="6DFE5284"/>
    <w:rsid w:val="6F6B657C"/>
    <w:rsid w:val="6FE56C9F"/>
    <w:rsid w:val="70320543"/>
    <w:rsid w:val="72E56F24"/>
    <w:rsid w:val="742F7ACE"/>
    <w:rsid w:val="77E34857"/>
    <w:rsid w:val="78BD6BB4"/>
    <w:rsid w:val="79860002"/>
    <w:rsid w:val="79E96491"/>
    <w:rsid w:val="7F7E6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sz w:val="30"/>
    </w:rPr>
  </w:style>
  <w:style w:type="paragraph" w:styleId="3">
    <w:name w:val="heading 3"/>
    <w:basedOn w:val="1"/>
    <w:next w:val="1"/>
    <w:unhideWhenUsed/>
    <w:qFormat/>
    <w:uiPriority w:val="0"/>
    <w:pPr>
      <w:autoSpaceDE w:val="0"/>
      <w:autoSpaceDN w:val="0"/>
      <w:adjustRightInd w:val="0"/>
      <w:jc w:val="left"/>
      <w:outlineLvl w:val="2"/>
    </w:pPr>
    <w:rPr>
      <w:rFonts w:ascii="仿宋_GB2312" w:hAnsi="宋体" w:eastAsia="仿宋_GB2312" w:cs="宋体"/>
      <w:b/>
      <w:kern w:val="0"/>
      <w:sz w:val="24"/>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5"/>
    <w:qFormat/>
    <w:uiPriority w:val="0"/>
    <w:pPr>
      <w:spacing w:after="120"/>
    </w:pPr>
    <w:rPr>
      <w:rFonts w:ascii="宋体" w:hAnsi="宋体"/>
      <w:sz w:val="28"/>
      <w:szCs w:val="20"/>
      <w:lang w:eastAsia="en-US"/>
    </w:rPr>
  </w:style>
  <w:style w:type="paragraph" w:styleId="5">
    <w:name w:val="Subtitle"/>
    <w:basedOn w:val="1"/>
    <w:next w:val="1"/>
    <w:qFormat/>
    <w:uiPriority w:val="0"/>
    <w:pPr>
      <w:spacing w:before="240" w:after="60" w:line="312" w:lineRule="atLeast"/>
      <w:jc w:val="center"/>
      <w:outlineLvl w:val="1"/>
    </w:pPr>
    <w:rPr>
      <w:rFonts w:ascii="Arial" w:hAnsi="Arial" w:eastAsia="宋体" w:cs="Arial"/>
      <w:b/>
      <w:bCs/>
      <w:kern w:val="28"/>
      <w:sz w:val="32"/>
      <w:szCs w:val="32"/>
    </w:rPr>
  </w:style>
  <w:style w:type="paragraph" w:styleId="6">
    <w:name w:val="Body Text Indent"/>
    <w:basedOn w:val="1"/>
    <w:next w:val="1"/>
    <w:qFormat/>
    <w:uiPriority w:val="0"/>
    <w:pPr>
      <w:spacing w:after="120"/>
      <w:ind w:left="200" w:leftChars="200"/>
    </w:pPr>
    <w:rPr>
      <w:rFonts w:ascii="Arial" w:hAnsi="Arial" w:eastAsia="宋体"/>
      <w:b/>
      <w:smallCaps/>
      <w:kern w:val="28"/>
      <w:sz w:val="36"/>
      <w:szCs w:val="20"/>
      <w:lang w:eastAsia="en-US"/>
    </w:rPr>
  </w:style>
  <w:style w:type="paragraph" w:styleId="7">
    <w:name w:val="Plain Text"/>
    <w:basedOn w:val="1"/>
    <w:qFormat/>
    <w:uiPriority w:val="0"/>
    <w:pPr>
      <w:adjustRightInd w:val="0"/>
      <w:snapToGrid w:val="0"/>
      <w:spacing w:line="360" w:lineRule="auto"/>
    </w:pPr>
    <w:rPr>
      <w:rFonts w:ascii="宋体" w:eastAsia="宋体"/>
      <w:sz w:val="28"/>
      <w:szCs w:val="20"/>
    </w:rPr>
  </w:style>
  <w:style w:type="paragraph" w:styleId="8">
    <w:name w:val="footer"/>
    <w:basedOn w:val="1"/>
    <w:qFormat/>
    <w:uiPriority w:val="0"/>
    <w:pPr>
      <w:tabs>
        <w:tab w:val="center" w:pos="4153"/>
        <w:tab w:val="right" w:pos="8306"/>
      </w:tabs>
      <w:snapToGrid w:val="0"/>
    </w:pPr>
    <w:rPr>
      <w:rFonts w:eastAsia="宋体"/>
      <w:b/>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4"/>
    <w:next w:val="12"/>
    <w:qFormat/>
    <w:uiPriority w:val="0"/>
    <w:pPr>
      <w:spacing w:line="360" w:lineRule="auto"/>
    </w:pPr>
  </w:style>
  <w:style w:type="paragraph" w:styleId="12">
    <w:name w:val="Body Text First Indent 2"/>
    <w:basedOn w:val="6"/>
    <w:next w:val="1"/>
    <w:qFormat/>
    <w:uiPriority w:val="0"/>
    <w:rPr>
      <w:sz w:val="18"/>
      <w:szCs w:val="1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qFormat/>
    <w:uiPriority w:val="0"/>
    <w:rPr>
      <w:lang w:val="en-US" w:eastAsia="en-US" w:bidi="ar-SA"/>
    </w:rPr>
  </w:style>
  <w:style w:type="character" w:styleId="18">
    <w:name w:val="FollowedHyperlink"/>
    <w:basedOn w:val="15"/>
    <w:qFormat/>
    <w:uiPriority w:val="0"/>
    <w:rPr>
      <w:color w:val="333333"/>
      <w:u w:val="none"/>
    </w:rPr>
  </w:style>
  <w:style w:type="character" w:styleId="19">
    <w:name w:val="Emphasis"/>
    <w:basedOn w:val="15"/>
    <w:qFormat/>
    <w:uiPriority w:val="0"/>
  </w:style>
  <w:style w:type="character" w:styleId="20">
    <w:name w:val="Hyperlink"/>
    <w:basedOn w:val="15"/>
    <w:qFormat/>
    <w:uiPriority w:val="0"/>
    <w:rPr>
      <w:color w:val="333333"/>
      <w:u w:val="none"/>
    </w:rPr>
  </w:style>
  <w:style w:type="character" w:customStyle="1" w:styleId="21">
    <w:name w:val="spanright"/>
    <w:basedOn w:val="15"/>
    <w:qFormat/>
    <w:uiPriority w:val="0"/>
  </w:style>
  <w:style w:type="character" w:customStyle="1" w:styleId="22">
    <w:name w:val="spanleft"/>
    <w:basedOn w:val="15"/>
    <w:qFormat/>
    <w:uiPriority w:val="0"/>
  </w:style>
  <w:style w:type="character" w:customStyle="1" w:styleId="23">
    <w:name w:val="spanleft1"/>
    <w:basedOn w:val="15"/>
    <w:qFormat/>
    <w:uiPriority w:val="0"/>
  </w:style>
  <w:style w:type="character" w:customStyle="1" w:styleId="24">
    <w:name w:val="red1"/>
    <w:basedOn w:val="15"/>
    <w:qFormat/>
    <w:uiPriority w:val="0"/>
    <w:rPr>
      <w:color w:val="FF0000"/>
    </w:rPr>
  </w:style>
  <w:style w:type="character" w:customStyle="1" w:styleId="25">
    <w:name w:val="time1"/>
    <w:basedOn w:val="15"/>
    <w:qFormat/>
    <w:uiPriority w:val="0"/>
    <w:rPr>
      <w:color w:val="FFCC00"/>
    </w:rPr>
  </w:style>
  <w:style w:type="character" w:customStyle="1" w:styleId="26">
    <w:name w:val="xinxi1"/>
    <w:basedOn w:val="15"/>
    <w:qFormat/>
    <w:uiPriority w:val="0"/>
    <w:rPr>
      <w:color w:val="FFCC00"/>
    </w:rPr>
  </w:style>
  <w:style w:type="character" w:customStyle="1" w:styleId="27">
    <w:name w:val="nianshu"/>
    <w:basedOn w:val="15"/>
    <w:qFormat/>
    <w:uiPriority w:val="0"/>
  </w:style>
  <w:style w:type="character" w:customStyle="1" w:styleId="28">
    <w:name w:val="nianshu1"/>
    <w:basedOn w:val="15"/>
    <w:qFormat/>
    <w:uiPriority w:val="0"/>
  </w:style>
  <w:style w:type="character" w:customStyle="1" w:styleId="29">
    <w:name w:val="nianshu2"/>
    <w:basedOn w:val="15"/>
    <w:qFormat/>
    <w:uiPriority w:val="0"/>
  </w:style>
  <w:style w:type="character" w:customStyle="1" w:styleId="30">
    <w:name w:val="spanright1"/>
    <w:basedOn w:val="15"/>
    <w:qFormat/>
    <w:uiPriority w:val="0"/>
  </w:style>
  <w:style w:type="character" w:customStyle="1" w:styleId="31">
    <w:name w:val="font41"/>
    <w:basedOn w:val="15"/>
    <w:qFormat/>
    <w:uiPriority w:val="0"/>
    <w:rPr>
      <w:rFonts w:hint="eastAsia" w:ascii="仿宋" w:hAnsi="仿宋" w:eastAsia="仿宋" w:cs="仿宋"/>
      <w:color w:val="000000"/>
      <w:sz w:val="24"/>
      <w:szCs w:val="24"/>
      <w:u w:val="none"/>
    </w:rPr>
  </w:style>
  <w:style w:type="character" w:customStyle="1" w:styleId="32">
    <w:name w:val="font11"/>
    <w:basedOn w:val="15"/>
    <w:qFormat/>
    <w:uiPriority w:val="0"/>
    <w:rPr>
      <w:rFonts w:ascii="Arial" w:hAnsi="Arial" w:cs="Arial"/>
      <w:color w:val="000000"/>
      <w:sz w:val="24"/>
      <w:szCs w:val="24"/>
      <w:u w:val="none"/>
    </w:rPr>
  </w:style>
  <w:style w:type="paragraph" w:customStyle="1" w:styleId="33">
    <w:name w:val="BodyText1I2"/>
    <w:basedOn w:val="34"/>
    <w:qFormat/>
    <w:uiPriority w:val="0"/>
    <w:pPr>
      <w:spacing w:after="120" w:line="240" w:lineRule="auto"/>
      <w:ind w:left="200" w:leftChars="200" w:firstLine="200" w:firstLineChars="200"/>
    </w:pPr>
  </w:style>
  <w:style w:type="paragraph" w:customStyle="1" w:styleId="34">
    <w:name w:val="BodyTextIndent"/>
    <w:basedOn w:val="1"/>
    <w:qFormat/>
    <w:uiPriority w:val="0"/>
    <w:pPr>
      <w:spacing w:line="700" w:lineRule="exact"/>
      <w:ind w:left="960"/>
      <w:textAlignment w:val="baseline"/>
    </w:pPr>
    <w:rPr>
      <w:sz w:val="44"/>
    </w:rPr>
  </w:style>
  <w:style w:type="paragraph" w:customStyle="1" w:styleId="3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6">
    <w:name w:val="正文格式"/>
    <w:basedOn w:val="1"/>
    <w:qFormat/>
    <w:uiPriority w:val="0"/>
    <w:pPr>
      <w:spacing w:before="156" w:line="0" w:lineRule="atLeast"/>
    </w:pPr>
    <w:rPr>
      <w:rFonts w:ascii="宋体" w:hAnsi="宋体" w:cs="宋体"/>
      <w:color w:val="000000"/>
      <w:kern w:val="0"/>
    </w:rPr>
  </w:style>
  <w:style w:type="character" w:customStyle="1" w:styleId="37">
    <w:name w:val="NormalCharacter"/>
    <w:qFormat/>
    <w:uiPriority w:val="0"/>
    <w:rPr>
      <w:rFonts w:ascii="Tahoma" w:hAnsi="Tahoma"/>
      <w:sz w:val="24"/>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7132</Words>
  <Characters>7409</Characters>
  <Lines>64</Lines>
  <Paragraphs>18</Paragraphs>
  <TotalTime>11</TotalTime>
  <ScaleCrop>false</ScaleCrop>
  <LinksUpToDate>false</LinksUpToDate>
  <CharactersWithSpaces>8099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2017-09-18T11:15:00Z</dcterms:created>
  <dc:creator>tanyong</dc:creator>
  <cp:lastModifiedBy>一路有你</cp:lastModifiedBy>
  <cp:lastPrinted>2025-04-10T07:39:00Z</cp:lastPrinted>
  <dcterms:modified xsi:type="dcterms:W3CDTF">2025-04-15T09:24:00Z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20CBF7956A0C437F87E2F5582BE98F9F_13</vt:lpwstr>
  </property>
  <property fmtid="{D5CDD505-2E9C-101B-9397-08002B2CF9AE}" pid="4" name="KSOTemplateDocerSaveRecord">
    <vt:lpwstr>eyJoZGlkIjoiMmQ3YTg5ODFlOTYxMWE5ZjMyNTU5NWM1YjkyNWM0OGUiLCJ1c2VySWQiOiIxMTAzOTQ2MjkxIn0=</vt:lpwstr>
  </property>
</Properties>
</file>