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30AA7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重庆邮电大学校史馆改版设计制作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代理服务费</w:t>
      </w:r>
      <w:bookmarkStart w:id="0" w:name="_GoBack"/>
      <w:bookmarkEnd w:id="0"/>
    </w:p>
    <w:p w14:paraId="7B9565EC">
      <w:pPr>
        <w:snapToGrid w:val="0"/>
        <w:spacing w:line="400" w:lineRule="exact"/>
        <w:ind w:leftChars="-135" w:hanging="283" w:hangingChars="118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（一）供应商成交后向采购代理机构缴纳采购代理服务费，以成交金额为计费基数按以下收费标准计算代理服务费。</w:t>
      </w:r>
    </w:p>
    <w:tbl>
      <w:tblPr>
        <w:tblStyle w:val="3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2170"/>
        <w:gridCol w:w="2171"/>
        <w:gridCol w:w="2171"/>
      </w:tblGrid>
      <w:tr w14:paraId="0100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810" w:type="dxa"/>
            <w:tcBorders>
              <w:tl2br w:val="single" w:color="auto" w:sz="4" w:space="0"/>
            </w:tcBorders>
          </w:tcPr>
          <w:p w14:paraId="366EB9AF">
            <w:pPr>
              <w:spacing w:line="240" w:lineRule="atLeas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.05pt;width:0.05pt;z-index:251659264;mso-width-relative:page;mso-height-relative:page;" filled="f" stroked="t" coordsize="21600,21600" o:allowincell="f" o:gfxdata="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PvmD1gAA&#10;AAgBAAAPAAAAAAAAAAEAIAAAACIAAABkcnMvZG93bnJldi54bWxQSwECFAAUAAAACACHTuJAjyVs&#10;PecBAADWAwAADgAAAAAAAAABACAAAAAl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w:t>采购类型</w:t>
            </w:r>
          </w:p>
          <w:p w14:paraId="1909D0B6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中标金额（万元）</w:t>
            </w:r>
          </w:p>
        </w:tc>
        <w:tc>
          <w:tcPr>
            <w:tcW w:w="2170" w:type="dxa"/>
            <w:vAlign w:val="center"/>
          </w:tcPr>
          <w:p w14:paraId="68912FF0"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货物采购</w:t>
            </w:r>
          </w:p>
        </w:tc>
        <w:tc>
          <w:tcPr>
            <w:tcW w:w="2171" w:type="dxa"/>
            <w:vAlign w:val="center"/>
          </w:tcPr>
          <w:p w14:paraId="4A53583C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服务采购</w:t>
            </w:r>
          </w:p>
        </w:tc>
        <w:tc>
          <w:tcPr>
            <w:tcW w:w="2171" w:type="dxa"/>
            <w:vAlign w:val="center"/>
          </w:tcPr>
          <w:p w14:paraId="469D6E2A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工程采购</w:t>
            </w:r>
          </w:p>
        </w:tc>
      </w:tr>
      <w:tr w14:paraId="20FF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vAlign w:val="center"/>
          </w:tcPr>
          <w:p w14:paraId="298D0C8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100（含）以下</w:t>
            </w:r>
          </w:p>
        </w:tc>
        <w:tc>
          <w:tcPr>
            <w:tcW w:w="2170" w:type="dxa"/>
            <w:vAlign w:val="center"/>
          </w:tcPr>
          <w:p w14:paraId="727199BC"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1.5%</w:t>
            </w:r>
          </w:p>
        </w:tc>
        <w:tc>
          <w:tcPr>
            <w:tcW w:w="2171" w:type="dxa"/>
            <w:vAlign w:val="center"/>
          </w:tcPr>
          <w:p w14:paraId="3D7624BD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1.5%</w:t>
            </w:r>
          </w:p>
        </w:tc>
        <w:tc>
          <w:tcPr>
            <w:tcW w:w="2171" w:type="dxa"/>
            <w:vAlign w:val="center"/>
          </w:tcPr>
          <w:p w14:paraId="775EA221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1.0%</w:t>
            </w:r>
          </w:p>
        </w:tc>
      </w:tr>
      <w:tr w14:paraId="60BA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vAlign w:val="center"/>
          </w:tcPr>
          <w:p w14:paraId="52ECB81A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100以上-500</w:t>
            </w:r>
          </w:p>
        </w:tc>
        <w:tc>
          <w:tcPr>
            <w:tcW w:w="2170" w:type="dxa"/>
            <w:vAlign w:val="center"/>
          </w:tcPr>
          <w:p w14:paraId="4F5697EA"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1.1%</w:t>
            </w:r>
          </w:p>
        </w:tc>
        <w:tc>
          <w:tcPr>
            <w:tcW w:w="2171" w:type="dxa"/>
            <w:vAlign w:val="center"/>
          </w:tcPr>
          <w:p w14:paraId="74DA7806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0.8%</w:t>
            </w:r>
          </w:p>
        </w:tc>
        <w:tc>
          <w:tcPr>
            <w:tcW w:w="2171" w:type="dxa"/>
            <w:vAlign w:val="center"/>
          </w:tcPr>
          <w:p w14:paraId="7C36A73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0.7%</w:t>
            </w:r>
          </w:p>
        </w:tc>
      </w:tr>
      <w:tr w14:paraId="12DA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0" w:type="dxa"/>
            <w:vAlign w:val="center"/>
          </w:tcPr>
          <w:p w14:paraId="7D3A4717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500以上-1000</w:t>
            </w:r>
          </w:p>
        </w:tc>
        <w:tc>
          <w:tcPr>
            <w:tcW w:w="2170" w:type="dxa"/>
            <w:vAlign w:val="center"/>
          </w:tcPr>
          <w:p w14:paraId="28A5140B">
            <w:pPr>
              <w:spacing w:line="24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0.8%</w:t>
            </w:r>
          </w:p>
        </w:tc>
        <w:tc>
          <w:tcPr>
            <w:tcW w:w="2171" w:type="dxa"/>
            <w:vAlign w:val="center"/>
          </w:tcPr>
          <w:p w14:paraId="511B350F"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0.45%</w:t>
            </w:r>
          </w:p>
        </w:tc>
        <w:tc>
          <w:tcPr>
            <w:tcW w:w="2171" w:type="dxa"/>
            <w:vAlign w:val="center"/>
          </w:tcPr>
          <w:p w14:paraId="292F87F1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0.55%</w:t>
            </w:r>
          </w:p>
        </w:tc>
      </w:tr>
    </w:tbl>
    <w:p w14:paraId="3CAA73AD">
      <w:pPr>
        <w:snapToGrid w:val="0"/>
        <w:spacing w:line="400" w:lineRule="exact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注：采购代理服务收费按差额定率累进法计算。</w:t>
      </w:r>
    </w:p>
    <w:p w14:paraId="506F6013">
      <w:pPr>
        <w:snapToGrid w:val="0"/>
        <w:spacing w:line="440" w:lineRule="exact"/>
        <w:ind w:firstLine="140" w:firstLineChars="58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本服务招标代理业务中标金额为469600.00元，计算采购代理服务收费额如下：</w:t>
      </w:r>
    </w:p>
    <w:p w14:paraId="0171C3D2">
      <w:pPr>
        <w:spacing w:line="440" w:lineRule="exact"/>
        <w:ind w:firstLine="140" w:firstLineChars="58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评价得分率≥80%：</w:t>
      </w:r>
    </w:p>
    <w:p w14:paraId="05671F69">
      <w:pPr>
        <w:spacing w:line="440" w:lineRule="exact"/>
        <w:ind w:firstLine="140" w:firstLineChars="58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实际收取金额=中标金额×1.5%×80%</w:t>
      </w:r>
      <w:r>
        <w:rPr>
          <w:rFonts w:ascii="仿宋" w:hAnsi="仿宋" w:eastAsia="仿宋" w:cs="仿宋"/>
          <w:b/>
          <w:bCs/>
          <w:sz w:val="24"/>
        </w:rPr>
        <w:t>=</w:t>
      </w:r>
      <w:r>
        <w:rPr>
          <w:rFonts w:hint="eastAsia" w:ascii="仿宋" w:hAnsi="仿宋" w:eastAsia="仿宋" w:cs="仿宋"/>
          <w:b/>
          <w:bCs/>
          <w:sz w:val="24"/>
        </w:rPr>
        <w:t>469600.00×1.5%×80%=5635.20元</w:t>
      </w:r>
    </w:p>
    <w:p w14:paraId="0DAA1708">
      <w:pPr>
        <w:snapToGrid w:val="0"/>
        <w:spacing w:line="440" w:lineRule="exact"/>
        <w:ind w:left="0" w:leftChars="-67" w:hanging="141" w:hangingChars="5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（二）代理机构开具正规发票给代理项目成交人，由代理项目成交人一次性支付。</w:t>
      </w:r>
    </w:p>
    <w:p w14:paraId="62D16D8B">
      <w:pPr>
        <w:pStyle w:val="2"/>
        <w:spacing w:line="440" w:lineRule="exac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将采购代理服务费直接电汇至以下账户，我司将开具采购代理服务费发票。</w:t>
      </w:r>
    </w:p>
    <w:p w14:paraId="156B9C93">
      <w:pPr>
        <w:pStyle w:val="2"/>
        <w:spacing w:line="440" w:lineRule="exac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开户名：中捷通信有限公司</w:t>
      </w:r>
    </w:p>
    <w:p w14:paraId="2F4EA954">
      <w:pPr>
        <w:pStyle w:val="2"/>
        <w:spacing w:line="440" w:lineRule="exac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开户银行：中信银行广州花园支行</w:t>
      </w:r>
    </w:p>
    <w:p w14:paraId="3F055D88">
      <w:pPr>
        <w:pStyle w:val="2"/>
        <w:spacing w:line="440" w:lineRule="exac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银行帐号：3110910043850059277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6D"/>
    <w:rsid w:val="002A0C6D"/>
    <w:rsid w:val="00E02350"/>
    <w:rsid w:val="6AC47D7D"/>
    <w:rsid w:val="6B196EB5"/>
    <w:rsid w:val="75F4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400</Characters>
  <Lines>3</Lines>
  <Paragraphs>1</Paragraphs>
  <TotalTime>2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2025-12-02T08:35:00Z</dcterms:created>
  <dc:creator>Administrator</dc:creator>
  <cp:lastModifiedBy>佳禧宝</cp:lastModifiedBy>
  <dcterms:modified xsi:type="dcterms:W3CDTF">2025-12-08T08:24:35Z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eyJoZGlkIjoiNTQ0OTA1MGI5MzljODgwNGEyZTg2NjAxN2ExZjk0MGMiLCJ1c2VySWQiOiIyOTA2MDMzOTUifQ==</vt:lpwstr>
  </property>
  <property fmtid="{D5CDD505-2E9C-101B-9397-08002B2CF9AE}" pid="4" name="ICV">
    <vt:lpwstr>6F6F493B2CB64FE8867F3A4C027308D8_12</vt:lpwstr>
  </property>
</Properties>
</file>