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C43512">
      <w:pPr>
        <w:pStyle w:val="2"/>
        <w:pageBreakBefore w:val="0"/>
        <w:kinsoku/>
        <w:wordWrap w:val="0"/>
        <w:overflowPunct/>
        <w:topLinePunct/>
        <w:autoSpaceDE/>
        <w:autoSpaceDN/>
        <w:bidi w:val="0"/>
        <w:spacing w:line="360" w:lineRule="auto"/>
        <w:rPr>
          <w:rFonts w:hint="eastAsia" w:eastAsia="宋体" w:cs="宋体"/>
          <w:lang w:eastAsia="zh-CN"/>
        </w:rPr>
      </w:pPr>
      <w:r>
        <w:rPr>
          <w:rFonts w:hint="eastAsia" w:cs="宋体"/>
          <w:lang w:eastAsia="zh-CN"/>
        </w:rPr>
        <w:t>招标公告</w:t>
      </w:r>
    </w:p>
    <w:p w14:paraId="755A2A6B">
      <w:pPr>
        <w:pageBreakBefore w:val="0"/>
        <w:widowControl w:val="0"/>
        <w:kinsoku/>
        <w:wordWrap w:val="0"/>
        <w:overflowPunct/>
        <w:topLinePunct/>
        <w:autoSpaceDE/>
        <w:autoSpaceDN/>
        <w:bidi w:val="0"/>
        <w:adjustRightInd/>
        <w:snapToGrid/>
        <w:spacing w:line="520" w:lineRule="exact"/>
        <w:ind w:firstLine="480"/>
        <w:textAlignment w:val="auto"/>
        <w:rPr>
          <w:rFonts w:cs="宋体"/>
        </w:rPr>
      </w:pPr>
      <w:r>
        <w:rPr>
          <w:rFonts w:hint="eastAsia" w:cs="宋体"/>
          <w:u w:val="single"/>
        </w:rPr>
        <w:t xml:space="preserve"> </w:t>
      </w:r>
      <w:r>
        <w:rPr>
          <w:rFonts w:hint="eastAsia" w:cs="宋体"/>
          <w:u w:val="single"/>
          <w:lang w:eastAsia="zh-CN"/>
        </w:rPr>
        <w:t>重庆益渝节能环保科技有限公司南岸分公司</w:t>
      </w:r>
      <w:r>
        <w:rPr>
          <w:rFonts w:hint="eastAsia" w:cs="宋体"/>
        </w:rPr>
        <w:t>对</w:t>
      </w:r>
      <w:r>
        <w:rPr>
          <w:rFonts w:hint="eastAsia" w:cs="宋体"/>
          <w:u w:val="single"/>
        </w:rPr>
        <w:t xml:space="preserve"> </w:t>
      </w:r>
      <w:r>
        <w:rPr>
          <w:rFonts w:hint="eastAsia" w:cs="宋体"/>
          <w:u w:val="single"/>
          <w:lang w:val="en-US" w:eastAsia="zh-CN"/>
        </w:rPr>
        <w:t>重庆益渝节能环保科技有限公司南岸分公司车辆设备定点维修服务</w:t>
      </w:r>
      <w:r>
        <w:rPr>
          <w:rFonts w:hint="eastAsia" w:cs="宋体"/>
        </w:rPr>
        <w:t>进行</w:t>
      </w:r>
      <w:r>
        <w:rPr>
          <w:rFonts w:hint="eastAsia" w:cs="宋体"/>
          <w:lang w:eastAsia="zh-CN"/>
        </w:rPr>
        <w:t>公</w:t>
      </w:r>
      <w:bookmarkStart w:id="1" w:name="_GoBack"/>
      <w:bookmarkEnd w:id="1"/>
      <w:r>
        <w:rPr>
          <w:rFonts w:hint="eastAsia" w:cs="宋体"/>
          <w:lang w:eastAsia="zh-CN"/>
        </w:rPr>
        <w:t>开招标</w:t>
      </w:r>
      <w:r>
        <w:rPr>
          <w:rFonts w:hint="eastAsia" w:cs="宋体"/>
        </w:rPr>
        <w:t>，欢迎有资格的单位参加</w:t>
      </w:r>
      <w:r>
        <w:rPr>
          <w:rFonts w:hint="eastAsia" w:cs="宋体"/>
          <w:lang w:eastAsia="zh-CN"/>
        </w:rPr>
        <w:t>投标</w:t>
      </w:r>
      <w:r>
        <w:rPr>
          <w:rFonts w:hint="eastAsia" w:cs="宋体"/>
        </w:rPr>
        <w:t>。</w:t>
      </w:r>
    </w:p>
    <w:p w14:paraId="61551692">
      <w:pPr>
        <w:pStyle w:val="3"/>
        <w:pageBreakBefore w:val="0"/>
        <w:widowControl w:val="0"/>
        <w:kinsoku/>
        <w:wordWrap w:val="0"/>
        <w:overflowPunct/>
        <w:topLinePunct/>
        <w:autoSpaceDE/>
        <w:autoSpaceDN/>
        <w:bidi w:val="0"/>
        <w:adjustRightInd/>
        <w:snapToGrid/>
        <w:spacing w:line="520" w:lineRule="exact"/>
        <w:ind w:firstLine="562"/>
        <w:textAlignment w:val="auto"/>
        <w:rPr>
          <w:rFonts w:hint="eastAsia" w:ascii="Times New Roman" w:hAnsi="Times New Roman" w:eastAsia="宋体" w:cs="宋体"/>
          <w:lang w:eastAsia="zh-CN"/>
        </w:rPr>
      </w:pPr>
      <w:r>
        <w:rPr>
          <w:rFonts w:hint="eastAsia" w:ascii="Times New Roman" w:hAnsi="Times New Roman" w:cs="宋体"/>
        </w:rPr>
        <w:t>一、项目概况与</w:t>
      </w:r>
      <w:r>
        <w:rPr>
          <w:rFonts w:hint="eastAsia" w:ascii="Times New Roman" w:hAnsi="Times New Roman" w:cs="宋体"/>
          <w:lang w:eastAsia="zh-CN"/>
        </w:rPr>
        <w:t>招标范围</w:t>
      </w:r>
    </w:p>
    <w:p w14:paraId="5C6CCA7D">
      <w:pPr>
        <w:pageBreakBefore w:val="0"/>
        <w:widowControl w:val="0"/>
        <w:kinsoku/>
        <w:wordWrap w:val="0"/>
        <w:overflowPunct/>
        <w:topLinePunct/>
        <w:autoSpaceDE/>
        <w:autoSpaceDN/>
        <w:bidi w:val="0"/>
        <w:adjustRightInd/>
        <w:snapToGrid/>
        <w:spacing w:line="520" w:lineRule="exact"/>
        <w:ind w:firstLine="482"/>
        <w:textAlignment w:val="auto"/>
        <w:rPr>
          <w:rFonts w:hint="eastAsia" w:ascii="Times New Roman" w:hAnsi="Times New Roman" w:eastAsia="宋体" w:cs="宋体"/>
          <w:color w:val="0000FF"/>
          <w:highlight w:val="none"/>
        </w:rPr>
      </w:pPr>
      <w:r>
        <w:rPr>
          <w:rFonts w:hint="eastAsia" w:cs="宋体"/>
          <w:b/>
          <w:bCs/>
          <w:color w:val="auto"/>
        </w:rPr>
        <w:t xml:space="preserve">1. </w:t>
      </w:r>
      <w:r>
        <w:rPr>
          <w:rFonts w:hint="eastAsia" w:cs="宋体"/>
          <w:b/>
          <w:bCs/>
          <w:color w:val="auto"/>
          <w:highlight w:val="none"/>
          <w:lang w:eastAsia="zh-CN"/>
        </w:rPr>
        <w:t>招标范围</w:t>
      </w:r>
      <w:r>
        <w:rPr>
          <w:rFonts w:hint="eastAsia" w:cs="宋体"/>
          <w:b/>
          <w:bCs/>
          <w:color w:val="auto"/>
          <w:highlight w:val="none"/>
        </w:rPr>
        <w:t>：</w:t>
      </w:r>
      <w:r>
        <w:rPr>
          <w:rFonts w:hint="eastAsia" w:ascii="Times New Roman" w:hAnsi="Times New Roman" w:eastAsia="宋体" w:cs="宋体"/>
          <w:color w:val="auto"/>
          <w:highlight w:val="none"/>
        </w:rPr>
        <w:t>本次车辆设备定点维修服务项目为重庆益渝节能环保科技有限公司南岸分公司车辆、垃圾箱体等垃圾运输设备设施的维修工作。以本项目实际维修情况为准。</w:t>
      </w:r>
    </w:p>
    <w:p w14:paraId="0E3FB96F">
      <w:pPr>
        <w:pageBreakBefore w:val="0"/>
        <w:widowControl w:val="0"/>
        <w:kinsoku/>
        <w:wordWrap w:val="0"/>
        <w:overflowPunct/>
        <w:topLinePunct/>
        <w:autoSpaceDE/>
        <w:autoSpaceDN/>
        <w:bidi w:val="0"/>
        <w:adjustRightInd/>
        <w:snapToGrid/>
        <w:spacing w:line="520" w:lineRule="exact"/>
        <w:ind w:firstLine="482"/>
        <w:textAlignment w:val="auto"/>
        <w:rPr>
          <w:rFonts w:hint="default" w:eastAsia="宋体" w:cs="宋体"/>
          <w:highlight w:val="none"/>
          <w:lang w:val="en-US" w:eastAsia="zh-CN"/>
        </w:rPr>
      </w:pPr>
      <w:r>
        <w:rPr>
          <w:rFonts w:hint="eastAsia" w:cs="宋体"/>
          <w:b/>
          <w:bCs/>
          <w:highlight w:val="none"/>
          <w:lang w:val="en-US" w:eastAsia="zh-CN"/>
        </w:rPr>
        <w:t>2</w:t>
      </w:r>
      <w:r>
        <w:rPr>
          <w:rFonts w:hint="eastAsia" w:cs="宋体"/>
          <w:b/>
          <w:bCs/>
          <w:highlight w:val="none"/>
        </w:rPr>
        <w:t xml:space="preserve">. </w:t>
      </w:r>
      <w:r>
        <w:rPr>
          <w:rFonts w:hint="eastAsia" w:cs="宋体"/>
          <w:b/>
          <w:bCs/>
          <w:highlight w:val="none"/>
          <w:lang w:val="en-US" w:eastAsia="zh-CN"/>
        </w:rPr>
        <w:t>服务</w:t>
      </w:r>
      <w:r>
        <w:rPr>
          <w:rFonts w:hint="eastAsia" w:cs="宋体"/>
          <w:b/>
          <w:bCs/>
          <w:highlight w:val="none"/>
        </w:rPr>
        <w:t>地点：</w:t>
      </w:r>
      <w:r>
        <w:rPr>
          <w:rFonts w:hint="eastAsia" w:cs="宋体"/>
          <w:b/>
          <w:bCs/>
          <w:highlight w:val="none"/>
          <w:lang w:eastAsia="zh-CN"/>
        </w:rPr>
        <w:t>招标人</w:t>
      </w:r>
      <w:r>
        <w:rPr>
          <w:rFonts w:hint="eastAsia" w:cs="宋体"/>
          <w:b/>
          <w:bCs/>
          <w:highlight w:val="none"/>
        </w:rPr>
        <w:t>指定地点。</w:t>
      </w:r>
    </w:p>
    <w:p w14:paraId="403061FE">
      <w:pPr>
        <w:pageBreakBefore w:val="0"/>
        <w:widowControl w:val="0"/>
        <w:kinsoku/>
        <w:wordWrap w:val="0"/>
        <w:overflowPunct/>
        <w:topLinePunct/>
        <w:autoSpaceDE/>
        <w:autoSpaceDN/>
        <w:bidi w:val="0"/>
        <w:adjustRightInd/>
        <w:snapToGrid/>
        <w:spacing w:line="520" w:lineRule="exact"/>
        <w:ind w:firstLine="482"/>
        <w:textAlignment w:val="auto"/>
        <w:rPr>
          <w:rFonts w:hint="eastAsia" w:cs="宋体"/>
          <w:highlight w:val="none"/>
          <w:lang w:eastAsia="zh-CN"/>
        </w:rPr>
      </w:pPr>
      <w:r>
        <w:rPr>
          <w:rFonts w:hint="eastAsia" w:cs="宋体"/>
          <w:b/>
          <w:bCs/>
          <w:highlight w:val="none"/>
          <w:lang w:val="en-US" w:eastAsia="zh-CN"/>
        </w:rPr>
        <w:t>3</w:t>
      </w:r>
      <w:r>
        <w:rPr>
          <w:rFonts w:hint="eastAsia" w:cs="宋体"/>
          <w:b/>
          <w:bCs/>
          <w:highlight w:val="none"/>
        </w:rPr>
        <w:t>. 本次</w:t>
      </w:r>
      <w:r>
        <w:rPr>
          <w:rFonts w:hint="eastAsia" w:cs="宋体"/>
          <w:b/>
          <w:bCs/>
          <w:highlight w:val="none"/>
          <w:lang w:eastAsia="zh-CN"/>
        </w:rPr>
        <w:t>招标项目</w:t>
      </w:r>
      <w:r>
        <w:rPr>
          <w:rFonts w:hint="eastAsia" w:cs="宋体"/>
          <w:b/>
          <w:bCs/>
          <w:highlight w:val="none"/>
        </w:rPr>
        <w:t>合同估算金额：</w:t>
      </w:r>
      <w:r>
        <w:rPr>
          <w:rFonts w:hint="eastAsia" w:ascii="Times New Roman" w:hAnsi="Times New Roman" w:eastAsia="宋体" w:cs="宋体"/>
          <w:highlight w:val="none"/>
          <w:lang w:eastAsia="zh-CN"/>
        </w:rPr>
        <w:t>人民币</w:t>
      </w:r>
      <w:r>
        <w:rPr>
          <w:rFonts w:hint="eastAsia" w:cs="宋体"/>
          <w:highlight w:val="none"/>
          <w:lang w:val="en-US" w:eastAsia="zh-CN"/>
        </w:rPr>
        <w:t>150</w:t>
      </w:r>
      <w:r>
        <w:rPr>
          <w:rFonts w:hint="eastAsia" w:ascii="Times New Roman" w:hAnsi="Times New Roman" w:eastAsia="宋体" w:cs="宋体"/>
          <w:highlight w:val="none"/>
          <w:lang w:eastAsia="zh-CN"/>
        </w:rPr>
        <w:t>万元</w:t>
      </w:r>
      <w:r>
        <w:rPr>
          <w:rFonts w:hint="eastAsia" w:cs="宋体"/>
          <w:highlight w:val="none"/>
          <w:lang w:eastAsia="zh-CN"/>
        </w:rPr>
        <w:t>（</w:t>
      </w:r>
      <w:r>
        <w:rPr>
          <w:rFonts w:hint="eastAsia" w:cs="宋体"/>
          <w:highlight w:val="none"/>
          <w:lang w:val="en-US" w:eastAsia="zh-CN"/>
        </w:rPr>
        <w:t>含税</w:t>
      </w:r>
      <w:r>
        <w:rPr>
          <w:rFonts w:hint="eastAsia" w:cs="宋体"/>
          <w:highlight w:val="none"/>
          <w:lang w:eastAsia="zh-CN"/>
        </w:rPr>
        <w:t>）。</w:t>
      </w:r>
    </w:p>
    <w:p w14:paraId="0FAE2D63">
      <w:pPr>
        <w:pageBreakBefore w:val="0"/>
        <w:widowControl w:val="0"/>
        <w:kinsoku/>
        <w:wordWrap w:val="0"/>
        <w:overflowPunct/>
        <w:topLinePunct/>
        <w:autoSpaceDE/>
        <w:autoSpaceDN/>
        <w:bidi w:val="0"/>
        <w:adjustRightInd/>
        <w:snapToGrid/>
        <w:spacing w:line="520" w:lineRule="exact"/>
        <w:ind w:firstLine="482"/>
        <w:textAlignment w:val="auto"/>
        <w:rPr>
          <w:rFonts w:hint="eastAsia" w:ascii="Times New Roman" w:hAnsi="Times New Roman" w:eastAsia="宋体" w:cs="宋体"/>
          <w:highlight w:val="none"/>
          <w:lang w:eastAsia="zh-CN"/>
        </w:rPr>
      </w:pPr>
      <w:r>
        <w:rPr>
          <w:rFonts w:hint="eastAsia" w:ascii="Times New Roman" w:hAnsi="Times New Roman" w:eastAsia="宋体" w:cs="宋体"/>
          <w:highlight w:val="none"/>
          <w:lang w:eastAsia="zh-CN"/>
        </w:rPr>
        <w:t>以上金额为合同估算价，在合同有效期内，若因</w:t>
      </w:r>
      <w:r>
        <w:rPr>
          <w:rFonts w:hint="eastAsia" w:cs="宋体"/>
          <w:highlight w:val="none"/>
          <w:lang w:val="en-US" w:eastAsia="zh-CN"/>
        </w:rPr>
        <w:t>招标人</w:t>
      </w:r>
      <w:r>
        <w:rPr>
          <w:rFonts w:hint="eastAsia" w:ascii="Times New Roman" w:hAnsi="Times New Roman" w:eastAsia="宋体" w:cs="宋体"/>
          <w:highlight w:val="none"/>
          <w:lang w:eastAsia="zh-CN"/>
        </w:rPr>
        <w:t>业务调整等情况，导致维修车辆设备数量增加或减少，</w:t>
      </w:r>
      <w:r>
        <w:rPr>
          <w:rFonts w:hint="eastAsia" w:cs="宋体"/>
          <w:highlight w:val="none"/>
          <w:lang w:val="en-US" w:eastAsia="zh-CN"/>
        </w:rPr>
        <w:t>招标人</w:t>
      </w:r>
      <w:r>
        <w:rPr>
          <w:rFonts w:hint="eastAsia" w:ascii="Times New Roman" w:hAnsi="Times New Roman" w:eastAsia="宋体" w:cs="宋体"/>
          <w:highlight w:val="none"/>
          <w:lang w:eastAsia="zh-CN"/>
        </w:rPr>
        <w:t>有权根据实际情况对维修车辆设备数量进行调整。</w:t>
      </w:r>
      <w:r>
        <w:rPr>
          <w:rFonts w:hint="eastAsia" w:cs="宋体"/>
          <w:highlight w:val="none"/>
          <w:lang w:val="en-US" w:eastAsia="zh-CN"/>
        </w:rPr>
        <w:t>招标人</w:t>
      </w:r>
      <w:r>
        <w:rPr>
          <w:rFonts w:hint="eastAsia" w:ascii="Times New Roman" w:hAnsi="Times New Roman" w:eastAsia="宋体" w:cs="宋体"/>
          <w:highlight w:val="none"/>
          <w:lang w:eastAsia="zh-CN"/>
        </w:rPr>
        <w:t>有权提前解除合同，需提前一个月书面告知</w:t>
      </w:r>
      <w:r>
        <w:rPr>
          <w:rFonts w:hint="eastAsia" w:cs="宋体"/>
          <w:highlight w:val="none"/>
          <w:lang w:val="en-US" w:eastAsia="zh-CN"/>
        </w:rPr>
        <w:t>投标人</w:t>
      </w:r>
      <w:r>
        <w:rPr>
          <w:rFonts w:hint="eastAsia" w:ascii="Times New Roman" w:hAnsi="Times New Roman" w:eastAsia="宋体" w:cs="宋体"/>
          <w:highlight w:val="none"/>
          <w:lang w:eastAsia="zh-CN"/>
        </w:rPr>
        <w:t>。</w:t>
      </w:r>
      <w:r>
        <w:rPr>
          <w:rFonts w:hint="eastAsia" w:cs="宋体"/>
          <w:highlight w:val="none"/>
          <w:lang w:val="en-US" w:eastAsia="zh-CN"/>
        </w:rPr>
        <w:t>投标人</w:t>
      </w:r>
      <w:r>
        <w:rPr>
          <w:rFonts w:hint="eastAsia" w:ascii="Times New Roman" w:hAnsi="Times New Roman" w:eastAsia="宋体" w:cs="宋体"/>
          <w:highlight w:val="none"/>
          <w:lang w:eastAsia="zh-CN"/>
        </w:rPr>
        <w:t>自行承担维修车辆设备增减或提前解除合同可能存在的风险。</w:t>
      </w:r>
    </w:p>
    <w:p w14:paraId="7CC734FB">
      <w:pPr>
        <w:pageBreakBefore w:val="0"/>
        <w:widowControl w:val="0"/>
        <w:kinsoku/>
        <w:wordWrap w:val="0"/>
        <w:overflowPunct/>
        <w:topLinePunct/>
        <w:autoSpaceDE/>
        <w:autoSpaceDN/>
        <w:bidi w:val="0"/>
        <w:adjustRightInd/>
        <w:snapToGrid/>
        <w:spacing w:line="520" w:lineRule="exact"/>
        <w:ind w:firstLine="482"/>
        <w:textAlignment w:val="auto"/>
        <w:rPr>
          <w:rFonts w:hint="eastAsia" w:eastAsia="宋体" w:cs="宋体"/>
          <w:highlight w:val="none"/>
          <w:lang w:eastAsia="zh-CN"/>
        </w:rPr>
      </w:pPr>
      <w:r>
        <w:rPr>
          <w:rFonts w:hint="eastAsia" w:cs="宋体"/>
          <w:b/>
          <w:bCs/>
          <w:highlight w:val="none"/>
          <w:lang w:val="en-US" w:eastAsia="zh-CN"/>
        </w:rPr>
        <w:t>4</w:t>
      </w:r>
      <w:r>
        <w:rPr>
          <w:rFonts w:hint="eastAsia" w:cs="宋体"/>
          <w:b/>
          <w:bCs/>
          <w:highlight w:val="none"/>
        </w:rPr>
        <w:t>. 服务期限：</w:t>
      </w:r>
      <w:r>
        <w:rPr>
          <w:rFonts w:hint="eastAsia" w:cs="宋体"/>
          <w:highlight w:val="none"/>
        </w:rPr>
        <w:t>自合同签订之日起</w:t>
      </w:r>
      <w:r>
        <w:rPr>
          <w:rFonts w:cs="宋体"/>
          <w:highlight w:val="none"/>
          <w:u w:val="single"/>
        </w:rPr>
        <w:t xml:space="preserve"> </w:t>
      </w:r>
      <w:r>
        <w:rPr>
          <w:rFonts w:hint="eastAsia" w:cs="宋体"/>
          <w:highlight w:val="none"/>
          <w:u w:val="single"/>
          <w:lang w:val="en-US" w:eastAsia="zh-CN"/>
        </w:rPr>
        <w:t>1</w:t>
      </w:r>
      <w:r>
        <w:rPr>
          <w:rFonts w:hint="eastAsia" w:cs="宋体"/>
          <w:highlight w:val="none"/>
          <w:u w:val="single"/>
        </w:rPr>
        <w:t>年</w:t>
      </w:r>
      <w:r>
        <w:rPr>
          <w:rFonts w:hint="eastAsia" w:cs="宋体"/>
          <w:highlight w:val="none"/>
          <w:u w:val="none"/>
          <w:lang w:eastAsia="zh-CN"/>
        </w:rPr>
        <w:t>。（招标人对中标人的服务情况进行考核，如考核不通过，招标人有权终止合同。）</w:t>
      </w:r>
    </w:p>
    <w:p w14:paraId="2E767CCD">
      <w:pPr>
        <w:pStyle w:val="3"/>
        <w:pageBreakBefore w:val="0"/>
        <w:widowControl w:val="0"/>
        <w:kinsoku/>
        <w:wordWrap w:val="0"/>
        <w:overflowPunct/>
        <w:topLinePunct/>
        <w:autoSpaceDE/>
        <w:autoSpaceDN/>
        <w:bidi w:val="0"/>
        <w:adjustRightInd/>
        <w:snapToGrid/>
        <w:spacing w:line="520" w:lineRule="exact"/>
        <w:ind w:firstLine="562"/>
        <w:textAlignment w:val="auto"/>
        <w:rPr>
          <w:rFonts w:ascii="Times New Roman" w:hAnsi="Times New Roman" w:cs="宋体"/>
          <w:snapToGrid w:val="0"/>
          <w:szCs w:val="28"/>
        </w:rPr>
      </w:pPr>
      <w:r>
        <w:rPr>
          <w:rFonts w:hint="eastAsia" w:ascii="Times New Roman" w:hAnsi="Times New Roman" w:cs="宋体"/>
          <w:snapToGrid w:val="0"/>
          <w:szCs w:val="28"/>
        </w:rPr>
        <w:t>二、资金来源</w:t>
      </w:r>
    </w:p>
    <w:p w14:paraId="2B7FFA7C">
      <w:pPr>
        <w:pageBreakBefore w:val="0"/>
        <w:widowControl w:val="0"/>
        <w:kinsoku/>
        <w:wordWrap w:val="0"/>
        <w:overflowPunct/>
        <w:topLinePunct/>
        <w:autoSpaceDE/>
        <w:autoSpaceDN/>
        <w:bidi w:val="0"/>
        <w:adjustRightInd/>
        <w:snapToGrid/>
        <w:spacing w:line="520" w:lineRule="exact"/>
        <w:ind w:firstLine="480"/>
        <w:textAlignment w:val="auto"/>
        <w:rPr>
          <w:rFonts w:cs="宋体"/>
        </w:rPr>
      </w:pPr>
      <w:r>
        <w:rPr>
          <w:rFonts w:hint="eastAsia" w:cs="宋体"/>
        </w:rPr>
        <w:t>资金来源：</w:t>
      </w:r>
      <w:r>
        <w:rPr>
          <w:rFonts w:hint="eastAsia" w:cs="宋体"/>
          <w:u w:val="none"/>
          <w:lang w:val="en-US" w:eastAsia="zh-CN"/>
        </w:rPr>
        <w:t>企业自筹。</w:t>
      </w:r>
      <w:r>
        <w:rPr>
          <w:rFonts w:cs="宋体"/>
          <w:u w:val="none"/>
        </w:rPr>
        <w:t xml:space="preserve">  </w:t>
      </w:r>
    </w:p>
    <w:p w14:paraId="0A8351D0">
      <w:pPr>
        <w:pStyle w:val="3"/>
        <w:pageBreakBefore w:val="0"/>
        <w:widowControl w:val="0"/>
        <w:kinsoku/>
        <w:wordWrap w:val="0"/>
        <w:overflowPunct/>
        <w:topLinePunct/>
        <w:autoSpaceDE/>
        <w:autoSpaceDN/>
        <w:bidi w:val="0"/>
        <w:adjustRightInd/>
        <w:snapToGrid/>
        <w:spacing w:line="520" w:lineRule="exact"/>
        <w:ind w:firstLine="562"/>
        <w:textAlignment w:val="auto"/>
        <w:rPr>
          <w:rFonts w:ascii="Times New Roman" w:hAnsi="Times New Roman" w:cs="宋体"/>
          <w:snapToGrid w:val="0"/>
          <w:szCs w:val="28"/>
        </w:rPr>
      </w:pPr>
      <w:r>
        <w:rPr>
          <w:rFonts w:hint="eastAsia" w:ascii="Times New Roman" w:hAnsi="Times New Roman" w:cs="宋体"/>
          <w:snapToGrid w:val="0"/>
          <w:szCs w:val="28"/>
        </w:rPr>
        <w:t>三、</w:t>
      </w:r>
      <w:r>
        <w:rPr>
          <w:rFonts w:hint="eastAsia" w:ascii="Times New Roman" w:hAnsi="Times New Roman" w:cs="宋体"/>
          <w:snapToGrid w:val="0"/>
          <w:szCs w:val="28"/>
          <w:lang w:eastAsia="zh-CN"/>
        </w:rPr>
        <w:t>投标</w:t>
      </w:r>
      <w:r>
        <w:rPr>
          <w:rFonts w:hint="eastAsia" w:ascii="Times New Roman" w:hAnsi="Times New Roman" w:cs="宋体"/>
          <w:snapToGrid w:val="0"/>
          <w:szCs w:val="28"/>
        </w:rPr>
        <w:t>人资格要求</w:t>
      </w:r>
    </w:p>
    <w:p w14:paraId="0CC6BDC6">
      <w:pPr>
        <w:pageBreakBefore w:val="0"/>
        <w:widowControl w:val="0"/>
        <w:kinsoku/>
        <w:wordWrap w:val="0"/>
        <w:overflowPunct/>
        <w:topLinePunct/>
        <w:autoSpaceDE/>
        <w:autoSpaceDN/>
        <w:bidi w:val="0"/>
        <w:adjustRightInd/>
        <w:snapToGrid/>
        <w:spacing w:line="520" w:lineRule="exact"/>
        <w:ind w:firstLine="482"/>
        <w:textAlignment w:val="auto"/>
        <w:rPr>
          <w:rFonts w:cs="宋体"/>
          <w:b/>
          <w:bCs/>
        </w:rPr>
      </w:pPr>
      <w:r>
        <w:rPr>
          <w:rFonts w:hint="eastAsia" w:cs="宋体"/>
          <w:b/>
          <w:bCs/>
        </w:rPr>
        <w:t>（一）基本资格条件：</w:t>
      </w:r>
    </w:p>
    <w:p w14:paraId="1D1A3907">
      <w:pPr>
        <w:pageBreakBefore w:val="0"/>
        <w:widowControl w:val="0"/>
        <w:kinsoku/>
        <w:wordWrap w:val="0"/>
        <w:overflowPunct/>
        <w:topLinePunct/>
        <w:autoSpaceDE/>
        <w:autoSpaceDN/>
        <w:bidi w:val="0"/>
        <w:adjustRightInd/>
        <w:snapToGrid/>
        <w:spacing w:line="520" w:lineRule="exact"/>
        <w:ind w:firstLine="480"/>
        <w:textAlignment w:val="auto"/>
        <w:rPr>
          <w:rFonts w:hint="eastAsia" w:cs="宋体"/>
          <w:b/>
          <w:bCs/>
        </w:rPr>
      </w:pPr>
      <w:r>
        <w:rPr>
          <w:rFonts w:hint="eastAsia" w:cs="宋体"/>
        </w:rPr>
        <w:t xml:space="preserve">1. </w:t>
      </w:r>
      <w:r>
        <w:rPr>
          <w:rFonts w:hint="eastAsia" w:cs="宋体"/>
          <w:lang w:val="en-US" w:eastAsia="zh-CN"/>
        </w:rPr>
        <w:t>基本资格条件</w:t>
      </w:r>
      <w:r>
        <w:rPr>
          <w:rFonts w:hint="eastAsia" w:cs="宋体"/>
          <w:b/>
          <w:bCs/>
        </w:rPr>
        <w:t>（</w:t>
      </w:r>
      <w:r>
        <w:rPr>
          <w:rFonts w:hint="eastAsia" w:cs="宋体"/>
          <w:b/>
          <w:bCs/>
          <w:lang w:eastAsia="zh-CN"/>
        </w:rPr>
        <w:t>投标</w:t>
      </w:r>
      <w:r>
        <w:rPr>
          <w:rFonts w:hint="eastAsia" w:cs="宋体"/>
          <w:b/>
          <w:bCs/>
        </w:rPr>
        <w:t xml:space="preserve">人提供诚信声明，格式详见第七章 </w:t>
      </w:r>
      <w:r>
        <w:rPr>
          <w:rFonts w:hint="eastAsia" w:cs="宋体"/>
          <w:b/>
          <w:bCs/>
          <w:lang w:eastAsia="zh-CN"/>
        </w:rPr>
        <w:t>投标</w:t>
      </w:r>
      <w:r>
        <w:rPr>
          <w:rFonts w:hint="eastAsia" w:cs="宋体"/>
          <w:b/>
          <w:bCs/>
        </w:rPr>
        <w:t>文件格式）</w:t>
      </w:r>
    </w:p>
    <w:p w14:paraId="59CEB362">
      <w:pPr>
        <w:pageBreakBefore w:val="0"/>
        <w:widowControl w:val="0"/>
        <w:kinsoku/>
        <w:wordWrap w:val="0"/>
        <w:overflowPunct/>
        <w:topLinePunct/>
        <w:autoSpaceDE/>
        <w:autoSpaceDN/>
        <w:bidi w:val="0"/>
        <w:adjustRightInd/>
        <w:snapToGrid/>
        <w:spacing w:line="520" w:lineRule="exact"/>
        <w:ind w:firstLine="480"/>
        <w:textAlignment w:val="auto"/>
        <w:rPr>
          <w:rFonts w:hint="eastAsia" w:cs="宋体"/>
        </w:rPr>
      </w:pPr>
      <w:r>
        <w:rPr>
          <w:rFonts w:hint="eastAsia" w:cs="宋体"/>
          <w:lang w:eastAsia="zh-CN"/>
        </w:rPr>
        <w:t>（</w:t>
      </w:r>
      <w:r>
        <w:rPr>
          <w:rFonts w:hint="eastAsia" w:cs="宋体"/>
          <w:lang w:val="en-US" w:eastAsia="zh-CN"/>
        </w:rPr>
        <w:t>1</w:t>
      </w:r>
      <w:r>
        <w:rPr>
          <w:rFonts w:hint="eastAsia" w:cs="宋体"/>
          <w:lang w:eastAsia="zh-CN"/>
        </w:rPr>
        <w:t>）</w:t>
      </w:r>
      <w:r>
        <w:rPr>
          <w:rFonts w:hint="eastAsia" w:cs="宋体"/>
        </w:rPr>
        <w:t>具有独立承担民事责任的能力；</w:t>
      </w:r>
    </w:p>
    <w:p w14:paraId="731CD4AE">
      <w:pPr>
        <w:pageBreakBefore w:val="0"/>
        <w:widowControl w:val="0"/>
        <w:kinsoku/>
        <w:wordWrap w:val="0"/>
        <w:overflowPunct/>
        <w:topLinePunct/>
        <w:autoSpaceDE/>
        <w:autoSpaceDN/>
        <w:bidi w:val="0"/>
        <w:adjustRightInd/>
        <w:snapToGrid/>
        <w:spacing w:line="520" w:lineRule="exact"/>
        <w:ind w:left="0" w:leftChars="0" w:firstLine="480" w:firstLineChars="200"/>
        <w:textAlignment w:val="auto"/>
        <w:rPr>
          <w:rFonts w:hint="eastAsia" w:cs="宋体"/>
        </w:rPr>
      </w:pPr>
      <w:r>
        <w:rPr>
          <w:rFonts w:hint="eastAsia" w:cs="宋体"/>
          <w:lang w:eastAsia="zh-CN"/>
        </w:rPr>
        <w:t>（</w:t>
      </w:r>
      <w:r>
        <w:rPr>
          <w:rFonts w:hint="eastAsia" w:cs="宋体"/>
          <w:lang w:val="en-US" w:eastAsia="zh-CN"/>
        </w:rPr>
        <w:t>2</w:t>
      </w:r>
      <w:r>
        <w:rPr>
          <w:rFonts w:hint="eastAsia" w:cs="宋体"/>
          <w:lang w:eastAsia="zh-CN"/>
        </w:rPr>
        <w:t>）</w:t>
      </w:r>
      <w:r>
        <w:rPr>
          <w:rFonts w:hint="eastAsia" w:cs="宋体"/>
        </w:rPr>
        <w:t>具有良好的商业信誉和健全的财务会计制度；</w:t>
      </w:r>
    </w:p>
    <w:p w14:paraId="4F3C50C8">
      <w:pPr>
        <w:pageBreakBefore w:val="0"/>
        <w:widowControl w:val="0"/>
        <w:kinsoku/>
        <w:wordWrap w:val="0"/>
        <w:overflowPunct/>
        <w:topLinePunct/>
        <w:autoSpaceDE/>
        <w:autoSpaceDN/>
        <w:bidi w:val="0"/>
        <w:adjustRightInd/>
        <w:snapToGrid/>
        <w:spacing w:line="520" w:lineRule="exact"/>
        <w:ind w:firstLine="480"/>
        <w:textAlignment w:val="auto"/>
        <w:rPr>
          <w:rFonts w:hint="eastAsia" w:cs="宋体"/>
          <w:lang w:eastAsia="zh-CN"/>
        </w:rPr>
      </w:pPr>
      <w:r>
        <w:rPr>
          <w:rFonts w:hint="eastAsia" w:cs="宋体"/>
          <w:lang w:eastAsia="zh-CN"/>
        </w:rPr>
        <w:t>（</w:t>
      </w:r>
      <w:r>
        <w:rPr>
          <w:rFonts w:hint="eastAsia" w:cs="宋体"/>
          <w:lang w:val="en-US" w:eastAsia="zh-CN"/>
        </w:rPr>
        <w:t>3</w:t>
      </w:r>
      <w:r>
        <w:rPr>
          <w:rFonts w:hint="eastAsia" w:cs="宋体"/>
          <w:lang w:eastAsia="zh-CN"/>
        </w:rPr>
        <w:t>）</w:t>
      </w:r>
      <w:r>
        <w:rPr>
          <w:rFonts w:hint="eastAsia" w:cs="宋体"/>
        </w:rPr>
        <w:t>具有履行合同所必需的设备和专业技术能力；</w:t>
      </w:r>
    </w:p>
    <w:p w14:paraId="7881ACEF">
      <w:pPr>
        <w:pageBreakBefore w:val="0"/>
        <w:widowControl w:val="0"/>
        <w:kinsoku/>
        <w:wordWrap w:val="0"/>
        <w:overflowPunct/>
        <w:topLinePunct/>
        <w:autoSpaceDE/>
        <w:autoSpaceDN/>
        <w:bidi w:val="0"/>
        <w:adjustRightInd/>
        <w:snapToGrid/>
        <w:spacing w:line="520" w:lineRule="exact"/>
        <w:ind w:firstLine="480"/>
        <w:textAlignment w:val="auto"/>
        <w:rPr>
          <w:rFonts w:hint="eastAsia" w:ascii="Times New Roman" w:hAnsi="Times New Roman" w:cs="宋体"/>
          <w:lang w:val="en-US" w:eastAsia="zh-CN"/>
        </w:rPr>
      </w:pPr>
      <w:r>
        <w:rPr>
          <w:rFonts w:hint="eastAsia" w:ascii="Times New Roman" w:hAnsi="Times New Roman" w:cs="宋体"/>
          <w:lang w:eastAsia="zh-CN"/>
        </w:rPr>
        <w:t>（</w:t>
      </w:r>
      <w:r>
        <w:rPr>
          <w:rFonts w:hint="eastAsia" w:cs="宋体"/>
          <w:lang w:val="en-US" w:eastAsia="zh-CN"/>
        </w:rPr>
        <w:t>4</w:t>
      </w:r>
      <w:r>
        <w:rPr>
          <w:rFonts w:hint="eastAsia" w:ascii="Times New Roman" w:hAnsi="Times New Roman" w:cs="宋体"/>
          <w:lang w:eastAsia="zh-CN"/>
        </w:rPr>
        <w:t>）</w:t>
      </w:r>
      <w:r>
        <w:rPr>
          <w:rFonts w:hint="eastAsia" w:ascii="Times New Roman" w:hAnsi="Times New Roman" w:cs="宋体"/>
        </w:rPr>
        <w:t>有依法缴纳税收和社会保障资金的良好记录；</w:t>
      </w:r>
    </w:p>
    <w:p w14:paraId="7AF7E622">
      <w:pPr>
        <w:pageBreakBefore w:val="0"/>
        <w:widowControl w:val="0"/>
        <w:kinsoku/>
        <w:wordWrap w:val="0"/>
        <w:overflowPunct/>
        <w:topLinePunct/>
        <w:autoSpaceDE/>
        <w:autoSpaceDN/>
        <w:bidi w:val="0"/>
        <w:adjustRightInd/>
        <w:snapToGrid/>
        <w:spacing w:line="520" w:lineRule="exact"/>
        <w:ind w:firstLine="480"/>
        <w:textAlignment w:val="auto"/>
        <w:rPr>
          <w:rFonts w:cs="宋体"/>
        </w:rPr>
      </w:pPr>
      <w:r>
        <w:rPr>
          <w:rFonts w:hint="eastAsia" w:cs="宋体"/>
        </w:rPr>
        <w:t xml:space="preserve">2. </w:t>
      </w:r>
      <w:r>
        <w:rPr>
          <w:rFonts w:hint="eastAsia" w:cs="宋体"/>
          <w:lang w:eastAsia="zh-CN"/>
        </w:rPr>
        <w:t>投标</w:t>
      </w:r>
      <w:r>
        <w:rPr>
          <w:rFonts w:hint="eastAsia" w:cs="宋体"/>
        </w:rPr>
        <w:t>人须具有独立法人资格。</w:t>
      </w:r>
    </w:p>
    <w:p w14:paraId="7EEFE9F5">
      <w:pPr>
        <w:pageBreakBefore w:val="0"/>
        <w:widowControl w:val="0"/>
        <w:kinsoku/>
        <w:wordWrap w:val="0"/>
        <w:overflowPunct/>
        <w:topLinePunct/>
        <w:autoSpaceDE/>
        <w:autoSpaceDN/>
        <w:bidi w:val="0"/>
        <w:adjustRightInd/>
        <w:snapToGrid/>
        <w:spacing w:line="520" w:lineRule="exact"/>
        <w:ind w:firstLine="480"/>
        <w:textAlignment w:val="auto"/>
        <w:rPr>
          <w:rFonts w:cs="宋体"/>
        </w:rPr>
      </w:pPr>
      <w:r>
        <w:rPr>
          <w:rFonts w:hint="eastAsia" w:cs="宋体"/>
        </w:rPr>
        <w:t>【</w:t>
      </w:r>
      <w:r>
        <w:rPr>
          <w:rFonts w:hint="eastAsia" w:cs="宋体"/>
          <w:lang w:eastAsia="zh-CN"/>
        </w:rPr>
        <w:t>投标</w:t>
      </w:r>
      <w:r>
        <w:rPr>
          <w:rFonts w:hint="eastAsia" w:cs="宋体"/>
        </w:rPr>
        <w:t>人须在</w:t>
      </w:r>
      <w:r>
        <w:rPr>
          <w:rFonts w:hint="eastAsia" w:cs="宋体"/>
          <w:lang w:eastAsia="zh-CN"/>
        </w:rPr>
        <w:t>投标</w:t>
      </w:r>
      <w:r>
        <w:rPr>
          <w:rFonts w:hint="eastAsia" w:cs="宋体"/>
        </w:rPr>
        <w:t>文件</w:t>
      </w:r>
      <w:r>
        <w:rPr>
          <w:rFonts w:hint="eastAsia" w:cs="宋体"/>
          <w:lang w:eastAsia="zh"/>
        </w:rPr>
        <w:t>中</w:t>
      </w:r>
      <w:r>
        <w:rPr>
          <w:rFonts w:hint="eastAsia" w:cs="宋体"/>
        </w:rPr>
        <w:t>提供</w:t>
      </w:r>
      <w:r>
        <w:rPr>
          <w:rFonts w:hint="eastAsia" w:cs="宋体"/>
          <w:lang w:val="en-US" w:eastAsia="zh-CN"/>
        </w:rPr>
        <w:t>有效的</w:t>
      </w:r>
      <w:r>
        <w:rPr>
          <w:rFonts w:hint="eastAsia" w:cs="宋体"/>
        </w:rPr>
        <w:t>营业执照复印件（事业单位提供事业单位法人证书复印件）</w:t>
      </w:r>
      <w:r>
        <w:rPr>
          <w:rFonts w:hint="eastAsia" w:cs="宋体"/>
          <w:shd w:val="clear"/>
          <w:lang w:val="en-US" w:eastAsia="zh-CN"/>
        </w:rPr>
        <w:t>并加盖投标人单位公章</w:t>
      </w:r>
      <w:r>
        <w:rPr>
          <w:rFonts w:hint="eastAsia" w:cs="宋体"/>
        </w:rPr>
        <w:t>。】</w:t>
      </w:r>
    </w:p>
    <w:p w14:paraId="48954118">
      <w:pPr>
        <w:pageBreakBefore w:val="0"/>
        <w:widowControl w:val="0"/>
        <w:kinsoku/>
        <w:wordWrap w:val="0"/>
        <w:overflowPunct/>
        <w:topLinePunct/>
        <w:autoSpaceDE/>
        <w:autoSpaceDN/>
        <w:bidi w:val="0"/>
        <w:adjustRightInd/>
        <w:snapToGrid/>
        <w:spacing w:line="520" w:lineRule="exact"/>
        <w:ind w:firstLine="480"/>
        <w:textAlignment w:val="auto"/>
        <w:rPr>
          <w:rFonts w:cs="宋体"/>
        </w:rPr>
      </w:pPr>
      <w:r>
        <w:rPr>
          <w:rFonts w:hint="eastAsia" w:cs="宋体"/>
        </w:rPr>
        <w:t>【</w:t>
      </w:r>
      <w:r>
        <w:rPr>
          <w:rFonts w:hint="eastAsia" w:cs="宋体"/>
          <w:lang w:eastAsia="zh-CN"/>
        </w:rPr>
        <w:t>投标</w:t>
      </w:r>
      <w:r>
        <w:rPr>
          <w:rFonts w:hint="eastAsia" w:cs="宋体"/>
        </w:rPr>
        <w:t>人须在</w:t>
      </w:r>
      <w:r>
        <w:rPr>
          <w:rFonts w:hint="eastAsia" w:cs="宋体"/>
          <w:lang w:eastAsia="zh-CN"/>
        </w:rPr>
        <w:t>投标</w:t>
      </w:r>
      <w:r>
        <w:rPr>
          <w:rFonts w:hint="eastAsia" w:cs="宋体"/>
        </w:rPr>
        <w:t>文件</w:t>
      </w:r>
      <w:r>
        <w:rPr>
          <w:rFonts w:hint="eastAsia" w:cs="宋体"/>
          <w:lang w:eastAsia="zh"/>
        </w:rPr>
        <w:t>中</w:t>
      </w:r>
      <w:r>
        <w:rPr>
          <w:rFonts w:hint="eastAsia" w:cs="宋体"/>
          <w:b w:val="0"/>
          <w:bCs w:val="0"/>
        </w:rPr>
        <w:t>提供</w:t>
      </w:r>
      <w:r>
        <w:rPr>
          <w:rFonts w:hint="eastAsia" w:cs="宋体"/>
        </w:rPr>
        <w:t>承诺书</w:t>
      </w:r>
      <w:r>
        <w:rPr>
          <w:rFonts w:hint="eastAsia" w:cs="宋体"/>
          <w:b w:val="0"/>
          <w:bCs w:val="0"/>
        </w:rPr>
        <w:t xml:space="preserve">，格式详见第七章 </w:t>
      </w:r>
      <w:r>
        <w:rPr>
          <w:rFonts w:hint="eastAsia" w:cs="宋体"/>
          <w:b w:val="0"/>
          <w:bCs w:val="0"/>
          <w:lang w:eastAsia="zh-CN"/>
        </w:rPr>
        <w:t>投标</w:t>
      </w:r>
      <w:r>
        <w:rPr>
          <w:rFonts w:hint="eastAsia" w:cs="宋体"/>
          <w:b w:val="0"/>
          <w:bCs w:val="0"/>
        </w:rPr>
        <w:t>文件格式</w:t>
      </w:r>
      <w:r>
        <w:rPr>
          <w:rFonts w:hint="eastAsia" w:cs="宋体"/>
        </w:rPr>
        <w:t>。】</w:t>
      </w:r>
    </w:p>
    <w:p w14:paraId="4D3D444A">
      <w:pPr>
        <w:pageBreakBefore w:val="0"/>
        <w:widowControl w:val="0"/>
        <w:kinsoku/>
        <w:wordWrap w:val="0"/>
        <w:overflowPunct/>
        <w:topLinePunct/>
        <w:autoSpaceDE/>
        <w:autoSpaceDN/>
        <w:bidi w:val="0"/>
        <w:adjustRightInd/>
        <w:snapToGrid/>
        <w:spacing w:line="520" w:lineRule="exact"/>
        <w:ind w:firstLine="480"/>
        <w:textAlignment w:val="auto"/>
        <w:rPr>
          <w:rFonts w:hint="eastAsia" w:cs="宋体"/>
          <w:b/>
          <w:bCs/>
          <w:lang w:eastAsia="zh-CN"/>
        </w:rPr>
      </w:pPr>
      <w:r>
        <w:rPr>
          <w:rFonts w:hint="eastAsia" w:cs="宋体"/>
          <w:b/>
          <w:bCs/>
        </w:rPr>
        <w:t>（</w:t>
      </w:r>
      <w:r>
        <w:rPr>
          <w:rFonts w:hint="eastAsia" w:cs="宋体"/>
          <w:b/>
          <w:bCs/>
          <w:lang w:val="en-US" w:eastAsia="zh-CN"/>
        </w:rPr>
        <w:t>二</w:t>
      </w:r>
      <w:r>
        <w:rPr>
          <w:rFonts w:hint="eastAsia" w:cs="宋体"/>
          <w:b/>
          <w:bCs/>
        </w:rPr>
        <w:t>）特定资格条件</w:t>
      </w:r>
      <w:r>
        <w:rPr>
          <w:rFonts w:hint="eastAsia" w:cs="宋体"/>
          <w:b/>
          <w:bCs/>
          <w:lang w:eastAsia="zh-CN"/>
        </w:rPr>
        <w:t>：</w:t>
      </w:r>
    </w:p>
    <w:p w14:paraId="3D609537">
      <w:pPr>
        <w:pageBreakBefore w:val="0"/>
        <w:widowControl w:val="0"/>
        <w:kinsoku/>
        <w:wordWrap w:val="0"/>
        <w:overflowPunct/>
        <w:topLinePunct/>
        <w:autoSpaceDE/>
        <w:autoSpaceDN/>
        <w:bidi w:val="0"/>
        <w:adjustRightInd/>
        <w:snapToGrid/>
        <w:spacing w:line="520" w:lineRule="exact"/>
        <w:ind w:firstLine="480"/>
        <w:textAlignment w:val="auto"/>
        <w:rPr>
          <w:rFonts w:hint="eastAsia" w:cs="宋体"/>
          <w:b w:val="0"/>
          <w:bCs w:val="0"/>
          <w:color w:val="auto"/>
          <w:lang w:eastAsia="zh-CN"/>
        </w:rPr>
      </w:pPr>
      <w:r>
        <w:rPr>
          <w:rFonts w:hint="eastAsia" w:cs="宋体"/>
          <w:b w:val="0"/>
          <w:bCs w:val="0"/>
          <w:color w:val="auto"/>
          <w:lang w:val="en-US" w:eastAsia="zh-CN"/>
        </w:rPr>
        <w:t>投标人</w:t>
      </w:r>
      <w:r>
        <w:rPr>
          <w:rFonts w:hint="eastAsia" w:cs="宋体"/>
          <w:b w:val="0"/>
          <w:bCs w:val="0"/>
          <w:color w:val="auto"/>
        </w:rPr>
        <w:t>具备所在地道路运输管理机构登记备案的二类（含）以上汽车维修资质证明。</w:t>
      </w:r>
    </w:p>
    <w:p w14:paraId="748F62FB">
      <w:pPr>
        <w:pageBreakBefore w:val="0"/>
        <w:widowControl w:val="0"/>
        <w:kinsoku/>
        <w:wordWrap w:val="0"/>
        <w:overflowPunct/>
        <w:topLinePunct/>
        <w:autoSpaceDE/>
        <w:autoSpaceDN/>
        <w:bidi w:val="0"/>
        <w:adjustRightInd/>
        <w:snapToGrid/>
        <w:spacing w:line="520" w:lineRule="exact"/>
        <w:ind w:firstLine="480"/>
        <w:textAlignment w:val="auto"/>
        <w:rPr>
          <w:rFonts w:cs="宋体"/>
        </w:rPr>
      </w:pPr>
      <w:r>
        <w:rPr>
          <w:rFonts w:hint="eastAsia" w:cs="宋体"/>
        </w:rPr>
        <w:t>【</w:t>
      </w:r>
      <w:r>
        <w:rPr>
          <w:rFonts w:hint="eastAsia" w:cs="宋体"/>
          <w:lang w:eastAsia="zh-CN"/>
        </w:rPr>
        <w:t>投标</w:t>
      </w:r>
      <w:r>
        <w:rPr>
          <w:rFonts w:hint="eastAsia" w:cs="宋体"/>
        </w:rPr>
        <w:t>人须在</w:t>
      </w:r>
      <w:r>
        <w:rPr>
          <w:rFonts w:hint="eastAsia" w:cs="宋体"/>
          <w:lang w:eastAsia="zh-CN"/>
        </w:rPr>
        <w:t>投标</w:t>
      </w:r>
      <w:r>
        <w:rPr>
          <w:rFonts w:hint="eastAsia" w:cs="宋体"/>
        </w:rPr>
        <w:t>文件</w:t>
      </w:r>
      <w:r>
        <w:rPr>
          <w:rFonts w:hint="eastAsia" w:cs="宋体"/>
          <w:lang w:eastAsia="zh"/>
        </w:rPr>
        <w:t>中提供备案证明</w:t>
      </w:r>
      <w:r>
        <w:rPr>
          <w:rFonts w:hint="eastAsia" w:cs="宋体"/>
          <w:lang w:val="en-US" w:eastAsia="zh-CN"/>
        </w:rPr>
        <w:t>复印件</w:t>
      </w:r>
      <w:r>
        <w:rPr>
          <w:rFonts w:hint="eastAsia" w:cs="宋体"/>
          <w:lang w:eastAsia="zh"/>
        </w:rPr>
        <w:t>或政务网站查询截图</w:t>
      </w:r>
      <w:r>
        <w:rPr>
          <w:rFonts w:hint="eastAsia" w:cs="宋体"/>
        </w:rPr>
        <w:t>。】</w:t>
      </w:r>
    </w:p>
    <w:p w14:paraId="194748DF">
      <w:pPr>
        <w:pStyle w:val="3"/>
        <w:pageBreakBefore w:val="0"/>
        <w:widowControl w:val="0"/>
        <w:kinsoku/>
        <w:wordWrap w:val="0"/>
        <w:overflowPunct/>
        <w:topLinePunct/>
        <w:autoSpaceDE/>
        <w:autoSpaceDN/>
        <w:bidi w:val="0"/>
        <w:adjustRightInd/>
        <w:snapToGrid/>
        <w:spacing w:line="520" w:lineRule="exact"/>
        <w:ind w:firstLine="562"/>
        <w:textAlignment w:val="auto"/>
        <w:rPr>
          <w:rFonts w:ascii="Times New Roman" w:hAnsi="Times New Roman" w:cs="宋体"/>
          <w:snapToGrid w:val="0"/>
          <w:szCs w:val="28"/>
        </w:rPr>
      </w:pPr>
      <w:r>
        <w:rPr>
          <w:rFonts w:hint="eastAsia" w:ascii="Times New Roman" w:hAnsi="Times New Roman" w:cs="宋体"/>
          <w:snapToGrid w:val="0"/>
          <w:szCs w:val="28"/>
        </w:rPr>
        <w:t>四、</w:t>
      </w:r>
      <w:r>
        <w:rPr>
          <w:rFonts w:hint="eastAsia" w:ascii="Times New Roman" w:hAnsi="Times New Roman" w:cs="宋体"/>
          <w:snapToGrid w:val="0"/>
          <w:szCs w:val="28"/>
          <w:lang w:val="en-US" w:eastAsia="zh-CN"/>
        </w:rPr>
        <w:t>招标</w:t>
      </w:r>
      <w:r>
        <w:rPr>
          <w:rFonts w:hint="eastAsia" w:ascii="Times New Roman" w:hAnsi="Times New Roman" w:cs="宋体"/>
          <w:snapToGrid w:val="0"/>
          <w:szCs w:val="28"/>
        </w:rPr>
        <w:t>文件获取时间及地点</w:t>
      </w:r>
    </w:p>
    <w:p w14:paraId="1FC9F7B1">
      <w:pPr>
        <w:pageBreakBefore w:val="0"/>
        <w:widowControl w:val="0"/>
        <w:kinsoku/>
        <w:wordWrap w:val="0"/>
        <w:overflowPunct/>
        <w:topLinePunct/>
        <w:autoSpaceDE/>
        <w:autoSpaceDN/>
        <w:bidi w:val="0"/>
        <w:adjustRightInd/>
        <w:snapToGrid/>
        <w:spacing w:line="520" w:lineRule="exact"/>
        <w:ind w:firstLine="480"/>
        <w:textAlignment w:val="auto"/>
        <w:rPr>
          <w:rFonts w:cs="宋体"/>
        </w:rPr>
      </w:pPr>
      <w:r>
        <w:rPr>
          <w:rFonts w:hint="eastAsia" w:cs="宋体"/>
        </w:rPr>
        <w:t>有意参与</w:t>
      </w:r>
      <w:r>
        <w:rPr>
          <w:rFonts w:hint="eastAsia" w:cs="宋体"/>
          <w:lang w:eastAsia="zh-CN"/>
        </w:rPr>
        <w:t>投标</w:t>
      </w:r>
      <w:r>
        <w:rPr>
          <w:rFonts w:hint="eastAsia" w:cs="宋体"/>
        </w:rPr>
        <w:t>的单位，请于202</w:t>
      </w:r>
      <w:r>
        <w:rPr>
          <w:rFonts w:hint="eastAsia" w:cs="宋体"/>
          <w:lang w:val="en-US" w:eastAsia="zh-CN"/>
        </w:rPr>
        <w:t>5</w:t>
      </w:r>
      <w:r>
        <w:rPr>
          <w:rFonts w:hint="eastAsia" w:cs="宋体"/>
        </w:rPr>
        <w:t>年</w:t>
      </w:r>
      <w:r>
        <w:rPr>
          <w:rFonts w:hint="eastAsia" w:cs="宋体"/>
          <w:lang w:val="en-US" w:eastAsia="zh-CN"/>
        </w:rPr>
        <w:t>12</w:t>
      </w:r>
      <w:r>
        <w:rPr>
          <w:rFonts w:hint="eastAsia" w:cs="宋体"/>
        </w:rPr>
        <w:t>月</w:t>
      </w:r>
      <w:r>
        <w:rPr>
          <w:rFonts w:hint="eastAsia" w:cs="宋体"/>
          <w:lang w:val="en-US" w:eastAsia="zh-CN"/>
        </w:rPr>
        <w:t>31</w:t>
      </w:r>
      <w:r>
        <w:rPr>
          <w:rFonts w:hint="eastAsia" w:cs="宋体"/>
        </w:rPr>
        <w:t>日至 202</w:t>
      </w:r>
      <w:r>
        <w:rPr>
          <w:rFonts w:hint="eastAsia" w:cs="宋体"/>
          <w:lang w:val="en-US" w:eastAsia="zh-CN"/>
        </w:rPr>
        <w:t>6</w:t>
      </w:r>
      <w:r>
        <w:rPr>
          <w:rFonts w:hint="eastAsia" w:cs="宋体"/>
        </w:rPr>
        <w:t>年</w:t>
      </w:r>
      <w:r>
        <w:rPr>
          <w:rFonts w:hint="eastAsia" w:cs="宋体"/>
          <w:lang w:val="en-US" w:eastAsia="zh-CN"/>
        </w:rPr>
        <w:t>1</w:t>
      </w:r>
      <w:r>
        <w:rPr>
          <w:rFonts w:hint="eastAsia" w:cs="宋体"/>
        </w:rPr>
        <w:t>月</w:t>
      </w:r>
      <w:r>
        <w:rPr>
          <w:rFonts w:hint="eastAsia" w:cs="宋体"/>
          <w:lang w:val="en-US" w:eastAsia="zh-CN"/>
        </w:rPr>
        <w:t>8</w:t>
      </w:r>
      <w:r>
        <w:rPr>
          <w:rFonts w:hint="eastAsia" w:cs="宋体"/>
        </w:rPr>
        <w:t>日止，每天上午9:00时至11:30时，下午14:00时至17:00时，按照下面两种方式的任意一种进行报名。</w:t>
      </w:r>
    </w:p>
    <w:p w14:paraId="6D4D8C18">
      <w:pPr>
        <w:pageBreakBefore w:val="0"/>
        <w:widowControl w:val="0"/>
        <w:numPr>
          <w:ilvl w:val="0"/>
          <w:numId w:val="1"/>
        </w:numPr>
        <w:kinsoku/>
        <w:wordWrap w:val="0"/>
        <w:overflowPunct/>
        <w:topLinePunct/>
        <w:autoSpaceDE/>
        <w:autoSpaceDN/>
        <w:bidi w:val="0"/>
        <w:adjustRightInd/>
        <w:snapToGrid/>
        <w:spacing w:line="520" w:lineRule="exact"/>
        <w:ind w:firstLine="482"/>
        <w:textAlignment w:val="auto"/>
        <w:rPr>
          <w:rFonts w:hint="eastAsia" w:cs="宋体"/>
          <w:b w:val="0"/>
          <w:bCs w:val="0"/>
        </w:rPr>
      </w:pPr>
      <w:r>
        <w:rPr>
          <w:rFonts w:hint="eastAsia" w:cs="宋体"/>
          <w:b w:val="0"/>
          <w:bCs w:val="0"/>
        </w:rPr>
        <w:t xml:space="preserve"> 现场购买：</w:t>
      </w:r>
      <w:r>
        <w:rPr>
          <w:rFonts w:hint="eastAsia" w:cs="宋体"/>
          <w:b w:val="0"/>
          <w:bCs w:val="0"/>
          <w:lang w:eastAsia="zh-CN"/>
        </w:rPr>
        <w:t>投标</w:t>
      </w:r>
      <w:r>
        <w:rPr>
          <w:rFonts w:hint="eastAsia" w:cs="宋体"/>
          <w:b w:val="0"/>
          <w:bCs w:val="0"/>
        </w:rPr>
        <w:t>人须提供加盖</w:t>
      </w:r>
      <w:r>
        <w:rPr>
          <w:rFonts w:hint="eastAsia" w:cs="宋体"/>
          <w:b w:val="0"/>
          <w:bCs w:val="0"/>
          <w:lang w:eastAsia="zh-CN"/>
        </w:rPr>
        <w:t>投标</w:t>
      </w:r>
      <w:r>
        <w:rPr>
          <w:rFonts w:hint="eastAsia" w:cs="宋体"/>
          <w:b w:val="0"/>
          <w:bCs w:val="0"/>
        </w:rPr>
        <w:t>人单位公章的营业执照复印件、法定代表人（负责人）身份证明书、法定代表人（负责人）授权委托书（如有）及授权代理人本人身份证（如有）在工作日期间至重庆市两江新区杨柳北路9号力华科谷C区508获取</w:t>
      </w:r>
      <w:r>
        <w:rPr>
          <w:rFonts w:hint="eastAsia" w:cs="宋体"/>
          <w:b w:val="0"/>
          <w:bCs w:val="0"/>
          <w:lang w:eastAsia="zh-CN"/>
        </w:rPr>
        <w:t>招标文件</w:t>
      </w:r>
      <w:r>
        <w:rPr>
          <w:rFonts w:hint="eastAsia" w:cs="宋体"/>
          <w:b w:val="0"/>
          <w:bCs w:val="0"/>
        </w:rPr>
        <w:t>。</w:t>
      </w:r>
    </w:p>
    <w:p w14:paraId="57EC2025">
      <w:pPr>
        <w:pageBreakBefore w:val="0"/>
        <w:widowControl w:val="0"/>
        <w:numPr>
          <w:ilvl w:val="0"/>
          <w:numId w:val="1"/>
        </w:numPr>
        <w:kinsoku/>
        <w:wordWrap w:val="0"/>
        <w:overflowPunct/>
        <w:topLinePunct/>
        <w:autoSpaceDE/>
        <w:autoSpaceDN/>
        <w:bidi w:val="0"/>
        <w:adjustRightInd/>
        <w:snapToGrid/>
        <w:spacing w:line="520" w:lineRule="exact"/>
        <w:ind w:firstLine="482"/>
        <w:textAlignment w:val="auto"/>
        <w:rPr>
          <w:rFonts w:hint="eastAsia" w:cs="宋体"/>
          <w:b w:val="0"/>
          <w:bCs w:val="0"/>
        </w:rPr>
      </w:pPr>
      <w:r>
        <w:rPr>
          <w:rFonts w:hint="eastAsia" w:cs="宋体"/>
          <w:b w:val="0"/>
          <w:bCs w:val="0"/>
        </w:rPr>
        <w:t xml:space="preserve"> 线上报名：</w:t>
      </w:r>
      <w:r>
        <w:rPr>
          <w:rFonts w:hint="eastAsia" w:cs="宋体"/>
          <w:b w:val="0"/>
          <w:bCs w:val="0"/>
          <w:lang w:eastAsia="zh-CN"/>
        </w:rPr>
        <w:t>投标</w:t>
      </w:r>
      <w:r>
        <w:rPr>
          <w:rFonts w:hint="eastAsia" w:cs="宋体"/>
          <w:b w:val="0"/>
          <w:bCs w:val="0"/>
        </w:rPr>
        <w:t>人须将加盖</w:t>
      </w:r>
      <w:r>
        <w:rPr>
          <w:rFonts w:hint="eastAsia" w:cs="宋体"/>
          <w:b w:val="0"/>
          <w:bCs w:val="0"/>
          <w:lang w:eastAsia="zh-CN"/>
        </w:rPr>
        <w:t>投标</w:t>
      </w:r>
      <w:r>
        <w:rPr>
          <w:rFonts w:hint="eastAsia" w:cs="宋体"/>
          <w:b w:val="0"/>
          <w:bCs w:val="0"/>
        </w:rPr>
        <w:t>人单位公章的营业执照、法定代表人（负责人）身份证明书、法定代表人（负责人）授权委托书（如有）及授权代理人本人身份证（如有）等资料的彩色扫描件发送至</w:t>
      </w:r>
      <w:r>
        <w:rPr>
          <w:rFonts w:hint="eastAsia" w:cs="宋体"/>
          <w:b w:val="0"/>
          <w:bCs w:val="0"/>
          <w:lang w:val="en-US" w:eastAsia="zh-CN"/>
        </w:rPr>
        <w:t>593259804</w:t>
      </w:r>
      <w:r>
        <w:rPr>
          <w:rFonts w:hint="eastAsia" w:cs="宋体"/>
          <w:b w:val="0"/>
          <w:bCs w:val="0"/>
        </w:rPr>
        <w:t>@qq.com获取</w:t>
      </w:r>
      <w:r>
        <w:rPr>
          <w:rFonts w:hint="eastAsia" w:cs="宋体"/>
          <w:b w:val="0"/>
          <w:bCs w:val="0"/>
          <w:lang w:eastAsia="zh-CN"/>
        </w:rPr>
        <w:t>招标文件</w:t>
      </w:r>
      <w:r>
        <w:rPr>
          <w:rFonts w:hint="eastAsia" w:cs="宋体"/>
          <w:b w:val="0"/>
          <w:bCs w:val="0"/>
        </w:rPr>
        <w:t>。</w:t>
      </w:r>
    </w:p>
    <w:p w14:paraId="3A1D4B63">
      <w:pPr>
        <w:pageBreakBefore w:val="0"/>
        <w:widowControl w:val="0"/>
        <w:numPr>
          <w:ilvl w:val="0"/>
          <w:numId w:val="1"/>
        </w:numPr>
        <w:kinsoku/>
        <w:wordWrap w:val="0"/>
        <w:overflowPunct/>
        <w:topLinePunct/>
        <w:autoSpaceDE/>
        <w:autoSpaceDN/>
        <w:bidi w:val="0"/>
        <w:adjustRightInd/>
        <w:snapToGrid/>
        <w:spacing w:line="520" w:lineRule="exact"/>
        <w:ind w:firstLine="482"/>
        <w:textAlignment w:val="auto"/>
        <w:rPr>
          <w:rFonts w:cs="宋体"/>
          <w:b w:val="0"/>
          <w:bCs w:val="0"/>
        </w:rPr>
      </w:pPr>
      <w:r>
        <w:rPr>
          <w:rFonts w:hint="eastAsia" w:cs="宋体"/>
          <w:b w:val="0"/>
          <w:bCs w:val="0"/>
          <w:lang w:eastAsia="zh-CN"/>
        </w:rPr>
        <w:t>招标文件</w:t>
      </w:r>
      <w:r>
        <w:rPr>
          <w:rFonts w:hint="eastAsia" w:cs="宋体"/>
          <w:b w:val="0"/>
          <w:bCs w:val="0"/>
        </w:rPr>
        <w:t>售价300元/套，售后不退。未按上述要求报名并购买</w:t>
      </w:r>
      <w:r>
        <w:rPr>
          <w:rFonts w:hint="eastAsia" w:cs="宋体"/>
          <w:b w:val="0"/>
          <w:bCs w:val="0"/>
          <w:lang w:eastAsia="zh-CN"/>
        </w:rPr>
        <w:t>招标文件</w:t>
      </w:r>
      <w:r>
        <w:rPr>
          <w:rFonts w:hint="eastAsia" w:cs="宋体"/>
          <w:b w:val="0"/>
          <w:bCs w:val="0"/>
        </w:rPr>
        <w:t>的</w:t>
      </w:r>
      <w:r>
        <w:rPr>
          <w:rFonts w:hint="eastAsia" w:cs="宋体"/>
          <w:b w:val="0"/>
          <w:bCs w:val="0"/>
          <w:lang w:eastAsia="zh-CN"/>
        </w:rPr>
        <w:t>投标</w:t>
      </w:r>
      <w:r>
        <w:rPr>
          <w:rFonts w:hint="eastAsia" w:cs="宋体"/>
          <w:b w:val="0"/>
          <w:bCs w:val="0"/>
        </w:rPr>
        <w:t>人，</w:t>
      </w:r>
      <w:r>
        <w:rPr>
          <w:rFonts w:hint="eastAsia" w:cs="宋体"/>
          <w:b w:val="0"/>
          <w:bCs w:val="0"/>
          <w:lang w:eastAsia="zh-CN"/>
        </w:rPr>
        <w:t>招标人</w:t>
      </w:r>
      <w:r>
        <w:rPr>
          <w:rFonts w:hint="eastAsia" w:cs="宋体"/>
          <w:b w:val="0"/>
          <w:bCs w:val="0"/>
        </w:rPr>
        <w:t>和代理机构将不予接收其</w:t>
      </w:r>
      <w:r>
        <w:rPr>
          <w:rFonts w:hint="eastAsia" w:cs="宋体"/>
          <w:b w:val="0"/>
          <w:bCs w:val="0"/>
          <w:lang w:eastAsia="zh-CN"/>
        </w:rPr>
        <w:t>投标</w:t>
      </w:r>
      <w:r>
        <w:rPr>
          <w:rFonts w:hint="eastAsia" w:cs="宋体"/>
          <w:b w:val="0"/>
          <w:bCs w:val="0"/>
        </w:rPr>
        <w:t>文件。</w:t>
      </w:r>
    </w:p>
    <w:p w14:paraId="2D44AC23">
      <w:pPr>
        <w:pageBreakBefore w:val="0"/>
        <w:widowControl w:val="0"/>
        <w:kinsoku/>
        <w:wordWrap w:val="0"/>
        <w:overflowPunct/>
        <w:topLinePunct/>
        <w:autoSpaceDE/>
        <w:autoSpaceDN/>
        <w:bidi w:val="0"/>
        <w:adjustRightInd/>
        <w:snapToGrid/>
        <w:spacing w:line="520" w:lineRule="exact"/>
        <w:ind w:firstLine="482"/>
        <w:textAlignment w:val="auto"/>
        <w:rPr>
          <w:rFonts w:cs="宋体"/>
          <w:b w:val="0"/>
          <w:bCs w:val="0"/>
        </w:rPr>
      </w:pPr>
      <w:r>
        <w:rPr>
          <w:rFonts w:hint="eastAsia" w:cs="宋体"/>
          <w:b w:val="0"/>
          <w:bCs w:val="0"/>
        </w:rPr>
        <w:t>注：</w:t>
      </w:r>
    </w:p>
    <w:p w14:paraId="20A24E51">
      <w:pPr>
        <w:pageBreakBefore w:val="0"/>
        <w:widowControl w:val="0"/>
        <w:kinsoku/>
        <w:wordWrap w:val="0"/>
        <w:overflowPunct/>
        <w:topLinePunct/>
        <w:autoSpaceDE/>
        <w:autoSpaceDN/>
        <w:bidi w:val="0"/>
        <w:adjustRightInd/>
        <w:snapToGrid/>
        <w:spacing w:line="520" w:lineRule="exact"/>
        <w:ind w:firstLine="482"/>
        <w:textAlignment w:val="auto"/>
        <w:rPr>
          <w:rFonts w:cs="宋体"/>
          <w:b w:val="0"/>
          <w:bCs w:val="0"/>
        </w:rPr>
      </w:pPr>
      <w:r>
        <w:rPr>
          <w:rFonts w:hint="eastAsia" w:cs="宋体"/>
          <w:b w:val="0"/>
          <w:bCs w:val="0"/>
        </w:rPr>
        <w:t>（1）法定代表人（负责人）授权委托书（如有）或法定代表人（负责人）身份证明书中须明确体现参与</w:t>
      </w:r>
      <w:r>
        <w:rPr>
          <w:rFonts w:hint="eastAsia" w:cs="宋体"/>
          <w:b w:val="0"/>
          <w:bCs w:val="0"/>
          <w:lang w:eastAsia="zh-CN"/>
        </w:rPr>
        <w:t>招标项目</w:t>
      </w:r>
      <w:r>
        <w:rPr>
          <w:rFonts w:hint="eastAsia" w:cs="宋体"/>
          <w:b w:val="0"/>
          <w:bCs w:val="0"/>
        </w:rPr>
        <w:t>名称，并包含法定代表人（负责人）或委托代理人（如有）的身份证复印件；</w:t>
      </w:r>
    </w:p>
    <w:p w14:paraId="34B575BA">
      <w:pPr>
        <w:pageBreakBefore w:val="0"/>
        <w:widowControl w:val="0"/>
        <w:kinsoku/>
        <w:wordWrap w:val="0"/>
        <w:overflowPunct/>
        <w:topLinePunct/>
        <w:autoSpaceDE/>
        <w:autoSpaceDN/>
        <w:bidi w:val="0"/>
        <w:adjustRightInd/>
        <w:snapToGrid/>
        <w:spacing w:line="520" w:lineRule="exact"/>
        <w:ind w:firstLine="482"/>
        <w:textAlignment w:val="auto"/>
        <w:rPr>
          <w:rFonts w:cs="宋体"/>
          <w:b w:val="0"/>
          <w:bCs w:val="0"/>
        </w:rPr>
      </w:pPr>
      <w:r>
        <w:rPr>
          <w:rFonts w:hint="eastAsia" w:cs="宋体"/>
          <w:b w:val="0"/>
          <w:bCs w:val="0"/>
        </w:rPr>
        <w:t>（2）法定代表人（负责人）购买</w:t>
      </w:r>
      <w:r>
        <w:rPr>
          <w:rFonts w:hint="eastAsia" w:cs="宋体"/>
          <w:b w:val="0"/>
          <w:bCs w:val="0"/>
          <w:lang w:eastAsia="zh-CN"/>
        </w:rPr>
        <w:t>招标文件</w:t>
      </w:r>
      <w:r>
        <w:rPr>
          <w:rFonts w:hint="eastAsia" w:cs="宋体"/>
          <w:b w:val="0"/>
          <w:bCs w:val="0"/>
        </w:rPr>
        <w:t>的不需要授权委托书，只需提供</w:t>
      </w:r>
      <w:r>
        <w:rPr>
          <w:rFonts w:hint="eastAsia" w:cs="宋体"/>
          <w:b w:val="0"/>
          <w:bCs w:val="0"/>
          <w:lang w:eastAsia="zh-CN"/>
        </w:rPr>
        <w:t>法定代表人（负责人）</w:t>
      </w:r>
      <w:r>
        <w:rPr>
          <w:rFonts w:hint="eastAsia" w:cs="宋体"/>
          <w:b w:val="0"/>
          <w:bCs w:val="0"/>
        </w:rPr>
        <w:t>身份证明；非</w:t>
      </w:r>
      <w:r>
        <w:rPr>
          <w:rFonts w:hint="eastAsia" w:cs="宋体"/>
          <w:b w:val="0"/>
          <w:bCs w:val="0"/>
          <w:lang w:eastAsia="zh-CN"/>
        </w:rPr>
        <w:t>法定代表人（负责人）</w:t>
      </w:r>
      <w:r>
        <w:rPr>
          <w:rFonts w:hint="eastAsia" w:cs="宋体"/>
          <w:b w:val="0"/>
          <w:bCs w:val="0"/>
        </w:rPr>
        <w:t>购买</w:t>
      </w:r>
      <w:r>
        <w:rPr>
          <w:rFonts w:hint="eastAsia" w:cs="宋体"/>
          <w:b w:val="0"/>
          <w:bCs w:val="0"/>
          <w:lang w:eastAsia="zh-CN"/>
        </w:rPr>
        <w:t>招标文件</w:t>
      </w:r>
      <w:r>
        <w:rPr>
          <w:rFonts w:hint="eastAsia" w:cs="宋体"/>
          <w:b w:val="0"/>
          <w:bCs w:val="0"/>
        </w:rPr>
        <w:t>的除提供法定代表人（负责人）</w:t>
      </w:r>
      <w:r>
        <w:rPr>
          <w:rFonts w:hint="eastAsia" w:cs="宋体"/>
          <w:b w:val="0"/>
          <w:bCs w:val="0"/>
          <w:lang w:eastAsia="zh-CN"/>
        </w:rPr>
        <w:t>法定代表人（负责人）</w:t>
      </w:r>
      <w:r>
        <w:rPr>
          <w:rFonts w:hint="eastAsia" w:cs="宋体"/>
          <w:b w:val="0"/>
          <w:bCs w:val="0"/>
        </w:rPr>
        <w:t>身份证明外还须提供授权委托书。</w:t>
      </w:r>
    </w:p>
    <w:p w14:paraId="04360C75">
      <w:pPr>
        <w:pStyle w:val="3"/>
        <w:pageBreakBefore w:val="0"/>
        <w:widowControl w:val="0"/>
        <w:kinsoku/>
        <w:wordWrap w:val="0"/>
        <w:overflowPunct/>
        <w:topLinePunct/>
        <w:autoSpaceDE/>
        <w:autoSpaceDN/>
        <w:bidi w:val="0"/>
        <w:adjustRightInd/>
        <w:snapToGrid/>
        <w:spacing w:line="520" w:lineRule="exact"/>
        <w:ind w:firstLine="562"/>
        <w:textAlignment w:val="auto"/>
        <w:rPr>
          <w:rFonts w:ascii="Times New Roman" w:hAnsi="Times New Roman" w:cs="宋体"/>
          <w:snapToGrid w:val="0"/>
          <w:szCs w:val="28"/>
        </w:rPr>
      </w:pPr>
      <w:r>
        <w:rPr>
          <w:rFonts w:hint="eastAsia" w:ascii="Times New Roman" w:hAnsi="Times New Roman" w:cs="宋体"/>
        </w:rPr>
        <w:t>五、</w:t>
      </w:r>
      <w:r>
        <w:rPr>
          <w:rFonts w:hint="eastAsia" w:ascii="Times New Roman" w:hAnsi="Times New Roman" w:cs="宋体"/>
          <w:lang w:eastAsia="zh-CN"/>
        </w:rPr>
        <w:t>招标文件</w:t>
      </w:r>
      <w:r>
        <w:rPr>
          <w:rFonts w:hint="eastAsia" w:ascii="Times New Roman" w:hAnsi="Times New Roman" w:cs="宋体"/>
        </w:rPr>
        <w:t>的澄清</w:t>
      </w:r>
    </w:p>
    <w:p w14:paraId="32AF9301">
      <w:pPr>
        <w:pageBreakBefore w:val="0"/>
        <w:widowControl w:val="0"/>
        <w:kinsoku/>
        <w:wordWrap w:val="0"/>
        <w:overflowPunct/>
        <w:topLinePunct/>
        <w:autoSpaceDE/>
        <w:autoSpaceDN/>
        <w:bidi w:val="0"/>
        <w:adjustRightInd/>
        <w:snapToGrid/>
        <w:spacing w:line="520" w:lineRule="exact"/>
        <w:ind w:firstLine="480"/>
        <w:textAlignment w:val="auto"/>
        <w:rPr>
          <w:rFonts w:cs="宋体"/>
        </w:rPr>
      </w:pPr>
      <w:r>
        <w:rPr>
          <w:rFonts w:hint="eastAsia" w:cs="宋体"/>
        </w:rPr>
        <w:t xml:space="preserve">1. </w:t>
      </w:r>
      <w:r>
        <w:rPr>
          <w:rFonts w:hint="eastAsia" w:cs="宋体"/>
          <w:lang w:eastAsia="zh-CN"/>
        </w:rPr>
        <w:t>投标</w:t>
      </w:r>
      <w:r>
        <w:rPr>
          <w:rFonts w:hint="eastAsia" w:cs="宋体"/>
        </w:rPr>
        <w:t>人在收到</w:t>
      </w:r>
      <w:r>
        <w:rPr>
          <w:rFonts w:hint="eastAsia" w:cs="宋体"/>
          <w:lang w:eastAsia="zh-CN"/>
        </w:rPr>
        <w:t>招标文件</w:t>
      </w:r>
      <w:r>
        <w:rPr>
          <w:rFonts w:hint="eastAsia" w:cs="宋体"/>
        </w:rPr>
        <w:t>后，应仔细检查</w:t>
      </w:r>
      <w:r>
        <w:rPr>
          <w:rFonts w:hint="eastAsia" w:cs="宋体"/>
          <w:lang w:eastAsia="zh-CN"/>
        </w:rPr>
        <w:t>招标文件</w:t>
      </w:r>
      <w:r>
        <w:rPr>
          <w:rFonts w:hint="eastAsia" w:cs="宋体"/>
        </w:rPr>
        <w:t>的所有内容，如有残缺或文字表述不清，图纸尺寸标注不明以及存在错、碰、漏、缺、概念模糊和有可能出现歧义或理解上的偏差的内容等应在 202</w:t>
      </w:r>
      <w:r>
        <w:rPr>
          <w:rFonts w:hint="eastAsia" w:cs="宋体"/>
          <w:lang w:val="en-US" w:eastAsia="zh-CN"/>
        </w:rPr>
        <w:t>6</w:t>
      </w:r>
      <w:r>
        <w:rPr>
          <w:rFonts w:hint="eastAsia" w:cs="宋体"/>
        </w:rPr>
        <w:t>年</w:t>
      </w:r>
      <w:r>
        <w:rPr>
          <w:rFonts w:hint="eastAsia" w:cs="宋体"/>
          <w:lang w:val="en-US" w:eastAsia="zh-CN"/>
        </w:rPr>
        <w:t>1</w:t>
      </w:r>
      <w:r>
        <w:rPr>
          <w:rFonts w:hint="eastAsia" w:cs="宋体"/>
        </w:rPr>
        <w:t>月</w:t>
      </w:r>
      <w:r>
        <w:rPr>
          <w:rFonts w:hint="eastAsia" w:cs="宋体"/>
          <w:lang w:val="en-US" w:eastAsia="zh-CN"/>
        </w:rPr>
        <w:t>9</w:t>
      </w:r>
      <w:r>
        <w:rPr>
          <w:rFonts w:hint="eastAsia" w:cs="宋体"/>
        </w:rPr>
        <w:t xml:space="preserve">日 </w:t>
      </w:r>
      <w:r>
        <w:rPr>
          <w:rFonts w:hint="eastAsia" w:cs="宋体"/>
          <w:lang w:val="en-US" w:eastAsia="zh-CN"/>
        </w:rPr>
        <w:t>10</w:t>
      </w:r>
      <w:r>
        <w:rPr>
          <w:rFonts w:hint="eastAsia" w:cs="宋体"/>
        </w:rPr>
        <w:t xml:space="preserve"> : </w:t>
      </w:r>
      <w:r>
        <w:rPr>
          <w:rFonts w:hint="eastAsia" w:cs="宋体"/>
          <w:lang w:val="en-US" w:eastAsia="zh-CN"/>
        </w:rPr>
        <w:t>00</w:t>
      </w:r>
      <w:r>
        <w:rPr>
          <w:rFonts w:hint="eastAsia" w:cs="宋体"/>
        </w:rPr>
        <w:t xml:space="preserve"> 前以书面形式（须加盖</w:t>
      </w:r>
      <w:r>
        <w:rPr>
          <w:rFonts w:hint="eastAsia" w:cs="宋体"/>
          <w:lang w:eastAsia="zh-CN"/>
        </w:rPr>
        <w:t>投标</w:t>
      </w:r>
      <w:r>
        <w:rPr>
          <w:rFonts w:hint="eastAsia" w:cs="宋体"/>
        </w:rPr>
        <w:t>人单位公章）要求</w:t>
      </w:r>
      <w:r>
        <w:rPr>
          <w:rFonts w:hint="eastAsia" w:cs="宋体"/>
          <w:lang w:eastAsia="zh-CN"/>
        </w:rPr>
        <w:t>招标人</w:t>
      </w:r>
      <w:r>
        <w:rPr>
          <w:rFonts w:hint="eastAsia" w:cs="宋体"/>
        </w:rPr>
        <w:t>或</w:t>
      </w:r>
      <w:r>
        <w:rPr>
          <w:rFonts w:hint="eastAsia" w:cs="宋体"/>
          <w:lang w:eastAsia="zh-CN"/>
        </w:rPr>
        <w:t>招标代理机构</w:t>
      </w:r>
      <w:r>
        <w:rPr>
          <w:rFonts w:hint="eastAsia" w:cs="宋体"/>
        </w:rPr>
        <w:t>澄清，文件发送至邮箱地址：</w:t>
      </w:r>
      <w:r>
        <w:rPr>
          <w:rFonts w:hint="eastAsia" w:cs="宋体"/>
          <w:b w:val="0"/>
          <w:bCs w:val="0"/>
          <w:lang w:val="en-US" w:eastAsia="zh-CN"/>
        </w:rPr>
        <w:t>593259804</w:t>
      </w:r>
      <w:r>
        <w:rPr>
          <w:rFonts w:hint="eastAsia" w:cs="宋体"/>
          <w:lang w:val="en-US" w:eastAsia="zh-CN"/>
        </w:rPr>
        <w:t>@qq.com</w:t>
      </w:r>
      <w:r>
        <w:rPr>
          <w:rFonts w:hint="eastAsia" w:cs="宋体"/>
        </w:rPr>
        <w:t>。</w:t>
      </w:r>
    </w:p>
    <w:p w14:paraId="52759E66">
      <w:pPr>
        <w:pageBreakBefore w:val="0"/>
        <w:widowControl w:val="0"/>
        <w:kinsoku/>
        <w:wordWrap w:val="0"/>
        <w:overflowPunct/>
        <w:topLinePunct/>
        <w:autoSpaceDE/>
        <w:autoSpaceDN/>
        <w:bidi w:val="0"/>
        <w:adjustRightInd/>
        <w:snapToGrid/>
        <w:spacing w:line="520" w:lineRule="exact"/>
        <w:ind w:firstLine="480"/>
        <w:textAlignment w:val="auto"/>
        <w:rPr>
          <w:rFonts w:cs="宋体"/>
        </w:rPr>
      </w:pPr>
      <w:r>
        <w:rPr>
          <w:rFonts w:hint="eastAsia" w:cs="宋体"/>
        </w:rPr>
        <w:t xml:space="preserve">2. </w:t>
      </w:r>
      <w:r>
        <w:rPr>
          <w:rFonts w:hint="eastAsia" w:cs="宋体"/>
          <w:lang w:eastAsia="zh-CN"/>
        </w:rPr>
        <w:t>招标人</w:t>
      </w:r>
      <w:r>
        <w:rPr>
          <w:rFonts w:hint="eastAsia" w:cs="宋体"/>
        </w:rPr>
        <w:t>于 202</w:t>
      </w:r>
      <w:r>
        <w:rPr>
          <w:rFonts w:hint="eastAsia" w:cs="宋体"/>
          <w:lang w:val="en-US" w:eastAsia="zh-CN"/>
        </w:rPr>
        <w:t>6</w:t>
      </w:r>
      <w:r>
        <w:rPr>
          <w:rFonts w:hint="eastAsia" w:cs="宋体"/>
        </w:rPr>
        <w:t>年</w:t>
      </w:r>
      <w:r>
        <w:rPr>
          <w:rFonts w:hint="eastAsia" w:cs="宋体"/>
          <w:lang w:val="en-US" w:eastAsia="zh-CN"/>
        </w:rPr>
        <w:t>1</w:t>
      </w:r>
      <w:r>
        <w:rPr>
          <w:rFonts w:hint="eastAsia" w:cs="宋体"/>
        </w:rPr>
        <w:t>月</w:t>
      </w:r>
      <w:r>
        <w:rPr>
          <w:rFonts w:hint="eastAsia" w:cs="宋体"/>
          <w:lang w:val="en-US" w:eastAsia="zh-CN"/>
        </w:rPr>
        <w:t>9</w:t>
      </w:r>
      <w:r>
        <w:rPr>
          <w:rFonts w:hint="eastAsia" w:cs="宋体"/>
        </w:rPr>
        <w:t xml:space="preserve">日 </w:t>
      </w:r>
      <w:r>
        <w:rPr>
          <w:rFonts w:hint="eastAsia" w:cs="宋体"/>
          <w:lang w:val="en-US" w:eastAsia="zh-CN"/>
        </w:rPr>
        <w:t>18</w:t>
      </w:r>
      <w:r>
        <w:rPr>
          <w:rFonts w:hint="eastAsia" w:cs="宋体"/>
          <w:lang w:eastAsia="zh-CN"/>
        </w:rPr>
        <w:t>：</w:t>
      </w:r>
      <w:r>
        <w:rPr>
          <w:rFonts w:hint="eastAsia" w:cs="宋体"/>
          <w:lang w:val="en-US" w:eastAsia="zh-CN"/>
        </w:rPr>
        <w:t>00</w:t>
      </w:r>
      <w:r>
        <w:rPr>
          <w:rFonts w:hint="eastAsia" w:cs="宋体"/>
        </w:rPr>
        <w:t xml:space="preserve"> 前（北京时间）集中对成功购买</w:t>
      </w:r>
      <w:r>
        <w:rPr>
          <w:rFonts w:hint="eastAsia" w:cs="宋体"/>
          <w:lang w:eastAsia="zh-CN"/>
        </w:rPr>
        <w:t>招标文件</w:t>
      </w:r>
      <w:r>
        <w:rPr>
          <w:rFonts w:hint="eastAsia" w:cs="宋体"/>
        </w:rPr>
        <w:t>并报名的各</w:t>
      </w:r>
      <w:r>
        <w:rPr>
          <w:rFonts w:hint="eastAsia" w:cs="宋体"/>
          <w:lang w:eastAsia="zh-CN"/>
        </w:rPr>
        <w:t>投标</w:t>
      </w:r>
      <w:r>
        <w:rPr>
          <w:rFonts w:hint="eastAsia" w:cs="宋体"/>
        </w:rPr>
        <w:t>人通过邮箱进行澄清回复。</w:t>
      </w:r>
    </w:p>
    <w:p w14:paraId="03C20809">
      <w:pPr>
        <w:pStyle w:val="3"/>
        <w:pageBreakBefore w:val="0"/>
        <w:widowControl w:val="0"/>
        <w:kinsoku/>
        <w:wordWrap w:val="0"/>
        <w:overflowPunct/>
        <w:topLinePunct/>
        <w:autoSpaceDE/>
        <w:autoSpaceDN/>
        <w:bidi w:val="0"/>
        <w:adjustRightInd/>
        <w:snapToGrid/>
        <w:spacing w:line="520" w:lineRule="exact"/>
        <w:ind w:firstLine="562"/>
        <w:textAlignment w:val="auto"/>
        <w:rPr>
          <w:rFonts w:ascii="Times New Roman" w:hAnsi="Times New Roman" w:cs="宋体"/>
          <w:snapToGrid w:val="0"/>
          <w:szCs w:val="28"/>
        </w:rPr>
      </w:pPr>
      <w:r>
        <w:rPr>
          <w:rFonts w:hint="eastAsia" w:ascii="Times New Roman" w:hAnsi="Times New Roman" w:cs="宋体"/>
          <w:snapToGrid w:val="0"/>
          <w:szCs w:val="28"/>
        </w:rPr>
        <w:t>六、</w:t>
      </w:r>
      <w:r>
        <w:rPr>
          <w:rFonts w:hint="eastAsia" w:ascii="Times New Roman" w:hAnsi="Times New Roman" w:cs="宋体"/>
          <w:snapToGrid w:val="0"/>
          <w:szCs w:val="28"/>
          <w:lang w:eastAsia="zh-CN"/>
        </w:rPr>
        <w:t>投标</w:t>
      </w:r>
      <w:r>
        <w:rPr>
          <w:rFonts w:hint="eastAsia" w:ascii="Times New Roman" w:hAnsi="Times New Roman" w:cs="宋体"/>
          <w:snapToGrid w:val="0"/>
          <w:szCs w:val="28"/>
        </w:rPr>
        <w:t>文件递交时间及地点</w:t>
      </w:r>
    </w:p>
    <w:p w14:paraId="48227CA3">
      <w:pPr>
        <w:pageBreakBefore w:val="0"/>
        <w:widowControl w:val="0"/>
        <w:kinsoku/>
        <w:wordWrap w:val="0"/>
        <w:overflowPunct/>
        <w:topLinePunct/>
        <w:autoSpaceDE/>
        <w:autoSpaceDN/>
        <w:bidi w:val="0"/>
        <w:adjustRightInd/>
        <w:snapToGrid/>
        <w:spacing w:line="520" w:lineRule="exact"/>
        <w:ind w:firstLine="480"/>
        <w:textAlignment w:val="auto"/>
        <w:rPr>
          <w:rFonts w:cs="宋体"/>
        </w:rPr>
      </w:pPr>
      <w:r>
        <w:rPr>
          <w:rFonts w:hint="eastAsia" w:cs="宋体"/>
        </w:rPr>
        <w:t xml:space="preserve">1. </w:t>
      </w:r>
      <w:r>
        <w:rPr>
          <w:rFonts w:hint="eastAsia" w:cs="宋体"/>
          <w:lang w:eastAsia="zh-CN"/>
        </w:rPr>
        <w:t>投标</w:t>
      </w:r>
      <w:r>
        <w:rPr>
          <w:rFonts w:hint="eastAsia" w:cs="宋体"/>
        </w:rPr>
        <w:t>文件递交起止时间： 202</w:t>
      </w:r>
      <w:r>
        <w:rPr>
          <w:rFonts w:hint="eastAsia" w:cs="宋体"/>
          <w:lang w:val="en-US" w:eastAsia="zh-CN"/>
        </w:rPr>
        <w:t>6</w:t>
      </w:r>
      <w:r>
        <w:rPr>
          <w:rFonts w:hint="eastAsia" w:cs="宋体"/>
        </w:rPr>
        <w:t>年</w:t>
      </w:r>
      <w:r>
        <w:rPr>
          <w:rFonts w:hint="eastAsia" w:cs="宋体"/>
          <w:lang w:val="en-US" w:eastAsia="zh-CN"/>
        </w:rPr>
        <w:t>1</w:t>
      </w:r>
      <w:r>
        <w:rPr>
          <w:rFonts w:hint="eastAsia" w:cs="宋体"/>
        </w:rPr>
        <w:t>月</w:t>
      </w:r>
      <w:r>
        <w:rPr>
          <w:rFonts w:hint="eastAsia" w:cs="宋体"/>
          <w:lang w:val="en-US" w:eastAsia="zh-CN"/>
        </w:rPr>
        <w:t>21</w:t>
      </w:r>
      <w:r>
        <w:rPr>
          <w:rFonts w:hint="eastAsia" w:cs="宋体"/>
        </w:rPr>
        <w:t xml:space="preserve">日 </w:t>
      </w:r>
      <w:r>
        <w:rPr>
          <w:rFonts w:hint="eastAsia" w:cs="宋体"/>
          <w:lang w:val="en-US" w:eastAsia="zh-CN"/>
        </w:rPr>
        <w:t>9</w:t>
      </w:r>
      <w:r>
        <w:rPr>
          <w:rFonts w:hint="eastAsia" w:cs="宋体"/>
        </w:rPr>
        <w:t xml:space="preserve"> : </w:t>
      </w:r>
      <w:r>
        <w:rPr>
          <w:rFonts w:hint="eastAsia" w:cs="宋体"/>
          <w:lang w:val="en-US" w:eastAsia="zh-CN"/>
        </w:rPr>
        <w:t>30</w:t>
      </w:r>
      <w:r>
        <w:rPr>
          <w:rFonts w:hint="eastAsia" w:cs="宋体"/>
        </w:rPr>
        <w:t xml:space="preserve"> 起至 </w:t>
      </w:r>
      <w:r>
        <w:rPr>
          <w:rFonts w:hint="eastAsia" w:cs="宋体"/>
          <w:lang w:val="en-US" w:eastAsia="zh-CN"/>
        </w:rPr>
        <w:t>10</w:t>
      </w:r>
      <w:r>
        <w:rPr>
          <w:rFonts w:hint="eastAsia" w:cs="宋体"/>
        </w:rPr>
        <w:t xml:space="preserve"> :</w:t>
      </w:r>
      <w:r>
        <w:rPr>
          <w:rFonts w:hint="eastAsia" w:cs="宋体"/>
          <w:lang w:val="en-US" w:eastAsia="zh-CN"/>
        </w:rPr>
        <w:t xml:space="preserve"> 00</w:t>
      </w:r>
      <w:r>
        <w:rPr>
          <w:rFonts w:hint="eastAsia" w:cs="宋体"/>
        </w:rPr>
        <w:t xml:space="preserve"> 止（北京时间）。</w:t>
      </w:r>
    </w:p>
    <w:p w14:paraId="0996683A">
      <w:pPr>
        <w:pageBreakBefore w:val="0"/>
        <w:widowControl w:val="0"/>
        <w:kinsoku/>
        <w:wordWrap w:val="0"/>
        <w:overflowPunct/>
        <w:topLinePunct/>
        <w:autoSpaceDE/>
        <w:autoSpaceDN/>
        <w:bidi w:val="0"/>
        <w:adjustRightInd/>
        <w:snapToGrid/>
        <w:spacing w:line="520" w:lineRule="exact"/>
        <w:ind w:firstLine="480"/>
        <w:textAlignment w:val="auto"/>
        <w:rPr>
          <w:rFonts w:cs="宋体"/>
        </w:rPr>
      </w:pPr>
      <w:r>
        <w:rPr>
          <w:rFonts w:hint="eastAsia" w:cs="宋体"/>
        </w:rPr>
        <w:t xml:space="preserve">2. </w:t>
      </w:r>
      <w:r>
        <w:rPr>
          <w:rFonts w:hint="eastAsia" w:cs="宋体"/>
          <w:lang w:eastAsia="zh-CN"/>
        </w:rPr>
        <w:t>投标</w:t>
      </w:r>
      <w:r>
        <w:rPr>
          <w:rFonts w:hint="eastAsia" w:cs="宋体"/>
        </w:rPr>
        <w:t>文件递交地点：重庆市南岸区茶园新区广福大道12号行政中心B区2号楼4楼。</w:t>
      </w:r>
    </w:p>
    <w:p w14:paraId="1A798BB8">
      <w:pPr>
        <w:pageBreakBefore w:val="0"/>
        <w:widowControl w:val="0"/>
        <w:kinsoku/>
        <w:wordWrap w:val="0"/>
        <w:overflowPunct/>
        <w:topLinePunct/>
        <w:autoSpaceDE/>
        <w:autoSpaceDN/>
        <w:bidi w:val="0"/>
        <w:adjustRightInd/>
        <w:snapToGrid/>
        <w:spacing w:line="520" w:lineRule="exact"/>
        <w:ind w:firstLine="480"/>
        <w:textAlignment w:val="auto"/>
        <w:rPr>
          <w:rFonts w:cs="宋体"/>
        </w:rPr>
      </w:pPr>
      <w:r>
        <w:rPr>
          <w:rFonts w:hint="eastAsia" w:cs="宋体"/>
        </w:rPr>
        <w:t>3. 不接受邮寄</w:t>
      </w:r>
      <w:r>
        <w:rPr>
          <w:rFonts w:hint="eastAsia" w:cs="宋体"/>
          <w:lang w:eastAsia="zh-CN"/>
        </w:rPr>
        <w:t>投标</w:t>
      </w:r>
      <w:r>
        <w:rPr>
          <w:rFonts w:hint="eastAsia" w:cs="宋体"/>
        </w:rPr>
        <w:t>。</w:t>
      </w:r>
    </w:p>
    <w:p w14:paraId="28FF256D">
      <w:pPr>
        <w:pageBreakBefore w:val="0"/>
        <w:widowControl w:val="0"/>
        <w:kinsoku/>
        <w:wordWrap w:val="0"/>
        <w:overflowPunct/>
        <w:topLinePunct/>
        <w:autoSpaceDE/>
        <w:autoSpaceDN/>
        <w:bidi w:val="0"/>
        <w:adjustRightInd/>
        <w:snapToGrid/>
        <w:spacing w:line="520" w:lineRule="exact"/>
        <w:ind w:firstLine="480"/>
        <w:textAlignment w:val="auto"/>
        <w:rPr>
          <w:rFonts w:cs="宋体"/>
        </w:rPr>
      </w:pPr>
      <w:r>
        <w:rPr>
          <w:rFonts w:hint="eastAsia" w:cs="宋体"/>
        </w:rPr>
        <w:t xml:space="preserve">4. </w:t>
      </w:r>
      <w:r>
        <w:rPr>
          <w:rFonts w:hint="eastAsia" w:cs="宋体"/>
          <w:lang w:eastAsia="zh-CN"/>
        </w:rPr>
        <w:t>投标</w:t>
      </w:r>
      <w:r>
        <w:rPr>
          <w:rFonts w:hint="eastAsia" w:cs="宋体"/>
        </w:rPr>
        <w:t>开标时间：202</w:t>
      </w:r>
      <w:r>
        <w:rPr>
          <w:rFonts w:hint="eastAsia" w:cs="宋体"/>
          <w:lang w:val="en-US" w:eastAsia="zh-CN"/>
        </w:rPr>
        <w:t>5</w:t>
      </w:r>
      <w:r>
        <w:rPr>
          <w:rFonts w:hint="eastAsia" w:cs="宋体"/>
        </w:rPr>
        <w:t>年</w:t>
      </w:r>
      <w:r>
        <w:rPr>
          <w:rFonts w:hint="eastAsia" w:cs="宋体"/>
          <w:lang w:val="en-US" w:eastAsia="zh-CN"/>
        </w:rPr>
        <w:t>1</w:t>
      </w:r>
      <w:r>
        <w:rPr>
          <w:rFonts w:hint="eastAsia" w:cs="宋体"/>
        </w:rPr>
        <w:t>月</w:t>
      </w:r>
      <w:r>
        <w:rPr>
          <w:rFonts w:hint="eastAsia" w:cs="宋体"/>
          <w:lang w:val="en-US" w:eastAsia="zh-CN"/>
        </w:rPr>
        <w:t>21</w:t>
      </w:r>
      <w:r>
        <w:rPr>
          <w:rFonts w:hint="eastAsia" w:cs="宋体"/>
        </w:rPr>
        <w:t>日</w:t>
      </w:r>
      <w:r>
        <w:rPr>
          <w:rFonts w:hint="eastAsia" w:cs="宋体"/>
          <w:lang w:val="en-US" w:eastAsia="zh-CN"/>
        </w:rPr>
        <w:t>10</w:t>
      </w:r>
      <w:r>
        <w:rPr>
          <w:rFonts w:hint="eastAsia" w:cs="宋体"/>
        </w:rPr>
        <w:t xml:space="preserve"> :</w:t>
      </w:r>
      <w:r>
        <w:rPr>
          <w:rFonts w:hint="eastAsia" w:cs="宋体"/>
          <w:lang w:val="en-US" w:eastAsia="zh-CN"/>
        </w:rPr>
        <w:t xml:space="preserve"> 00</w:t>
      </w:r>
      <w:r>
        <w:rPr>
          <w:rFonts w:hint="eastAsia" w:cs="宋体"/>
        </w:rPr>
        <w:t>（北京时间）。</w:t>
      </w:r>
    </w:p>
    <w:p w14:paraId="0FC00E4B">
      <w:pPr>
        <w:pageBreakBefore w:val="0"/>
        <w:widowControl w:val="0"/>
        <w:kinsoku/>
        <w:wordWrap w:val="0"/>
        <w:overflowPunct/>
        <w:topLinePunct/>
        <w:autoSpaceDE/>
        <w:autoSpaceDN/>
        <w:bidi w:val="0"/>
        <w:adjustRightInd/>
        <w:snapToGrid/>
        <w:spacing w:line="520" w:lineRule="exact"/>
        <w:ind w:firstLine="480"/>
        <w:textAlignment w:val="auto"/>
        <w:rPr>
          <w:rFonts w:cs="宋体"/>
        </w:rPr>
      </w:pPr>
      <w:r>
        <w:rPr>
          <w:rFonts w:hint="eastAsia" w:cs="宋体"/>
        </w:rPr>
        <w:t xml:space="preserve">5. </w:t>
      </w:r>
      <w:r>
        <w:rPr>
          <w:rFonts w:hint="eastAsia" w:cs="宋体"/>
          <w:lang w:eastAsia="zh-CN"/>
        </w:rPr>
        <w:t>投标</w:t>
      </w:r>
      <w:r>
        <w:rPr>
          <w:rFonts w:hint="eastAsia" w:cs="宋体"/>
        </w:rPr>
        <w:t>开标地点：重庆市南岸区茶园新区广福大道12号行政中心B区2号楼4楼。</w:t>
      </w:r>
    </w:p>
    <w:p w14:paraId="11170619">
      <w:pPr>
        <w:pageBreakBefore w:val="0"/>
        <w:widowControl w:val="0"/>
        <w:kinsoku/>
        <w:wordWrap w:val="0"/>
        <w:overflowPunct/>
        <w:topLinePunct/>
        <w:autoSpaceDE/>
        <w:autoSpaceDN/>
        <w:bidi w:val="0"/>
        <w:adjustRightInd/>
        <w:snapToGrid/>
        <w:spacing w:line="520" w:lineRule="exact"/>
        <w:ind w:firstLine="480"/>
        <w:textAlignment w:val="auto"/>
        <w:rPr>
          <w:rFonts w:cs="宋体"/>
          <w:b w:val="0"/>
          <w:bCs w:val="0"/>
          <w:u w:val="single"/>
        </w:rPr>
      </w:pPr>
      <w:r>
        <w:rPr>
          <w:rFonts w:hint="eastAsia" w:cs="宋体"/>
          <w:b w:val="0"/>
          <w:bCs w:val="0"/>
          <w:u w:val="single"/>
        </w:rPr>
        <w:t xml:space="preserve">6. </w:t>
      </w:r>
      <w:r>
        <w:rPr>
          <w:rFonts w:hint="eastAsia" w:ascii="Times New Roman" w:hAnsi="Times New Roman" w:eastAsia="宋体" w:cs="宋体"/>
          <w:b w:val="0"/>
          <w:bCs w:val="0"/>
          <w:color w:val="auto"/>
          <w:highlight w:val="none"/>
          <w:u w:val="single"/>
        </w:rPr>
        <w:t>逾期送达，或未送达指定地点或未按照</w:t>
      </w:r>
      <w:r>
        <w:rPr>
          <w:rFonts w:hint="eastAsia" w:cs="宋体"/>
          <w:b w:val="0"/>
          <w:bCs w:val="0"/>
          <w:color w:val="auto"/>
          <w:highlight w:val="none"/>
          <w:u w:val="single"/>
          <w:lang w:eastAsia="zh-CN"/>
        </w:rPr>
        <w:t>招标文件</w:t>
      </w:r>
      <w:r>
        <w:rPr>
          <w:rFonts w:hint="eastAsia" w:ascii="Times New Roman" w:hAnsi="Times New Roman" w:eastAsia="宋体" w:cs="宋体"/>
          <w:b w:val="0"/>
          <w:bCs w:val="0"/>
          <w:color w:val="auto"/>
          <w:highlight w:val="none"/>
          <w:u w:val="single"/>
        </w:rPr>
        <w:t>要求密封的</w:t>
      </w:r>
      <w:r>
        <w:rPr>
          <w:rFonts w:hint="eastAsia" w:cs="宋体"/>
          <w:b w:val="0"/>
          <w:bCs w:val="0"/>
          <w:color w:val="auto"/>
          <w:highlight w:val="none"/>
          <w:u w:val="single"/>
          <w:lang w:eastAsia="zh-CN"/>
        </w:rPr>
        <w:t>投标</w:t>
      </w:r>
      <w:r>
        <w:rPr>
          <w:rFonts w:hint="eastAsia" w:ascii="Times New Roman" w:hAnsi="Times New Roman" w:eastAsia="宋体" w:cs="宋体"/>
          <w:b w:val="0"/>
          <w:bCs w:val="0"/>
          <w:color w:val="auto"/>
          <w:highlight w:val="none"/>
          <w:u w:val="single"/>
        </w:rPr>
        <w:t>文件，</w:t>
      </w:r>
      <w:r>
        <w:rPr>
          <w:rFonts w:hint="eastAsia" w:cs="宋体"/>
          <w:b w:val="0"/>
          <w:bCs w:val="0"/>
          <w:color w:val="auto"/>
          <w:highlight w:val="none"/>
          <w:u w:val="single"/>
          <w:lang w:eastAsia="zh-CN"/>
        </w:rPr>
        <w:t>招标人</w:t>
      </w:r>
      <w:r>
        <w:rPr>
          <w:rFonts w:hint="eastAsia" w:ascii="Times New Roman" w:hAnsi="Times New Roman" w:eastAsia="宋体" w:cs="宋体"/>
          <w:b w:val="0"/>
          <w:bCs w:val="0"/>
          <w:color w:val="auto"/>
          <w:highlight w:val="none"/>
          <w:u w:val="single"/>
        </w:rPr>
        <w:t>、</w:t>
      </w:r>
      <w:r>
        <w:rPr>
          <w:rFonts w:hint="eastAsia" w:cs="宋体"/>
          <w:b w:val="0"/>
          <w:bCs w:val="0"/>
          <w:color w:val="auto"/>
          <w:highlight w:val="none"/>
          <w:u w:val="single"/>
          <w:lang w:eastAsia="zh-CN"/>
        </w:rPr>
        <w:t>招标代理机构</w:t>
      </w:r>
      <w:r>
        <w:rPr>
          <w:rFonts w:hint="eastAsia" w:ascii="Times New Roman" w:hAnsi="Times New Roman" w:eastAsia="宋体" w:cs="宋体"/>
          <w:b w:val="0"/>
          <w:bCs w:val="0"/>
          <w:color w:val="auto"/>
          <w:highlight w:val="none"/>
          <w:u w:val="single"/>
        </w:rPr>
        <w:t>应当拒绝接收</w:t>
      </w:r>
      <w:r>
        <w:rPr>
          <w:rFonts w:hint="eastAsia" w:cs="宋体"/>
          <w:b w:val="0"/>
          <w:bCs w:val="0"/>
          <w:color w:val="auto"/>
          <w:highlight w:val="none"/>
          <w:u w:val="single"/>
          <w:lang w:eastAsia="zh-CN"/>
        </w:rPr>
        <w:t>投标</w:t>
      </w:r>
      <w:r>
        <w:rPr>
          <w:rFonts w:hint="eastAsia" w:ascii="Times New Roman" w:hAnsi="Times New Roman" w:eastAsia="宋体" w:cs="宋体"/>
          <w:b w:val="0"/>
          <w:bCs w:val="0"/>
          <w:color w:val="auto"/>
          <w:highlight w:val="none"/>
          <w:u w:val="single"/>
        </w:rPr>
        <w:t>文件</w:t>
      </w:r>
      <w:r>
        <w:rPr>
          <w:rFonts w:hint="eastAsia" w:cs="宋体"/>
          <w:b w:val="0"/>
          <w:bCs w:val="0"/>
          <w:u w:val="single"/>
        </w:rPr>
        <w:t>。</w:t>
      </w:r>
    </w:p>
    <w:p w14:paraId="65A3D2FC">
      <w:pPr>
        <w:pStyle w:val="3"/>
        <w:pageBreakBefore w:val="0"/>
        <w:widowControl w:val="0"/>
        <w:kinsoku/>
        <w:wordWrap w:val="0"/>
        <w:overflowPunct/>
        <w:topLinePunct/>
        <w:autoSpaceDE/>
        <w:autoSpaceDN/>
        <w:bidi w:val="0"/>
        <w:adjustRightInd/>
        <w:snapToGrid/>
        <w:spacing w:line="520" w:lineRule="exact"/>
        <w:ind w:firstLine="562"/>
        <w:textAlignment w:val="auto"/>
        <w:rPr>
          <w:rFonts w:ascii="Times New Roman" w:hAnsi="Times New Roman" w:cs="宋体"/>
          <w:snapToGrid w:val="0"/>
          <w:szCs w:val="28"/>
        </w:rPr>
      </w:pPr>
      <w:r>
        <w:rPr>
          <w:rFonts w:hint="eastAsia" w:ascii="Times New Roman" w:hAnsi="Times New Roman" w:cs="宋体"/>
          <w:snapToGrid w:val="0"/>
          <w:szCs w:val="28"/>
        </w:rPr>
        <w:t>七、</w:t>
      </w:r>
      <w:r>
        <w:rPr>
          <w:rFonts w:hint="eastAsia" w:ascii="Times New Roman" w:hAnsi="Times New Roman" w:cs="宋体"/>
          <w:snapToGrid w:val="0"/>
          <w:szCs w:val="28"/>
          <w:lang w:eastAsia="zh-CN"/>
        </w:rPr>
        <w:t>招标公告</w:t>
      </w:r>
      <w:r>
        <w:rPr>
          <w:rFonts w:hint="eastAsia" w:ascii="Times New Roman" w:hAnsi="Times New Roman" w:cs="宋体"/>
          <w:snapToGrid w:val="0"/>
          <w:szCs w:val="28"/>
        </w:rPr>
        <w:t>发布媒介</w:t>
      </w:r>
    </w:p>
    <w:p w14:paraId="72C6F375">
      <w:pPr>
        <w:pageBreakBefore w:val="0"/>
        <w:widowControl w:val="0"/>
        <w:kinsoku/>
        <w:wordWrap w:val="0"/>
        <w:overflowPunct/>
        <w:topLinePunct/>
        <w:autoSpaceDE/>
        <w:autoSpaceDN/>
        <w:bidi w:val="0"/>
        <w:adjustRightInd/>
        <w:snapToGrid/>
        <w:spacing w:line="520" w:lineRule="exact"/>
        <w:ind w:firstLine="480"/>
        <w:textAlignment w:val="auto"/>
        <w:rPr>
          <w:rFonts w:cs="宋体"/>
        </w:rPr>
      </w:pPr>
      <w:r>
        <w:rPr>
          <w:rFonts w:hint="eastAsia" w:ascii="宋体" w:hAnsi="宋体" w:eastAsia="宋体" w:cs="宋体"/>
          <w:color w:val="auto"/>
          <w:sz w:val="24"/>
          <w:szCs w:val="24"/>
          <w:highlight w:val="none"/>
          <w:lang w:val="en-US" w:eastAsia="zh-CN"/>
        </w:rPr>
        <w:t>本次</w:t>
      </w:r>
      <w:r>
        <w:rPr>
          <w:rFonts w:hint="eastAsia" w:ascii="宋体" w:hAnsi="宋体" w:cs="宋体"/>
          <w:color w:val="auto"/>
          <w:sz w:val="24"/>
          <w:szCs w:val="24"/>
          <w:highlight w:val="none"/>
          <w:lang w:val="en-US" w:eastAsia="zh-CN"/>
        </w:rPr>
        <w:t>招标公告</w:t>
      </w:r>
      <w:r>
        <w:rPr>
          <w:rFonts w:hint="eastAsia" w:ascii="宋体" w:hAnsi="宋体" w:eastAsia="宋体" w:cs="宋体"/>
          <w:color w:val="auto"/>
          <w:sz w:val="24"/>
          <w:szCs w:val="24"/>
          <w:highlight w:val="none"/>
          <w:lang w:val="en-US" w:eastAsia="zh-CN"/>
        </w:rPr>
        <w:t>同时在 “《重庆市环卫集团有限公司》（http://www.cesg.com.cn）”、</w:t>
      </w:r>
      <w:r>
        <w:rPr>
          <w:rFonts w:hint="eastAsia" w:ascii="宋体" w:hAnsi="宋体" w:cs="宋体"/>
          <w:color w:val="auto"/>
          <w:sz w:val="24"/>
          <w:szCs w:val="24"/>
          <w:highlight w:val="none"/>
          <w:lang w:val="en-US" w:eastAsia="zh-CN"/>
        </w:rPr>
        <w:t>“《重庆市公共资源交易网（南岸区）》（https://www.cqggzy.com/nananweb/）</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、“《行采家》（https://www.gec123.com/）”</w:t>
      </w:r>
      <w:r>
        <w:rPr>
          <w:rFonts w:hint="eastAsia" w:ascii="宋体" w:hAnsi="宋体" w:eastAsia="宋体" w:cs="宋体"/>
          <w:color w:val="auto"/>
          <w:sz w:val="24"/>
          <w:szCs w:val="24"/>
          <w:highlight w:val="none"/>
          <w:lang w:val="en-US" w:eastAsia="zh-CN"/>
        </w:rPr>
        <w:t>网上发布</w:t>
      </w:r>
      <w:r>
        <w:rPr>
          <w:rFonts w:hint="eastAsia" w:cs="宋体"/>
        </w:rPr>
        <w:t>。</w:t>
      </w:r>
    </w:p>
    <w:p w14:paraId="0BE780ED">
      <w:pPr>
        <w:pStyle w:val="3"/>
        <w:pageBreakBefore w:val="0"/>
        <w:widowControl w:val="0"/>
        <w:kinsoku/>
        <w:wordWrap w:val="0"/>
        <w:overflowPunct/>
        <w:topLinePunct/>
        <w:autoSpaceDE/>
        <w:autoSpaceDN/>
        <w:bidi w:val="0"/>
        <w:adjustRightInd/>
        <w:snapToGrid/>
        <w:spacing w:line="520" w:lineRule="exact"/>
        <w:ind w:firstLine="562"/>
        <w:textAlignment w:val="auto"/>
        <w:rPr>
          <w:rFonts w:ascii="Times New Roman" w:hAnsi="Times New Roman" w:cs="宋体"/>
        </w:rPr>
      </w:pPr>
      <w:r>
        <w:rPr>
          <w:rFonts w:hint="eastAsia" w:ascii="Times New Roman" w:hAnsi="Times New Roman" w:cs="宋体"/>
        </w:rPr>
        <w:t>八、联系方式</w:t>
      </w:r>
    </w:p>
    <w:p w14:paraId="5926905F">
      <w:pPr>
        <w:pageBreakBefore w:val="0"/>
        <w:widowControl w:val="0"/>
        <w:kinsoku/>
        <w:wordWrap w:val="0"/>
        <w:overflowPunct/>
        <w:topLinePunct/>
        <w:autoSpaceDE/>
        <w:autoSpaceDN/>
        <w:bidi w:val="0"/>
        <w:adjustRightInd/>
        <w:snapToGrid/>
        <w:spacing w:line="520" w:lineRule="exact"/>
        <w:ind w:firstLine="480"/>
        <w:textAlignment w:val="auto"/>
        <w:rPr>
          <w:rFonts w:hint="eastAsia" w:ascii="Times New Roman" w:hAnsi="Times New Roman" w:eastAsia="宋体" w:cs="宋体"/>
          <w:lang w:eastAsia="zh-CN"/>
        </w:rPr>
      </w:pPr>
      <w:r>
        <w:rPr>
          <w:rFonts w:hint="eastAsia" w:ascii="Times New Roman" w:hAnsi="Times New Roman" w:eastAsia="宋体" w:cs="宋体"/>
        </w:rPr>
        <w:t>（一）</w:t>
      </w:r>
      <w:r>
        <w:rPr>
          <w:rFonts w:hint="eastAsia" w:cs="宋体"/>
          <w:lang w:eastAsia="zh-CN"/>
        </w:rPr>
        <w:t>招标人</w:t>
      </w:r>
      <w:r>
        <w:rPr>
          <w:rFonts w:hint="eastAsia" w:ascii="Times New Roman" w:hAnsi="Times New Roman" w:eastAsia="宋体" w:cs="宋体"/>
        </w:rPr>
        <w:t>：</w:t>
      </w:r>
      <w:r>
        <w:rPr>
          <w:rFonts w:hint="eastAsia" w:ascii="Times New Roman" w:hAnsi="Times New Roman" w:eastAsia="宋体" w:cs="宋体"/>
          <w:lang w:eastAsia="zh-CN"/>
        </w:rPr>
        <w:t>重庆益渝节能环保科技有限公司南岸分公司</w:t>
      </w:r>
    </w:p>
    <w:p w14:paraId="351AFB2A">
      <w:pPr>
        <w:pageBreakBefore w:val="0"/>
        <w:widowControl w:val="0"/>
        <w:kinsoku/>
        <w:wordWrap w:val="0"/>
        <w:overflowPunct/>
        <w:topLinePunct/>
        <w:autoSpaceDE/>
        <w:autoSpaceDN/>
        <w:bidi w:val="0"/>
        <w:adjustRightInd/>
        <w:snapToGrid/>
        <w:spacing w:line="520" w:lineRule="exact"/>
        <w:ind w:firstLine="480"/>
        <w:textAlignment w:val="auto"/>
        <w:rPr>
          <w:rFonts w:hint="eastAsia" w:ascii="Times New Roman" w:hAnsi="Times New Roman" w:eastAsia="宋体" w:cs="宋体"/>
          <w:lang w:val="en-US" w:eastAsia="zh-CN"/>
        </w:rPr>
      </w:pPr>
      <w:r>
        <w:rPr>
          <w:rFonts w:hint="eastAsia" w:ascii="Times New Roman" w:hAnsi="Times New Roman" w:eastAsia="宋体" w:cs="宋体"/>
        </w:rPr>
        <w:t>联系人：</w:t>
      </w:r>
      <w:r>
        <w:rPr>
          <w:rFonts w:hint="eastAsia" w:cs="宋体"/>
          <w:lang w:eastAsia="zh-CN"/>
        </w:rPr>
        <w:t>廖老师</w:t>
      </w:r>
    </w:p>
    <w:p w14:paraId="647C13CC">
      <w:pPr>
        <w:pageBreakBefore w:val="0"/>
        <w:widowControl w:val="0"/>
        <w:kinsoku/>
        <w:wordWrap w:val="0"/>
        <w:overflowPunct/>
        <w:topLinePunct/>
        <w:autoSpaceDE/>
        <w:autoSpaceDN/>
        <w:bidi w:val="0"/>
        <w:adjustRightInd/>
        <w:snapToGrid/>
        <w:spacing w:line="520" w:lineRule="exact"/>
        <w:ind w:firstLine="480"/>
        <w:textAlignment w:val="auto"/>
        <w:rPr>
          <w:rFonts w:hint="default" w:ascii="Times New Roman" w:hAnsi="Times New Roman" w:eastAsia="宋体" w:cs="宋体"/>
          <w:color w:val="auto"/>
          <w:lang w:val="en-US" w:eastAsia="zh-CN"/>
        </w:rPr>
      </w:pPr>
      <w:r>
        <w:rPr>
          <w:rFonts w:hint="eastAsia" w:ascii="Times New Roman" w:hAnsi="Times New Roman" w:eastAsia="宋体" w:cs="宋体"/>
          <w:color w:val="auto"/>
        </w:rPr>
        <w:t>电  话：</w:t>
      </w:r>
      <w:r>
        <w:rPr>
          <w:rFonts w:hint="eastAsia" w:cs="宋体"/>
          <w:color w:val="auto"/>
          <w:lang w:val="en-US" w:eastAsia="zh-CN"/>
        </w:rPr>
        <w:t>023-61108855</w:t>
      </w:r>
    </w:p>
    <w:p w14:paraId="069529A0">
      <w:pPr>
        <w:pageBreakBefore w:val="0"/>
        <w:widowControl w:val="0"/>
        <w:kinsoku/>
        <w:wordWrap w:val="0"/>
        <w:overflowPunct/>
        <w:topLinePunct/>
        <w:autoSpaceDE/>
        <w:autoSpaceDN/>
        <w:bidi w:val="0"/>
        <w:adjustRightInd/>
        <w:snapToGrid/>
        <w:spacing w:line="520" w:lineRule="exact"/>
        <w:ind w:firstLine="480"/>
        <w:textAlignment w:val="auto"/>
        <w:rPr>
          <w:rFonts w:hint="eastAsia" w:ascii="Times New Roman" w:hAnsi="Times New Roman" w:eastAsia="宋体" w:cs="宋体"/>
          <w:lang w:val="en-US" w:eastAsia="zh-CN"/>
        </w:rPr>
      </w:pPr>
      <w:r>
        <w:rPr>
          <w:rFonts w:hint="eastAsia" w:ascii="Times New Roman" w:hAnsi="Times New Roman" w:eastAsia="宋体" w:cs="宋体"/>
        </w:rPr>
        <w:t>地  址：</w:t>
      </w:r>
      <w:r>
        <w:rPr>
          <w:rFonts w:hint="eastAsia" w:ascii="Times New Roman" w:hAnsi="Times New Roman" w:eastAsia="宋体" w:cs="宋体"/>
          <w:lang w:val="en-US" w:eastAsia="zh-CN"/>
        </w:rPr>
        <w:t>重庆市南岸区龙门浩街道上新街桂花新村368号三楼（自编号1-139）</w:t>
      </w:r>
    </w:p>
    <w:p w14:paraId="4AD56C5B">
      <w:pPr>
        <w:pageBreakBefore w:val="0"/>
        <w:widowControl w:val="0"/>
        <w:kinsoku/>
        <w:wordWrap w:val="0"/>
        <w:overflowPunct/>
        <w:topLinePunct/>
        <w:autoSpaceDE/>
        <w:autoSpaceDN/>
        <w:bidi w:val="0"/>
        <w:adjustRightInd/>
        <w:snapToGrid/>
        <w:spacing w:line="520" w:lineRule="exact"/>
        <w:ind w:firstLine="480"/>
        <w:textAlignment w:val="auto"/>
        <w:rPr>
          <w:rFonts w:hint="eastAsia" w:ascii="Times New Roman" w:hAnsi="Times New Roman" w:eastAsia="宋体" w:cs="宋体"/>
          <w:lang w:eastAsia="zh-CN"/>
        </w:rPr>
      </w:pPr>
      <w:r>
        <w:rPr>
          <w:rFonts w:hint="eastAsia" w:ascii="Times New Roman" w:hAnsi="Times New Roman" w:eastAsia="宋体" w:cs="宋体"/>
        </w:rPr>
        <w:t>（二）</w:t>
      </w:r>
      <w:r>
        <w:rPr>
          <w:rFonts w:hint="eastAsia" w:cs="宋体"/>
          <w:lang w:eastAsia="zh-CN"/>
        </w:rPr>
        <w:t>招标代理机构：</w:t>
      </w:r>
      <w:r>
        <w:rPr>
          <w:rFonts w:hint="eastAsia" w:ascii="Times New Roman" w:hAnsi="Times New Roman" w:eastAsia="宋体" w:cs="宋体"/>
          <w:lang w:eastAsia="zh-CN"/>
        </w:rPr>
        <w:t>重庆博咨项目管理有限公司</w:t>
      </w:r>
    </w:p>
    <w:p w14:paraId="65C2D425">
      <w:pPr>
        <w:pageBreakBefore w:val="0"/>
        <w:widowControl w:val="0"/>
        <w:kinsoku/>
        <w:wordWrap w:val="0"/>
        <w:overflowPunct/>
        <w:topLinePunct/>
        <w:autoSpaceDE/>
        <w:autoSpaceDN/>
        <w:bidi w:val="0"/>
        <w:adjustRightInd/>
        <w:snapToGrid/>
        <w:spacing w:line="520" w:lineRule="exact"/>
        <w:ind w:firstLine="480"/>
        <w:textAlignment w:val="auto"/>
        <w:rPr>
          <w:rFonts w:hint="eastAsia" w:ascii="Times New Roman" w:hAnsi="Times New Roman" w:eastAsia="宋体" w:cs="宋体"/>
        </w:rPr>
      </w:pPr>
      <w:r>
        <w:rPr>
          <w:rFonts w:hint="eastAsia" w:ascii="Times New Roman" w:hAnsi="Times New Roman" w:eastAsia="宋体" w:cs="宋体"/>
        </w:rPr>
        <w:t>联系人：</w:t>
      </w:r>
      <w:r>
        <w:rPr>
          <w:rFonts w:hint="eastAsia" w:ascii="Times New Roman" w:hAnsi="Times New Roman" w:eastAsia="宋体" w:cs="宋体"/>
          <w:lang w:eastAsia="zh-CN"/>
        </w:rPr>
        <w:t>周</w:t>
      </w:r>
      <w:r>
        <w:rPr>
          <w:rFonts w:hint="eastAsia" w:ascii="Times New Roman" w:hAnsi="Times New Roman" w:eastAsia="宋体" w:cs="宋体"/>
        </w:rPr>
        <w:t>老师</w:t>
      </w:r>
    </w:p>
    <w:p w14:paraId="61217642">
      <w:pPr>
        <w:pageBreakBefore w:val="0"/>
        <w:widowControl w:val="0"/>
        <w:kinsoku/>
        <w:wordWrap w:val="0"/>
        <w:overflowPunct/>
        <w:topLinePunct/>
        <w:autoSpaceDE/>
        <w:autoSpaceDN/>
        <w:bidi w:val="0"/>
        <w:adjustRightInd/>
        <w:snapToGrid/>
        <w:spacing w:line="520" w:lineRule="exact"/>
        <w:ind w:firstLine="480"/>
        <w:textAlignment w:val="auto"/>
        <w:rPr>
          <w:rFonts w:hint="eastAsia" w:ascii="Times New Roman" w:hAnsi="Times New Roman" w:eastAsia="宋体" w:cs="宋体"/>
        </w:rPr>
      </w:pPr>
      <w:r>
        <w:rPr>
          <w:rFonts w:hint="eastAsia" w:ascii="Times New Roman" w:hAnsi="Times New Roman" w:eastAsia="宋体" w:cs="宋体"/>
        </w:rPr>
        <w:t xml:space="preserve">电  话： </w:t>
      </w:r>
      <w:bookmarkStart w:id="0" w:name="OLE_LINK1"/>
      <w:r>
        <w:rPr>
          <w:rFonts w:hint="eastAsia" w:ascii="Times New Roman" w:hAnsi="Times New Roman" w:eastAsia="宋体" w:cs="宋体"/>
        </w:rPr>
        <w:t>023-</w:t>
      </w:r>
      <w:bookmarkEnd w:id="0"/>
      <w:r>
        <w:rPr>
          <w:rFonts w:hint="eastAsia" w:ascii="Times New Roman" w:hAnsi="Times New Roman" w:eastAsia="宋体" w:cs="宋体"/>
        </w:rPr>
        <w:t>65906423</w:t>
      </w:r>
    </w:p>
    <w:p w14:paraId="34B425FE">
      <w:pPr>
        <w:pageBreakBefore w:val="0"/>
        <w:widowControl w:val="0"/>
        <w:kinsoku/>
        <w:wordWrap w:val="0"/>
        <w:overflowPunct/>
        <w:topLinePunct/>
        <w:autoSpaceDE/>
        <w:autoSpaceDN/>
        <w:bidi w:val="0"/>
        <w:adjustRightInd/>
        <w:snapToGrid/>
        <w:spacing w:line="520" w:lineRule="exact"/>
        <w:ind w:firstLine="480"/>
        <w:textAlignment w:val="auto"/>
        <w:rPr>
          <w:rFonts w:hint="default" w:ascii="Times New Roman" w:hAnsi="Times New Roman" w:eastAsia="宋体" w:cs="宋体"/>
          <w:lang w:val="en-US" w:eastAsia="zh-CN"/>
        </w:rPr>
      </w:pPr>
      <w:r>
        <w:rPr>
          <w:rFonts w:hint="eastAsia" w:ascii="Times New Roman" w:hAnsi="Times New Roman" w:eastAsia="宋体" w:cs="宋体"/>
        </w:rPr>
        <w:t>地  址：</w:t>
      </w:r>
      <w:r>
        <w:rPr>
          <w:rFonts w:hint="eastAsia" w:ascii="Times New Roman" w:hAnsi="Times New Roman" w:eastAsia="宋体" w:cs="宋体"/>
          <w:lang w:val="zh-TW"/>
        </w:rPr>
        <w:t>重庆市</w:t>
      </w:r>
      <w:r>
        <w:rPr>
          <w:rFonts w:hint="eastAsia" w:ascii="Times New Roman" w:hAnsi="Times New Roman" w:eastAsia="宋体" w:cs="宋体"/>
          <w:lang w:val="zh-TW" w:eastAsia="zh-CN"/>
        </w:rPr>
        <w:t>两江新区</w:t>
      </w:r>
      <w:r>
        <w:rPr>
          <w:rFonts w:hint="eastAsia" w:ascii="Times New Roman" w:hAnsi="Times New Roman" w:eastAsia="宋体" w:cs="宋体"/>
          <w:lang w:val="zh-TW"/>
        </w:rPr>
        <w:t>杨柳北路9号力华科谷C区50</w:t>
      </w:r>
      <w:r>
        <w:rPr>
          <w:rFonts w:hint="eastAsia" w:ascii="Times New Roman" w:hAnsi="Times New Roman" w:eastAsia="宋体" w:cs="宋体"/>
          <w:lang w:val="en-US" w:eastAsia="zh-CN"/>
        </w:rPr>
        <w:t>8</w:t>
      </w:r>
    </w:p>
    <w:p w14:paraId="2B3756A8">
      <w:pPr>
        <w:pageBreakBefore w:val="0"/>
        <w:widowControl w:val="0"/>
        <w:kinsoku/>
        <w:wordWrap w:val="0"/>
        <w:overflowPunct/>
        <w:topLinePunct/>
        <w:autoSpaceDE/>
        <w:autoSpaceDN/>
        <w:bidi w:val="0"/>
        <w:adjustRightInd/>
        <w:snapToGrid/>
        <w:spacing w:line="520" w:lineRule="exact"/>
        <w:ind w:firstLine="480"/>
        <w:jc w:val="right"/>
        <w:textAlignment w:val="auto"/>
        <w:rPr>
          <w:rFonts w:hint="eastAsia" w:cs="宋体"/>
        </w:rPr>
      </w:pPr>
    </w:p>
    <w:p w14:paraId="07FD2255">
      <w:pPr>
        <w:pageBreakBefore w:val="0"/>
        <w:widowControl w:val="0"/>
        <w:kinsoku/>
        <w:wordWrap w:val="0"/>
        <w:overflowPunct/>
        <w:topLinePunct/>
        <w:autoSpaceDE/>
        <w:autoSpaceDN/>
        <w:bidi w:val="0"/>
        <w:adjustRightInd/>
        <w:snapToGrid/>
        <w:spacing w:line="520" w:lineRule="exact"/>
        <w:ind w:firstLine="480"/>
        <w:jc w:val="right"/>
        <w:textAlignment w:val="auto"/>
        <w:rPr>
          <w:rFonts w:cs="宋体"/>
        </w:rPr>
      </w:pPr>
      <w:r>
        <w:rPr>
          <w:rFonts w:hint="eastAsia" w:cs="宋体"/>
        </w:rPr>
        <w:t>2025 年</w:t>
      </w:r>
      <w:r>
        <w:rPr>
          <w:rFonts w:hint="eastAsia" w:cs="宋体"/>
          <w:lang w:val="en-US" w:eastAsia="zh-CN"/>
        </w:rPr>
        <w:t>12</w:t>
      </w:r>
      <w:r>
        <w:rPr>
          <w:rFonts w:hint="eastAsia" w:cs="宋体"/>
        </w:rPr>
        <w:t>月</w:t>
      </w:r>
      <w:r>
        <w:rPr>
          <w:rFonts w:hint="eastAsia" w:cs="宋体"/>
          <w:lang w:val="en-US" w:eastAsia="zh-CN"/>
        </w:rPr>
        <w:t>31</w:t>
      </w:r>
      <w:r>
        <w:rPr>
          <w:rFonts w:hint="eastAsia" w:cs="宋体"/>
        </w:rPr>
        <w:t>日</w:t>
      </w:r>
    </w:p>
    <w:p w14:paraId="5BD6E938"/>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AA9AA2"/>
    <w:multiLevelType w:val="singleLevel"/>
    <w:tmpl w:val="3DAA9AA2"/>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4374D8"/>
    <w:rsid w:val="084374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7"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wordWrap w:val="0"/>
      <w:topLinePunct/>
      <w:spacing w:line="360" w:lineRule="auto"/>
      <w:ind w:firstLine="420" w:firstLineChars="200"/>
    </w:pPr>
    <w:rPr>
      <w:rFonts w:ascii="Times New Roman" w:hAnsi="Times New Roman" w:eastAsia="宋体" w:cs="Times New Roman"/>
      <w:kern w:val="2"/>
      <w:sz w:val="24"/>
      <w:szCs w:val="24"/>
      <w:lang w:val="en-US" w:eastAsia="zh-CN" w:bidi="ar-SA"/>
    </w:rPr>
  </w:style>
  <w:style w:type="paragraph" w:styleId="2">
    <w:name w:val="heading 1"/>
    <w:basedOn w:val="1"/>
    <w:next w:val="1"/>
    <w:qFormat/>
    <w:uiPriority w:val="7"/>
    <w:pPr>
      <w:keepNext/>
      <w:keepLines/>
      <w:ind w:firstLine="0" w:firstLineChars="0"/>
      <w:jc w:val="center"/>
      <w:outlineLvl w:val="0"/>
    </w:pPr>
    <w:rPr>
      <w:rFonts w:cs="Times New Roman"/>
      <w:b/>
      <w:bCs/>
      <w:snapToGrid w:val="0"/>
      <w:kern w:val="0"/>
      <w:sz w:val="36"/>
      <w:szCs w:val="36"/>
    </w:rPr>
  </w:style>
  <w:style w:type="paragraph" w:styleId="3">
    <w:name w:val="heading 2"/>
    <w:basedOn w:val="1"/>
    <w:next w:val="1"/>
    <w:qFormat/>
    <w:uiPriority w:val="0"/>
    <w:pPr>
      <w:keepNext/>
      <w:keepLines/>
      <w:ind w:firstLine="480"/>
      <w:outlineLvl w:val="1"/>
    </w:pPr>
    <w:rPr>
      <w:rFonts w:ascii="Cambria" w:hAnsi="Cambria"/>
      <w:b/>
      <w:bCs/>
      <w:sz w:val="28"/>
      <w:szCs w:val="32"/>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2025-12-31T11:11:00Z</dcterms:created>
  <dc:creator>,</dc:creator>
  <cp:lastModifiedBy>,</cp:lastModifiedBy>
  <dcterms:modified xsi:type="dcterms:W3CDTF">2025-12-31T11:11:41Z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DA6179F0265D44609770D62A927858C5_11</vt:lpwstr>
  </property>
  <property fmtid="{D5CDD505-2E9C-101B-9397-08002B2CF9AE}" pid="4" name="KSOTemplateDocerSaveRecord">
    <vt:lpwstr>eyJoZGlkIjoiNGRkZTEyMDQ2OGMyYmEwZTNkODdjYTlkN2QxN2M3YjEiLCJ1c2VySWQiOiI1MzQyMjM5NDAifQ==</vt:lpwstr>
  </property>
</Properties>
</file>