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EA4D">
      <w:pPr>
        <w:jc w:val="both"/>
        <w:rPr>
          <w:rFonts w:hint="eastAsia" w:ascii="宋体" w:hAnsi="宋体" w:eastAsia="宋体" w:cs="宋体"/>
          <w:color w:val="auto"/>
          <w:highlight w:val="none"/>
        </w:rPr>
      </w:pPr>
    </w:p>
    <w:p w14:paraId="3F26ECB2">
      <w:pPr>
        <w:jc w:val="center"/>
        <w:rPr>
          <w:rFonts w:hint="eastAsia" w:ascii="宋体" w:hAnsi="宋体" w:eastAsia="宋体" w:cs="宋体"/>
          <w:color w:val="auto"/>
          <w:highlight w:val="none"/>
        </w:rPr>
      </w:pPr>
    </w:p>
    <w:p w14:paraId="797481A9">
      <w:pPr>
        <w:jc w:val="center"/>
        <w:rPr>
          <w:rFonts w:hint="eastAsia" w:ascii="宋体" w:hAnsi="宋体" w:eastAsia="宋体" w:cs="宋体"/>
          <w:color w:val="auto"/>
          <w:highlight w:val="none"/>
        </w:rPr>
      </w:pPr>
    </w:p>
    <w:p w14:paraId="2323BC37">
      <w:pPr>
        <w:jc w:val="center"/>
        <w:rPr>
          <w:rFonts w:hint="eastAsia" w:ascii="宋体" w:hAnsi="宋体" w:eastAsia="宋体" w:cs="宋体"/>
          <w:color w:val="auto"/>
          <w:highlight w:val="none"/>
        </w:rPr>
      </w:pPr>
    </w:p>
    <w:p w14:paraId="77266128">
      <w:pPr>
        <w:jc w:val="both"/>
        <w:rPr>
          <w:rFonts w:hint="eastAsia" w:ascii="宋体" w:hAnsi="宋体" w:eastAsia="宋体" w:cs="宋体"/>
          <w:color w:val="auto"/>
          <w:highlight w:val="none"/>
        </w:rPr>
      </w:pPr>
    </w:p>
    <w:p w14:paraId="760C8D31">
      <w:pPr>
        <w:pStyle w:val="22"/>
        <w:rPr>
          <w:rFonts w:hint="eastAsia" w:ascii="宋体" w:hAnsi="宋体" w:eastAsia="宋体" w:cs="宋体"/>
          <w:color w:val="auto"/>
          <w:highlight w:val="none"/>
        </w:rPr>
      </w:pPr>
    </w:p>
    <w:p w14:paraId="1AD89570">
      <w:pPr>
        <w:jc w:val="center"/>
        <w:outlineLvl w:val="0"/>
        <w:rPr>
          <w:rFonts w:hint="eastAsia" w:ascii="宋体" w:hAnsi="宋体" w:eastAsia="宋体" w:cs="宋体"/>
          <w:b/>
          <w:bCs/>
          <w:color w:val="auto"/>
          <w:spacing w:val="80"/>
          <w:sz w:val="112"/>
          <w:szCs w:val="112"/>
          <w:highlight w:val="none"/>
        </w:rPr>
      </w:pPr>
      <w:r>
        <w:rPr>
          <w:rFonts w:hint="eastAsia" w:ascii="宋体" w:hAnsi="宋体" w:eastAsia="宋体" w:cs="宋体"/>
          <w:b/>
          <w:bCs/>
          <w:color w:val="auto"/>
          <w:spacing w:val="80"/>
          <w:sz w:val="112"/>
          <w:szCs w:val="112"/>
          <w:highlight w:val="none"/>
        </w:rPr>
        <w:t>竞争性磋商文件</w:t>
      </w:r>
    </w:p>
    <w:p w14:paraId="2F632506">
      <w:pPr>
        <w:pStyle w:val="2"/>
        <w:rPr>
          <w:rFonts w:hint="eastAsia" w:ascii="宋体" w:hAnsi="宋体" w:eastAsia="宋体" w:cs="宋体"/>
          <w:color w:val="auto"/>
          <w:highlight w:val="none"/>
        </w:rPr>
      </w:pPr>
    </w:p>
    <w:p w14:paraId="63B32EF6">
      <w:pPr>
        <w:rPr>
          <w:rFonts w:hint="eastAsia" w:ascii="宋体" w:hAnsi="宋体" w:eastAsia="宋体" w:cs="宋体"/>
          <w:color w:val="auto"/>
          <w:highlight w:val="none"/>
        </w:rPr>
      </w:pPr>
    </w:p>
    <w:p w14:paraId="2F2452E6">
      <w:pPr>
        <w:spacing w:line="700" w:lineRule="exact"/>
        <w:ind w:firstLine="1084" w:firstLineChars="30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编号：JYZB-2025-022</w:t>
      </w:r>
    </w:p>
    <w:p w14:paraId="73870594">
      <w:pPr>
        <w:pStyle w:val="5"/>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磋商项目名称：</w:t>
      </w:r>
      <w:r>
        <w:rPr>
          <w:rFonts w:hint="eastAsia" w:ascii="宋体" w:hAnsi="宋体" w:eastAsia="宋体" w:cs="宋体"/>
          <w:b/>
          <w:bCs/>
          <w:color w:val="auto"/>
          <w:kern w:val="2"/>
          <w:sz w:val="36"/>
          <w:szCs w:val="36"/>
          <w:highlight w:val="none"/>
          <w:lang w:val="en-US" w:eastAsia="zh-CN" w:bidi="ar-SA"/>
        </w:rPr>
        <w:t>2025年北碚区灵犀小学校服采购</w:t>
      </w:r>
    </w:p>
    <w:p w14:paraId="1EE1FA85">
      <w:pPr>
        <w:spacing w:line="700" w:lineRule="exact"/>
        <w:jc w:val="center"/>
        <w:rPr>
          <w:rFonts w:hint="eastAsia" w:ascii="宋体" w:hAnsi="宋体" w:eastAsia="宋体" w:cs="宋体"/>
          <w:b/>
          <w:bCs/>
          <w:color w:val="auto"/>
          <w:sz w:val="36"/>
          <w:szCs w:val="36"/>
          <w:highlight w:val="none"/>
        </w:rPr>
      </w:pPr>
    </w:p>
    <w:p w14:paraId="1B4B524C">
      <w:pPr>
        <w:spacing w:line="700" w:lineRule="exact"/>
        <w:ind w:firstLine="2168" w:firstLineChars="60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eastAsia="zh-CN"/>
        </w:rPr>
        <w:t>重庆市北碚区灵犀小学</w:t>
      </w:r>
    </w:p>
    <w:p w14:paraId="0D108236">
      <w:pPr>
        <w:spacing w:line="700" w:lineRule="exac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采购代理机构：</w:t>
      </w:r>
      <w:r>
        <w:rPr>
          <w:rFonts w:hint="eastAsia" w:ascii="宋体" w:hAnsi="宋体" w:eastAsia="宋体" w:cs="宋体"/>
          <w:b/>
          <w:bCs/>
          <w:color w:val="auto"/>
          <w:sz w:val="36"/>
          <w:szCs w:val="36"/>
          <w:highlight w:val="none"/>
          <w:lang w:eastAsia="zh-CN"/>
        </w:rPr>
        <w:t>重庆景远项目管理有限公司</w:t>
      </w:r>
    </w:p>
    <w:p w14:paraId="54863A86">
      <w:pPr>
        <w:spacing w:line="72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二〇二五年</w:t>
      </w:r>
      <w:r>
        <w:rPr>
          <w:rFonts w:hint="eastAsia" w:ascii="宋体" w:hAnsi="宋体" w:eastAsia="宋体" w:cs="宋体"/>
          <w:b/>
          <w:bCs/>
          <w:color w:val="auto"/>
          <w:sz w:val="36"/>
          <w:szCs w:val="36"/>
          <w:highlight w:val="none"/>
          <w:lang w:eastAsia="zh-CN"/>
        </w:rPr>
        <w:t>十二</w:t>
      </w:r>
      <w:r>
        <w:rPr>
          <w:rFonts w:hint="eastAsia" w:ascii="宋体" w:hAnsi="宋体" w:eastAsia="宋体" w:cs="宋体"/>
          <w:b/>
          <w:bCs/>
          <w:color w:val="auto"/>
          <w:sz w:val="36"/>
          <w:szCs w:val="36"/>
          <w:highlight w:val="none"/>
        </w:rPr>
        <w:t>月</w:t>
      </w:r>
    </w:p>
    <w:p w14:paraId="0D1BB42D">
      <w:pPr>
        <w:pStyle w:val="22"/>
        <w:rPr>
          <w:rFonts w:hint="eastAsia" w:ascii="宋体" w:hAnsi="宋体" w:eastAsia="宋体" w:cs="宋体"/>
          <w:color w:val="auto"/>
          <w:sz w:val="36"/>
          <w:szCs w:val="36"/>
          <w:highlight w:val="none"/>
        </w:rPr>
      </w:pPr>
    </w:p>
    <w:p w14:paraId="3D03427F">
      <w:pPr>
        <w:pStyle w:val="22"/>
        <w:rPr>
          <w:rFonts w:hint="eastAsia" w:ascii="宋体" w:hAnsi="宋体" w:eastAsia="宋体" w:cs="宋体"/>
          <w:color w:val="auto"/>
          <w:sz w:val="36"/>
          <w:szCs w:val="36"/>
          <w:highlight w:val="none"/>
        </w:rPr>
      </w:pPr>
    </w:p>
    <w:p w14:paraId="4A8DF602">
      <w:pPr>
        <w:pStyle w:val="22"/>
        <w:rPr>
          <w:rFonts w:hint="eastAsia" w:ascii="宋体" w:hAnsi="宋体" w:eastAsia="宋体" w:cs="宋体"/>
          <w:color w:val="auto"/>
          <w:sz w:val="36"/>
          <w:szCs w:val="36"/>
          <w:highlight w:val="none"/>
        </w:rPr>
        <w:sectPr>
          <w:headerReference r:id="rId4" w:type="first"/>
          <w:footerReference r:id="rId6" w:type="first"/>
          <w:headerReference r:id="rId3" w:type="default"/>
          <w:footerReference r:id="rId5" w:type="even"/>
          <w:pgSz w:w="11907" w:h="16840"/>
          <w:pgMar w:top="1134" w:right="1191" w:bottom="1134" w:left="1191" w:header="851" w:footer="992" w:gutter="0"/>
          <w:pgNumType w:start="1"/>
          <w:cols w:space="720" w:num="1"/>
          <w:docGrid w:linePitch="380" w:charSpace="-5735"/>
        </w:sectPr>
      </w:pPr>
    </w:p>
    <w:p w14:paraId="1C8017E3">
      <w:pPr>
        <w:pageBreakBefore/>
        <w:jc w:val="center"/>
        <w:outlineLvl w:val="0"/>
        <w:rPr>
          <w:rFonts w:hint="eastAsia" w:ascii="宋体" w:hAnsi="宋体" w:eastAsia="宋体" w:cs="宋体"/>
          <w:b/>
          <w:bCs/>
          <w:color w:val="auto"/>
          <w:sz w:val="44"/>
          <w:szCs w:val="28"/>
          <w:highlight w:val="none"/>
        </w:rPr>
      </w:pPr>
      <w:r>
        <w:rPr>
          <w:rFonts w:hint="eastAsia" w:ascii="宋体" w:hAnsi="宋体" w:eastAsia="宋体" w:cs="宋体"/>
          <w:b/>
          <w:bCs/>
          <w:color w:val="auto"/>
          <w:sz w:val="44"/>
          <w:szCs w:val="28"/>
          <w:highlight w:val="none"/>
        </w:rPr>
        <w:t>目 录</w:t>
      </w:r>
    </w:p>
    <w:p w14:paraId="4BFC6590">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第一篇  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A982B0B">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_Toc28337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一、竞争性磋商内容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_Toc28337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0EFA701">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_Toc25171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_Toc25171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A2BA73B">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_Toc7138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三、供应商资格条件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40AAA2F">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_Toc24579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四、磋商有关说明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7A33D982">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E682B45">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六、采购项目需落实的采购政策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A2A1823">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_Toc3631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七、其它有关规定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67CC213">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_Toc1512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八、联系方式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8A019FB">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第二篇 项目</w:t>
      </w:r>
      <w:r>
        <w:rPr>
          <w:rFonts w:hint="eastAsia" w:ascii="宋体" w:hAnsi="宋体" w:eastAsia="宋体" w:cs="宋体"/>
          <w:bCs/>
          <w:color w:val="auto"/>
          <w:szCs w:val="30"/>
          <w:highlight w:val="none"/>
          <w:lang w:val="en-US" w:eastAsia="zh-CN"/>
        </w:rPr>
        <w:t>技术</w:t>
      </w:r>
      <w:r>
        <w:rPr>
          <w:rFonts w:hint="eastAsia" w:ascii="宋体" w:hAnsi="宋体" w:eastAsia="宋体" w:cs="宋体"/>
          <w:bCs/>
          <w:color w:val="auto"/>
          <w:szCs w:val="30"/>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7FDF397">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_Toc25549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一、项目概述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CE2636F">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二、项目需求</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color w:val="auto"/>
          <w:szCs w:val="24"/>
          <w:highlight w:val="none"/>
        </w:rPr>
        <w:fldChar w:fldCharType="end"/>
      </w:r>
    </w:p>
    <w:p w14:paraId="27C7198A">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_Toc30528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三、样品递交及退还要求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6B534A7">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_Toc12104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500C714">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_Toc27098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val="en-US" w:eastAsia="zh-CN"/>
        </w:rPr>
        <w:t>交货日期</w:t>
      </w:r>
      <w:r>
        <w:rPr>
          <w:rFonts w:hint="eastAsia" w:ascii="宋体" w:hAnsi="宋体" w:eastAsia="宋体" w:cs="宋体"/>
          <w:color w:val="auto"/>
          <w:szCs w:val="24"/>
          <w:highlight w:val="none"/>
        </w:rPr>
        <w:t>、地点及验收方式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F9EFD17">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_Toc7512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二、报价要求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EE2CAAA">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_Toc30639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B422C30">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_Toc28391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四、质量保证及售后服务</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8</w:t>
      </w:r>
      <w:r>
        <w:rPr>
          <w:rFonts w:hint="eastAsia" w:ascii="宋体" w:hAnsi="宋体" w:eastAsia="宋体" w:cs="宋体"/>
          <w:color w:val="auto"/>
          <w:szCs w:val="24"/>
          <w:highlight w:val="none"/>
        </w:rPr>
        <w:fldChar w:fldCharType="end"/>
      </w:r>
    </w:p>
    <w:p w14:paraId="2C2560A8">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_Toc2171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五、知识产权</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DD5F9C5">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_Toc1284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59B3A5F">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第四篇  磋商程序及方法、评审标准、无效响应和采购终止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8B1CE74">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_Toc6270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一、磋商程序及方法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EC4D741">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_Toc18703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80A8FFE">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_Toc17949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1DD1218">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_Toc9569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、无效响应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685E930">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_Toc15422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FC3BDD6">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_Toc29149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DFA0B39">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_Toc22988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一、磋商费用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8A6D7DF">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_Toc24910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二、竞争性磋商文件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739FC88E">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_Toc16327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三、磋商要求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32A4214">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_Toc27788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四、成交供应商的确认和变更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_Toc27788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5BCB5B5">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_Toc22559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五、成交通知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2C845ED">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_Toc8307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六、关于质疑和投诉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9DE154B">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_Toc17467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七、采购代理服务费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D9D12C3">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_Toc18632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八、签订合同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DF14F6B">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_Toc30949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九、项目验收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54AD91E">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第六篇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53E957A">
      <w:pPr>
        <w:pStyle w:val="47"/>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3CC5532">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_Toc7184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A297B5B">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rPr>
        <w:t>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5EE0907">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3D5ABA8">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_Toc28907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2690E12">
      <w:pPr>
        <w:pStyle w:val="29"/>
        <w:tabs>
          <w:tab w:val="right" w:leader="dot" w:pos="9525"/>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_Toc26637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1D8E64F">
      <w:pPr>
        <w:pStyle w:val="47"/>
        <w:tabs>
          <w:tab w:val="right" w:leader="dot" w:pos="9402"/>
        </w:tabs>
        <w:spacing w:line="400" w:lineRule="exact"/>
        <w:ind w:left="560"/>
        <w:jc w:val="center"/>
        <w:rPr>
          <w:rFonts w:hint="eastAsia" w:ascii="宋体" w:hAnsi="宋体" w:eastAsia="宋体" w:cs="宋体"/>
          <w:color w:val="auto"/>
          <w:sz w:val="24"/>
          <w:szCs w:val="24"/>
          <w:highlight w:val="none"/>
        </w:rPr>
        <w:sectPr>
          <w:footerReference r:id="rId7" w:type="default"/>
          <w:pgSz w:w="11907" w:h="16840"/>
          <w:pgMar w:top="1134" w:right="1191" w:bottom="1134" w:left="1191" w:header="851" w:footer="992" w:gutter="0"/>
          <w:pgNumType w:start="1"/>
          <w:cols w:space="720" w:num="1"/>
          <w:docGrid w:linePitch="380" w:charSpace="-5735"/>
        </w:sectPr>
      </w:pPr>
      <w:r>
        <w:rPr>
          <w:rFonts w:hint="eastAsia" w:ascii="宋体" w:hAnsi="宋体" w:eastAsia="宋体" w:cs="宋体"/>
          <w:color w:val="auto"/>
          <w:szCs w:val="24"/>
          <w:highlight w:val="none"/>
        </w:rPr>
        <w:fldChar w:fldCharType="end"/>
      </w:r>
    </w:p>
    <w:p w14:paraId="12334E89">
      <w:pPr>
        <w:pStyle w:val="4"/>
        <w:spacing w:line="400" w:lineRule="exact"/>
        <w:jc w:val="center"/>
        <w:rPr>
          <w:rFonts w:hint="eastAsia" w:ascii="宋体" w:hAnsi="宋体" w:eastAsia="宋体" w:cs="宋体"/>
          <w:bCs/>
          <w:color w:val="auto"/>
          <w:szCs w:val="30"/>
          <w:highlight w:val="none"/>
        </w:rPr>
      </w:pPr>
      <w:bookmarkStart w:id="0" w:name="_Toc11641050"/>
      <w:bookmarkStart w:id="1" w:name="_Toc12789052"/>
      <w:bookmarkStart w:id="2" w:name="_Toc16772"/>
      <w:r>
        <w:rPr>
          <w:rFonts w:hint="eastAsia" w:ascii="宋体" w:hAnsi="宋体" w:eastAsia="宋体" w:cs="宋体"/>
          <w:bCs/>
          <w:color w:val="auto"/>
          <w:sz w:val="36"/>
          <w:szCs w:val="30"/>
          <w:highlight w:val="none"/>
        </w:rPr>
        <w:t>第一篇  采购邀请书</w:t>
      </w:r>
      <w:bookmarkEnd w:id="0"/>
      <w:bookmarkEnd w:id="1"/>
      <w:bookmarkEnd w:id="2"/>
    </w:p>
    <w:p w14:paraId="65AE2F1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重庆景远项目管理有限公司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val="en-US" w:eastAsia="zh-CN"/>
        </w:rPr>
        <w:t>重庆市北碚区灵犀小学</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2025年北碚区灵犀小学校服采购</w:t>
      </w:r>
      <w:r>
        <w:rPr>
          <w:rFonts w:hint="eastAsia" w:ascii="宋体" w:hAnsi="宋体" w:eastAsia="宋体" w:cs="宋体"/>
          <w:color w:val="auto"/>
          <w:sz w:val="24"/>
          <w:szCs w:val="24"/>
          <w:highlight w:val="none"/>
        </w:rPr>
        <w:t>进行竞争性磋商采购。欢迎有资格的供应商前来参与磋商。</w:t>
      </w:r>
    </w:p>
    <w:p w14:paraId="60731C3B">
      <w:pPr>
        <w:pStyle w:val="2"/>
        <w:spacing w:before="0" w:after="0" w:line="400" w:lineRule="exact"/>
        <w:ind w:firstLine="482" w:firstLineChars="200"/>
        <w:rPr>
          <w:rFonts w:hint="eastAsia" w:ascii="宋体" w:hAnsi="宋体" w:eastAsia="宋体" w:cs="宋体"/>
          <w:color w:val="auto"/>
          <w:sz w:val="24"/>
          <w:szCs w:val="24"/>
          <w:highlight w:val="none"/>
        </w:rPr>
      </w:pPr>
      <w:bookmarkStart w:id="3" w:name="_Toc317775175"/>
      <w:bookmarkStart w:id="4" w:name="_Toc28337"/>
      <w:bookmarkStart w:id="5" w:name="_Toc313893526"/>
      <w:r>
        <w:rPr>
          <w:rFonts w:hint="eastAsia" w:ascii="宋体" w:hAnsi="宋体" w:eastAsia="宋体" w:cs="宋体"/>
          <w:color w:val="auto"/>
          <w:sz w:val="24"/>
          <w:szCs w:val="24"/>
          <w:highlight w:val="none"/>
        </w:rPr>
        <w:t>一、竞争性磋商内容</w:t>
      </w:r>
      <w:bookmarkEnd w:id="3"/>
      <w:bookmarkEnd w:id="4"/>
      <w:bookmarkEnd w:id="5"/>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44"/>
        <w:gridCol w:w="2823"/>
        <w:gridCol w:w="1362"/>
        <w:gridCol w:w="1337"/>
      </w:tblGrid>
      <w:tr w14:paraId="377F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3644" w:type="dxa"/>
            <w:tcBorders>
              <w:top w:val="single" w:color="auto" w:sz="4" w:space="0"/>
              <w:left w:val="single" w:color="auto" w:sz="4" w:space="0"/>
              <w:right w:val="single" w:color="auto" w:sz="4" w:space="0"/>
            </w:tcBorders>
            <w:vAlign w:val="center"/>
          </w:tcPr>
          <w:p w14:paraId="02425C09">
            <w:pPr>
              <w:widowControl/>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2823" w:type="dxa"/>
            <w:tcBorders>
              <w:top w:val="single" w:color="auto" w:sz="4" w:space="0"/>
              <w:left w:val="single" w:color="auto" w:sz="4" w:space="0"/>
              <w:right w:val="single" w:color="auto" w:sz="4" w:space="0"/>
            </w:tcBorders>
            <w:vAlign w:val="center"/>
          </w:tcPr>
          <w:p w14:paraId="14510775">
            <w:pPr>
              <w:widowControl/>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5F11F394">
            <w:pPr>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元/套</w:t>
            </w:r>
            <w:r>
              <w:rPr>
                <w:rFonts w:hint="eastAsia" w:ascii="宋体" w:hAnsi="宋体" w:eastAsia="宋体" w:cs="宋体"/>
                <w:b/>
                <w:bCs/>
                <w:color w:val="auto"/>
                <w:kern w:val="0"/>
                <w:sz w:val="24"/>
                <w:szCs w:val="24"/>
                <w:highlight w:val="none"/>
              </w:rPr>
              <w:t>）</w:t>
            </w:r>
          </w:p>
        </w:tc>
        <w:tc>
          <w:tcPr>
            <w:tcW w:w="1362" w:type="dxa"/>
            <w:tcBorders>
              <w:top w:val="single" w:color="auto" w:sz="4" w:space="0"/>
              <w:left w:val="single" w:color="auto" w:sz="4" w:space="0"/>
              <w:right w:val="single" w:color="auto" w:sz="4" w:space="0"/>
            </w:tcBorders>
            <w:vAlign w:val="center"/>
          </w:tcPr>
          <w:p w14:paraId="68EFB190">
            <w:pPr>
              <w:widowControl/>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1337" w:type="dxa"/>
            <w:tcBorders>
              <w:top w:val="single" w:color="auto" w:sz="4" w:space="0"/>
              <w:left w:val="single" w:color="auto" w:sz="4" w:space="0"/>
              <w:right w:val="single" w:color="auto" w:sz="4" w:space="0"/>
            </w:tcBorders>
            <w:vAlign w:val="center"/>
          </w:tcPr>
          <w:p w14:paraId="7D380595">
            <w:pPr>
              <w:widowControl/>
              <w:spacing w:line="40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备注</w:t>
            </w:r>
          </w:p>
        </w:tc>
      </w:tr>
      <w:tr w14:paraId="649F4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3644" w:type="dxa"/>
            <w:tcBorders>
              <w:top w:val="single" w:color="auto" w:sz="4" w:space="0"/>
              <w:left w:val="single" w:color="auto" w:sz="4" w:space="0"/>
              <w:right w:val="single" w:color="auto" w:sz="4" w:space="0"/>
            </w:tcBorders>
            <w:vAlign w:val="center"/>
          </w:tcPr>
          <w:p w14:paraId="0E7ED706">
            <w:pPr>
              <w:widowControl/>
              <w:spacing w:line="400" w:lineRule="exact"/>
              <w:jc w:val="left"/>
              <w:rPr>
                <w:rFonts w:hint="eastAsia" w:ascii="宋体" w:hAnsi="宋体" w:eastAsia="宋体" w:cs="宋体"/>
                <w:color w:val="auto"/>
                <w:sz w:val="24"/>
                <w:szCs w:val="24"/>
                <w:highlight w:val="none"/>
              </w:rPr>
            </w:pPr>
            <w:bookmarkStart w:id="6" w:name="_Hlk344477914"/>
            <w:r>
              <w:rPr>
                <w:rFonts w:hint="eastAsia" w:ascii="宋体" w:hAnsi="宋体" w:eastAsia="宋体" w:cs="宋体"/>
                <w:color w:val="auto"/>
                <w:kern w:val="0"/>
                <w:sz w:val="24"/>
                <w:szCs w:val="24"/>
                <w:highlight w:val="none"/>
                <w:lang w:val="en-US" w:eastAsia="zh-CN"/>
              </w:rPr>
              <w:t>2025年北碚区灵犀小学校服采购</w:t>
            </w:r>
          </w:p>
        </w:tc>
        <w:tc>
          <w:tcPr>
            <w:tcW w:w="2823" w:type="dxa"/>
            <w:tcBorders>
              <w:top w:val="single" w:color="auto" w:sz="4" w:space="0"/>
              <w:left w:val="single" w:color="auto" w:sz="4" w:space="0"/>
              <w:right w:val="single" w:color="auto" w:sz="4" w:space="0"/>
            </w:tcBorders>
            <w:vAlign w:val="center"/>
          </w:tcPr>
          <w:p w14:paraId="2772FD5D">
            <w:pPr>
              <w:widowControl/>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548.00</w:t>
            </w:r>
          </w:p>
        </w:tc>
        <w:tc>
          <w:tcPr>
            <w:tcW w:w="1362" w:type="dxa"/>
            <w:tcBorders>
              <w:top w:val="single" w:color="auto" w:sz="4" w:space="0"/>
              <w:left w:val="single" w:color="auto" w:sz="4" w:space="0"/>
              <w:right w:val="single" w:color="auto" w:sz="4" w:space="0"/>
            </w:tcBorders>
            <w:vAlign w:val="center"/>
          </w:tcPr>
          <w:p w14:paraId="01BAAC64">
            <w:pPr>
              <w:widowControl/>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337" w:type="dxa"/>
            <w:tcBorders>
              <w:top w:val="single" w:color="auto" w:sz="4" w:space="0"/>
              <w:left w:val="single" w:color="auto" w:sz="4" w:space="0"/>
              <w:right w:val="single" w:color="auto" w:sz="4" w:space="0"/>
            </w:tcBorders>
            <w:vAlign w:val="center"/>
          </w:tcPr>
          <w:p w14:paraId="288CEE26">
            <w:pPr>
              <w:widowControl/>
              <w:spacing w:line="400" w:lineRule="exact"/>
              <w:jc w:val="left"/>
              <w:rPr>
                <w:rFonts w:hint="eastAsia" w:ascii="宋体" w:hAnsi="宋体" w:eastAsia="宋体" w:cs="宋体"/>
                <w:color w:val="auto"/>
                <w:kern w:val="0"/>
                <w:sz w:val="24"/>
                <w:szCs w:val="24"/>
                <w:highlight w:val="none"/>
                <w:lang w:val="en-US" w:eastAsia="zh-CN"/>
              </w:rPr>
            </w:pPr>
          </w:p>
        </w:tc>
      </w:tr>
      <w:bookmarkEnd w:id="6"/>
    </w:tbl>
    <w:p w14:paraId="67071FD8">
      <w:pPr>
        <w:pStyle w:val="2"/>
        <w:spacing w:before="0" w:after="0" w:line="400" w:lineRule="exact"/>
        <w:ind w:firstLine="482" w:firstLineChars="200"/>
        <w:rPr>
          <w:rFonts w:hint="eastAsia" w:ascii="宋体" w:hAnsi="宋体" w:eastAsia="宋体" w:cs="宋体"/>
          <w:color w:val="auto"/>
          <w:sz w:val="24"/>
          <w:szCs w:val="24"/>
          <w:highlight w:val="none"/>
        </w:rPr>
      </w:pPr>
      <w:bookmarkStart w:id="7" w:name="_Toc25171"/>
      <w:bookmarkStart w:id="8" w:name="_Toc789"/>
      <w:bookmarkStart w:id="9" w:name="_Toc13806_WPSOffice_Level2"/>
      <w:bookmarkStart w:id="10" w:name="_Toc19971"/>
      <w:bookmarkStart w:id="11" w:name="_Toc15161_WPSOffice_Level2"/>
      <w:bookmarkStart w:id="12" w:name="_Toc27120"/>
      <w:bookmarkStart w:id="13" w:name="_Toc373860293"/>
      <w:bookmarkStart w:id="14" w:name="_Toc317775178"/>
      <w:r>
        <w:rPr>
          <w:rFonts w:hint="eastAsia" w:ascii="宋体" w:hAnsi="宋体" w:eastAsia="宋体" w:cs="宋体"/>
          <w:color w:val="auto"/>
          <w:sz w:val="24"/>
          <w:szCs w:val="24"/>
          <w:highlight w:val="none"/>
        </w:rPr>
        <w:t>二、</w:t>
      </w:r>
      <w:bookmarkEnd w:id="7"/>
      <w:bookmarkEnd w:id="8"/>
      <w:bookmarkEnd w:id="9"/>
      <w:bookmarkEnd w:id="10"/>
      <w:bookmarkEnd w:id="11"/>
      <w:bookmarkEnd w:id="12"/>
      <w:r>
        <w:rPr>
          <w:rFonts w:hint="eastAsia" w:ascii="宋体" w:hAnsi="宋体" w:eastAsia="宋体" w:cs="宋体"/>
          <w:b/>
          <w:color w:val="auto"/>
          <w:sz w:val="24"/>
          <w:szCs w:val="24"/>
          <w:highlight w:val="none"/>
        </w:rPr>
        <w:t>资金来源</w:t>
      </w:r>
    </w:p>
    <w:p w14:paraId="00914C37">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非财政资金（家长自筹委托重庆市北碚区灵犀小学采购）。</w:t>
      </w:r>
    </w:p>
    <w:p w14:paraId="6A2A4617">
      <w:pPr>
        <w:pStyle w:val="2"/>
        <w:spacing w:before="0" w:after="0" w:line="400" w:lineRule="exact"/>
        <w:ind w:firstLine="482" w:firstLineChars="200"/>
        <w:rPr>
          <w:rFonts w:hint="eastAsia" w:ascii="宋体" w:hAnsi="宋体" w:eastAsia="宋体" w:cs="宋体"/>
          <w:color w:val="auto"/>
          <w:sz w:val="24"/>
          <w:szCs w:val="24"/>
          <w:highlight w:val="none"/>
        </w:rPr>
      </w:pPr>
      <w:bookmarkStart w:id="15" w:name="_Toc7138"/>
      <w:r>
        <w:rPr>
          <w:rFonts w:hint="eastAsia" w:ascii="宋体" w:hAnsi="宋体" w:eastAsia="宋体" w:cs="宋体"/>
          <w:color w:val="auto"/>
          <w:sz w:val="24"/>
          <w:szCs w:val="24"/>
          <w:highlight w:val="none"/>
        </w:rPr>
        <w:t>三、供应商资格条件</w:t>
      </w:r>
      <w:bookmarkEnd w:id="15"/>
    </w:p>
    <w:bookmarkEnd w:id="13"/>
    <w:p w14:paraId="2D95D97C">
      <w:pPr>
        <w:spacing w:line="400" w:lineRule="exact"/>
        <w:ind w:firstLine="480" w:firstLineChars="200"/>
        <w:jc w:val="left"/>
        <w:rPr>
          <w:rFonts w:hint="eastAsia" w:ascii="宋体" w:hAnsi="宋体" w:eastAsia="宋体" w:cs="宋体"/>
          <w:color w:val="auto"/>
          <w:sz w:val="24"/>
          <w:szCs w:val="24"/>
          <w:highlight w:val="none"/>
        </w:rPr>
      </w:pPr>
      <w:bookmarkStart w:id="16" w:name="_Toc8732"/>
      <w:bookmarkStart w:id="17" w:name="_Toc24579"/>
      <w:bookmarkStart w:id="18" w:name="_Toc530038692"/>
      <w:r>
        <w:rPr>
          <w:rFonts w:hint="eastAsia" w:ascii="宋体" w:hAnsi="宋体" w:eastAsia="宋体" w:cs="宋体"/>
          <w:color w:val="auto"/>
          <w:sz w:val="24"/>
          <w:szCs w:val="24"/>
          <w:highlight w:val="none"/>
        </w:rPr>
        <w:t>（一）满足《中华人民共和国政府采购法》第二十二条规定；</w:t>
      </w:r>
    </w:p>
    <w:p w14:paraId="7C2065BA">
      <w:pPr>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（二）本项目的特定资格要求：</w:t>
      </w:r>
      <w:r>
        <w:rPr>
          <w:rFonts w:hint="eastAsia" w:ascii="宋体" w:hAnsi="宋体" w:eastAsia="宋体" w:cs="宋体"/>
          <w:color w:val="auto"/>
          <w:sz w:val="24"/>
          <w:szCs w:val="24"/>
          <w:highlight w:val="none"/>
          <w:lang w:val="en-US" w:eastAsia="zh-CN"/>
        </w:rPr>
        <w:t>无</w:t>
      </w:r>
    </w:p>
    <w:p w14:paraId="002F1EE9">
      <w:pPr>
        <w:pStyle w:val="2"/>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四、磋商有关说明</w:t>
      </w:r>
      <w:bookmarkEnd w:id="16"/>
      <w:bookmarkEnd w:id="17"/>
    </w:p>
    <w:p w14:paraId="351E4F8F">
      <w:pPr>
        <w:spacing w:line="400" w:lineRule="exact"/>
        <w:ind w:firstLine="480" w:firstLineChars="200"/>
        <w:rPr>
          <w:rFonts w:hint="eastAsia" w:ascii="宋体" w:hAnsi="宋体" w:eastAsia="宋体" w:cs="宋体"/>
          <w:color w:val="auto"/>
          <w:sz w:val="24"/>
          <w:szCs w:val="24"/>
          <w:highlight w:val="none"/>
        </w:rPr>
      </w:pPr>
      <w:bookmarkStart w:id="19" w:name="_Toc17545"/>
      <w:bookmarkStart w:id="20" w:name="_Toc30373"/>
      <w:bookmarkStart w:id="21" w:name="_Toc37386029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）供应商应通过“行采家”平台（https://www.gec123.com）进行注册，成为行采家平台供应商。</w:t>
      </w:r>
    </w:p>
    <w:p w14:paraId="41E1465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凡有意参加磋商的供应商，请在“行采家”平台（http://www.gec123.com）上下载或到采购代理机构处领取本项目竞争性磋商文件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补遗等开标前公布的所有项目资料，无论供应商领取或下载与否，均视为已知晓所有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w:t>
      </w:r>
    </w:p>
    <w:p w14:paraId="7BDC5A2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）竞争性磋商公告期限：自采购公告发布之日起</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个工作日。</w:t>
      </w:r>
    </w:p>
    <w:p w14:paraId="06D06D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提供期限</w:t>
      </w:r>
    </w:p>
    <w:p w14:paraId="7B77656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提供期限：自采购公告发布之日起五个工作日。</w:t>
      </w:r>
    </w:p>
    <w:p w14:paraId="0CC6DC2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2.报名方式：本项目无需报名。</w:t>
      </w:r>
    </w:p>
    <w:p w14:paraId="301A684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地点：重庆市北碚区灵犀小学会议室</w:t>
      </w:r>
      <w:r>
        <w:rPr>
          <w:rFonts w:hint="eastAsia" w:ascii="宋体" w:hAnsi="宋体" w:eastAsia="宋体" w:cs="宋体"/>
          <w:color w:val="auto"/>
          <w:sz w:val="24"/>
          <w:szCs w:val="24"/>
          <w:highlight w:val="none"/>
          <w:lang w:eastAsia="zh-CN"/>
        </w:rPr>
        <w:t>。</w:t>
      </w:r>
    </w:p>
    <w:p w14:paraId="40C2F25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响应文件开始时间：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00AF6B3F">
      <w:pPr>
        <w:pageBreakBefore w:val="0"/>
        <w:widowControl w:val="0"/>
        <w:kinsoku/>
        <w:wordWrap/>
        <w:overflowPunct/>
        <w:topLinePunct w:val="0"/>
        <w:autoSpaceDE/>
        <w:autoSpaceDN/>
        <w:bidi w:val="0"/>
        <w:adjustRightInd/>
        <w:snapToGrid w:val="0"/>
        <w:spacing w:line="500" w:lineRule="exact"/>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递交响应文件截止时间：2026年1月23日14时30分（北京时间）。</w:t>
      </w:r>
    </w:p>
    <w:p w14:paraId="79A5C4BE">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 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lang w:val="en-US" w:eastAsia="zh-CN"/>
        </w:rPr>
        <w:t>时 30分（北京时间）。</w:t>
      </w:r>
    </w:p>
    <w:p w14:paraId="08239039">
      <w:pPr>
        <w:pStyle w:val="2"/>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五、保证金</w:t>
      </w:r>
      <w:bookmarkEnd w:id="19"/>
      <w:bookmarkEnd w:id="20"/>
      <w:bookmarkEnd w:id="21"/>
    </w:p>
    <w:p w14:paraId="5EFF2C3D">
      <w:pPr>
        <w:pStyle w:val="2"/>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2" w:name="_Toc10594"/>
      <w:r>
        <w:rPr>
          <w:rFonts w:hint="eastAsia" w:ascii="宋体" w:hAnsi="宋体" w:eastAsia="宋体" w:cs="宋体"/>
          <w:b w:val="0"/>
          <w:color w:val="auto"/>
          <w:kern w:val="2"/>
          <w:sz w:val="24"/>
          <w:szCs w:val="24"/>
          <w:highlight w:val="none"/>
          <w:lang w:val="en-US" w:eastAsia="zh-CN" w:bidi="ar-SA"/>
        </w:rPr>
        <w:t>为响应国家政策，优化营商环境，减轻企业负担，本项目不收取磋商保证金。</w:t>
      </w:r>
    </w:p>
    <w:bookmarkEnd w:id="14"/>
    <w:bookmarkEnd w:id="18"/>
    <w:bookmarkEnd w:id="22"/>
    <w:p w14:paraId="286326C8">
      <w:pPr>
        <w:pStyle w:val="2"/>
        <w:spacing w:before="0" w:after="0" w:line="400" w:lineRule="exact"/>
        <w:ind w:firstLine="482" w:firstLineChars="200"/>
        <w:rPr>
          <w:rFonts w:hint="eastAsia" w:ascii="宋体" w:hAnsi="宋体" w:eastAsia="宋体" w:cs="宋体"/>
          <w:color w:val="auto"/>
          <w:sz w:val="24"/>
          <w:szCs w:val="24"/>
          <w:highlight w:val="none"/>
        </w:rPr>
      </w:pPr>
      <w:bookmarkStart w:id="23" w:name="_Toc3631"/>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、其它有关规定</w:t>
      </w:r>
      <w:bookmarkEnd w:id="23"/>
    </w:p>
    <w:p w14:paraId="51B2EC6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（一）单位负责人为同一人或者存在直接控股、管理关系的不同供应商，不得参加同一合同项（包）下的采购活动，否则均为无效响应。</w:t>
      </w:r>
    </w:p>
    <w:p w14:paraId="5CED59E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6A8EF7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（三）本项目的澄清文件（如果有）一律在行采家（https://www.gec123.com/）上发布，请各供应商注意下载；无论供应商下载与否，均视同供应商已知晓本项目澄清文件（如果有）的内容。</w:t>
      </w:r>
    </w:p>
    <w:p w14:paraId="0007E3F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11802A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5534024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bCs/>
          <w:color w:val="auto"/>
          <w:sz w:val="24"/>
          <w:szCs w:val="24"/>
          <w:highlight w:val="none"/>
        </w:rPr>
        <w:t>本项目不接受联合体参与磋商，否则按无效处理</w:t>
      </w:r>
      <w:r>
        <w:rPr>
          <w:rFonts w:hint="eastAsia" w:ascii="宋体" w:hAnsi="宋体" w:eastAsia="宋体" w:cs="宋体"/>
          <w:color w:val="auto"/>
          <w:sz w:val="24"/>
          <w:szCs w:val="24"/>
          <w:highlight w:val="none"/>
        </w:rPr>
        <w:t>。</w:t>
      </w:r>
    </w:p>
    <w:p w14:paraId="65ED9991">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bCs/>
          <w:color w:val="auto"/>
          <w:sz w:val="24"/>
          <w:szCs w:val="24"/>
          <w:highlight w:val="none"/>
        </w:rPr>
        <w:t>本项目不接受合同分包，否则按无效处理。</w:t>
      </w:r>
    </w:p>
    <w:p w14:paraId="22E86C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9F2CAD5">
      <w:pPr>
        <w:pStyle w:val="2"/>
        <w:spacing w:before="0" w:after="0" w:line="400" w:lineRule="exact"/>
        <w:ind w:firstLine="482" w:firstLineChars="200"/>
        <w:rPr>
          <w:rFonts w:hint="eastAsia" w:ascii="宋体" w:hAnsi="宋体" w:eastAsia="宋体" w:cs="宋体"/>
          <w:color w:val="auto"/>
          <w:sz w:val="24"/>
          <w:szCs w:val="24"/>
          <w:highlight w:val="none"/>
        </w:rPr>
      </w:pPr>
      <w:bookmarkStart w:id="24" w:name="_Toc1512"/>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、联系方式</w:t>
      </w:r>
      <w:bookmarkEnd w:id="24"/>
    </w:p>
    <w:p w14:paraId="0E73956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重庆市北碚区灵犀小学</w:t>
      </w:r>
    </w:p>
    <w:p w14:paraId="1467752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刘老师</w:t>
      </w:r>
    </w:p>
    <w:p w14:paraId="06E893AF">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19923492757</w:t>
      </w:r>
    </w:p>
    <w:p w14:paraId="3BA325CC">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址：重庆市北碚区</w:t>
      </w:r>
      <w:r>
        <w:rPr>
          <w:rFonts w:hint="eastAsia" w:ascii="宋体" w:hAnsi="宋体" w:eastAsia="宋体" w:cs="宋体"/>
          <w:color w:val="auto"/>
          <w:sz w:val="24"/>
          <w:szCs w:val="24"/>
          <w:highlight w:val="none"/>
          <w:lang w:val="en-US" w:eastAsia="zh-CN"/>
        </w:rPr>
        <w:t>蔡扬路279号</w:t>
      </w:r>
    </w:p>
    <w:p w14:paraId="3E6A213D">
      <w:pPr>
        <w:spacing w:line="400" w:lineRule="exact"/>
        <w:ind w:firstLine="480" w:firstLineChars="200"/>
        <w:rPr>
          <w:rFonts w:hint="eastAsia" w:ascii="宋体" w:hAnsi="宋体" w:eastAsia="宋体" w:cs="宋体"/>
          <w:color w:val="auto"/>
          <w:sz w:val="24"/>
          <w:szCs w:val="24"/>
          <w:highlight w:val="none"/>
        </w:rPr>
      </w:pPr>
    </w:p>
    <w:p w14:paraId="12467069">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重庆景远项目管理有限公司</w:t>
      </w:r>
    </w:p>
    <w:p w14:paraId="266E695C">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李老师</w:t>
      </w:r>
    </w:p>
    <w:p w14:paraId="1F5EB96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电话：1</w:t>
      </w:r>
      <w:r>
        <w:rPr>
          <w:rFonts w:hint="eastAsia" w:ascii="宋体" w:hAnsi="宋体" w:eastAsia="宋体" w:cs="宋体"/>
          <w:color w:val="auto"/>
          <w:sz w:val="24"/>
          <w:szCs w:val="24"/>
          <w:highlight w:val="none"/>
          <w:lang w:val="en-US" w:eastAsia="zh-CN"/>
        </w:rPr>
        <w:t>3658205857</w:t>
      </w:r>
    </w:p>
    <w:p w14:paraId="34F6979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地址：重庆市万州区</w:t>
      </w:r>
      <w:r>
        <w:rPr>
          <w:rFonts w:hint="eastAsia" w:ascii="宋体" w:hAnsi="宋体" w:eastAsia="宋体" w:cs="宋体"/>
          <w:color w:val="auto"/>
          <w:sz w:val="24"/>
          <w:szCs w:val="24"/>
          <w:highlight w:val="none"/>
          <w:lang w:eastAsia="zh-CN"/>
        </w:rPr>
        <w:t>玉龙路</w:t>
      </w:r>
      <w:r>
        <w:rPr>
          <w:rFonts w:hint="eastAsia" w:ascii="宋体" w:hAnsi="宋体" w:eastAsia="宋体" w:cs="宋体"/>
          <w:color w:val="auto"/>
          <w:sz w:val="24"/>
          <w:szCs w:val="24"/>
          <w:highlight w:val="none"/>
          <w:lang w:val="en-US" w:eastAsia="zh-CN"/>
        </w:rPr>
        <w:t>140号4-7-2</w:t>
      </w:r>
    </w:p>
    <w:p w14:paraId="3ABAAC38">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2D66C017">
      <w:pPr>
        <w:pStyle w:val="4"/>
        <w:numPr>
          <w:ilvl w:val="0"/>
          <w:numId w:val="15"/>
        </w:numPr>
        <w:spacing w:line="400" w:lineRule="exact"/>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 xml:space="preserve"> </w:t>
      </w:r>
      <w:bookmarkStart w:id="25" w:name="_Toc3218"/>
      <w:bookmarkStart w:id="26" w:name="_Toc28001815"/>
      <w:bookmarkStart w:id="27" w:name="_Toc480529297"/>
      <w:bookmarkStart w:id="28" w:name="_Toc28001816"/>
      <w:bookmarkStart w:id="29" w:name="_Toc313536013"/>
      <w:bookmarkStart w:id="30" w:name="_Toc344475116"/>
      <w:bookmarkStart w:id="31" w:name="_Toc12789058"/>
      <w:r>
        <w:rPr>
          <w:rFonts w:hint="eastAsia" w:ascii="宋体" w:hAnsi="宋体" w:eastAsia="宋体" w:cs="宋体"/>
          <w:bCs/>
          <w:color w:val="auto"/>
          <w:sz w:val="36"/>
          <w:szCs w:val="30"/>
          <w:highlight w:val="none"/>
        </w:rPr>
        <w:t>项目</w:t>
      </w:r>
      <w:r>
        <w:rPr>
          <w:rFonts w:hint="eastAsia" w:ascii="宋体" w:hAnsi="宋体" w:eastAsia="宋体" w:cs="宋体"/>
          <w:bCs/>
          <w:color w:val="auto"/>
          <w:sz w:val="36"/>
          <w:szCs w:val="30"/>
          <w:highlight w:val="none"/>
          <w:lang w:val="en-US" w:eastAsia="zh-CN"/>
        </w:rPr>
        <w:t>技术</w:t>
      </w:r>
      <w:r>
        <w:rPr>
          <w:rFonts w:hint="eastAsia" w:ascii="宋体" w:hAnsi="宋体" w:eastAsia="宋体" w:cs="宋体"/>
          <w:bCs/>
          <w:color w:val="auto"/>
          <w:sz w:val="36"/>
          <w:szCs w:val="30"/>
          <w:highlight w:val="none"/>
        </w:rPr>
        <w:t>需求</w:t>
      </w:r>
      <w:bookmarkEnd w:id="25"/>
    </w:p>
    <w:p w14:paraId="70BB55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bookmarkStart w:id="32" w:name="_Toc76462325"/>
      <w:r>
        <w:rPr>
          <w:rFonts w:hint="eastAsia" w:ascii="宋体" w:hAnsi="宋体" w:eastAsia="宋体" w:cs="宋体"/>
          <w:b w:val="0"/>
          <w:bCs w:val="0"/>
          <w:color w:val="auto"/>
          <w:sz w:val="24"/>
          <w:szCs w:val="24"/>
          <w:highlight w:val="none"/>
        </w:rPr>
        <w:t>“※”标注的服务需求为符合性审查中的实质性要求，若不满足按无效投标处理。</w:t>
      </w:r>
    </w:p>
    <w:bookmarkEnd w:id="32"/>
    <w:p w14:paraId="087AECC0">
      <w:pPr>
        <w:pStyle w:val="2"/>
        <w:spacing w:before="0" w:after="0" w:line="400" w:lineRule="exact"/>
        <w:ind w:firstLine="482" w:firstLineChars="200"/>
        <w:rPr>
          <w:rFonts w:hint="eastAsia" w:ascii="宋体" w:hAnsi="宋体" w:eastAsia="宋体" w:cs="宋体"/>
          <w:color w:val="auto"/>
          <w:sz w:val="24"/>
          <w:szCs w:val="24"/>
          <w:highlight w:val="none"/>
        </w:rPr>
      </w:pPr>
      <w:bookmarkStart w:id="33" w:name="_Toc25549"/>
      <w:r>
        <w:rPr>
          <w:rFonts w:hint="eastAsia" w:ascii="宋体" w:hAnsi="宋体" w:eastAsia="宋体" w:cs="宋体"/>
          <w:color w:val="auto"/>
          <w:sz w:val="24"/>
          <w:szCs w:val="24"/>
          <w:highlight w:val="none"/>
        </w:rPr>
        <w:t>一、</w:t>
      </w:r>
      <w:bookmarkEnd w:id="26"/>
      <w:r>
        <w:rPr>
          <w:rFonts w:hint="eastAsia" w:ascii="宋体" w:hAnsi="宋体" w:eastAsia="宋体" w:cs="宋体"/>
          <w:color w:val="auto"/>
          <w:sz w:val="24"/>
          <w:szCs w:val="24"/>
          <w:highlight w:val="none"/>
        </w:rPr>
        <w:t>项目概述</w:t>
      </w:r>
      <w:bookmarkEnd w:id="33"/>
    </w:p>
    <w:bookmarkEnd w:id="27"/>
    <w:bookmarkEnd w:id="28"/>
    <w:bookmarkEnd w:id="29"/>
    <w:bookmarkEnd w:id="30"/>
    <w:p w14:paraId="61083CAB">
      <w:pPr>
        <w:spacing w:line="400" w:lineRule="exact"/>
        <w:ind w:firstLine="480" w:firstLineChars="200"/>
        <w:rPr>
          <w:rFonts w:hint="eastAsia" w:ascii="宋体" w:hAnsi="宋体" w:eastAsia="宋体" w:cs="宋体"/>
          <w:color w:val="auto"/>
          <w:sz w:val="24"/>
          <w:szCs w:val="24"/>
          <w:highlight w:val="none"/>
        </w:rPr>
      </w:pPr>
      <w:bookmarkStart w:id="34" w:name="_Toc57990637"/>
      <w:r>
        <w:rPr>
          <w:rFonts w:hint="eastAsia" w:ascii="宋体" w:hAnsi="宋体" w:eastAsia="宋体" w:cs="宋体"/>
          <w:color w:val="auto"/>
          <w:sz w:val="24"/>
          <w:szCs w:val="24"/>
          <w:highlight w:val="none"/>
        </w:rPr>
        <w:t>优质、合体、美观、舒适的校服是学校形象的重要展示，是培育校园文化的重要载体，是培养团队意识、传播平等精神的有益方式，是传承中华优秀传统文化的积极探索。学生穿着校服有利于培养学生团队精神、平等意识，抵制相互攀比、穿着奇装异服的不良习惯，是展现学生形象、规范行为举止、增强自我约束力，形成校园特色文化和朝气蓬勃精神状态的有效途径。</w:t>
      </w:r>
    </w:p>
    <w:bookmarkEnd w:id="34"/>
    <w:p w14:paraId="566D0125">
      <w:pPr>
        <w:pStyle w:val="4"/>
        <w:spacing w:before="0" w:after="0" w:line="360" w:lineRule="auto"/>
        <w:outlineLvl w:val="1"/>
        <w:rPr>
          <w:rFonts w:hint="eastAsia" w:ascii="宋体" w:hAnsi="宋体" w:eastAsia="宋体" w:cs="宋体"/>
          <w:color w:val="auto"/>
          <w:sz w:val="24"/>
          <w:szCs w:val="24"/>
          <w:highlight w:val="none"/>
        </w:rPr>
      </w:pPr>
      <w:bookmarkStart w:id="35" w:name="_Toc12704"/>
      <w:bookmarkStart w:id="36" w:name="_Toc9987"/>
      <w:bookmarkStart w:id="37" w:name="_Toc30528"/>
      <w:r>
        <w:rPr>
          <w:rFonts w:hint="eastAsia" w:ascii="宋体" w:hAnsi="宋体" w:eastAsia="宋体" w:cs="宋体"/>
          <w:snapToGrid w:val="0"/>
          <w:color w:val="auto"/>
          <w:kern w:val="0"/>
          <w:sz w:val="24"/>
          <w:szCs w:val="22"/>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项目需求</w:t>
      </w:r>
      <w:bookmarkEnd w:id="35"/>
      <w:bookmarkEnd w:id="36"/>
    </w:p>
    <w:tbl>
      <w:tblPr>
        <w:tblStyle w:val="5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697"/>
        <w:gridCol w:w="2635"/>
        <w:gridCol w:w="2146"/>
        <w:gridCol w:w="2733"/>
        <w:gridCol w:w="890"/>
      </w:tblGrid>
      <w:tr w14:paraId="1AE1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A1FC9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5E279F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品类</w:t>
            </w:r>
          </w:p>
        </w:tc>
        <w:tc>
          <w:tcPr>
            <w:tcW w:w="2635" w:type="dxa"/>
            <w:tcBorders>
              <w:top w:val="single" w:color="000000" w:sz="4" w:space="0"/>
              <w:left w:val="single" w:color="000000" w:sz="4" w:space="0"/>
              <w:bottom w:val="single" w:color="000000" w:sz="4" w:space="0"/>
              <w:right w:val="single" w:color="000000" w:sz="4" w:space="0"/>
            </w:tcBorders>
            <w:noWrap/>
            <w:vAlign w:val="center"/>
          </w:tcPr>
          <w:p w14:paraId="7A2626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B81A5B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w:t>
            </w:r>
          </w:p>
        </w:tc>
        <w:tc>
          <w:tcPr>
            <w:tcW w:w="2733" w:type="dxa"/>
            <w:tcBorders>
              <w:top w:val="single" w:color="000000" w:sz="4" w:space="0"/>
              <w:left w:val="single" w:color="000000" w:sz="4" w:space="0"/>
              <w:bottom w:val="single" w:color="000000" w:sz="4" w:space="0"/>
              <w:right w:val="single" w:color="000000" w:sz="4" w:space="0"/>
            </w:tcBorders>
            <w:noWrap/>
            <w:vAlign w:val="center"/>
          </w:tcPr>
          <w:p w14:paraId="19E00DB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图片（款式仅供参考，供应商自行设计）</w:t>
            </w:r>
            <w:r>
              <w:rPr>
                <w:rFonts w:hint="eastAsia" w:ascii="宋体" w:hAnsi="宋体" w:eastAsia="宋体" w:cs="宋体"/>
                <w:b/>
                <w:bCs/>
                <w:i w:val="0"/>
                <w:iCs w:val="0"/>
                <w:color w:val="auto"/>
                <w:kern w:val="0"/>
                <w:sz w:val="24"/>
                <w:szCs w:val="24"/>
                <w:highlight w:val="none"/>
                <w:u w:val="none"/>
                <w:lang w:val="en-US" w:eastAsia="zh-CN" w:bidi="ar"/>
              </w:rPr>
              <w:t>学校提供相关主色调颜色（蓝色和橙色）</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39F127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最高单价限价（元）</w:t>
            </w:r>
          </w:p>
        </w:tc>
      </w:tr>
      <w:tr w14:paraId="0EA5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0A5E5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612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夏季</w:t>
            </w:r>
          </w:p>
          <w:p w14:paraId="229072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运动装①</w:t>
            </w:r>
          </w:p>
        </w:tc>
        <w:tc>
          <w:tcPr>
            <w:tcW w:w="2635" w:type="dxa"/>
            <w:tcBorders>
              <w:top w:val="single" w:color="000000" w:sz="4" w:space="0"/>
              <w:left w:val="single" w:color="000000" w:sz="4" w:space="0"/>
              <w:bottom w:val="single" w:color="000000" w:sz="4" w:space="0"/>
              <w:right w:val="single" w:color="000000" w:sz="4" w:space="0"/>
            </w:tcBorders>
            <w:noWrap/>
            <w:vAlign w:val="center"/>
          </w:tcPr>
          <w:p w14:paraId="70420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夏季短袖（</w:t>
            </w:r>
            <w:r>
              <w:rPr>
                <w:rFonts w:hint="eastAsia" w:ascii="宋体" w:hAnsi="宋体" w:eastAsia="宋体" w:cs="宋体"/>
                <w:color w:val="auto"/>
                <w:sz w:val="24"/>
                <w:szCs w:val="24"/>
                <w:highlight w:val="none"/>
                <w:lang w:val="en-US" w:eastAsia="zh-CN"/>
              </w:rPr>
              <w:t>有领短袖</w:t>
            </w:r>
            <w:r>
              <w:rPr>
                <w:rFonts w:hint="eastAsia" w:ascii="宋体" w:hAnsi="宋体" w:eastAsia="宋体" w:cs="宋体"/>
                <w:i w:val="0"/>
                <w:iCs w:val="0"/>
                <w:color w:val="auto"/>
                <w:kern w:val="0"/>
                <w:sz w:val="24"/>
                <w:szCs w:val="24"/>
                <w:highlight w:val="none"/>
                <w:u w:val="none"/>
                <w:lang w:val="en-US" w:eastAsia="zh-CN" w:bidi="ar"/>
              </w:rPr>
              <w:t>，男、女同款）</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7FBDE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≥65%棉，≤35%聚酯纤维</w:t>
            </w:r>
          </w:p>
        </w:tc>
        <w:tc>
          <w:tcPr>
            <w:tcW w:w="2733" w:type="dxa"/>
            <w:vMerge w:val="restart"/>
            <w:tcBorders>
              <w:top w:val="single" w:color="000000" w:sz="4" w:space="0"/>
              <w:left w:val="single" w:color="000000" w:sz="4" w:space="0"/>
              <w:bottom w:val="single" w:color="000000" w:sz="4" w:space="0"/>
              <w:right w:val="single" w:color="000000" w:sz="4" w:space="0"/>
            </w:tcBorders>
            <w:noWrap/>
            <w:vAlign w:val="center"/>
          </w:tcPr>
          <w:p w14:paraId="7204C6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drawing>
                <wp:inline distT="0" distB="0" distL="114300" distR="114300">
                  <wp:extent cx="1598295" cy="1190625"/>
                  <wp:effectExtent l="0" t="0" r="1905" b="13335"/>
                  <wp:docPr id="22" name="图片 1" descr="57fa44c88e9a7e1200a79b294701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57fa44c88e9a7e1200a79b294701fa0"/>
                          <pic:cNvPicPr>
                            <a:picLocks noChangeAspect="1"/>
                          </pic:cNvPicPr>
                        </pic:nvPicPr>
                        <pic:blipFill>
                          <a:blip r:embed="rId14"/>
                          <a:stretch>
                            <a:fillRect/>
                          </a:stretch>
                        </pic:blipFill>
                        <pic:spPr>
                          <a:xfrm>
                            <a:off x="0" y="0"/>
                            <a:ext cx="1598295" cy="1190625"/>
                          </a:xfrm>
                          <a:prstGeom prst="rect">
                            <a:avLst/>
                          </a:prstGeom>
                          <a:noFill/>
                          <a:ln>
                            <a:noFill/>
                          </a:ln>
                        </pic:spPr>
                      </pic:pic>
                    </a:graphicData>
                  </a:graphic>
                </wp:inline>
              </w:drawing>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18F8F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73</w:t>
            </w:r>
          </w:p>
        </w:tc>
      </w:tr>
      <w:tr w14:paraId="72D9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5BF8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780F6">
            <w:pPr>
              <w:jc w:val="center"/>
              <w:rPr>
                <w:rFonts w:hint="eastAsia" w:ascii="宋体" w:hAnsi="宋体" w:eastAsia="宋体" w:cs="宋体"/>
                <w:i w:val="0"/>
                <w:iCs w:val="0"/>
                <w:color w:val="auto"/>
                <w:sz w:val="24"/>
                <w:szCs w:val="24"/>
                <w:highlight w:val="none"/>
                <w:u w:val="none"/>
              </w:rPr>
            </w:pPr>
          </w:p>
        </w:tc>
        <w:tc>
          <w:tcPr>
            <w:tcW w:w="2635" w:type="dxa"/>
            <w:tcBorders>
              <w:top w:val="single" w:color="000000" w:sz="4" w:space="0"/>
              <w:left w:val="single" w:color="000000" w:sz="4" w:space="0"/>
              <w:bottom w:val="single" w:color="000000" w:sz="4" w:space="0"/>
              <w:right w:val="single" w:color="000000" w:sz="4" w:space="0"/>
            </w:tcBorders>
            <w:noWrap/>
            <w:vAlign w:val="center"/>
          </w:tcPr>
          <w:p w14:paraId="0AA47D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夏季短裤（短裤/</w:t>
            </w:r>
            <w:r>
              <w:rPr>
                <w:rFonts w:hint="eastAsia" w:ascii="宋体" w:hAnsi="宋体" w:eastAsia="宋体" w:cs="宋体"/>
                <w:color w:val="auto"/>
                <w:sz w:val="24"/>
                <w:szCs w:val="24"/>
                <w:highlight w:val="none"/>
                <w:lang w:val="en-US" w:eastAsia="zh-CN"/>
              </w:rPr>
              <w:t>短裙（加内里）</w:t>
            </w:r>
            <w:r>
              <w:rPr>
                <w:rFonts w:hint="eastAsia" w:ascii="宋体" w:hAnsi="宋体" w:eastAsia="宋体" w:cs="宋体"/>
                <w:i w:val="0"/>
                <w:iCs w:val="0"/>
                <w:color w:val="auto"/>
                <w:kern w:val="0"/>
                <w:sz w:val="24"/>
                <w:szCs w:val="24"/>
                <w:highlight w:val="none"/>
                <w:u w:val="none"/>
                <w:lang w:val="en-US" w:eastAsia="zh-CN" w:bidi="ar"/>
              </w:rPr>
              <w:t>）</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4B67D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≥65%棉，≤35%聚酯纤维</w:t>
            </w:r>
          </w:p>
        </w:tc>
        <w:tc>
          <w:tcPr>
            <w:tcW w:w="2733" w:type="dxa"/>
            <w:vMerge w:val="continue"/>
            <w:tcBorders>
              <w:top w:val="single" w:color="000000" w:sz="4" w:space="0"/>
              <w:left w:val="single" w:color="000000" w:sz="4" w:space="0"/>
              <w:bottom w:val="single" w:color="000000" w:sz="4" w:space="0"/>
              <w:right w:val="single" w:color="000000" w:sz="4" w:space="0"/>
            </w:tcBorders>
            <w:noWrap/>
            <w:vAlign w:val="center"/>
          </w:tcPr>
          <w:p w14:paraId="4DDF3090">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23B1D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65</w:t>
            </w:r>
          </w:p>
        </w:tc>
      </w:tr>
      <w:tr w14:paraId="48F1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89A3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273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春秋</w:t>
            </w:r>
          </w:p>
          <w:p w14:paraId="0642E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运动装</w:t>
            </w:r>
          </w:p>
        </w:tc>
        <w:tc>
          <w:tcPr>
            <w:tcW w:w="2635" w:type="dxa"/>
            <w:tcBorders>
              <w:top w:val="single" w:color="000000" w:sz="4" w:space="0"/>
              <w:left w:val="single" w:color="000000" w:sz="4" w:space="0"/>
              <w:bottom w:val="single" w:color="000000" w:sz="4" w:space="0"/>
              <w:right w:val="single" w:color="000000" w:sz="4" w:space="0"/>
            </w:tcBorders>
            <w:noWrap/>
            <w:vAlign w:val="center"/>
          </w:tcPr>
          <w:p w14:paraId="0079BD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春秋运动装上衣（男、女同款）</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2916F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≥60%棉，≤40%聚酯纤维</w:t>
            </w:r>
          </w:p>
        </w:tc>
        <w:tc>
          <w:tcPr>
            <w:tcW w:w="2733" w:type="dxa"/>
            <w:vMerge w:val="restart"/>
            <w:tcBorders>
              <w:top w:val="single" w:color="000000" w:sz="4" w:space="0"/>
              <w:left w:val="single" w:color="000000" w:sz="4" w:space="0"/>
              <w:right w:val="single" w:color="000000" w:sz="4" w:space="0"/>
            </w:tcBorders>
            <w:noWrap/>
            <w:vAlign w:val="center"/>
          </w:tcPr>
          <w:p w14:paraId="5A199D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drawing>
                <wp:inline distT="0" distB="0" distL="114300" distR="114300">
                  <wp:extent cx="1579880" cy="1966595"/>
                  <wp:effectExtent l="0" t="0" r="5080" b="14605"/>
                  <wp:docPr id="23" name="图片 2" descr="春秋运动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春秋运动装"/>
                          <pic:cNvPicPr>
                            <a:picLocks noChangeAspect="1"/>
                          </pic:cNvPicPr>
                        </pic:nvPicPr>
                        <pic:blipFill>
                          <a:blip r:embed="rId15"/>
                          <a:stretch>
                            <a:fillRect/>
                          </a:stretch>
                        </pic:blipFill>
                        <pic:spPr>
                          <a:xfrm>
                            <a:off x="0" y="0"/>
                            <a:ext cx="1579880" cy="1966595"/>
                          </a:xfrm>
                          <a:prstGeom prst="rect">
                            <a:avLst/>
                          </a:prstGeom>
                          <a:noFill/>
                          <a:ln>
                            <a:noFill/>
                          </a:ln>
                        </pic:spPr>
                      </pic:pic>
                    </a:graphicData>
                  </a:graphic>
                </wp:inline>
              </w:drawing>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5C15E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92</w:t>
            </w:r>
          </w:p>
        </w:tc>
      </w:tr>
      <w:tr w14:paraId="0900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96" w:type="dxa"/>
            <w:tcBorders>
              <w:top w:val="single" w:color="000000" w:sz="4" w:space="0"/>
              <w:left w:val="single" w:color="000000" w:sz="4" w:space="0"/>
              <w:bottom w:val="single" w:color="auto" w:sz="4" w:space="0"/>
              <w:right w:val="single" w:color="000000" w:sz="4" w:space="0"/>
            </w:tcBorders>
            <w:noWrap/>
            <w:vAlign w:val="center"/>
          </w:tcPr>
          <w:p w14:paraId="0A302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97" w:type="dxa"/>
            <w:vMerge w:val="continue"/>
            <w:tcBorders>
              <w:top w:val="single" w:color="000000" w:sz="4" w:space="0"/>
              <w:left w:val="single" w:color="000000" w:sz="4" w:space="0"/>
              <w:bottom w:val="single" w:color="auto" w:sz="4" w:space="0"/>
              <w:right w:val="single" w:color="000000" w:sz="4" w:space="0"/>
            </w:tcBorders>
            <w:noWrap w:val="0"/>
            <w:vAlign w:val="center"/>
          </w:tcPr>
          <w:p w14:paraId="03EBAA5D">
            <w:pPr>
              <w:jc w:val="center"/>
              <w:rPr>
                <w:rFonts w:hint="eastAsia" w:ascii="宋体" w:hAnsi="宋体" w:eastAsia="宋体" w:cs="宋体"/>
                <w:i w:val="0"/>
                <w:iCs w:val="0"/>
                <w:color w:val="auto"/>
                <w:sz w:val="24"/>
                <w:szCs w:val="24"/>
                <w:highlight w:val="none"/>
                <w:u w:val="none"/>
              </w:rPr>
            </w:pPr>
          </w:p>
        </w:tc>
        <w:tc>
          <w:tcPr>
            <w:tcW w:w="2635" w:type="dxa"/>
            <w:tcBorders>
              <w:top w:val="single" w:color="000000" w:sz="4" w:space="0"/>
              <w:left w:val="single" w:color="000000" w:sz="4" w:space="0"/>
              <w:bottom w:val="single" w:color="auto" w:sz="4" w:space="0"/>
              <w:right w:val="single" w:color="000000" w:sz="4" w:space="0"/>
            </w:tcBorders>
            <w:noWrap/>
            <w:vAlign w:val="center"/>
          </w:tcPr>
          <w:p w14:paraId="2D31C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春秋运动装下裤（男、女同款）</w:t>
            </w:r>
          </w:p>
        </w:tc>
        <w:tc>
          <w:tcPr>
            <w:tcW w:w="2146" w:type="dxa"/>
            <w:tcBorders>
              <w:top w:val="single" w:color="000000" w:sz="4" w:space="0"/>
              <w:left w:val="single" w:color="000000" w:sz="4" w:space="0"/>
              <w:bottom w:val="single" w:color="auto" w:sz="4" w:space="0"/>
              <w:right w:val="single" w:color="000000" w:sz="4" w:space="0"/>
            </w:tcBorders>
            <w:noWrap w:val="0"/>
            <w:vAlign w:val="center"/>
          </w:tcPr>
          <w:p w14:paraId="4C8D8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≥60%棉，≤40%聚酯纤维</w:t>
            </w:r>
          </w:p>
        </w:tc>
        <w:tc>
          <w:tcPr>
            <w:tcW w:w="2733" w:type="dxa"/>
            <w:vMerge w:val="continue"/>
            <w:tcBorders>
              <w:left w:val="single" w:color="000000" w:sz="4" w:space="0"/>
              <w:bottom w:val="single" w:color="auto" w:sz="4" w:space="0"/>
              <w:right w:val="single" w:color="000000" w:sz="4" w:space="0"/>
            </w:tcBorders>
            <w:noWrap/>
            <w:vAlign w:val="center"/>
          </w:tcPr>
          <w:p w14:paraId="7A0DE8F3">
            <w:pP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1317F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75</w:t>
            </w:r>
          </w:p>
        </w:tc>
      </w:tr>
      <w:tr w14:paraId="3FC1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96" w:type="dxa"/>
            <w:vMerge w:val="restart"/>
            <w:tcBorders>
              <w:top w:val="single" w:color="auto" w:sz="4" w:space="0"/>
              <w:left w:val="single" w:color="auto" w:sz="4" w:space="0"/>
              <w:bottom w:val="single" w:color="auto" w:sz="4" w:space="0"/>
              <w:right w:val="single" w:color="auto" w:sz="4" w:space="0"/>
            </w:tcBorders>
            <w:noWrap/>
            <w:vAlign w:val="center"/>
          </w:tcPr>
          <w:p w14:paraId="41A5C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14:paraId="7E5CED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冬季</w:t>
            </w:r>
          </w:p>
          <w:p w14:paraId="1F411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运动装</w:t>
            </w:r>
          </w:p>
        </w:tc>
        <w:tc>
          <w:tcPr>
            <w:tcW w:w="2635" w:type="dxa"/>
            <w:vMerge w:val="restart"/>
            <w:tcBorders>
              <w:top w:val="single" w:color="auto" w:sz="4" w:space="0"/>
              <w:left w:val="single" w:color="auto" w:sz="4" w:space="0"/>
              <w:bottom w:val="single" w:color="auto" w:sz="4" w:space="0"/>
              <w:right w:val="single" w:color="auto" w:sz="4" w:space="0"/>
            </w:tcBorders>
            <w:noWrap/>
            <w:vAlign w:val="center"/>
          </w:tcPr>
          <w:p w14:paraId="20C8EE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冲锋衣</w:t>
            </w:r>
          </w:p>
          <w:p w14:paraId="7D587F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1DAF5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外壳  100%聚酯纤维</w:t>
            </w:r>
          </w:p>
        </w:tc>
        <w:tc>
          <w:tcPr>
            <w:tcW w:w="2733" w:type="dxa"/>
            <w:vMerge w:val="restart"/>
            <w:tcBorders>
              <w:top w:val="single" w:color="auto" w:sz="4" w:space="0"/>
              <w:left w:val="single" w:color="auto" w:sz="4" w:space="0"/>
              <w:bottom w:val="single" w:color="auto" w:sz="4" w:space="0"/>
              <w:right w:val="single" w:color="auto" w:sz="4" w:space="0"/>
            </w:tcBorders>
            <w:noWrap/>
            <w:vAlign w:val="center"/>
          </w:tcPr>
          <w:p w14:paraId="3CA0668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bdr w:val="single" w:color="000000" w:sz="4" w:space="0"/>
                <w:lang w:val="en-US" w:eastAsia="zh-CN" w:bidi="ar"/>
              </w:rPr>
            </w:pPr>
          </w:p>
          <w:p w14:paraId="436C0B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p w14:paraId="7E95635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bdr w:val="single" w:color="000000" w:sz="4" w:space="0"/>
                <w:lang w:val="en-US" w:eastAsia="zh-CN" w:bidi="ar"/>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inline distT="0" distB="0" distL="114300" distR="114300">
                  <wp:extent cx="1577340" cy="1514475"/>
                  <wp:effectExtent l="0" t="0" r="7620" b="9525"/>
                  <wp:docPr id="21" name="图片 3" descr="5fa9717702bbabc459ef75294e02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5fa9717702bbabc459ef75294e02d2d"/>
                          <pic:cNvPicPr>
                            <a:picLocks noChangeAspect="1"/>
                          </pic:cNvPicPr>
                        </pic:nvPicPr>
                        <pic:blipFill>
                          <a:blip r:embed="rId16"/>
                          <a:stretch>
                            <a:fillRect/>
                          </a:stretch>
                        </pic:blipFill>
                        <pic:spPr>
                          <a:xfrm>
                            <a:off x="0" y="0"/>
                            <a:ext cx="1577340" cy="1514475"/>
                          </a:xfrm>
                          <a:prstGeom prst="rect">
                            <a:avLst/>
                          </a:prstGeom>
                          <a:noFill/>
                          <a:ln>
                            <a:noFill/>
                          </a:ln>
                        </pic:spPr>
                      </pic:pic>
                    </a:graphicData>
                  </a:graphic>
                </wp:inline>
              </w:drawing>
            </w:r>
          </w:p>
        </w:tc>
        <w:tc>
          <w:tcPr>
            <w:tcW w:w="890" w:type="dxa"/>
            <w:vMerge w:val="restart"/>
            <w:tcBorders>
              <w:top w:val="single" w:color="000000" w:sz="4" w:space="0"/>
              <w:left w:val="single" w:color="auto" w:sz="4" w:space="0"/>
              <w:bottom w:val="single" w:color="000000" w:sz="4" w:space="0"/>
              <w:right w:val="single" w:color="000000" w:sz="4" w:space="0"/>
            </w:tcBorders>
            <w:noWrap/>
            <w:vAlign w:val="center"/>
          </w:tcPr>
          <w:p w14:paraId="65FBFC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243</w:t>
            </w:r>
          </w:p>
        </w:tc>
      </w:tr>
      <w:tr w14:paraId="5369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96" w:type="dxa"/>
            <w:vMerge w:val="continue"/>
            <w:tcBorders>
              <w:top w:val="single" w:color="auto" w:sz="4" w:space="0"/>
              <w:left w:val="single" w:color="auto" w:sz="4" w:space="0"/>
              <w:bottom w:val="single" w:color="auto" w:sz="4" w:space="0"/>
              <w:right w:val="single" w:color="auto" w:sz="4" w:space="0"/>
            </w:tcBorders>
            <w:noWrap/>
            <w:vAlign w:val="center"/>
          </w:tcPr>
          <w:p w14:paraId="7F661E44">
            <w:pPr>
              <w:jc w:val="center"/>
              <w:rPr>
                <w:rFonts w:hint="eastAsia" w:ascii="宋体" w:hAnsi="宋体" w:eastAsia="宋体" w:cs="宋体"/>
                <w:i w:val="0"/>
                <w:iCs w:val="0"/>
                <w:color w:val="auto"/>
                <w:sz w:val="24"/>
                <w:szCs w:val="24"/>
                <w:highlight w:val="none"/>
                <w:u w:val="none"/>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14:paraId="1CC06E28">
            <w:pPr>
              <w:jc w:val="center"/>
              <w:rPr>
                <w:rFonts w:hint="eastAsia" w:ascii="宋体" w:hAnsi="宋体" w:eastAsia="宋体" w:cs="宋体"/>
                <w:i w:val="0"/>
                <w:iCs w:val="0"/>
                <w:color w:val="auto"/>
                <w:sz w:val="24"/>
                <w:szCs w:val="24"/>
                <w:highlight w:val="none"/>
                <w:u w:val="none"/>
              </w:rPr>
            </w:pPr>
          </w:p>
        </w:tc>
        <w:tc>
          <w:tcPr>
            <w:tcW w:w="2635" w:type="dxa"/>
            <w:vMerge w:val="continue"/>
            <w:tcBorders>
              <w:top w:val="single" w:color="auto" w:sz="4" w:space="0"/>
              <w:left w:val="single" w:color="auto" w:sz="4" w:space="0"/>
              <w:bottom w:val="single" w:color="auto" w:sz="4" w:space="0"/>
              <w:right w:val="single" w:color="auto" w:sz="4" w:space="0"/>
            </w:tcBorders>
            <w:noWrap/>
            <w:vAlign w:val="center"/>
          </w:tcPr>
          <w:p w14:paraId="0E5FA1EB">
            <w:pPr>
              <w:jc w:val="center"/>
              <w:rPr>
                <w:rFonts w:hint="eastAsia" w:ascii="宋体" w:hAnsi="宋体" w:eastAsia="宋体" w:cs="宋体"/>
                <w:i w:val="0"/>
                <w:iCs w:val="0"/>
                <w:color w:val="auto"/>
                <w:sz w:val="24"/>
                <w:szCs w:val="24"/>
                <w:highlight w:val="none"/>
                <w:u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49647C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内胆 摇粒绒100%聚酯纤维</w:t>
            </w:r>
          </w:p>
          <w:p w14:paraId="1BB6AE2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33" w:type="dxa"/>
            <w:vMerge w:val="continue"/>
            <w:tcBorders>
              <w:top w:val="single" w:color="auto" w:sz="4" w:space="0"/>
              <w:left w:val="single" w:color="auto" w:sz="4" w:space="0"/>
              <w:right w:val="single" w:color="auto" w:sz="4" w:space="0"/>
            </w:tcBorders>
            <w:noWrap/>
            <w:vAlign w:val="center"/>
          </w:tcPr>
          <w:p w14:paraId="1CE847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890" w:type="dxa"/>
            <w:vMerge w:val="continue"/>
            <w:tcBorders>
              <w:top w:val="single" w:color="000000" w:sz="4" w:space="0"/>
              <w:left w:val="single" w:color="auto" w:sz="4" w:space="0"/>
              <w:bottom w:val="single" w:color="000000" w:sz="4" w:space="0"/>
              <w:right w:val="single" w:color="000000" w:sz="4" w:space="0"/>
            </w:tcBorders>
            <w:noWrap/>
            <w:vAlign w:val="center"/>
          </w:tcPr>
          <w:p w14:paraId="014C1D72">
            <w:pPr>
              <w:jc w:val="center"/>
              <w:rPr>
                <w:rFonts w:hint="eastAsia" w:ascii="宋体" w:hAnsi="宋体" w:eastAsia="宋体" w:cs="宋体"/>
                <w:i w:val="0"/>
                <w:iCs w:val="0"/>
                <w:color w:val="auto"/>
                <w:sz w:val="24"/>
                <w:szCs w:val="24"/>
                <w:highlight w:val="none"/>
                <w:u w:val="none"/>
              </w:rPr>
            </w:pPr>
          </w:p>
        </w:tc>
      </w:tr>
    </w:tbl>
    <w:p w14:paraId="6E75E2D3">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由家长按需自主决定采购上述表中的单款或全套衣服。</w:t>
      </w:r>
    </w:p>
    <w:p w14:paraId="4A554F90">
      <w:pPr>
        <w:pStyle w:val="2"/>
        <w:spacing w:before="0" w:after="0" w:line="40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样品递交及退还</w:t>
      </w:r>
      <w:r>
        <w:rPr>
          <w:rFonts w:hint="eastAsia" w:ascii="宋体" w:hAnsi="宋体" w:eastAsia="宋体" w:cs="宋体"/>
          <w:color w:val="auto"/>
          <w:sz w:val="24"/>
          <w:szCs w:val="24"/>
          <w:highlight w:val="none"/>
        </w:rPr>
        <w:t>要求</w:t>
      </w:r>
      <w:bookmarkEnd w:id="37"/>
    </w:p>
    <w:p w14:paraId="6F104491">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1、样品递交</w:t>
      </w:r>
    </w:p>
    <w:p w14:paraId="0E2C1633">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（1）成品样衣：供应商须按“二、项目需求”提供各款式样衣一件(140码)，服装水洗唛上需体现物品名称，面料成分等。</w:t>
      </w:r>
    </w:p>
    <w:p w14:paraId="1CF834A1">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（2）样品封装：成品样衣由供应商自行封装或打捆（不散落即可），不作具体要求，但须将供应商名称用A4白纸标注在样品显眼处，</w:t>
      </w:r>
      <w:r>
        <w:rPr>
          <w:rFonts w:hint="eastAsia" w:ascii="宋体" w:hAnsi="宋体" w:eastAsia="宋体" w:cs="宋体"/>
          <w:color w:val="auto"/>
          <w:sz w:val="24"/>
          <w:szCs w:val="24"/>
          <w:highlight w:val="none"/>
          <w:lang w:val="en-US" w:eastAsia="zh-CN"/>
        </w:rPr>
        <w:t>以便区分各单位样品</w:t>
      </w:r>
      <w:r>
        <w:rPr>
          <w:rFonts w:hint="eastAsia" w:ascii="宋体" w:hAnsi="宋体" w:eastAsia="宋体" w:cs="宋体"/>
          <w:snapToGrid w:val="0"/>
          <w:color w:val="auto"/>
          <w:kern w:val="0"/>
          <w:sz w:val="24"/>
          <w:szCs w:val="24"/>
          <w:highlight w:val="none"/>
          <w:lang w:val="en-US" w:eastAsia="zh-CN"/>
        </w:rPr>
        <w:t>。</w:t>
      </w:r>
    </w:p>
    <w:p w14:paraId="05C23A20">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color w:val="auto"/>
          <w:sz w:val="24"/>
          <w:szCs w:val="24"/>
          <w:highlight w:val="none"/>
          <w:lang w:eastAsia="zh-CN"/>
        </w:rPr>
        <w:t>样品递交地点：</w:t>
      </w:r>
      <w:r>
        <w:rPr>
          <w:rFonts w:hint="eastAsia" w:ascii="宋体" w:hAnsi="宋体" w:eastAsia="宋体" w:cs="宋体"/>
          <w:color w:val="auto"/>
          <w:sz w:val="24"/>
          <w:szCs w:val="24"/>
          <w:highlight w:val="none"/>
          <w:lang w:val="en-US" w:eastAsia="zh-CN"/>
        </w:rPr>
        <w:t>同</w:t>
      </w:r>
      <w:r>
        <w:rPr>
          <w:rFonts w:hint="eastAsia" w:ascii="宋体" w:hAnsi="宋体" w:eastAsia="宋体" w:cs="宋体"/>
          <w:color w:val="auto"/>
          <w:sz w:val="24"/>
          <w:szCs w:val="24"/>
          <w:highlight w:val="none"/>
          <w:lang w:eastAsia="zh-CN"/>
        </w:rPr>
        <w:t>提交响应文件</w:t>
      </w:r>
      <w:r>
        <w:rPr>
          <w:rFonts w:hint="eastAsia" w:ascii="宋体" w:hAnsi="宋体" w:eastAsia="宋体" w:cs="宋体"/>
          <w:color w:val="auto"/>
          <w:sz w:val="24"/>
          <w:szCs w:val="24"/>
          <w:highlight w:val="none"/>
          <w:lang w:val="en-US" w:eastAsia="zh-CN"/>
        </w:rPr>
        <w:t>地点。</w:t>
      </w:r>
    </w:p>
    <w:p w14:paraId="0BDACB97">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（4）样品递交时间：供应商在投标当天现场递交，递交截止时间与投标截止时间一致。</w:t>
      </w:r>
    </w:p>
    <w:p w14:paraId="3859B5D9">
      <w:pPr>
        <w:spacing w:line="44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未提交样品或提交的样品不齐的供应商，视作无效响应。</w:t>
      </w:r>
    </w:p>
    <w:p w14:paraId="2BA8C7FD">
      <w:pPr>
        <w:spacing w:line="440" w:lineRule="exact"/>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2、样品退还</w:t>
      </w:r>
    </w:p>
    <w:p w14:paraId="24BC4C8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lang w:val="en-US" w:eastAsia="zh-CN"/>
        </w:rPr>
        <w:t>成交</w:t>
      </w:r>
      <w:r>
        <w:rPr>
          <w:rFonts w:hint="eastAsia" w:ascii="宋体" w:hAnsi="宋体" w:eastAsia="宋体" w:cs="宋体"/>
          <w:snapToGrid w:val="0"/>
          <w:color w:val="auto"/>
          <w:kern w:val="0"/>
          <w:sz w:val="24"/>
          <w:szCs w:val="24"/>
          <w:highlight w:val="none"/>
          <w:lang w:val="en-US" w:eastAsia="zh-CN"/>
        </w:rPr>
        <w:t>供应商的样品在采购结果公告后自行取回，成交供应商的样品由采购人进行封存（采购人永久保留）</w:t>
      </w:r>
      <w:r>
        <w:rPr>
          <w:rFonts w:hint="eastAsia" w:ascii="宋体" w:hAnsi="宋体" w:eastAsia="宋体" w:cs="宋体"/>
          <w:color w:val="auto"/>
          <w:sz w:val="24"/>
          <w:szCs w:val="24"/>
          <w:highlight w:val="none"/>
          <w:lang w:eastAsia="zh-CN"/>
        </w:rPr>
        <w:t>作为货物验收的实物质量验收标准，如</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单位后期交货与样品</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不符，采购人将拒绝收货，造成的损失由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单位承担，采购人有权追究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人责任。</w:t>
      </w:r>
    </w:p>
    <w:p w14:paraId="516EF65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评审过程中，可能会对样品进行拆除，采购人不承担由拆除引起的样品擦伤、损坏等赔偿费用。</w:t>
      </w:r>
    </w:p>
    <w:p w14:paraId="4AF49566">
      <w:pPr>
        <w:pStyle w:val="4"/>
        <w:pageBreakBefore/>
        <w:numPr>
          <w:ilvl w:val="0"/>
          <w:numId w:val="15"/>
        </w:numPr>
        <w:spacing w:line="400" w:lineRule="exact"/>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 xml:space="preserve"> </w:t>
      </w:r>
      <w:bookmarkEnd w:id="31"/>
      <w:bookmarkStart w:id="38" w:name="_Toc12104"/>
      <w:r>
        <w:rPr>
          <w:rFonts w:hint="eastAsia" w:ascii="宋体" w:hAnsi="宋体" w:eastAsia="宋体" w:cs="宋体"/>
          <w:bCs/>
          <w:color w:val="auto"/>
          <w:sz w:val="36"/>
          <w:szCs w:val="30"/>
          <w:highlight w:val="none"/>
        </w:rPr>
        <w:t>项目商务需求</w:t>
      </w:r>
      <w:bookmarkEnd w:id="38"/>
      <w:bookmarkStart w:id="39" w:name="_Toc377042757"/>
      <w:bookmarkStart w:id="40" w:name="_Toc267320049"/>
      <w:bookmarkStart w:id="41" w:name="_Toc17407344"/>
    </w:p>
    <w:p w14:paraId="4B4A8537">
      <w:pPr>
        <w:bidi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“※”标注的商务需求为符合性审查中的实质性要求，响应文件若不满足按无效响应处理。</w:t>
      </w:r>
    </w:p>
    <w:p w14:paraId="475133E5">
      <w:pPr>
        <w:pStyle w:val="2"/>
        <w:spacing w:before="0" w:after="0" w:line="400" w:lineRule="exact"/>
        <w:ind w:firstLine="480" w:firstLineChars="200"/>
        <w:rPr>
          <w:rFonts w:hint="eastAsia" w:ascii="宋体" w:hAnsi="宋体" w:eastAsia="宋体" w:cs="宋体"/>
          <w:color w:val="auto"/>
          <w:sz w:val="24"/>
          <w:szCs w:val="24"/>
          <w:highlight w:val="none"/>
        </w:rPr>
      </w:pPr>
      <w:bookmarkStart w:id="42" w:name="_Toc27098"/>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一、</w:t>
      </w:r>
      <w:bookmarkEnd w:id="39"/>
      <w:bookmarkEnd w:id="40"/>
      <w:bookmarkEnd w:id="41"/>
      <w:r>
        <w:rPr>
          <w:rFonts w:hint="eastAsia" w:ascii="宋体" w:hAnsi="宋体" w:eastAsia="宋体" w:cs="宋体"/>
          <w:color w:val="auto"/>
          <w:sz w:val="24"/>
          <w:szCs w:val="24"/>
          <w:highlight w:val="none"/>
          <w:lang w:val="en-US" w:eastAsia="zh-CN"/>
        </w:rPr>
        <w:t>交货日期</w:t>
      </w:r>
      <w:r>
        <w:rPr>
          <w:rFonts w:hint="eastAsia" w:ascii="宋体" w:hAnsi="宋体" w:eastAsia="宋体" w:cs="宋体"/>
          <w:color w:val="auto"/>
          <w:sz w:val="24"/>
          <w:szCs w:val="24"/>
          <w:highlight w:val="none"/>
        </w:rPr>
        <w:t>、地点及验收方式</w:t>
      </w:r>
      <w:bookmarkEnd w:id="42"/>
    </w:p>
    <w:p w14:paraId="742F2BFB">
      <w:pPr>
        <w:spacing w:line="360" w:lineRule="auto"/>
        <w:ind w:firstLine="480" w:firstLineChars="200"/>
        <w:rPr>
          <w:rFonts w:hint="eastAsia" w:ascii="宋体" w:hAnsi="宋体" w:eastAsia="宋体" w:cs="宋体"/>
          <w:color w:val="auto"/>
          <w:sz w:val="24"/>
          <w:szCs w:val="24"/>
          <w:highlight w:val="none"/>
          <w:lang w:eastAsia="zh-CN"/>
        </w:rPr>
      </w:pPr>
      <w:bookmarkStart w:id="43" w:name="_Toc17407345"/>
      <w:bookmarkStart w:id="44" w:name="_Toc267320050"/>
      <w:bookmarkStart w:id="45" w:name="_Toc377042758"/>
      <w:r>
        <w:rPr>
          <w:rFonts w:hint="eastAsia" w:ascii="宋体" w:hAnsi="宋体" w:eastAsia="宋体" w:cs="宋体"/>
          <w:color w:val="auto"/>
          <w:sz w:val="24"/>
          <w:szCs w:val="24"/>
          <w:highlight w:val="none"/>
          <w:lang w:eastAsia="zh-CN"/>
        </w:rPr>
        <w:t>（一）交货期限：</w:t>
      </w:r>
      <w:r>
        <w:rPr>
          <w:rFonts w:hint="eastAsia" w:ascii="宋体" w:hAnsi="宋体" w:eastAsia="宋体" w:cs="宋体"/>
          <w:color w:val="auto"/>
          <w:sz w:val="24"/>
          <w:szCs w:val="24"/>
          <w:highlight w:val="none"/>
          <w:lang w:val="en-US" w:eastAsia="zh-CN"/>
        </w:rPr>
        <w:t>家长下单确定后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个日历日内完成，后续增补及换退为下单后5个工作日内完成。</w:t>
      </w:r>
    </w:p>
    <w:p w14:paraId="03DBD5E2">
      <w:pPr>
        <w:numPr>
          <w:ilvl w:val="0"/>
          <w:numId w:val="0"/>
        </w:num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（二）交货地点：采购人指定地点。</w:t>
      </w:r>
    </w:p>
    <w:p w14:paraId="0A277F2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合同期限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每年的校服交付工作完成后，根据学校的考核制度及学生满意度调查，经考核合格后方可续签下一年合同，续签不超过两次；经考核不合格的则不再续签下一年合同，合同终止。</w:t>
      </w:r>
    </w:p>
    <w:p w14:paraId="4AECCA4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（四）验收方式：</w:t>
      </w:r>
    </w:p>
    <w:bookmarkEnd w:id="43"/>
    <w:bookmarkEnd w:id="44"/>
    <w:bookmarkEnd w:id="45"/>
    <w:p w14:paraId="1A92756E">
      <w:pPr>
        <w:pStyle w:val="2"/>
        <w:spacing w:before="0" w:after="0" w:line="400" w:lineRule="exact"/>
        <w:ind w:firstLine="480" w:firstLineChars="200"/>
        <w:rPr>
          <w:rFonts w:hint="eastAsia" w:ascii="宋体" w:hAnsi="宋体" w:eastAsia="宋体" w:cs="宋体"/>
          <w:b w:val="0"/>
          <w:bCs w:val="0"/>
          <w:color w:val="auto"/>
          <w:sz w:val="24"/>
          <w:szCs w:val="24"/>
          <w:highlight w:val="none"/>
        </w:rPr>
      </w:pPr>
      <w:bookmarkStart w:id="46" w:name="_Toc7512"/>
      <w:bookmarkStart w:id="47" w:name="_Toc17407347"/>
      <w:bookmarkStart w:id="48" w:name="_Toc377042760"/>
      <w:bookmarkStart w:id="49" w:name="_Toc267320051"/>
      <w:r>
        <w:rPr>
          <w:rFonts w:hint="eastAsia" w:ascii="宋体" w:hAnsi="宋体" w:eastAsia="宋体" w:cs="宋体"/>
          <w:b w:val="0"/>
          <w:bCs w:val="0"/>
          <w:color w:val="auto"/>
          <w:sz w:val="24"/>
          <w:szCs w:val="24"/>
          <w:highlight w:val="none"/>
        </w:rPr>
        <w:t>1．货物到达现场后，供应商应经采购人或其指定验收单位清点品名、规格、数量；检查外观。</w:t>
      </w:r>
    </w:p>
    <w:p w14:paraId="6343FBEE">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2．供应商应保证货物到达用户所在地完好无损，如有缺漏、损坏，由供应商负责调换、补齐或赔偿。</w:t>
      </w:r>
    </w:p>
    <w:p w14:paraId="70A4A28F">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3．供应商应提供完备的技术资料、装箱单和</w:t>
      </w:r>
      <w:r>
        <w:rPr>
          <w:rFonts w:hint="eastAsia" w:ascii="宋体" w:hAnsi="宋体" w:eastAsia="宋体" w:cs="宋体"/>
          <w:b w:val="0"/>
          <w:bCs w:val="0"/>
          <w:color w:val="auto"/>
          <w:sz w:val="24"/>
          <w:szCs w:val="24"/>
          <w:highlight w:val="none"/>
          <w:lang w:val="en-US" w:eastAsia="zh-CN"/>
        </w:rPr>
        <w:t>具有CMA资质的第三方检测机构</w:t>
      </w:r>
      <w:r>
        <w:rPr>
          <w:rFonts w:hint="eastAsia" w:ascii="宋体" w:hAnsi="宋体" w:eastAsia="宋体" w:cs="宋体"/>
          <w:b w:val="0"/>
          <w:bCs w:val="0"/>
          <w:color w:val="auto"/>
          <w:sz w:val="24"/>
          <w:szCs w:val="24"/>
          <w:highlight w:val="none"/>
        </w:rPr>
        <w:t>对本批次的质量检测合格报告</w:t>
      </w:r>
      <w:r>
        <w:rPr>
          <w:rFonts w:hint="eastAsia" w:ascii="宋体" w:hAnsi="宋体" w:eastAsia="宋体" w:cs="宋体"/>
          <w:b w:val="0"/>
          <w:bCs w:val="0"/>
          <w:color w:val="auto"/>
          <w:sz w:val="24"/>
          <w:szCs w:val="24"/>
          <w:highlight w:val="none"/>
          <w:lang w:eastAsia="zh-CN"/>
        </w:rPr>
        <w:t>。检验报告包含但不限于：甲醛含量、PH值、可分解致癌芳香胺染料、耐水色牢度、耐酸汗渍牢度、耐碱汗渍牢度、耐干摩擦色牢度、耐湿摩擦色牢度、纤维含量等9项检测要求。</w:t>
      </w:r>
      <w:r>
        <w:rPr>
          <w:rFonts w:hint="eastAsia" w:ascii="宋体" w:hAnsi="宋体" w:eastAsia="宋体" w:cs="宋体"/>
          <w:b w:val="0"/>
          <w:bCs w:val="0"/>
          <w:color w:val="auto"/>
          <w:sz w:val="24"/>
          <w:szCs w:val="24"/>
          <w:highlight w:val="none"/>
        </w:rPr>
        <w:t>验收合格条件如下：</w:t>
      </w:r>
    </w:p>
    <w:p w14:paraId="00F6FC06">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3.1商品品种、规格、数量、技术参数以及商品品牌、制造商等与采购合同一致，性能指标达到规定的标准。</w:t>
      </w:r>
    </w:p>
    <w:p w14:paraId="167829FB">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3.2货物技术资料、装箱单、合格证等资料齐全。</w:t>
      </w:r>
    </w:p>
    <w:p w14:paraId="253D4ACE">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3.3在规定时间内完成交货并验收，并经采购人确认。</w:t>
      </w:r>
    </w:p>
    <w:p w14:paraId="445407C7">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4．成交供应商交付的服装必须与样衣一致，符合国家对同类产品规定的质量、环保标准，技术参数和要求与磋商文件相符，否则采购人有权拒收，且不支付货款。</w:t>
      </w:r>
    </w:p>
    <w:p w14:paraId="04DFB6A0">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t>采购人对本批次校服随机抽选送第三方机构检验，同时留样1件/条/套备查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检测费用由供应商承担，如果检测不合格，采购人拒收该批次货物，所造成的一切损失由成交供应商负责。</w:t>
      </w:r>
    </w:p>
    <w:p w14:paraId="50D7A091">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6．按国家有关规定进行包装，因包装不当引起的损失等责任由成交供应商承担赔偿责任。</w:t>
      </w:r>
    </w:p>
    <w:p w14:paraId="263B936F">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7．产品包装材料归采购人所有（如果采购人需要）。</w:t>
      </w:r>
    </w:p>
    <w:p w14:paraId="00F123F4">
      <w:pPr>
        <w:pStyle w:val="2"/>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8．货物设计版权归采购人所有。</w:t>
      </w:r>
    </w:p>
    <w:p w14:paraId="2DA4DB24">
      <w:pPr>
        <w:pStyle w:val="2"/>
        <w:spacing w:before="0" w:after="0" w:line="400" w:lineRule="exac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二、报价要求</w:t>
      </w:r>
      <w:bookmarkEnd w:id="46"/>
    </w:p>
    <w:p w14:paraId="209FBB4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本次报价采用人民币报价，</w:t>
      </w:r>
      <w:r>
        <w:rPr>
          <w:rFonts w:hint="eastAsia" w:ascii="宋体" w:hAnsi="宋体" w:eastAsia="宋体" w:cs="宋体"/>
          <w:color w:val="auto"/>
          <w:sz w:val="24"/>
          <w:szCs w:val="24"/>
          <w:highlight w:val="none"/>
        </w:rPr>
        <w:t>供应商按照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篇</w:t>
      </w:r>
      <w:r>
        <w:rPr>
          <w:rFonts w:hint="eastAsia" w:ascii="宋体" w:hAnsi="宋体" w:eastAsia="宋体" w:cs="宋体"/>
          <w:color w:val="auto"/>
          <w:sz w:val="24"/>
          <w:szCs w:val="24"/>
          <w:highlight w:val="none"/>
          <w:lang w:val="en-US" w:eastAsia="zh-CN"/>
        </w:rPr>
        <w:t xml:space="preserve"> 项目技术需求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中的所有款式衣物的最高单价限价为基准，统一报价</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lang w:eastAsia="zh-CN"/>
        </w:rPr>
        <w:t>材料、人工、设计、运输、仓储、包装、检验费、售后服务、风险费、服务费、</w:t>
      </w:r>
      <w:r>
        <w:rPr>
          <w:rFonts w:hint="eastAsia" w:ascii="宋体" w:hAnsi="宋体" w:eastAsia="宋体" w:cs="宋体"/>
          <w:color w:val="auto"/>
          <w:sz w:val="24"/>
          <w:szCs w:val="24"/>
          <w:highlight w:val="none"/>
          <w:lang w:val="en-US" w:eastAsia="zh-CN"/>
        </w:rPr>
        <w:t>平台构建费、</w:t>
      </w:r>
      <w:r>
        <w:rPr>
          <w:rFonts w:hint="eastAsia" w:ascii="宋体" w:hAnsi="宋体" w:eastAsia="宋体" w:cs="宋体"/>
          <w:color w:val="auto"/>
          <w:sz w:val="24"/>
          <w:szCs w:val="24"/>
          <w:highlight w:val="none"/>
          <w:lang w:eastAsia="zh-CN"/>
        </w:rPr>
        <w:t>税费、</w:t>
      </w:r>
      <w:r>
        <w:rPr>
          <w:rFonts w:hint="eastAsia" w:ascii="宋体" w:hAnsi="宋体" w:eastAsia="宋体" w:cs="宋体"/>
          <w:color w:val="auto"/>
          <w:sz w:val="24"/>
          <w:szCs w:val="24"/>
          <w:highlight w:val="none"/>
          <w:lang w:val="en-US" w:eastAsia="zh-CN"/>
        </w:rPr>
        <w:t>退换货费用</w:t>
      </w:r>
      <w:r>
        <w:rPr>
          <w:rFonts w:hint="eastAsia" w:ascii="宋体" w:hAnsi="宋体" w:eastAsia="宋体" w:cs="宋体"/>
          <w:color w:val="auto"/>
          <w:sz w:val="24"/>
          <w:szCs w:val="24"/>
          <w:highlight w:val="none"/>
          <w:lang w:eastAsia="zh-CN"/>
        </w:rPr>
        <w:t>等所有一切费用，即所制作该项目服装成品送达到采购人指定地点的交货价，</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不得要求采购人支付其他任何费用。因中标人自身原因造成漏报、少报皆由其自行承担责任，采购人不再补偿。</w:t>
      </w:r>
    </w:p>
    <w:p w14:paraId="16A3A57E">
      <w:pPr>
        <w:pStyle w:val="2"/>
        <w:spacing w:before="0" w:after="0" w:line="400" w:lineRule="exact"/>
        <w:rPr>
          <w:rFonts w:hint="eastAsia" w:ascii="宋体" w:hAnsi="宋体" w:eastAsia="宋体" w:cs="宋体"/>
          <w:color w:val="auto"/>
          <w:sz w:val="24"/>
          <w:szCs w:val="24"/>
          <w:highlight w:val="none"/>
          <w:lang w:eastAsia="zh-CN"/>
        </w:rPr>
      </w:pPr>
      <w:bookmarkStart w:id="50" w:name="_Toc30639"/>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三、</w:t>
      </w:r>
      <w:bookmarkEnd w:id="47"/>
      <w:bookmarkEnd w:id="48"/>
      <w:bookmarkEnd w:id="49"/>
      <w:bookmarkStart w:id="51" w:name="_Toc25932"/>
      <w:bookmarkStart w:id="52" w:name="_Toc25745"/>
      <w:bookmarkStart w:id="53" w:name="_Toc19350"/>
      <w:bookmarkStart w:id="54" w:name="_Toc1008"/>
      <w:bookmarkStart w:id="55" w:name="_Toc14574"/>
      <w:bookmarkStart w:id="56" w:name="_Toc18007"/>
      <w:bookmarkStart w:id="57" w:name="_Toc75793512"/>
      <w:bookmarkStart w:id="58" w:name="_Toc21888"/>
      <w:bookmarkStart w:id="59" w:name="_Toc25552"/>
      <w:bookmarkStart w:id="60" w:name="_Toc106030388"/>
      <w:bookmarkStart w:id="61" w:name="_Toc22695"/>
      <w:bookmarkStart w:id="62" w:name="_Toc8955"/>
      <w:bookmarkStart w:id="63" w:name="_Toc5174"/>
      <w:bookmarkStart w:id="64" w:name="_Toc7279"/>
      <w:bookmarkStart w:id="65" w:name="_Toc3915"/>
      <w:bookmarkStart w:id="66" w:name="_Toc30442"/>
      <w:bookmarkStart w:id="67" w:name="_Toc29286"/>
      <w:bookmarkStart w:id="68" w:name="_Toc12285"/>
      <w:bookmarkStart w:id="69" w:name="_Toc32722"/>
      <w:bookmarkStart w:id="70" w:name="_Toc9003836"/>
      <w:bookmarkStart w:id="71" w:name="_Toc11857802"/>
      <w:bookmarkStart w:id="72" w:name="_Toc377042761"/>
      <w:bookmarkStart w:id="73" w:name="_Toc267320052"/>
      <w:r>
        <w:rPr>
          <w:rFonts w:hint="eastAsia" w:ascii="宋体" w:hAnsi="宋体" w:eastAsia="宋体" w:cs="宋体"/>
          <w:color w:val="auto"/>
          <w:sz w:val="24"/>
          <w:szCs w:val="24"/>
          <w:highlight w:val="none"/>
        </w:rPr>
        <w:t>付款方式</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eastAsia="宋体" w:cs="宋体"/>
          <w:color w:val="auto"/>
          <w:sz w:val="24"/>
          <w:szCs w:val="24"/>
          <w:highlight w:val="none"/>
          <w:lang w:eastAsia="zh-CN"/>
        </w:rPr>
        <w:t>：</w:t>
      </w:r>
    </w:p>
    <w:p w14:paraId="2E8B0D92">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bookmarkStart w:id="74" w:name="_Toc7602"/>
      <w:bookmarkStart w:id="75" w:name="_Toc1522"/>
      <w:bookmarkStart w:id="76" w:name="_Toc21861"/>
      <w:bookmarkStart w:id="77" w:name="_Toc26470"/>
      <w:r>
        <w:rPr>
          <w:rFonts w:hint="eastAsia" w:ascii="宋体" w:hAnsi="宋体" w:eastAsia="宋体" w:cs="宋体"/>
          <w:color w:val="auto"/>
          <w:sz w:val="24"/>
          <w:szCs w:val="24"/>
          <w:highlight w:val="none"/>
          <w:lang w:val="zh-CN" w:eastAsia="zh-CN"/>
        </w:rPr>
        <w:t>以家长实际购买数量×每件成交单价据实结算</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供应商提供“网上商城”服务，由家长按需自主采购。</w:t>
      </w:r>
    </w:p>
    <w:bookmarkEnd w:id="74"/>
    <w:bookmarkEnd w:id="75"/>
    <w:bookmarkEnd w:id="76"/>
    <w:bookmarkEnd w:id="77"/>
    <w:p w14:paraId="4B37C36C">
      <w:pPr>
        <w:numPr>
          <w:ilvl w:val="0"/>
          <w:numId w:val="0"/>
        </w:numPr>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2.成交供应商应配合采购人要求进行资金监管。采购人、成交供应商、银行签订三方协议，成交供应商设立项目专用银行账户，家长选购后支付到项目专用银行账户，验收合格后银行放款给成交供应商。</w:t>
      </w:r>
    </w:p>
    <w:p w14:paraId="057A77AC">
      <w:pPr>
        <w:pStyle w:val="2"/>
        <w:spacing w:before="0" w:after="0" w:line="400" w:lineRule="exact"/>
        <w:rPr>
          <w:rFonts w:hint="eastAsia" w:ascii="宋体" w:hAnsi="宋体" w:eastAsia="宋体" w:cs="宋体"/>
          <w:b/>
          <w:color w:val="auto"/>
          <w:sz w:val="24"/>
          <w:szCs w:val="24"/>
          <w:highlight w:val="none"/>
        </w:rPr>
      </w:pPr>
      <w:bookmarkStart w:id="78" w:name="_Toc2171"/>
      <w:r>
        <w:rPr>
          <w:rFonts w:hint="eastAsia" w:ascii="宋体" w:hAnsi="宋体" w:eastAsia="宋体" w:cs="宋体"/>
          <w:b w:val="0"/>
          <w:bCs w:val="0"/>
          <w:color w:val="auto"/>
          <w:sz w:val="24"/>
          <w:szCs w:val="24"/>
          <w:highlight w:val="none"/>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质量保证及售后服务</w:t>
      </w:r>
      <w:bookmarkEnd w:id="78"/>
    </w:p>
    <w:bookmarkEnd w:id="70"/>
    <w:bookmarkEnd w:id="71"/>
    <w:bookmarkEnd w:id="72"/>
    <w:bookmarkEnd w:id="73"/>
    <w:p w14:paraId="06D257BD">
      <w:pPr>
        <w:spacing w:line="400" w:lineRule="exact"/>
        <w:ind w:firstLine="480" w:firstLineChars="200"/>
        <w:rPr>
          <w:rFonts w:hint="eastAsia" w:ascii="宋体" w:hAnsi="宋体" w:eastAsia="宋体" w:cs="宋体"/>
          <w:color w:val="auto"/>
          <w:kern w:val="0"/>
          <w:sz w:val="24"/>
          <w:szCs w:val="24"/>
          <w:highlight w:val="none"/>
          <w:lang w:eastAsia="zh-CN"/>
        </w:rPr>
      </w:pPr>
      <w:bookmarkStart w:id="79" w:name="_Toc8983860"/>
      <w:r>
        <w:rPr>
          <w:rFonts w:hint="eastAsia" w:ascii="宋体" w:hAnsi="宋体" w:eastAsia="宋体" w:cs="宋体"/>
          <w:color w:val="auto"/>
          <w:kern w:val="0"/>
          <w:sz w:val="24"/>
          <w:szCs w:val="24"/>
          <w:highlight w:val="none"/>
          <w:lang w:eastAsia="zh-CN"/>
        </w:rPr>
        <w:t>（一）质量保证要求</w:t>
      </w:r>
    </w:p>
    <w:p w14:paraId="4053CBB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w:t>
      </w:r>
      <w:r>
        <w:rPr>
          <w:rFonts w:hint="eastAsia" w:ascii="宋体" w:hAnsi="宋体" w:eastAsia="宋体" w:cs="宋体"/>
          <w:color w:val="auto"/>
          <w:sz w:val="24"/>
          <w:szCs w:val="24"/>
          <w:highlight w:val="none"/>
          <w:lang w:val="en-US" w:eastAsia="zh-CN"/>
        </w:rPr>
        <w:t>校服质保期为验收合格后1年</w:t>
      </w:r>
      <w:r>
        <w:rPr>
          <w:rFonts w:hint="eastAsia" w:ascii="宋体" w:hAnsi="宋体" w:eastAsia="宋体" w:cs="宋体"/>
          <w:color w:val="auto"/>
          <w:sz w:val="24"/>
          <w:szCs w:val="24"/>
          <w:highlight w:val="none"/>
          <w:lang w:val="en-US" w:eastAsia="zh-CN"/>
        </w:rPr>
        <w:t>，质保期内出现质量问题，成交供应商在接到通知后3日内完成更换，并承担更换的所有费用；如货物经成交供应商2次更换仍不能达到本合同约定的质量标准，采购人有权退货并追究成交供应商的违约责任。（注：如成交供应商未按要求履行质保，采购人将向主管部门报告，并申请将其列入黑名单）</w:t>
      </w:r>
    </w:p>
    <w:p w14:paraId="6026248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2.投标产品必须为原厂商符合国家技术规范和质量标准的合格产品，满足采购人的使用需求，并具有可靠的售后服务体系，质量可靠、使用安全。</w:t>
      </w:r>
    </w:p>
    <w:p w14:paraId="69B1A15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必须按照要求提供相应货品，所有产品均须符合国家环保要求、相关质量标准和竞争性磋商文件要求，所供的货品必须是全新的，未使用过的产品。严格执行《国家纺织产品基本安全技术规范》(GB18401-2010)、</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《中小学生校服》</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（GB/T31888-2015）、《婴幼儿及儿童纺织产品安全技术规范》GB 31701-2015、《中小学交通安全反光校服》GB/T 28468-2012等规定质量标准要求。对同类产品规定的质量、环保标准，技术参数和配置要求与竞争性磋商文件相符，相关资料（使用说明书、合格证、保修单、</w:t>
      </w:r>
      <w:r>
        <w:rPr>
          <w:rFonts w:hint="eastAsia" w:ascii="宋体" w:hAnsi="宋体" w:eastAsia="宋体" w:cs="宋体"/>
          <w:color w:val="auto"/>
          <w:sz w:val="24"/>
          <w:szCs w:val="24"/>
          <w:highlight w:val="none"/>
          <w:lang w:val="en-US" w:eastAsia="zh-CN"/>
        </w:rPr>
        <w:t>检测报告</w:t>
      </w:r>
      <w:r>
        <w:rPr>
          <w:rFonts w:hint="eastAsia" w:ascii="宋体" w:hAnsi="宋体" w:eastAsia="宋体" w:cs="宋体"/>
          <w:color w:val="auto"/>
          <w:sz w:val="24"/>
          <w:szCs w:val="24"/>
          <w:highlight w:val="none"/>
          <w:lang w:val="en-US" w:eastAsia="zh-CN"/>
        </w:rPr>
        <w:t>等）齐全，不得出售假冒伪劣产品。</w:t>
      </w:r>
    </w:p>
    <w:p w14:paraId="64E7D2EF">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（二）售后服务要求</w:t>
      </w:r>
    </w:p>
    <w:p w14:paraId="27C2C334">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lang w:eastAsia="zh-CN"/>
        </w:rPr>
        <w:t>在质量保证期内应当为采购人提供以下技术支持和服务：</w:t>
      </w:r>
    </w:p>
    <w:p w14:paraId="1C6DDFD3">
      <w:pPr>
        <w:spacing w:line="4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购买平台</w:t>
      </w:r>
    </w:p>
    <w:p w14:paraId="7D10C473">
      <w:pPr>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由成交供应商自主创建服装购买平台，</w:t>
      </w:r>
      <w:r>
        <w:rPr>
          <w:rFonts w:hint="eastAsia" w:ascii="宋体" w:hAnsi="宋体" w:eastAsia="宋体" w:cs="宋体"/>
          <w:color w:val="auto"/>
          <w:sz w:val="24"/>
          <w:szCs w:val="24"/>
          <w:highlight w:val="none"/>
          <w:lang w:val="en-US" w:eastAsia="zh-CN"/>
        </w:rPr>
        <w:t>同时安排1-2名专门的售后服务人员与采购人对接售后服务工作，方便学生或家长后期自行购买及其他售后服务处理，</w:t>
      </w:r>
      <w:r>
        <w:rPr>
          <w:rFonts w:hint="eastAsia" w:ascii="宋体" w:hAnsi="宋体" w:eastAsia="宋体" w:cs="宋体"/>
          <w:color w:val="auto"/>
          <w:kern w:val="0"/>
          <w:sz w:val="24"/>
          <w:szCs w:val="24"/>
          <w:highlight w:val="none"/>
          <w:lang w:val="en-US" w:eastAsia="zh-CN"/>
        </w:rPr>
        <w:t>构建服装购买平台造成的费用由成交供应商承担。</w:t>
      </w:r>
    </w:p>
    <w:p w14:paraId="62AF7B5F">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电话咨询</w:t>
      </w:r>
    </w:p>
    <w:p w14:paraId="6CF10CA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成交供应商须指派专人负责售后服务事宜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成交供应商须提供售后服务联系人、售后服务电话、投诉电话。</w:t>
      </w:r>
    </w:p>
    <w:p w14:paraId="3C4C4DAF">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）响应时间</w:t>
      </w:r>
    </w:p>
    <w:p w14:paraId="12DA10EF">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针对校服尺寸不符或质量问题，承诺提供即时调换服务：自接收到问题反馈起，4小时内迅速响应，并确保在48小时提出满意解决方案和流程，全力保障客户对校服满意度。</w:t>
      </w:r>
    </w:p>
    <w:p w14:paraId="4CBBE412">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）学生校服若出现过小或过大的现象，</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lang w:eastAsia="zh-CN"/>
        </w:rPr>
        <w:t>应及时无条件地予以更换。</w:t>
      </w:r>
    </w:p>
    <w:p w14:paraId="7C5A9A13">
      <w:pPr>
        <w:spacing w:line="4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（5）成交供应商应每周组织售后人员前往采购人开展售后服务工作。</w:t>
      </w:r>
    </w:p>
    <w:p w14:paraId="1D4335D0">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校服的备货及货物的各种部件均保证齐备、充足供应。</w:t>
      </w:r>
    </w:p>
    <w:p w14:paraId="38300C28">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严格按《中华人民共和国民法典》等法律法规和合同约定做好售后服务，对存在质量缺陷的产品，及时提供退换、召回等服务。</w:t>
      </w:r>
    </w:p>
    <w:bookmarkEnd w:id="79"/>
    <w:p w14:paraId="384740A7">
      <w:pPr>
        <w:pStyle w:val="2"/>
        <w:spacing w:before="0" w:after="0" w:line="420" w:lineRule="exact"/>
        <w:rPr>
          <w:rFonts w:hint="eastAsia" w:ascii="宋体" w:hAnsi="宋体" w:eastAsia="宋体" w:cs="宋体"/>
          <w:color w:val="auto"/>
          <w:sz w:val="24"/>
          <w:szCs w:val="24"/>
          <w:highlight w:val="none"/>
        </w:rPr>
      </w:pPr>
      <w:bookmarkStart w:id="80" w:name="_Toc18488"/>
      <w:bookmarkStart w:id="81" w:name="_Toc267320054"/>
      <w:bookmarkStart w:id="82" w:name="_Toc492710391"/>
      <w:bookmarkStart w:id="83" w:name="_Toc8983862"/>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、知识产权</w:t>
      </w:r>
      <w:bookmarkEnd w:id="80"/>
    </w:p>
    <w:p w14:paraId="53BDE7DB">
      <w:pPr>
        <w:spacing w:line="4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采购人在中华人民共和国境内使用供应商提供的货物及服务时免受第三方提出的侵犯其专利权或其它知识产权的起诉。如果第三方提出侵权指控，供应商承担由此而引起的一切法律责任和费用。</w:t>
      </w:r>
    </w:p>
    <w:p w14:paraId="1F46CFCA">
      <w:pPr>
        <w:pStyle w:val="2"/>
        <w:spacing w:before="0" w:after="0" w:line="400" w:lineRule="exact"/>
        <w:rPr>
          <w:rFonts w:hint="eastAsia" w:ascii="宋体" w:hAnsi="宋体" w:eastAsia="宋体" w:cs="宋体"/>
          <w:color w:val="auto"/>
          <w:sz w:val="24"/>
          <w:szCs w:val="24"/>
          <w:highlight w:val="none"/>
        </w:rPr>
      </w:pPr>
      <w:bookmarkStart w:id="84" w:name="_Toc128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81"/>
      <w:bookmarkEnd w:id="82"/>
      <w:bookmarkEnd w:id="83"/>
      <w:bookmarkEnd w:id="84"/>
    </w:p>
    <w:p w14:paraId="3F9C980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1.成交</w:t>
      </w:r>
      <w:r>
        <w:rPr>
          <w:rFonts w:hint="eastAsia" w:ascii="宋体" w:hAnsi="宋体" w:eastAsia="宋体" w:cs="宋体"/>
          <w:color w:val="auto"/>
          <w:sz w:val="24"/>
          <w:szCs w:val="24"/>
          <w:highlight w:val="none"/>
        </w:rPr>
        <w:t>供应商提供的校服款式采购人有无偿使用的权利。</w:t>
      </w:r>
    </w:p>
    <w:p w14:paraId="2CCD786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14:paraId="3E61AC16">
      <w:pPr>
        <w:pStyle w:val="4"/>
        <w:pageBreakBefore/>
        <w:spacing w:line="400" w:lineRule="exact"/>
        <w:jc w:val="center"/>
        <w:rPr>
          <w:rFonts w:hint="eastAsia" w:ascii="宋体" w:hAnsi="宋体" w:eastAsia="宋体" w:cs="宋体"/>
          <w:bCs/>
          <w:color w:val="auto"/>
          <w:sz w:val="36"/>
          <w:szCs w:val="30"/>
          <w:highlight w:val="none"/>
        </w:rPr>
      </w:pPr>
      <w:bookmarkStart w:id="85" w:name="_Toc13894"/>
      <w:r>
        <w:rPr>
          <w:rFonts w:hint="eastAsia" w:ascii="宋体" w:hAnsi="宋体" w:eastAsia="宋体" w:cs="宋体"/>
          <w:bCs/>
          <w:color w:val="auto"/>
          <w:sz w:val="36"/>
          <w:szCs w:val="30"/>
          <w:highlight w:val="none"/>
        </w:rPr>
        <w:t>第四篇  磋商程序及方法、评审标准、无效响应和采购终止</w:t>
      </w:r>
      <w:bookmarkEnd w:id="85"/>
    </w:p>
    <w:p w14:paraId="1AD24732">
      <w:pPr>
        <w:pStyle w:val="2"/>
        <w:spacing w:before="0" w:after="0" w:line="400" w:lineRule="exact"/>
        <w:ind w:firstLine="482" w:firstLineChars="200"/>
        <w:rPr>
          <w:rFonts w:hint="eastAsia" w:ascii="宋体" w:hAnsi="宋体" w:eastAsia="宋体" w:cs="宋体"/>
          <w:color w:val="auto"/>
          <w:sz w:val="24"/>
          <w:szCs w:val="24"/>
          <w:highlight w:val="none"/>
        </w:rPr>
      </w:pPr>
      <w:bookmarkStart w:id="86" w:name="_Toc6270"/>
      <w:r>
        <w:rPr>
          <w:rFonts w:hint="eastAsia" w:ascii="宋体" w:hAnsi="宋体" w:eastAsia="宋体" w:cs="宋体"/>
          <w:color w:val="auto"/>
          <w:sz w:val="24"/>
          <w:szCs w:val="24"/>
          <w:highlight w:val="none"/>
        </w:rPr>
        <w:t>一、磋商程序及方法</w:t>
      </w:r>
      <w:bookmarkEnd w:id="86"/>
    </w:p>
    <w:p w14:paraId="2B706FB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F68B8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050534EB">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9"/>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118"/>
        <w:gridCol w:w="5157"/>
      </w:tblGrid>
      <w:tr w14:paraId="41589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7A02A87">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5EAD610">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5157" w:type="dxa"/>
            <w:tcBorders>
              <w:top w:val="single" w:color="auto" w:sz="4" w:space="0"/>
              <w:left w:val="single" w:color="auto" w:sz="4" w:space="0"/>
              <w:bottom w:val="single" w:color="auto" w:sz="4" w:space="0"/>
              <w:right w:val="single" w:color="auto" w:sz="4" w:space="0"/>
            </w:tcBorders>
            <w:vAlign w:val="center"/>
          </w:tcPr>
          <w:p w14:paraId="4B7AD289">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34F3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018CACAB">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709" w:type="dxa"/>
            <w:vMerge w:val="restart"/>
            <w:vAlign w:val="center"/>
          </w:tcPr>
          <w:p w14:paraId="17D903F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3118" w:type="dxa"/>
            <w:vAlign w:val="center"/>
          </w:tcPr>
          <w:p w14:paraId="1BFCFB09">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157" w:type="dxa"/>
            <w:vAlign w:val="center"/>
          </w:tcPr>
          <w:p w14:paraId="78EFDF4E">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6AA1DE9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5E57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53535F6">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7232D141">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p>
        </w:tc>
        <w:tc>
          <w:tcPr>
            <w:tcW w:w="3118" w:type="dxa"/>
            <w:vAlign w:val="center"/>
          </w:tcPr>
          <w:p w14:paraId="69117AED">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5157" w:type="dxa"/>
            <w:vMerge w:val="restart"/>
            <w:vAlign w:val="center"/>
          </w:tcPr>
          <w:p w14:paraId="3DC76070">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供应商提供“基本资格条件承诺函”（格式详见第七篇）</w:t>
            </w:r>
          </w:p>
        </w:tc>
      </w:tr>
      <w:tr w14:paraId="46F1F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CF167AF">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233298F2">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p>
        </w:tc>
        <w:tc>
          <w:tcPr>
            <w:tcW w:w="3118" w:type="dxa"/>
            <w:vAlign w:val="center"/>
          </w:tcPr>
          <w:p w14:paraId="5599EE32">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5157" w:type="dxa"/>
            <w:vMerge w:val="continue"/>
            <w:vAlign w:val="center"/>
          </w:tcPr>
          <w:p w14:paraId="624C675D">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p>
        </w:tc>
      </w:tr>
      <w:tr w14:paraId="0DA6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D5DC158">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3250089A">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p>
        </w:tc>
        <w:tc>
          <w:tcPr>
            <w:tcW w:w="3118" w:type="dxa"/>
            <w:vAlign w:val="center"/>
          </w:tcPr>
          <w:p w14:paraId="13AE7CFA">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5157" w:type="dxa"/>
            <w:vMerge w:val="continue"/>
            <w:vAlign w:val="center"/>
          </w:tcPr>
          <w:p w14:paraId="1E5C09B3">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p>
        </w:tc>
      </w:tr>
      <w:tr w14:paraId="7E65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3F2CFDB2">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63401EF8">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p>
        </w:tc>
        <w:tc>
          <w:tcPr>
            <w:tcW w:w="3118" w:type="dxa"/>
            <w:vAlign w:val="center"/>
          </w:tcPr>
          <w:p w14:paraId="43D2F13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5.参加采购活动前三年内，在经营活动中没有重大违法记录</w:t>
            </w:r>
          </w:p>
        </w:tc>
        <w:tc>
          <w:tcPr>
            <w:tcW w:w="5157" w:type="dxa"/>
            <w:vMerge w:val="continue"/>
            <w:vAlign w:val="center"/>
          </w:tcPr>
          <w:p w14:paraId="1612E93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p>
        </w:tc>
      </w:tr>
      <w:tr w14:paraId="56DD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28923CEC">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76463D5E">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p>
        </w:tc>
        <w:tc>
          <w:tcPr>
            <w:tcW w:w="3118" w:type="dxa"/>
            <w:vAlign w:val="center"/>
          </w:tcPr>
          <w:p w14:paraId="3C198B7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5157" w:type="dxa"/>
            <w:vAlign w:val="center"/>
          </w:tcPr>
          <w:p w14:paraId="18CB51AC">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r>
      <w:tr w14:paraId="0F7BD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07ABCA74">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p>
        </w:tc>
        <w:tc>
          <w:tcPr>
            <w:tcW w:w="709" w:type="dxa"/>
            <w:vMerge w:val="continue"/>
            <w:vAlign w:val="center"/>
          </w:tcPr>
          <w:p w14:paraId="033D91E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p>
        </w:tc>
        <w:tc>
          <w:tcPr>
            <w:tcW w:w="3118" w:type="dxa"/>
            <w:vAlign w:val="center"/>
          </w:tcPr>
          <w:p w14:paraId="3BDDAAB3">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5157" w:type="dxa"/>
            <w:vAlign w:val="center"/>
          </w:tcPr>
          <w:p w14:paraId="461CAB8D">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按“第一篇三、供应商资格要求（三）本项目的特定资格要求”的要求提交（如果有）。</w:t>
            </w:r>
          </w:p>
        </w:tc>
      </w:tr>
      <w:tr w14:paraId="111F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0769390">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827" w:type="dxa"/>
            <w:gridSpan w:val="2"/>
            <w:vAlign w:val="center"/>
          </w:tcPr>
          <w:p w14:paraId="2E4993AE">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落实采购政策需满足的资格要求</w:t>
            </w:r>
          </w:p>
        </w:tc>
        <w:tc>
          <w:tcPr>
            <w:tcW w:w="5157" w:type="dxa"/>
            <w:vAlign w:val="center"/>
          </w:tcPr>
          <w:p w14:paraId="7FE27B6E">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按“第一篇三、供应商资格要求（二）落实采购政策需满足的资格要求”的要求提交（如果有）。</w:t>
            </w:r>
          </w:p>
        </w:tc>
      </w:tr>
      <w:tr w14:paraId="5408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D9388F6">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3827" w:type="dxa"/>
            <w:gridSpan w:val="2"/>
            <w:vAlign w:val="center"/>
          </w:tcPr>
          <w:p w14:paraId="07AE57B8">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5157" w:type="dxa"/>
            <w:vAlign w:val="center"/>
          </w:tcPr>
          <w:p w14:paraId="5274B4E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按照磋商文件要求足额交纳所投包的保证金（如果有）。</w:t>
            </w:r>
          </w:p>
        </w:tc>
      </w:tr>
    </w:tbl>
    <w:p w14:paraId="4200CB5F">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EC8E03C">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p>
    <w:p w14:paraId="23F85D38">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符合性审查资料表如下：</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573"/>
        <w:gridCol w:w="1996"/>
        <w:gridCol w:w="5797"/>
      </w:tblGrid>
      <w:tr w14:paraId="290B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729" w:type="dxa"/>
            <w:vAlign w:val="center"/>
          </w:tcPr>
          <w:p w14:paraId="79F5F754">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69" w:type="dxa"/>
            <w:gridSpan w:val="2"/>
            <w:vAlign w:val="center"/>
          </w:tcPr>
          <w:p w14:paraId="11277B33">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797" w:type="dxa"/>
            <w:vAlign w:val="center"/>
          </w:tcPr>
          <w:p w14:paraId="12AD4FDB">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4BFD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729" w:type="dxa"/>
            <w:vMerge w:val="restart"/>
            <w:vAlign w:val="center"/>
          </w:tcPr>
          <w:p w14:paraId="72C246B7">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73" w:type="dxa"/>
            <w:vMerge w:val="restart"/>
            <w:vAlign w:val="center"/>
          </w:tcPr>
          <w:p w14:paraId="2C50FA5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96" w:type="dxa"/>
            <w:vAlign w:val="center"/>
          </w:tcPr>
          <w:p w14:paraId="3A56D79F">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响应文件签署或盖章</w:t>
            </w:r>
          </w:p>
        </w:tc>
        <w:tc>
          <w:tcPr>
            <w:tcW w:w="5797" w:type="dxa"/>
            <w:vAlign w:val="center"/>
          </w:tcPr>
          <w:p w14:paraId="5A50953B">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按竞争性磋商文件“第七篇响应文件编制要求”要求签署或盖章。</w:t>
            </w:r>
          </w:p>
        </w:tc>
      </w:tr>
      <w:tr w14:paraId="0715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29" w:type="dxa"/>
            <w:vMerge w:val="continue"/>
            <w:vAlign w:val="center"/>
          </w:tcPr>
          <w:p w14:paraId="436CAEA3">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p>
        </w:tc>
        <w:tc>
          <w:tcPr>
            <w:tcW w:w="1573" w:type="dxa"/>
            <w:vMerge w:val="continue"/>
            <w:vAlign w:val="center"/>
          </w:tcPr>
          <w:p w14:paraId="52B7ED6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p>
        </w:tc>
        <w:tc>
          <w:tcPr>
            <w:tcW w:w="1996" w:type="dxa"/>
            <w:vAlign w:val="center"/>
          </w:tcPr>
          <w:p w14:paraId="68FB8957">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797" w:type="dxa"/>
            <w:vAlign w:val="center"/>
          </w:tcPr>
          <w:p w14:paraId="2D15D373">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法定代表人身份证明及授权委托书有效，符合竞争性磋商文件规定的格式，签字或盖章齐全。</w:t>
            </w:r>
          </w:p>
        </w:tc>
      </w:tr>
      <w:tr w14:paraId="2796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729" w:type="dxa"/>
            <w:vMerge w:val="continue"/>
            <w:vAlign w:val="center"/>
          </w:tcPr>
          <w:p w14:paraId="7CB614F9">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p>
        </w:tc>
        <w:tc>
          <w:tcPr>
            <w:tcW w:w="1573" w:type="dxa"/>
            <w:vMerge w:val="continue"/>
            <w:vAlign w:val="center"/>
          </w:tcPr>
          <w:p w14:paraId="30560973">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p>
        </w:tc>
        <w:tc>
          <w:tcPr>
            <w:tcW w:w="1996" w:type="dxa"/>
            <w:vAlign w:val="center"/>
          </w:tcPr>
          <w:p w14:paraId="7D18DFD4">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797" w:type="dxa"/>
            <w:vAlign w:val="center"/>
          </w:tcPr>
          <w:p w14:paraId="0E0E017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31C1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29" w:type="dxa"/>
            <w:vMerge w:val="continue"/>
            <w:vAlign w:val="center"/>
          </w:tcPr>
          <w:p w14:paraId="0B2FDB7A">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p>
        </w:tc>
        <w:tc>
          <w:tcPr>
            <w:tcW w:w="1573" w:type="dxa"/>
            <w:vMerge w:val="continue"/>
            <w:vAlign w:val="center"/>
          </w:tcPr>
          <w:p w14:paraId="496DB5CD">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p>
        </w:tc>
        <w:tc>
          <w:tcPr>
            <w:tcW w:w="1996" w:type="dxa"/>
            <w:vAlign w:val="center"/>
          </w:tcPr>
          <w:p w14:paraId="7E25B254">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797" w:type="dxa"/>
            <w:vAlign w:val="center"/>
          </w:tcPr>
          <w:p w14:paraId="42479084">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6918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729" w:type="dxa"/>
            <w:vAlign w:val="center"/>
          </w:tcPr>
          <w:p w14:paraId="70053800">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73" w:type="dxa"/>
            <w:vAlign w:val="center"/>
          </w:tcPr>
          <w:p w14:paraId="4DBF099A">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96" w:type="dxa"/>
            <w:vAlign w:val="center"/>
          </w:tcPr>
          <w:p w14:paraId="684F86C6">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响应文件份数</w:t>
            </w:r>
          </w:p>
        </w:tc>
        <w:tc>
          <w:tcPr>
            <w:tcW w:w="5797" w:type="dxa"/>
            <w:vAlign w:val="center"/>
          </w:tcPr>
          <w:p w14:paraId="277EEBD8">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响应文件正、副本数量（</w:t>
            </w:r>
            <w:r>
              <w:rPr>
                <w:rFonts w:hint="eastAsia" w:ascii="宋体" w:hAnsi="宋体" w:eastAsia="宋体" w:cs="宋体"/>
                <w:color w:val="auto"/>
                <w:sz w:val="24"/>
                <w:szCs w:val="24"/>
                <w:highlight w:val="none"/>
              </w:rPr>
              <w:t>含电子文档</w:t>
            </w:r>
            <w:r>
              <w:rPr>
                <w:rFonts w:hint="eastAsia" w:ascii="宋体" w:hAnsi="宋体" w:eastAsia="宋体" w:cs="宋体"/>
                <w:color w:val="auto"/>
                <w:sz w:val="24"/>
                <w:szCs w:val="24"/>
                <w:highlight w:val="none"/>
                <w:lang w:val="zh-CN"/>
              </w:rPr>
              <w:t>）符合竞争性磋商文件要求。</w:t>
            </w:r>
          </w:p>
        </w:tc>
      </w:tr>
      <w:tr w14:paraId="4D80F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729" w:type="dxa"/>
            <w:vMerge w:val="restart"/>
            <w:vAlign w:val="center"/>
          </w:tcPr>
          <w:p w14:paraId="79EEDB0F">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73" w:type="dxa"/>
            <w:vMerge w:val="restart"/>
            <w:vAlign w:val="center"/>
          </w:tcPr>
          <w:p w14:paraId="5CA415F1">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响应程度审查</w:t>
            </w:r>
          </w:p>
        </w:tc>
        <w:tc>
          <w:tcPr>
            <w:tcW w:w="1996" w:type="dxa"/>
            <w:vAlign w:val="center"/>
          </w:tcPr>
          <w:p w14:paraId="3438C239">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实质性响应</w:t>
            </w:r>
          </w:p>
        </w:tc>
        <w:tc>
          <w:tcPr>
            <w:tcW w:w="5797" w:type="dxa"/>
            <w:vAlign w:val="center"/>
          </w:tcPr>
          <w:p w14:paraId="0EF05410">
            <w:pPr>
              <w:pStyle w:val="3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竞争性磋商文件第二篇、第三篇“※”标注部分。</w:t>
            </w:r>
          </w:p>
        </w:tc>
      </w:tr>
      <w:tr w14:paraId="68E7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29" w:type="dxa"/>
            <w:vMerge w:val="continue"/>
            <w:vAlign w:val="center"/>
          </w:tcPr>
          <w:p w14:paraId="75D4D2D2">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color w:val="auto"/>
                <w:kern w:val="0"/>
                <w:sz w:val="24"/>
                <w:szCs w:val="24"/>
                <w:highlight w:val="none"/>
              </w:rPr>
            </w:pPr>
          </w:p>
        </w:tc>
        <w:tc>
          <w:tcPr>
            <w:tcW w:w="1573" w:type="dxa"/>
            <w:vMerge w:val="continue"/>
            <w:vAlign w:val="center"/>
          </w:tcPr>
          <w:p w14:paraId="098B21BC">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4"/>
                <w:szCs w:val="24"/>
                <w:highlight w:val="none"/>
                <w:lang w:val="zh-CN"/>
              </w:rPr>
            </w:pPr>
          </w:p>
        </w:tc>
        <w:tc>
          <w:tcPr>
            <w:tcW w:w="1996" w:type="dxa"/>
            <w:vAlign w:val="center"/>
          </w:tcPr>
          <w:p w14:paraId="0BD56D12">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磋商有效期</w:t>
            </w:r>
          </w:p>
        </w:tc>
        <w:tc>
          <w:tcPr>
            <w:tcW w:w="5797" w:type="dxa"/>
            <w:vAlign w:val="center"/>
          </w:tcPr>
          <w:p w14:paraId="77299794">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5BB028F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85298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6D1D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w:t>
      </w:r>
    </w:p>
    <w:p w14:paraId="76A4C13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541B8F5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169583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3BF8A57E">
      <w:pPr>
        <w:pStyle w:val="15"/>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3F826C3">
      <w:pPr>
        <w:pStyle w:val="2"/>
        <w:spacing w:before="0" w:after="0" w:line="400" w:lineRule="exact"/>
        <w:ind w:firstLine="482" w:firstLineChars="200"/>
        <w:rPr>
          <w:rFonts w:hint="eastAsia" w:ascii="宋体" w:hAnsi="宋体" w:eastAsia="宋体" w:cs="宋体"/>
          <w:color w:val="auto"/>
          <w:sz w:val="24"/>
          <w:szCs w:val="24"/>
          <w:highlight w:val="none"/>
        </w:rPr>
      </w:pPr>
      <w:bookmarkStart w:id="87" w:name="_Toc9452"/>
      <w:bookmarkStart w:id="88" w:name="_Toc25295"/>
      <w:bookmarkStart w:id="89" w:name="_Toc18703"/>
      <w:bookmarkStart w:id="90" w:name="_Toc27015"/>
      <w:bookmarkStart w:id="91" w:name="_Toc14824"/>
      <w:bookmarkStart w:id="92" w:name="_Toc28549"/>
      <w:bookmarkStart w:id="93" w:name="_Toc25341"/>
      <w:bookmarkStart w:id="94" w:name="_Toc27633"/>
      <w:bookmarkStart w:id="95" w:name="_Toc30011"/>
      <w:bookmarkStart w:id="96" w:name="_Toc26796"/>
      <w:bookmarkStart w:id="97" w:name="_Toc29140"/>
      <w:bookmarkStart w:id="98" w:name="_Toc22790"/>
      <w:bookmarkStart w:id="99" w:name="_Toc9094"/>
      <w:bookmarkStart w:id="100" w:name="_Toc75793519"/>
      <w:bookmarkStart w:id="101" w:name="_Toc562"/>
      <w:bookmarkStart w:id="102" w:name="_Toc20171"/>
      <w:bookmarkStart w:id="103" w:name="_Toc21650"/>
      <w:bookmarkStart w:id="104" w:name="_Toc31997"/>
      <w:bookmarkStart w:id="105" w:name="_Toc106030395"/>
      <w:bookmarkStart w:id="106" w:name="_Toc5620"/>
      <w:bookmarkStart w:id="107" w:name="_Toc30717"/>
      <w:r>
        <w:rPr>
          <w:rFonts w:hint="eastAsia" w:ascii="宋体" w:hAnsi="宋体" w:eastAsia="宋体" w:cs="宋体"/>
          <w:color w:val="auto"/>
          <w:sz w:val="24"/>
          <w:szCs w:val="24"/>
          <w:highlight w:val="none"/>
        </w:rPr>
        <w:t>二、评标方法</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0B44F6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本项目采用综合评分法进行评标。</w:t>
      </w:r>
    </w:p>
    <w:p w14:paraId="59FE85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rPr>
        <w:t>评定因素分别按照相应权重值计算分项得分后相加，满分为100分。</w:t>
      </w:r>
    </w:p>
    <w:p w14:paraId="32B4239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67E8284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比较与评价。按网上磋商文件中规定的评标方法和标准，对资格审查和符合性审查合格的响应文件进行商务和技术评估。</w:t>
      </w:r>
    </w:p>
    <w:p w14:paraId="5F3532A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4E96146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复核后，评审小组汇总每个供应商每项评分因素的得分。</w:t>
      </w:r>
    </w:p>
    <w:p w14:paraId="5F5927F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推荐成交候选供应商名单。</w:t>
      </w:r>
    </w:p>
    <w:p w14:paraId="08C2D0B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评审后得分由高到低的排列顺序推荐3名成交供应商为本包（项目）成交候选供应商，排名第一的为第一成交候选供应商。得分相同的，按投标报价由低到高顺序排列。得分且投标报价相同的并列，响应文件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文件全部实质性要求，且按照评审因素的量化指标评审得分最高的供应商为排名第一的成交候选供应商。</w:t>
      </w:r>
    </w:p>
    <w:p w14:paraId="426DC100">
      <w:pPr>
        <w:pStyle w:val="2"/>
        <w:spacing w:before="0" w:after="0" w:line="400" w:lineRule="exact"/>
        <w:ind w:firstLine="482" w:firstLineChars="200"/>
        <w:rPr>
          <w:rFonts w:hint="eastAsia" w:ascii="宋体" w:hAnsi="宋体" w:eastAsia="宋体" w:cs="宋体"/>
          <w:color w:val="auto"/>
          <w:sz w:val="24"/>
          <w:szCs w:val="24"/>
          <w:highlight w:val="none"/>
        </w:rPr>
      </w:pPr>
      <w:bookmarkStart w:id="108" w:name="_Toc17949"/>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、评审标准</w:t>
      </w:r>
      <w:bookmarkEnd w:id="108"/>
      <w:bookmarkStart w:id="109" w:name="_Toc342913394"/>
      <w:bookmarkStart w:id="110" w:name="_Toc102227320"/>
    </w:p>
    <w:tbl>
      <w:tblPr>
        <w:tblStyle w:val="59"/>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91"/>
        <w:gridCol w:w="1297"/>
        <w:gridCol w:w="4420"/>
        <w:gridCol w:w="2421"/>
      </w:tblGrid>
      <w:tr w14:paraId="703D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8" w:type="dxa"/>
            <w:noWrap/>
            <w:vAlign w:val="center"/>
          </w:tcPr>
          <w:p w14:paraId="7C1D9F3F">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序号</w:t>
            </w:r>
          </w:p>
        </w:tc>
        <w:tc>
          <w:tcPr>
            <w:tcW w:w="1191" w:type="dxa"/>
            <w:noWrap/>
            <w:vAlign w:val="center"/>
          </w:tcPr>
          <w:p w14:paraId="789E7176">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评分因素及权重</w:t>
            </w:r>
          </w:p>
        </w:tc>
        <w:tc>
          <w:tcPr>
            <w:tcW w:w="1297" w:type="dxa"/>
            <w:noWrap/>
            <w:vAlign w:val="center"/>
          </w:tcPr>
          <w:p w14:paraId="4FAB31B4">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分值</w:t>
            </w:r>
          </w:p>
        </w:tc>
        <w:tc>
          <w:tcPr>
            <w:tcW w:w="4420" w:type="dxa"/>
            <w:noWrap/>
            <w:vAlign w:val="center"/>
          </w:tcPr>
          <w:p w14:paraId="07488D70">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评分标准</w:t>
            </w:r>
          </w:p>
        </w:tc>
        <w:tc>
          <w:tcPr>
            <w:tcW w:w="2421" w:type="dxa"/>
            <w:noWrap/>
            <w:vAlign w:val="center"/>
          </w:tcPr>
          <w:p w14:paraId="50162A2C">
            <w:pPr>
              <w:pStyle w:val="218"/>
              <w:keepNext w:val="0"/>
              <w:pageBreakBefore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r>
      <w:tr w14:paraId="1929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648" w:type="dxa"/>
            <w:noWrap/>
            <w:vAlign w:val="center"/>
          </w:tcPr>
          <w:p w14:paraId="08F0D8D2">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191" w:type="dxa"/>
            <w:noWrap/>
            <w:vAlign w:val="center"/>
          </w:tcPr>
          <w:p w14:paraId="3D5ADDCF">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磋商报价</w:t>
            </w:r>
          </w:p>
          <w:p w14:paraId="31E4C9F0">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w:t>
            </w:r>
          </w:p>
        </w:tc>
        <w:tc>
          <w:tcPr>
            <w:tcW w:w="1297" w:type="dxa"/>
            <w:noWrap/>
            <w:vAlign w:val="center"/>
          </w:tcPr>
          <w:p w14:paraId="42711F4F">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0</w:t>
            </w:r>
            <w:r>
              <w:rPr>
                <w:rFonts w:hint="eastAsia" w:ascii="宋体" w:hAnsi="宋体" w:eastAsia="宋体" w:cs="宋体"/>
                <w:color w:val="auto"/>
                <w:sz w:val="24"/>
                <w:szCs w:val="24"/>
                <w:highlight w:val="none"/>
                <w:shd w:val="clear" w:color="auto" w:fill="auto"/>
                <w:lang w:eastAsia="zh-CN"/>
              </w:rPr>
              <w:t>分</w:t>
            </w:r>
          </w:p>
        </w:tc>
        <w:tc>
          <w:tcPr>
            <w:tcW w:w="4420" w:type="dxa"/>
            <w:noWrap/>
            <w:vAlign w:val="center"/>
          </w:tcPr>
          <w:p w14:paraId="49EE3A03">
            <w:pPr>
              <w:keepNext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满足资格性、符合性要求且最后报价最低</w:t>
            </w:r>
            <w:r>
              <w:rPr>
                <w:rFonts w:hint="eastAsia" w:ascii="宋体" w:hAnsi="宋体" w:eastAsia="宋体" w:cs="宋体"/>
                <w:color w:val="auto"/>
                <w:sz w:val="24"/>
                <w:szCs w:val="24"/>
                <w:highlight w:val="none"/>
                <w:shd w:val="clear" w:color="auto" w:fill="auto"/>
                <w:lang w:eastAsia="zh-CN"/>
              </w:rPr>
              <w:t>（低于成本价的除外）</w:t>
            </w:r>
            <w:r>
              <w:rPr>
                <w:rFonts w:hint="eastAsia" w:ascii="宋体" w:hAnsi="宋体" w:eastAsia="宋体" w:cs="宋体"/>
                <w:color w:val="auto"/>
                <w:sz w:val="24"/>
                <w:szCs w:val="24"/>
                <w:highlight w:val="none"/>
                <w:shd w:val="clear" w:color="auto" w:fill="auto"/>
              </w:rPr>
              <w:t>的供应商的价格为磋商基准价，其价格分为满分。其他供应商的价格分统一按照下列公式计算：</w:t>
            </w:r>
          </w:p>
          <w:p w14:paraId="1EF1150F">
            <w:pPr>
              <w:keepNext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磋商报价得分=（磋商基准价/最后磋商报价）×价格权值×100</w:t>
            </w:r>
          </w:p>
        </w:tc>
        <w:tc>
          <w:tcPr>
            <w:tcW w:w="2421" w:type="dxa"/>
            <w:noWrap/>
            <w:vAlign w:val="center"/>
          </w:tcPr>
          <w:p w14:paraId="220DB99E">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r>
      <w:tr w14:paraId="170B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jc w:val="center"/>
        </w:trPr>
        <w:tc>
          <w:tcPr>
            <w:tcW w:w="648" w:type="dxa"/>
            <w:vMerge w:val="restart"/>
            <w:noWrap/>
            <w:vAlign w:val="center"/>
          </w:tcPr>
          <w:p w14:paraId="14DCDC3D">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191" w:type="dxa"/>
            <w:vMerge w:val="restart"/>
            <w:noWrap/>
            <w:vAlign w:val="center"/>
          </w:tcPr>
          <w:p w14:paraId="5622454B">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技术</w:t>
            </w:r>
            <w:r>
              <w:rPr>
                <w:rFonts w:hint="eastAsia" w:ascii="宋体" w:hAnsi="宋体" w:eastAsia="宋体" w:cs="宋体"/>
                <w:color w:val="auto"/>
                <w:sz w:val="24"/>
                <w:szCs w:val="24"/>
                <w:highlight w:val="none"/>
                <w:shd w:val="clear" w:color="auto" w:fill="auto"/>
              </w:rPr>
              <w:t>部分</w:t>
            </w:r>
          </w:p>
          <w:p w14:paraId="08A51885">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60</w:t>
            </w:r>
            <w:r>
              <w:rPr>
                <w:rFonts w:hint="eastAsia" w:ascii="宋体" w:hAnsi="宋体" w:eastAsia="宋体" w:cs="宋体"/>
                <w:color w:val="auto"/>
                <w:sz w:val="24"/>
                <w:szCs w:val="24"/>
                <w:highlight w:val="none"/>
                <w:shd w:val="clear" w:color="auto" w:fill="auto"/>
              </w:rPr>
              <w:t>%）</w:t>
            </w:r>
          </w:p>
        </w:tc>
        <w:tc>
          <w:tcPr>
            <w:tcW w:w="1297" w:type="dxa"/>
            <w:noWrap/>
            <w:vAlign w:val="center"/>
          </w:tcPr>
          <w:p w14:paraId="4BC85972">
            <w:pPr>
              <w:keepNext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样品投票（45分）</w:t>
            </w:r>
          </w:p>
          <w:p w14:paraId="017C494E">
            <w:pPr>
              <w:keepNext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shd w:val="clear" w:color="auto" w:fill="auto"/>
                <w:lang w:val="en-US" w:eastAsia="zh-CN"/>
              </w:rPr>
            </w:pPr>
          </w:p>
        </w:tc>
        <w:tc>
          <w:tcPr>
            <w:tcW w:w="4420" w:type="dxa"/>
            <w:noWrap/>
            <w:vAlign w:val="center"/>
          </w:tcPr>
          <w:p w14:paraId="21E227EA">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成品样衣评审（45分）</w:t>
            </w:r>
          </w:p>
          <w:p w14:paraId="68AD5845">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①校服布面有无瑕疵；</w:t>
            </w:r>
          </w:p>
          <w:p w14:paraId="7FB07627">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②面料有无色差，对称部分整齐对称；</w:t>
            </w:r>
          </w:p>
          <w:p w14:paraId="40E5A01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③粘合衬表面、打褶部分平整、牢固等；</w:t>
            </w:r>
          </w:p>
          <w:p w14:paraId="573808E1">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④样衣的制作缝制线路顺直，无皱折、跳线、重线等；</w:t>
            </w:r>
          </w:p>
          <w:p w14:paraId="6235655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⑤扣眼、熨烫、车线、针距整齐匀称等；</w:t>
            </w:r>
          </w:p>
          <w:p w14:paraId="57E2979E">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⑥袋盖、袋口方正，下摆底边是否圆顺平服，拉链顺滑等。</w:t>
            </w:r>
          </w:p>
          <w:p w14:paraId="1F147BCE">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此项由参与投票的家长代表、学生代表、教师代表及评审小组从样品工艺水平及裁剪和缝制的做工细致程度进行综合对比，然后进行投票。所有投票人只投一次票。</w:t>
            </w:r>
          </w:p>
          <w:p w14:paraId="6DD62032">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各供应商样品得分按照下列公式计算：样品得分＝（所得票数/有效投票总票数）×45。</w:t>
            </w:r>
          </w:p>
        </w:tc>
        <w:tc>
          <w:tcPr>
            <w:tcW w:w="2421" w:type="dxa"/>
            <w:vMerge w:val="restart"/>
            <w:noWrap/>
            <w:vAlign w:val="center"/>
          </w:tcPr>
          <w:p w14:paraId="513009BA">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1、“瑕疵”指出现以下任意一种情形：</w:t>
            </w:r>
          </w:p>
          <w:p w14:paraId="721BB970">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（1）方案内容缺项、内容表述不完整或缺少关键分析点；</w:t>
            </w:r>
          </w:p>
          <w:p w14:paraId="05C3022F">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（2）计划及措施不合理，内容表述前后矛盾、无连贯性，内容存在逻辑漏洞、常识错误；</w:t>
            </w:r>
          </w:p>
          <w:p w14:paraId="7CEC1250">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（3）技术措施保障安排并不适用本项目特性或非专门针对本项目制定、方案中提出的措施举措不利于本项目目标的实现；</w:t>
            </w:r>
          </w:p>
          <w:p w14:paraId="5502073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（4）现有技术条件下不可能实现的情形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设计方案需以PPT形式在采购现场结合样衣进行演示，演示时长为≤10分钟,演示设备由采购人提供。</w:t>
            </w:r>
          </w:p>
          <w:p w14:paraId="11FB9DD6">
            <w:pPr>
              <w:keepNext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提供合同复印件并加盖供应商公章。（成交后原件供采购人查验）</w:t>
            </w:r>
          </w:p>
        </w:tc>
      </w:tr>
      <w:tr w14:paraId="3998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8" w:type="dxa"/>
            <w:vMerge w:val="continue"/>
            <w:noWrap/>
            <w:vAlign w:val="center"/>
          </w:tcPr>
          <w:p w14:paraId="1AE20D02">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191" w:type="dxa"/>
            <w:vMerge w:val="continue"/>
            <w:noWrap/>
            <w:vAlign w:val="center"/>
          </w:tcPr>
          <w:p w14:paraId="63AC1EDC">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297" w:type="dxa"/>
            <w:noWrap/>
            <w:vAlign w:val="center"/>
          </w:tcPr>
          <w:p w14:paraId="4E10C691">
            <w:pPr>
              <w:keepNext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设计方案（5分）</w:t>
            </w:r>
          </w:p>
        </w:tc>
        <w:tc>
          <w:tcPr>
            <w:tcW w:w="4420" w:type="dxa"/>
            <w:noWrap/>
            <w:vAlign w:val="center"/>
          </w:tcPr>
          <w:p w14:paraId="7B2275D2">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1、设计基本理念，基本理念应包含但不限于：①学校办学特色②少年儿童精神面貌③寓意④背景等。</w:t>
            </w:r>
          </w:p>
          <w:p w14:paraId="18732CDD">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2、视觉设计，视觉设计理念应包含但不限于：①色彩运用②款式的创意等。</w:t>
            </w:r>
          </w:p>
          <w:p w14:paraId="2DC00162">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方案内容不存在瑕疵得5分</w:t>
            </w:r>
          </w:p>
          <w:p w14:paraId="697F152A">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方案内容存在1处瑕疵得4分</w:t>
            </w:r>
          </w:p>
          <w:p w14:paraId="5E1AEBB9">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方案内容存在2处瑕疵得3分</w:t>
            </w:r>
          </w:p>
          <w:p w14:paraId="04DEF70E">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方案内容存在3处瑕疵得2分</w:t>
            </w:r>
          </w:p>
          <w:p w14:paraId="3D9A5D9E">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方案内容存在4及以上瑕疵得1分</w:t>
            </w:r>
          </w:p>
          <w:p w14:paraId="7A1498BC">
            <w:pPr>
              <w:keepNext w:val="0"/>
              <w:keepLines/>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未提供得0分。</w:t>
            </w:r>
          </w:p>
        </w:tc>
        <w:tc>
          <w:tcPr>
            <w:tcW w:w="2421" w:type="dxa"/>
            <w:vMerge w:val="continue"/>
            <w:noWrap/>
            <w:vAlign w:val="center"/>
          </w:tcPr>
          <w:p w14:paraId="69E10690">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p>
        </w:tc>
      </w:tr>
      <w:tr w14:paraId="74EF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continue"/>
            <w:noWrap/>
            <w:vAlign w:val="center"/>
          </w:tcPr>
          <w:p w14:paraId="24597BA8">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191" w:type="dxa"/>
            <w:vMerge w:val="continue"/>
            <w:noWrap/>
            <w:vAlign w:val="center"/>
          </w:tcPr>
          <w:p w14:paraId="031A172F">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297" w:type="dxa"/>
            <w:noWrap/>
            <w:vAlign w:val="center"/>
          </w:tcPr>
          <w:p w14:paraId="7CBCAD4A">
            <w:pPr>
              <w:keepNext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p>
          <w:p w14:paraId="51A86BDC">
            <w:pPr>
              <w:keepNext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4420" w:type="dxa"/>
            <w:noWrap/>
            <w:vAlign w:val="center"/>
          </w:tcPr>
          <w:p w14:paraId="125E060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供应商提供针对本项目的项目实施方案，方案应包括但不限于：①产品质量管理制度及措施②配送到货时间节点安排③生产流程④应急措施等有利于配送实施的因素进行综合评定。</w:t>
            </w:r>
          </w:p>
          <w:p w14:paraId="0F21DEB6">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方案内容不存在瑕疵得5分</w:t>
            </w:r>
          </w:p>
          <w:p w14:paraId="0B3F515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方案内容存在1处瑕疵得4分</w:t>
            </w:r>
          </w:p>
          <w:p w14:paraId="7EECE275">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方案内容存在2处瑕疵得3分</w:t>
            </w:r>
          </w:p>
          <w:p w14:paraId="45D71D8D">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方案内容存在3处瑕疵得2分</w:t>
            </w:r>
          </w:p>
          <w:p w14:paraId="17EB9E59">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方案内容存在4及以上瑕疵得1分</w:t>
            </w:r>
          </w:p>
          <w:p w14:paraId="3C1D28DA">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未提供得0分。</w:t>
            </w:r>
          </w:p>
        </w:tc>
        <w:tc>
          <w:tcPr>
            <w:tcW w:w="2421" w:type="dxa"/>
            <w:vMerge w:val="continue"/>
            <w:noWrap/>
            <w:vAlign w:val="center"/>
          </w:tcPr>
          <w:p w14:paraId="094F30B2">
            <w:pPr>
              <w:keepNext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p>
        </w:tc>
      </w:tr>
      <w:tr w14:paraId="5F9B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648" w:type="dxa"/>
            <w:vMerge w:val="continue"/>
            <w:noWrap/>
            <w:vAlign w:val="center"/>
          </w:tcPr>
          <w:p w14:paraId="629CE0D2">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191" w:type="dxa"/>
            <w:vMerge w:val="continue"/>
            <w:noWrap/>
            <w:vAlign w:val="center"/>
          </w:tcPr>
          <w:p w14:paraId="4458F5D4">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297" w:type="dxa"/>
            <w:shd w:val="clear" w:color="auto" w:fill="auto"/>
            <w:noWrap/>
            <w:vAlign w:val="center"/>
          </w:tcPr>
          <w:p w14:paraId="2F2959DC">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方案</w:t>
            </w:r>
          </w:p>
          <w:p w14:paraId="10D81F78">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lang w:val="en-US" w:eastAsia="zh-CN"/>
              </w:rPr>
              <w:t>5分）</w:t>
            </w:r>
          </w:p>
        </w:tc>
        <w:tc>
          <w:tcPr>
            <w:tcW w:w="4420" w:type="dxa"/>
            <w:shd w:val="clear" w:color="auto" w:fill="auto"/>
            <w:noWrap/>
            <w:vAlign w:val="center"/>
          </w:tcPr>
          <w:p w14:paraId="76129321">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供应商提供针对本项目的售后服务方案，方案应包含但不限于：①服务目标②服务质量保证③产品售后服务应急处置④服务人员组织管理⑤服务响应措施等进行综合评定。</w:t>
            </w:r>
          </w:p>
          <w:p w14:paraId="25454821">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方案内容不存在瑕疵得5分</w:t>
            </w:r>
          </w:p>
          <w:p w14:paraId="5F3064BB">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方案内容存在1处瑕疵得4分</w:t>
            </w:r>
          </w:p>
          <w:p w14:paraId="43AF53FB">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方案内容存在2处瑕疵得3分</w:t>
            </w:r>
          </w:p>
          <w:p w14:paraId="257D8231">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方案内容存在3处瑕疵得2分</w:t>
            </w:r>
          </w:p>
          <w:p w14:paraId="519B57E3">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方案内容存在4及以上瑕疵得1分</w:t>
            </w:r>
          </w:p>
          <w:p w14:paraId="516A4994">
            <w:pPr>
              <w:keepNext w:val="0"/>
              <w:keepLines/>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未提供得0分。</w:t>
            </w:r>
          </w:p>
        </w:tc>
        <w:tc>
          <w:tcPr>
            <w:tcW w:w="2421" w:type="dxa"/>
            <w:vMerge w:val="continue"/>
            <w:noWrap/>
            <w:vAlign w:val="center"/>
          </w:tcPr>
          <w:p w14:paraId="5897D1A1">
            <w:pPr>
              <w:keepNext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val="en-US" w:eastAsia="zh-CN"/>
              </w:rPr>
            </w:pPr>
          </w:p>
        </w:tc>
      </w:tr>
      <w:tr w14:paraId="1B41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648" w:type="dxa"/>
            <w:vMerge w:val="restart"/>
            <w:noWrap/>
            <w:vAlign w:val="center"/>
          </w:tcPr>
          <w:p w14:paraId="7196DFCD">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p>
        </w:tc>
        <w:tc>
          <w:tcPr>
            <w:tcW w:w="1191" w:type="dxa"/>
            <w:vMerge w:val="restart"/>
            <w:noWrap/>
            <w:vAlign w:val="center"/>
          </w:tcPr>
          <w:p w14:paraId="42A64A40">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商务部分</w:t>
            </w:r>
          </w:p>
          <w:p w14:paraId="45C7D6F9">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w:t>
            </w:r>
          </w:p>
        </w:tc>
        <w:tc>
          <w:tcPr>
            <w:tcW w:w="1297" w:type="dxa"/>
            <w:shd w:val="clear" w:color="auto" w:fill="auto"/>
            <w:noWrap/>
            <w:vAlign w:val="center"/>
          </w:tcPr>
          <w:p w14:paraId="3DFEEAE1">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业绩</w:t>
            </w:r>
          </w:p>
          <w:p w14:paraId="436A5FAD">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rPr>
              <w:t>（5分）</w:t>
            </w:r>
          </w:p>
        </w:tc>
        <w:tc>
          <w:tcPr>
            <w:tcW w:w="4420" w:type="dxa"/>
            <w:shd w:val="clear" w:color="auto" w:fill="auto"/>
            <w:noWrap/>
            <w:vAlign w:val="center"/>
          </w:tcPr>
          <w:p w14:paraId="101BE148">
            <w:pPr>
              <w:keepNext w:val="0"/>
              <w:keepLines/>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供应商202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shd w:val="clear" w:color="auto" w:fill="auto"/>
                <w:lang w:val="en-US" w:eastAsia="zh-CN"/>
              </w:rPr>
              <w:t>（以合同签订时间为准）</w:t>
            </w:r>
            <w:r>
              <w:rPr>
                <w:rFonts w:hint="eastAsia" w:ascii="宋体" w:hAnsi="宋体" w:eastAsia="宋体" w:cs="宋体"/>
                <w:color w:val="auto"/>
                <w:sz w:val="24"/>
                <w:szCs w:val="24"/>
                <w:highlight w:val="none"/>
              </w:rPr>
              <w:t>至投标截止日止具有类似业绩</w:t>
            </w:r>
            <w:r>
              <w:rPr>
                <w:rFonts w:hint="eastAsia" w:ascii="宋体" w:hAnsi="宋体" w:eastAsia="宋体" w:cs="宋体"/>
                <w:color w:val="auto"/>
                <w:sz w:val="24"/>
                <w:szCs w:val="24"/>
                <w:highlight w:val="none"/>
                <w:lang w:eastAsia="zh-CN"/>
              </w:rPr>
              <w:t>的每提供一个得</w:t>
            </w:r>
            <w:r>
              <w:rPr>
                <w:rFonts w:hint="eastAsia" w:ascii="宋体" w:hAnsi="宋体" w:eastAsia="宋体" w:cs="宋体"/>
                <w:color w:val="auto"/>
                <w:sz w:val="24"/>
                <w:szCs w:val="24"/>
                <w:highlight w:val="none"/>
                <w:lang w:val="en-US" w:eastAsia="zh-CN"/>
              </w:rPr>
              <w:t>1分，</w:t>
            </w:r>
            <w:r>
              <w:rPr>
                <w:rFonts w:hint="eastAsia" w:ascii="宋体" w:hAnsi="宋体" w:eastAsia="宋体" w:cs="宋体"/>
                <w:color w:val="auto"/>
                <w:sz w:val="24"/>
                <w:szCs w:val="24"/>
                <w:highlight w:val="none"/>
                <w:shd w:val="clear" w:color="auto" w:fill="auto"/>
                <w:lang w:val="en-US" w:eastAsia="zh-CN"/>
              </w:rPr>
              <w:t>最多得5分</w:t>
            </w:r>
            <w:r>
              <w:rPr>
                <w:rFonts w:hint="eastAsia" w:ascii="宋体" w:hAnsi="宋体" w:eastAsia="宋体" w:cs="宋体"/>
                <w:color w:val="auto"/>
                <w:sz w:val="24"/>
                <w:szCs w:val="24"/>
                <w:highlight w:val="none"/>
              </w:rPr>
              <w:t>。</w:t>
            </w:r>
          </w:p>
        </w:tc>
        <w:tc>
          <w:tcPr>
            <w:tcW w:w="2421" w:type="dxa"/>
            <w:vMerge w:val="continue"/>
            <w:shd w:val="clear" w:color="auto" w:fill="auto"/>
            <w:noWrap/>
            <w:vAlign w:val="center"/>
          </w:tcPr>
          <w:p w14:paraId="4C23D4D3">
            <w:pPr>
              <w:keepNext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shd w:val="clear" w:color="auto" w:fill="auto"/>
                <w:lang w:val="en-US" w:eastAsia="zh-CN" w:bidi="ar-SA"/>
              </w:rPr>
            </w:pPr>
          </w:p>
        </w:tc>
      </w:tr>
      <w:tr w14:paraId="4DA5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48" w:type="dxa"/>
            <w:vMerge w:val="continue"/>
            <w:noWrap/>
            <w:vAlign w:val="center"/>
          </w:tcPr>
          <w:p w14:paraId="47C2A7F2">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191" w:type="dxa"/>
            <w:vMerge w:val="continue"/>
            <w:noWrap/>
            <w:vAlign w:val="center"/>
          </w:tcPr>
          <w:p w14:paraId="170FDBAF">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rPr>
            </w:pPr>
          </w:p>
        </w:tc>
        <w:tc>
          <w:tcPr>
            <w:tcW w:w="1297" w:type="dxa"/>
            <w:shd w:val="clear" w:color="auto" w:fill="auto"/>
            <w:noWrap/>
            <w:vAlign w:val="center"/>
          </w:tcPr>
          <w:p w14:paraId="3E5250B1">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公益捐赠服务承诺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4420" w:type="dxa"/>
            <w:shd w:val="clear" w:color="auto" w:fill="auto"/>
            <w:noWrap/>
            <w:vAlign w:val="center"/>
          </w:tcPr>
          <w:p w14:paraId="740F689A">
            <w:pPr>
              <w:rPr>
                <w:rFonts w:hint="eastAsia" w:ascii="宋体" w:hAnsi="宋体" w:eastAsia="宋体" w:cs="宋体"/>
                <w:color w:val="auto"/>
                <w:sz w:val="24"/>
                <w:szCs w:val="24"/>
                <w:highlight w:val="none"/>
                <w:lang w:val="en-US" w:eastAsia="zh-CN"/>
              </w:rPr>
            </w:pPr>
          </w:p>
          <w:p w14:paraId="106F7EA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承诺愿意为家庭贫困学生、革命烈士子女、孤儿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残障学生</w:t>
            </w:r>
            <w:r>
              <w:rPr>
                <w:rFonts w:hint="eastAsia" w:ascii="宋体" w:hAnsi="宋体" w:eastAsia="宋体" w:cs="宋体"/>
                <w:color w:val="auto"/>
                <w:sz w:val="24"/>
                <w:szCs w:val="24"/>
                <w:highlight w:val="none"/>
              </w:rPr>
              <w:t>等提供公益</w:t>
            </w:r>
            <w:r>
              <w:rPr>
                <w:rFonts w:hint="eastAsia" w:ascii="宋体" w:hAnsi="宋体" w:eastAsia="宋体" w:cs="宋体"/>
                <w:color w:val="auto"/>
                <w:sz w:val="24"/>
                <w:szCs w:val="24"/>
                <w:highlight w:val="none"/>
                <w:lang w:val="en-US" w:eastAsia="zh-CN"/>
              </w:rPr>
              <w:t>捐赠</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承诺提供当年合同总金额在3%，</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承诺提供当年合同总金额在2%，</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承诺提供当年合同总金额在1%，</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承诺的不</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w:t>
            </w:r>
          </w:p>
        </w:tc>
        <w:tc>
          <w:tcPr>
            <w:tcW w:w="2421" w:type="dxa"/>
            <w:shd w:val="clear" w:color="auto" w:fill="auto"/>
            <w:noWrap/>
            <w:vAlign w:val="center"/>
          </w:tcPr>
          <w:p w14:paraId="77A412B9">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提供承诺函（格式自拟）</w:t>
            </w:r>
          </w:p>
        </w:tc>
      </w:tr>
    </w:tbl>
    <w:p w14:paraId="20AFBB95">
      <w:pPr>
        <w:snapToGrid w:val="0"/>
        <w:spacing w:line="360" w:lineRule="auto"/>
        <w:rPr>
          <w:rFonts w:hint="eastAsia" w:ascii="宋体" w:hAnsi="宋体" w:eastAsia="宋体" w:cs="宋体"/>
          <w:color w:val="auto"/>
          <w:sz w:val="24"/>
          <w:szCs w:val="24"/>
          <w:highlight w:val="none"/>
        </w:rPr>
      </w:pPr>
      <w:bookmarkStart w:id="111" w:name="_Toc9569"/>
    </w:p>
    <w:p w14:paraId="386D3029">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14D743F">
      <w:pPr>
        <w:pStyle w:val="2"/>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、无效响应</w:t>
      </w:r>
      <w:bookmarkEnd w:id="111"/>
    </w:p>
    <w:p w14:paraId="53CBF693">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50061F33">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533874F9">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25E92641">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256322CE">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3FBCDAF4">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16FF1D9F">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（六）单位负责人为同一人或者存在直接控股、管理关系的不同供应商，参加同一合同项下的采购活动的；</w:t>
      </w:r>
    </w:p>
    <w:p w14:paraId="37764233">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74C40311">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540AE4C2">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00AD0154">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72EAD132">
      <w:pPr>
        <w:pStyle w:val="2"/>
        <w:spacing w:before="0" w:after="0" w:line="400" w:lineRule="exact"/>
        <w:ind w:firstLine="482" w:firstLineChars="200"/>
        <w:rPr>
          <w:rFonts w:hint="eastAsia" w:ascii="宋体" w:hAnsi="宋体" w:eastAsia="宋体" w:cs="宋体"/>
          <w:color w:val="auto"/>
          <w:sz w:val="24"/>
          <w:szCs w:val="24"/>
          <w:highlight w:val="none"/>
        </w:rPr>
      </w:pPr>
      <w:bookmarkStart w:id="112" w:name="_Toc15422"/>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bookmarkEnd w:id="109"/>
      <w:bookmarkEnd w:id="110"/>
      <w:r>
        <w:rPr>
          <w:rFonts w:hint="eastAsia" w:ascii="宋体" w:hAnsi="宋体" w:eastAsia="宋体" w:cs="宋体"/>
          <w:color w:val="auto"/>
          <w:sz w:val="24"/>
          <w:szCs w:val="24"/>
          <w:highlight w:val="none"/>
        </w:rPr>
        <w:t>采购终止</w:t>
      </w:r>
      <w:bookmarkEnd w:id="112"/>
    </w:p>
    <w:p w14:paraId="25E833CA">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2827AE14">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16D3D3F9">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999567A">
      <w:pPr>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F892D4B">
      <w:pPr>
        <w:spacing w:line="400" w:lineRule="exact"/>
        <w:ind w:firstLine="480" w:firstLineChars="200"/>
        <w:rPr>
          <w:rFonts w:hint="eastAsia" w:ascii="宋体" w:hAnsi="宋体" w:eastAsia="宋体" w:cs="宋体"/>
          <w:color w:val="auto"/>
          <w:sz w:val="24"/>
          <w:szCs w:val="24"/>
          <w:highlight w:val="none"/>
        </w:rPr>
        <w:sectPr>
          <w:headerReference r:id="rId8" w:type="default"/>
          <w:footerReference r:id="rId9" w:type="default"/>
          <w:pgSz w:w="11907" w:h="16840"/>
          <w:pgMar w:top="1134" w:right="1191" w:bottom="1134" w:left="1191" w:header="964" w:footer="992" w:gutter="0"/>
          <w:cols w:space="720" w:num="1"/>
          <w:docGrid w:linePitch="312" w:charSpace="0"/>
        </w:sectPr>
      </w:pPr>
    </w:p>
    <w:p w14:paraId="7EC112B5">
      <w:pPr>
        <w:pStyle w:val="4"/>
        <w:pageBreakBefore/>
        <w:spacing w:line="400" w:lineRule="exact"/>
        <w:jc w:val="center"/>
        <w:rPr>
          <w:rFonts w:hint="eastAsia" w:ascii="宋体" w:hAnsi="宋体" w:eastAsia="宋体" w:cs="宋体"/>
          <w:bCs/>
          <w:color w:val="auto"/>
          <w:highlight w:val="none"/>
        </w:rPr>
      </w:pPr>
      <w:bookmarkStart w:id="113" w:name="_Toc29149"/>
      <w:bookmarkStart w:id="114" w:name="_Toc102227313"/>
      <w:r>
        <w:rPr>
          <w:rFonts w:hint="eastAsia" w:ascii="宋体" w:hAnsi="宋体" w:eastAsia="宋体" w:cs="宋体"/>
          <w:bCs/>
          <w:color w:val="auto"/>
          <w:sz w:val="36"/>
          <w:szCs w:val="30"/>
          <w:highlight w:val="none"/>
        </w:rPr>
        <w:t>第五篇  供应商须知</w:t>
      </w:r>
      <w:bookmarkEnd w:id="113"/>
      <w:bookmarkEnd w:id="114"/>
      <w:bookmarkStart w:id="115" w:name="_Toc11641055"/>
      <w:bookmarkStart w:id="116" w:name="_Toc12789059"/>
    </w:p>
    <w:p w14:paraId="4F86D2C2">
      <w:pPr>
        <w:pStyle w:val="2"/>
        <w:spacing w:before="0" w:after="0" w:line="400" w:lineRule="exact"/>
        <w:ind w:firstLine="482" w:firstLineChars="200"/>
        <w:rPr>
          <w:rFonts w:hint="eastAsia" w:ascii="宋体" w:hAnsi="宋体" w:eastAsia="宋体" w:cs="宋体"/>
          <w:color w:val="auto"/>
          <w:sz w:val="24"/>
          <w:szCs w:val="24"/>
          <w:highlight w:val="none"/>
        </w:rPr>
      </w:pPr>
      <w:bookmarkStart w:id="117" w:name="_Toc49431862"/>
      <w:bookmarkStart w:id="118" w:name="_Toc9196"/>
      <w:bookmarkStart w:id="119" w:name="_Toc9869"/>
      <w:bookmarkStart w:id="120" w:name="_Toc22988"/>
      <w:r>
        <w:rPr>
          <w:rFonts w:hint="eastAsia" w:ascii="宋体" w:hAnsi="宋体" w:eastAsia="宋体" w:cs="宋体"/>
          <w:color w:val="auto"/>
          <w:sz w:val="24"/>
          <w:szCs w:val="24"/>
          <w:highlight w:val="none"/>
        </w:rPr>
        <w:t>一、磋商费用</w:t>
      </w:r>
      <w:bookmarkEnd w:id="117"/>
      <w:bookmarkEnd w:id="118"/>
      <w:bookmarkEnd w:id="119"/>
      <w:bookmarkEnd w:id="120"/>
    </w:p>
    <w:p w14:paraId="479C4A0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9A31A48">
      <w:pPr>
        <w:pStyle w:val="2"/>
        <w:spacing w:before="0" w:after="0" w:line="400" w:lineRule="exact"/>
        <w:ind w:firstLine="482" w:firstLineChars="200"/>
        <w:rPr>
          <w:rFonts w:hint="eastAsia" w:ascii="宋体" w:hAnsi="宋体" w:eastAsia="宋体" w:cs="宋体"/>
          <w:color w:val="auto"/>
          <w:sz w:val="24"/>
          <w:szCs w:val="24"/>
          <w:highlight w:val="none"/>
        </w:rPr>
      </w:pPr>
      <w:bookmarkStart w:id="121" w:name="_Toc49431863"/>
      <w:bookmarkStart w:id="122" w:name="_Toc4633"/>
      <w:bookmarkStart w:id="123" w:name="_Toc10250"/>
      <w:bookmarkStart w:id="124" w:name="_Toc342913391"/>
      <w:bookmarkStart w:id="125" w:name="_Toc24910"/>
      <w:r>
        <w:rPr>
          <w:rFonts w:hint="eastAsia" w:ascii="宋体" w:hAnsi="宋体" w:eastAsia="宋体" w:cs="宋体"/>
          <w:color w:val="auto"/>
          <w:sz w:val="24"/>
          <w:szCs w:val="24"/>
          <w:highlight w:val="none"/>
        </w:rPr>
        <w:t>二、竞争性磋商文件</w:t>
      </w:r>
      <w:bookmarkEnd w:id="121"/>
      <w:bookmarkEnd w:id="122"/>
      <w:bookmarkEnd w:id="123"/>
      <w:bookmarkEnd w:id="124"/>
      <w:bookmarkEnd w:id="125"/>
    </w:p>
    <w:p w14:paraId="79FACC12">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Start w:id="126" w:name="_Toc318159780"/>
      <w:bookmarkStart w:id="127" w:name="_Toc318159160"/>
      <w:bookmarkStart w:id="128" w:name="_Toc318166429"/>
      <w:bookmarkStart w:id="129" w:name="_Toc318159349"/>
      <w:r>
        <w:rPr>
          <w:rFonts w:hint="eastAsia" w:ascii="宋体" w:hAnsi="宋体" w:eastAsia="宋体" w:cs="宋体"/>
          <w:color w:val="auto"/>
          <w:sz w:val="24"/>
          <w:szCs w:val="24"/>
          <w:highlight w:val="none"/>
        </w:rPr>
        <w:t>一）竞争性磋商文件由采购邀请书、项目服务需求、项目商务需求、磋商程序及方法、评审标准、无效响应和采购终止、供应商须知、采购合同、响应文件编制要求七部分组成。</w:t>
      </w:r>
    </w:p>
    <w:p w14:paraId="463D1C40">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3A82F14">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7D0C83A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119E527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19798A82">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26"/>
    <w:bookmarkEnd w:id="127"/>
    <w:bookmarkEnd w:id="128"/>
    <w:bookmarkEnd w:id="129"/>
    <w:p w14:paraId="63A54276">
      <w:pPr>
        <w:pStyle w:val="2"/>
        <w:spacing w:before="0" w:after="0" w:line="400" w:lineRule="exact"/>
        <w:ind w:firstLine="482" w:firstLineChars="200"/>
        <w:rPr>
          <w:rFonts w:hint="eastAsia" w:ascii="宋体" w:hAnsi="宋体" w:eastAsia="宋体" w:cs="宋体"/>
          <w:color w:val="auto"/>
          <w:sz w:val="24"/>
          <w:szCs w:val="24"/>
          <w:highlight w:val="none"/>
        </w:rPr>
      </w:pPr>
      <w:bookmarkStart w:id="130" w:name="_Toc16327"/>
      <w:bookmarkStart w:id="131" w:name="_Toc11672"/>
      <w:bookmarkStart w:id="132" w:name="_Toc31652"/>
      <w:bookmarkStart w:id="133" w:name="_Toc49431864"/>
      <w:bookmarkStart w:id="134" w:name="_Toc342913392"/>
      <w:bookmarkStart w:id="135" w:name="_Toc102227318"/>
      <w:bookmarkStart w:id="136" w:name="_Toc179714297"/>
      <w:r>
        <w:rPr>
          <w:rFonts w:hint="eastAsia" w:ascii="宋体" w:hAnsi="宋体" w:eastAsia="宋体" w:cs="宋体"/>
          <w:color w:val="auto"/>
          <w:sz w:val="24"/>
          <w:szCs w:val="24"/>
          <w:highlight w:val="none"/>
        </w:rPr>
        <w:t>三、磋商要求</w:t>
      </w:r>
      <w:bookmarkEnd w:id="130"/>
      <w:bookmarkEnd w:id="131"/>
      <w:bookmarkEnd w:id="132"/>
      <w:bookmarkEnd w:id="133"/>
      <w:bookmarkEnd w:id="134"/>
      <w:bookmarkEnd w:id="135"/>
      <w:bookmarkEnd w:id="136"/>
    </w:p>
    <w:p w14:paraId="6AD3930A">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698DFDB">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2AD9712">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06293E42">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9E7E9EE">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6C4D026A">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本项目不允许联合体参与磋商。</w:t>
      </w:r>
    </w:p>
    <w:p w14:paraId="2DD32009">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（三）磋商有效期：响应文件及有关承诺文件有效期为提交响应文件截止时间起90天。</w:t>
      </w:r>
    </w:p>
    <w:p w14:paraId="6632B8D9">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（四）保证金</w:t>
      </w:r>
    </w:p>
    <w:p w14:paraId="1E139501">
      <w:pPr>
        <w:tabs>
          <w:tab w:val="left" w:pos="6300"/>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本项目不提供磋商保证金。</w:t>
      </w:r>
    </w:p>
    <w:p w14:paraId="01EF4A8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（五）修正错误</w:t>
      </w:r>
    </w:p>
    <w:p w14:paraId="2C1A5C93">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63AE5BEA">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74C581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（六）提交响应文件的份数和签署</w:t>
      </w:r>
    </w:p>
    <w:p w14:paraId="7021EA4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响应文件一式四份，其中正本一份，副本二份，电子文档一份（电子文档为PDF扫描件，内容应与纸质文件正本一致，如不一致以纸质文件正本为准。推荐采用U盘为电子文档载体）</w:t>
      </w:r>
      <w:r>
        <w:rPr>
          <w:rFonts w:hint="eastAsia" w:ascii="宋体" w:hAnsi="宋体" w:eastAsia="宋体" w:cs="宋体"/>
          <w:color w:val="auto"/>
          <w:sz w:val="24"/>
          <w:szCs w:val="24"/>
          <w:highlight w:val="none"/>
        </w:rPr>
        <w:t>；副本可为正本的复印件，应与正本一致，如出现不一致情况以正本为准。</w:t>
      </w:r>
    </w:p>
    <w:p w14:paraId="208563C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2.响应文件按竞争性磋商文件“第七篇响应文件编制要求”要求签署或盖章。</w:t>
      </w:r>
    </w:p>
    <w:p w14:paraId="3F372ED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（七）响应文件的递交</w:t>
      </w:r>
    </w:p>
    <w:p w14:paraId="2EDD459B">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053608F">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（八）供应商参与人员</w:t>
      </w:r>
    </w:p>
    <w:p w14:paraId="3AEC60C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633BFFFC">
      <w:pPr>
        <w:pStyle w:val="2"/>
        <w:spacing w:before="0" w:after="0" w:line="400" w:lineRule="exact"/>
        <w:ind w:firstLine="482" w:firstLineChars="200"/>
        <w:rPr>
          <w:rFonts w:hint="eastAsia" w:ascii="宋体" w:hAnsi="宋体" w:eastAsia="宋体" w:cs="宋体"/>
          <w:color w:val="auto"/>
          <w:sz w:val="24"/>
          <w:szCs w:val="24"/>
          <w:highlight w:val="none"/>
        </w:rPr>
      </w:pPr>
      <w:bookmarkStart w:id="137" w:name="_Toc522"/>
      <w:bookmarkStart w:id="138" w:name="_Toc49431865"/>
      <w:bookmarkStart w:id="139" w:name="_Toc23297"/>
      <w:bookmarkStart w:id="140" w:name="_Toc27788"/>
      <w:r>
        <w:rPr>
          <w:rFonts w:hint="eastAsia" w:ascii="宋体" w:hAnsi="宋体" w:eastAsia="宋体" w:cs="宋体"/>
          <w:color w:val="auto"/>
          <w:sz w:val="24"/>
          <w:szCs w:val="24"/>
          <w:highlight w:val="none"/>
        </w:rPr>
        <w:t>四、成交供应商的确认和变更</w:t>
      </w:r>
      <w:bookmarkEnd w:id="137"/>
      <w:bookmarkEnd w:id="138"/>
      <w:bookmarkEnd w:id="139"/>
      <w:bookmarkEnd w:id="140"/>
    </w:p>
    <w:p w14:paraId="395BC6D5">
      <w:pPr>
        <w:tabs>
          <w:tab w:val="left" w:pos="6300"/>
        </w:tabs>
        <w:spacing w:line="400" w:lineRule="exact"/>
        <w:ind w:firstLine="480" w:firstLineChars="200"/>
        <w:outlineLvl w:val="2"/>
        <w:rPr>
          <w:rFonts w:hint="eastAsia" w:ascii="宋体" w:hAnsi="宋体" w:eastAsia="宋体" w:cs="宋体"/>
          <w:color w:val="auto"/>
          <w:sz w:val="24"/>
          <w:szCs w:val="24"/>
          <w:highlight w:val="none"/>
        </w:rPr>
      </w:pPr>
      <w:bookmarkStart w:id="141" w:name="_Toc93"/>
      <w:bookmarkStart w:id="142" w:name="_Toc3199"/>
      <w:bookmarkStart w:id="143" w:name="_Toc18550"/>
      <w:r>
        <w:rPr>
          <w:rFonts w:hint="eastAsia" w:ascii="宋体" w:hAnsi="宋体" w:eastAsia="宋体" w:cs="宋体"/>
          <w:color w:val="auto"/>
          <w:sz w:val="24"/>
          <w:szCs w:val="24"/>
          <w:highlight w:val="none"/>
        </w:rPr>
        <w:t>（</w:t>
      </w:r>
      <w:bookmarkEnd w:id="141"/>
      <w:bookmarkEnd w:id="142"/>
      <w:bookmarkEnd w:id="143"/>
      <w:r>
        <w:rPr>
          <w:rFonts w:hint="eastAsia" w:ascii="宋体" w:hAnsi="宋体" w:eastAsia="宋体" w:cs="宋体"/>
          <w:color w:val="auto"/>
          <w:sz w:val="24"/>
          <w:szCs w:val="24"/>
          <w:highlight w:val="none"/>
        </w:rPr>
        <w:t>一）成交供应商的确认</w:t>
      </w:r>
    </w:p>
    <w:p w14:paraId="104867C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220EDE6">
      <w:pPr>
        <w:tabs>
          <w:tab w:val="left" w:pos="6300"/>
        </w:tabs>
        <w:spacing w:line="400" w:lineRule="exact"/>
        <w:ind w:firstLine="480" w:firstLineChars="200"/>
        <w:outlineLvl w:val="2"/>
        <w:rPr>
          <w:rFonts w:hint="eastAsia" w:ascii="宋体" w:hAnsi="宋体" w:eastAsia="宋体" w:cs="宋体"/>
          <w:color w:val="auto"/>
          <w:sz w:val="24"/>
          <w:szCs w:val="24"/>
          <w:highlight w:val="none"/>
        </w:rPr>
      </w:pPr>
      <w:bookmarkStart w:id="144" w:name="_Toc16290"/>
      <w:bookmarkStart w:id="145" w:name="_Toc2482"/>
      <w:bookmarkStart w:id="146" w:name="_Toc20535"/>
      <w:r>
        <w:rPr>
          <w:rFonts w:hint="eastAsia" w:ascii="宋体" w:hAnsi="宋体" w:eastAsia="宋体" w:cs="宋体"/>
          <w:color w:val="auto"/>
          <w:sz w:val="24"/>
          <w:szCs w:val="24"/>
          <w:highlight w:val="none"/>
        </w:rPr>
        <w:t>（二）成交供应商的变更</w:t>
      </w:r>
      <w:bookmarkEnd w:id="144"/>
      <w:bookmarkEnd w:id="145"/>
      <w:bookmarkEnd w:id="146"/>
    </w:p>
    <w:p w14:paraId="3A443D2E">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成交供应商拒绝与采购人签订合同的，采购人可以重新开展采购活动。</w:t>
      </w:r>
    </w:p>
    <w:p w14:paraId="3C184830">
      <w:pPr>
        <w:pStyle w:val="2"/>
        <w:spacing w:before="0" w:after="0" w:line="400" w:lineRule="exact"/>
        <w:ind w:firstLine="482" w:firstLineChars="200"/>
        <w:rPr>
          <w:rFonts w:hint="eastAsia" w:ascii="宋体" w:hAnsi="宋体" w:eastAsia="宋体" w:cs="宋体"/>
          <w:color w:val="auto"/>
          <w:sz w:val="24"/>
          <w:szCs w:val="24"/>
          <w:highlight w:val="none"/>
        </w:rPr>
      </w:pPr>
      <w:bookmarkStart w:id="147" w:name="_Toc3026"/>
      <w:bookmarkStart w:id="148" w:name="_Toc102227321"/>
      <w:bookmarkStart w:id="149" w:name="_Toc342913395"/>
      <w:bookmarkStart w:id="150" w:name="_Toc22559"/>
      <w:bookmarkStart w:id="151" w:name="_Toc18106"/>
      <w:bookmarkStart w:id="152" w:name="_Toc49431866"/>
      <w:r>
        <w:rPr>
          <w:rFonts w:hint="eastAsia" w:ascii="宋体" w:hAnsi="宋体" w:eastAsia="宋体" w:cs="宋体"/>
          <w:color w:val="auto"/>
          <w:sz w:val="24"/>
          <w:szCs w:val="24"/>
          <w:highlight w:val="none"/>
        </w:rPr>
        <w:t>五、成交通知</w:t>
      </w:r>
      <w:bookmarkEnd w:id="147"/>
      <w:bookmarkEnd w:id="148"/>
      <w:bookmarkEnd w:id="149"/>
      <w:bookmarkEnd w:id="150"/>
      <w:bookmarkEnd w:id="151"/>
      <w:bookmarkEnd w:id="152"/>
    </w:p>
    <w:p w14:paraId="7530332F">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（一）成交供应商确定后，采购代理机构将在行采家（https://www.gec123.com/）上发布成交结果公告。</w:t>
      </w:r>
    </w:p>
    <w:p w14:paraId="451F1C9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1FC7788B">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E72BC10">
      <w:pPr>
        <w:pStyle w:val="2"/>
        <w:spacing w:before="0" w:after="0" w:line="400" w:lineRule="exact"/>
        <w:ind w:firstLine="482" w:firstLineChars="200"/>
        <w:rPr>
          <w:rFonts w:hint="eastAsia" w:ascii="宋体" w:hAnsi="宋体" w:eastAsia="宋体" w:cs="宋体"/>
          <w:color w:val="auto"/>
          <w:sz w:val="24"/>
          <w:szCs w:val="24"/>
          <w:highlight w:val="none"/>
        </w:rPr>
      </w:pPr>
      <w:bookmarkStart w:id="153" w:name="_Toc49431867"/>
      <w:bookmarkStart w:id="154" w:name="_Toc30156"/>
      <w:bookmarkStart w:id="155" w:name="_Toc10728"/>
      <w:bookmarkStart w:id="156" w:name="_Toc8307"/>
      <w:r>
        <w:rPr>
          <w:rFonts w:hint="eastAsia" w:ascii="宋体" w:hAnsi="宋体" w:eastAsia="宋体" w:cs="宋体"/>
          <w:color w:val="auto"/>
          <w:sz w:val="24"/>
          <w:szCs w:val="24"/>
          <w:highlight w:val="none"/>
        </w:rPr>
        <w:t>六、关于质疑和投诉</w:t>
      </w:r>
      <w:bookmarkEnd w:id="153"/>
      <w:bookmarkEnd w:id="154"/>
      <w:bookmarkEnd w:id="155"/>
      <w:bookmarkEnd w:id="156"/>
    </w:p>
    <w:p w14:paraId="7A1D6764">
      <w:pPr>
        <w:tabs>
          <w:tab w:val="left" w:pos="6300"/>
        </w:tabs>
        <w:spacing w:line="400" w:lineRule="exact"/>
        <w:ind w:firstLine="480" w:firstLineChars="200"/>
        <w:outlineLvl w:val="2"/>
        <w:rPr>
          <w:rFonts w:hint="eastAsia" w:ascii="宋体" w:hAnsi="宋体" w:eastAsia="宋体" w:cs="宋体"/>
          <w:color w:val="auto"/>
          <w:sz w:val="24"/>
          <w:szCs w:val="24"/>
          <w:highlight w:val="none"/>
        </w:rPr>
      </w:pPr>
      <w:bookmarkStart w:id="157" w:name="_Toc19821"/>
      <w:bookmarkStart w:id="158" w:name="_Toc9270"/>
      <w:bookmarkStart w:id="159" w:name="_Toc359"/>
      <w:r>
        <w:rPr>
          <w:rFonts w:hint="eastAsia" w:ascii="宋体" w:hAnsi="宋体" w:eastAsia="宋体" w:cs="宋体"/>
          <w:color w:val="auto"/>
          <w:sz w:val="24"/>
          <w:szCs w:val="24"/>
          <w:highlight w:val="none"/>
        </w:rPr>
        <w:t>（一）质疑</w:t>
      </w:r>
      <w:bookmarkEnd w:id="157"/>
      <w:bookmarkEnd w:id="158"/>
      <w:bookmarkEnd w:id="159"/>
    </w:p>
    <w:p w14:paraId="26673B94">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供应商认为磋商文件、采购过程和成交结果使自己的权益收到伤害的，可向采购人或采购代理机构以书面形式提出质疑。</w:t>
      </w:r>
    </w:p>
    <w:p w14:paraId="173AB988">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6B429A9D">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6AE666BA">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供应商认为磋商文件、采购过程、成交结果使自己的权益受到损害的，可以在知道或者应知其权益受到损害之日起7个工作日内，以书面形式向采购人、采购代理机构提出质疑。</w:t>
      </w:r>
    </w:p>
    <w:p w14:paraId="3860B9B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73136549">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60BFC45F">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1.2.2质疑项目的名称、项目号以及磋商项目编号；</w:t>
      </w:r>
    </w:p>
    <w:p w14:paraId="6FB7AF95">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C94C60B">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4C1E4949">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2AEF86CF">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7A23B204">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2639A374">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D512E78">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2027288">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34724E8D">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52D29081">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01140AEF">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50660C84">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2754801A">
      <w:pPr>
        <w:tabs>
          <w:tab w:val="left" w:pos="6300"/>
        </w:tabs>
        <w:spacing w:line="400" w:lineRule="exact"/>
        <w:ind w:firstLine="480" w:firstLineChars="200"/>
        <w:rPr>
          <w:rFonts w:hint="eastAsia" w:ascii="宋体" w:hAnsi="宋体" w:eastAsia="宋体" w:cs="宋体"/>
          <w:color w:val="auto"/>
          <w:sz w:val="24"/>
          <w:szCs w:val="24"/>
          <w:highlight w:val="none"/>
        </w:rPr>
      </w:pPr>
      <w:bookmarkStart w:id="160" w:name="_Toc30850"/>
      <w:bookmarkStart w:id="161" w:name="_Toc1741"/>
      <w:bookmarkStart w:id="162" w:name="_Toc24320"/>
      <w:r>
        <w:rPr>
          <w:rFonts w:hint="eastAsia" w:ascii="宋体" w:hAnsi="宋体" w:eastAsia="宋体" w:cs="宋体"/>
          <w:color w:val="auto"/>
          <w:sz w:val="24"/>
          <w:szCs w:val="24"/>
          <w:highlight w:val="none"/>
        </w:rPr>
        <w:t>（二）投诉</w:t>
      </w:r>
      <w:bookmarkEnd w:id="160"/>
      <w:bookmarkEnd w:id="161"/>
      <w:bookmarkEnd w:id="162"/>
    </w:p>
    <w:p w14:paraId="78FBA575">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19A307D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7D17DFAB">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E2D403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B24E7C4">
      <w:pPr>
        <w:pStyle w:val="2"/>
        <w:spacing w:before="0" w:after="0" w:line="400" w:lineRule="exact"/>
        <w:ind w:firstLine="482" w:firstLineChars="200"/>
        <w:rPr>
          <w:rFonts w:hint="eastAsia" w:ascii="宋体" w:hAnsi="宋体" w:eastAsia="宋体" w:cs="宋体"/>
          <w:color w:val="auto"/>
          <w:sz w:val="24"/>
          <w:szCs w:val="24"/>
          <w:highlight w:val="none"/>
        </w:rPr>
      </w:pPr>
      <w:bookmarkStart w:id="163" w:name="_Toc22621"/>
      <w:bookmarkStart w:id="164" w:name="_Toc17467"/>
      <w:bookmarkStart w:id="165" w:name="_Toc3032"/>
      <w:bookmarkStart w:id="166" w:name="_Toc49431868"/>
      <w:r>
        <w:rPr>
          <w:rFonts w:hint="eastAsia" w:ascii="宋体" w:hAnsi="宋体" w:eastAsia="宋体" w:cs="宋体"/>
          <w:color w:val="auto"/>
          <w:sz w:val="24"/>
          <w:szCs w:val="24"/>
          <w:highlight w:val="none"/>
        </w:rPr>
        <w:t>七、采购代理服务费</w:t>
      </w:r>
      <w:bookmarkEnd w:id="163"/>
      <w:bookmarkEnd w:id="164"/>
      <w:bookmarkEnd w:id="165"/>
      <w:bookmarkEnd w:id="166"/>
    </w:p>
    <w:p w14:paraId="1A175B15">
      <w:pPr>
        <w:tabs>
          <w:tab w:val="left" w:pos="6300"/>
        </w:tabs>
        <w:spacing w:line="400" w:lineRule="exact"/>
        <w:ind w:firstLine="480" w:firstLineChars="200"/>
        <w:rPr>
          <w:rFonts w:hint="eastAsia" w:ascii="宋体" w:hAnsi="宋体" w:eastAsia="宋体" w:cs="宋体"/>
          <w:color w:val="auto"/>
          <w:sz w:val="24"/>
          <w:szCs w:val="24"/>
          <w:highlight w:val="none"/>
        </w:rPr>
      </w:pPr>
      <w:bookmarkStart w:id="167" w:name="_Toc102227322"/>
      <w:bookmarkStart w:id="168" w:name="_Toc342913396"/>
      <w:bookmarkStart w:id="169" w:name="_Toc49431869"/>
      <w:r>
        <w:rPr>
          <w:rFonts w:hint="eastAsia" w:ascii="宋体" w:hAnsi="宋体" w:eastAsia="宋体" w:cs="宋体"/>
          <w:color w:val="auto"/>
          <w:sz w:val="24"/>
          <w:szCs w:val="24"/>
          <w:highlight w:val="none"/>
        </w:rPr>
        <w:t>（一）供应商成交后，在领取成交通知书时向采购代理机构缴纳采购代理服务费，采购代理服务费按</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仟元整）收取。</w:t>
      </w:r>
    </w:p>
    <w:p w14:paraId="02FC305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（二）代理服务费以转账方式支付。</w:t>
      </w:r>
    </w:p>
    <w:p w14:paraId="1231A4DD">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（三）采购代理服务费缴纳账号：</w:t>
      </w:r>
    </w:p>
    <w:p w14:paraId="0654598F">
      <w:pPr>
        <w:tabs>
          <w:tab w:val="left" w:pos="6300"/>
        </w:tabs>
        <w:spacing w:line="400" w:lineRule="exact"/>
        <w:ind w:firstLine="480" w:firstLineChars="200"/>
        <w:rPr>
          <w:rFonts w:hint="eastAsia" w:ascii="宋体" w:hAnsi="宋体" w:eastAsia="宋体" w:cs="宋体"/>
          <w:color w:val="auto"/>
          <w:sz w:val="24"/>
          <w:szCs w:val="24"/>
          <w:highlight w:val="none"/>
          <w:lang w:val="en-US" w:eastAsia="zh-CN"/>
        </w:rPr>
      </w:pPr>
      <w:bookmarkStart w:id="170" w:name="_Toc18632"/>
      <w:bookmarkStart w:id="171" w:name="_Toc28536"/>
      <w:bookmarkStart w:id="172" w:name="_Toc20468"/>
      <w:r>
        <w:rPr>
          <w:rFonts w:hint="eastAsia" w:ascii="宋体" w:hAnsi="宋体" w:eastAsia="宋体" w:cs="宋体"/>
          <w:color w:val="auto"/>
          <w:sz w:val="24"/>
          <w:szCs w:val="24"/>
          <w:highlight w:val="none"/>
          <w:lang w:val="en-US" w:eastAsia="zh-CN"/>
        </w:rPr>
        <w:t>户  名：重庆景远项目管理有限公司</w:t>
      </w:r>
    </w:p>
    <w:p w14:paraId="5CA1A98C">
      <w:pPr>
        <w:tabs>
          <w:tab w:val="left" w:pos="6300"/>
        </w:tabs>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开户行：重庆三峡银行江南支行</w:t>
      </w:r>
    </w:p>
    <w:p w14:paraId="33732050">
      <w:pPr>
        <w:tabs>
          <w:tab w:val="left" w:pos="6300"/>
        </w:tabs>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号：0222014210003240</w:t>
      </w:r>
    </w:p>
    <w:p w14:paraId="30E0435E">
      <w:pPr>
        <w:pStyle w:val="2"/>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八、签订</w:t>
      </w:r>
      <w:bookmarkEnd w:id="167"/>
      <w:r>
        <w:rPr>
          <w:rFonts w:hint="eastAsia" w:ascii="宋体" w:hAnsi="宋体" w:eastAsia="宋体" w:cs="宋体"/>
          <w:color w:val="auto"/>
          <w:sz w:val="24"/>
          <w:szCs w:val="24"/>
          <w:highlight w:val="none"/>
        </w:rPr>
        <w:t>合同</w:t>
      </w:r>
      <w:bookmarkEnd w:id="168"/>
      <w:bookmarkEnd w:id="169"/>
      <w:bookmarkEnd w:id="170"/>
      <w:bookmarkEnd w:id="171"/>
      <w:bookmarkEnd w:id="172"/>
    </w:p>
    <w:p w14:paraId="7EA0EDD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2AF460BA">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（二）竞争性磋商文件、供应商的响应文件及澄清文件等，均为签订采购合同的依据。</w:t>
      </w:r>
    </w:p>
    <w:p w14:paraId="454B876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429A41E0">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（四）合同原则上应按照《重庆市政府采购合同》签订，相关单位要求适用合同通用格式版本的，应按其要求另行签订其他合同，但最终按采购人确定的合同版本为准。</w:t>
      </w:r>
    </w:p>
    <w:p w14:paraId="205BC3C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32ECBDEC">
      <w:pPr>
        <w:pStyle w:val="2"/>
        <w:spacing w:before="0" w:after="0" w:line="400" w:lineRule="exact"/>
        <w:ind w:firstLine="482" w:firstLineChars="200"/>
        <w:rPr>
          <w:rFonts w:hint="eastAsia" w:ascii="宋体" w:hAnsi="宋体" w:eastAsia="宋体" w:cs="宋体"/>
          <w:color w:val="auto"/>
          <w:sz w:val="24"/>
          <w:szCs w:val="24"/>
          <w:highlight w:val="none"/>
        </w:rPr>
      </w:pPr>
      <w:bookmarkStart w:id="173" w:name="_Toc30949"/>
      <w:r>
        <w:rPr>
          <w:rFonts w:hint="eastAsia" w:ascii="宋体" w:hAnsi="宋体" w:eastAsia="宋体" w:cs="宋体"/>
          <w:color w:val="auto"/>
          <w:sz w:val="24"/>
          <w:szCs w:val="24"/>
          <w:highlight w:val="none"/>
        </w:rPr>
        <w:t>九、项目验收</w:t>
      </w:r>
      <w:bookmarkEnd w:id="173"/>
    </w:p>
    <w:p w14:paraId="2920E5FE">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合同执行完毕，采购人或采购代理机构原则上应在7个工作日内组织履约情况验收，不得无故拖延或附加额外条件。</w:t>
      </w:r>
    </w:p>
    <w:p w14:paraId="77DD722C">
      <w:pPr>
        <w:pStyle w:val="4"/>
        <w:pageBreakBefore/>
        <w:spacing w:line="400" w:lineRule="exact"/>
        <w:jc w:val="center"/>
        <w:rPr>
          <w:rFonts w:hint="eastAsia" w:ascii="宋体" w:hAnsi="宋体" w:eastAsia="宋体" w:cs="宋体"/>
          <w:bCs/>
          <w:color w:val="auto"/>
          <w:sz w:val="36"/>
          <w:szCs w:val="30"/>
          <w:highlight w:val="none"/>
        </w:rPr>
      </w:pPr>
      <w:bookmarkStart w:id="174" w:name="_Toc18167"/>
      <w:r>
        <w:rPr>
          <w:rFonts w:hint="eastAsia" w:ascii="宋体" w:hAnsi="宋体" w:eastAsia="宋体" w:cs="宋体"/>
          <w:bCs/>
          <w:color w:val="auto"/>
          <w:sz w:val="36"/>
          <w:szCs w:val="30"/>
          <w:highlight w:val="none"/>
        </w:rPr>
        <w:t xml:space="preserve">第六篇  </w:t>
      </w:r>
      <w:bookmarkEnd w:id="115"/>
      <w:bookmarkEnd w:id="116"/>
      <w:r>
        <w:rPr>
          <w:rFonts w:hint="eastAsia" w:ascii="宋体" w:hAnsi="宋体" w:eastAsia="宋体" w:cs="宋体"/>
          <w:bCs/>
          <w:color w:val="auto"/>
          <w:sz w:val="36"/>
          <w:szCs w:val="30"/>
          <w:highlight w:val="none"/>
        </w:rPr>
        <w:t>采购合同</w:t>
      </w:r>
      <w:bookmarkEnd w:id="174"/>
    </w:p>
    <w:p w14:paraId="47F33FDB">
      <w:pPr>
        <w:rPr>
          <w:rFonts w:hint="eastAsia" w:ascii="宋体" w:hAnsi="宋体" w:eastAsia="宋体" w:cs="宋体"/>
          <w:color w:val="auto"/>
          <w:highlight w:val="none"/>
        </w:rPr>
      </w:pPr>
      <w:bookmarkStart w:id="175" w:name="_Hlt41879464"/>
      <w:bookmarkEnd w:id="175"/>
      <w:bookmarkStart w:id="176" w:name="_Toc12789072"/>
    </w:p>
    <w:p w14:paraId="78A4E6D6">
      <w:pPr>
        <w:rPr>
          <w:rFonts w:hint="eastAsia" w:ascii="宋体" w:hAnsi="宋体" w:eastAsia="宋体" w:cs="宋体"/>
          <w:color w:val="auto"/>
          <w:highlight w:val="none"/>
        </w:rPr>
      </w:pPr>
    </w:p>
    <w:p w14:paraId="2ECF975F">
      <w:pPr>
        <w:rPr>
          <w:rFonts w:hint="eastAsia" w:ascii="宋体" w:hAnsi="宋体" w:eastAsia="宋体" w:cs="宋体"/>
          <w:color w:val="auto"/>
          <w:highlight w:val="none"/>
        </w:rPr>
      </w:pPr>
    </w:p>
    <w:p w14:paraId="7B72BA04">
      <w:pPr>
        <w:spacing w:line="360" w:lineRule="auto"/>
        <w:jc w:val="center"/>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kern w:val="2"/>
          <w:sz w:val="40"/>
          <w:szCs w:val="40"/>
          <w:highlight w:val="none"/>
          <w:u w:val="single"/>
          <w:lang w:eastAsia="zh-CN"/>
        </w:rPr>
        <w:t xml:space="preserve">          </w:t>
      </w:r>
      <w:r>
        <w:rPr>
          <w:rFonts w:hint="eastAsia" w:ascii="宋体" w:hAnsi="宋体" w:eastAsia="宋体" w:cs="宋体"/>
          <w:b/>
          <w:bCs/>
          <w:color w:val="auto"/>
          <w:kern w:val="2"/>
          <w:sz w:val="40"/>
          <w:szCs w:val="40"/>
          <w:highlight w:val="none"/>
          <w:lang w:eastAsia="zh-CN"/>
        </w:rPr>
        <w:t>学校校服</w:t>
      </w:r>
    </w:p>
    <w:p w14:paraId="090787A0">
      <w:pPr>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                    ）</w:t>
      </w:r>
    </w:p>
    <w:p w14:paraId="465722FD">
      <w:pPr>
        <w:jc w:val="both"/>
        <w:rPr>
          <w:rFonts w:hint="eastAsia" w:ascii="宋体" w:hAnsi="宋体" w:eastAsia="宋体" w:cs="宋体"/>
          <w:color w:val="auto"/>
          <w:sz w:val="48"/>
          <w:szCs w:val="48"/>
          <w:highlight w:val="none"/>
          <w:lang w:eastAsia="zh-CN"/>
        </w:rPr>
      </w:pPr>
    </w:p>
    <w:p w14:paraId="62C18587">
      <w:pPr>
        <w:jc w:val="center"/>
        <w:rPr>
          <w:rFonts w:hint="eastAsia" w:ascii="宋体" w:hAnsi="宋体" w:eastAsia="宋体" w:cs="宋体"/>
          <w:color w:val="auto"/>
          <w:sz w:val="48"/>
          <w:szCs w:val="48"/>
          <w:highlight w:val="none"/>
          <w:lang w:eastAsia="zh-CN"/>
        </w:rPr>
      </w:pPr>
    </w:p>
    <w:p w14:paraId="21F0E438">
      <w:pPr>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采</w:t>
      </w:r>
    </w:p>
    <w:p w14:paraId="356E1DCB">
      <w:pPr>
        <w:jc w:val="center"/>
        <w:rPr>
          <w:rFonts w:hint="eastAsia" w:ascii="宋体" w:hAnsi="宋体" w:eastAsia="宋体" w:cs="宋体"/>
          <w:color w:val="auto"/>
          <w:sz w:val="60"/>
          <w:szCs w:val="60"/>
          <w:highlight w:val="none"/>
          <w:lang w:eastAsia="zh-CN"/>
        </w:rPr>
      </w:pPr>
    </w:p>
    <w:p w14:paraId="5695ACDE">
      <w:pPr>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购</w:t>
      </w:r>
    </w:p>
    <w:p w14:paraId="33A4B9DE">
      <w:pPr>
        <w:jc w:val="center"/>
        <w:rPr>
          <w:rFonts w:hint="eastAsia" w:ascii="宋体" w:hAnsi="宋体" w:eastAsia="宋体" w:cs="宋体"/>
          <w:color w:val="auto"/>
          <w:sz w:val="60"/>
          <w:szCs w:val="60"/>
          <w:highlight w:val="none"/>
          <w:lang w:eastAsia="zh-CN"/>
        </w:rPr>
      </w:pPr>
    </w:p>
    <w:p w14:paraId="61C3BBA0">
      <w:pPr>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合</w:t>
      </w:r>
    </w:p>
    <w:p w14:paraId="25B62670">
      <w:pPr>
        <w:jc w:val="center"/>
        <w:rPr>
          <w:rFonts w:hint="eastAsia" w:ascii="宋体" w:hAnsi="宋体" w:eastAsia="宋体" w:cs="宋体"/>
          <w:color w:val="auto"/>
          <w:sz w:val="60"/>
          <w:szCs w:val="60"/>
          <w:highlight w:val="none"/>
          <w:lang w:eastAsia="zh-CN"/>
        </w:rPr>
      </w:pPr>
    </w:p>
    <w:p w14:paraId="0DF21AF7">
      <w:pPr>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同</w:t>
      </w:r>
    </w:p>
    <w:p w14:paraId="7D0813AC">
      <w:pPr>
        <w:jc w:val="center"/>
        <w:rPr>
          <w:rFonts w:hint="eastAsia" w:ascii="宋体" w:hAnsi="宋体" w:eastAsia="宋体" w:cs="宋体"/>
          <w:color w:val="auto"/>
          <w:sz w:val="60"/>
          <w:szCs w:val="60"/>
          <w:highlight w:val="none"/>
          <w:lang w:eastAsia="zh-CN"/>
        </w:rPr>
      </w:pPr>
    </w:p>
    <w:p w14:paraId="5F15A161">
      <w:pPr>
        <w:jc w:val="center"/>
        <w:rPr>
          <w:rFonts w:hint="eastAsia" w:ascii="宋体" w:hAnsi="宋体" w:eastAsia="宋体" w:cs="宋体"/>
          <w:color w:val="auto"/>
          <w:sz w:val="60"/>
          <w:szCs w:val="60"/>
          <w:highlight w:val="none"/>
          <w:lang w:eastAsia="zh-CN"/>
        </w:rPr>
      </w:pPr>
      <w:r>
        <w:rPr>
          <w:rFonts w:hint="eastAsia" w:ascii="宋体" w:hAnsi="宋体" w:eastAsia="宋体" w:cs="宋体"/>
          <w:color w:val="auto"/>
          <w:sz w:val="60"/>
          <w:szCs w:val="60"/>
          <w:highlight w:val="none"/>
          <w:lang w:eastAsia="zh-CN"/>
        </w:rPr>
        <w:t>书</w:t>
      </w:r>
    </w:p>
    <w:p w14:paraId="11F4D207">
      <w:pPr>
        <w:rPr>
          <w:rFonts w:hint="eastAsia" w:ascii="宋体" w:hAnsi="宋体" w:eastAsia="宋体" w:cs="宋体"/>
          <w:color w:val="auto"/>
          <w:highlight w:val="none"/>
          <w:lang w:eastAsia="zh-CN"/>
        </w:rPr>
      </w:pPr>
    </w:p>
    <w:p w14:paraId="57CA1040">
      <w:pPr>
        <w:rPr>
          <w:rFonts w:hint="eastAsia" w:ascii="宋体" w:hAnsi="宋体" w:eastAsia="宋体" w:cs="宋体"/>
          <w:color w:val="auto"/>
          <w:highlight w:val="none"/>
          <w:lang w:eastAsia="zh-CN"/>
        </w:rPr>
      </w:pPr>
    </w:p>
    <w:p w14:paraId="453E35A3">
      <w:pPr>
        <w:rPr>
          <w:rFonts w:hint="eastAsia" w:ascii="宋体" w:hAnsi="宋体" w:eastAsia="宋体" w:cs="宋体"/>
          <w:color w:val="auto"/>
          <w:highlight w:val="none"/>
          <w:lang w:eastAsia="zh-CN"/>
        </w:rPr>
      </w:pPr>
    </w:p>
    <w:p w14:paraId="4468997D">
      <w:pPr>
        <w:rPr>
          <w:rFonts w:hint="eastAsia" w:ascii="宋体" w:hAnsi="宋体" w:eastAsia="宋体" w:cs="宋体"/>
          <w:color w:val="auto"/>
          <w:highlight w:val="none"/>
          <w:lang w:eastAsia="zh-CN"/>
        </w:rPr>
      </w:pPr>
    </w:p>
    <w:p w14:paraId="6A5600B2">
      <w:pPr>
        <w:rPr>
          <w:rFonts w:hint="eastAsia" w:ascii="宋体" w:hAnsi="宋体" w:eastAsia="宋体" w:cs="宋体"/>
          <w:color w:val="auto"/>
          <w:highlight w:val="none"/>
          <w:lang w:eastAsia="zh-CN"/>
        </w:rPr>
      </w:pPr>
    </w:p>
    <w:p w14:paraId="4928D270">
      <w:pPr>
        <w:rPr>
          <w:rFonts w:hint="eastAsia" w:ascii="宋体" w:hAnsi="宋体" w:eastAsia="宋体" w:cs="宋体"/>
          <w:color w:val="auto"/>
          <w:highlight w:val="none"/>
          <w:lang w:eastAsia="zh-CN"/>
        </w:rPr>
      </w:pPr>
    </w:p>
    <w:p w14:paraId="1371CA6A">
      <w:pPr>
        <w:spacing w:before="19" w:line="220" w:lineRule="auto"/>
        <w:ind w:left="28" w:firstLine="1711" w:firstLineChars="6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
          <w:sz w:val="28"/>
          <w:szCs w:val="28"/>
          <w:highlight w:val="none"/>
          <w:lang w:eastAsia="zh-CN"/>
        </w:rPr>
        <w:t>甲方(</w:t>
      </w:r>
      <w:r>
        <w:rPr>
          <w:rFonts w:hint="eastAsia" w:ascii="宋体" w:hAnsi="宋体" w:eastAsia="宋体" w:cs="宋体"/>
          <w:b/>
          <w:bCs/>
          <w:color w:val="auto"/>
          <w:spacing w:val="2"/>
          <w:sz w:val="28"/>
          <w:szCs w:val="28"/>
          <w:highlight w:val="none"/>
          <w:lang w:eastAsia="zh-CN"/>
        </w:rPr>
        <w:t>采购</w:t>
      </w:r>
      <w:r>
        <w:rPr>
          <w:rFonts w:hint="eastAsia" w:ascii="宋体" w:hAnsi="宋体" w:eastAsia="宋体" w:cs="宋体"/>
          <w:b/>
          <w:bCs/>
          <w:color w:val="auto"/>
          <w:spacing w:val="2"/>
          <w:sz w:val="28"/>
          <w:szCs w:val="28"/>
          <w:highlight w:val="none"/>
          <w:lang w:eastAsia="zh-CN"/>
        </w:rPr>
        <w:t>方)</w:t>
      </w:r>
      <w:r>
        <w:rPr>
          <w:rFonts w:hint="eastAsia" w:ascii="宋体" w:hAnsi="宋体" w:eastAsia="宋体" w:cs="宋体"/>
          <w:color w:val="auto"/>
          <w:spacing w:val="-78"/>
          <w:sz w:val="28"/>
          <w:szCs w:val="28"/>
          <w:highlight w:val="none"/>
          <w:lang w:eastAsia="zh-CN"/>
        </w:rPr>
        <w:t xml:space="preserve"> </w:t>
      </w:r>
      <w:r>
        <w:rPr>
          <w:rFonts w:hint="eastAsia" w:ascii="宋体" w:hAnsi="宋体" w:eastAsia="宋体" w:cs="宋体"/>
          <w:b/>
          <w:bCs/>
          <w:color w:val="auto"/>
          <w:spacing w:val="2"/>
          <w:sz w:val="28"/>
          <w:szCs w:val="28"/>
          <w:highlight w:val="none"/>
          <w:lang w:eastAsia="zh-CN"/>
        </w:rPr>
        <w:t>:</w:t>
      </w:r>
      <w:r>
        <w:rPr>
          <w:rFonts w:hint="eastAsia" w:ascii="宋体" w:hAnsi="宋体" w:eastAsia="宋体" w:cs="宋体"/>
          <w:color w:val="auto"/>
          <w:spacing w:val="2"/>
          <w:sz w:val="28"/>
          <w:szCs w:val="28"/>
          <w:highlight w:val="none"/>
          <w:lang w:eastAsia="zh-CN"/>
        </w:rPr>
        <w:t xml:space="preserve"> </w:t>
      </w:r>
      <w:r>
        <w:rPr>
          <w:rFonts w:hint="eastAsia" w:ascii="宋体" w:hAnsi="宋体" w:eastAsia="宋体" w:cs="宋体"/>
          <w:color w:val="auto"/>
          <w:spacing w:val="2"/>
          <w:sz w:val="28"/>
          <w:szCs w:val="28"/>
          <w:highlight w:val="none"/>
          <w:u w:val="single"/>
          <w:lang w:eastAsia="zh-CN"/>
        </w:rPr>
        <w:t xml:space="preserve">                       </w:t>
      </w:r>
    </w:p>
    <w:p w14:paraId="093ED2E7">
      <w:pPr>
        <w:spacing w:before="196" w:line="220" w:lineRule="auto"/>
        <w:ind w:left="20" w:firstLine="1735" w:firstLineChars="6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乙方(</w:t>
      </w:r>
      <w:r>
        <w:rPr>
          <w:rFonts w:hint="eastAsia" w:ascii="宋体" w:hAnsi="宋体" w:eastAsia="宋体" w:cs="宋体"/>
          <w:b/>
          <w:bCs/>
          <w:color w:val="auto"/>
          <w:spacing w:val="4"/>
          <w:sz w:val="28"/>
          <w:szCs w:val="28"/>
          <w:highlight w:val="none"/>
          <w:lang w:eastAsia="zh-CN"/>
        </w:rPr>
        <w:t>供货</w:t>
      </w:r>
      <w:r>
        <w:rPr>
          <w:rFonts w:hint="eastAsia" w:ascii="宋体" w:hAnsi="宋体" w:eastAsia="宋体" w:cs="宋体"/>
          <w:b/>
          <w:bCs/>
          <w:color w:val="auto"/>
          <w:spacing w:val="4"/>
          <w:sz w:val="28"/>
          <w:szCs w:val="28"/>
          <w:highlight w:val="none"/>
          <w:lang w:eastAsia="zh-CN"/>
        </w:rPr>
        <w:t>方</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color w:val="auto"/>
          <w:spacing w:val="-72"/>
          <w:sz w:val="28"/>
          <w:szCs w:val="28"/>
          <w:highlight w:val="none"/>
          <w:lang w:eastAsia="zh-CN"/>
        </w:rPr>
        <w:t xml:space="preserve"> </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color w:val="auto"/>
          <w:spacing w:val="4"/>
          <w:sz w:val="28"/>
          <w:szCs w:val="28"/>
          <w:highlight w:val="none"/>
          <w:lang w:eastAsia="zh-CN"/>
        </w:rPr>
        <w:t xml:space="preserve"> </w:t>
      </w:r>
      <w:r>
        <w:rPr>
          <w:rFonts w:hint="eastAsia" w:ascii="宋体" w:hAnsi="宋体" w:eastAsia="宋体" w:cs="宋体"/>
          <w:color w:val="auto"/>
          <w:spacing w:val="4"/>
          <w:sz w:val="28"/>
          <w:szCs w:val="28"/>
          <w:highlight w:val="none"/>
          <w:u w:val="single"/>
          <w:lang w:eastAsia="zh-CN"/>
        </w:rPr>
        <w:t xml:space="preserve">                      </w:t>
      </w:r>
    </w:p>
    <w:p w14:paraId="05056C7F">
      <w:pPr>
        <w:rPr>
          <w:rFonts w:hint="eastAsia" w:ascii="宋体" w:hAnsi="宋体" w:eastAsia="宋体" w:cs="宋体"/>
          <w:color w:val="auto"/>
          <w:highlight w:val="none"/>
          <w:lang w:eastAsia="zh-CN"/>
        </w:rPr>
      </w:pPr>
    </w:p>
    <w:p w14:paraId="14456249">
      <w:pPr>
        <w:rPr>
          <w:rFonts w:hint="eastAsia" w:ascii="宋体" w:hAnsi="宋体" w:eastAsia="宋体" w:cs="宋体"/>
          <w:color w:val="auto"/>
          <w:highlight w:val="none"/>
          <w:lang w:eastAsia="zh-CN"/>
        </w:rPr>
      </w:pPr>
    </w:p>
    <w:p w14:paraId="1247F0D7">
      <w:pPr>
        <w:rPr>
          <w:rFonts w:hint="eastAsia" w:ascii="宋体" w:hAnsi="宋体" w:eastAsia="宋体" w:cs="宋体"/>
          <w:color w:val="auto"/>
          <w:highlight w:val="none"/>
          <w:lang w:eastAsia="zh-CN"/>
        </w:rPr>
      </w:pPr>
    </w:p>
    <w:p w14:paraId="2760FE9C">
      <w:pPr>
        <w:spacing w:before="50" w:line="226" w:lineRule="auto"/>
        <w:jc w:val="both"/>
        <w:rPr>
          <w:rFonts w:hint="eastAsia" w:ascii="宋体" w:hAnsi="宋体" w:eastAsia="宋体" w:cs="宋体"/>
          <w:b/>
          <w:bCs/>
          <w:color w:val="auto"/>
          <w:spacing w:val="26"/>
          <w:sz w:val="24"/>
          <w:szCs w:val="24"/>
          <w:highlight w:val="none"/>
          <w:lang w:eastAsia="zh-CN"/>
        </w:rPr>
      </w:pPr>
    </w:p>
    <w:p w14:paraId="2521ABDF">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依据《中华人民共和国民法典》等有关的法律法规，以及</w:t>
      </w:r>
      <w:bookmarkStart w:id="177" w:name="OLE_LINK33"/>
      <w:r>
        <w:rPr>
          <w:rFonts w:hint="eastAsia" w:ascii="宋体" w:hAnsi="宋体" w:eastAsia="宋体" w:cs="宋体"/>
          <w:color w:val="auto"/>
          <w:sz w:val="24"/>
          <w:highlight w:val="none"/>
          <w:lang w:eastAsia="zh-CN"/>
        </w:rPr>
        <w:t>本采购项目的招标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t>谈判文件等采购文件、乙方的《投标（响应）文件》</w:t>
      </w:r>
      <w:bookmarkEnd w:id="177"/>
      <w:r>
        <w:rPr>
          <w:rFonts w:hint="eastAsia" w:ascii="宋体" w:hAnsi="宋体" w:eastAsia="宋体" w:cs="宋体"/>
          <w:color w:val="auto"/>
          <w:sz w:val="24"/>
          <w:highlight w:val="none"/>
          <w:lang w:eastAsia="zh-CN"/>
        </w:rPr>
        <w:t>及《中标（成交）通知书》等，甲乙双方协商一致签订本校服采购合同，具体内容如下：</w:t>
      </w:r>
      <w:r>
        <w:rPr>
          <w:rFonts w:hint="eastAsia" w:ascii="宋体" w:hAnsi="宋体" w:eastAsia="宋体" w:cs="宋体"/>
          <w:color w:val="auto"/>
          <w:sz w:val="24"/>
          <w:highlight w:val="none"/>
          <w:lang w:eastAsia="zh-CN"/>
        </w:rPr>
        <w:t xml:space="preserve">     </w:t>
      </w:r>
    </w:p>
    <w:p w14:paraId="38C3C4E6">
      <w:pPr>
        <w:pStyle w:val="22"/>
        <w:spacing w:line="477" w:lineRule="auto"/>
        <w:rPr>
          <w:rFonts w:hint="eastAsia" w:ascii="宋体" w:hAnsi="宋体" w:eastAsia="宋体" w:cs="宋体"/>
          <w:color w:val="auto"/>
          <w:highlight w:val="none"/>
          <w:lang w:eastAsia="zh-CN"/>
        </w:rPr>
      </w:pPr>
    </w:p>
    <w:p w14:paraId="76DBB17C">
      <w:pPr>
        <w:spacing w:before="78" w:line="226" w:lineRule="auto"/>
        <w:ind w:firstLine="466"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第一条</w:t>
      </w:r>
      <w:r>
        <w:rPr>
          <w:rFonts w:hint="eastAsia" w:ascii="宋体" w:hAnsi="宋体" w:eastAsia="宋体" w:cs="宋体"/>
          <w:b/>
          <w:bCs/>
          <w:color w:val="auto"/>
          <w:spacing w:val="-4"/>
          <w:sz w:val="24"/>
          <w:szCs w:val="24"/>
          <w:highlight w:val="none"/>
          <w:lang w:eastAsia="zh-CN"/>
        </w:rPr>
        <w:t xml:space="preserve">  校服品类、款式、单价、质量技术参数</w:t>
      </w:r>
    </w:p>
    <w:tbl>
      <w:tblPr>
        <w:tblStyle w:val="59"/>
        <w:tblpPr w:leftFromText="180" w:rightFromText="180" w:vertAnchor="text" w:horzAnchor="page" w:tblpX="1929" w:tblpY="342"/>
        <w:tblOverlap w:val="never"/>
        <w:tblW w:w="8330" w:type="dxa"/>
        <w:tblInd w:w="0" w:type="dxa"/>
        <w:tblLayout w:type="fixed"/>
        <w:tblCellMar>
          <w:top w:w="0" w:type="dxa"/>
          <w:left w:w="108" w:type="dxa"/>
          <w:bottom w:w="0" w:type="dxa"/>
          <w:right w:w="108" w:type="dxa"/>
        </w:tblCellMar>
      </w:tblPr>
      <w:tblGrid>
        <w:gridCol w:w="817"/>
        <w:gridCol w:w="1343"/>
        <w:gridCol w:w="2201"/>
        <w:gridCol w:w="1843"/>
        <w:gridCol w:w="2126"/>
      </w:tblGrid>
      <w:tr w14:paraId="02420BCC">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4A3B1D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30ECFA8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品类</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5D29BFBC">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款式颜色图</w:t>
            </w:r>
          </w:p>
        </w:tc>
        <w:tc>
          <w:tcPr>
            <w:tcW w:w="1843" w:type="dxa"/>
            <w:tcBorders>
              <w:top w:val="single" w:color="000000" w:sz="4" w:space="0"/>
              <w:left w:val="single" w:color="000000" w:sz="4" w:space="0"/>
              <w:bottom w:val="single" w:color="auto" w:sz="4" w:space="0"/>
              <w:right w:val="single" w:color="000000" w:sz="4" w:space="0"/>
            </w:tcBorders>
            <w:noWrap/>
            <w:vAlign w:val="center"/>
          </w:tcPr>
          <w:p w14:paraId="0ADB56A0">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单价（元/件）</w:t>
            </w:r>
          </w:p>
        </w:tc>
        <w:tc>
          <w:tcPr>
            <w:tcW w:w="2126" w:type="dxa"/>
            <w:tcBorders>
              <w:top w:val="single" w:color="000000" w:sz="4" w:space="0"/>
              <w:left w:val="single" w:color="000000" w:sz="4" w:space="0"/>
              <w:bottom w:val="single" w:color="auto" w:sz="4" w:space="0"/>
              <w:right w:val="single" w:color="000000" w:sz="4" w:space="0"/>
            </w:tcBorders>
            <w:noWrap/>
            <w:vAlign w:val="center"/>
          </w:tcPr>
          <w:p w14:paraId="45776079">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质量技术参数</w:t>
            </w:r>
          </w:p>
        </w:tc>
      </w:tr>
      <w:tr w14:paraId="146C8CF1">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05DFD532">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3C3CFDF">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475316D5">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66D31348">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2099CBF6">
            <w:pPr>
              <w:spacing w:line="400" w:lineRule="exact"/>
              <w:jc w:val="center"/>
              <w:rPr>
                <w:rFonts w:hint="eastAsia" w:ascii="宋体" w:hAnsi="宋体" w:eastAsia="宋体" w:cs="宋体"/>
                <w:color w:val="auto"/>
                <w:sz w:val="24"/>
                <w:szCs w:val="24"/>
                <w:highlight w:val="none"/>
                <w:lang w:eastAsia="zh-CN"/>
              </w:rPr>
            </w:pPr>
          </w:p>
        </w:tc>
      </w:tr>
      <w:tr w14:paraId="4748348D">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012F4E6E">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E1942C0">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00D0EFBE">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2053A2B0">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05BFFA9A">
            <w:pPr>
              <w:spacing w:line="400" w:lineRule="exact"/>
              <w:jc w:val="center"/>
              <w:rPr>
                <w:rFonts w:hint="eastAsia" w:ascii="宋体" w:hAnsi="宋体" w:eastAsia="宋体" w:cs="宋体"/>
                <w:color w:val="auto"/>
                <w:sz w:val="24"/>
                <w:szCs w:val="24"/>
                <w:highlight w:val="none"/>
                <w:lang w:eastAsia="zh-CN"/>
              </w:rPr>
            </w:pPr>
          </w:p>
        </w:tc>
      </w:tr>
      <w:tr w14:paraId="7E57E561">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7AFA1B2C">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EAD8344">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0265E996">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42177974">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30C77757">
            <w:pPr>
              <w:spacing w:line="400" w:lineRule="exact"/>
              <w:jc w:val="center"/>
              <w:rPr>
                <w:rFonts w:hint="eastAsia" w:ascii="宋体" w:hAnsi="宋体" w:eastAsia="宋体" w:cs="宋体"/>
                <w:color w:val="auto"/>
                <w:sz w:val="24"/>
                <w:szCs w:val="24"/>
                <w:highlight w:val="none"/>
                <w:lang w:eastAsia="zh-CN"/>
              </w:rPr>
            </w:pPr>
          </w:p>
        </w:tc>
      </w:tr>
      <w:tr w14:paraId="2FA5B6D0">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0BF28A6B">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92EBB6A">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35627A7A">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4D440F9D">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1A6F5663">
            <w:pPr>
              <w:spacing w:line="400" w:lineRule="exact"/>
              <w:jc w:val="center"/>
              <w:rPr>
                <w:rFonts w:hint="eastAsia" w:ascii="宋体" w:hAnsi="宋体" w:eastAsia="宋体" w:cs="宋体"/>
                <w:color w:val="auto"/>
                <w:sz w:val="24"/>
                <w:szCs w:val="24"/>
                <w:highlight w:val="none"/>
                <w:lang w:eastAsia="zh-CN"/>
              </w:rPr>
            </w:pPr>
          </w:p>
        </w:tc>
      </w:tr>
      <w:tr w14:paraId="1ED6229E">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13C8D5A2">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76309DA2">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49C21830">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14CDC780">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565C3BDF">
            <w:pPr>
              <w:spacing w:line="400" w:lineRule="exact"/>
              <w:jc w:val="center"/>
              <w:rPr>
                <w:rFonts w:hint="eastAsia" w:ascii="宋体" w:hAnsi="宋体" w:eastAsia="宋体" w:cs="宋体"/>
                <w:color w:val="auto"/>
                <w:sz w:val="24"/>
                <w:szCs w:val="24"/>
                <w:highlight w:val="none"/>
                <w:lang w:eastAsia="zh-CN"/>
              </w:rPr>
            </w:pPr>
          </w:p>
        </w:tc>
      </w:tr>
      <w:tr w14:paraId="27B9A61E">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20DC912C">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11742FD">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6669C871">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7733F6AC">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3864E8B8">
            <w:pPr>
              <w:spacing w:line="400" w:lineRule="exact"/>
              <w:jc w:val="center"/>
              <w:rPr>
                <w:rFonts w:hint="eastAsia" w:ascii="宋体" w:hAnsi="宋体" w:eastAsia="宋体" w:cs="宋体"/>
                <w:color w:val="auto"/>
                <w:sz w:val="24"/>
                <w:szCs w:val="24"/>
                <w:highlight w:val="none"/>
                <w:lang w:eastAsia="zh-CN"/>
              </w:rPr>
            </w:pPr>
          </w:p>
        </w:tc>
      </w:tr>
      <w:tr w14:paraId="79643338">
        <w:tblPrEx>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3C65C0BF">
            <w:pPr>
              <w:spacing w:line="400" w:lineRule="exact"/>
              <w:jc w:val="center"/>
              <w:rPr>
                <w:rFonts w:hint="eastAsia" w:ascii="宋体" w:hAnsi="宋体" w:eastAsia="宋体" w:cs="宋体"/>
                <w:color w:val="auto"/>
                <w:sz w:val="24"/>
                <w:szCs w:val="24"/>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71B4BBE">
            <w:pPr>
              <w:spacing w:line="400" w:lineRule="exact"/>
              <w:jc w:val="center"/>
              <w:rPr>
                <w:rFonts w:hint="eastAsia" w:ascii="宋体" w:hAnsi="宋体" w:eastAsia="宋体" w:cs="宋体"/>
                <w:color w:val="auto"/>
                <w:sz w:val="24"/>
                <w:szCs w:val="24"/>
                <w:highlight w:val="none"/>
              </w:rPr>
            </w:pP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2BEAE9C5">
            <w:pPr>
              <w:spacing w:line="400" w:lineRule="exact"/>
              <w:jc w:val="center"/>
              <w:rPr>
                <w:rFonts w:hint="eastAsia" w:ascii="宋体" w:hAnsi="宋体" w:eastAsia="宋体" w:cs="宋体"/>
                <w:color w:val="auto"/>
                <w:sz w:val="24"/>
                <w:szCs w:val="24"/>
                <w:highlight w:val="none"/>
                <w:lang w:eastAsia="zh-CN"/>
              </w:rPr>
            </w:pPr>
          </w:p>
        </w:tc>
        <w:tc>
          <w:tcPr>
            <w:tcW w:w="1843" w:type="dxa"/>
            <w:tcBorders>
              <w:top w:val="single" w:color="000000" w:sz="4" w:space="0"/>
              <w:left w:val="single" w:color="000000" w:sz="4" w:space="0"/>
              <w:bottom w:val="single" w:color="auto" w:sz="4" w:space="0"/>
              <w:right w:val="single" w:color="000000" w:sz="4" w:space="0"/>
            </w:tcBorders>
            <w:noWrap/>
            <w:vAlign w:val="center"/>
          </w:tcPr>
          <w:p w14:paraId="5AF2331A">
            <w:pPr>
              <w:spacing w:line="400" w:lineRule="exact"/>
              <w:jc w:val="center"/>
              <w:rPr>
                <w:rFonts w:hint="eastAsia" w:ascii="宋体" w:hAnsi="宋体" w:eastAsia="宋体" w:cs="宋体"/>
                <w:color w:val="auto"/>
                <w:sz w:val="24"/>
                <w:szCs w:val="24"/>
                <w:highlight w:val="none"/>
              </w:rPr>
            </w:pPr>
          </w:p>
        </w:tc>
        <w:tc>
          <w:tcPr>
            <w:tcW w:w="2126" w:type="dxa"/>
            <w:tcBorders>
              <w:top w:val="single" w:color="000000" w:sz="4" w:space="0"/>
              <w:left w:val="single" w:color="000000" w:sz="4" w:space="0"/>
              <w:bottom w:val="single" w:color="auto" w:sz="4" w:space="0"/>
              <w:right w:val="single" w:color="000000" w:sz="4" w:space="0"/>
            </w:tcBorders>
            <w:noWrap/>
            <w:vAlign w:val="center"/>
          </w:tcPr>
          <w:p w14:paraId="08BE1115">
            <w:pPr>
              <w:spacing w:line="400" w:lineRule="exact"/>
              <w:jc w:val="center"/>
              <w:rPr>
                <w:rFonts w:hint="eastAsia" w:ascii="宋体" w:hAnsi="宋体" w:eastAsia="宋体" w:cs="宋体"/>
                <w:color w:val="auto"/>
                <w:sz w:val="24"/>
                <w:szCs w:val="24"/>
                <w:highlight w:val="none"/>
                <w:lang w:eastAsia="zh-CN"/>
              </w:rPr>
            </w:pPr>
          </w:p>
        </w:tc>
      </w:tr>
      <w:tr w14:paraId="2BB2C7F7">
        <w:tblPrEx>
          <w:tblCellMar>
            <w:top w:w="0" w:type="dxa"/>
            <w:left w:w="108" w:type="dxa"/>
            <w:bottom w:w="0" w:type="dxa"/>
            <w:right w:w="108" w:type="dxa"/>
          </w:tblCellMar>
        </w:tblPrEx>
        <w:trPr>
          <w:trHeight w:val="560" w:hRule="atLeast"/>
        </w:trPr>
        <w:tc>
          <w:tcPr>
            <w:tcW w:w="8330" w:type="dxa"/>
            <w:gridSpan w:val="5"/>
            <w:tcBorders>
              <w:top w:val="single" w:color="000000" w:sz="4" w:space="0"/>
              <w:left w:val="single" w:color="000000" w:sz="4" w:space="0"/>
              <w:bottom w:val="single" w:color="000000" w:sz="4" w:space="0"/>
              <w:right w:val="single" w:color="000000" w:sz="4" w:space="0"/>
            </w:tcBorders>
            <w:noWrap/>
            <w:vAlign w:val="center"/>
          </w:tcPr>
          <w:p w14:paraId="5CA90572">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甲乙双方确认：</w:t>
            </w:r>
          </w:p>
          <w:p w14:paraId="050E8004">
            <w:pPr>
              <w:spacing w:line="400" w:lineRule="exact"/>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1、</w:t>
            </w:r>
            <w:bookmarkStart w:id="178" w:name="OLE_LINK13"/>
            <w:bookmarkStart w:id="179" w:name="OLE_LINK12"/>
            <w:r>
              <w:rPr>
                <w:rFonts w:hint="eastAsia" w:ascii="宋体" w:hAnsi="宋体" w:eastAsia="宋体" w:cs="宋体"/>
                <w:color w:val="auto"/>
                <w:sz w:val="24"/>
                <w:szCs w:val="24"/>
                <w:highlight w:val="none"/>
                <w:lang w:eastAsia="zh-CN"/>
              </w:rPr>
              <w:t>如校服款式由乙方提供，</w:t>
            </w:r>
            <w:bookmarkEnd w:id="178"/>
            <w:bookmarkEnd w:id="179"/>
            <w:r>
              <w:rPr>
                <w:rFonts w:hint="eastAsia" w:ascii="宋体" w:hAnsi="宋体" w:eastAsia="宋体" w:cs="宋体"/>
                <w:color w:val="auto"/>
                <w:sz w:val="24"/>
                <w:szCs w:val="24"/>
                <w:highlight w:val="none"/>
                <w:lang w:eastAsia="zh-CN"/>
              </w:rPr>
              <w:t>甲方拥有无偿使用权</w:t>
            </w:r>
            <w:r>
              <w:rPr>
                <w:rFonts w:hint="eastAsia" w:ascii="宋体" w:hAnsi="宋体" w:eastAsia="宋体" w:cs="宋体"/>
                <w:b/>
                <w:color w:val="auto"/>
                <w:sz w:val="24"/>
                <w:szCs w:val="24"/>
                <w:highlight w:val="none"/>
                <w:lang w:eastAsia="zh-CN"/>
              </w:rPr>
              <w:t>（包括但不限于本合同期内和合同期外）。</w:t>
            </w:r>
          </w:p>
          <w:p w14:paraId="67D57A32">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2、校服安全与质量应符合</w:t>
            </w:r>
            <w:r>
              <w:rPr>
                <w:rFonts w:hint="eastAsia" w:ascii="宋体" w:hAnsi="宋体" w:eastAsia="宋体" w:cs="宋体"/>
                <w:color w:val="auto"/>
                <w:sz w:val="24"/>
                <w:szCs w:val="24"/>
                <w:highlight w:val="none"/>
                <w:lang w:eastAsia="zh-CN"/>
              </w:rPr>
              <w:t>GB18401</w:t>
            </w:r>
            <w:r>
              <w:rPr>
                <w:rFonts w:hint="eastAsia" w:ascii="宋体" w:hAnsi="宋体" w:eastAsia="宋体" w:cs="宋体"/>
                <w:color w:val="auto"/>
                <w:sz w:val="24"/>
                <w:szCs w:val="24"/>
                <w:highlight w:val="none"/>
                <w:lang w:eastAsia="zh-CN"/>
              </w:rPr>
              <w:t>《国家纺织产品基本安全技术规范》、</w:t>
            </w:r>
            <w:r>
              <w:rPr>
                <w:rFonts w:hint="eastAsia" w:ascii="宋体" w:hAnsi="宋体" w:eastAsia="宋体" w:cs="宋体"/>
                <w:color w:val="auto"/>
                <w:sz w:val="24"/>
                <w:szCs w:val="24"/>
                <w:highlight w:val="none"/>
                <w:lang w:eastAsia="zh-CN"/>
              </w:rPr>
              <w:t>GB31701</w:t>
            </w:r>
            <w:r>
              <w:rPr>
                <w:rFonts w:hint="eastAsia" w:ascii="宋体" w:hAnsi="宋体" w:eastAsia="宋体" w:cs="宋体"/>
                <w:color w:val="auto"/>
                <w:sz w:val="24"/>
                <w:szCs w:val="24"/>
                <w:highlight w:val="none"/>
                <w:lang w:eastAsia="zh-CN"/>
              </w:rPr>
              <w:t>《婴幼儿及儿童纺织产品安全技术规范》、</w:t>
            </w:r>
            <w:r>
              <w:rPr>
                <w:rFonts w:hint="eastAsia" w:ascii="宋体" w:hAnsi="宋体" w:eastAsia="宋体" w:cs="宋体"/>
                <w:color w:val="auto"/>
                <w:sz w:val="24"/>
                <w:szCs w:val="24"/>
                <w:highlight w:val="none"/>
                <w:lang w:eastAsia="zh-CN"/>
              </w:rPr>
              <w:t>GB/T31888</w:t>
            </w:r>
            <w:r>
              <w:rPr>
                <w:rFonts w:hint="eastAsia" w:ascii="宋体" w:hAnsi="宋体" w:eastAsia="宋体" w:cs="宋体"/>
                <w:color w:val="auto"/>
                <w:sz w:val="24"/>
                <w:szCs w:val="24"/>
                <w:highlight w:val="none"/>
                <w:lang w:eastAsia="zh-CN"/>
              </w:rPr>
              <w:t>《中小学生校服》、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等现行国家和行业标准。</w:t>
            </w:r>
          </w:p>
          <w:p w14:paraId="7A8A5A7B">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3、单价包含但不限于：主材费、辅材费、运输费、保险费、售后服务费等所有费用。</w:t>
            </w:r>
          </w:p>
          <w:p w14:paraId="61115C6A">
            <w:pPr>
              <w:spacing w:line="4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4、乙方按照甲方最终确认的品类、款式、颜色、材料、加工工艺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含样衣</w:t>
            </w:r>
            <w:r>
              <w:rPr>
                <w:rFonts w:hint="eastAsia" w:ascii="宋体" w:hAnsi="宋体" w:eastAsia="宋体" w:cs="宋体"/>
                <w:color w:val="auto"/>
                <w:sz w:val="24"/>
                <w:szCs w:val="24"/>
                <w:highlight w:val="none"/>
                <w:lang w:eastAsia="zh-CN"/>
              </w:rPr>
              <w:t>)，包工包料并提供全部辅料的方式生产</w:t>
            </w:r>
            <w:r>
              <w:rPr>
                <w:rFonts w:hint="eastAsia" w:ascii="宋体" w:hAnsi="宋体" w:eastAsia="宋体" w:cs="宋体"/>
                <w:color w:val="auto"/>
                <w:sz w:val="24"/>
                <w:szCs w:val="24"/>
                <w:highlight w:val="none"/>
                <w:lang w:eastAsia="zh-CN"/>
              </w:rPr>
              <w:t>组织生产。</w:t>
            </w:r>
          </w:p>
        </w:tc>
      </w:tr>
    </w:tbl>
    <w:p w14:paraId="0B670D38">
      <w:pPr>
        <w:spacing w:before="78" w:line="331" w:lineRule="auto"/>
        <w:ind w:right="385"/>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 xml:space="preserve">  </w:t>
      </w:r>
    </w:p>
    <w:p w14:paraId="527874DA">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72874467">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1FDDB5FC">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20724CA3">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059B5AF9">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2AC3FC03">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27B750CC">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003DD0CA">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19CEB983">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2005A94C">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61595A4E">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0B61D6B2">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3F8F7498">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21700C1D">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7C106485">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02451692">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11DC9C51">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p>
    <w:p w14:paraId="7F2258AE">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第二条</w:t>
      </w:r>
      <w:r>
        <w:rPr>
          <w:rFonts w:hint="eastAsia" w:ascii="宋体" w:hAnsi="宋体" w:eastAsia="宋体" w:cs="宋体"/>
          <w:b/>
          <w:bCs/>
          <w:color w:val="auto"/>
          <w:spacing w:val="3"/>
          <w:sz w:val="24"/>
          <w:szCs w:val="24"/>
          <w:highlight w:val="none"/>
          <w:lang w:eastAsia="zh-CN"/>
        </w:rPr>
        <w:t xml:space="preserve">  采购数量</w:t>
      </w:r>
    </w:p>
    <w:p w14:paraId="70ECF235">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1、校服采取家长自愿认购的方式选购，且可单件选购。</w:t>
      </w:r>
    </w:p>
    <w:p w14:paraId="13142DFE">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2、自愿认购的家长在确定品类、型号和数量</w:t>
      </w:r>
      <w:r>
        <w:rPr>
          <w:rFonts w:hint="eastAsia" w:ascii="宋体" w:hAnsi="宋体" w:eastAsia="宋体" w:cs="宋体"/>
          <w:color w:val="auto"/>
          <w:spacing w:val="3"/>
          <w:sz w:val="24"/>
          <w:szCs w:val="24"/>
          <w:highlight w:val="none"/>
          <w:lang w:eastAsia="zh-CN"/>
        </w:rPr>
        <w:t>后</w:t>
      </w:r>
      <w:r>
        <w:rPr>
          <w:rFonts w:hint="eastAsia" w:ascii="宋体" w:hAnsi="宋体" w:eastAsia="宋体" w:cs="宋体"/>
          <w:color w:val="auto"/>
          <w:spacing w:val="3"/>
          <w:sz w:val="24"/>
          <w:szCs w:val="24"/>
          <w:highlight w:val="none"/>
          <w:lang w:eastAsia="zh-CN"/>
        </w:rPr>
        <w:t>，由甲方提供给乙方、或由家长自己通过扫描微信小程序</w:t>
      </w:r>
      <w:r>
        <w:rPr>
          <w:rFonts w:hint="eastAsia" w:ascii="宋体" w:hAnsi="宋体" w:eastAsia="宋体" w:cs="宋体"/>
          <w:color w:val="auto"/>
          <w:spacing w:val="3"/>
          <w:sz w:val="24"/>
          <w:szCs w:val="24"/>
          <w:highlight w:val="none"/>
          <w:lang w:eastAsia="zh-CN"/>
        </w:rPr>
        <w:t>确认自愿</w:t>
      </w:r>
      <w:r>
        <w:rPr>
          <w:rFonts w:hint="eastAsia" w:ascii="宋体" w:hAnsi="宋体" w:eastAsia="宋体" w:cs="宋体"/>
          <w:color w:val="auto"/>
          <w:spacing w:val="3"/>
          <w:sz w:val="24"/>
          <w:szCs w:val="24"/>
          <w:highlight w:val="none"/>
          <w:lang w:eastAsia="zh-CN"/>
        </w:rPr>
        <w:t>下单购买。</w:t>
      </w:r>
    </w:p>
    <w:p w14:paraId="66A83DC4">
      <w:pPr>
        <w:spacing w:before="78" w:line="331" w:lineRule="auto"/>
        <w:ind w:right="385" w:firstLine="494" w:firstLineChars="200"/>
        <w:rPr>
          <w:rFonts w:hint="eastAsia" w:ascii="宋体" w:hAnsi="宋体" w:eastAsia="宋体" w:cs="宋体"/>
          <w:b/>
          <w:color w:val="auto"/>
          <w:spacing w:val="3"/>
          <w:sz w:val="24"/>
          <w:szCs w:val="24"/>
          <w:highlight w:val="none"/>
          <w:lang w:eastAsia="zh-CN"/>
        </w:rPr>
      </w:pPr>
      <w:r>
        <w:rPr>
          <w:rFonts w:hint="eastAsia" w:ascii="宋体" w:hAnsi="宋体" w:eastAsia="宋体" w:cs="宋体"/>
          <w:b/>
          <w:color w:val="auto"/>
          <w:spacing w:val="3"/>
          <w:sz w:val="24"/>
          <w:szCs w:val="24"/>
          <w:highlight w:val="none"/>
          <w:lang w:eastAsia="zh-CN"/>
        </w:rPr>
        <w:t>第三条  货款支付</w:t>
      </w:r>
    </w:p>
    <w:p w14:paraId="63BB8BF1">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1、双方确认选择采用如下</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 xml:space="preserve">种货款管理方式：：       </w:t>
      </w:r>
    </w:p>
    <w:p w14:paraId="79D6A3F2">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A、甲方代收代管：</w:t>
      </w:r>
    </w:p>
    <w:p w14:paraId="0758F2DB">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甲方先行向家长代乙方收取校服货款，该货款不计入甲方收入，甲方不从中获取任何经济利益，除履约保证金外，不截留、挪用、挤占代收费资金。</w:t>
      </w:r>
    </w:p>
    <w:p w14:paraId="540474F7">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B、设立三方监管账户：</w:t>
      </w:r>
    </w:p>
    <w:p w14:paraId="10F8DDDB">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由甲方、乙方、银行三方设立项目专用共管银行账户，家长购买校服时付款到共管账户（该帐户向乙方放款需经甲方书面通知），设立共管帐户的费用由乙方承担。</w:t>
      </w:r>
    </w:p>
    <w:p w14:paraId="1DDAD09E">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bCs/>
          <w:color w:val="auto"/>
          <w:spacing w:val="3"/>
          <w:sz w:val="24"/>
          <w:szCs w:val="24"/>
          <w:highlight w:val="none"/>
          <w:lang w:eastAsia="zh-CN"/>
        </w:rPr>
        <w:t>2、款项支付时间</w:t>
      </w:r>
    </w:p>
    <w:p w14:paraId="3DAD672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乙方按时交货且经验收合格后，按合同提交收款申请（如家长需求，乙方同时应提供符合要求的发票），交甲方审核合格后，十个工作日内甲方将代收校服货款的</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支付给乙方（或通知银行向乙方放款），剩余</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货款作为履约保证金，履约期满后一次性不计息向乙方支付（或通知银行放款）。</w:t>
      </w:r>
    </w:p>
    <w:p w14:paraId="0878FBC2">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3、困难学生资助</w:t>
      </w:r>
    </w:p>
    <w:p w14:paraId="38F8DB6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对于符合甲方本地教育部门贫困生资助政策的学生，甲方定期统计困难学生名单提供给乙方，乙方同意对名单内学生的校服费用全免。</w:t>
      </w:r>
      <w:bookmarkStart w:id="180" w:name="OLE_LINK24"/>
      <w:bookmarkStart w:id="181" w:name="OLE_LINK25"/>
    </w:p>
    <w:bookmarkEnd w:id="180"/>
    <w:bookmarkEnd w:id="181"/>
    <w:p w14:paraId="21CCBDA8">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第四条</w:t>
      </w:r>
      <w:r>
        <w:rPr>
          <w:rFonts w:hint="eastAsia" w:ascii="宋体" w:hAnsi="宋体" w:eastAsia="宋体" w:cs="宋体"/>
          <w:b/>
          <w:bCs/>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交货方式、地点及时间</w:t>
      </w:r>
    </w:p>
    <w:p w14:paraId="1A974C72">
      <w:pPr>
        <w:spacing w:before="78" w:line="331" w:lineRule="auto"/>
        <w:ind w:right="385" w:firstLine="492" w:firstLineChars="200"/>
        <w:rPr>
          <w:rFonts w:hint="eastAsia" w:ascii="宋体" w:hAnsi="宋体" w:eastAsia="宋体" w:cs="宋体"/>
          <w:bCs/>
          <w:color w:val="auto"/>
          <w:spacing w:val="3"/>
          <w:sz w:val="24"/>
          <w:szCs w:val="24"/>
          <w:highlight w:val="none"/>
          <w:lang w:eastAsia="zh-CN"/>
        </w:rPr>
      </w:pPr>
      <w:r>
        <w:rPr>
          <w:rFonts w:hint="eastAsia" w:ascii="宋体" w:hAnsi="宋体" w:eastAsia="宋体" w:cs="宋体"/>
          <w:bCs/>
          <w:color w:val="auto"/>
          <w:spacing w:val="3"/>
          <w:sz w:val="24"/>
          <w:szCs w:val="24"/>
          <w:highlight w:val="none"/>
          <w:lang w:eastAsia="zh-CN"/>
        </w:rPr>
        <w:t>1、交货方式：按甲方要求</w:t>
      </w:r>
      <w:r>
        <w:rPr>
          <w:rFonts w:hint="eastAsia" w:ascii="宋体" w:hAnsi="宋体" w:eastAsia="宋体" w:cs="宋体"/>
          <w:bCs/>
          <w:color w:val="auto"/>
          <w:spacing w:val="3"/>
          <w:sz w:val="24"/>
          <w:szCs w:val="24"/>
          <w:highlight w:val="none"/>
          <w:lang w:eastAsia="zh-CN"/>
        </w:rPr>
        <w:t xml:space="preserve"> □分批次  □一次性 交货</w:t>
      </w:r>
      <w:r>
        <w:rPr>
          <w:rFonts w:hint="eastAsia" w:ascii="宋体" w:hAnsi="宋体" w:eastAsia="宋体" w:cs="宋体"/>
          <w:bCs/>
          <w:color w:val="auto"/>
          <w:spacing w:val="3"/>
          <w:sz w:val="24"/>
          <w:szCs w:val="24"/>
          <w:highlight w:val="none"/>
          <w:lang w:eastAsia="zh-CN"/>
        </w:rPr>
        <w:t>。</w:t>
      </w:r>
    </w:p>
    <w:p w14:paraId="0FA1703E">
      <w:pPr>
        <w:spacing w:before="78" w:line="331" w:lineRule="auto"/>
        <w:ind w:right="385" w:firstLine="492" w:firstLineChars="200"/>
        <w:rPr>
          <w:rFonts w:hint="eastAsia" w:ascii="宋体" w:hAnsi="宋体" w:eastAsia="宋体" w:cs="宋体"/>
          <w:bCs/>
          <w:color w:val="auto"/>
          <w:spacing w:val="3"/>
          <w:sz w:val="24"/>
          <w:szCs w:val="24"/>
          <w:highlight w:val="none"/>
          <w:lang w:eastAsia="zh-CN"/>
        </w:rPr>
      </w:pPr>
      <w:r>
        <w:rPr>
          <w:rFonts w:hint="eastAsia" w:ascii="宋体" w:hAnsi="宋体" w:eastAsia="宋体" w:cs="宋体"/>
          <w:bCs/>
          <w:color w:val="auto"/>
          <w:spacing w:val="3"/>
          <w:sz w:val="24"/>
          <w:szCs w:val="24"/>
          <w:highlight w:val="none"/>
          <w:lang w:eastAsia="zh-CN"/>
        </w:rPr>
        <w:t>2、交货地点</w:t>
      </w:r>
      <w:r>
        <w:rPr>
          <w:rFonts w:hint="eastAsia" w:ascii="宋体" w:hAnsi="宋体" w:eastAsia="宋体" w:cs="宋体"/>
          <w:bCs/>
          <w:color w:val="auto"/>
          <w:spacing w:val="3"/>
          <w:sz w:val="24"/>
          <w:szCs w:val="24"/>
          <w:highlight w:val="none"/>
          <w:lang w:eastAsia="zh-CN"/>
        </w:rPr>
        <w:t>：甲方指定地点。</w:t>
      </w:r>
    </w:p>
    <w:p w14:paraId="0000AFF4">
      <w:pPr>
        <w:spacing w:before="78" w:line="331" w:lineRule="auto"/>
        <w:ind w:right="385" w:firstLine="492" w:firstLineChars="200"/>
        <w:rPr>
          <w:rFonts w:hint="eastAsia" w:ascii="宋体" w:hAnsi="宋体" w:eastAsia="宋体" w:cs="宋体"/>
          <w:bCs/>
          <w:color w:val="auto"/>
          <w:spacing w:val="3"/>
          <w:sz w:val="24"/>
          <w:szCs w:val="24"/>
          <w:highlight w:val="none"/>
          <w:lang w:eastAsia="zh-CN"/>
        </w:rPr>
      </w:pPr>
      <w:r>
        <w:rPr>
          <w:rFonts w:hint="eastAsia" w:ascii="宋体" w:hAnsi="宋体" w:eastAsia="宋体" w:cs="宋体"/>
          <w:bCs/>
          <w:color w:val="auto"/>
          <w:spacing w:val="3"/>
          <w:sz w:val="24"/>
          <w:szCs w:val="24"/>
          <w:highlight w:val="none"/>
          <w:lang w:eastAsia="zh-CN"/>
        </w:rPr>
        <w:t>3、交货时间：□</w:t>
      </w:r>
      <w:r>
        <w:rPr>
          <w:rFonts w:hint="eastAsia" w:ascii="宋体" w:hAnsi="宋体" w:eastAsia="宋体" w:cs="宋体"/>
          <w:bCs/>
          <w:color w:val="auto"/>
          <w:spacing w:val="3"/>
          <w:sz w:val="24"/>
          <w:szCs w:val="24"/>
          <w:highlight w:val="none"/>
          <w:lang w:eastAsia="zh-CN"/>
        </w:rPr>
        <w:t>甲方通知乙方</w:t>
      </w:r>
      <w:r>
        <w:rPr>
          <w:rFonts w:hint="eastAsia" w:ascii="宋体" w:hAnsi="宋体" w:eastAsia="宋体" w:cs="宋体"/>
          <w:bCs/>
          <w:color w:val="auto"/>
          <w:spacing w:val="3"/>
          <w:sz w:val="24"/>
          <w:szCs w:val="24"/>
          <w:highlight w:val="none"/>
          <w:lang w:eastAsia="zh-CN"/>
        </w:rPr>
        <w:t>□</w:t>
      </w:r>
      <w:r>
        <w:rPr>
          <w:rFonts w:hint="eastAsia" w:ascii="宋体" w:hAnsi="宋体" w:eastAsia="宋体" w:cs="宋体"/>
          <w:bCs/>
          <w:color w:val="auto"/>
          <w:spacing w:val="3"/>
          <w:sz w:val="24"/>
          <w:szCs w:val="24"/>
          <w:highlight w:val="none"/>
          <w:lang w:eastAsia="zh-CN"/>
        </w:rPr>
        <w:t>小程序下单时间截止</w:t>
      </w:r>
      <w:r>
        <w:rPr>
          <w:rFonts w:hint="eastAsia" w:ascii="宋体" w:hAnsi="宋体" w:eastAsia="宋体" w:cs="宋体"/>
          <w:bCs/>
          <w:color w:val="auto"/>
          <w:spacing w:val="3"/>
          <w:sz w:val="24"/>
          <w:szCs w:val="24"/>
          <w:highlight w:val="none"/>
          <w:lang w:eastAsia="zh-CN"/>
        </w:rPr>
        <w:t xml:space="preserve"> </w:t>
      </w:r>
      <w:r>
        <w:rPr>
          <w:rFonts w:hint="eastAsia" w:ascii="宋体" w:hAnsi="宋体" w:eastAsia="宋体" w:cs="宋体"/>
          <w:bCs/>
          <w:color w:val="auto"/>
          <w:spacing w:val="3"/>
          <w:sz w:val="24"/>
          <w:szCs w:val="24"/>
          <w:highlight w:val="none"/>
          <w:lang w:eastAsia="zh-CN"/>
        </w:rPr>
        <w:t>后</w:t>
      </w:r>
      <w:r>
        <w:rPr>
          <w:rFonts w:hint="eastAsia" w:ascii="宋体" w:hAnsi="宋体" w:eastAsia="宋体" w:cs="宋体"/>
          <w:bCs/>
          <w:color w:val="auto"/>
          <w:spacing w:val="3"/>
          <w:sz w:val="24"/>
          <w:szCs w:val="24"/>
          <w:highlight w:val="none"/>
          <w:u w:val="single"/>
          <w:lang w:eastAsia="zh-CN"/>
        </w:rPr>
        <w:t xml:space="preserve">    </w:t>
      </w:r>
      <w:r>
        <w:rPr>
          <w:rFonts w:hint="eastAsia" w:ascii="宋体" w:hAnsi="宋体" w:eastAsia="宋体" w:cs="宋体"/>
          <w:bCs/>
          <w:color w:val="auto"/>
          <w:spacing w:val="3"/>
          <w:sz w:val="24"/>
          <w:szCs w:val="24"/>
          <w:highlight w:val="none"/>
          <w:lang w:eastAsia="zh-CN"/>
        </w:rPr>
        <w:t>日内。</w:t>
      </w:r>
    </w:p>
    <w:p w14:paraId="316B23BD">
      <w:pPr>
        <w:spacing w:before="78" w:line="331" w:lineRule="auto"/>
        <w:ind w:right="385" w:firstLine="494" w:firstLineChars="200"/>
        <w:rPr>
          <w:rFonts w:hint="eastAsia" w:ascii="宋体" w:hAnsi="宋体" w:eastAsia="宋体" w:cs="宋体"/>
          <w:b/>
          <w:color w:val="auto"/>
          <w:spacing w:val="3"/>
          <w:sz w:val="24"/>
          <w:szCs w:val="24"/>
          <w:highlight w:val="none"/>
          <w:lang w:eastAsia="zh-CN"/>
        </w:rPr>
      </w:pPr>
      <w:r>
        <w:rPr>
          <w:rFonts w:hint="eastAsia" w:ascii="宋体" w:hAnsi="宋体" w:eastAsia="宋体" w:cs="宋体"/>
          <w:b/>
          <w:color w:val="auto"/>
          <w:spacing w:val="3"/>
          <w:sz w:val="24"/>
          <w:szCs w:val="24"/>
          <w:highlight w:val="none"/>
          <w:lang w:eastAsia="zh-CN"/>
        </w:rPr>
        <w:t>第五条  验收</w:t>
      </w:r>
    </w:p>
    <w:p w14:paraId="71E4A83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w:t>
      </w:r>
      <w:bookmarkStart w:id="182" w:name="OLE_LINK28"/>
      <w:r>
        <w:rPr>
          <w:rFonts w:hint="eastAsia" w:ascii="宋体" w:hAnsi="宋体" w:eastAsia="宋体" w:cs="宋体"/>
          <w:color w:val="auto"/>
          <w:spacing w:val="3"/>
          <w:sz w:val="24"/>
          <w:szCs w:val="24"/>
          <w:highlight w:val="none"/>
          <w:lang w:eastAsia="zh-CN"/>
        </w:rPr>
        <w:t>乙方应严格按照合同约定的标准组织生产并落实</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明标识</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要求，乙方提供校服需具备齐全的成衣合格标识，包括产品名称、规格型号、执行标准、生产企业名称及地址、成分含量、洗涤</w:t>
      </w:r>
      <w:bookmarkEnd w:id="182"/>
      <w:r>
        <w:rPr>
          <w:rFonts w:hint="eastAsia" w:ascii="宋体" w:hAnsi="宋体" w:eastAsia="宋体" w:cs="宋体"/>
          <w:color w:val="auto"/>
          <w:spacing w:val="3"/>
          <w:sz w:val="24"/>
          <w:szCs w:val="24"/>
          <w:highlight w:val="none"/>
          <w:lang w:eastAsia="zh-CN"/>
        </w:rPr>
        <w:t>说明、质量等级等信息。</w:t>
      </w:r>
    </w:p>
    <w:p w14:paraId="4448FA6C">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2、每批次产品需取得经法定检验机构出具的产品质量检验合格报告后方可交付给甲方。</w:t>
      </w:r>
    </w:p>
    <w:p w14:paraId="0E92FA79">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3、交货时，甲方组织学校代表、家长代表、乙方一起采用随机抽取的方式，抽取男、女各</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件）套样衣留存封样，并将样品送有资质的校服质量检测机构进行质检</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 xml:space="preserve"> 检验报告内容包括但不限于甲醛含量、</w:t>
      </w:r>
      <w:r>
        <w:rPr>
          <w:rFonts w:hint="eastAsia" w:ascii="宋体" w:hAnsi="宋体" w:eastAsia="宋体" w:cs="宋体"/>
          <w:color w:val="auto"/>
          <w:spacing w:val="3"/>
          <w:sz w:val="24"/>
          <w:szCs w:val="24"/>
          <w:highlight w:val="none"/>
          <w:lang w:eastAsia="zh-CN"/>
        </w:rPr>
        <w:t>PH</w:t>
      </w:r>
      <w:r>
        <w:rPr>
          <w:rFonts w:hint="eastAsia" w:ascii="宋体" w:hAnsi="宋体" w:eastAsia="宋体" w:cs="宋体"/>
          <w:color w:val="auto"/>
          <w:spacing w:val="3"/>
          <w:sz w:val="24"/>
          <w:szCs w:val="24"/>
          <w:highlight w:val="none"/>
          <w:lang w:eastAsia="zh-CN"/>
        </w:rPr>
        <w:t>值、可分解致癌芳香胺染料、耐水色牢度、耐酸汗渍牢度、耐碱汗渍牢度、耐干摩擦色牢度、耐湿摩擦色牢度、纤维含量等</w:t>
      </w:r>
      <w:r>
        <w:rPr>
          <w:rFonts w:hint="eastAsia" w:ascii="宋体" w:hAnsi="宋体" w:eastAsia="宋体" w:cs="宋体"/>
          <w:color w:val="auto"/>
          <w:spacing w:val="3"/>
          <w:sz w:val="24"/>
          <w:szCs w:val="24"/>
          <w:highlight w:val="none"/>
          <w:lang w:eastAsia="zh-CN"/>
        </w:rPr>
        <w:t>9</w:t>
      </w:r>
      <w:r>
        <w:rPr>
          <w:rFonts w:hint="eastAsia" w:ascii="宋体" w:hAnsi="宋体" w:eastAsia="宋体" w:cs="宋体"/>
          <w:color w:val="auto"/>
          <w:spacing w:val="3"/>
          <w:sz w:val="24"/>
          <w:szCs w:val="24"/>
          <w:highlight w:val="none"/>
          <w:lang w:eastAsia="zh-CN"/>
        </w:rPr>
        <w:t>项检测要求，检测费用由乙方承担。</w:t>
      </w:r>
    </w:p>
    <w:p w14:paraId="46F870E3">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交货后，甲方应及时组织人员验收并妥善保管。如甲方发现到货产品款式、规格、数量不符合合同约定，应在签收产品后7日内向乙方提出书面异议；若未在上述期限内提出书面异议，则视为到货符合款式、规格、数量约定。</w:t>
      </w:r>
    </w:p>
    <w:p w14:paraId="0CB5977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5、到货产品款式、规格、数量符合合同约定，且随机抽取的样衣经检验合格，视为验收合格，验收合格后，甲方进行校服发放。</w:t>
      </w:r>
      <w:bookmarkStart w:id="183" w:name="OLE_LINK31"/>
    </w:p>
    <w:bookmarkEnd w:id="183"/>
    <w:p w14:paraId="5C0CFE5B">
      <w:pPr>
        <w:spacing w:before="78" w:line="360" w:lineRule="auto"/>
        <w:ind w:firstLine="466" w:firstLineChars="200"/>
        <w:outlineLvl w:val="0"/>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4"/>
          <w:sz w:val="24"/>
          <w:szCs w:val="24"/>
          <w:highlight w:val="none"/>
          <w:lang w:eastAsia="zh-CN"/>
        </w:rPr>
        <w:t>第</w:t>
      </w:r>
      <w:r>
        <w:rPr>
          <w:rFonts w:hint="eastAsia" w:ascii="宋体" w:hAnsi="宋体" w:eastAsia="宋体" w:cs="宋体"/>
          <w:b/>
          <w:bCs/>
          <w:color w:val="auto"/>
          <w:spacing w:val="-4"/>
          <w:sz w:val="24"/>
          <w:szCs w:val="24"/>
          <w:highlight w:val="none"/>
          <w:lang w:eastAsia="zh-CN"/>
        </w:rPr>
        <w:t>六</w:t>
      </w:r>
      <w:r>
        <w:rPr>
          <w:rFonts w:hint="eastAsia" w:ascii="宋体" w:hAnsi="宋体" w:eastAsia="宋体" w:cs="宋体"/>
          <w:b/>
          <w:bCs/>
          <w:color w:val="auto"/>
          <w:spacing w:val="-4"/>
          <w:sz w:val="24"/>
          <w:szCs w:val="24"/>
          <w:highlight w:val="none"/>
          <w:lang w:eastAsia="zh-CN"/>
        </w:rPr>
        <w:t>条</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合同期限</w:t>
      </w:r>
    </w:p>
    <w:p w14:paraId="379FE83A">
      <w:pPr>
        <w:spacing w:before="78" w:line="360"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本合同有效期为</w:t>
      </w:r>
      <w:r>
        <w:rPr>
          <w:rFonts w:hint="eastAsia" w:ascii="宋体" w:hAnsi="宋体" w:eastAsia="宋体" w:cs="宋体"/>
          <w:color w:val="auto"/>
          <w:spacing w:val="3"/>
          <w:sz w:val="24"/>
          <w:szCs w:val="24"/>
          <w:highlight w:val="none"/>
          <w:lang w:eastAsia="zh-CN"/>
        </w:rPr>
        <w:t>一</w:t>
      </w:r>
      <w:r>
        <w:rPr>
          <w:rFonts w:hint="eastAsia" w:ascii="宋体" w:hAnsi="宋体" w:eastAsia="宋体" w:cs="宋体"/>
          <w:color w:val="auto"/>
          <w:spacing w:val="3"/>
          <w:sz w:val="24"/>
          <w:szCs w:val="24"/>
          <w:highlight w:val="none"/>
          <w:lang w:eastAsia="zh-CN"/>
        </w:rPr>
        <w:t>年</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自</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年</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日起至</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 xml:space="preserve">年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日止。合同到期后，</w:t>
      </w:r>
      <w:r>
        <w:rPr>
          <w:rFonts w:hint="eastAsia" w:ascii="宋体" w:hAnsi="宋体" w:eastAsia="宋体" w:cs="宋体"/>
          <w:color w:val="auto"/>
          <w:spacing w:val="3"/>
          <w:sz w:val="24"/>
          <w:szCs w:val="24"/>
          <w:highlight w:val="none"/>
          <w:lang w:eastAsia="zh-CN"/>
        </w:rPr>
        <w:t>根据家长满意度调查结果，经甲方校服选购组织投票决定，可续签下一年度合同，</w:t>
      </w:r>
      <w:r>
        <w:rPr>
          <w:rFonts w:hint="eastAsia" w:ascii="宋体" w:hAnsi="宋体" w:eastAsia="宋体" w:cs="宋体"/>
          <w:color w:val="auto"/>
          <w:spacing w:val="3"/>
          <w:sz w:val="24"/>
          <w:szCs w:val="24"/>
          <w:highlight w:val="none"/>
          <w:lang w:eastAsia="zh-CN"/>
        </w:rPr>
        <w:t>最多续签两次。</w:t>
      </w:r>
    </w:p>
    <w:p w14:paraId="62111943">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w:t>
      </w:r>
      <w:r>
        <w:rPr>
          <w:rFonts w:hint="eastAsia" w:ascii="宋体" w:hAnsi="宋体" w:eastAsia="宋体" w:cs="宋体"/>
          <w:b/>
          <w:bCs/>
          <w:color w:val="auto"/>
          <w:spacing w:val="3"/>
          <w:sz w:val="24"/>
          <w:szCs w:val="24"/>
          <w:highlight w:val="none"/>
          <w:lang w:eastAsia="zh-CN"/>
        </w:rPr>
        <w:t>七</w:t>
      </w:r>
      <w:r>
        <w:rPr>
          <w:rFonts w:hint="eastAsia" w:ascii="宋体" w:hAnsi="宋体" w:eastAsia="宋体" w:cs="宋体"/>
          <w:b/>
          <w:bCs/>
          <w:color w:val="auto"/>
          <w:spacing w:val="3"/>
          <w:sz w:val="24"/>
          <w:szCs w:val="24"/>
          <w:highlight w:val="none"/>
          <w:lang w:eastAsia="zh-CN"/>
        </w:rPr>
        <w:t>条  售后服务</w:t>
      </w:r>
    </w:p>
    <w:p w14:paraId="11945A41">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1、乙方应根据家长需要，对不合适的尺码提供调换服务。</w:t>
      </w:r>
    </w:p>
    <w:p w14:paraId="6E6E8DD6">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2、乙方应根据需要，对有可能发生的增补事宜，接到增补下单后</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日内将增补服装及时补货到位。</w:t>
      </w:r>
    </w:p>
    <w:p w14:paraId="08ECBB1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3、乙方应开通售后服务电话，提供咨询服务，并安排专人负责售后服务。</w:t>
      </w:r>
    </w:p>
    <w:p w14:paraId="11CAD342">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4、如甲方遇到使用及服务问题，电话咨询不能解决的，乙方应在一个工作日内到达现场(远郊区三个工作日内到达现场)进行处理。</w:t>
      </w:r>
    </w:p>
    <w:p w14:paraId="4A65E3D9">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5、质保期内，乙方应提供免费维修服务，提供维修使用的备品备件及易损件应为原厂配件，未经甲方同意不得使用非原厂配件。</w:t>
      </w:r>
    </w:p>
    <w:p w14:paraId="747D90C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6、产品质量保证期与合同期限一致，学生穿着后，如有存在质量问题的产品，乙方应无条件进行更换或维修。</w:t>
      </w:r>
    </w:p>
    <w:p w14:paraId="5CC757AC">
      <w:pPr>
        <w:spacing w:before="48" w:line="219" w:lineRule="auto"/>
        <w:ind w:left="551"/>
        <w:outlineLvl w:val="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第</w:t>
      </w:r>
      <w:r>
        <w:rPr>
          <w:rFonts w:hint="eastAsia" w:ascii="宋体" w:hAnsi="宋体" w:eastAsia="宋体" w:cs="宋体"/>
          <w:b/>
          <w:bCs/>
          <w:color w:val="auto"/>
          <w:spacing w:val="-8"/>
          <w:sz w:val="24"/>
          <w:szCs w:val="24"/>
          <w:highlight w:val="none"/>
          <w:lang w:eastAsia="zh-CN"/>
        </w:rPr>
        <w:t>八</w:t>
      </w:r>
      <w:r>
        <w:rPr>
          <w:rFonts w:hint="eastAsia" w:ascii="宋体" w:hAnsi="宋体" w:eastAsia="宋体" w:cs="宋体"/>
          <w:b/>
          <w:bCs/>
          <w:color w:val="auto"/>
          <w:spacing w:val="-8"/>
          <w:sz w:val="24"/>
          <w:szCs w:val="24"/>
          <w:highlight w:val="none"/>
          <w:lang w:eastAsia="zh-CN"/>
        </w:rPr>
        <w:t>条</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b/>
          <w:color w:val="auto"/>
          <w:spacing w:val="24"/>
          <w:sz w:val="24"/>
          <w:szCs w:val="24"/>
          <w:highlight w:val="none"/>
          <w:lang w:eastAsia="zh-CN"/>
        </w:rPr>
        <w:t>甲乙方</w:t>
      </w:r>
      <w:r>
        <w:rPr>
          <w:rFonts w:hint="eastAsia" w:ascii="宋体" w:hAnsi="宋体" w:eastAsia="宋体" w:cs="宋体"/>
          <w:b/>
          <w:bCs/>
          <w:color w:val="auto"/>
          <w:spacing w:val="-8"/>
          <w:sz w:val="24"/>
          <w:szCs w:val="24"/>
          <w:highlight w:val="none"/>
          <w:lang w:eastAsia="zh-CN"/>
        </w:rPr>
        <w:t>责任</w:t>
      </w:r>
    </w:p>
    <w:p w14:paraId="4CE4FBF1">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1、甲方确认校服款式及面料后，在合同有效期及执行过程中不得擅自要求更改。</w:t>
      </w:r>
    </w:p>
    <w:p w14:paraId="33840442">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lang w:eastAsia="zh-CN"/>
        </w:rPr>
        <w:t>、甲方配合乙方做好每年新生校服的测量、订购工作</w:t>
      </w:r>
      <w:r>
        <w:rPr>
          <w:rFonts w:hint="eastAsia" w:ascii="宋体" w:hAnsi="宋体" w:eastAsia="宋体" w:cs="宋体"/>
          <w:color w:val="auto"/>
          <w:spacing w:val="3"/>
          <w:sz w:val="24"/>
          <w:szCs w:val="24"/>
          <w:highlight w:val="none"/>
          <w:lang w:eastAsia="zh-CN"/>
        </w:rPr>
        <w:t>。</w:t>
      </w:r>
    </w:p>
    <w:p w14:paraId="14DD3A55">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如甲方未按本合同约定时间支付货款，每延期一日，应按应付款项的万分之一向乙方承担违约责任。</w:t>
      </w:r>
    </w:p>
    <w:p w14:paraId="34797A9E">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lang w:eastAsia="zh-CN"/>
        </w:rPr>
        <w:t>、乙方应保证产品质量，在合同有效期内，未经甲方同意，乙方不得擅自更改款式、面料等，不得降低生产工艺。</w:t>
      </w:r>
    </w:p>
    <w:p w14:paraId="458B520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lang w:eastAsia="zh-CN"/>
        </w:rPr>
        <w:t>、乙方交付的产品款式、规格、数量不符合约定的，应当在接到甲方通知后及时予以调换，产生的费用由乙方承担。</w:t>
      </w:r>
    </w:p>
    <w:p w14:paraId="240E835F">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w:t>
      </w:r>
      <w:bookmarkStart w:id="184" w:name="OLE_LINK22"/>
      <w:bookmarkStart w:id="185" w:name="OLE_LINK21"/>
      <w:r>
        <w:rPr>
          <w:rFonts w:hint="eastAsia" w:ascii="宋体" w:hAnsi="宋体" w:eastAsia="宋体" w:cs="宋体"/>
          <w:color w:val="auto"/>
          <w:spacing w:val="3"/>
          <w:sz w:val="24"/>
          <w:szCs w:val="24"/>
          <w:highlight w:val="none"/>
          <w:lang w:eastAsia="zh-CN"/>
        </w:rPr>
        <w:t>乙方根据甲方要求，使用对应的运输方式，送达甲方指定的到货地点，所有运输费用和保险费由乙方承担。</w:t>
      </w:r>
      <w:bookmarkEnd w:id="184"/>
      <w:bookmarkEnd w:id="185"/>
    </w:p>
    <w:p w14:paraId="3A7214C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7、如校服款式由乙方提供，乙方不得侵犯第三方的知识产权，否则由此产生的法律责任由乙方自行承担，甲方不得已代为承担的，有权向乙方全额追偿（包括但不限于律师费、差旅费等）</w:t>
      </w:r>
    </w:p>
    <w:p w14:paraId="6FA1B28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8、如乙方产品质量不合格或存在弄虚作假、以次充好等严重违约情况，甲方有权解除本合同且不退还履约保证金。</w:t>
      </w:r>
    </w:p>
    <w:p w14:paraId="4E85B341">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9、如乙方未按合同约定时间提供符合约定标准的货物，每延期一日，应向甲方支付</w:t>
      </w:r>
      <w:r>
        <w:rPr>
          <w:rFonts w:hint="eastAsia" w:ascii="宋体" w:hAnsi="宋体" w:eastAsia="宋体" w:cs="宋体"/>
          <w:color w:val="auto"/>
          <w:spacing w:val="3"/>
          <w:sz w:val="24"/>
          <w:szCs w:val="24"/>
          <w:highlight w:val="none"/>
          <w:lang w:eastAsia="zh-CN"/>
        </w:rPr>
        <w:t>500</w:t>
      </w:r>
      <w:r>
        <w:rPr>
          <w:rFonts w:hint="eastAsia" w:ascii="宋体" w:hAnsi="宋体" w:eastAsia="宋体" w:cs="宋体"/>
          <w:color w:val="auto"/>
          <w:spacing w:val="3"/>
          <w:sz w:val="24"/>
          <w:szCs w:val="24"/>
          <w:highlight w:val="none"/>
          <w:lang w:eastAsia="zh-CN"/>
        </w:rPr>
        <w:t>元的违约金，如超过</w:t>
      </w:r>
      <w:r>
        <w:rPr>
          <w:rFonts w:hint="eastAsia" w:ascii="宋体" w:hAnsi="宋体" w:eastAsia="宋体" w:cs="宋体"/>
          <w:color w:val="auto"/>
          <w:spacing w:val="3"/>
          <w:sz w:val="24"/>
          <w:szCs w:val="24"/>
          <w:highlight w:val="none"/>
          <w:lang w:eastAsia="zh-CN"/>
        </w:rPr>
        <w:t>10</w:t>
      </w:r>
      <w:r>
        <w:rPr>
          <w:rFonts w:hint="eastAsia" w:ascii="宋体" w:hAnsi="宋体" w:eastAsia="宋体" w:cs="宋体"/>
          <w:color w:val="auto"/>
          <w:spacing w:val="3"/>
          <w:sz w:val="24"/>
          <w:szCs w:val="24"/>
          <w:highlight w:val="none"/>
          <w:lang w:eastAsia="zh-CN"/>
        </w:rPr>
        <w:t>日，甲方有权解除本合同且不退还履约保证金。</w:t>
      </w:r>
    </w:p>
    <w:p w14:paraId="1F74F84D">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10、校服出现一般质量问题且无售后服务达五次的，甲方可解除合同且不退还履约保证金。</w:t>
      </w:r>
    </w:p>
    <w:p w14:paraId="49FE217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11、乙方对合同履行过程中知晓的甲方学生的相关数据（包括但不限于身高、体重）等应予以保密。否则应向甲方承担</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万元的违约责任。</w:t>
      </w:r>
    </w:p>
    <w:p w14:paraId="5E08472D">
      <w:pPr>
        <w:spacing w:before="78" w:line="331" w:lineRule="auto"/>
        <w:ind w:right="385" w:firstLine="494" w:firstLineChars="200"/>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w:t>
      </w:r>
      <w:r>
        <w:rPr>
          <w:rFonts w:hint="eastAsia" w:ascii="宋体" w:hAnsi="宋体" w:eastAsia="宋体" w:cs="宋体"/>
          <w:b/>
          <w:bCs/>
          <w:color w:val="auto"/>
          <w:spacing w:val="3"/>
          <w:sz w:val="24"/>
          <w:szCs w:val="24"/>
          <w:highlight w:val="none"/>
          <w:lang w:eastAsia="zh-CN"/>
        </w:rPr>
        <w:t>九</w:t>
      </w:r>
      <w:r>
        <w:rPr>
          <w:rFonts w:hint="eastAsia" w:ascii="宋体" w:hAnsi="宋体" w:eastAsia="宋体" w:cs="宋体"/>
          <w:b/>
          <w:bCs/>
          <w:color w:val="auto"/>
          <w:spacing w:val="3"/>
          <w:sz w:val="24"/>
          <w:szCs w:val="24"/>
          <w:highlight w:val="none"/>
          <w:lang w:eastAsia="zh-CN"/>
        </w:rPr>
        <w:t>条  不可抗力</w:t>
      </w:r>
      <w:r>
        <w:rPr>
          <w:rFonts w:hint="eastAsia" w:ascii="宋体" w:hAnsi="宋体" w:eastAsia="宋体" w:cs="宋体"/>
          <w:b/>
          <w:bCs/>
          <w:color w:val="auto"/>
          <w:spacing w:val="3"/>
          <w:sz w:val="24"/>
          <w:szCs w:val="24"/>
          <w:highlight w:val="none"/>
          <w:lang w:eastAsia="zh-CN"/>
        </w:rPr>
        <w:t>及政策影响</w:t>
      </w:r>
    </w:p>
    <w:p w14:paraId="7B3B6237">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1、由于不可抗力，如火灾、地震、台风、洪水等自然灾害及其他不可预见、 不可避免、不可克服的事件或政府政策影响，导致不能完全或部分履行本合同义务的，受不可抗力</w:t>
      </w:r>
      <w:r>
        <w:rPr>
          <w:rFonts w:hint="eastAsia" w:ascii="宋体" w:hAnsi="宋体" w:eastAsia="宋体" w:cs="宋体"/>
          <w:color w:val="auto"/>
          <w:spacing w:val="3"/>
          <w:sz w:val="24"/>
          <w:szCs w:val="24"/>
          <w:highlight w:val="none"/>
          <w:lang w:eastAsia="zh-CN"/>
        </w:rPr>
        <w:t>或政策</w:t>
      </w:r>
      <w:r>
        <w:rPr>
          <w:rFonts w:hint="eastAsia" w:ascii="宋体" w:hAnsi="宋体" w:eastAsia="宋体" w:cs="宋体"/>
          <w:color w:val="auto"/>
          <w:spacing w:val="3"/>
          <w:sz w:val="24"/>
          <w:szCs w:val="24"/>
          <w:highlight w:val="none"/>
          <w:lang w:eastAsia="zh-CN"/>
        </w:rPr>
        <w:t>影响的一方或双方不承担违约责任。但应在事件发生后及时通知对方，并向对方提供有效证明文件。</w:t>
      </w:r>
    </w:p>
    <w:p w14:paraId="765F7A1D">
      <w:pPr>
        <w:spacing w:before="78" w:line="331" w:lineRule="auto"/>
        <w:ind w:right="385" w:firstLine="492" w:firstLineChars="200"/>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2、受不可抗力影响的签约一方或双方有义务采取措施，将因不可抗力造成的损失降低到最低程度。</w:t>
      </w:r>
    </w:p>
    <w:p w14:paraId="110E79D6">
      <w:pPr>
        <w:spacing w:before="78" w:line="226" w:lineRule="auto"/>
        <w:ind w:firstLine="466" w:firstLineChars="200"/>
        <w:rPr>
          <w:rFonts w:hint="eastAsia" w:ascii="宋体" w:hAnsi="宋体" w:eastAsia="宋体" w:cs="宋体"/>
          <w:color w:val="auto"/>
          <w:highlight w:val="none"/>
          <w:lang w:eastAsia="zh-CN"/>
        </w:rPr>
      </w:pPr>
      <w:r>
        <w:rPr>
          <w:rFonts w:hint="eastAsia" w:ascii="宋体" w:hAnsi="宋体" w:eastAsia="宋体" w:cs="宋体"/>
          <w:b/>
          <w:bCs/>
          <w:color w:val="auto"/>
          <w:spacing w:val="-4"/>
          <w:sz w:val="24"/>
          <w:szCs w:val="24"/>
          <w:highlight w:val="none"/>
          <w:lang w:eastAsia="zh-CN"/>
        </w:rPr>
        <w:t xml:space="preserve">第十条  </w:t>
      </w:r>
      <w:r>
        <w:rPr>
          <w:rFonts w:hint="eastAsia" w:ascii="宋体" w:hAnsi="宋体" w:eastAsia="宋体" w:cs="宋体"/>
          <w:b/>
          <w:bCs/>
          <w:color w:val="auto"/>
          <w:spacing w:val="-4"/>
          <w:sz w:val="24"/>
          <w:szCs w:val="24"/>
          <w:highlight w:val="none"/>
          <w:lang w:eastAsia="zh-CN"/>
        </w:rPr>
        <w:t>其他约定事项：</w:t>
      </w:r>
    </w:p>
    <w:p w14:paraId="042383BB">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1、本采购项目的招标</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谈判文件等采购文件、乙方的《投标（响应）文件》、承诺是本合同不可分割的部分，如其中内容有与本合同约定不符的，以本合同约定为准。</w:t>
      </w:r>
    </w:p>
    <w:p w14:paraId="03022C0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2、本合同如发生争议由双方协商解决，协商不成均有权向</w:t>
      </w:r>
      <w:r>
        <w:rPr>
          <w:rFonts w:hint="eastAsia" w:ascii="宋体" w:hAnsi="宋体" w:eastAsia="宋体" w:cs="宋体"/>
          <w:color w:val="auto"/>
          <w:spacing w:val="3"/>
          <w:sz w:val="24"/>
          <w:szCs w:val="24"/>
          <w:highlight w:val="none"/>
          <w:lang w:eastAsia="zh-CN"/>
        </w:rPr>
        <w:t>重庆市北碚区人民法院起诉。</w:t>
      </w:r>
    </w:p>
    <w:p w14:paraId="5B09A5F9">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3、本合同列明的地址、电话等系双方确认的送达地址（包括司法送达），如有变更，应书面通知对方，按该地址向其发送函件后的第三天视为送达。</w:t>
      </w:r>
    </w:p>
    <w:p w14:paraId="5654D324">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4、本合同一式</w:t>
      </w:r>
      <w:r>
        <w:rPr>
          <w:rFonts w:hint="eastAsia" w:ascii="宋体" w:hAnsi="宋体" w:eastAsia="宋体" w:cs="宋体"/>
          <w:color w:val="auto"/>
          <w:spacing w:val="3"/>
          <w:sz w:val="24"/>
          <w:szCs w:val="24"/>
          <w:highlight w:val="none"/>
          <w:u w:val="thick" w:color="C3BD96" w:themeColor="background2" w:themeShade="BF"/>
          <w:lang w:eastAsia="zh-CN"/>
        </w:rPr>
        <w:t xml:space="preserve">   </w:t>
      </w:r>
      <w:r>
        <w:rPr>
          <w:rFonts w:hint="eastAsia" w:ascii="宋体" w:hAnsi="宋体" w:eastAsia="宋体" w:cs="宋体"/>
          <w:color w:val="auto"/>
          <w:spacing w:val="3"/>
          <w:sz w:val="24"/>
          <w:szCs w:val="24"/>
          <w:highlight w:val="none"/>
          <w:lang w:eastAsia="zh-CN"/>
        </w:rPr>
        <w:t>份，需方</w:t>
      </w:r>
      <w:r>
        <w:rPr>
          <w:rFonts w:hint="eastAsia" w:ascii="宋体" w:hAnsi="宋体" w:eastAsia="宋体" w:cs="宋体"/>
          <w:color w:val="auto"/>
          <w:spacing w:val="3"/>
          <w:sz w:val="24"/>
          <w:szCs w:val="24"/>
          <w:highlight w:val="none"/>
          <w:u w:val="thick" w:color="C3BD96" w:themeColor="background2" w:themeShade="BF"/>
          <w:lang w:eastAsia="zh-CN"/>
        </w:rPr>
        <w:t xml:space="preserve">   </w:t>
      </w:r>
      <w:r>
        <w:rPr>
          <w:rFonts w:hint="eastAsia" w:ascii="宋体" w:hAnsi="宋体" w:eastAsia="宋体" w:cs="宋体"/>
          <w:color w:val="auto"/>
          <w:spacing w:val="3"/>
          <w:sz w:val="24"/>
          <w:szCs w:val="24"/>
          <w:highlight w:val="none"/>
          <w:lang w:eastAsia="zh-CN"/>
        </w:rPr>
        <w:t>份，供方</w:t>
      </w:r>
      <w:r>
        <w:rPr>
          <w:rFonts w:hint="eastAsia" w:ascii="宋体" w:hAnsi="宋体" w:eastAsia="宋体" w:cs="宋体"/>
          <w:color w:val="auto"/>
          <w:spacing w:val="3"/>
          <w:sz w:val="24"/>
          <w:szCs w:val="24"/>
          <w:highlight w:val="none"/>
          <w:u w:val="thick" w:color="C3BD96" w:themeColor="background2" w:themeShade="BF"/>
          <w:lang w:eastAsia="zh-CN"/>
        </w:rPr>
        <w:t xml:space="preserve">   </w:t>
      </w:r>
      <w:r>
        <w:rPr>
          <w:rFonts w:hint="eastAsia" w:ascii="宋体" w:hAnsi="宋体" w:eastAsia="宋体" w:cs="宋体"/>
          <w:color w:val="auto"/>
          <w:spacing w:val="3"/>
          <w:sz w:val="24"/>
          <w:szCs w:val="24"/>
          <w:highlight w:val="none"/>
          <w:lang w:eastAsia="zh-CN"/>
        </w:rPr>
        <w:t>份，具备同等法律效力，</w:t>
      </w:r>
      <w:r>
        <w:rPr>
          <w:rFonts w:hint="eastAsia" w:ascii="宋体" w:hAnsi="宋体" w:eastAsia="宋体" w:cs="宋体"/>
          <w:color w:val="auto"/>
          <w:spacing w:val="3"/>
          <w:sz w:val="24"/>
          <w:szCs w:val="24"/>
          <w:highlight w:val="none"/>
          <w:lang w:eastAsia="zh-CN"/>
        </w:rPr>
        <w:t>自双方签章时生效。</w:t>
      </w:r>
    </w:p>
    <w:p w14:paraId="438D09B2">
      <w:pPr>
        <w:rPr>
          <w:rFonts w:hint="eastAsia" w:ascii="宋体" w:hAnsi="宋体" w:eastAsia="宋体" w:cs="宋体"/>
          <w:color w:val="auto"/>
          <w:highlight w:val="none"/>
          <w:lang w:eastAsia="zh-CN"/>
        </w:rPr>
      </w:pPr>
    </w:p>
    <w:p w14:paraId="72EE802C">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p>
    <w:p w14:paraId="62C53E0E">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甲方：                           乙方：</w:t>
      </w:r>
    </w:p>
    <w:p w14:paraId="3215045F">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地址：                           地址：</w:t>
      </w:r>
    </w:p>
    <w:p w14:paraId="69D38400">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xml:space="preserve">联系电话：                       电话：                       </w:t>
      </w:r>
    </w:p>
    <w:p w14:paraId="4895B1AA">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授权代表：                       开户银行：</w:t>
      </w:r>
    </w:p>
    <w:p w14:paraId="181CE71F">
      <w:pPr>
        <w:spacing w:before="78" w:line="331" w:lineRule="auto"/>
        <w:ind w:right="385" w:firstLine="4674" w:firstLineChars="19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账号：</w:t>
      </w:r>
    </w:p>
    <w:p w14:paraId="22BB5DD4">
      <w:pPr>
        <w:spacing w:before="78" w:line="331" w:lineRule="auto"/>
        <w:ind w:right="385" w:firstLine="4674" w:firstLineChars="19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授权代表：</w:t>
      </w:r>
    </w:p>
    <w:p w14:paraId="4734D47E">
      <w:pPr>
        <w:spacing w:before="78" w:line="331" w:lineRule="auto"/>
        <w:ind w:right="385" w:firstLine="492" w:firstLineChars="200"/>
        <w:rPr>
          <w:rFonts w:hint="eastAsia" w:ascii="宋体" w:hAnsi="宋体" w:eastAsia="宋体" w:cs="宋体"/>
          <w:color w:val="auto"/>
          <w:spacing w:val="3"/>
          <w:sz w:val="24"/>
          <w:szCs w:val="24"/>
          <w:highlight w:val="none"/>
          <w:lang w:eastAsia="zh-CN"/>
        </w:rPr>
      </w:pPr>
    </w:p>
    <w:p w14:paraId="62279A3C">
      <w:pPr>
        <w:rPr>
          <w:rFonts w:hint="eastAsia" w:ascii="宋体" w:hAnsi="宋体" w:eastAsia="宋体" w:cs="宋体"/>
          <w:color w:val="auto"/>
          <w:highlight w:val="none"/>
        </w:rPr>
        <w:sectPr>
          <w:footerReference r:id="rId10" w:type="default"/>
          <w:footerReference r:id="rId11" w:type="even"/>
          <w:pgSz w:w="11907" w:h="16840"/>
          <w:pgMar w:top="1134" w:right="1191" w:bottom="1134" w:left="1304" w:header="964" w:footer="992" w:gutter="0"/>
          <w:cols w:space="720" w:num="1"/>
          <w:docGrid w:linePitch="312" w:charSpace="0"/>
        </w:sectPr>
      </w:pPr>
    </w:p>
    <w:p w14:paraId="6DB35CD0">
      <w:pPr>
        <w:pStyle w:val="4"/>
        <w:pageBreakBefore/>
        <w:spacing w:line="400" w:lineRule="exact"/>
        <w:jc w:val="center"/>
        <w:rPr>
          <w:rFonts w:hint="eastAsia" w:ascii="宋体" w:hAnsi="宋体" w:eastAsia="宋体" w:cs="宋体"/>
          <w:bCs/>
          <w:color w:val="auto"/>
          <w:sz w:val="36"/>
          <w:szCs w:val="30"/>
          <w:highlight w:val="none"/>
        </w:rPr>
      </w:pPr>
      <w:bookmarkStart w:id="186" w:name="_Toc14965"/>
      <w:r>
        <w:rPr>
          <w:rFonts w:hint="eastAsia" w:ascii="宋体" w:hAnsi="宋体" w:eastAsia="宋体" w:cs="宋体"/>
          <w:bCs/>
          <w:color w:val="auto"/>
          <w:sz w:val="36"/>
          <w:szCs w:val="30"/>
          <w:highlight w:val="none"/>
        </w:rPr>
        <w:t xml:space="preserve">第七篇  </w:t>
      </w:r>
      <w:bookmarkEnd w:id="176"/>
      <w:r>
        <w:rPr>
          <w:rFonts w:hint="eastAsia" w:ascii="宋体" w:hAnsi="宋体" w:eastAsia="宋体" w:cs="宋体"/>
          <w:bCs/>
          <w:color w:val="auto"/>
          <w:sz w:val="36"/>
          <w:szCs w:val="30"/>
          <w:highlight w:val="none"/>
        </w:rPr>
        <w:t>响应文件编制要求</w:t>
      </w:r>
      <w:bookmarkEnd w:id="186"/>
    </w:p>
    <w:p w14:paraId="2691FF2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822C05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4725C03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5638F2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p>
    <w:p w14:paraId="78A5B73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70C8574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7036AF6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32A4513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91732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6257FC9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w:t>
      </w:r>
    </w:p>
    <w:p w14:paraId="061828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44E32E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F24A8C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0FBBAD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E1647F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425B62D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09C613D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028FB9C3">
      <w:pPr>
        <w:spacing w:line="400" w:lineRule="exact"/>
        <w:ind w:firstLine="480" w:firstLineChars="200"/>
        <w:rPr>
          <w:rFonts w:hint="eastAsia" w:ascii="宋体" w:hAnsi="宋体" w:eastAsia="宋体" w:cs="宋体"/>
          <w:color w:val="auto"/>
          <w:sz w:val="24"/>
          <w:szCs w:val="24"/>
          <w:highlight w:val="none"/>
        </w:rPr>
      </w:pPr>
    </w:p>
    <w:p w14:paraId="4F213063">
      <w:pPr>
        <w:spacing w:line="400" w:lineRule="exact"/>
        <w:rPr>
          <w:rFonts w:hint="eastAsia" w:ascii="宋体" w:hAnsi="宋体" w:eastAsia="宋体" w:cs="宋体"/>
          <w:color w:val="auto"/>
          <w:sz w:val="24"/>
          <w:szCs w:val="24"/>
          <w:highlight w:val="none"/>
          <w:bdr w:val="single" w:color="auto" w:sz="4" w:space="0"/>
        </w:rPr>
        <w:sectPr>
          <w:footerReference r:id="rId12" w:type="default"/>
          <w:pgSz w:w="11907" w:h="16840"/>
          <w:pgMar w:top="1134" w:right="1191" w:bottom="1134" w:left="1304" w:header="851" w:footer="992" w:gutter="0"/>
          <w:cols w:space="720" w:num="1"/>
          <w:docGrid w:linePitch="380" w:charSpace="-5735"/>
        </w:sectPr>
      </w:pPr>
    </w:p>
    <w:p w14:paraId="0A061C46">
      <w:pPr>
        <w:spacing w:line="700" w:lineRule="exact"/>
        <w:ind w:firstLine="843" w:firstLineChars="300"/>
        <w:jc w:val="left"/>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val="en-US" w:eastAsia="zh-CN"/>
        </w:rPr>
        <w:t>项目</w:t>
      </w:r>
      <w:r>
        <w:rPr>
          <w:rFonts w:hint="eastAsia" w:ascii="宋体" w:hAnsi="宋体" w:eastAsia="宋体" w:cs="宋体"/>
          <w:b/>
          <w:color w:val="auto"/>
          <w:szCs w:val="28"/>
          <w:highlight w:val="none"/>
        </w:rPr>
        <w:t>编号：</w:t>
      </w:r>
    </w:p>
    <w:p w14:paraId="3F9F4A44">
      <w:pPr>
        <w:spacing w:line="700" w:lineRule="exact"/>
        <w:ind w:firstLine="843" w:firstLineChars="300"/>
        <w:jc w:val="left"/>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磋商项目名称：</w:t>
      </w:r>
    </w:p>
    <w:p w14:paraId="2447770A">
      <w:pPr>
        <w:spacing w:line="400" w:lineRule="exact"/>
        <w:jc w:val="left"/>
        <w:rPr>
          <w:rFonts w:hint="eastAsia" w:ascii="宋体" w:hAnsi="宋体" w:eastAsia="宋体" w:cs="宋体"/>
          <w:color w:val="auto"/>
          <w:sz w:val="24"/>
          <w:szCs w:val="24"/>
          <w:highlight w:val="none"/>
        </w:rPr>
      </w:pPr>
    </w:p>
    <w:p w14:paraId="7F9CF3C9">
      <w:pPr>
        <w:pStyle w:val="57"/>
        <w:rPr>
          <w:rFonts w:hint="eastAsia" w:ascii="宋体" w:hAnsi="宋体" w:eastAsia="宋体" w:cs="宋体"/>
          <w:color w:val="auto"/>
          <w:szCs w:val="24"/>
          <w:highlight w:val="none"/>
        </w:rPr>
      </w:pPr>
    </w:p>
    <w:p w14:paraId="148FB812">
      <w:pPr>
        <w:pStyle w:val="57"/>
        <w:rPr>
          <w:rFonts w:hint="eastAsia" w:ascii="宋体" w:hAnsi="宋体" w:eastAsia="宋体" w:cs="宋体"/>
          <w:color w:val="auto"/>
          <w:szCs w:val="24"/>
          <w:highlight w:val="none"/>
        </w:rPr>
      </w:pPr>
    </w:p>
    <w:p w14:paraId="69DF7241">
      <w:pPr>
        <w:pStyle w:val="57"/>
        <w:rPr>
          <w:rFonts w:hint="eastAsia" w:ascii="宋体" w:hAnsi="宋体" w:eastAsia="宋体" w:cs="宋体"/>
          <w:color w:val="auto"/>
          <w:szCs w:val="24"/>
          <w:highlight w:val="none"/>
        </w:rPr>
      </w:pPr>
    </w:p>
    <w:p w14:paraId="7A35A2F2">
      <w:pPr>
        <w:pStyle w:val="57"/>
        <w:rPr>
          <w:rFonts w:hint="eastAsia" w:ascii="宋体" w:hAnsi="宋体" w:eastAsia="宋体" w:cs="宋体"/>
          <w:color w:val="auto"/>
          <w:szCs w:val="24"/>
          <w:highlight w:val="none"/>
        </w:rPr>
      </w:pPr>
    </w:p>
    <w:p w14:paraId="13DD0484">
      <w:pPr>
        <w:pStyle w:val="57"/>
        <w:ind w:firstLine="0"/>
        <w:jc w:val="center"/>
        <w:rPr>
          <w:rFonts w:hint="eastAsia" w:ascii="宋体" w:hAnsi="宋体" w:eastAsia="宋体" w:cs="宋体"/>
          <w:color w:val="auto"/>
          <w:sz w:val="112"/>
          <w:szCs w:val="112"/>
          <w:highlight w:val="none"/>
        </w:rPr>
      </w:pPr>
      <w:r>
        <w:rPr>
          <w:rFonts w:hint="eastAsia" w:ascii="宋体" w:hAnsi="宋体" w:eastAsia="宋体" w:cs="宋体"/>
          <w:color w:val="auto"/>
          <w:sz w:val="144"/>
          <w:szCs w:val="144"/>
          <w:highlight w:val="none"/>
        </w:rPr>
        <w:t>响应文件</w:t>
      </w:r>
    </w:p>
    <w:p w14:paraId="6B74AB9C">
      <w:pPr>
        <w:pStyle w:val="57"/>
        <w:rPr>
          <w:rFonts w:hint="eastAsia" w:ascii="宋体" w:hAnsi="宋体" w:eastAsia="宋体" w:cs="宋体"/>
          <w:color w:val="auto"/>
          <w:szCs w:val="24"/>
          <w:highlight w:val="none"/>
        </w:rPr>
      </w:pPr>
    </w:p>
    <w:p w14:paraId="26D64ECB">
      <w:pPr>
        <w:pStyle w:val="57"/>
        <w:rPr>
          <w:rFonts w:hint="eastAsia" w:ascii="宋体" w:hAnsi="宋体" w:eastAsia="宋体" w:cs="宋体"/>
          <w:color w:val="auto"/>
          <w:szCs w:val="24"/>
          <w:highlight w:val="none"/>
        </w:rPr>
      </w:pPr>
    </w:p>
    <w:p w14:paraId="321703DE">
      <w:pPr>
        <w:pStyle w:val="57"/>
        <w:rPr>
          <w:rFonts w:hint="eastAsia" w:ascii="宋体" w:hAnsi="宋体" w:eastAsia="宋体" w:cs="宋体"/>
          <w:b/>
          <w:color w:val="auto"/>
          <w:sz w:val="28"/>
          <w:szCs w:val="28"/>
          <w:highlight w:val="none"/>
        </w:rPr>
      </w:pPr>
    </w:p>
    <w:p w14:paraId="2F617EE9">
      <w:pPr>
        <w:pStyle w:val="57"/>
        <w:rPr>
          <w:rFonts w:hint="eastAsia" w:ascii="宋体" w:hAnsi="宋体" w:eastAsia="宋体" w:cs="宋体"/>
          <w:b/>
          <w:color w:val="auto"/>
          <w:sz w:val="28"/>
          <w:szCs w:val="28"/>
          <w:highlight w:val="none"/>
        </w:rPr>
      </w:pPr>
    </w:p>
    <w:p w14:paraId="4E9DDA3A">
      <w:pPr>
        <w:pStyle w:val="57"/>
        <w:ind w:firstLine="984" w:firstLineChars="3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供应商（盖章）：</w:t>
      </w:r>
    </w:p>
    <w:p w14:paraId="04CD0DE0">
      <w:pPr>
        <w:pStyle w:val="57"/>
        <w:ind w:firstLine="984" w:firstLineChars="3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地址：</w:t>
      </w:r>
    </w:p>
    <w:p w14:paraId="5987E936">
      <w:pPr>
        <w:pStyle w:val="57"/>
        <w:ind w:firstLine="984" w:firstLineChars="3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法定代表人或被授权人（盖字或盖章）：</w:t>
      </w:r>
    </w:p>
    <w:p w14:paraId="3A0A95C6">
      <w:pPr>
        <w:pStyle w:val="57"/>
        <w:ind w:firstLine="984" w:firstLineChars="3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14:paraId="4F49459B">
      <w:pPr>
        <w:pStyle w:val="57"/>
        <w:ind w:firstLine="0"/>
        <w:jc w:val="center"/>
        <w:rPr>
          <w:rFonts w:hint="eastAsia" w:ascii="宋体" w:hAnsi="宋体" w:eastAsia="宋体" w:cs="宋体"/>
          <w:b/>
          <w:color w:val="auto"/>
          <w:sz w:val="28"/>
          <w:szCs w:val="28"/>
          <w:highlight w:val="none"/>
        </w:rPr>
        <w:sectPr>
          <w:pgSz w:w="11907" w:h="16840"/>
          <w:pgMar w:top="1134" w:right="1191" w:bottom="1134" w:left="1304" w:header="851" w:footer="992" w:gutter="0"/>
          <w:cols w:space="720" w:num="1"/>
          <w:docGrid w:linePitch="380" w:charSpace="-5735"/>
        </w:sectPr>
      </w:pPr>
      <w:r>
        <w:rPr>
          <w:rFonts w:hint="eastAsia" w:ascii="宋体" w:hAnsi="宋体" w:eastAsia="宋体" w:cs="宋体"/>
          <w:b/>
          <w:color w:val="auto"/>
          <w:sz w:val="28"/>
          <w:szCs w:val="28"/>
          <w:highlight w:val="none"/>
        </w:rPr>
        <w:t>年  月  日</w:t>
      </w:r>
    </w:p>
    <w:p w14:paraId="61C91664">
      <w:pPr>
        <w:pStyle w:val="2"/>
        <w:spacing w:before="0" w:after="0" w:line="400" w:lineRule="exact"/>
        <w:rPr>
          <w:rFonts w:hint="eastAsia" w:ascii="宋体" w:hAnsi="宋体" w:eastAsia="宋体" w:cs="宋体"/>
          <w:color w:val="auto"/>
          <w:sz w:val="24"/>
          <w:szCs w:val="24"/>
          <w:highlight w:val="none"/>
        </w:rPr>
      </w:pPr>
      <w:bookmarkStart w:id="187" w:name="_Toc313888360"/>
      <w:bookmarkStart w:id="188" w:name="_Toc313008356"/>
      <w:bookmarkStart w:id="189" w:name="_Toc7184"/>
      <w:bookmarkStart w:id="190" w:name="_Toc342913419"/>
      <w:bookmarkStart w:id="191" w:name="_Toc283382454"/>
      <w:bookmarkStart w:id="192" w:name="_Toc12789073"/>
      <w:r>
        <w:rPr>
          <w:rFonts w:hint="eastAsia" w:ascii="宋体" w:hAnsi="宋体" w:eastAsia="宋体" w:cs="宋体"/>
          <w:color w:val="auto"/>
          <w:sz w:val="24"/>
          <w:szCs w:val="24"/>
          <w:highlight w:val="none"/>
        </w:rPr>
        <w:t>一、经济部分</w:t>
      </w:r>
      <w:bookmarkEnd w:id="187"/>
      <w:bookmarkEnd w:id="188"/>
      <w:bookmarkEnd w:id="189"/>
      <w:bookmarkEnd w:id="190"/>
    </w:p>
    <w:bookmarkEnd w:id="191"/>
    <w:bookmarkEnd w:id="192"/>
    <w:p w14:paraId="7A8B013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7DFFC20D">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竞争性磋商报价函</w:t>
      </w:r>
    </w:p>
    <w:p w14:paraId="6835CC9A">
      <w:pPr>
        <w:tabs>
          <w:tab w:val="left" w:pos="6300"/>
        </w:tabs>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5E7B1477">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____________________________</w:t>
      </w:r>
      <w:r>
        <w:rPr>
          <w:rFonts w:hint="eastAsia" w:ascii="宋体" w:hAnsi="宋体" w:eastAsia="宋体" w:cs="宋体"/>
          <w:color w:val="auto"/>
          <w:sz w:val="24"/>
          <w:szCs w:val="24"/>
          <w:highlight w:val="none"/>
        </w:rPr>
        <w:t>（磋商项目名称）的竞争性磋商文件，经详细研究，决定参加该项目的磋商。</w:t>
      </w:r>
    </w:p>
    <w:p w14:paraId="0A225E57">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1.愿意按照竞争性磋商文件中的一切要求，提供本项目的所有技术及服务等，初始报价为人民币大写：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以我公司最后报价为准。</w:t>
      </w:r>
    </w:p>
    <w:p w14:paraId="2219DED4">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96D352A">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95B30AB">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4DE87CC8">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551D9D2D">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71785F1A">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7.如果我方成为成交供应商，保证在接到成交通知书后，向采购代理机构缴纳竞争性磋商文件规定的采购代理服务费。</w:t>
      </w:r>
    </w:p>
    <w:p w14:paraId="483A065F">
      <w:pPr>
        <w:tabs>
          <w:tab w:val="left" w:pos="6300"/>
        </w:tabs>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B15B974">
      <w:pPr>
        <w:tabs>
          <w:tab w:val="left" w:pos="6300"/>
        </w:tabs>
        <w:spacing w:line="400" w:lineRule="exact"/>
        <w:rPr>
          <w:rFonts w:hint="eastAsia" w:ascii="宋体" w:hAnsi="宋体" w:eastAsia="宋体" w:cs="宋体"/>
          <w:color w:val="auto"/>
          <w:sz w:val="24"/>
          <w:szCs w:val="24"/>
          <w:highlight w:val="none"/>
        </w:rPr>
      </w:pPr>
    </w:p>
    <w:p w14:paraId="5165E789">
      <w:pPr>
        <w:tabs>
          <w:tab w:val="left" w:pos="6300"/>
        </w:tabs>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1EB9E5AB">
      <w:pPr>
        <w:tabs>
          <w:tab w:val="left" w:pos="6300"/>
        </w:tabs>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C33B504">
      <w:pPr>
        <w:tabs>
          <w:tab w:val="left" w:pos="6300"/>
        </w:tabs>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7689D658">
      <w:pPr>
        <w:tabs>
          <w:tab w:val="left" w:pos="6300"/>
        </w:tabs>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C3110F9">
      <w:pPr>
        <w:tabs>
          <w:tab w:val="left" w:pos="6300"/>
        </w:tabs>
        <w:spacing w:line="400" w:lineRule="exact"/>
        <w:ind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9A62F96">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（二）明细报价表</w:t>
      </w:r>
    </w:p>
    <w:p w14:paraId="0D3FD077">
      <w:pPr>
        <w:keepNext w:val="0"/>
        <w:keepLines w:val="0"/>
        <w:pageBreakBefore w:val="0"/>
        <w:widowControl w:val="0"/>
        <w:kinsoku/>
        <w:wordWrap/>
        <w:overflowPunct/>
        <w:topLinePunct w:val="0"/>
        <w:autoSpaceDE/>
        <w:autoSpaceDN/>
        <w:bidi w:val="0"/>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明细报价表</w:t>
      </w:r>
    </w:p>
    <w:p w14:paraId="3F735E4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14:paraId="2AC45E2F">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磋商项目名称： </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48B6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exact"/>
          <w:jc w:val="center"/>
        </w:trPr>
        <w:tc>
          <w:tcPr>
            <w:tcW w:w="934" w:type="dxa"/>
            <w:vAlign w:val="center"/>
          </w:tcPr>
          <w:p w14:paraId="56D4664A">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34" w:type="dxa"/>
            <w:vAlign w:val="center"/>
          </w:tcPr>
          <w:p w14:paraId="5F01209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2474" w:type="dxa"/>
            <w:vAlign w:val="center"/>
          </w:tcPr>
          <w:p w14:paraId="766DF12B">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品牌、规格型号</w:t>
            </w:r>
          </w:p>
        </w:tc>
        <w:tc>
          <w:tcPr>
            <w:tcW w:w="1242" w:type="dxa"/>
            <w:vAlign w:val="center"/>
          </w:tcPr>
          <w:p w14:paraId="1258314B">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242" w:type="dxa"/>
            <w:vAlign w:val="center"/>
          </w:tcPr>
          <w:p w14:paraId="0A43A8C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生产地</w:t>
            </w:r>
          </w:p>
        </w:tc>
        <w:tc>
          <w:tcPr>
            <w:tcW w:w="934" w:type="dxa"/>
            <w:vAlign w:val="center"/>
          </w:tcPr>
          <w:p w14:paraId="48C42D77">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934" w:type="dxa"/>
            <w:vAlign w:val="center"/>
          </w:tcPr>
          <w:p w14:paraId="297392F7">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934" w:type="dxa"/>
            <w:vAlign w:val="center"/>
          </w:tcPr>
          <w:p w14:paraId="390A365F">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r>
      <w:tr w14:paraId="1511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77682C6C">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4" w:type="dxa"/>
            <w:vAlign w:val="center"/>
          </w:tcPr>
          <w:p w14:paraId="71961E9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219DA4A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43D6AAD9">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58105B9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210C646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7942F2AF">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0E82C3F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692A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47FF7164">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4" w:type="dxa"/>
            <w:vAlign w:val="center"/>
          </w:tcPr>
          <w:p w14:paraId="2DBBEAD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5A1389B6">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33DB0C4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373FE4D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4F3C43DA">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52E85D0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4BDEA78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7203E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59AAC1B6">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4" w:type="dxa"/>
            <w:vAlign w:val="center"/>
          </w:tcPr>
          <w:p w14:paraId="03CECF9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0C802694">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33B3C58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77AD8C8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7575AF8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3BDCF72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35DD245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5563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71D66627">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4" w:type="dxa"/>
            <w:vAlign w:val="center"/>
          </w:tcPr>
          <w:p w14:paraId="0903E1A9">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08A581CB">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2D6781E7">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28C4198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235DA000">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4CAE1AD7">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2BA6B7B6">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7232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7B7820E1">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34" w:type="dxa"/>
            <w:vAlign w:val="center"/>
          </w:tcPr>
          <w:p w14:paraId="59C633FD">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1AEB9709">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5E4FAF8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39404EBD">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67E1265D">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4F41C04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5BC0B587">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7F1D3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45967A30">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34" w:type="dxa"/>
            <w:vAlign w:val="center"/>
          </w:tcPr>
          <w:p w14:paraId="0CF2A76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2C6F4524">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3915B38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5F08848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20011E2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23E4B17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7AF8ED8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63688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078752F6">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34" w:type="dxa"/>
            <w:vAlign w:val="center"/>
          </w:tcPr>
          <w:p w14:paraId="243B96D6">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4860711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2BBDA98A">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4A932239">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5E7369A4">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3DA2929F">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037DB07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57E7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13EF3297">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34" w:type="dxa"/>
            <w:vAlign w:val="center"/>
          </w:tcPr>
          <w:p w14:paraId="60BA53B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0FB56E0B">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4B8923D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2ADDECBB">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222050FD">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4" w:type="dxa"/>
            <w:vAlign w:val="top"/>
          </w:tcPr>
          <w:p w14:paraId="7C1E003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4E6123F4">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1F8B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11C749BD">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34" w:type="dxa"/>
            <w:vAlign w:val="center"/>
          </w:tcPr>
          <w:p w14:paraId="56A0BA2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2832195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2611494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4DEAFCF0">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274D08D0">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4" w:type="dxa"/>
            <w:vAlign w:val="top"/>
          </w:tcPr>
          <w:p w14:paraId="4E93B5E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5C3935F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159F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0934F353">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34" w:type="dxa"/>
            <w:vAlign w:val="center"/>
          </w:tcPr>
          <w:p w14:paraId="49B9E598">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2474" w:type="dxa"/>
            <w:vAlign w:val="top"/>
          </w:tcPr>
          <w:p w14:paraId="00D651C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18FC638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5AEFA2B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3112E58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4" w:type="dxa"/>
            <w:vAlign w:val="top"/>
          </w:tcPr>
          <w:p w14:paraId="14B51080">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207F75D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3199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4AB0B191">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34" w:type="dxa"/>
            <w:vAlign w:val="center"/>
          </w:tcPr>
          <w:p w14:paraId="5D5827D1">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74" w:type="dxa"/>
            <w:vAlign w:val="top"/>
          </w:tcPr>
          <w:p w14:paraId="2BEC62C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1894CB1E">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1242" w:type="dxa"/>
            <w:vAlign w:val="top"/>
          </w:tcPr>
          <w:p w14:paraId="1B2D4FAC">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center"/>
          </w:tcPr>
          <w:p w14:paraId="512F0443">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4" w:type="dxa"/>
            <w:vAlign w:val="top"/>
          </w:tcPr>
          <w:p w14:paraId="4A106A55">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c>
          <w:tcPr>
            <w:tcW w:w="934" w:type="dxa"/>
            <w:vAlign w:val="top"/>
          </w:tcPr>
          <w:p w14:paraId="5F9C95B6">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p>
        </w:tc>
      </w:tr>
      <w:tr w14:paraId="7C3B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34" w:type="dxa"/>
            <w:vAlign w:val="center"/>
          </w:tcPr>
          <w:p w14:paraId="477EB57B">
            <w:pPr>
              <w:pStyle w:val="23"/>
              <w:keepNext w:val="0"/>
              <w:keepLines w:val="0"/>
              <w:pageBreakBefore w:val="0"/>
              <w:widowControl w:val="0"/>
              <w:kinsoku/>
              <w:wordWrap/>
              <w:overflowPunct/>
              <w:topLinePunct w:val="0"/>
              <w:autoSpaceDE/>
              <w:autoSpaceDN/>
              <w:bidi w:val="0"/>
              <w:spacing w:line="400" w:lineRule="exact"/>
              <w:ind w:lef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34" w:type="dxa"/>
            <w:vAlign w:val="center"/>
          </w:tcPr>
          <w:p w14:paraId="540520F2">
            <w:pPr>
              <w:keepNext w:val="0"/>
              <w:keepLines w:val="0"/>
              <w:pageBreakBefore w:val="0"/>
              <w:widowControl w:val="0"/>
              <w:kinsoku/>
              <w:wordWrap/>
              <w:overflowPunct/>
              <w:topLinePunct w:val="0"/>
              <w:autoSpaceDE/>
              <w:autoSpaceDN/>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7760" w:type="dxa"/>
            <w:gridSpan w:val="6"/>
            <w:vAlign w:val="top"/>
          </w:tcPr>
          <w:p w14:paraId="14752C40">
            <w:pPr>
              <w:keepNext w:val="0"/>
              <w:keepLines w:val="0"/>
              <w:pageBreakBefore w:val="0"/>
              <w:widowControl w:val="0"/>
              <w:kinsoku/>
              <w:wordWrap/>
              <w:overflowPunct/>
              <w:topLinePunct w:val="0"/>
              <w:autoSpaceDE/>
              <w:autoSpaceDN/>
              <w:bidi w:val="0"/>
              <w:spacing w:line="400" w:lineRule="exact"/>
              <w:outlineLvl w:val="9"/>
              <w:rPr>
                <w:rFonts w:hint="eastAsia" w:ascii="宋体" w:hAnsi="宋体" w:eastAsia="宋体" w:cs="宋体"/>
                <w:color w:val="auto"/>
                <w:sz w:val="24"/>
                <w:szCs w:val="24"/>
                <w:highlight w:val="none"/>
              </w:rPr>
            </w:pPr>
          </w:p>
        </w:tc>
      </w:tr>
    </w:tbl>
    <w:p w14:paraId="01E19286">
      <w:pPr>
        <w:spacing w:line="500" w:lineRule="exact"/>
        <w:ind w:firstLine="480" w:firstLineChars="200"/>
        <w:jc w:val="center"/>
        <w:rPr>
          <w:rFonts w:hint="eastAsia" w:ascii="宋体" w:hAnsi="宋体" w:eastAsia="宋体" w:cs="宋体"/>
          <w:color w:val="auto"/>
          <w:sz w:val="24"/>
          <w:szCs w:val="24"/>
          <w:highlight w:val="none"/>
        </w:rPr>
      </w:pPr>
    </w:p>
    <w:p w14:paraId="3DAF3C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注：1.供应商应完整填写本表。</w:t>
      </w:r>
    </w:p>
    <w:p w14:paraId="08EC181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2.该表可扩展</w:t>
      </w:r>
      <w:bookmarkStart w:id="193" w:name="OLE_LINK1"/>
      <w:bookmarkStart w:id="194" w:name="OLE_LINK2"/>
      <w:r>
        <w:rPr>
          <w:rFonts w:hint="eastAsia" w:ascii="宋体" w:hAnsi="宋体" w:eastAsia="宋体" w:cs="宋体"/>
          <w:color w:val="auto"/>
          <w:sz w:val="24"/>
          <w:szCs w:val="24"/>
          <w:highlight w:val="none"/>
        </w:rPr>
        <w:t>。</w:t>
      </w:r>
      <w:bookmarkEnd w:id="193"/>
      <w:bookmarkEnd w:id="194"/>
    </w:p>
    <w:p w14:paraId="71523833">
      <w:pPr>
        <w:pStyle w:val="37"/>
        <w:spacing w:line="360" w:lineRule="auto"/>
        <w:rPr>
          <w:rFonts w:hint="eastAsia" w:ascii="宋体" w:hAnsi="宋体" w:eastAsia="宋体" w:cs="宋体"/>
          <w:color w:val="auto"/>
          <w:sz w:val="24"/>
          <w:szCs w:val="24"/>
          <w:highlight w:val="none"/>
        </w:rPr>
      </w:pPr>
    </w:p>
    <w:p w14:paraId="0F4EF618">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620552C">
      <w:pPr>
        <w:rPr>
          <w:rFonts w:hint="eastAsia" w:ascii="宋体" w:hAnsi="宋体" w:eastAsia="宋体" w:cs="宋体"/>
          <w:color w:val="auto"/>
          <w:sz w:val="24"/>
          <w:szCs w:val="24"/>
          <w:highlight w:val="none"/>
        </w:rPr>
      </w:pPr>
    </w:p>
    <w:p w14:paraId="74506751">
      <w:pPr>
        <w:rPr>
          <w:rFonts w:hint="eastAsia" w:ascii="宋体" w:hAnsi="宋体" w:eastAsia="宋体" w:cs="宋体"/>
          <w:color w:val="auto"/>
          <w:sz w:val="24"/>
          <w:szCs w:val="24"/>
          <w:highlight w:val="none"/>
        </w:rPr>
      </w:pPr>
    </w:p>
    <w:p w14:paraId="4E4597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14:paraId="1C6A0EF3">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40EA88E">
      <w:pPr>
        <w:spacing w:line="400" w:lineRule="exact"/>
        <w:rPr>
          <w:rFonts w:hint="eastAsia" w:ascii="宋体" w:hAnsi="宋体" w:eastAsia="宋体" w:cs="宋体"/>
          <w:color w:val="auto"/>
          <w:sz w:val="24"/>
          <w:szCs w:val="24"/>
          <w:highlight w:val="none"/>
        </w:rPr>
        <w:sectPr>
          <w:pgSz w:w="11907" w:h="16840"/>
          <w:pgMar w:top="1134" w:right="1191" w:bottom="1134" w:left="1304" w:header="851" w:footer="992" w:gutter="0"/>
          <w:cols w:space="720" w:num="1"/>
          <w:docGrid w:linePitch="380" w:charSpace="-5735"/>
        </w:sectPr>
      </w:pPr>
      <w:r>
        <w:rPr>
          <w:rFonts w:hint="eastAsia" w:ascii="宋体" w:hAnsi="宋体" w:eastAsia="宋体" w:cs="宋体"/>
          <w:color w:val="auto"/>
          <w:sz w:val="24"/>
          <w:szCs w:val="24"/>
          <w:highlight w:val="none"/>
        </w:rPr>
        <w:t xml:space="preserve">                            </w:t>
      </w:r>
    </w:p>
    <w:p w14:paraId="0C33AA2A">
      <w:pPr>
        <w:pStyle w:val="2"/>
        <w:spacing w:before="0" w:after="0" w:line="400" w:lineRule="exact"/>
        <w:rPr>
          <w:rFonts w:hint="eastAsia" w:ascii="宋体" w:hAnsi="宋体" w:eastAsia="宋体" w:cs="宋体"/>
          <w:color w:val="auto"/>
          <w:sz w:val="24"/>
          <w:szCs w:val="24"/>
          <w:highlight w:val="none"/>
        </w:rPr>
      </w:pPr>
      <w:bookmarkStart w:id="195" w:name="_Toc342913420"/>
      <w:bookmarkStart w:id="196" w:name="_Toc313888361"/>
      <w:bookmarkStart w:id="197" w:name="_Toc313008357"/>
      <w:bookmarkStart w:id="198" w:name="_Toc877"/>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bookmarkEnd w:id="195"/>
      <w:bookmarkEnd w:id="196"/>
      <w:bookmarkEnd w:id="197"/>
      <w:bookmarkEnd w:id="198"/>
    </w:p>
    <w:p w14:paraId="17E2C742">
      <w:pPr>
        <w:tabs>
          <w:tab w:val="left" w:pos="6300"/>
        </w:tabs>
        <w:spacing w:line="400" w:lineRule="exact"/>
        <w:ind w:firstLine="480" w:firstLineChars="200"/>
        <w:rPr>
          <w:rFonts w:hint="eastAsia" w:ascii="宋体" w:hAnsi="宋体" w:eastAsia="宋体" w:cs="宋体"/>
          <w:color w:val="auto"/>
          <w:sz w:val="24"/>
          <w:szCs w:val="24"/>
          <w:highlight w:val="none"/>
        </w:rPr>
      </w:pPr>
      <w:bookmarkStart w:id="199" w:name="_Toc342913421"/>
      <w:bookmarkStart w:id="200" w:name="_Toc313008358"/>
      <w:bookmarkStart w:id="201" w:name="_Toc313888362"/>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2A7FA8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14:paraId="14ED14B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2967"/>
        <w:gridCol w:w="3081"/>
        <w:gridCol w:w="2309"/>
      </w:tblGrid>
      <w:tr w14:paraId="70A57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271" w:type="dxa"/>
            <w:vAlign w:val="center"/>
          </w:tcPr>
          <w:p w14:paraId="4B5D1957">
            <w:pPr>
              <w:tabs>
                <w:tab w:val="left" w:pos="6300"/>
              </w:tabs>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67" w:type="dxa"/>
            <w:vAlign w:val="center"/>
          </w:tcPr>
          <w:p w14:paraId="2F47F734">
            <w:pPr>
              <w:tabs>
                <w:tab w:val="left" w:pos="6300"/>
              </w:tabs>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3081" w:type="dxa"/>
            <w:vAlign w:val="center"/>
          </w:tcPr>
          <w:p w14:paraId="3098FFB8">
            <w:pPr>
              <w:tabs>
                <w:tab w:val="left" w:pos="6300"/>
              </w:tabs>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09" w:type="dxa"/>
            <w:vAlign w:val="center"/>
          </w:tcPr>
          <w:p w14:paraId="596B6985">
            <w:pPr>
              <w:tabs>
                <w:tab w:val="left" w:pos="6300"/>
              </w:tabs>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574EA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61664A2D">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52E3C6EE">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055ED101">
            <w:pPr>
              <w:tabs>
                <w:tab w:val="left" w:pos="6300"/>
              </w:tabs>
              <w:spacing w:line="500" w:lineRule="exact"/>
              <w:outlineLvl w:val="0"/>
              <w:rPr>
                <w:rFonts w:hint="eastAsia" w:ascii="宋体" w:hAnsi="宋体" w:eastAsia="宋体" w:cs="宋体"/>
                <w:color w:val="auto"/>
                <w:sz w:val="24"/>
                <w:szCs w:val="24"/>
                <w:highlight w:val="none"/>
              </w:rPr>
            </w:pPr>
          </w:p>
        </w:tc>
        <w:tc>
          <w:tcPr>
            <w:tcW w:w="2309" w:type="dxa"/>
            <w:vAlign w:val="center"/>
          </w:tcPr>
          <w:p w14:paraId="639E2049">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241A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6C257AB3">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62712367">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01420372">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33B1DD09">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4034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0EDA9747">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329FADE3">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366F6333">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6834A85B">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4F38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464A5A8">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7F80B37A">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2D7D4296">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79FB4498">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6C02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3451C05">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0CC18BE5">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61271947">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4165AE92">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1AB1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8726B7A">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08DA9FEA">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19CB2ABA">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75EC98E5">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5705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47CE1E6C">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478C9A95">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5C64D57F">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32BB1945">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6C135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25381E0B">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73CCBC02">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383F59B4">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22F5FF83">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53B1D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D3A9C1F">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736A5525">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461601DF">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0BA920F5">
            <w:pPr>
              <w:tabs>
                <w:tab w:val="left" w:pos="6300"/>
              </w:tabs>
              <w:spacing w:line="500" w:lineRule="exact"/>
              <w:jc w:val="center"/>
              <w:outlineLvl w:val="0"/>
              <w:rPr>
                <w:rFonts w:hint="eastAsia" w:ascii="宋体" w:hAnsi="宋体" w:eastAsia="宋体" w:cs="宋体"/>
                <w:color w:val="auto"/>
                <w:sz w:val="24"/>
                <w:szCs w:val="24"/>
                <w:highlight w:val="none"/>
              </w:rPr>
            </w:pPr>
          </w:p>
        </w:tc>
      </w:tr>
      <w:tr w14:paraId="2ECC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68F50AD0">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967" w:type="dxa"/>
            <w:vAlign w:val="center"/>
          </w:tcPr>
          <w:p w14:paraId="34DDBC42">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3081" w:type="dxa"/>
            <w:vAlign w:val="center"/>
          </w:tcPr>
          <w:p w14:paraId="788D67BE">
            <w:pPr>
              <w:tabs>
                <w:tab w:val="left" w:pos="6300"/>
              </w:tabs>
              <w:spacing w:line="500" w:lineRule="exact"/>
              <w:jc w:val="center"/>
              <w:outlineLvl w:val="0"/>
              <w:rPr>
                <w:rFonts w:hint="eastAsia" w:ascii="宋体" w:hAnsi="宋体" w:eastAsia="宋体" w:cs="宋体"/>
                <w:color w:val="auto"/>
                <w:sz w:val="24"/>
                <w:szCs w:val="24"/>
                <w:highlight w:val="none"/>
              </w:rPr>
            </w:pPr>
          </w:p>
        </w:tc>
        <w:tc>
          <w:tcPr>
            <w:tcW w:w="2309" w:type="dxa"/>
            <w:vAlign w:val="center"/>
          </w:tcPr>
          <w:p w14:paraId="47523687">
            <w:pPr>
              <w:tabs>
                <w:tab w:val="left" w:pos="6300"/>
              </w:tabs>
              <w:spacing w:line="500" w:lineRule="exact"/>
              <w:jc w:val="center"/>
              <w:outlineLvl w:val="0"/>
              <w:rPr>
                <w:rFonts w:hint="eastAsia" w:ascii="宋体" w:hAnsi="宋体" w:eastAsia="宋体" w:cs="宋体"/>
                <w:color w:val="auto"/>
                <w:sz w:val="24"/>
                <w:szCs w:val="24"/>
                <w:highlight w:val="none"/>
              </w:rPr>
            </w:pPr>
          </w:p>
        </w:tc>
      </w:tr>
    </w:tbl>
    <w:p w14:paraId="6A6D5A7F">
      <w:pPr>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法定代表人（或其授权代表）或自然人：</w:t>
      </w:r>
    </w:p>
    <w:p w14:paraId="6B5E837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F92D86F">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（签署或盖章）</w:t>
      </w:r>
    </w:p>
    <w:p w14:paraId="31DD6649">
      <w:pPr>
        <w:tabs>
          <w:tab w:val="left" w:pos="6300"/>
        </w:tabs>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6260DEC">
      <w:pPr>
        <w:tabs>
          <w:tab w:val="left" w:pos="63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E6C50B1">
      <w:pPr>
        <w:tabs>
          <w:tab w:val="left" w:pos="63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需求”中所列条款进行比较和响应；</w:t>
      </w:r>
    </w:p>
    <w:p w14:paraId="3839152E">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25A1F102">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（二）其他资料（格式自定）</w:t>
      </w:r>
      <w:bookmarkEnd w:id="199"/>
      <w:bookmarkEnd w:id="200"/>
      <w:bookmarkEnd w:id="201"/>
    </w:p>
    <w:p w14:paraId="724029EF">
      <w:pPr>
        <w:tabs>
          <w:tab w:val="left" w:pos="63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如服务方案等。</w:t>
      </w:r>
    </w:p>
    <w:p w14:paraId="621BA65D">
      <w:pPr>
        <w:pStyle w:val="2"/>
        <w:spacing w:before="0"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02" w:name="_Toc10102"/>
      <w:r>
        <w:rPr>
          <w:rStyle w:val="100"/>
          <w:rFonts w:hint="eastAsia" w:ascii="宋体" w:hAnsi="宋体" w:eastAsia="宋体" w:cs="宋体"/>
          <w:b w:val="0"/>
          <w:color w:val="auto"/>
          <w:sz w:val="24"/>
          <w:szCs w:val="24"/>
          <w:highlight w:val="none"/>
        </w:rPr>
        <w:t>三、商务部分</w:t>
      </w:r>
      <w:bookmarkEnd w:id="202"/>
    </w:p>
    <w:p w14:paraId="0248BFE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4BB503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14:paraId="6079CB6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59"/>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0"/>
        <w:gridCol w:w="3179"/>
        <w:gridCol w:w="2434"/>
        <w:gridCol w:w="2355"/>
      </w:tblGrid>
      <w:tr w14:paraId="2061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510" w:type="dxa"/>
            <w:vAlign w:val="center"/>
          </w:tcPr>
          <w:p w14:paraId="52F89152">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3663C132">
            <w:pPr>
              <w:tabs>
                <w:tab w:val="left" w:pos="6300"/>
              </w:tabs>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磋商项目商务需求</w:t>
            </w:r>
          </w:p>
        </w:tc>
        <w:tc>
          <w:tcPr>
            <w:tcW w:w="2434" w:type="dxa"/>
            <w:vAlign w:val="center"/>
          </w:tcPr>
          <w:p w14:paraId="1D33FE0A">
            <w:pPr>
              <w:tabs>
                <w:tab w:val="left" w:pos="6300"/>
              </w:tabs>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5AF163E8">
            <w:pPr>
              <w:tabs>
                <w:tab w:val="left" w:pos="6300"/>
              </w:tabs>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DE0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3D233DE1">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15756B7">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C52F2BF">
            <w:pPr>
              <w:tabs>
                <w:tab w:val="left" w:pos="6300"/>
              </w:tabs>
              <w:spacing w:line="360" w:lineRule="auto"/>
              <w:outlineLvl w:val="0"/>
              <w:rPr>
                <w:rFonts w:hint="eastAsia" w:ascii="宋体" w:hAnsi="宋体" w:eastAsia="宋体" w:cs="宋体"/>
                <w:color w:val="auto"/>
                <w:sz w:val="24"/>
                <w:szCs w:val="24"/>
                <w:highlight w:val="none"/>
              </w:rPr>
            </w:pPr>
          </w:p>
        </w:tc>
        <w:tc>
          <w:tcPr>
            <w:tcW w:w="2355" w:type="dxa"/>
            <w:vAlign w:val="center"/>
          </w:tcPr>
          <w:p w14:paraId="283AE0AC">
            <w:pPr>
              <w:tabs>
                <w:tab w:val="left" w:pos="6300"/>
              </w:tabs>
              <w:spacing w:line="360" w:lineRule="auto"/>
              <w:jc w:val="center"/>
              <w:outlineLvl w:val="0"/>
              <w:rPr>
                <w:rFonts w:hint="eastAsia" w:ascii="宋体" w:hAnsi="宋体" w:eastAsia="宋体" w:cs="宋体"/>
                <w:color w:val="auto"/>
                <w:sz w:val="24"/>
                <w:szCs w:val="24"/>
                <w:highlight w:val="none"/>
              </w:rPr>
            </w:pPr>
          </w:p>
        </w:tc>
      </w:tr>
      <w:tr w14:paraId="1AA7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791E62DC">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56B0BF0">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69D1EAB">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2176B78">
            <w:pPr>
              <w:tabs>
                <w:tab w:val="left" w:pos="6300"/>
              </w:tabs>
              <w:spacing w:line="360" w:lineRule="auto"/>
              <w:jc w:val="center"/>
              <w:outlineLvl w:val="0"/>
              <w:rPr>
                <w:rFonts w:hint="eastAsia" w:ascii="宋体" w:hAnsi="宋体" w:eastAsia="宋体" w:cs="宋体"/>
                <w:color w:val="auto"/>
                <w:sz w:val="24"/>
                <w:szCs w:val="24"/>
                <w:highlight w:val="none"/>
              </w:rPr>
            </w:pPr>
          </w:p>
        </w:tc>
      </w:tr>
      <w:tr w14:paraId="7F47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2BFF3800">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0811EAAC">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FFA4A3B">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29383ED">
            <w:pPr>
              <w:tabs>
                <w:tab w:val="left" w:pos="6300"/>
              </w:tabs>
              <w:spacing w:line="360" w:lineRule="auto"/>
              <w:jc w:val="center"/>
              <w:outlineLvl w:val="0"/>
              <w:rPr>
                <w:rFonts w:hint="eastAsia" w:ascii="宋体" w:hAnsi="宋体" w:eastAsia="宋体" w:cs="宋体"/>
                <w:color w:val="auto"/>
                <w:sz w:val="24"/>
                <w:szCs w:val="24"/>
                <w:highlight w:val="none"/>
              </w:rPr>
            </w:pPr>
          </w:p>
        </w:tc>
      </w:tr>
      <w:tr w14:paraId="0676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75BFE33E">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7B413ABB">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9099D7A">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33154477">
            <w:pPr>
              <w:tabs>
                <w:tab w:val="left" w:pos="6300"/>
              </w:tabs>
              <w:spacing w:line="360" w:lineRule="auto"/>
              <w:jc w:val="center"/>
              <w:outlineLvl w:val="0"/>
              <w:rPr>
                <w:rFonts w:hint="eastAsia" w:ascii="宋体" w:hAnsi="宋体" w:eastAsia="宋体" w:cs="宋体"/>
                <w:color w:val="auto"/>
                <w:sz w:val="24"/>
                <w:szCs w:val="24"/>
                <w:highlight w:val="none"/>
              </w:rPr>
            </w:pPr>
          </w:p>
        </w:tc>
      </w:tr>
      <w:tr w14:paraId="412D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1E858CC0">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A55DA25">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91824DD">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DE82BE3">
            <w:pPr>
              <w:tabs>
                <w:tab w:val="left" w:pos="6300"/>
              </w:tabs>
              <w:spacing w:line="360" w:lineRule="auto"/>
              <w:jc w:val="center"/>
              <w:outlineLvl w:val="0"/>
              <w:rPr>
                <w:rFonts w:hint="eastAsia" w:ascii="宋体" w:hAnsi="宋体" w:eastAsia="宋体" w:cs="宋体"/>
                <w:color w:val="auto"/>
                <w:sz w:val="24"/>
                <w:szCs w:val="24"/>
                <w:highlight w:val="none"/>
              </w:rPr>
            </w:pPr>
          </w:p>
        </w:tc>
      </w:tr>
      <w:tr w14:paraId="0308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531C5DF5">
            <w:pPr>
              <w:tabs>
                <w:tab w:val="left" w:pos="6300"/>
              </w:tabs>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0A4995AF">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F86D231">
            <w:pPr>
              <w:tabs>
                <w:tab w:val="left" w:pos="6300"/>
              </w:tabs>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6DB5E499">
            <w:pPr>
              <w:tabs>
                <w:tab w:val="left" w:pos="6300"/>
              </w:tabs>
              <w:spacing w:line="360" w:lineRule="auto"/>
              <w:jc w:val="center"/>
              <w:outlineLvl w:val="0"/>
              <w:rPr>
                <w:rFonts w:hint="eastAsia" w:ascii="宋体" w:hAnsi="宋体" w:eastAsia="宋体" w:cs="宋体"/>
                <w:color w:val="auto"/>
                <w:sz w:val="24"/>
                <w:szCs w:val="24"/>
                <w:highlight w:val="none"/>
              </w:rPr>
            </w:pPr>
          </w:p>
        </w:tc>
      </w:tr>
    </w:tbl>
    <w:p w14:paraId="347D48FE">
      <w:pPr>
        <w:spacing w:line="360" w:lineRule="auto"/>
        <w:ind w:firstLine="465"/>
        <w:rPr>
          <w:rFonts w:hint="eastAsia" w:ascii="宋体" w:hAnsi="宋体" w:eastAsia="宋体" w:cs="宋体"/>
          <w:color w:val="auto"/>
          <w:sz w:val="24"/>
          <w:szCs w:val="24"/>
          <w:highlight w:val="none"/>
        </w:rPr>
      </w:pPr>
    </w:p>
    <w:p w14:paraId="1BFEA745">
      <w:pPr>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法定代表人（或其授权代表）或自然人：</w:t>
      </w:r>
    </w:p>
    <w:p w14:paraId="1916932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6FF78C">
      <w:pPr>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（签署或盖章）</w:t>
      </w:r>
    </w:p>
    <w:p w14:paraId="48767B47">
      <w:pPr>
        <w:tabs>
          <w:tab w:val="left" w:pos="6300"/>
        </w:tabs>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D27962C">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C58BB92">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项目商务需求”中所列条款进行比较和响应；</w:t>
      </w:r>
    </w:p>
    <w:p w14:paraId="4E40FB87">
      <w:pPr>
        <w:spacing w:line="400" w:lineRule="exact"/>
        <w:ind w:firstLine="480" w:firstLineChars="200"/>
        <w:rPr>
          <w:rFonts w:hint="eastAsia" w:ascii="宋体" w:hAnsi="宋体" w:eastAsia="宋体" w:cs="宋体"/>
          <w:b/>
          <w:color w:val="auto"/>
          <w:sz w:val="24"/>
          <w:szCs w:val="24"/>
          <w:highlight w:val="none"/>
        </w:rPr>
        <w:sectPr>
          <w:pgSz w:w="11907" w:h="16840"/>
          <w:pgMar w:top="1134" w:right="1191" w:bottom="1134" w:left="1304" w:header="851" w:footer="992" w:gutter="0"/>
          <w:cols w:space="720" w:num="1"/>
          <w:docGrid w:linePitch="380" w:charSpace="-5735"/>
        </w:sectPr>
      </w:pPr>
      <w:r>
        <w:rPr>
          <w:rFonts w:hint="eastAsia" w:ascii="宋体" w:hAnsi="宋体" w:eastAsia="宋体" w:cs="宋体"/>
          <w:color w:val="auto"/>
          <w:sz w:val="24"/>
          <w:szCs w:val="24"/>
          <w:highlight w:val="none"/>
        </w:rPr>
        <w:t>2.本表可扩展。</w:t>
      </w:r>
    </w:p>
    <w:p w14:paraId="2F2214A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14608584">
      <w:pPr>
        <w:tabs>
          <w:tab w:val="left" w:pos="63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提供商务部分评分内容等。</w:t>
      </w:r>
    </w:p>
    <w:p w14:paraId="2C520676">
      <w:pPr>
        <w:spacing w:line="400" w:lineRule="exact"/>
        <w:rPr>
          <w:rFonts w:hint="eastAsia" w:ascii="宋体" w:hAnsi="宋体" w:eastAsia="宋体" w:cs="宋体"/>
          <w:color w:val="auto"/>
          <w:sz w:val="24"/>
          <w:szCs w:val="24"/>
          <w:highlight w:val="none"/>
        </w:rPr>
        <w:sectPr>
          <w:pgSz w:w="11907" w:h="16840"/>
          <w:pgMar w:top="1134" w:right="1191" w:bottom="1134" w:left="1191" w:header="851" w:footer="992" w:gutter="0"/>
          <w:cols w:space="720" w:num="1"/>
          <w:docGrid w:linePitch="380" w:charSpace="-5735"/>
        </w:sectPr>
      </w:pPr>
    </w:p>
    <w:p w14:paraId="54F88F45">
      <w:pPr>
        <w:pStyle w:val="2"/>
        <w:spacing w:before="0" w:after="0" w:line="400" w:lineRule="exact"/>
        <w:rPr>
          <w:rFonts w:hint="eastAsia" w:ascii="宋体" w:hAnsi="宋体" w:eastAsia="宋体" w:cs="宋体"/>
          <w:color w:val="auto"/>
          <w:sz w:val="24"/>
          <w:szCs w:val="24"/>
          <w:highlight w:val="none"/>
        </w:rPr>
      </w:pPr>
      <w:bookmarkStart w:id="203" w:name="_Toc342913422"/>
      <w:bookmarkStart w:id="204" w:name="_Toc20932"/>
      <w:bookmarkStart w:id="205" w:name="_Toc313008359"/>
      <w:bookmarkStart w:id="206" w:name="_Toc8115"/>
      <w:bookmarkStart w:id="207" w:name="_Toc313888363"/>
      <w:bookmarkStart w:id="208" w:name="_Toc49431876"/>
      <w:bookmarkStart w:id="209" w:name="_Toc8659"/>
      <w:bookmarkStart w:id="210" w:name="_Toc7785"/>
      <w:bookmarkStart w:id="211" w:name="_Toc28907"/>
      <w:r>
        <w:rPr>
          <w:rFonts w:hint="eastAsia" w:ascii="宋体" w:hAnsi="宋体" w:eastAsia="宋体" w:cs="宋体"/>
          <w:color w:val="auto"/>
          <w:sz w:val="24"/>
          <w:szCs w:val="24"/>
          <w:highlight w:val="none"/>
        </w:rPr>
        <w:t>四、资格条件</w:t>
      </w:r>
      <w:bookmarkEnd w:id="203"/>
      <w:bookmarkEnd w:id="204"/>
      <w:bookmarkEnd w:id="205"/>
      <w:bookmarkEnd w:id="206"/>
      <w:bookmarkEnd w:id="207"/>
      <w:bookmarkEnd w:id="208"/>
      <w:bookmarkEnd w:id="209"/>
      <w:bookmarkEnd w:id="210"/>
      <w:bookmarkEnd w:id="211"/>
    </w:p>
    <w:p w14:paraId="2EA4D2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（一）供应商法人营业执照（副本）或事业单位法人证书（副本）或个体工商户营业执照或有效的自然人身份证明或社会团体法人登记证书复印件</w:t>
      </w:r>
    </w:p>
    <w:p w14:paraId="4F71CC3A">
      <w:pPr>
        <w:spacing w:line="400" w:lineRule="exact"/>
        <w:rPr>
          <w:rFonts w:hint="eastAsia" w:ascii="宋体" w:hAnsi="宋体" w:eastAsia="宋体" w:cs="宋体"/>
          <w:color w:val="auto"/>
          <w:sz w:val="24"/>
          <w:szCs w:val="24"/>
          <w:highlight w:val="none"/>
        </w:rPr>
      </w:pPr>
    </w:p>
    <w:p w14:paraId="7E712443">
      <w:pPr>
        <w:spacing w:line="400" w:lineRule="exact"/>
        <w:rPr>
          <w:rFonts w:hint="eastAsia" w:ascii="宋体" w:hAnsi="宋体" w:eastAsia="宋体" w:cs="宋体"/>
          <w:color w:val="auto"/>
          <w:sz w:val="24"/>
          <w:szCs w:val="24"/>
          <w:highlight w:val="none"/>
        </w:rPr>
      </w:pPr>
    </w:p>
    <w:p w14:paraId="56A7779D">
      <w:pPr>
        <w:spacing w:line="400" w:lineRule="exact"/>
        <w:rPr>
          <w:rFonts w:hint="eastAsia" w:ascii="宋体" w:hAnsi="宋体" w:eastAsia="宋体" w:cs="宋体"/>
          <w:color w:val="auto"/>
          <w:sz w:val="24"/>
          <w:szCs w:val="24"/>
          <w:highlight w:val="none"/>
        </w:rPr>
      </w:pPr>
    </w:p>
    <w:p w14:paraId="1611808B">
      <w:pPr>
        <w:spacing w:line="400" w:lineRule="exact"/>
        <w:rPr>
          <w:rFonts w:hint="eastAsia" w:ascii="宋体" w:hAnsi="宋体" w:eastAsia="宋体" w:cs="宋体"/>
          <w:color w:val="auto"/>
          <w:sz w:val="24"/>
          <w:szCs w:val="24"/>
          <w:highlight w:val="none"/>
        </w:rPr>
      </w:pPr>
    </w:p>
    <w:p w14:paraId="431A487D">
      <w:pPr>
        <w:spacing w:line="400" w:lineRule="exact"/>
        <w:rPr>
          <w:rFonts w:hint="eastAsia" w:ascii="宋体" w:hAnsi="宋体" w:eastAsia="宋体" w:cs="宋体"/>
          <w:color w:val="auto"/>
          <w:sz w:val="24"/>
          <w:szCs w:val="24"/>
          <w:highlight w:val="none"/>
        </w:rPr>
      </w:pPr>
    </w:p>
    <w:p w14:paraId="6E0F94B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（二）法定代表人身份证明书（格式）</w:t>
      </w:r>
    </w:p>
    <w:p w14:paraId="4182DF5F">
      <w:pPr>
        <w:spacing w:line="400" w:lineRule="exact"/>
        <w:rPr>
          <w:rFonts w:hint="eastAsia" w:ascii="宋体" w:hAnsi="宋体" w:eastAsia="宋体" w:cs="宋体"/>
          <w:color w:val="auto"/>
          <w:sz w:val="24"/>
          <w:szCs w:val="24"/>
          <w:highlight w:val="none"/>
        </w:rPr>
      </w:pPr>
    </w:p>
    <w:p w14:paraId="1B6633A0">
      <w:pPr>
        <w:spacing w:line="4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法定代表人身份证明书</w:t>
      </w:r>
    </w:p>
    <w:p w14:paraId="094A003F">
      <w:pPr>
        <w:spacing w:line="400" w:lineRule="exact"/>
        <w:rPr>
          <w:rFonts w:hint="eastAsia" w:ascii="宋体" w:hAnsi="宋体" w:eastAsia="宋体" w:cs="宋体"/>
          <w:color w:val="auto"/>
          <w:sz w:val="24"/>
          <w:szCs w:val="24"/>
          <w:highlight w:val="none"/>
        </w:rPr>
      </w:pPr>
    </w:p>
    <w:p w14:paraId="300BBC8C">
      <w:pPr>
        <w:spacing w:line="400" w:lineRule="exact"/>
        <w:rPr>
          <w:rFonts w:hint="eastAsia" w:ascii="宋体" w:hAnsi="宋体" w:eastAsia="宋体" w:cs="宋体"/>
          <w:color w:val="auto"/>
          <w:sz w:val="24"/>
          <w:szCs w:val="24"/>
          <w:highlight w:val="none"/>
        </w:rPr>
      </w:pPr>
    </w:p>
    <w:p w14:paraId="48697DF5">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56ED6C52">
      <w:pPr>
        <w:spacing w:line="400" w:lineRule="exact"/>
        <w:rPr>
          <w:rFonts w:hint="eastAsia" w:ascii="宋体" w:hAnsi="宋体" w:eastAsia="宋体" w:cs="宋体"/>
          <w:color w:val="auto"/>
          <w:sz w:val="24"/>
          <w:szCs w:val="24"/>
          <w:highlight w:val="none"/>
        </w:rPr>
      </w:pPr>
    </w:p>
    <w:p w14:paraId="01E41136">
      <w:pPr>
        <w:spacing w:line="400" w:lineRule="exact"/>
        <w:rPr>
          <w:rFonts w:hint="eastAsia" w:ascii="宋体" w:hAnsi="宋体" w:eastAsia="宋体" w:cs="宋体"/>
          <w:color w:val="auto"/>
          <w:sz w:val="24"/>
          <w:szCs w:val="24"/>
          <w:highlight w:val="none"/>
        </w:rPr>
      </w:pPr>
    </w:p>
    <w:p w14:paraId="7FFFF68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4424EFA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F55D3E">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（法定代表人姓名）在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705A03F2">
      <w:pPr>
        <w:spacing w:line="400" w:lineRule="exact"/>
        <w:rPr>
          <w:rFonts w:hint="eastAsia" w:ascii="宋体" w:hAnsi="宋体" w:eastAsia="宋体" w:cs="宋体"/>
          <w:color w:val="auto"/>
          <w:sz w:val="24"/>
          <w:szCs w:val="24"/>
          <w:highlight w:val="none"/>
        </w:rPr>
      </w:pPr>
    </w:p>
    <w:p w14:paraId="34D785B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F4B7E67">
      <w:pPr>
        <w:spacing w:line="400" w:lineRule="exact"/>
        <w:rPr>
          <w:rFonts w:hint="eastAsia" w:ascii="宋体" w:hAnsi="宋体" w:eastAsia="宋体" w:cs="宋体"/>
          <w:color w:val="auto"/>
          <w:sz w:val="24"/>
          <w:szCs w:val="24"/>
          <w:highlight w:val="none"/>
        </w:rPr>
      </w:pPr>
    </w:p>
    <w:p w14:paraId="7BE8D106">
      <w:pPr>
        <w:spacing w:line="400" w:lineRule="exact"/>
        <w:rPr>
          <w:rFonts w:hint="eastAsia" w:ascii="宋体" w:hAnsi="宋体" w:eastAsia="宋体" w:cs="宋体"/>
          <w:color w:val="auto"/>
          <w:sz w:val="24"/>
          <w:szCs w:val="24"/>
          <w:highlight w:val="none"/>
        </w:rPr>
      </w:pPr>
    </w:p>
    <w:p w14:paraId="350C2BCE">
      <w:pPr>
        <w:spacing w:line="400" w:lineRule="exact"/>
        <w:rPr>
          <w:rFonts w:hint="eastAsia" w:ascii="宋体" w:hAnsi="宋体" w:eastAsia="宋体" w:cs="宋体"/>
          <w:color w:val="auto"/>
          <w:sz w:val="24"/>
          <w:szCs w:val="24"/>
          <w:highlight w:val="none"/>
        </w:rPr>
      </w:pPr>
    </w:p>
    <w:p w14:paraId="33B97BE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016D6767">
      <w:pPr>
        <w:spacing w:line="400" w:lineRule="exact"/>
        <w:rPr>
          <w:rFonts w:hint="eastAsia" w:ascii="宋体" w:hAnsi="宋体" w:eastAsia="宋体" w:cs="宋体"/>
          <w:color w:val="auto"/>
          <w:sz w:val="24"/>
          <w:szCs w:val="24"/>
          <w:highlight w:val="none"/>
        </w:rPr>
      </w:pPr>
    </w:p>
    <w:p w14:paraId="3B48364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DA0DE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电子邮箱：XXXXXX@XXXXX（若授权他人办理并签署响应文件的可不填写）</w:t>
      </w:r>
    </w:p>
    <w:p w14:paraId="50944CAB">
      <w:pPr>
        <w:spacing w:line="400" w:lineRule="exact"/>
        <w:rPr>
          <w:rFonts w:hint="eastAsia" w:ascii="宋体" w:hAnsi="宋体" w:eastAsia="宋体" w:cs="宋体"/>
          <w:color w:val="auto"/>
          <w:sz w:val="24"/>
          <w:szCs w:val="24"/>
          <w:highlight w:val="none"/>
        </w:rPr>
      </w:pPr>
    </w:p>
    <w:p w14:paraId="32114B6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8075DCB">
      <w:pPr>
        <w:spacing w:line="400" w:lineRule="exact"/>
        <w:rPr>
          <w:rFonts w:hint="eastAsia" w:ascii="宋体" w:hAnsi="宋体" w:eastAsia="宋体" w:cs="宋体"/>
          <w:color w:val="auto"/>
          <w:sz w:val="24"/>
          <w:szCs w:val="24"/>
          <w:highlight w:val="none"/>
        </w:rPr>
      </w:pPr>
    </w:p>
    <w:p w14:paraId="6F2AA203">
      <w:pPr>
        <w:spacing w:line="400" w:lineRule="exact"/>
        <w:rPr>
          <w:rFonts w:hint="eastAsia" w:ascii="宋体" w:hAnsi="宋体" w:eastAsia="宋体" w:cs="宋体"/>
          <w:color w:val="auto"/>
          <w:sz w:val="24"/>
          <w:szCs w:val="24"/>
          <w:highlight w:val="none"/>
        </w:rPr>
      </w:pPr>
    </w:p>
    <w:p w14:paraId="0B4DF12B">
      <w:pPr>
        <w:spacing w:line="400" w:lineRule="exact"/>
        <w:rPr>
          <w:rFonts w:hint="eastAsia" w:ascii="宋体" w:hAnsi="宋体" w:eastAsia="宋体" w:cs="宋体"/>
          <w:color w:val="auto"/>
          <w:sz w:val="24"/>
          <w:szCs w:val="24"/>
          <w:highlight w:val="none"/>
        </w:rPr>
      </w:pPr>
    </w:p>
    <w:p w14:paraId="11B150FB">
      <w:pPr>
        <w:spacing w:line="400" w:lineRule="exact"/>
        <w:rPr>
          <w:rFonts w:hint="eastAsia" w:ascii="宋体" w:hAnsi="宋体" w:eastAsia="宋体" w:cs="宋体"/>
          <w:color w:val="auto"/>
          <w:sz w:val="24"/>
          <w:szCs w:val="24"/>
          <w:highlight w:val="none"/>
        </w:rPr>
      </w:pPr>
    </w:p>
    <w:p w14:paraId="41FBB66A">
      <w:pPr>
        <w:spacing w:line="400" w:lineRule="exact"/>
        <w:rPr>
          <w:rFonts w:hint="eastAsia" w:ascii="宋体" w:hAnsi="宋体" w:eastAsia="宋体" w:cs="宋体"/>
          <w:color w:val="auto"/>
          <w:sz w:val="24"/>
          <w:szCs w:val="24"/>
          <w:highlight w:val="none"/>
        </w:rPr>
      </w:pPr>
    </w:p>
    <w:p w14:paraId="5A19DDC3">
      <w:pPr>
        <w:spacing w:line="400" w:lineRule="exact"/>
        <w:rPr>
          <w:rFonts w:hint="eastAsia" w:ascii="宋体" w:hAnsi="宋体" w:eastAsia="宋体" w:cs="宋体"/>
          <w:color w:val="auto"/>
          <w:sz w:val="24"/>
          <w:szCs w:val="24"/>
          <w:highlight w:val="none"/>
        </w:rPr>
      </w:pPr>
    </w:p>
    <w:p w14:paraId="21514A5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14:paraId="54E6821C">
      <w:pPr>
        <w:spacing w:line="400" w:lineRule="exact"/>
        <w:rPr>
          <w:rFonts w:hint="eastAsia" w:ascii="宋体" w:hAnsi="宋体" w:eastAsia="宋体" w:cs="宋体"/>
          <w:color w:val="auto"/>
          <w:sz w:val="24"/>
          <w:szCs w:val="24"/>
          <w:highlight w:val="none"/>
        </w:rPr>
      </w:pPr>
    </w:p>
    <w:p w14:paraId="2F7E410E">
      <w:pPr>
        <w:spacing w:line="4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5132BECF">
      <w:pPr>
        <w:spacing w:line="400" w:lineRule="exact"/>
        <w:rPr>
          <w:rFonts w:hint="eastAsia" w:ascii="宋体" w:hAnsi="宋体" w:eastAsia="宋体" w:cs="宋体"/>
          <w:color w:val="auto"/>
          <w:sz w:val="24"/>
          <w:szCs w:val="24"/>
          <w:highlight w:val="none"/>
        </w:rPr>
      </w:pPr>
    </w:p>
    <w:p w14:paraId="4ED759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2A3551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1F52C8B5">
      <w:pPr>
        <w:spacing w:line="400" w:lineRule="exact"/>
        <w:rPr>
          <w:rFonts w:hint="eastAsia" w:ascii="宋体" w:hAnsi="宋体" w:eastAsia="宋体" w:cs="宋体"/>
          <w:color w:val="auto"/>
          <w:sz w:val="24"/>
          <w:szCs w:val="24"/>
          <w:highlight w:val="none"/>
        </w:rPr>
      </w:pPr>
    </w:p>
    <w:p w14:paraId="406F8EDD">
      <w:pPr>
        <w:spacing w:line="400" w:lineRule="exact"/>
        <w:rPr>
          <w:rFonts w:hint="eastAsia" w:ascii="宋体" w:hAnsi="宋体" w:eastAsia="宋体" w:cs="宋体"/>
          <w:color w:val="auto"/>
          <w:sz w:val="24"/>
          <w:szCs w:val="24"/>
          <w:highlight w:val="none"/>
        </w:rPr>
      </w:pPr>
    </w:p>
    <w:p w14:paraId="41554E8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4AFD9E6D">
      <w:pPr>
        <w:spacing w:line="400" w:lineRule="exact"/>
        <w:rPr>
          <w:rFonts w:hint="eastAsia" w:ascii="宋体" w:hAnsi="宋体" w:eastAsia="宋体" w:cs="宋体"/>
          <w:color w:val="auto"/>
          <w:sz w:val="24"/>
          <w:szCs w:val="24"/>
          <w:highlight w:val="none"/>
          <w:u w:val="single"/>
        </w:rPr>
      </w:pPr>
    </w:p>
    <w:p w14:paraId="587F625B">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（供应商名称）的法定代表人，特授权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被授权人姓名及身份证号码</w:t>
      </w:r>
      <w:r>
        <w:rPr>
          <w:rFonts w:hint="eastAsia" w:ascii="宋体" w:hAnsi="宋体" w:eastAsia="宋体" w:cs="宋体"/>
          <w:color w:val="auto"/>
          <w:sz w:val="24"/>
          <w:szCs w:val="24"/>
          <w:highlight w:val="none"/>
        </w:rPr>
        <w:t>）代表我单位全权办理上述项目的磋商、签约等具体工作，并签署全部有关文件、协议及合同。</w:t>
      </w:r>
    </w:p>
    <w:p w14:paraId="1E2BEA5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我单位对被授权人的签署负全部责任。</w:t>
      </w:r>
    </w:p>
    <w:p w14:paraId="117D0E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4749A497">
      <w:pPr>
        <w:spacing w:line="400" w:lineRule="exact"/>
        <w:rPr>
          <w:rFonts w:hint="eastAsia" w:ascii="宋体" w:hAnsi="宋体" w:eastAsia="宋体" w:cs="宋体"/>
          <w:color w:val="auto"/>
          <w:sz w:val="24"/>
          <w:szCs w:val="24"/>
          <w:highlight w:val="none"/>
        </w:rPr>
      </w:pPr>
    </w:p>
    <w:p w14:paraId="07011D4C">
      <w:pPr>
        <w:spacing w:line="400" w:lineRule="exact"/>
        <w:rPr>
          <w:rFonts w:hint="eastAsia" w:ascii="宋体" w:hAnsi="宋体" w:eastAsia="宋体" w:cs="宋体"/>
          <w:color w:val="auto"/>
          <w:sz w:val="24"/>
          <w:szCs w:val="24"/>
          <w:highlight w:val="none"/>
        </w:rPr>
      </w:pPr>
    </w:p>
    <w:p w14:paraId="357CCA2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0F25AB07">
      <w:pPr>
        <w:spacing w:line="400" w:lineRule="exact"/>
        <w:rPr>
          <w:rFonts w:hint="eastAsia" w:ascii="宋体" w:hAnsi="宋体" w:eastAsia="宋体" w:cs="宋体"/>
          <w:color w:val="auto"/>
          <w:sz w:val="24"/>
          <w:szCs w:val="24"/>
          <w:highlight w:val="none"/>
        </w:rPr>
      </w:pPr>
    </w:p>
    <w:p w14:paraId="5BC56C2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（签署或盖章）                                （签署或盖章）</w:t>
      </w:r>
      <w:bookmarkStart w:id="219" w:name="_GoBack"/>
      <w:bookmarkEnd w:id="219"/>
    </w:p>
    <w:p w14:paraId="25F0906A">
      <w:pPr>
        <w:spacing w:line="400" w:lineRule="exact"/>
        <w:rPr>
          <w:rFonts w:hint="eastAsia" w:ascii="宋体" w:hAnsi="宋体" w:eastAsia="宋体" w:cs="宋体"/>
          <w:color w:val="auto"/>
          <w:sz w:val="24"/>
          <w:szCs w:val="24"/>
          <w:highlight w:val="none"/>
        </w:rPr>
      </w:pPr>
    </w:p>
    <w:p w14:paraId="468DB790">
      <w:pPr>
        <w:spacing w:line="400" w:lineRule="exact"/>
        <w:rPr>
          <w:rFonts w:hint="eastAsia" w:ascii="宋体" w:hAnsi="宋体" w:eastAsia="宋体" w:cs="宋体"/>
          <w:color w:val="auto"/>
          <w:sz w:val="24"/>
          <w:szCs w:val="24"/>
          <w:highlight w:val="none"/>
        </w:rPr>
      </w:pPr>
    </w:p>
    <w:p w14:paraId="66F1E79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65BA68F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55CEE1A">
      <w:pPr>
        <w:spacing w:line="400" w:lineRule="exact"/>
        <w:rPr>
          <w:rFonts w:hint="eastAsia" w:ascii="宋体" w:hAnsi="宋体" w:eastAsia="宋体" w:cs="宋体"/>
          <w:color w:val="auto"/>
          <w:sz w:val="24"/>
          <w:szCs w:val="24"/>
          <w:highlight w:val="none"/>
        </w:rPr>
      </w:pPr>
    </w:p>
    <w:p w14:paraId="533AC4FD">
      <w:pPr>
        <w:spacing w:line="400" w:lineRule="exact"/>
        <w:rPr>
          <w:rFonts w:hint="eastAsia" w:ascii="宋体" w:hAnsi="宋体" w:eastAsia="宋体" w:cs="宋体"/>
          <w:color w:val="auto"/>
          <w:sz w:val="24"/>
          <w:szCs w:val="24"/>
          <w:highlight w:val="none"/>
        </w:rPr>
      </w:pPr>
    </w:p>
    <w:p w14:paraId="485834F6">
      <w:pPr>
        <w:spacing w:line="40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93DFDD8">
      <w:pPr>
        <w:spacing w:line="40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C7FA2F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被授权人电话：XXXXXXX     电子邮箱：XXXXXX@XXXXX（若法定代表人办理并签署响应文件的可不填写）</w:t>
      </w:r>
    </w:p>
    <w:p w14:paraId="27B9D2B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注：若为法定代表人办理并签署响应文件的，不提供此文件。</w:t>
      </w:r>
    </w:p>
    <w:p w14:paraId="0B9FB2B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（四）基本资格条件承诺函（格式）</w:t>
      </w:r>
    </w:p>
    <w:p w14:paraId="02228D9E">
      <w:pPr>
        <w:spacing w:line="400" w:lineRule="exact"/>
        <w:rPr>
          <w:rFonts w:hint="eastAsia" w:ascii="宋体" w:hAnsi="宋体" w:eastAsia="宋体" w:cs="宋体"/>
          <w:color w:val="auto"/>
          <w:sz w:val="24"/>
          <w:szCs w:val="24"/>
          <w:highlight w:val="none"/>
        </w:rPr>
      </w:pPr>
    </w:p>
    <w:p w14:paraId="5A3972DB">
      <w:pPr>
        <w:tabs>
          <w:tab w:val="left" w:pos="6300"/>
        </w:tabs>
        <w:spacing w:line="400" w:lineRule="exact"/>
        <w:ind w:firstLine="57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34E086C7">
      <w:pPr>
        <w:tabs>
          <w:tab w:val="left" w:pos="6300"/>
        </w:tabs>
        <w:spacing w:line="400" w:lineRule="exact"/>
        <w:rPr>
          <w:rFonts w:hint="eastAsia" w:ascii="宋体" w:hAnsi="宋体" w:eastAsia="宋体" w:cs="宋体"/>
          <w:color w:val="auto"/>
          <w:sz w:val="24"/>
          <w:szCs w:val="24"/>
          <w:highlight w:val="none"/>
        </w:rPr>
      </w:pPr>
    </w:p>
    <w:p w14:paraId="6E3B7270">
      <w:pPr>
        <w:tabs>
          <w:tab w:val="left" w:pos="6300"/>
        </w:tabs>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7774B89">
      <w:pPr>
        <w:tabs>
          <w:tab w:val="left" w:pos="63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63BE9F9F">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03D394A8">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8C225C2">
      <w:pPr>
        <w:keepNext w:val="0"/>
        <w:keepLines w:val="0"/>
        <w:pageBreakBefore w:val="0"/>
        <w:widowControl w:val="0"/>
        <w:kinsoku/>
        <w:wordWrap/>
        <w:overflowPunct/>
        <w:topLinePunct w:val="0"/>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0BBC67B6">
      <w:pPr>
        <w:keepNext w:val="0"/>
        <w:keepLines w:val="0"/>
        <w:pageBreakBefore w:val="0"/>
        <w:widowControl w:val="0"/>
        <w:tabs>
          <w:tab w:val="left" w:pos="6300"/>
        </w:tabs>
        <w:kinsoku/>
        <w:wordWrap/>
        <w:overflowPunct/>
        <w:topLinePunct w:val="0"/>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46DB684A">
      <w:pPr>
        <w:keepNext w:val="0"/>
        <w:keepLines w:val="0"/>
        <w:pageBreakBefore w:val="0"/>
        <w:widowControl w:val="0"/>
        <w:tabs>
          <w:tab w:val="left" w:pos="6300"/>
        </w:tabs>
        <w:kinsoku/>
        <w:wordWrap/>
        <w:overflowPunct/>
        <w:topLinePunct w:val="0"/>
        <w:autoSpaceDE/>
        <w:autoSpaceDN/>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8714C71">
      <w:pPr>
        <w:keepNext w:val="0"/>
        <w:keepLines w:val="0"/>
        <w:pageBreakBefore w:val="0"/>
        <w:widowControl w:val="0"/>
        <w:tabs>
          <w:tab w:val="left" w:pos="6300"/>
        </w:tabs>
        <w:kinsoku/>
        <w:wordWrap/>
        <w:overflowPunct/>
        <w:topLinePunct w:val="0"/>
        <w:autoSpaceDE/>
        <w:autoSpaceDN/>
        <w:bidi w:val="0"/>
        <w:spacing w:line="400" w:lineRule="exact"/>
        <w:rPr>
          <w:rFonts w:hint="eastAsia" w:ascii="宋体" w:hAnsi="宋体" w:eastAsia="宋体" w:cs="宋体"/>
          <w:color w:val="auto"/>
          <w:sz w:val="24"/>
          <w:szCs w:val="24"/>
          <w:highlight w:val="none"/>
        </w:rPr>
      </w:pPr>
    </w:p>
    <w:p w14:paraId="67E95F05">
      <w:pPr>
        <w:keepNext w:val="0"/>
        <w:keepLines w:val="0"/>
        <w:pageBreakBefore w:val="0"/>
        <w:widowControl w:val="0"/>
        <w:tabs>
          <w:tab w:val="left" w:pos="6300"/>
        </w:tabs>
        <w:kinsoku/>
        <w:wordWrap/>
        <w:overflowPunct/>
        <w:topLinePunct w:val="0"/>
        <w:autoSpaceDE/>
        <w:autoSpaceDN/>
        <w:bidi w:val="0"/>
        <w:spacing w:line="400" w:lineRule="exact"/>
        <w:ind w:right="424"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5239E6D3">
      <w:pPr>
        <w:tabs>
          <w:tab w:val="left" w:pos="6300"/>
        </w:tabs>
        <w:spacing w:line="400" w:lineRule="exact"/>
        <w:ind w:firstLine="7440" w:firstLineChars="3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19C1E89">
      <w:pPr>
        <w:spacing w:line="400" w:lineRule="exact"/>
        <w:ind w:firstLine="7680" w:firstLineChars="3200"/>
        <w:rPr>
          <w:rFonts w:hint="eastAsia" w:ascii="宋体" w:hAnsi="宋体" w:eastAsia="宋体" w:cs="宋体"/>
          <w:color w:val="auto"/>
          <w:sz w:val="24"/>
          <w:szCs w:val="24"/>
          <w:highlight w:val="none"/>
        </w:rPr>
      </w:pPr>
    </w:p>
    <w:p w14:paraId="381EA62D">
      <w:pPr>
        <w:spacing w:line="400" w:lineRule="exact"/>
        <w:rPr>
          <w:rFonts w:hint="eastAsia" w:ascii="宋体" w:hAnsi="宋体" w:eastAsia="宋体" w:cs="宋体"/>
          <w:color w:val="auto"/>
          <w:sz w:val="24"/>
          <w:szCs w:val="24"/>
          <w:highlight w:val="none"/>
        </w:rPr>
      </w:pPr>
    </w:p>
    <w:p w14:paraId="738D0606">
      <w:pPr>
        <w:spacing w:line="400" w:lineRule="exact"/>
        <w:rPr>
          <w:rFonts w:hint="eastAsia" w:ascii="宋体" w:hAnsi="宋体" w:eastAsia="宋体" w:cs="宋体"/>
          <w:color w:val="auto"/>
          <w:sz w:val="24"/>
          <w:szCs w:val="24"/>
          <w:highlight w:val="none"/>
        </w:rPr>
      </w:pPr>
    </w:p>
    <w:p w14:paraId="0DD73EC2">
      <w:pPr>
        <w:spacing w:line="400" w:lineRule="exact"/>
        <w:rPr>
          <w:rFonts w:hint="eastAsia" w:ascii="宋体" w:hAnsi="宋体" w:eastAsia="宋体" w:cs="宋体"/>
          <w:color w:val="auto"/>
          <w:sz w:val="24"/>
          <w:szCs w:val="24"/>
          <w:highlight w:val="none"/>
        </w:rPr>
      </w:pPr>
    </w:p>
    <w:p w14:paraId="10A4E8A6">
      <w:pPr>
        <w:spacing w:line="400" w:lineRule="exact"/>
        <w:rPr>
          <w:rFonts w:hint="eastAsia" w:ascii="宋体" w:hAnsi="宋体" w:eastAsia="宋体" w:cs="宋体"/>
          <w:color w:val="auto"/>
          <w:sz w:val="24"/>
          <w:szCs w:val="24"/>
          <w:highlight w:val="none"/>
        </w:rPr>
      </w:pPr>
    </w:p>
    <w:p w14:paraId="676471F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（五）特定资格条件证书或证明文件</w:t>
      </w:r>
    </w:p>
    <w:p w14:paraId="323A6795">
      <w:pPr>
        <w:spacing w:line="400" w:lineRule="exact"/>
        <w:rPr>
          <w:rFonts w:hint="eastAsia" w:ascii="宋体" w:hAnsi="宋体" w:eastAsia="宋体" w:cs="宋体"/>
          <w:color w:val="auto"/>
          <w:sz w:val="24"/>
          <w:szCs w:val="24"/>
          <w:highlight w:val="none"/>
        </w:rPr>
      </w:pPr>
      <w:bookmarkStart w:id="212" w:name="_Toc14422"/>
      <w:r>
        <w:rPr>
          <w:rFonts w:hint="eastAsia" w:ascii="宋体" w:hAnsi="宋体" w:eastAsia="宋体" w:cs="宋体"/>
          <w:color w:val="auto"/>
          <w:sz w:val="24"/>
          <w:szCs w:val="24"/>
          <w:highlight w:val="none"/>
        </w:rPr>
        <w:br w:type="page"/>
      </w:r>
      <w:bookmarkStart w:id="213" w:name="_Toc23612"/>
      <w:bookmarkStart w:id="214" w:name="_Toc16968"/>
      <w:bookmarkStart w:id="215" w:name="_Toc49431877"/>
      <w:bookmarkStart w:id="216" w:name="_Toc26637"/>
      <w:bookmarkStart w:id="217" w:name="_Toc4738"/>
      <w:bookmarkStart w:id="218" w:name="_Toc1632"/>
      <w:r>
        <w:rPr>
          <w:rStyle w:val="100"/>
          <w:rFonts w:hint="eastAsia" w:ascii="宋体" w:hAnsi="宋体" w:eastAsia="宋体" w:cs="宋体"/>
          <w:color w:val="auto"/>
          <w:sz w:val="24"/>
          <w:szCs w:val="24"/>
          <w:highlight w:val="none"/>
        </w:rPr>
        <w:t>五、其他资料</w:t>
      </w:r>
      <w:bookmarkEnd w:id="212"/>
      <w:bookmarkEnd w:id="213"/>
      <w:bookmarkEnd w:id="214"/>
      <w:bookmarkEnd w:id="215"/>
      <w:bookmarkEnd w:id="216"/>
      <w:bookmarkEnd w:id="217"/>
      <w:bookmarkEnd w:id="218"/>
    </w:p>
    <w:p w14:paraId="680A3C0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6368DBB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其他与项目有关的资料（自附）：供应商总体情况介绍、其他与本项目有关的资料、基本账户开户证明材料等。</w:t>
      </w:r>
    </w:p>
    <w:p w14:paraId="5F94631F">
      <w:pPr>
        <w:spacing w:line="400" w:lineRule="exact"/>
        <w:rPr>
          <w:rFonts w:hint="eastAsia" w:ascii="宋体" w:hAnsi="宋体" w:eastAsia="宋体" w:cs="宋体"/>
          <w:color w:val="auto"/>
          <w:sz w:val="24"/>
          <w:szCs w:val="24"/>
          <w:highlight w:val="none"/>
        </w:rPr>
      </w:pPr>
    </w:p>
    <w:p w14:paraId="0352B1A5">
      <w:pPr>
        <w:spacing w:line="400" w:lineRule="exact"/>
        <w:rPr>
          <w:rFonts w:hint="eastAsia" w:ascii="宋体" w:hAnsi="宋体" w:eastAsia="宋体" w:cs="宋体"/>
          <w:color w:val="auto"/>
          <w:sz w:val="24"/>
          <w:szCs w:val="24"/>
          <w:highlight w:val="none"/>
        </w:rPr>
      </w:pPr>
    </w:p>
    <w:p w14:paraId="65F207B2">
      <w:pPr>
        <w:spacing w:line="400" w:lineRule="exact"/>
        <w:rPr>
          <w:rFonts w:hint="eastAsia" w:ascii="宋体" w:hAnsi="宋体" w:eastAsia="宋体" w:cs="宋体"/>
          <w:color w:val="auto"/>
          <w:sz w:val="24"/>
          <w:szCs w:val="24"/>
          <w:highlight w:val="none"/>
        </w:rPr>
      </w:pPr>
    </w:p>
    <w:p w14:paraId="266328D9">
      <w:pPr>
        <w:spacing w:line="400" w:lineRule="exact"/>
        <w:rPr>
          <w:rFonts w:hint="eastAsia" w:ascii="宋体" w:hAnsi="宋体" w:eastAsia="宋体" w:cs="宋体"/>
          <w:color w:val="auto"/>
          <w:sz w:val="24"/>
          <w:szCs w:val="24"/>
          <w:highlight w:val="none"/>
        </w:rPr>
      </w:pPr>
    </w:p>
    <w:p w14:paraId="34D14B40">
      <w:pPr>
        <w:spacing w:line="400" w:lineRule="exact"/>
        <w:rPr>
          <w:rFonts w:hint="eastAsia" w:ascii="宋体" w:hAnsi="宋体" w:eastAsia="宋体" w:cs="宋体"/>
          <w:color w:val="auto"/>
          <w:sz w:val="24"/>
          <w:szCs w:val="24"/>
          <w:highlight w:val="none"/>
        </w:rPr>
      </w:pPr>
    </w:p>
    <w:p w14:paraId="5A18BB38">
      <w:pPr>
        <w:spacing w:line="400" w:lineRule="exact"/>
        <w:rPr>
          <w:rFonts w:hint="eastAsia" w:ascii="宋体" w:hAnsi="宋体" w:eastAsia="宋体" w:cs="宋体"/>
          <w:color w:val="auto"/>
          <w:sz w:val="24"/>
          <w:szCs w:val="24"/>
          <w:highlight w:val="none"/>
        </w:rPr>
      </w:pPr>
    </w:p>
    <w:p w14:paraId="37D7AF45">
      <w:pPr>
        <w:spacing w:line="400" w:lineRule="exact"/>
        <w:rPr>
          <w:rFonts w:hint="eastAsia" w:ascii="宋体" w:hAnsi="宋体" w:eastAsia="宋体" w:cs="宋体"/>
          <w:color w:val="auto"/>
          <w:sz w:val="24"/>
          <w:szCs w:val="24"/>
          <w:highlight w:val="none"/>
        </w:rPr>
      </w:pPr>
    </w:p>
    <w:p w14:paraId="776A856C">
      <w:pPr>
        <w:spacing w:line="400" w:lineRule="exact"/>
        <w:rPr>
          <w:rFonts w:hint="eastAsia" w:ascii="宋体" w:hAnsi="宋体" w:eastAsia="宋体" w:cs="宋体"/>
          <w:color w:val="auto"/>
          <w:sz w:val="24"/>
          <w:szCs w:val="24"/>
          <w:highlight w:val="none"/>
        </w:rPr>
      </w:pPr>
    </w:p>
    <w:p w14:paraId="28FBAC02">
      <w:pPr>
        <w:spacing w:line="400" w:lineRule="exact"/>
        <w:rPr>
          <w:rFonts w:hint="eastAsia" w:ascii="宋体" w:hAnsi="宋体" w:eastAsia="宋体" w:cs="宋体"/>
          <w:color w:val="auto"/>
          <w:sz w:val="24"/>
          <w:szCs w:val="24"/>
          <w:highlight w:val="none"/>
        </w:rPr>
      </w:pPr>
    </w:p>
    <w:p w14:paraId="6B226ED4">
      <w:pPr>
        <w:spacing w:line="400" w:lineRule="exact"/>
        <w:rPr>
          <w:rFonts w:hint="eastAsia" w:ascii="宋体" w:hAnsi="宋体" w:eastAsia="宋体" w:cs="宋体"/>
          <w:color w:val="auto"/>
          <w:sz w:val="24"/>
          <w:szCs w:val="24"/>
          <w:highlight w:val="none"/>
        </w:rPr>
      </w:pPr>
    </w:p>
    <w:p w14:paraId="6AD2C263">
      <w:pPr>
        <w:spacing w:line="400" w:lineRule="exact"/>
        <w:rPr>
          <w:rFonts w:hint="eastAsia" w:ascii="宋体" w:hAnsi="宋体" w:eastAsia="宋体" w:cs="宋体"/>
          <w:color w:val="auto"/>
          <w:sz w:val="24"/>
          <w:szCs w:val="24"/>
          <w:highlight w:val="none"/>
        </w:rPr>
      </w:pPr>
    </w:p>
    <w:p w14:paraId="1576FDAB">
      <w:pPr>
        <w:spacing w:line="400" w:lineRule="exact"/>
        <w:rPr>
          <w:rFonts w:hint="eastAsia" w:ascii="宋体" w:hAnsi="宋体" w:eastAsia="宋体" w:cs="宋体"/>
          <w:color w:val="auto"/>
          <w:sz w:val="24"/>
          <w:szCs w:val="24"/>
          <w:highlight w:val="none"/>
        </w:rPr>
      </w:pPr>
    </w:p>
    <w:p w14:paraId="4DC29D89">
      <w:pPr>
        <w:spacing w:line="400" w:lineRule="exact"/>
        <w:rPr>
          <w:rFonts w:hint="eastAsia" w:ascii="宋体" w:hAnsi="宋体" w:eastAsia="宋体" w:cs="宋体"/>
          <w:color w:val="auto"/>
          <w:sz w:val="24"/>
          <w:szCs w:val="24"/>
          <w:highlight w:val="none"/>
        </w:rPr>
      </w:pPr>
    </w:p>
    <w:p w14:paraId="0DB345D9">
      <w:pPr>
        <w:spacing w:line="400" w:lineRule="exact"/>
        <w:rPr>
          <w:rFonts w:hint="eastAsia" w:ascii="宋体" w:hAnsi="宋体" w:eastAsia="宋体" w:cs="宋体"/>
          <w:color w:val="auto"/>
          <w:sz w:val="24"/>
          <w:szCs w:val="24"/>
          <w:highlight w:val="none"/>
        </w:rPr>
      </w:pPr>
    </w:p>
    <w:p w14:paraId="0C8408F2">
      <w:pPr>
        <w:spacing w:line="400" w:lineRule="exact"/>
        <w:rPr>
          <w:rFonts w:hint="eastAsia" w:ascii="宋体" w:hAnsi="宋体" w:eastAsia="宋体" w:cs="宋体"/>
          <w:color w:val="auto"/>
          <w:sz w:val="24"/>
          <w:szCs w:val="24"/>
          <w:highlight w:val="none"/>
        </w:rPr>
      </w:pPr>
    </w:p>
    <w:p w14:paraId="7928E176">
      <w:pPr>
        <w:spacing w:line="400" w:lineRule="exact"/>
        <w:rPr>
          <w:rFonts w:hint="eastAsia" w:ascii="宋体" w:hAnsi="宋体" w:eastAsia="宋体" w:cs="宋体"/>
          <w:color w:val="auto"/>
          <w:sz w:val="24"/>
          <w:szCs w:val="24"/>
          <w:highlight w:val="none"/>
        </w:rPr>
      </w:pPr>
    </w:p>
    <w:p w14:paraId="556B04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sectPr>
      <w:pgSz w:w="11907" w:h="16840"/>
      <w:pgMar w:top="1134" w:right="1191" w:bottom="1134" w:left="1191"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8090">
    <w:pPr>
      <w:pStyle w:val="35"/>
      <w:framePr w:wrap="around" w:vAnchor="text" w:hAnchor="margin" w:xAlign="center" w:y="1"/>
      <w:tabs>
        <w:tab w:val="clear" w:pos="4153"/>
        <w:tab w:val="clear" w:pos="8306"/>
      </w:tabs>
    </w:pPr>
    <w:r>
      <w:fldChar w:fldCharType="begin"/>
    </w:r>
    <w:r>
      <w:rPr>
        <w:rStyle w:val="63"/>
      </w:rPr>
      <w:instrText xml:space="preserve">PAGE  </w:instrText>
    </w:r>
    <w:r>
      <w:fldChar w:fldCharType="separate"/>
    </w:r>
    <w:r>
      <w:fldChar w:fldCharType="end"/>
    </w:r>
  </w:p>
  <w:p w14:paraId="20D9A88D">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2EE4">
    <w:pPr>
      <w:pStyle w:val="35"/>
      <w:framePr w:wrap="around" w:vAnchor="text" w:hAnchor="margin" w:xAlign="center" w:y="1"/>
      <w:tabs>
        <w:tab w:val="clear" w:pos="4153"/>
        <w:tab w:val="clear" w:pos="8306"/>
      </w:tabs>
    </w:pPr>
  </w:p>
  <w:p w14:paraId="2E8A9480">
    <w:pPr>
      <w:pStyle w:val="35"/>
      <w:tabs>
        <w:tab w:val="clear" w:pos="4153"/>
        <w:tab w:val="clear" w:pos="8306"/>
      </w:tabs>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E19F">
    <w:pPr>
      <w:pStyle w:val="35"/>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000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40537F">
                          <w:pPr>
                            <w:pStyle w:val="35"/>
                            <w:tabs>
                              <w:tab w:val="clear" w:pos="4153"/>
                              <w:tab w:val="clear" w:pos="8306"/>
                            </w:tabs>
                            <w:jc w:val="center"/>
                          </w:pPr>
                          <w:r>
                            <w:fldChar w:fldCharType="begin"/>
                          </w:r>
                          <w:r>
                            <w:instrText xml:space="preserve">PAGE   \* MERGEFORMAT</w:instrText>
                          </w:r>
                          <w:r>
                            <w:fldChar w:fldCharType="separate"/>
                          </w:r>
                          <w:r>
                            <w:rPr>
                              <w:lang w:val="zh-CN"/>
                            </w:rPr>
                            <w:t>-</w:t>
                          </w:r>
                          <w:r>
                            <w:t xml:space="preserve"> 3 -</w:t>
                          </w:r>
                          <w:r>
                            <w:fldChar w:fldCharType="end"/>
                          </w:r>
                        </w:p>
                        <w:p w14:paraId="4ADBA985"/>
                      </w:txbxContent>
                    </wps:txbx>
                    <wps:bodyPr wrap="none" lIns="0" tIns="0" rIns="0" bIns="0" upright="1">
                      <a:spAutoFit/>
                    </wps:bodyPr>
                  </wps:wsp>
                </a:graphicData>
              </a:graphic>
            </wp:anchor>
          </w:drawing>
        </mc:Choice>
        <mc:Fallback>
          <w:pict>
            <v:shape id="0001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LKxjrgBAACVAwAADgAAAAAAAAABACAAAAAeAQAAZHJzL2Uyb0RvYy54bWxQSwUGAAAAAAYABgBZ&#10;AQAASAUAAAAA&#10;">
              <v:fill on="f" focussize="0,0"/>
              <v:stroke on="f"/>
              <v:imagedata o:title=""/>
              <o:lock v:ext="edit" aspectratio="f"/>
              <v:textbox inset="0mm,0mm,0mm,0mm" style="mso-fit-shape-to-text:t;">
                <w:txbxContent>
                  <w:p w14:paraId="7140537F">
                    <w:pPr>
                      <w:pStyle w:val="35"/>
                      <w:tabs>
                        <w:tab w:val="clear" w:pos="4153"/>
                        <w:tab w:val="clear" w:pos="8306"/>
                      </w:tabs>
                      <w:jc w:val="center"/>
                    </w:pPr>
                    <w:r>
                      <w:fldChar w:fldCharType="begin"/>
                    </w:r>
                    <w:r>
                      <w:instrText xml:space="preserve">PAGE   \* MERGEFORMAT</w:instrText>
                    </w:r>
                    <w:r>
                      <w:fldChar w:fldCharType="separate"/>
                    </w:r>
                    <w:r>
                      <w:rPr>
                        <w:lang w:val="zh-CN"/>
                      </w:rPr>
                      <w:t>-</w:t>
                    </w:r>
                    <w:r>
                      <w:t xml:space="preserve"> 3 -</w:t>
                    </w:r>
                    <w:r>
                      <w:fldChar w:fldCharType="end"/>
                    </w:r>
                  </w:p>
                  <w:p w14:paraId="4ADBA985"/>
                </w:txbxContent>
              </v:textbox>
            </v:shape>
          </w:pict>
        </mc:Fallback>
      </mc:AlternateContent>
    </w:r>
  </w:p>
  <w:p w14:paraId="0F325BE6">
    <w:pPr>
      <w:pStyle w:val="3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080E">
    <w:pPr>
      <w:pStyle w:val="35"/>
      <w:tabs>
        <w:tab w:val="clear" w:pos="4153"/>
        <w:tab w:val="clear" w:pos="8306"/>
      </w:tabs>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000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578C81">
                          <w:pPr>
                            <w:pStyle w:val="35"/>
                            <w:tabs>
                              <w:tab w:val="clear" w:pos="4153"/>
                              <w:tab w:val="clear" w:pos="8306"/>
                            </w:tabs>
                            <w:jc w:val="center"/>
                          </w:pPr>
                          <w:r>
                            <w:fldChar w:fldCharType="begin"/>
                          </w:r>
                          <w:r>
                            <w:instrText xml:space="preserve">PAGE   \* MERGEFORMAT</w:instrText>
                          </w:r>
                          <w:r>
                            <w:fldChar w:fldCharType="separate"/>
                          </w:r>
                          <w:r>
                            <w:rPr>
                              <w:lang w:val="zh-CN"/>
                            </w:rPr>
                            <w:t>-</w:t>
                          </w:r>
                          <w:r>
                            <w:t xml:space="preserve"> 8 -</w:t>
                          </w:r>
                          <w:r>
                            <w:fldChar w:fldCharType="end"/>
                          </w:r>
                        </w:p>
                      </w:txbxContent>
                    </wps:txbx>
                    <wps:bodyPr wrap="none" lIns="0" tIns="0" rIns="0" bIns="0" upright="1">
                      <a:spAutoFit/>
                    </wps:bodyPr>
                  </wps:wsp>
                </a:graphicData>
              </a:graphic>
            </wp:anchor>
          </w:drawing>
        </mc:Choice>
        <mc:Fallback>
          <w:pict>
            <v:shape id="0001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8l1BgrgBAACVAwAADgAAAAAAAAABACAAAAAeAQAAZHJzL2Uyb0RvYy54bWxQSwUGAAAAAAYABgBZ&#10;AQAASAUAAAAA&#10;">
              <v:fill on="f" focussize="0,0"/>
              <v:stroke on="f"/>
              <v:imagedata o:title=""/>
              <o:lock v:ext="edit" aspectratio="f"/>
              <v:textbox inset="0mm,0mm,0mm,0mm" style="mso-fit-shape-to-text:t;">
                <w:txbxContent>
                  <w:p w14:paraId="59578C81">
                    <w:pPr>
                      <w:pStyle w:val="35"/>
                      <w:tabs>
                        <w:tab w:val="clear" w:pos="4153"/>
                        <w:tab w:val="clear" w:pos="8306"/>
                      </w:tabs>
                      <w:jc w:val="center"/>
                    </w:pPr>
                    <w:r>
                      <w:fldChar w:fldCharType="begin"/>
                    </w:r>
                    <w:r>
                      <w:instrText xml:space="preserve">PAGE   \* MERGEFORMAT</w:instrText>
                    </w:r>
                    <w:r>
                      <w:fldChar w:fldCharType="separate"/>
                    </w:r>
                    <w:r>
                      <w:rPr>
                        <w:lang w:val="zh-CN"/>
                      </w:rPr>
                      <w:t>-</w:t>
                    </w:r>
                    <w:r>
                      <w:t xml:space="preserve"> 8 -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3A44">
    <w:pPr>
      <w:pStyle w:val="35"/>
      <w:tabs>
        <w:tab w:val="clear" w:pos="4153"/>
        <w:tab w:val="clear" w:pos="8306"/>
      </w:tabs>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00014b"/>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F7257">
                          <w:pPr>
                            <w:pStyle w:val="35"/>
                            <w:tabs>
                              <w:tab w:val="clear" w:pos="4153"/>
                              <w:tab w:val="clear" w:pos="8306"/>
                            </w:tabs>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- 20 -</w:t>
                          </w:r>
                          <w:r>
                            <w:rPr>
                              <w:rFonts w:ascii="宋体" w:hAnsi="宋体"/>
                              <w:sz w:val="21"/>
                              <w:szCs w:val="21"/>
                            </w:rPr>
                            <w:fldChar w:fldCharType="end"/>
                          </w:r>
                        </w:p>
                        <w:p w14:paraId="63EAA3B0"/>
                      </w:txbxContent>
                    </wps:txbx>
                    <wps:bodyPr wrap="none" lIns="0" tIns="0" rIns="0" bIns="0" upright="1">
                      <a:spAutoFit/>
                    </wps:bodyPr>
                  </wps:wsp>
                </a:graphicData>
              </a:graphic>
            </wp:anchor>
          </w:drawing>
        </mc:Choice>
        <mc:Fallback>
          <w:pict>
            <v:shape id="00014b"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j3nXsrgBAACVAwAADgAAAAAAAAABACAAAAAeAQAAZHJzL2Uyb0RvYy54bWxQSwUGAAAAAAYABgBZ&#10;AQAASAUAAAAA&#10;">
              <v:fill on="f" focussize="0,0"/>
              <v:stroke on="f"/>
              <v:imagedata o:title=""/>
              <o:lock v:ext="edit" aspectratio="f"/>
              <v:textbox inset="0mm,0mm,0mm,0mm" style="mso-fit-shape-to-text:t;">
                <w:txbxContent>
                  <w:p w14:paraId="2BCF7257">
                    <w:pPr>
                      <w:pStyle w:val="35"/>
                      <w:tabs>
                        <w:tab w:val="clear" w:pos="4153"/>
                        <w:tab w:val="clear" w:pos="8306"/>
                      </w:tabs>
                      <w:jc w:val="cente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- 20 -</w:t>
                    </w:r>
                    <w:r>
                      <w:rPr>
                        <w:rFonts w:ascii="宋体" w:hAnsi="宋体"/>
                        <w:sz w:val="21"/>
                        <w:szCs w:val="21"/>
                      </w:rPr>
                      <w:fldChar w:fldCharType="end"/>
                    </w:r>
                  </w:p>
                  <w:p w14:paraId="63EAA3B0"/>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796A">
    <w:pPr>
      <w:pStyle w:val="35"/>
      <w:framePr w:wrap="around" w:vAnchor="text" w:hAnchor="margin" w:xAlign="center" w:y="1"/>
      <w:tabs>
        <w:tab w:val="clear" w:pos="4153"/>
        <w:tab w:val="clear" w:pos="8306"/>
      </w:tabs>
    </w:pPr>
    <w:r>
      <w:fldChar w:fldCharType="begin"/>
    </w:r>
    <w:r>
      <w:rPr>
        <w:rStyle w:val="63"/>
      </w:rPr>
      <w:instrText xml:space="preserve">PAGE  </w:instrText>
    </w:r>
    <w:r>
      <w:fldChar w:fldCharType="separate"/>
    </w:r>
    <w:r>
      <w:fldChar w:fldCharType="end"/>
    </w:r>
  </w:p>
  <w:p w14:paraId="078EFEA9">
    <w:pPr>
      <w:pStyle w:val="35"/>
      <w:tabs>
        <w:tab w:val="clear" w:pos="4153"/>
        <w:tab w:val="clear" w:pos="8306"/>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BD0E">
    <w:pPr>
      <w:pStyle w:val="35"/>
      <w:tabs>
        <w:tab w:val="clear" w:pos="4153"/>
        <w:tab w:val="clear" w:pos="8306"/>
      </w:tabs>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00014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C7788">
                          <w:pPr>
                            <w:pStyle w:val="35"/>
                            <w:tabs>
                              <w:tab w:val="clear" w:pos="4153"/>
                              <w:tab w:val="clear" w:pos="8306"/>
                            </w:tabs>
                          </w:pPr>
                          <w:r>
                            <w:fldChar w:fldCharType="begin"/>
                          </w:r>
                          <w:r>
                            <w:instrText xml:space="preserve"> PAGE  \* MERGEFORMAT </w:instrText>
                          </w:r>
                          <w:r>
                            <w:fldChar w:fldCharType="separate"/>
                          </w:r>
                          <w:r>
                            <w:t>- 40 -</w:t>
                          </w:r>
                          <w:r>
                            <w:fldChar w:fldCharType="end"/>
                          </w:r>
                        </w:p>
                        <w:p w14:paraId="548D2483"/>
                      </w:txbxContent>
                    </wps:txbx>
                    <wps:bodyPr wrap="none" lIns="0" tIns="0" rIns="0" bIns="0" upright="1">
                      <a:spAutoFit/>
                    </wps:bodyPr>
                  </wps:wsp>
                </a:graphicData>
              </a:graphic>
            </wp:anchor>
          </w:drawing>
        </mc:Choice>
        <mc:Fallback>
          <w:pict>
            <v:shape id="00014d"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MgfmK5AQAAlQMAAA4AAAAAAAAAAQAgAAAAHgEAAGRycy9lMm9Eb2MueG1sUEsFBgAAAAAGAAYA&#10;WQEAAEkFAAAAAA==&#10;">
              <v:fill on="f" focussize="0,0"/>
              <v:stroke on="f"/>
              <v:imagedata o:title=""/>
              <o:lock v:ext="edit" aspectratio="f"/>
              <v:textbox inset="0mm,0mm,0mm,0mm" style="mso-fit-shape-to-text:t;">
                <w:txbxContent>
                  <w:p w14:paraId="0A2C7788">
                    <w:pPr>
                      <w:pStyle w:val="35"/>
                      <w:tabs>
                        <w:tab w:val="clear" w:pos="4153"/>
                        <w:tab w:val="clear" w:pos="8306"/>
                      </w:tabs>
                    </w:pPr>
                    <w:r>
                      <w:fldChar w:fldCharType="begin"/>
                    </w:r>
                    <w:r>
                      <w:instrText xml:space="preserve"> PAGE  \* MERGEFORMAT </w:instrText>
                    </w:r>
                    <w:r>
                      <w:fldChar w:fldCharType="separate"/>
                    </w:r>
                    <w:r>
                      <w:t>- 40 -</w:t>
                    </w:r>
                    <w:r>
                      <w:fldChar w:fldCharType="end"/>
                    </w:r>
                  </w:p>
                  <w:p w14:paraId="548D248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D67C">
    <w:pPr>
      <w:pStyle w:val="3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3E7E">
    <w:pPr>
      <w:pStyle w:val="36"/>
      <w:pBdr>
        <w:bottom w:val="none" w:color="000000"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ECEC">
    <w:pPr>
      <w:pStyle w:val="36"/>
      <w:tabs>
        <w:tab w:val="clear" w:pos="4153"/>
        <w:tab w:val="clear" w:pos="8306"/>
      </w:tabs>
      <w:jc w:val="both"/>
    </w:pPr>
    <w:r>
      <w:rPr>
        <w:rFonts w:hint="eastAsia" w:ascii="仿宋" w:hAnsi="仿宋" w:eastAsia="仿宋"/>
        <w:sz w:val="21"/>
        <w:szCs w:val="21"/>
        <w:lang w:eastAsia="zh-CN"/>
      </w:rPr>
      <w:t>重庆景远项目管理有限公司</w:t>
    </w:r>
    <w:r>
      <w:rPr>
        <w:rFonts w:hint="eastAsia" w:ascii="宋体" w:hAnsi="宋体"/>
        <w:sz w:val="21"/>
        <w:szCs w:val="21"/>
      </w:rPr>
      <w:t xml:space="preserve">                                             </w:t>
    </w:r>
    <w:r>
      <w:rPr>
        <w:rFonts w:hint="eastAsia" w:ascii="仿宋" w:hAnsi="仿宋" w:eastAsia="仿宋" w:cs="仿宋"/>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7"/>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59"/>
      <w:lvlText w:val=""/>
      <w:lvlJc w:val="left"/>
      <w:pPr>
        <w:tabs>
          <w:tab w:val="left" w:pos="360"/>
        </w:tabs>
        <w:ind w:left="360" w:hanging="360"/>
      </w:pPr>
      <w:rPr>
        <w:rFonts w:ascii="Wingdings" w:hAnsi="Wingdings"/>
      </w:rPr>
    </w:lvl>
  </w:abstractNum>
  <w:abstractNum w:abstractNumId="3">
    <w:nsid w:val="0000000C"/>
    <w:multiLevelType w:val="multilevel"/>
    <w:tmpl w:val="0000000C"/>
    <w:lvl w:ilvl="0" w:tentative="0">
      <w:start w:val="5"/>
      <w:numFmt w:val="japaneseCounting"/>
      <w:pStyle w:val="227"/>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tentative="0">
      <w:start w:val="1"/>
      <w:numFmt w:val="bullet"/>
      <w:pStyle w:val="267"/>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tentative="0">
      <w:start w:val="1"/>
      <w:numFmt w:val="decimal"/>
      <w:pStyle w:val="28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8"/>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tentative="0">
      <w:start w:val="1"/>
      <w:numFmt w:val="decimal"/>
      <w:pStyle w:val="8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7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8BEBA81"/>
    <w:multiLevelType w:val="singleLevel"/>
    <w:tmpl w:val="28BEBA81"/>
    <w:lvl w:ilvl="0" w:tentative="0">
      <w:start w:val="2"/>
      <w:numFmt w:val="chineseCounting"/>
      <w:suff w:val="space"/>
      <w:lvlText w:val="第%1篇"/>
      <w:lvlJc w:val="left"/>
      <w:rPr>
        <w:rFonts w:hint="eastAsia"/>
      </w:rPr>
    </w:lvl>
  </w:abstractNum>
  <w:abstractNum w:abstractNumId="14">
    <w:nsid w:val="5E7A3C32"/>
    <w:multiLevelType w:val="multilevel"/>
    <w:tmpl w:val="5E7A3C32"/>
    <w:lvl w:ilvl="0" w:tentative="0">
      <w:start w:val="1"/>
      <w:numFmt w:val="bullet"/>
      <w:lvlText w:val=""/>
      <w:lvlJc w:val="left"/>
      <w:pPr>
        <w:ind w:left="420" w:hanging="420"/>
      </w:pPr>
      <w:rPr>
        <w:rFonts w:ascii="Wingdings" w:hAnsi="Wingdings"/>
      </w:rPr>
    </w:lvl>
    <w:lvl w:ilvl="1" w:tentative="0">
      <w:start w:val="1"/>
      <w:numFmt w:val="bullet"/>
      <w:lvlText w:val=""/>
      <w:lvlJc w:val="left"/>
      <w:pPr>
        <w:ind w:left="840" w:hanging="420"/>
      </w:pPr>
      <w:rPr>
        <w:rFonts w:ascii="Wingdings" w:hAnsi="Wingdings"/>
      </w:rPr>
    </w:lvl>
    <w:lvl w:ilvl="2" w:tentative="0">
      <w:start w:val="1"/>
      <w:numFmt w:val="bullet"/>
      <w:pStyle w:val="76"/>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num w:numId="1">
    <w:abstractNumId w:val="9"/>
  </w:num>
  <w:num w:numId="2">
    <w:abstractNumId w:val="6"/>
  </w:num>
  <w:num w:numId="3">
    <w:abstractNumId w:val="4"/>
  </w:num>
  <w:num w:numId="4">
    <w:abstractNumId w:val="10"/>
  </w:num>
  <w:num w:numId="5">
    <w:abstractNumId w:val="14"/>
  </w:num>
  <w:num w:numId="6">
    <w:abstractNumId w:val="11"/>
  </w:num>
  <w:num w:numId="7">
    <w:abstractNumId w:val="0"/>
  </w:num>
  <w:num w:numId="8">
    <w:abstractNumId w:val="1"/>
  </w:num>
  <w:num w:numId="9">
    <w:abstractNumId w:val="8"/>
  </w:num>
  <w:num w:numId="10">
    <w:abstractNumId w:val="2"/>
  </w:num>
  <w:num w:numId="11">
    <w:abstractNumId w:val="3"/>
  </w:num>
  <w:num w:numId="12">
    <w:abstractNumId w:val="5"/>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2705"/>
    <w:rsid w:val="01A9116B"/>
    <w:rsid w:val="02897931"/>
    <w:rsid w:val="04727439"/>
    <w:rsid w:val="073B7A10"/>
    <w:rsid w:val="09D51549"/>
    <w:rsid w:val="0C1F18CD"/>
    <w:rsid w:val="1097590F"/>
    <w:rsid w:val="14E629C1"/>
    <w:rsid w:val="17210BF9"/>
    <w:rsid w:val="184C3483"/>
    <w:rsid w:val="1C365FDC"/>
    <w:rsid w:val="1C744D56"/>
    <w:rsid w:val="1D821D53"/>
    <w:rsid w:val="216431C4"/>
    <w:rsid w:val="23643CAC"/>
    <w:rsid w:val="244D0A9B"/>
    <w:rsid w:val="24535DD3"/>
    <w:rsid w:val="27B41A48"/>
    <w:rsid w:val="298D755B"/>
    <w:rsid w:val="2AC21952"/>
    <w:rsid w:val="2BE414A3"/>
    <w:rsid w:val="30D53BBD"/>
    <w:rsid w:val="31A86A6A"/>
    <w:rsid w:val="329F4B49"/>
    <w:rsid w:val="3D2F4655"/>
    <w:rsid w:val="41032081"/>
    <w:rsid w:val="41325067"/>
    <w:rsid w:val="43081BD1"/>
    <w:rsid w:val="46FA5CD4"/>
    <w:rsid w:val="474451A1"/>
    <w:rsid w:val="493B60C3"/>
    <w:rsid w:val="49C83E68"/>
    <w:rsid w:val="49D17DAC"/>
    <w:rsid w:val="4BC60602"/>
    <w:rsid w:val="4FBA4253"/>
    <w:rsid w:val="50606FD1"/>
    <w:rsid w:val="50863327"/>
    <w:rsid w:val="513E1D37"/>
    <w:rsid w:val="547846DC"/>
    <w:rsid w:val="55AC288F"/>
    <w:rsid w:val="568F102F"/>
    <w:rsid w:val="57A04676"/>
    <w:rsid w:val="57B7551B"/>
    <w:rsid w:val="57CD4500"/>
    <w:rsid w:val="5BDA0EB3"/>
    <w:rsid w:val="5D883BE2"/>
    <w:rsid w:val="5FD44EBD"/>
    <w:rsid w:val="603E2C7E"/>
    <w:rsid w:val="61167757"/>
    <w:rsid w:val="63092BE9"/>
    <w:rsid w:val="674566A0"/>
    <w:rsid w:val="6B8C02F5"/>
    <w:rsid w:val="6D967C55"/>
    <w:rsid w:val="70B86135"/>
    <w:rsid w:val="72256956"/>
    <w:rsid w:val="73B54BAD"/>
    <w:rsid w:val="756A3B81"/>
    <w:rsid w:val="75EF25F8"/>
    <w:rsid w:val="76C01CC4"/>
    <w:rsid w:val="780A196C"/>
    <w:rsid w:val="79952EB8"/>
    <w:rsid w:val="79FC7092"/>
    <w:rsid w:val="7BC33279"/>
    <w:rsid w:val="7C1A5EF5"/>
    <w:rsid w:val="7FD048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6"/>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pacing w:line="360" w:lineRule="atLeast"/>
      <w:outlineLvl w:val="0"/>
    </w:pPr>
    <w:rPr>
      <w:rFonts w:ascii="宋体"/>
    </w:rPr>
  </w:style>
  <w:style w:type="paragraph" w:styleId="4">
    <w:name w:val="heading 2"/>
    <w:basedOn w:val="1"/>
    <w:next w:val="1"/>
    <w:link w:val="229"/>
    <w:qFormat/>
    <w:uiPriority w:val="0"/>
    <w:pPr>
      <w:keepNext/>
      <w:keepLines/>
      <w:spacing w:before="260" w:beforeAutospacing="0" w:after="260" w:afterAutospacing="0" w:line="413" w:lineRule="auto"/>
      <w:outlineLvl w:val="1"/>
    </w:pPr>
    <w:rPr>
      <w:rFonts w:ascii="Arial" w:hAnsi="Arial" w:eastAsia="黑体"/>
      <w:b/>
      <w:sz w:val="32"/>
    </w:rPr>
  </w:style>
  <w:style w:type="paragraph" w:styleId="2">
    <w:name w:val="heading 3"/>
    <w:basedOn w:val="1"/>
    <w:next w:val="1"/>
    <w:link w:val="100"/>
    <w:qFormat/>
    <w:uiPriority w:val="0"/>
    <w:pPr>
      <w:keepNext/>
      <w:keepLines/>
      <w:spacing w:before="260" w:beforeAutospacing="0" w:after="260" w:afterAutospacing="0" w:line="413" w:lineRule="auto"/>
      <w:outlineLvl w:val="2"/>
    </w:pPr>
    <w:rPr>
      <w:b/>
      <w:sz w:val="32"/>
    </w:rPr>
  </w:style>
  <w:style w:type="paragraph" w:styleId="5">
    <w:name w:val="heading 4"/>
    <w:basedOn w:val="4"/>
    <w:next w:val="1"/>
    <w:qFormat/>
    <w:uiPriority w:val="0"/>
    <w:pPr>
      <w:keepNext/>
      <w:keepLines/>
      <w:spacing w:before="280" w:beforeAutospacing="0" w:after="290" w:afterAutospacing="0" w:line="372" w:lineRule="auto"/>
      <w:outlineLvl w:val="3"/>
    </w:pPr>
    <w:rPr>
      <w:rFonts w:ascii="Arial" w:hAnsi="Arial" w:eastAsia="黑体"/>
      <w:b w:val="0"/>
    </w:rPr>
  </w:style>
  <w:style w:type="paragraph" w:styleId="6">
    <w:name w:val="heading 5"/>
    <w:basedOn w:val="1"/>
    <w:next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spacing w:before="240" w:beforeAutospacing="0" w:after="64"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spacing w:before="240" w:beforeAutospacing="0" w:after="64"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spacing w:before="240" w:beforeAutospacing="0" w:after="64"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spacing w:before="240" w:beforeAutospacing="0" w:after="64"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List Bullet 4"/>
    <w:basedOn w:val="1"/>
    <w:qFormat/>
    <w:uiPriority w:val="0"/>
    <w:pPr>
      <w:widowControl/>
      <w:numPr>
        <w:ilvl w:val="0"/>
        <w:numId w:val="2"/>
      </w:numPr>
      <w:tabs>
        <w:tab w:val="clear" w:pos="1620"/>
      </w:tabs>
      <w:spacing w:before="120" w:line="280" w:lineRule="atLeast"/>
      <w:ind w:left="1418" w:hanging="284"/>
      <w:jc w:val="left"/>
    </w:pPr>
    <w:rPr>
      <w:rFonts w:ascii="宋体"/>
      <w:kern w:val="0"/>
      <w:sz w:val="22"/>
    </w:rPr>
  </w:style>
  <w:style w:type="paragraph" w:styleId="15">
    <w:name w:val="Normal Indent"/>
    <w:basedOn w:val="1"/>
    <w:next w:val="1"/>
    <w:link w:val="274"/>
    <w:qFormat/>
    <w:uiPriority w:val="0"/>
    <w:pPr>
      <w:spacing w:line="360" w:lineRule="auto"/>
      <w:ind w:firstLine="420"/>
    </w:pPr>
    <w:rPr>
      <w:sz w:val="24"/>
    </w:rPr>
  </w:style>
  <w:style w:type="paragraph" w:styleId="16">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3"/>
    <w:qFormat/>
    <w:uiPriority w:val="99"/>
    <w:pPr>
      <w:spacing w:line="360" w:lineRule="atLeast"/>
      <w:jc w:val="left"/>
    </w:pPr>
    <w:rPr>
      <w:kern w:val="0"/>
      <w:sz w:val="24"/>
    </w:rPr>
  </w:style>
  <w:style w:type="paragraph" w:styleId="20">
    <w:name w:val="Body Text 3"/>
    <w:basedOn w:val="1"/>
    <w:qFormat/>
    <w:uiPriority w:val="0"/>
    <w:pPr>
      <w:spacing w:after="120" w:afterAutospacing="0" w:line="360" w:lineRule="auto"/>
    </w:pPr>
    <w:rPr>
      <w:sz w:val="16"/>
    </w:rPr>
  </w:style>
  <w:style w:type="paragraph" w:styleId="21">
    <w:name w:val="List Bullet 3"/>
    <w:basedOn w:val="1"/>
    <w:qFormat/>
    <w:uiPriority w:val="0"/>
    <w:pPr>
      <w:numPr>
        <w:ilvl w:val="0"/>
        <w:numId w:val="3"/>
      </w:numPr>
      <w:tabs>
        <w:tab w:val="clear" w:pos="1200"/>
      </w:tabs>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186"/>
    <w:qFormat/>
    <w:uiPriority w:val="0"/>
    <w:pPr>
      <w:spacing w:line="700" w:lineRule="exact"/>
      <w:ind w:left="960"/>
    </w:pPr>
    <w:rPr>
      <w:sz w:val="44"/>
    </w:rPr>
  </w:style>
  <w:style w:type="paragraph" w:styleId="24">
    <w:name w:val="List Number 3"/>
    <w:basedOn w:val="1"/>
    <w:qFormat/>
    <w:uiPriority w:val="0"/>
    <w:pPr>
      <w:tabs>
        <w:tab w:val="left" w:pos="2120"/>
      </w:tabs>
      <w:spacing w:line="360" w:lineRule="auto"/>
      <w:ind w:left="2120" w:hanging="720"/>
    </w:pPr>
    <w:rPr>
      <w:sz w:val="24"/>
    </w:rPr>
  </w:style>
  <w:style w:type="paragraph" w:styleId="25">
    <w:name w:val="List 2"/>
    <w:basedOn w:val="1"/>
    <w:qFormat/>
    <w:uiPriority w:val="0"/>
    <w:pPr>
      <w:spacing w:line="360" w:lineRule="auto"/>
      <w:ind w:left="100" w:leftChars="200" w:hanging="200" w:hangingChars="200"/>
    </w:pPr>
    <w:rPr>
      <w:sz w:val="24"/>
    </w:rPr>
  </w:style>
  <w:style w:type="paragraph" w:styleId="26">
    <w:name w:val="List Continue"/>
    <w:basedOn w:val="1"/>
    <w:qFormat/>
    <w:uiPriority w:val="0"/>
    <w:pPr>
      <w:spacing w:after="120" w:afterAutospacing="0" w:line="360" w:lineRule="auto"/>
      <w:ind w:left="420" w:leftChars="200"/>
    </w:pPr>
    <w:rPr>
      <w:sz w:val="24"/>
    </w:rPr>
  </w:style>
  <w:style w:type="paragraph" w:styleId="27">
    <w:name w:val="List Bullet 2"/>
    <w:basedOn w:val="1"/>
    <w:qFormat/>
    <w:uiPriority w:val="0"/>
    <w:pPr>
      <w:numPr>
        <w:ilvl w:val="0"/>
        <w:numId w:val="4"/>
      </w:numPr>
      <w:tabs>
        <w:tab w:val="clear" w:pos="780"/>
      </w:tabs>
      <w:spacing w:line="360" w:lineRule="auto"/>
    </w:pPr>
    <w:rPr>
      <w:sz w:val="24"/>
    </w:rPr>
  </w:style>
  <w:style w:type="paragraph" w:styleId="28">
    <w:name w:val="toc 5"/>
    <w:basedOn w:val="1"/>
    <w:next w:val="1"/>
    <w:qFormat/>
    <w:uiPriority w:val="39"/>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39"/>
    <w:pPr>
      <w:ind w:left="2940" w:leftChars="1400"/>
    </w:pPr>
  </w:style>
  <w:style w:type="paragraph" w:styleId="32">
    <w:name w:val="Date"/>
    <w:basedOn w:val="1"/>
    <w:next w:val="1"/>
    <w:link w:val="242"/>
    <w:qFormat/>
    <w:uiPriority w:val="0"/>
  </w:style>
  <w:style w:type="paragraph" w:styleId="33">
    <w:name w:val="Body Text Indent 2"/>
    <w:basedOn w:val="1"/>
    <w:link w:val="165"/>
    <w:qFormat/>
    <w:uiPriority w:val="0"/>
    <w:pPr>
      <w:spacing w:before="120" w:beforeAutospacing="0"/>
      <w:ind w:firstLine="420"/>
    </w:pPr>
    <w:rPr>
      <w:sz w:val="24"/>
    </w:rPr>
  </w:style>
  <w:style w:type="paragraph" w:styleId="34">
    <w:name w:val="Balloon Text"/>
    <w:basedOn w:val="1"/>
    <w:qFormat/>
    <w:uiPriority w:val="0"/>
    <w:rPr>
      <w:sz w:val="18"/>
    </w:rPr>
  </w:style>
  <w:style w:type="paragraph" w:styleId="35">
    <w:name w:val="footer"/>
    <w:basedOn w:val="1"/>
    <w:link w:val="78"/>
    <w:qFormat/>
    <w:uiPriority w:val="99"/>
    <w:pPr>
      <w:tabs>
        <w:tab w:val="center" w:pos="4153"/>
        <w:tab w:val="right" w:pos="8306"/>
      </w:tabs>
      <w:jc w:val="left"/>
    </w:pPr>
    <w:rPr>
      <w:sz w:val="18"/>
    </w:rPr>
  </w:style>
  <w:style w:type="paragraph" w:styleId="36">
    <w:name w:val="header"/>
    <w:basedOn w:val="1"/>
    <w:next w:val="16"/>
    <w:link w:val="79"/>
    <w:qFormat/>
    <w:uiPriority w:val="99"/>
    <w:pPr>
      <w:pBdr>
        <w:bottom w:val="single" w:color="000000" w:sz="6" w:space="1"/>
      </w:pBdr>
      <w:tabs>
        <w:tab w:val="center" w:pos="4153"/>
        <w:tab w:val="right" w:pos="8306"/>
      </w:tabs>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spacing w:after="120" w:afterAutospacing="0" w:line="360" w:lineRule="auto"/>
      <w:ind w:left="1680" w:leftChars="800"/>
    </w:pPr>
    <w:rPr>
      <w:sz w:val="24"/>
    </w:rPr>
  </w:style>
  <w:style w:type="paragraph" w:styleId="39">
    <w:name w:val="toc 4"/>
    <w:basedOn w:val="1"/>
    <w:next w:val="1"/>
    <w:qFormat/>
    <w:uiPriority w:val="39"/>
    <w:pPr>
      <w:ind w:left="1260" w:leftChars="600"/>
    </w:pPr>
  </w:style>
  <w:style w:type="paragraph" w:styleId="4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1">
    <w:name w:val="footnote text"/>
    <w:basedOn w:val="1"/>
    <w:next w:val="22"/>
    <w:link w:val="69"/>
    <w:qFormat/>
    <w:uiPriority w:val="0"/>
    <w:pPr>
      <w:spacing w:line="360" w:lineRule="auto"/>
    </w:pPr>
    <w:rPr>
      <w:sz w:val="18"/>
    </w:rPr>
  </w:style>
  <w:style w:type="paragraph" w:styleId="42">
    <w:name w:val="toc 6"/>
    <w:basedOn w:val="1"/>
    <w:next w:val="1"/>
    <w:qFormat/>
    <w:uiPriority w:val="39"/>
    <w:pPr>
      <w:ind w:left="2100" w:leftChars="1000"/>
    </w:pPr>
  </w:style>
  <w:style w:type="paragraph" w:styleId="43">
    <w:name w:val="List 5"/>
    <w:basedOn w:val="1"/>
    <w:qFormat/>
    <w:uiPriority w:val="0"/>
    <w:pPr>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39"/>
    <w:pPr>
      <w:ind w:left="3360" w:leftChars="1600"/>
    </w:pPr>
  </w:style>
  <w:style w:type="paragraph" w:styleId="49">
    <w:name w:val="Body Text 2"/>
    <w:basedOn w:val="1"/>
    <w:qFormat/>
    <w:uiPriority w:val="0"/>
    <w:pPr>
      <w:spacing w:after="120" w:afterAutospacing="0" w:line="480" w:lineRule="auto"/>
    </w:pPr>
    <w:rPr>
      <w:sz w:val="24"/>
    </w:rPr>
  </w:style>
  <w:style w:type="paragraph" w:styleId="50">
    <w:name w:val="List 4"/>
    <w:basedOn w:val="1"/>
    <w:qFormat/>
    <w:uiPriority w:val="0"/>
    <w:pPr>
      <w:spacing w:line="360" w:lineRule="auto"/>
      <w:ind w:left="100" w:leftChars="600" w:hanging="200" w:hangingChars="200"/>
    </w:pPr>
    <w:rPr>
      <w:sz w:val="24"/>
    </w:rPr>
  </w:style>
  <w:style w:type="paragraph" w:styleId="51">
    <w:name w:val="List Continue 2"/>
    <w:basedOn w:val="1"/>
    <w:qFormat/>
    <w:uiPriority w:val="0"/>
    <w:pPr>
      <w:spacing w:after="120" w:afterAutospacing="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spacing w:after="120" w:afterAutospacing="0" w:line="360" w:lineRule="auto"/>
      <w:ind w:left="1260" w:leftChars="600"/>
    </w:pPr>
    <w:rPr>
      <w:sz w:val="24"/>
    </w:rPr>
  </w:style>
  <w:style w:type="paragraph" w:styleId="54">
    <w:name w:val="index 1"/>
    <w:basedOn w:val="1"/>
    <w:next w:val="1"/>
    <w:qFormat/>
    <w:uiPriority w:val="0"/>
    <w:pPr>
      <w:spacing w:line="240" w:lineRule="atLeast"/>
    </w:pPr>
    <w:rPr>
      <w:rFonts w:ascii="宋体"/>
      <w:kern w:val="0"/>
      <w:sz w:val="21"/>
    </w:rPr>
  </w:style>
  <w:style w:type="paragraph" w:styleId="55">
    <w:name w:val="Title"/>
    <w:basedOn w:val="1"/>
    <w:qFormat/>
    <w:uiPriority w:val="0"/>
    <w:pPr>
      <w:widowControl/>
      <w:spacing w:after="240" w:afterAutospacing="0" w:line="360" w:lineRule="auto"/>
      <w:jc w:val="center"/>
    </w:pPr>
    <w:rPr>
      <w:rFonts w:ascii="Arial" w:hAnsi="Arial"/>
      <w:b/>
      <w:smallCaps/>
      <w:kern w:val="28"/>
      <w:sz w:val="36"/>
      <w:lang w:eastAsia="en-US"/>
    </w:rPr>
  </w:style>
  <w:style w:type="paragraph" w:styleId="56">
    <w:name w:val="annotation subject"/>
    <w:basedOn w:val="19"/>
    <w:next w:val="19"/>
    <w:link w:val="203"/>
    <w:qFormat/>
    <w:uiPriority w:val="0"/>
    <w:pPr>
      <w:spacing w:line="240" w:lineRule="auto"/>
    </w:pPr>
  </w:style>
  <w:style w:type="paragraph" w:styleId="57">
    <w:name w:val="Body Text First Indent"/>
    <w:basedOn w:val="22"/>
    <w:qFormat/>
    <w:uiPriority w:val="0"/>
    <w:pPr>
      <w:spacing w:line="360" w:lineRule="auto"/>
      <w:ind w:firstLine="420"/>
    </w:pPr>
    <w:rPr>
      <w:rFonts w:ascii="宋体" w:hAnsi="宋体"/>
      <w:sz w:val="24"/>
    </w:rPr>
  </w:style>
  <w:style w:type="paragraph" w:styleId="58">
    <w:name w:val="Body Text First Indent 2"/>
    <w:basedOn w:val="23"/>
    <w:link w:val="85"/>
    <w:qFormat/>
    <w:uiPriority w:val="0"/>
    <w:pPr>
      <w:spacing w:after="12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link w:val="1"/>
    <w:qFormat/>
    <w:uiPriority w:val="99"/>
    <w:rPr>
      <w:sz w:val="21"/>
      <w:szCs w:val="21"/>
    </w:rPr>
  </w:style>
  <w:style w:type="character" w:styleId="68">
    <w:name w:val="footnote reference"/>
    <w:link w:val="1"/>
    <w:qFormat/>
    <w:uiPriority w:val="0"/>
    <w:rPr>
      <w:position w:val="6"/>
      <w:sz w:val="14"/>
      <w:vertAlign w:val="superscript"/>
    </w:rPr>
  </w:style>
  <w:style w:type="character" w:customStyle="1" w:styleId="69">
    <w:name w:val="脚注文本 字符"/>
    <w:link w:val="41"/>
    <w:qFormat/>
    <w:uiPriority w:val="0"/>
    <w:rPr>
      <w:kern w:val="2"/>
      <w:sz w:val="18"/>
    </w:rPr>
  </w:style>
  <w:style w:type="paragraph" w:customStyle="1" w:styleId="70">
    <w:name w:val="编号正文"/>
    <w:basedOn w:val="71"/>
    <w:qFormat/>
    <w:uiPriority w:val="0"/>
    <w:pPr>
      <w:spacing w:line="360" w:lineRule="auto"/>
      <w:ind w:left="1407" w:hanging="1047"/>
      <w:jc w:val="left"/>
    </w:pPr>
    <w:rPr>
      <w:rFonts w:eastAsia="仿宋_GB2312"/>
    </w:rPr>
  </w:style>
  <w:style w:type="paragraph" w:customStyle="1" w:styleId="71">
    <w:name w:val="文档正文"/>
    <w:basedOn w:val="1"/>
    <w:qFormat/>
    <w:uiPriority w:val="0"/>
    <w:pPr>
      <w:spacing w:line="440" w:lineRule="exact"/>
      <w:ind w:firstLine="567"/>
    </w:pPr>
    <w:rPr>
      <w:rFonts w:ascii="Arial Narrow" w:hAnsi="Arial Narrow"/>
      <w:kern w:val="0"/>
      <w:sz w:val="24"/>
    </w:rPr>
  </w:style>
  <w:style w:type="character" w:customStyle="1" w:styleId="72">
    <w:name w:val="样式 宋体"/>
    <w:qFormat/>
    <w:uiPriority w:val="0"/>
    <w:rPr>
      <w:rFonts w:ascii="宋体" w:hAnsi="宋体" w:eastAsia="宋体"/>
      <w:sz w:val="28"/>
    </w:rPr>
  </w:style>
  <w:style w:type="character" w:customStyle="1" w:styleId="73">
    <w:name w:val="批注文字 字符"/>
    <w:link w:val="19"/>
    <w:qFormat/>
    <w:uiPriority w:val="99"/>
    <w:rPr>
      <w:sz w:val="24"/>
    </w:rPr>
  </w:style>
  <w:style w:type="paragraph" w:customStyle="1" w:styleId="74">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75">
    <w:name w:val="表内文字"/>
    <w:basedOn w:val="1"/>
    <w:qFormat/>
    <w:uiPriority w:val="0"/>
    <w:pPr>
      <w:jc w:val="left"/>
    </w:pPr>
    <w:rPr>
      <w:rFonts w:ascii="仿宋_GB2312" w:eastAsia="仿宋_GB2312"/>
      <w:szCs w:val="21"/>
    </w:rPr>
  </w:style>
  <w:style w:type="paragraph" w:customStyle="1" w:styleId="76">
    <w:name w:val="(符号)五标题1.1.1"/>
    <w:basedOn w:val="1"/>
    <w:link w:val="238"/>
    <w:qFormat/>
    <w:uiPriority w:val="0"/>
    <w:pPr>
      <w:numPr>
        <w:ilvl w:val="2"/>
        <w:numId w:val="5"/>
      </w:numPr>
      <w:tabs>
        <w:tab w:val="left" w:pos="1000"/>
      </w:tabs>
      <w:spacing w:line="500" w:lineRule="exact"/>
    </w:pPr>
    <w:rPr>
      <w:rFonts w:ascii="宋体" w:hAnsi="宋体"/>
      <w:color w:val="000000"/>
      <w:sz w:val="24"/>
    </w:rPr>
  </w:style>
  <w:style w:type="paragraph" w:customStyle="1" w:styleId="77">
    <w:name w:val="样式1xz"/>
    <w:basedOn w:val="1"/>
    <w:qFormat/>
    <w:uiPriority w:val="0"/>
    <w:pPr>
      <w:tabs>
        <w:tab w:val="left" w:pos="1050"/>
        <w:tab w:val="right" w:leader="dot" w:pos="8296"/>
      </w:tabs>
    </w:pPr>
    <w:rPr>
      <w:caps/>
      <w:spacing w:val="20"/>
      <w:sz w:val="24"/>
    </w:rPr>
  </w:style>
  <w:style w:type="character" w:customStyle="1" w:styleId="78">
    <w:name w:val="页脚 字符"/>
    <w:link w:val="35"/>
    <w:qFormat/>
    <w:uiPriority w:val="99"/>
    <w:rPr>
      <w:kern w:val="2"/>
      <w:sz w:val="18"/>
    </w:rPr>
  </w:style>
  <w:style w:type="character" w:customStyle="1" w:styleId="79">
    <w:name w:val="页眉 字符"/>
    <w:link w:val="36"/>
    <w:qFormat/>
    <w:locked/>
    <w:uiPriority w:val="99"/>
    <w:rPr>
      <w:kern w:val="2"/>
      <w:sz w:val="18"/>
    </w:rPr>
  </w:style>
  <w:style w:type="character" w:customStyle="1" w:styleId="80">
    <w:name w:val="font51"/>
    <w:qFormat/>
    <w:uiPriority w:val="99"/>
    <w:rPr>
      <w:rFonts w:ascii="Times New Roman" w:hAnsi="Times New Roman" w:eastAsia="宋体"/>
      <w:color w:val="000000"/>
      <w:sz w:val="20"/>
      <w:u w:val="none"/>
    </w:rPr>
  </w:style>
  <w:style w:type="paragraph" w:customStyle="1" w:styleId="81">
    <w:name w:val="二级列表"/>
    <w:basedOn w:val="82"/>
    <w:next w:val="82"/>
    <w:qFormat/>
    <w:uiPriority w:val="0"/>
    <w:pPr>
      <w:tabs>
        <w:tab w:val="left" w:pos="2120"/>
      </w:tabs>
      <w:ind w:firstLine="0" w:firstLineChars="0"/>
    </w:pPr>
    <w:rPr>
      <w:b/>
    </w:rPr>
  </w:style>
  <w:style w:type="paragraph" w:customStyle="1" w:styleId="82">
    <w:name w:val="段落正文"/>
    <w:basedOn w:val="1"/>
    <w:qFormat/>
    <w:uiPriority w:val="0"/>
    <w:pPr>
      <w:spacing w:before="156" w:beforeAutospacing="0" w:line="360" w:lineRule="auto"/>
      <w:ind w:firstLine="200" w:firstLineChars="200"/>
    </w:pPr>
    <w:rPr>
      <w:spacing w:val="2"/>
      <w:sz w:val="24"/>
    </w:rPr>
  </w:style>
  <w:style w:type="character" w:customStyle="1" w:styleId="83">
    <w:name w:val="H2 Char"/>
    <w:qFormat/>
    <w:uiPriority w:val="0"/>
    <w:rPr>
      <w:rFonts w:ascii="Arial" w:hAnsi="Arial" w:eastAsia="宋体"/>
      <w:kern w:val="2"/>
      <w:sz w:val="28"/>
      <w:lang w:val="en-US" w:eastAsia="zh-CN"/>
    </w:rPr>
  </w:style>
  <w:style w:type="character" w:customStyle="1" w:styleId="84">
    <w:name w:val="font91"/>
    <w:qFormat/>
    <w:uiPriority w:val="0"/>
    <w:rPr>
      <w:rFonts w:hint="eastAsia" w:ascii="宋体" w:hAnsi="宋体" w:eastAsia="宋体" w:cs="宋体"/>
      <w:color w:val="000000"/>
      <w:sz w:val="21"/>
      <w:szCs w:val="21"/>
      <w:u w:val="none"/>
    </w:rPr>
  </w:style>
  <w:style w:type="character" w:customStyle="1" w:styleId="85">
    <w:name w:val="正文首行缩进 2 字符"/>
    <w:link w:val="58"/>
    <w:qFormat/>
    <w:uiPriority w:val="0"/>
  </w:style>
  <w:style w:type="character" w:customStyle="1" w:styleId="86">
    <w:name w:val="15"/>
    <w:qFormat/>
    <w:uiPriority w:val="0"/>
    <w:rPr>
      <w:rFonts w:hint="eastAsia" w:ascii="宋体" w:hAnsi="宋体" w:eastAsia="宋体"/>
      <w:color w:val="000000"/>
      <w:sz w:val="22"/>
      <w:szCs w:val="22"/>
    </w:rPr>
  </w:style>
  <w:style w:type="paragraph" w:customStyle="1" w:styleId="87">
    <w:name w:val="样式 正文缩进正文（首行缩进两字）表正文正文非缩进特点标题4段1 + 首行缩进:  2 字符"/>
    <w:basedOn w:val="15"/>
    <w:qFormat/>
    <w:uiPriority w:val="0"/>
    <w:pPr>
      <w:ind w:firstLine="480" w:firstLineChars="200"/>
    </w:pPr>
  </w:style>
  <w:style w:type="character" w:customStyle="1" w:styleId="88">
    <w:name w:val="未处理的提及"/>
    <w:unhideWhenUsed/>
    <w:qFormat/>
    <w:uiPriority w:val="99"/>
    <w:rPr>
      <w:color w:val="605E5C"/>
      <w:shd w:val="clear" w:color="auto" w:fill="E1DFDD"/>
    </w:rPr>
  </w:style>
  <w:style w:type="paragraph" w:customStyle="1" w:styleId="89">
    <w:name w:val="操作步骤"/>
    <w:basedOn w:val="1"/>
    <w:qFormat/>
    <w:uiPriority w:val="0"/>
    <w:pPr>
      <w:numPr>
        <w:ilvl w:val="0"/>
        <w:numId w:val="6"/>
      </w:numPr>
      <w:tabs>
        <w:tab w:val="clear" w:pos="425"/>
      </w:tabs>
      <w:autoSpaceDE w:val="0"/>
      <w:autoSpaceDN w:val="0"/>
      <w:spacing w:line="40" w:lineRule="atLeast"/>
    </w:pPr>
    <w:rPr>
      <w:rFonts w:ascii="昆仑楷体" w:eastAsia="楷体_GB2312"/>
      <w:kern w:val="0"/>
      <w:sz w:val="21"/>
    </w:rPr>
  </w:style>
  <w:style w:type="paragraph" w:customStyle="1" w:styleId="90">
    <w:name w:val="文章正文"/>
    <w:basedOn w:val="1"/>
    <w:qFormat/>
    <w:uiPriority w:val="0"/>
    <w:pPr>
      <w:ind w:firstLine="560" w:firstLineChars="200"/>
    </w:pPr>
    <w:rPr>
      <w:rFonts w:ascii="仿宋_GB2312" w:hAnsi="宋体" w:eastAsia="仿宋_GB2312"/>
      <w:color w:val="000000"/>
    </w:rPr>
  </w:style>
  <w:style w:type="paragraph" w:customStyle="1" w:styleId="91">
    <w:name w:val="af"/>
    <w:basedOn w:val="1"/>
    <w:qFormat/>
    <w:uiPriority w:val="0"/>
    <w:pPr>
      <w:widowControl/>
      <w:spacing w:line="300" w:lineRule="atLeast"/>
      <w:jc w:val="left"/>
    </w:pPr>
    <w:rPr>
      <w:rFonts w:ascii="宋体" w:hAnsi="宋体"/>
      <w:kern w:val="0"/>
      <w:sz w:val="18"/>
    </w:rPr>
  </w:style>
  <w:style w:type="paragraph" w:customStyle="1" w:styleId="92">
    <w:name w:val="标准正文"/>
    <w:basedOn w:val="23"/>
    <w:qFormat/>
    <w:uiPriority w:val="0"/>
    <w:pPr>
      <w:spacing w:before="60" w:after="60" w:line="360" w:lineRule="auto"/>
      <w:ind w:left="0" w:firstLine="482"/>
    </w:pPr>
    <w:rPr>
      <w:rFonts w:ascii="Arial" w:hAnsi="Arial"/>
      <w:sz w:val="24"/>
    </w:rPr>
  </w:style>
  <w:style w:type="character" w:customStyle="1" w:styleId="93">
    <w:name w:val="未命名11"/>
    <w:qFormat/>
    <w:uiPriority w:val="0"/>
    <w:rPr>
      <w:color w:val="77FFFF"/>
      <w:sz w:val="24"/>
    </w:rPr>
  </w:style>
  <w:style w:type="paragraph" w:customStyle="1" w:styleId="94">
    <w:name w:val="文字"/>
    <w:basedOn w:val="1"/>
    <w:link w:val="153"/>
    <w:qFormat/>
    <w:uiPriority w:val="0"/>
    <w:pPr>
      <w:tabs>
        <w:tab w:val="left" w:pos="8520"/>
      </w:tabs>
      <w:spacing w:line="312" w:lineRule="auto"/>
      <w:ind w:right="-210" w:firstLine="556"/>
    </w:pPr>
    <w:rPr>
      <w:rFonts w:ascii="宋体"/>
    </w:rPr>
  </w:style>
  <w:style w:type="paragraph" w:customStyle="1" w:styleId="95">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96">
    <w:name w:val="Table Contents"/>
    <w:basedOn w:val="22"/>
    <w:qFormat/>
    <w:uiPriority w:val="0"/>
    <w:pPr>
      <w:suppressAutoHyphens/>
      <w:jc w:val="left"/>
    </w:pPr>
    <w:rPr>
      <w:rFonts w:ascii="Times New Roman" w:eastAsia="Times New Roman"/>
      <w:kern w:val="0"/>
      <w:sz w:val="24"/>
      <w:lang w:eastAsia="en-US"/>
    </w:rPr>
  </w:style>
  <w:style w:type="paragraph" w:customStyle="1" w:styleId="97">
    <w:name w:val="00 表内容"/>
    <w:basedOn w:val="1"/>
    <w:qFormat/>
    <w:uiPriority w:val="0"/>
    <w:pPr>
      <w:widowControl/>
      <w:jc w:val="center"/>
    </w:pPr>
    <w:rPr>
      <w:rFonts w:eastAsia="仿宋"/>
      <w:kern w:val="0"/>
      <w:sz w:val="21"/>
      <w:szCs w:val="21"/>
    </w:rPr>
  </w:style>
  <w:style w:type="paragraph" w:customStyle="1" w:styleId="98">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99">
    <w:name w:val=" Char"/>
    <w:basedOn w:val="1"/>
    <w:qFormat/>
    <w:uiPriority w:val="0"/>
    <w:pPr>
      <w:spacing w:line="240" w:lineRule="atLeast"/>
      <w:ind w:left="420" w:firstLine="420"/>
    </w:pPr>
    <w:rPr>
      <w:kern w:val="0"/>
      <w:sz w:val="21"/>
    </w:rPr>
  </w:style>
  <w:style w:type="character" w:customStyle="1" w:styleId="100">
    <w:name w:val="标题 3 字符"/>
    <w:link w:val="2"/>
    <w:qFormat/>
    <w:uiPriority w:val="0"/>
    <w:rPr>
      <w:rFonts w:eastAsia="宋体"/>
      <w:b/>
      <w:kern w:val="2"/>
      <w:sz w:val="32"/>
      <w:lang w:val="en-US" w:eastAsia="zh-CN"/>
    </w:rPr>
  </w:style>
  <w:style w:type="paragraph" w:customStyle="1" w:styleId="101">
    <w:name w:val="列出段落1"/>
    <w:basedOn w:val="1"/>
    <w:link w:val="147"/>
    <w:unhideWhenUsed/>
    <w:qFormat/>
    <w:uiPriority w:val="99"/>
    <w:pPr>
      <w:ind w:firstLine="420" w:firstLineChars="200"/>
    </w:pPr>
    <w:rPr>
      <w:rFonts w:ascii="Calibri" w:hAnsi="Calibri"/>
      <w:sz w:val="21"/>
      <w:szCs w:val="24"/>
    </w:rPr>
  </w:style>
  <w:style w:type="paragraph" w:customStyle="1" w:styleId="102">
    <w:name w:val="Title - Revision"/>
    <w:basedOn w:val="55"/>
    <w:qFormat/>
    <w:uiPriority w:val="0"/>
    <w:pPr>
      <w:spacing w:before="720" w:beforeAutospacing="0"/>
    </w:pPr>
  </w:style>
  <w:style w:type="paragraph" w:customStyle="1" w:styleId="103">
    <w:name w:val=" Char Char Char Char Char"/>
    <w:basedOn w:val="1"/>
    <w:qFormat/>
    <w:uiPriority w:val="0"/>
    <w:pPr>
      <w:tabs>
        <w:tab w:val="left" w:pos="425"/>
      </w:tabs>
      <w:ind w:left="1620" w:hanging="360"/>
    </w:pPr>
    <w:rPr>
      <w:rFonts w:ascii="Tahoma" w:hAnsi="Tahoma"/>
      <w:sz w:val="24"/>
    </w:rPr>
  </w:style>
  <w:style w:type="paragraph" w:customStyle="1" w:styleId="104">
    <w:name w:val="Char Char Char Char Char Char Char"/>
    <w:basedOn w:val="17"/>
    <w:qFormat/>
    <w:uiPriority w:val="0"/>
    <w:rPr>
      <w:rFonts w:ascii="宋体" w:hAnsi="Tahoma"/>
    </w:rPr>
  </w:style>
  <w:style w:type="paragraph" w:customStyle="1" w:styleId="105">
    <w:name w:val="表格1"/>
    <w:basedOn w:val="1"/>
    <w:next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106">
    <w:name w:val="Char1 Char Char Char"/>
    <w:basedOn w:val="1"/>
    <w:qFormat/>
    <w:uiPriority w:val="0"/>
    <w:rPr>
      <w:rFonts w:ascii="Tahoma" w:hAnsi="Tahoma"/>
      <w:sz w:val="30"/>
    </w:rPr>
  </w:style>
  <w:style w:type="paragraph" w:customStyle="1" w:styleId="107">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0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0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00"/>
    <w:basedOn w:val="1"/>
    <w:qFormat/>
    <w:uiPriority w:val="0"/>
    <w:pPr>
      <w:autoSpaceDE w:val="0"/>
      <w:autoSpaceDN w:val="0"/>
      <w:jc w:val="left"/>
    </w:pPr>
    <w:rPr>
      <w:rFonts w:ascii="黑体" w:eastAsia="黑体"/>
      <w:b/>
      <w:kern w:val="0"/>
      <w:sz w:val="20"/>
    </w:rPr>
  </w:style>
  <w:style w:type="paragraph" w:customStyle="1" w:styleId="111">
    <w:name w:val="普通正文"/>
    <w:basedOn w:val="1"/>
    <w:qFormat/>
    <w:uiPriority w:val="0"/>
    <w:pPr>
      <w:spacing w:before="120" w:beforeAutospacing="0" w:after="120" w:afterAutospacing="0" w:line="360" w:lineRule="auto"/>
      <w:ind w:firstLine="480"/>
      <w:jc w:val="left"/>
    </w:pPr>
    <w:rPr>
      <w:rFonts w:ascii="Arial" w:hAnsi="Arial"/>
      <w:kern w:val="0"/>
      <w:sz w:val="24"/>
    </w:rPr>
  </w:style>
  <w:style w:type="paragraph" w:styleId="112">
    <w:name w:val="List Paragraph"/>
    <w:basedOn w:val="1"/>
    <w:qFormat/>
    <w:uiPriority w:val="99"/>
    <w:pPr>
      <w:ind w:firstLine="420" w:firstLineChars="200"/>
    </w:pPr>
    <w:rPr>
      <w:szCs w:val="22"/>
    </w:rPr>
  </w:style>
  <w:style w:type="paragraph" w:customStyle="1" w:styleId="113">
    <w:name w:val="标准文本"/>
    <w:basedOn w:val="1"/>
    <w:link w:val="283"/>
    <w:qFormat/>
    <w:uiPriority w:val="0"/>
    <w:pPr>
      <w:spacing w:line="360" w:lineRule="auto"/>
      <w:ind w:firstLine="480" w:firstLineChars="200"/>
    </w:pPr>
    <w:rPr>
      <w:sz w:val="24"/>
    </w:rPr>
  </w:style>
  <w:style w:type="paragraph" w:customStyle="1" w:styleId="114">
    <w:name w:val=" Char Char1 Char"/>
    <w:basedOn w:val="1"/>
    <w:qFormat/>
    <w:uiPriority w:val="0"/>
    <w:rPr>
      <w:rFonts w:ascii="Tahoma" w:hAnsi="Tahoma"/>
      <w:sz w:val="24"/>
      <w:szCs w:val="24"/>
    </w:rPr>
  </w:style>
  <w:style w:type="paragraph" w:customStyle="1" w:styleId="115">
    <w:name w:val="Table Text Char Char Char"/>
    <w:link w:val="180"/>
    <w:qFormat/>
    <w:uiPriority w:val="0"/>
    <w:pPr>
      <w:spacing w:before="80" w:after="80"/>
    </w:pPr>
    <w:rPr>
      <w:rFonts w:ascii="Arial" w:hAnsi="Arial" w:eastAsia="宋体" w:cs="Times New Roman"/>
      <w:kern w:val="2"/>
      <w:sz w:val="18"/>
      <w:lang w:val="en-US" w:eastAsia="zh-CN" w:bidi="ar-SA"/>
    </w:rPr>
  </w:style>
  <w:style w:type="paragraph" w:customStyle="1" w:styleId="116">
    <w:name w:val="正文表格"/>
    <w:basedOn w:val="1"/>
    <w:qFormat/>
    <w:uiPriority w:val="0"/>
    <w:pPr>
      <w:spacing w:before="40" w:beforeAutospacing="0" w:after="40" w:afterAutospacing="0"/>
    </w:pPr>
    <w:rPr>
      <w:sz w:val="24"/>
    </w:rPr>
  </w:style>
  <w:style w:type="paragraph" w:customStyle="1" w:styleId="117">
    <w:name w:val="Table Text Char1"/>
    <w:qFormat/>
    <w:uiPriority w:val="0"/>
    <w:pPr>
      <w:spacing w:before="80" w:after="80"/>
    </w:pPr>
    <w:rPr>
      <w:rFonts w:ascii="Arial" w:hAnsi="Arial" w:eastAsia="宋体" w:cs="Times New Roman"/>
      <w:kern w:val="2"/>
      <w:sz w:val="18"/>
      <w:lang w:val="en-US" w:eastAsia="zh-CN" w:bidi="ar-SA"/>
    </w:rPr>
  </w:style>
  <w:style w:type="paragraph" w:customStyle="1" w:styleId="118">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119">
    <w:name w:val="标题 3 Char"/>
    <w:qFormat/>
    <w:uiPriority w:val="0"/>
    <w:rPr>
      <w:rFonts w:eastAsia="宋体"/>
      <w:b/>
      <w:kern w:val="2"/>
      <w:sz w:val="32"/>
      <w:lang w:val="en-US" w:eastAsia="zh-CN"/>
    </w:rPr>
  </w:style>
  <w:style w:type="paragraph" w:customStyle="1" w:styleId="120">
    <w:name w:val="标题5"/>
    <w:basedOn w:val="1"/>
    <w:qFormat/>
    <w:uiPriority w:val="0"/>
    <w:pPr>
      <w:tabs>
        <w:tab w:val="left" w:pos="0"/>
      </w:tabs>
      <w:autoSpaceDE w:val="0"/>
      <w:autoSpaceDN w:val="0"/>
      <w:spacing w:line="320" w:lineRule="atLeast"/>
    </w:pPr>
    <w:rPr>
      <w:rFonts w:ascii="宋体"/>
      <w:kern w:val="0"/>
      <w:sz w:val="21"/>
    </w:rPr>
  </w:style>
  <w:style w:type="character" w:customStyle="1" w:styleId="121">
    <w:name w:val="top-det1"/>
    <w:qFormat/>
    <w:uiPriority w:val="0"/>
    <w:rPr>
      <w:b/>
      <w:color w:val="000000"/>
    </w:rPr>
  </w:style>
  <w:style w:type="paragraph" w:customStyle="1" w:styleId="122">
    <w:name w:val="内容标题"/>
    <w:basedOn w:val="17"/>
    <w:qFormat/>
    <w:uiPriority w:val="0"/>
    <w:rPr>
      <w:rFonts w:ascii="Tahoma" w:hAnsi="Tahoma"/>
      <w:sz w:val="24"/>
    </w:rPr>
  </w:style>
  <w:style w:type="paragraph" w:customStyle="1" w:styleId="12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4">
    <w:name w:val="一级条标题"/>
    <w:basedOn w:val="125"/>
    <w:next w:val="126"/>
    <w:qFormat/>
    <w:uiPriority w:val="0"/>
    <w:pPr>
      <w:numPr>
        <w:ilvl w:val="1"/>
        <w:numId w:val="0"/>
      </w:numPr>
      <w:spacing w:before="0" w:beforeAutospacing="0" w:after="0" w:afterAutospacing="0"/>
      <w:ind w:left="525"/>
      <w:outlineLvl w:val="2"/>
    </w:pPr>
    <w:rPr>
      <w:sz w:val="21"/>
    </w:rPr>
  </w:style>
  <w:style w:type="paragraph" w:customStyle="1" w:styleId="125">
    <w:name w:val="章标题"/>
    <w:next w:val="1"/>
    <w:qFormat/>
    <w:uiPriority w:val="0"/>
    <w:pPr>
      <w:numPr>
        <w:ilvl w:val="1"/>
        <w:numId w:val="7"/>
      </w:numPr>
      <w:spacing w:before="156" w:after="156"/>
      <w:ind w:left="0"/>
      <w:jc w:val="both"/>
      <w:outlineLvl w:val="1"/>
    </w:pPr>
    <w:rPr>
      <w:rFonts w:ascii="黑体" w:hAnsi="Times New Roman" w:eastAsia="黑体" w:cs="Times New Roman"/>
      <w:sz w:val="24"/>
      <w:lang w:val="en-US" w:eastAsia="zh-CN" w:bidi="ar-SA"/>
    </w:rPr>
  </w:style>
  <w:style w:type="paragraph" w:customStyle="1" w:styleId="12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样式 正文首行缩进 2 + 首行缩进:  2 字符"/>
    <w:basedOn w:val="1"/>
    <w:qFormat/>
    <w:uiPriority w:val="0"/>
    <w:pPr>
      <w:numPr>
        <w:ilvl w:val="0"/>
        <w:numId w:val="8"/>
      </w:numPr>
      <w:tabs>
        <w:tab w:val="clear" w:pos="987"/>
      </w:tabs>
      <w:spacing w:line="360" w:lineRule="auto"/>
    </w:pPr>
    <w:rPr>
      <w:rFonts w:ascii="Arial" w:hAnsi="Arial"/>
      <w:b/>
      <w:sz w:val="24"/>
    </w:rPr>
  </w:style>
  <w:style w:type="paragraph" w:customStyle="1" w:styleId="128">
    <w:name w:val=" Char Char Char"/>
    <w:basedOn w:val="1"/>
    <w:qFormat/>
    <w:uiPriority w:val="0"/>
    <w:rPr>
      <w:rFonts w:ascii="Tahoma" w:hAnsi="Tahoma"/>
      <w:sz w:val="24"/>
    </w:rPr>
  </w:style>
  <w:style w:type="paragraph" w:customStyle="1" w:styleId="129">
    <w:name w:val="0000表内容"/>
    <w:basedOn w:val="130"/>
    <w:qFormat/>
    <w:uiPriority w:val="0"/>
    <w:pPr>
      <w:spacing w:line="240" w:lineRule="auto"/>
      <w:ind w:firstLine="0" w:firstLineChars="0"/>
      <w:jc w:val="center"/>
    </w:pPr>
    <w:rPr>
      <w:rFonts w:ascii="Times New Roman" w:hAnsi="Times New Roman"/>
      <w:sz w:val="24"/>
    </w:rPr>
  </w:style>
  <w:style w:type="paragraph" w:customStyle="1" w:styleId="130">
    <w:name w:val="00正文"/>
    <w:basedOn w:val="1"/>
    <w:qFormat/>
    <w:uiPriority w:val="0"/>
    <w:pPr>
      <w:spacing w:line="600" w:lineRule="exact"/>
      <w:ind w:firstLine="200" w:firstLineChars="200"/>
    </w:pPr>
    <w:rPr>
      <w:rFonts w:ascii="宋体" w:hAnsi="宋体" w:eastAsia="方正仿宋_GBK"/>
      <w:szCs w:val="28"/>
    </w:rPr>
  </w:style>
  <w:style w:type="paragraph" w:customStyle="1" w:styleId="131">
    <w:name w:val=" Char2 Char Char Char Char Char Char"/>
    <w:basedOn w:val="1"/>
    <w:qFormat/>
    <w:uiPriority w:val="0"/>
    <w:rPr>
      <w:rFonts w:ascii="仿宋_GB2312"/>
      <w:b/>
      <w:sz w:val="30"/>
    </w:rPr>
  </w:style>
  <w:style w:type="paragraph" w:customStyle="1" w:styleId="132">
    <w:name w:val="_Style 3"/>
    <w:basedOn w:val="1"/>
    <w:qFormat/>
    <w:uiPriority w:val="34"/>
    <w:pPr>
      <w:ind w:firstLine="420" w:firstLineChars="200"/>
    </w:pPr>
    <w:rPr>
      <w:rFonts w:ascii="Calibri" w:hAnsi="Calibri"/>
      <w:sz w:val="21"/>
      <w:szCs w:val="24"/>
    </w:rPr>
  </w:style>
  <w:style w:type="paragraph" w:customStyle="1" w:styleId="133">
    <w:name w:val="项目"/>
    <w:basedOn w:val="1"/>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134">
    <w:name w:val="标题2"/>
    <w:basedOn w:val="4"/>
    <w:qFormat/>
    <w:uiPriority w:val="0"/>
    <w:pPr>
      <w:keepNext w:val="0"/>
      <w:keepLines w:val="0"/>
      <w:spacing w:before="0" w:after="0" w:line="360" w:lineRule="auto"/>
      <w:ind w:firstLine="574" w:firstLineChars="196"/>
      <w:outlineLvl w:val="9"/>
    </w:pPr>
    <w:rPr>
      <w:rFonts w:ascii="宋体" w:hAnsi="宋体" w:eastAsia="宋体"/>
      <w:spacing w:val="6"/>
      <w:sz w:val="28"/>
      <w:u w:val="single"/>
    </w:rPr>
  </w:style>
  <w:style w:type="paragraph" w:customStyle="1" w:styleId="135">
    <w:name w:val="_Style 24"/>
    <w:basedOn w:val="1"/>
    <w:next w:val="136"/>
    <w:qFormat/>
    <w:uiPriority w:val="34"/>
    <w:pPr>
      <w:ind w:firstLine="420" w:firstLineChars="200"/>
    </w:pPr>
    <w:rPr>
      <w:rFonts w:ascii="Calibri" w:hAnsi="Calibri" w:eastAsia="宋体" w:cs="Times New Roman"/>
      <w:sz w:val="21"/>
      <w:szCs w:val="22"/>
    </w:rPr>
  </w:style>
  <w:style w:type="paragraph" w:customStyle="1" w:styleId="136">
    <w:name w:val="列出段落"/>
    <w:basedOn w:val="1"/>
    <w:link w:val="279"/>
    <w:qFormat/>
    <w:uiPriority w:val="0"/>
    <w:pPr>
      <w:ind w:firstLine="420" w:firstLineChars="200"/>
    </w:pPr>
    <w:rPr>
      <w:rFonts w:ascii="Calibri" w:hAnsi="Calibri"/>
      <w:sz w:val="21"/>
      <w:szCs w:val="22"/>
    </w:rPr>
  </w:style>
  <w:style w:type="paragraph" w:customStyle="1" w:styleId="137">
    <w:name w:val="_"/>
    <w:basedOn w:val="1"/>
    <w:qFormat/>
    <w:uiPriority w:val="0"/>
    <w:pPr>
      <w:spacing w:line="360" w:lineRule="auto"/>
      <w:ind w:left="480" w:firstLine="200" w:firstLineChars="200"/>
    </w:pPr>
    <w:rPr>
      <w:kern w:val="0"/>
      <w:sz w:val="24"/>
    </w:rPr>
  </w:style>
  <w:style w:type="paragraph" w:customStyle="1" w:styleId="138">
    <w:name w:val="Note"/>
    <w:basedOn w:val="1"/>
    <w:qFormat/>
    <w:uiPriority w:val="0"/>
    <w:pPr>
      <w:pBdr>
        <w:top w:val="single" w:color="000000" w:sz="12" w:space="3"/>
        <w:bottom w:val="single" w:color="000000" w:sz="12" w:space="3"/>
      </w:pBdr>
      <w:spacing w:line="360" w:lineRule="auto"/>
    </w:pPr>
    <w:rPr>
      <w:sz w:val="24"/>
    </w:rPr>
  </w:style>
  <w:style w:type="paragraph" w:customStyle="1" w:styleId="139">
    <w:name w:val="标题无"/>
    <w:basedOn w:val="1"/>
    <w:qFormat/>
    <w:uiPriority w:val="0"/>
    <w:pPr>
      <w:spacing w:line="360" w:lineRule="auto"/>
    </w:pPr>
    <w:rPr>
      <w:sz w:val="24"/>
    </w:rPr>
  </w:style>
  <w:style w:type="paragraph" w:customStyle="1" w:styleId="140">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14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2">
    <w:name w:val="无间隔1"/>
    <w:qFormat/>
    <w:uiPriority w:val="1"/>
    <w:pPr>
      <w:jc w:val="both"/>
    </w:pPr>
    <w:rPr>
      <w:rFonts w:ascii="Times New Roman" w:hAnsi="Times New Roman" w:eastAsia="Times New Roman" w:cs="Times New Roman"/>
      <w:lang w:val="en-US" w:eastAsia="zh-CN" w:bidi="ar-SA"/>
    </w:rPr>
  </w:style>
  <w:style w:type="paragraph" w:customStyle="1" w:styleId="143">
    <w:name w:val="00 图表标题"/>
    <w:basedOn w:val="1"/>
    <w:qFormat/>
    <w:uiPriority w:val="0"/>
    <w:pPr>
      <w:jc w:val="center"/>
    </w:pPr>
    <w:rPr>
      <w:rFonts w:eastAsia="黑体"/>
      <w:sz w:val="21"/>
      <w:szCs w:val="21"/>
    </w:rPr>
  </w:style>
  <w:style w:type="paragraph" w:customStyle="1" w:styleId="144">
    <w:name w:val=" Char Char Char Char Char Char Char Char Char Char Char Char Char Char Char Char"/>
    <w:basedOn w:val="1"/>
    <w:qFormat/>
    <w:uiPriority w:val="0"/>
    <w:pPr>
      <w:tabs>
        <w:tab w:val="left" w:pos="360"/>
      </w:tabs>
    </w:pPr>
    <w:rPr>
      <w:sz w:val="24"/>
    </w:rPr>
  </w:style>
  <w:style w:type="character" w:customStyle="1" w:styleId="145">
    <w:name w:val=" Char Char6"/>
    <w:qFormat/>
    <w:uiPriority w:val="0"/>
    <w:rPr>
      <w:rFonts w:ascii="仿宋_GB2312" w:eastAsia="仿宋_GB2312"/>
      <w:kern w:val="2"/>
      <w:sz w:val="32"/>
    </w:rPr>
  </w:style>
  <w:style w:type="paragraph" w:customStyle="1" w:styleId="14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character" w:customStyle="1" w:styleId="147">
    <w:name w:val="列出段落 Char"/>
    <w:link w:val="101"/>
    <w:qFormat/>
    <w:locked/>
    <w:uiPriority w:val="99"/>
    <w:rPr>
      <w:rFonts w:ascii="Calibri" w:hAnsi="Calibri"/>
      <w:kern w:val="2"/>
      <w:sz w:val="21"/>
      <w:szCs w:val="24"/>
    </w:rPr>
  </w:style>
  <w:style w:type="paragraph" w:customStyle="1" w:styleId="148">
    <w:name w:val="Item List"/>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149">
    <w:name w:val="样式 文档正文 Char + (西文) 宋体 (中文) 宋体 小四 黑色"/>
    <w:basedOn w:val="1"/>
    <w:link w:val="202"/>
    <w:qFormat/>
    <w:uiPriority w:val="0"/>
    <w:pPr>
      <w:spacing w:line="360" w:lineRule="auto"/>
      <w:ind w:firstLine="567"/>
    </w:pPr>
    <w:rPr>
      <w:rFonts w:ascii="宋体" w:hAnsi="宋体"/>
      <w:color w:val="000000"/>
      <w:sz w:val="24"/>
      <w:szCs w:val="24"/>
    </w:rPr>
  </w:style>
  <w:style w:type="paragraph" w:customStyle="1" w:styleId="150">
    <w:name w:val="Table Text"/>
    <w:link w:val="241"/>
    <w:qFormat/>
    <w:uiPriority w:val="0"/>
    <w:pPr>
      <w:spacing w:before="80" w:after="80"/>
    </w:pPr>
    <w:rPr>
      <w:rFonts w:ascii="Arial" w:hAnsi="Arial" w:eastAsia="宋体" w:cs="Times New Roman"/>
      <w:kern w:val="2"/>
      <w:sz w:val="18"/>
      <w:lang w:val="en-US" w:eastAsia="zh-CN" w:bidi="ar-SA"/>
    </w:rPr>
  </w:style>
  <w:style w:type="paragraph" w:customStyle="1" w:styleId="151">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character" w:customStyle="1" w:styleId="152">
    <w:name w:val="正文 + 三号 Char"/>
    <w:qFormat/>
    <w:uiPriority w:val="0"/>
    <w:rPr>
      <w:rFonts w:eastAsia="宋体"/>
      <w:kern w:val="2"/>
      <w:sz w:val="21"/>
      <w:lang w:val="en-US" w:eastAsia="zh-CN"/>
    </w:rPr>
  </w:style>
  <w:style w:type="character" w:customStyle="1" w:styleId="153">
    <w:name w:val="文字 Char"/>
    <w:link w:val="94"/>
    <w:qFormat/>
    <w:uiPriority w:val="0"/>
    <w:rPr>
      <w:rFonts w:ascii="宋体"/>
      <w:kern w:val="2"/>
      <w:sz w:val="28"/>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U_正文2"/>
    <w:basedOn w:val="1"/>
    <w:qFormat/>
    <w:uiPriority w:val="0"/>
    <w:pPr>
      <w:spacing w:line="300" w:lineRule="auto"/>
    </w:pPr>
    <w:rPr>
      <w:sz w:val="24"/>
    </w:rPr>
  </w:style>
  <w:style w:type="paragraph" w:customStyle="1" w:styleId="156">
    <w:name w:val="样式 宋体 五号 行距: 单倍行距"/>
    <w:basedOn w:val="1"/>
    <w:qFormat/>
    <w:uiPriority w:val="0"/>
    <w:pPr>
      <w:jc w:val="left"/>
    </w:pPr>
    <w:rPr>
      <w:rFonts w:ascii="宋体" w:hAnsi="宋体"/>
      <w:kern w:val="0"/>
      <w:sz w:val="21"/>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NormalCharacter1"/>
    <w:qFormat/>
    <w:uiPriority w:val="0"/>
    <w:rPr>
      <w:rFonts w:ascii="Times New Roman" w:hAnsi="Times New Roman" w:eastAsia="宋体" w:cs="Times New Roman"/>
    </w:rPr>
  </w:style>
  <w:style w:type="paragraph" w:customStyle="1" w:styleId="159">
    <w:name w:val="表号"/>
    <w:basedOn w:val="1"/>
    <w:qFormat/>
    <w:uiPriority w:val="0"/>
    <w:pPr>
      <w:numPr>
        <w:ilvl w:val="0"/>
        <w:numId w:val="10"/>
      </w:numPr>
      <w:tabs>
        <w:tab w:val="clear" w:pos="360"/>
      </w:tabs>
      <w:autoSpaceDE w:val="0"/>
      <w:autoSpaceDN w:val="0"/>
      <w:spacing w:before="210" w:after="210"/>
      <w:ind w:left="425" w:hanging="137"/>
      <w:jc w:val="center"/>
    </w:pPr>
    <w:rPr>
      <w:kern w:val="0"/>
      <w:sz w:val="21"/>
      <w:lang w:eastAsia="en-US"/>
    </w:rPr>
  </w:style>
  <w:style w:type="paragraph" w:customStyle="1" w:styleId="160">
    <w:name w:val="关键词"/>
    <w:basedOn w:val="1"/>
    <w:next w:val="1"/>
    <w:qFormat/>
    <w:uiPriority w:val="0"/>
    <w:pPr>
      <w:spacing w:line="360" w:lineRule="auto"/>
    </w:pPr>
    <w:rPr>
      <w:rFonts w:eastAsia="黑体"/>
      <w:sz w:val="20"/>
    </w:rPr>
  </w:style>
  <w:style w:type="character" w:customStyle="1" w:styleId="161">
    <w:name w:val="v151"/>
    <w:qFormat/>
    <w:uiPriority w:val="0"/>
    <w:rPr>
      <w:sz w:val="18"/>
    </w:rPr>
  </w:style>
  <w:style w:type="character" w:customStyle="1" w:styleId="162">
    <w:name w:val="title_emph1"/>
    <w:qFormat/>
    <w:uiPriority w:val="0"/>
    <w:rPr>
      <w:rFonts w:ascii="Arial" w:hAnsi="Arial"/>
      <w:b/>
      <w:sz w:val="20"/>
    </w:rPr>
  </w:style>
  <w:style w:type="paragraph" w:customStyle="1" w:styleId="163">
    <w:name w:val="样式4"/>
    <w:basedOn w:val="5"/>
    <w:qFormat/>
    <w:uiPriority w:val="0"/>
  </w:style>
  <w:style w:type="paragraph" w:customStyle="1" w:styleId="164">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character" w:customStyle="1" w:styleId="165">
    <w:name w:val="正文文本缩进 2 字符"/>
    <w:link w:val="33"/>
    <w:qFormat/>
    <w:uiPriority w:val="0"/>
    <w:rPr>
      <w:kern w:val="2"/>
      <w:sz w:val="28"/>
    </w:rPr>
  </w:style>
  <w:style w:type="paragraph" w:customStyle="1" w:styleId="166">
    <w:name w:val="正文1"/>
    <w:basedOn w:val="1"/>
    <w:qFormat/>
    <w:uiPriority w:val="0"/>
    <w:pPr>
      <w:spacing w:line="300" w:lineRule="auto"/>
      <w:ind w:firstLine="200" w:firstLineChars="200"/>
    </w:pPr>
    <w:rPr>
      <w:sz w:val="24"/>
    </w:rPr>
  </w:style>
  <w:style w:type="paragraph" w:customStyle="1" w:styleId="167">
    <w:name w:val=" Char Char14 Char Char"/>
    <w:basedOn w:val="1"/>
    <w:qFormat/>
    <w:uiPriority w:val="0"/>
    <w:rPr>
      <w:sz w:val="21"/>
      <w:szCs w:val="24"/>
    </w:rPr>
  </w:style>
  <w:style w:type="character" w:customStyle="1" w:styleId="168">
    <w:name w:val="Table Heading Char Char"/>
    <w:qFormat/>
    <w:uiPriority w:val="0"/>
    <w:rPr>
      <w:rFonts w:ascii="Arial" w:hAnsi="Arial" w:eastAsia="黑体"/>
      <w:kern w:val="2"/>
      <w:sz w:val="18"/>
      <w:lang w:val="en-US" w:eastAsia="zh-CN"/>
    </w:rPr>
  </w:style>
  <w:style w:type="character" w:customStyle="1" w:styleId="169">
    <w:name w:val=" Char Char"/>
    <w:qFormat/>
    <w:uiPriority w:val="0"/>
    <w:rPr>
      <w:rFonts w:ascii="宋体" w:hAnsi="宋体" w:eastAsia="宋体"/>
      <w:kern w:val="2"/>
      <w:sz w:val="24"/>
      <w:lang w:val="en-US" w:eastAsia="zh-CN" w:bidi="ar-SA"/>
    </w:rPr>
  </w:style>
  <w:style w:type="character" w:customStyle="1" w:styleId="170">
    <w:name w:val=" Char Char4"/>
    <w:qFormat/>
    <w:uiPriority w:val="0"/>
    <w:rPr>
      <w:rFonts w:eastAsia="宋体"/>
      <w:b/>
      <w:kern w:val="2"/>
      <w:sz w:val="21"/>
      <w:lang w:val="en-US" w:eastAsia="zh-CN"/>
    </w:rPr>
  </w:style>
  <w:style w:type="paragraph" w:customStyle="1" w:styleId="171">
    <w:name w:val="Heading11"/>
    <w:basedOn w:val="1"/>
    <w:next w:val="1"/>
    <w:qFormat/>
    <w:uiPriority w:val="0"/>
    <w:pPr>
      <w:keepNext/>
      <w:tabs>
        <w:tab w:val="left" w:pos="3360"/>
      </w:tabs>
      <w:spacing w:before="312" w:after="156" w:line="800" w:lineRule="atLeast"/>
      <w:jc w:val="center"/>
    </w:pPr>
    <w:rPr>
      <w:rFonts w:eastAsia="黑体"/>
      <w:kern w:val="2"/>
      <w:sz w:val="44"/>
      <w:lang w:val="en-US" w:eastAsia="zh-CN" w:bidi="ar-SA"/>
    </w:rPr>
  </w:style>
  <w:style w:type="paragraph" w:customStyle="1" w:styleId="17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样式 宋体 五号 两端对齐 行距: 单倍行距"/>
    <w:basedOn w:val="1"/>
    <w:qFormat/>
    <w:uiPriority w:val="0"/>
    <w:rPr>
      <w:rFonts w:ascii="宋体" w:hAnsi="宋体"/>
      <w:kern w:val="0"/>
      <w:sz w:val="21"/>
    </w:rPr>
  </w:style>
  <w:style w:type="paragraph" w:customStyle="1" w:styleId="174">
    <w:name w:val="引用"/>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5">
    <w:name w:val="样式 标题 6第五层条 + 三号 段前: 0.5 行"/>
    <w:basedOn w:val="7"/>
    <w:qFormat/>
    <w:uiPriority w:val="0"/>
    <w:pPr>
      <w:widowControl/>
      <w:numPr>
        <w:ilvl w:val="0"/>
        <w:numId w:val="0"/>
      </w:numPr>
      <w:tabs>
        <w:tab w:val="clear" w:pos="1152"/>
      </w:tabs>
      <w:spacing w:before="156" w:beforeAutospacing="0"/>
      <w:ind w:left="1152" w:hanging="1152"/>
      <w:jc w:val="left"/>
    </w:pPr>
    <w:rPr>
      <w:snapToGrid w:val="0"/>
      <w:kern w:val="24"/>
      <w:sz w:val="28"/>
    </w:rPr>
  </w:style>
  <w:style w:type="paragraph" w:customStyle="1" w:styleId="176">
    <w:name w:val="文档正文 Char Char Char Char"/>
    <w:basedOn w:val="1"/>
    <w:qFormat/>
    <w:uiPriority w:val="0"/>
    <w:pPr>
      <w:spacing w:line="440" w:lineRule="exact"/>
      <w:ind w:firstLine="420"/>
    </w:pPr>
    <w:rPr>
      <w:rFonts w:ascii="Arial Narrow" w:hAnsi="Arial Narrow"/>
      <w:kern w:val="0"/>
      <w:sz w:val="24"/>
    </w:rPr>
  </w:style>
  <w:style w:type="paragraph" w:customStyle="1" w:styleId="177">
    <w:name w:val="样式3"/>
    <w:basedOn w:val="3"/>
    <w:next w:val="3"/>
    <w:qFormat/>
    <w:uiPriority w:val="0"/>
    <w:pPr>
      <w:keepLines/>
      <w:spacing w:before="340" w:beforeAutospacing="0" w:after="330" w:afterAutospacing="0" w:line="576" w:lineRule="auto"/>
    </w:pPr>
    <w:rPr>
      <w:rFonts w:ascii="Times New Roman" w:eastAsia="黑体"/>
      <w:b/>
      <w:kern w:val="44"/>
      <w:sz w:val="44"/>
    </w:rPr>
  </w:style>
  <w:style w:type="paragraph" w:customStyle="1" w:styleId="178">
    <w:name w:val="样式 样式 正文首行缩进 2 + 左  0 字符 + 首行缩进:  2.57 字符"/>
    <w:basedOn w:val="1"/>
    <w:next w:val="1"/>
    <w:qFormat/>
    <w:uiPriority w:val="0"/>
    <w:pPr>
      <w:spacing w:after="120" w:afterAutospacing="0"/>
      <w:ind w:firstLine="540" w:firstLineChars="257"/>
    </w:pPr>
    <w:rPr>
      <w:sz w:val="21"/>
    </w:rPr>
  </w:style>
  <w:style w:type="paragraph" w:customStyle="1" w:styleId="179">
    <w:name w:val="标书正文1"/>
    <w:basedOn w:val="1"/>
    <w:qFormat/>
    <w:uiPriority w:val="0"/>
    <w:pPr>
      <w:spacing w:line="520" w:lineRule="exact"/>
      <w:ind w:firstLine="640" w:firstLineChars="200"/>
    </w:pPr>
  </w:style>
  <w:style w:type="character" w:customStyle="1" w:styleId="180">
    <w:name w:val="Table Text Char Char Char Char"/>
    <w:link w:val="115"/>
    <w:qFormat/>
    <w:uiPriority w:val="0"/>
    <w:rPr>
      <w:rFonts w:ascii="Arial" w:hAnsi="Arial"/>
      <w:kern w:val="2"/>
      <w:sz w:val="18"/>
      <w:lang w:val="en-US" w:eastAsia="zh-CN" w:bidi="ar-SA"/>
    </w:rPr>
  </w:style>
  <w:style w:type="character" w:customStyle="1" w:styleId="181">
    <w:name w:val="标书正文:  0.74 厘米 Char1"/>
    <w:qFormat/>
    <w:uiPriority w:val="0"/>
    <w:rPr>
      <w:rFonts w:eastAsia="宋体"/>
      <w:kern w:val="2"/>
      <w:sz w:val="24"/>
      <w:lang w:val="en-US" w:eastAsia="zh-CN"/>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183">
    <w:name w:val="font1"/>
    <w:qFormat/>
    <w:uiPriority w:val="0"/>
    <w:rPr>
      <w:color w:val="000000"/>
      <w:sz w:val="18"/>
    </w:rPr>
  </w:style>
  <w:style w:type="paragraph" w:customStyle="1" w:styleId="18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5">
    <w:name w:val="默认段落字体 Para Char Char Char Char Char Char Char Char Char1 Char Char Char Char"/>
    <w:basedOn w:val="1"/>
    <w:qFormat/>
    <w:uiPriority w:val="0"/>
    <w:rPr>
      <w:rFonts w:ascii="Tahoma" w:hAnsi="Tahoma"/>
      <w:sz w:val="24"/>
    </w:rPr>
  </w:style>
  <w:style w:type="character" w:customStyle="1" w:styleId="186">
    <w:name w:val="正文文本缩进 字符"/>
    <w:link w:val="23"/>
    <w:qFormat/>
    <w:uiPriority w:val="0"/>
    <w:rPr>
      <w:kern w:val="2"/>
      <w:sz w:val="44"/>
    </w:rPr>
  </w:style>
  <w:style w:type="paragraph" w:customStyle="1" w:styleId="187">
    <w:name w:val="样式 标题 1章标题Heading 0Section HeadPIM 1H1h11st levell11H1..."/>
    <w:basedOn w:val="3"/>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18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9">
    <w:name w:val="文档正文 Char Char Char Char Char"/>
    <w:basedOn w:val="1"/>
    <w:qFormat/>
    <w:uiPriority w:val="0"/>
    <w:pPr>
      <w:spacing w:line="440" w:lineRule="exact"/>
      <w:ind w:firstLine="420"/>
    </w:pPr>
    <w:rPr>
      <w:rFonts w:ascii="Arial Narrow" w:hAnsi="Arial Narrow"/>
      <w:kern w:val="0"/>
      <w:sz w:val="24"/>
    </w:rPr>
  </w:style>
  <w:style w:type="paragraph" w:customStyle="1" w:styleId="190">
    <w:name w:val="表头文本"/>
    <w:qFormat/>
    <w:uiPriority w:val="0"/>
    <w:pPr>
      <w:jc w:val="center"/>
    </w:pPr>
    <w:rPr>
      <w:rFonts w:ascii="Arial" w:hAnsi="Arial" w:eastAsia="宋体" w:cs="Times New Roman"/>
      <w:b/>
      <w:sz w:val="21"/>
      <w:lang w:val="en-US" w:eastAsia="zh-CN" w:bidi="ar-SA"/>
    </w:rPr>
  </w:style>
  <w:style w:type="paragraph" w:customStyle="1" w:styleId="19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92">
    <w:name w:val="正文 + 三号"/>
    <w:basedOn w:val="1"/>
    <w:qFormat/>
    <w:uiPriority w:val="0"/>
    <w:rPr>
      <w:sz w:val="21"/>
    </w:rPr>
  </w:style>
  <w:style w:type="paragraph" w:customStyle="1" w:styleId="193">
    <w:name w:val="样式 标题 1 + 居中 段前: 6 磅 段后: 6 磅 行距: 1.5 倍行距"/>
    <w:basedOn w:val="3"/>
    <w:qFormat/>
    <w:uiPriority w:val="0"/>
    <w:pPr>
      <w:keepLines/>
      <w:spacing w:before="120" w:beforeAutospacing="0" w:after="120" w:afterAutospacing="0" w:line="360" w:lineRule="auto"/>
      <w:jc w:val="center"/>
    </w:pPr>
    <w:rPr>
      <w:rFonts w:ascii="Times New Roman"/>
      <w:b/>
      <w:kern w:val="44"/>
      <w:sz w:val="32"/>
    </w:rPr>
  </w:style>
  <w:style w:type="character" w:customStyle="1" w:styleId="194">
    <w:name w:val="标题 2 字符"/>
    <w:qFormat/>
    <w:uiPriority w:val="0"/>
    <w:rPr>
      <w:rFonts w:ascii="Arial" w:hAnsi="Arial" w:eastAsia="黑体"/>
      <w:b/>
      <w:kern w:val="2"/>
      <w:sz w:val="32"/>
    </w:rPr>
  </w:style>
  <w:style w:type="paragraph" w:customStyle="1" w:styleId="195">
    <w:name w:val="Table Heading"/>
    <w:qFormat/>
    <w:uiPriority w:val="0"/>
    <w:pPr>
      <w:keepNext/>
      <w:spacing w:before="80" w:after="80"/>
      <w:jc w:val="center"/>
    </w:pPr>
    <w:rPr>
      <w:rFonts w:ascii="Arial" w:hAnsi="Arial" w:eastAsia="黑体" w:cs="Times New Roman"/>
      <w:sz w:val="18"/>
      <w:lang w:val="en-US" w:eastAsia="zh-CN" w:bidi="ar-SA"/>
    </w:rPr>
  </w:style>
  <w:style w:type="paragraph" w:customStyle="1" w:styleId="196">
    <w:name w:val="没有缩进（为图形使用）"/>
    <w:basedOn w:val="1"/>
    <w:qFormat/>
    <w:uiPriority w:val="0"/>
    <w:pPr>
      <w:spacing w:before="120" w:beforeAutospacing="0" w:after="120" w:afterAutospacing="0" w:line="360" w:lineRule="auto"/>
    </w:pPr>
    <w:rPr>
      <w:sz w:val="24"/>
    </w:rPr>
  </w:style>
  <w:style w:type="paragraph" w:customStyle="1" w:styleId="197">
    <w:name w:val=" Char Char 字元 字元 字元 Char Char Char Char"/>
    <w:basedOn w:val="1"/>
    <w:qFormat/>
    <w:uiPriority w:val="0"/>
    <w:pPr>
      <w:spacing w:line="360" w:lineRule="auto"/>
    </w:pPr>
    <w:rPr>
      <w:kern w:val="0"/>
      <w:sz w:val="24"/>
    </w:rPr>
  </w:style>
  <w:style w:type="paragraph" w:customStyle="1" w:styleId="198">
    <w:name w:val="首行缩进 1"/>
    <w:basedOn w:val="1"/>
    <w:qFormat/>
    <w:uiPriority w:val="0"/>
    <w:pPr>
      <w:spacing w:after="120" w:afterAutospacing="0" w:line="360" w:lineRule="auto"/>
      <w:ind w:firstLine="200" w:firstLineChars="200"/>
    </w:pPr>
    <w:rPr>
      <w:sz w:val="24"/>
    </w:rPr>
  </w:style>
  <w:style w:type="paragraph" w:customStyle="1" w:styleId="199">
    <w:name w:val="表头样式"/>
    <w:basedOn w:val="1"/>
    <w:qFormat/>
    <w:uiPriority w:val="0"/>
    <w:pPr>
      <w:autoSpaceDE w:val="0"/>
      <w:autoSpaceDN w:val="0"/>
      <w:spacing w:line="360" w:lineRule="auto"/>
      <w:jc w:val="left"/>
    </w:pPr>
    <w:rPr>
      <w:b/>
      <w:kern w:val="0"/>
      <w:sz w:val="21"/>
    </w:rPr>
  </w:style>
  <w:style w:type="paragraph" w:customStyle="1" w:styleId="20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1">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character" w:customStyle="1" w:styleId="202">
    <w:name w:val="样式 文档正文 Char + (西文) 宋体 (中文) 宋体 小四 黑色 Char"/>
    <w:link w:val="149"/>
    <w:qFormat/>
    <w:uiPriority w:val="0"/>
    <w:rPr>
      <w:rFonts w:ascii="宋体" w:hAnsi="宋体"/>
      <w:color w:val="000000"/>
      <w:kern w:val="2"/>
      <w:sz w:val="24"/>
      <w:szCs w:val="24"/>
    </w:rPr>
  </w:style>
  <w:style w:type="character" w:customStyle="1" w:styleId="203">
    <w:name w:val="批注主题 字符"/>
    <w:link w:val="56"/>
    <w:qFormat/>
    <w:uiPriority w:val="0"/>
  </w:style>
  <w:style w:type="paragraph" w:customStyle="1" w:styleId="204">
    <w:name w:val="简单回函地址"/>
    <w:basedOn w:val="1"/>
    <w:qFormat/>
    <w:uiPriority w:val="0"/>
    <w:pPr>
      <w:spacing w:line="360" w:lineRule="auto"/>
    </w:pPr>
    <w:rPr>
      <w:sz w:val="24"/>
    </w:rPr>
  </w:style>
  <w:style w:type="paragraph" w:customStyle="1" w:styleId="205">
    <w:name w:val="正文格式"/>
    <w:basedOn w:val="1"/>
    <w:qFormat/>
    <w:uiPriority w:val="0"/>
    <w:pPr>
      <w:widowControl/>
      <w:spacing w:before="60" w:beforeAutospacing="0" w:line="360" w:lineRule="auto"/>
      <w:ind w:firstLine="480" w:firstLineChars="200"/>
      <w:jc w:val="left"/>
    </w:pPr>
    <w:rPr>
      <w:rFonts w:ascii="宋体" w:hAnsi="宋体"/>
      <w:color w:val="000000"/>
      <w:kern w:val="0"/>
      <w:sz w:val="24"/>
    </w:rPr>
  </w:style>
  <w:style w:type="paragraph" w:customStyle="1" w:styleId="206">
    <w:name w:val="bt"/>
    <w:basedOn w:val="1"/>
    <w:next w:val="22"/>
    <w:qFormat/>
    <w:uiPriority w:val="0"/>
    <w:pPr>
      <w:numPr>
        <w:ilvl w:val="0"/>
        <w:numId w:val="0"/>
      </w:numPr>
      <w:overflowPunct w:val="0"/>
      <w:autoSpaceDE w:val="0"/>
      <w:autoSpaceDN w:val="0"/>
      <w:spacing w:before="100" w:beforeAutospacing="0" w:after="100" w:afterAutospacing="0" w:line="240" w:lineRule="atLeast"/>
      <w:ind w:left="2880" w:hanging="360"/>
    </w:pPr>
    <w:rPr>
      <w:rFonts w:ascii="宋体"/>
      <w:kern w:val="0"/>
      <w:sz w:val="20"/>
    </w:rPr>
  </w:style>
  <w:style w:type="paragraph" w:customStyle="1" w:styleId="207">
    <w:name w:val="1.正文"/>
    <w:basedOn w:val="1"/>
    <w:qFormat/>
    <w:uiPriority w:val="0"/>
    <w:pPr>
      <w:spacing w:line="360" w:lineRule="auto"/>
      <w:ind w:left="540" w:leftChars="225" w:firstLine="540" w:firstLineChars="225"/>
    </w:pPr>
    <w:rPr>
      <w:sz w:val="24"/>
    </w:rPr>
  </w:style>
  <w:style w:type="character" w:customStyle="1" w:styleId="208">
    <w:name w:val=" Char Char2"/>
    <w:qFormat/>
    <w:uiPriority w:val="0"/>
    <w:rPr>
      <w:rFonts w:eastAsia="宋体"/>
      <w:kern w:val="2"/>
      <w:sz w:val="18"/>
      <w:lang w:val="en-US" w:eastAsia="zh-CN"/>
    </w:rPr>
  </w:style>
  <w:style w:type="paragraph" w:customStyle="1" w:styleId="209">
    <w:name w:val="标题3——2"/>
    <w:basedOn w:val="2"/>
    <w:next w:val="57"/>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210">
    <w:name w:val=" Char1"/>
    <w:basedOn w:val="1"/>
    <w:qFormat/>
    <w:uiPriority w:val="0"/>
    <w:rPr>
      <w:sz w:val="21"/>
    </w:rPr>
  </w:style>
  <w:style w:type="character" w:customStyle="1" w:styleId="211">
    <w:name w:val=" Char Char5"/>
    <w:link w:val="1"/>
    <w:qFormat/>
    <w:uiPriority w:val="0"/>
    <w:rPr>
      <w:rFonts w:ascii="Arial" w:hAnsi="Arial" w:eastAsia="宋体"/>
      <w:b/>
      <w:smallCaps/>
      <w:kern w:val="28"/>
      <w:sz w:val="36"/>
      <w:lang w:val="en-US" w:eastAsia="en-US"/>
    </w:rPr>
  </w:style>
  <w:style w:type="paragraph" w:customStyle="1" w:styleId="212">
    <w:name w:val="样式 首行缩进:  0.74 厘米"/>
    <w:basedOn w:val="1"/>
    <w:qFormat/>
    <w:uiPriority w:val="0"/>
    <w:pPr>
      <w:spacing w:line="360" w:lineRule="auto"/>
      <w:ind w:firstLine="420"/>
    </w:pPr>
    <w:rPr>
      <w:sz w:val="24"/>
    </w:rPr>
  </w:style>
  <w:style w:type="paragraph" w:customStyle="1" w:styleId="213">
    <w:name w:val="Bullets"/>
    <w:basedOn w:val="1"/>
    <w:qFormat/>
    <w:uiPriority w:val="0"/>
    <w:pPr>
      <w:widowControl/>
      <w:spacing w:before="60" w:after="60"/>
    </w:pPr>
    <w:rPr>
      <w:kern w:val="0"/>
      <w:sz w:val="24"/>
      <w:lang w:val="en-GB"/>
    </w:rPr>
  </w:style>
  <w:style w:type="paragraph" w:customStyle="1" w:styleId="214">
    <w:name w:val="表文字"/>
    <w:qFormat/>
    <w:uiPriority w:val="0"/>
    <w:rPr>
      <w:rFonts w:ascii="宋体" w:hAnsi="Times New Roman" w:eastAsia="宋体" w:cs="Times New Roman"/>
      <w:kern w:val="2"/>
      <w:lang w:val="en-US" w:eastAsia="zh-CN" w:bidi="ar-SA"/>
    </w:rPr>
  </w:style>
  <w:style w:type="paragraph" w:customStyle="1" w:styleId="215">
    <w:name w:val="标书正文:  0.74 厘米"/>
    <w:basedOn w:val="1"/>
    <w:qFormat/>
    <w:uiPriority w:val="0"/>
    <w:pPr>
      <w:spacing w:line="360" w:lineRule="auto"/>
      <w:ind w:firstLine="420"/>
    </w:pPr>
    <w:rPr>
      <w:sz w:val="24"/>
    </w:rPr>
  </w:style>
  <w:style w:type="paragraph" w:customStyle="1" w:styleId="216">
    <w:name w:val=" Char1 Char Char Char"/>
    <w:basedOn w:val="1"/>
    <w:qFormat/>
    <w:uiPriority w:val="0"/>
    <w:rPr>
      <w:rFonts w:ascii="Tahoma" w:hAnsi="Tahoma"/>
      <w:sz w:val="24"/>
    </w:rPr>
  </w:style>
  <w:style w:type="character" w:customStyle="1" w:styleId="217">
    <w:name w:val="content-white1"/>
    <w:link w:val="1"/>
    <w:qFormat/>
    <w:uiPriority w:val="0"/>
    <w:rPr>
      <w:color w:val="000000"/>
      <w:sz w:val="18"/>
      <w:u w:val="none"/>
    </w:rPr>
  </w:style>
  <w:style w:type="paragraph" w:customStyle="1" w:styleId="218">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219">
    <w:name w:val="列表项目"/>
    <w:basedOn w:val="1"/>
    <w:qFormat/>
    <w:uiPriority w:val="0"/>
    <w:pPr>
      <w:tabs>
        <w:tab w:val="left" w:pos="420"/>
      </w:tabs>
      <w:spacing w:line="288" w:lineRule="auto"/>
      <w:ind w:left="840" w:leftChars="200" w:hanging="420" w:hangingChars="200"/>
    </w:pPr>
    <w:rPr>
      <w:sz w:val="21"/>
    </w:rPr>
  </w:style>
  <w:style w:type="paragraph" w:customStyle="1" w:styleId="220">
    <w:name w:val="Normal_25"/>
    <w:qFormat/>
    <w:uiPriority w:val="0"/>
    <w:pPr>
      <w:spacing w:before="120" w:after="240"/>
      <w:jc w:val="both"/>
    </w:pPr>
    <w:rPr>
      <w:rFonts w:ascii="Calibri" w:hAnsi="Calibri" w:eastAsia="Calibri" w:cs="Times New Roman"/>
      <w:sz w:val="22"/>
      <w:szCs w:val="22"/>
      <w:lang w:val="ru-RU" w:eastAsia="en-US" w:bidi="ar-SA"/>
    </w:rPr>
  </w:style>
  <w:style w:type="paragraph" w:customStyle="1" w:styleId="221">
    <w:name w:val="Table Description"/>
    <w:next w:val="1"/>
    <w:qFormat/>
    <w:uiPriority w:val="0"/>
    <w:pPr>
      <w:keepNext/>
      <w:spacing w:before="160" w:after="80"/>
      <w:ind w:left="1134"/>
      <w:jc w:val="center"/>
    </w:pPr>
    <w:rPr>
      <w:rFonts w:ascii="Arial" w:hAnsi="Arial" w:eastAsia="黑体" w:cs="Times New Roman"/>
      <w:sz w:val="18"/>
      <w:lang w:val="en-US" w:eastAsia="zh-CN" w:bidi="ar-SA"/>
    </w:rPr>
  </w:style>
  <w:style w:type="paragraph" w:customStyle="1" w:styleId="222">
    <w:name w:val="1"/>
    <w:basedOn w:val="1"/>
    <w:next w:val="30"/>
    <w:qFormat/>
    <w:uiPriority w:val="0"/>
    <w:rPr>
      <w:rFonts w:ascii="宋体" w:hAnsi="Courier New"/>
      <w:sz w:val="21"/>
    </w:rPr>
  </w:style>
  <w:style w:type="paragraph" w:customStyle="1" w:styleId="223">
    <w:name w:val="Heading31"/>
    <w:basedOn w:val="1"/>
    <w:next w:val="1"/>
    <w:qFormat/>
    <w:uiPriority w:val="0"/>
    <w:pPr>
      <w:keepNext/>
      <w:keepLines/>
      <w:widowControl/>
      <w:spacing w:before="260" w:after="260" w:line="413" w:lineRule="auto"/>
      <w:jc w:val="left"/>
    </w:pPr>
    <w:rPr>
      <w:rFonts w:ascii="Calibri" w:hAnsi="Calibri"/>
      <w:kern w:val="0"/>
      <w:sz w:val="32"/>
      <w:szCs w:val="22"/>
    </w:rPr>
  </w:style>
  <w:style w:type="paragraph" w:customStyle="1" w:styleId="224">
    <w:name w:val=" Char Char Char Char Char Char Char"/>
    <w:basedOn w:val="1"/>
    <w:qFormat/>
    <w:uiPriority w:val="0"/>
    <w:rPr>
      <w:rFonts w:ascii="Tahoma" w:hAnsi="Tahoma"/>
      <w:sz w:val="24"/>
    </w:rPr>
  </w:style>
  <w:style w:type="character" w:customStyle="1" w:styleId="225">
    <w:name w:val=" Char Char3"/>
    <w:link w:val="1"/>
    <w:qFormat/>
    <w:uiPriority w:val="0"/>
    <w:rPr>
      <w:rFonts w:eastAsia="宋体"/>
      <w:kern w:val="2"/>
      <w:sz w:val="18"/>
      <w:lang w:val="en-US" w:eastAsia="zh-CN"/>
    </w:rPr>
  </w:style>
  <w:style w:type="paragraph" w:customStyle="1" w:styleId="2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27">
    <w:name w:val="A项目符号"/>
    <w:basedOn w:val="1"/>
    <w:qFormat/>
    <w:uiPriority w:val="0"/>
    <w:pPr>
      <w:numPr>
        <w:ilvl w:val="0"/>
        <w:numId w:val="11"/>
      </w:numPr>
      <w:tabs>
        <w:tab w:val="clear" w:pos="480"/>
      </w:tabs>
      <w:spacing w:line="360" w:lineRule="auto"/>
    </w:pPr>
    <w:rPr>
      <w:b/>
      <w:bCs/>
      <w:spacing w:val="12"/>
      <w:kern w:val="0"/>
      <w:sz w:val="24"/>
      <w:szCs w:val="24"/>
    </w:rPr>
  </w:style>
  <w:style w:type="character" w:customStyle="1" w:styleId="228">
    <w:name w:val="crowed11"/>
    <w:link w:val="1"/>
    <w:qFormat/>
    <w:uiPriority w:val="0"/>
    <w:rPr>
      <w:sz w:val="24"/>
    </w:rPr>
  </w:style>
  <w:style w:type="character" w:customStyle="1" w:styleId="229">
    <w:name w:val="标题 2 字符1"/>
    <w:link w:val="4"/>
    <w:qFormat/>
    <w:uiPriority w:val="0"/>
    <w:rPr>
      <w:rFonts w:ascii="Arial" w:hAnsi="Arial" w:eastAsia="黑体"/>
      <w:b/>
      <w:kern w:val="2"/>
      <w:sz w:val="32"/>
    </w:rPr>
  </w:style>
  <w:style w:type="paragraph" w:customStyle="1" w:styleId="23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1">
    <w:name w:val="正文（首行不缩进）"/>
    <w:basedOn w:val="1"/>
    <w:qFormat/>
    <w:uiPriority w:val="0"/>
    <w:pPr>
      <w:autoSpaceDE w:val="0"/>
      <w:autoSpaceDN w:val="0"/>
      <w:spacing w:line="360" w:lineRule="auto"/>
      <w:jc w:val="left"/>
    </w:pPr>
    <w:rPr>
      <w:kern w:val="0"/>
      <w:sz w:val="21"/>
    </w:rPr>
  </w:style>
  <w:style w:type="paragraph" w:customStyle="1" w:styleId="232">
    <w:name w:val="缺省文本"/>
    <w:basedOn w:val="1"/>
    <w:qFormat/>
    <w:uiPriority w:val="0"/>
    <w:pPr>
      <w:tabs>
        <w:tab w:val="left" w:pos="1260"/>
      </w:tabs>
      <w:autoSpaceDE w:val="0"/>
      <w:autoSpaceDN w:val="0"/>
      <w:spacing w:line="360" w:lineRule="auto"/>
      <w:jc w:val="left"/>
    </w:pPr>
    <w:rPr>
      <w:kern w:val="0"/>
      <w:sz w:val="24"/>
    </w:rPr>
  </w:style>
  <w:style w:type="paragraph" w:customStyle="1" w:styleId="233">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234">
    <w:name w:val="table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5">
    <w:name w:val=" Char Char7"/>
    <w:link w:val="1"/>
    <w:qFormat/>
    <w:uiPriority w:val="0"/>
    <w:rPr>
      <w:rFonts w:ascii="宋体" w:hAnsi="宋体" w:eastAsia="宋体"/>
      <w:kern w:val="2"/>
      <w:sz w:val="28"/>
    </w:rPr>
  </w:style>
  <w:style w:type="paragraph" w:customStyle="1" w:styleId="236">
    <w:name w:val="图标"/>
    <w:basedOn w:val="1"/>
    <w:next w:val="1"/>
    <w:qFormat/>
    <w:uiPriority w:val="0"/>
    <w:pPr>
      <w:tabs>
        <w:tab w:val="left" w:pos="420"/>
        <w:tab w:val="left" w:pos="567"/>
        <w:tab w:val="left" w:pos="720"/>
      </w:tabs>
      <w:autoSpaceDE w:val="0"/>
      <w:autoSpaceDN w:val="0"/>
      <w:spacing w:before="120" w:beforeAutospacing="0" w:after="120" w:afterAutospacing="0" w:line="320" w:lineRule="atLeast"/>
      <w:ind w:left="420" w:hanging="420"/>
      <w:jc w:val="center"/>
    </w:pPr>
    <w:rPr>
      <w:rFonts w:eastAsia="仿宋_GB2312"/>
      <w:kern w:val="0"/>
      <w:sz w:val="24"/>
    </w:rPr>
  </w:style>
  <w:style w:type="paragraph" w:customStyle="1" w:styleId="237">
    <w:name w:val="IN Feature"/>
    <w:next w:val="164"/>
    <w:qFormat/>
    <w:uiPriority w:val="0"/>
    <w:pPr>
      <w:keepNext/>
      <w:keepLines/>
      <w:spacing w:before="240" w:after="240"/>
      <w:outlineLvl w:val="7"/>
    </w:pPr>
    <w:rPr>
      <w:rFonts w:ascii="Arial" w:hAnsi="Arial" w:eastAsia="黑体" w:cs="Times New Roman"/>
      <w:sz w:val="21"/>
      <w:lang w:val="en-US" w:eastAsia="zh-CN" w:bidi="ar-SA"/>
    </w:rPr>
  </w:style>
  <w:style w:type="character" w:customStyle="1" w:styleId="238">
    <w:name w:val="(符号)五标题1.1.1 Char"/>
    <w:link w:val="76"/>
    <w:qFormat/>
    <w:uiPriority w:val="0"/>
    <w:rPr>
      <w:rFonts w:ascii="宋体" w:hAnsi="宋体"/>
      <w:color w:val="000000"/>
      <w:kern w:val="2"/>
      <w:sz w:val="24"/>
    </w:rPr>
  </w:style>
  <w:style w:type="paragraph" w:customStyle="1" w:styleId="239">
    <w:name w:val="Char"/>
    <w:basedOn w:val="1"/>
    <w:qFormat/>
    <w:uiPriority w:val="0"/>
    <w:pPr>
      <w:spacing w:line="240" w:lineRule="atLeast"/>
      <w:ind w:left="420" w:firstLine="420"/>
    </w:pPr>
    <w:rPr>
      <w:kern w:val="0"/>
      <w:sz w:val="21"/>
    </w:rPr>
  </w:style>
  <w:style w:type="paragraph" w:customStyle="1" w:styleId="240">
    <w:name w:val="CSS1级正文 Char"/>
    <w:basedOn w:val="22"/>
    <w:qFormat/>
    <w:uiPriority w:val="0"/>
    <w:pPr>
      <w:spacing w:line="360" w:lineRule="auto"/>
      <w:ind w:firstLine="480"/>
    </w:pPr>
    <w:rPr>
      <w:rFonts w:ascii="Times New Roman" w:eastAsia="宋体"/>
      <w:sz w:val="24"/>
    </w:rPr>
  </w:style>
  <w:style w:type="character" w:customStyle="1" w:styleId="241">
    <w:name w:val="Table Text Char"/>
    <w:link w:val="150"/>
    <w:qFormat/>
    <w:uiPriority w:val="0"/>
    <w:rPr>
      <w:rFonts w:ascii="Arial" w:hAnsi="Arial"/>
      <w:kern w:val="2"/>
      <w:sz w:val="18"/>
      <w:lang w:val="en-US" w:eastAsia="zh-CN" w:bidi="ar-SA"/>
    </w:rPr>
  </w:style>
  <w:style w:type="character" w:customStyle="1" w:styleId="242">
    <w:name w:val="日期 字符"/>
    <w:link w:val="32"/>
    <w:qFormat/>
    <w:uiPriority w:val="0"/>
    <w:rPr>
      <w:kern w:val="2"/>
      <w:sz w:val="28"/>
    </w:rPr>
  </w:style>
  <w:style w:type="paragraph" w:customStyle="1" w:styleId="243">
    <w:name w:val="表内容"/>
    <w:basedOn w:val="130"/>
    <w:qFormat/>
    <w:uiPriority w:val="0"/>
    <w:pPr>
      <w:spacing w:line="240" w:lineRule="auto"/>
      <w:ind w:firstLine="0" w:firstLineChars="0"/>
      <w:jc w:val="center"/>
    </w:pPr>
    <w:rPr>
      <w:rFonts w:ascii="Times New Roman" w:hAnsi="Times New Roman"/>
      <w:sz w:val="24"/>
    </w:rPr>
  </w:style>
  <w:style w:type="paragraph" w:customStyle="1" w:styleId="244">
    <w:name w:val="表格内文字"/>
    <w:basedOn w:val="30"/>
    <w:qFormat/>
    <w:uiPriority w:val="0"/>
    <w:rPr>
      <w:color w:val="000000"/>
      <w:lang w:val="en-GB"/>
    </w:rPr>
  </w:style>
  <w:style w:type="paragraph" w:customStyle="1" w:styleId="2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6">
    <w:name w:val="二级条标题"/>
    <w:basedOn w:val="124"/>
    <w:next w:val="126"/>
    <w:qFormat/>
    <w:uiPriority w:val="0"/>
    <w:pPr>
      <w:ind w:left="840"/>
      <w:outlineLvl w:val="3"/>
    </w:pPr>
  </w:style>
  <w:style w:type="paragraph" w:customStyle="1" w:styleId="247">
    <w:name w:val="摘要"/>
    <w:basedOn w:val="1"/>
    <w:next w:val="4"/>
    <w:qFormat/>
    <w:uiPriority w:val="0"/>
    <w:pPr>
      <w:spacing w:line="360" w:lineRule="auto"/>
    </w:pPr>
    <w:rPr>
      <w:rFonts w:eastAsia="黑体"/>
      <w:sz w:val="20"/>
    </w:rPr>
  </w:style>
  <w:style w:type="paragraph" w:customStyle="1" w:styleId="248">
    <w:name w:val="Title - Date"/>
    <w:basedOn w:val="55"/>
    <w:next w:val="1"/>
    <w:qFormat/>
    <w:uiPriority w:val="0"/>
    <w:pPr>
      <w:spacing w:before="240" w:beforeAutospacing="0" w:after="720" w:afterAutospacing="0"/>
    </w:pPr>
    <w:rPr>
      <w:sz w:val="28"/>
    </w:rPr>
  </w:style>
  <w:style w:type="paragraph" w:customStyle="1" w:styleId="249">
    <w:name w:val="文本1"/>
    <w:basedOn w:val="1"/>
    <w:qFormat/>
    <w:uiPriority w:val="0"/>
    <w:pPr>
      <w:spacing w:line="312" w:lineRule="atLeast"/>
      <w:jc w:val="center"/>
    </w:pPr>
    <w:rPr>
      <w:kern w:val="0"/>
      <w:sz w:val="18"/>
    </w:rPr>
  </w:style>
  <w:style w:type="paragraph" w:customStyle="1" w:styleId="250">
    <w:name w:val="表格文本"/>
    <w:qFormat/>
    <w:uiPriority w:val="0"/>
    <w:pPr>
      <w:tabs>
        <w:tab w:val="decimal" w:pos="0"/>
      </w:tabs>
    </w:pPr>
    <w:rPr>
      <w:rFonts w:ascii="Arial" w:hAnsi="Arial" w:eastAsia="宋体" w:cs="Times New Roman"/>
      <w:sz w:val="21"/>
      <w:lang w:val="en-US" w:eastAsia="zh-CN" w:bidi="ar-SA"/>
    </w:rPr>
  </w:style>
  <w:style w:type="paragraph" w:customStyle="1" w:styleId="251">
    <w:name w:val="图片文字"/>
    <w:basedOn w:val="1"/>
    <w:qFormat/>
    <w:uiPriority w:val="0"/>
    <w:pPr>
      <w:spacing w:line="240" w:lineRule="atLeast"/>
      <w:jc w:val="center"/>
    </w:pPr>
    <w:rPr>
      <w:sz w:val="21"/>
    </w:rPr>
  </w:style>
  <w:style w:type="paragraph" w:customStyle="1" w:styleId="252">
    <w:name w:val="Body text|1"/>
    <w:basedOn w:val="1"/>
    <w:qFormat/>
    <w:uiPriority w:val="0"/>
    <w:pPr>
      <w:spacing w:line="360" w:lineRule="auto"/>
      <w:ind w:firstLine="400"/>
      <w:jc w:val="left"/>
    </w:pPr>
    <w:rPr>
      <w:rFonts w:ascii="宋体" w:hAnsi="宋体" w:cs="宋体"/>
      <w:kern w:val="0"/>
      <w:sz w:val="20"/>
      <w:szCs w:val="20"/>
      <w:lang w:val="zh-TW" w:eastAsia="zh-TW" w:bidi="zh-TW"/>
    </w:rPr>
  </w:style>
  <w:style w:type="paragraph" w:customStyle="1" w:styleId="253">
    <w:name w:val="xl23"/>
    <w:basedOn w:val="1"/>
    <w:qFormat/>
    <w:uiPriority w:val="0"/>
    <w:pPr>
      <w:widowControl/>
      <w:spacing w:before="100" w:beforeAutospacing="1" w:after="100" w:afterAutospacing="1" w:line="360" w:lineRule="auto"/>
    </w:pPr>
    <w:rPr>
      <w:kern w:val="0"/>
      <w:sz w:val="24"/>
    </w:rPr>
  </w:style>
  <w:style w:type="paragraph" w:customStyle="1" w:styleId="254">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255">
    <w:name w:val="È±Ê¡ÎÄ±¾"/>
    <w:basedOn w:val="1"/>
    <w:qFormat/>
    <w:uiPriority w:val="0"/>
    <w:pPr>
      <w:widowControl/>
      <w:overflowPunct w:val="0"/>
      <w:autoSpaceDE w:val="0"/>
      <w:autoSpaceDN w:val="0"/>
      <w:jc w:val="left"/>
    </w:pPr>
    <w:rPr>
      <w:kern w:val="0"/>
      <w:sz w:val="24"/>
    </w:rPr>
  </w:style>
  <w:style w:type="paragraph" w:customStyle="1" w:styleId="256">
    <w:name w:val="文本框样式1"/>
    <w:basedOn w:val="1"/>
    <w:qFormat/>
    <w:uiPriority w:val="0"/>
    <w:pPr>
      <w:spacing w:before="60" w:beforeAutospacing="0" w:line="180" w:lineRule="exact"/>
      <w:jc w:val="center"/>
    </w:pPr>
    <w:rPr>
      <w:sz w:val="21"/>
    </w:rPr>
  </w:style>
  <w:style w:type="paragraph" w:customStyle="1" w:styleId="257">
    <w:name w:val="AA Numbering"/>
    <w:basedOn w:val="1"/>
    <w:qFormat/>
    <w:uiPriority w:val="0"/>
    <w:pPr>
      <w:widowControl/>
      <w:tabs>
        <w:tab w:val="left" w:pos="1134"/>
        <w:tab w:val="left" w:pos="1280"/>
      </w:tabs>
      <w:spacing w:line="280" w:lineRule="atLeast"/>
      <w:jc w:val="left"/>
    </w:pPr>
    <w:rPr>
      <w:rFonts w:eastAsia="PMingLiU"/>
      <w:kern w:val="0"/>
      <w:sz w:val="24"/>
      <w:lang w:eastAsia="zh-TW"/>
    </w:rPr>
  </w:style>
  <w:style w:type="paragraph" w:customStyle="1" w:styleId="258">
    <w:name w:val="z-正文"/>
    <w:basedOn w:val="1"/>
    <w:qFormat/>
    <w:uiPriority w:val="0"/>
    <w:pPr>
      <w:spacing w:line="360" w:lineRule="auto"/>
      <w:ind w:firstLine="200" w:firstLineChars="200"/>
    </w:pPr>
    <w:rPr>
      <w:rFonts w:ascii="Calibri" w:hAnsi="Calibri" w:eastAsia="宋体" w:cs="Times New Roman"/>
      <w:sz w:val="24"/>
      <w:szCs w:val="22"/>
    </w:rPr>
  </w:style>
  <w:style w:type="paragraph" w:customStyle="1" w:styleId="259">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260">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261">
    <w:name w:val="正文格式 Char"/>
    <w:basedOn w:val="1"/>
    <w:qFormat/>
    <w:uiPriority w:val="0"/>
    <w:pPr>
      <w:widowControl/>
      <w:spacing w:line="440" w:lineRule="atLeast"/>
      <w:ind w:firstLine="510"/>
    </w:pPr>
    <w:rPr>
      <w:kern w:val="0"/>
      <w:sz w:val="24"/>
    </w:rPr>
  </w:style>
  <w:style w:type="character" w:customStyle="1" w:styleId="262">
    <w:name w:val="font41"/>
    <w:link w:val="1"/>
    <w:qFormat/>
    <w:uiPriority w:val="0"/>
    <w:rPr>
      <w:rFonts w:ascii="方正仿宋_GBK" w:hAnsi="方正仿宋_GBK" w:eastAsia="方正仿宋_GBK" w:cs="方正仿宋_GBK"/>
      <w:b/>
      <w:color w:val="000000"/>
      <w:sz w:val="24"/>
      <w:szCs w:val="24"/>
      <w:u w:val="none"/>
    </w:rPr>
  </w:style>
  <w:style w:type="character" w:customStyle="1" w:styleId="263">
    <w:name w:val=" Char Char11"/>
    <w:link w:val="1"/>
    <w:qFormat/>
    <w:uiPriority w:val="0"/>
    <w:rPr>
      <w:rFonts w:ascii="宋体"/>
      <w:kern w:val="2"/>
      <w:sz w:val="28"/>
    </w:rPr>
  </w:style>
  <w:style w:type="paragraph" w:customStyle="1" w:styleId="264">
    <w:name w:val="正文4"/>
    <w:basedOn w:val="1"/>
    <w:qFormat/>
    <w:uiPriority w:val="0"/>
    <w:pPr>
      <w:tabs>
        <w:tab w:val="left" w:pos="1275"/>
      </w:tabs>
      <w:spacing w:before="60" w:beforeAutospacing="0" w:after="60" w:afterAutospacing="0" w:line="360" w:lineRule="auto"/>
      <w:ind w:left="820" w:leftChars="400" w:hanging="705"/>
    </w:pPr>
    <w:rPr>
      <w:sz w:val="24"/>
    </w:rPr>
  </w:style>
  <w:style w:type="paragraph" w:customStyle="1" w:styleId="265">
    <w:name w:val="00 表图名"/>
    <w:qFormat/>
    <w:uiPriority w:val="0"/>
    <w:pPr>
      <w:jc w:val="center"/>
    </w:pPr>
    <w:rPr>
      <w:rFonts w:ascii="Times New Roman" w:hAnsi="Times New Roman" w:eastAsia="黑体" w:cs="Times New Roman"/>
      <w:kern w:val="2"/>
      <w:sz w:val="21"/>
      <w:szCs w:val="28"/>
      <w:lang w:val="en-US" w:eastAsia="zh-CN" w:bidi="ar-SA"/>
    </w:rPr>
  </w:style>
  <w:style w:type="paragraph" w:customStyle="1" w:styleId="266">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267">
    <w:name w:val="首行缩进"/>
    <w:basedOn w:val="1"/>
    <w:qFormat/>
    <w:uiPriority w:val="0"/>
    <w:pPr>
      <w:numPr>
        <w:ilvl w:val="0"/>
        <w:numId w:val="12"/>
      </w:numPr>
      <w:tabs>
        <w:tab w:val="clear" w:pos="540"/>
      </w:tabs>
      <w:spacing w:line="360" w:lineRule="auto"/>
    </w:pPr>
    <w:rPr>
      <w:rFonts w:eastAsia="仿宋_GB2312"/>
    </w:rPr>
  </w:style>
  <w:style w:type="character" w:customStyle="1" w:styleId="268">
    <w:name w:val="Table Text Char1 Char"/>
    <w:link w:val="1"/>
    <w:qFormat/>
    <w:uiPriority w:val="0"/>
    <w:rPr>
      <w:rFonts w:ascii="Arial" w:hAnsi="Arial"/>
      <w:kern w:val="2"/>
      <w:sz w:val="18"/>
      <w:lang w:val="en-US" w:eastAsia="zh-CN" w:bidi="ar-SA"/>
    </w:rPr>
  </w:style>
  <w:style w:type="paragraph" w:customStyle="1" w:styleId="269">
    <w:name w:val="Table Text Char Char"/>
    <w:qFormat/>
    <w:uiPriority w:val="0"/>
    <w:pPr>
      <w:spacing w:before="80" w:after="80"/>
    </w:pPr>
    <w:rPr>
      <w:rFonts w:ascii="Arial" w:hAnsi="Arial" w:eastAsia="宋体" w:cs="Times New Roman"/>
      <w:kern w:val="2"/>
      <w:sz w:val="18"/>
      <w:lang w:val="en-US" w:eastAsia="zh-CN" w:bidi="ar-SA"/>
    </w:rPr>
  </w:style>
  <w:style w:type="paragraph" w:customStyle="1" w:styleId="270">
    <w:name w:val="BodyText1I1"/>
    <w:basedOn w:val="1"/>
    <w:qFormat/>
    <w:uiPriority w:val="0"/>
    <w:pPr>
      <w:spacing w:line="360" w:lineRule="auto"/>
      <w:ind w:firstLine="420"/>
    </w:pPr>
    <w:rPr>
      <w:rFonts w:ascii="宋体" w:hAnsi="宋体"/>
      <w:sz w:val="24"/>
    </w:rPr>
  </w:style>
  <w:style w:type="paragraph" w:customStyle="1" w:styleId="271">
    <w:name w:val="修订"/>
    <w:qFormat/>
    <w:uiPriority w:val="0"/>
    <w:rPr>
      <w:rFonts w:ascii="Times New Roman" w:hAnsi="Times New Roman" w:eastAsia="宋体" w:cs="Times New Roman"/>
      <w:kern w:val="2"/>
      <w:sz w:val="21"/>
      <w:lang w:val="en-US" w:eastAsia="zh-CN" w:bidi="ar-SA"/>
    </w:rPr>
  </w:style>
  <w:style w:type="paragraph" w:customStyle="1" w:styleId="272">
    <w:name w:val="样式 行距: 1.5 倍行距1"/>
    <w:basedOn w:val="1"/>
    <w:qFormat/>
    <w:uiPriority w:val="0"/>
    <w:rPr>
      <w:sz w:val="21"/>
    </w:rPr>
  </w:style>
  <w:style w:type="paragraph" w:customStyle="1" w:styleId="273">
    <w:name w:val="可研正文"/>
    <w:basedOn w:val="22"/>
    <w:qFormat/>
    <w:uiPriority w:val="0"/>
    <w:pPr>
      <w:spacing w:line="440" w:lineRule="exact"/>
      <w:ind w:firstLine="567"/>
    </w:pPr>
    <w:rPr>
      <w:sz w:val="28"/>
    </w:rPr>
  </w:style>
  <w:style w:type="character" w:customStyle="1" w:styleId="274">
    <w:name w:val="正文缩进 字符"/>
    <w:link w:val="15"/>
    <w:qFormat/>
    <w:uiPriority w:val="0"/>
    <w:rPr>
      <w:kern w:val="2"/>
      <w:sz w:val="24"/>
    </w:rPr>
  </w:style>
  <w:style w:type="character" w:customStyle="1" w:styleId="275">
    <w:name w:val="font71"/>
    <w:link w:val="1"/>
    <w:qFormat/>
    <w:uiPriority w:val="0"/>
    <w:rPr>
      <w:rFonts w:hint="eastAsia" w:ascii="仿宋" w:hAnsi="仿宋" w:eastAsia="仿宋" w:cs="仿宋"/>
      <w:color w:val="000000"/>
      <w:sz w:val="24"/>
      <w:szCs w:val="24"/>
      <w:u w:val="none"/>
    </w:rPr>
  </w:style>
  <w:style w:type="character" w:customStyle="1" w:styleId="276">
    <w:name w:val="font11"/>
    <w:link w:val="1"/>
    <w:qFormat/>
    <w:uiPriority w:val="99"/>
    <w:rPr>
      <w:rFonts w:ascii="宋体" w:hAnsi="宋体" w:eastAsia="宋体"/>
      <w:color w:val="000000"/>
      <w:sz w:val="20"/>
      <w:u w:val="none"/>
    </w:rPr>
  </w:style>
  <w:style w:type="paragraph" w:customStyle="1" w:styleId="277">
    <w:name w:val="样式2"/>
    <w:basedOn w:val="5"/>
    <w:qFormat/>
    <w:uiPriority w:val="0"/>
    <w:pPr>
      <w:numPr>
        <w:ilvl w:val="0"/>
        <w:numId w:val="13"/>
      </w:numPr>
      <w:tabs>
        <w:tab w:val="clear" w:pos="720"/>
      </w:tabs>
      <w:spacing w:before="560" w:line="400" w:lineRule="exact"/>
      <w:jc w:val="center"/>
      <w:outlineLvl w:val="0"/>
    </w:pPr>
    <w:rPr>
      <w:b/>
      <w:sz w:val="44"/>
    </w:rPr>
  </w:style>
  <w:style w:type="paragraph" w:customStyle="1" w:styleId="278">
    <w:name w:val="Figure Description"/>
    <w:next w:val="1"/>
    <w:qFormat/>
    <w:uiPriority w:val="0"/>
    <w:pPr>
      <w:spacing w:before="80" w:after="320"/>
      <w:ind w:left="1134"/>
      <w:jc w:val="center"/>
    </w:pPr>
    <w:rPr>
      <w:rFonts w:ascii="Arial" w:hAnsi="Arial" w:eastAsia="黑体" w:cs="Times New Roman"/>
      <w:sz w:val="18"/>
      <w:lang w:val="en-US" w:eastAsia="zh-CN" w:bidi="ar-SA"/>
    </w:rPr>
  </w:style>
  <w:style w:type="character" w:customStyle="1" w:styleId="279">
    <w:name w:val="列出段落 字符"/>
    <w:link w:val="136"/>
    <w:qFormat/>
    <w:uiPriority w:val="0"/>
    <w:rPr>
      <w:rFonts w:ascii="Calibri" w:hAnsi="Calibri"/>
      <w:kern w:val="2"/>
      <w:sz w:val="21"/>
      <w:szCs w:val="22"/>
    </w:rPr>
  </w:style>
  <w:style w:type="paragraph" w:customStyle="1" w:styleId="280">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81">
    <w:name w:val="样式 样式 首行缩进:  2 字符 + 首行缩进:  2 字符"/>
    <w:basedOn w:val="1"/>
    <w:qFormat/>
    <w:uiPriority w:val="0"/>
    <w:pPr>
      <w:numPr>
        <w:ilvl w:val="0"/>
        <w:numId w:val="14"/>
      </w:numPr>
      <w:tabs>
        <w:tab w:val="clear" w:pos="1230"/>
      </w:tabs>
      <w:spacing w:line="360" w:lineRule="auto"/>
      <w:ind w:firstLine="480" w:firstLineChars="200"/>
    </w:pPr>
    <w:rPr>
      <w:sz w:val="24"/>
    </w:rPr>
  </w:style>
  <w:style w:type="paragraph" w:customStyle="1" w:styleId="282">
    <w:name w:val="样式1"/>
    <w:basedOn w:val="5"/>
    <w:qFormat/>
    <w:uiPriority w:val="0"/>
    <w:pPr>
      <w:tabs>
        <w:tab w:val="left" w:pos="720"/>
      </w:tabs>
      <w:spacing w:before="500" w:beforeAutospacing="0" w:after="260" w:afterAutospacing="0" w:line="560" w:lineRule="atLeast"/>
      <w:ind w:left="420" w:hanging="420"/>
    </w:pPr>
  </w:style>
  <w:style w:type="character" w:customStyle="1" w:styleId="283">
    <w:name w:val="标准文本 Char"/>
    <w:link w:val="113"/>
    <w:qFormat/>
    <w:uiPriority w:val="0"/>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7445</Words>
  <Characters>7780</Characters>
  <TotalTime>115</TotalTime>
  <ScaleCrop>false</ScaleCrop>
  <LinksUpToDate>false</LinksUpToDate>
  <CharactersWithSpaces>7860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2025-09-08T08:54:00Z</dcterms:created>
  <dc:creator>Administrator</dc:creator>
  <cp:lastModifiedBy>惠芳</cp:lastModifiedBy>
  <cp:lastPrinted>2025-12-18T07:56:00Z</cp:lastPrinted>
  <dcterms:modified xsi:type="dcterms:W3CDTF">2025-12-24T09:24:26Z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eyJoZGlkIjoiYjkzODFjMzY4OTA2NGU3ODcwYzg3NjE4YWRlNDE4NzciLCJ1c2VySWQiOiI0ODkwNTc2MDQifQ==</vt:lpwstr>
  </property>
  <property fmtid="{D5CDD505-2E9C-101B-9397-08002B2CF9AE}" pid="3" name="KSOProductBuildVer">
    <vt:lpwstr>2052-12.1.0.24034</vt:lpwstr>
  </property>
  <property fmtid="{D5CDD505-2E9C-101B-9397-08002B2CF9AE}" pid="4" name="ICV">
    <vt:lpwstr>66539C8C5C6E4722BE83289F117C6FC3_13</vt:lpwstr>
  </property>
</Properties>
</file>