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E7A55F">
      <w:pPr>
        <w:spacing w:line="360" w:lineRule="auto"/>
        <w:jc w:val="center"/>
        <w:outlineLvl w:val="0"/>
        <w:rPr>
          <w:rFonts w:hint="eastAsia" w:ascii="仿宋" w:hAnsi="仿宋" w:eastAsia="仿宋" w:cs="仿宋"/>
          <w:b/>
          <w:bCs/>
          <w:color w:val="000000" w:themeColor="text1"/>
          <w:sz w:val="96"/>
          <w:szCs w:val="96"/>
          <w:highlight w:val="none"/>
          <w14:textFill>
            <w14:solidFill>
              <w14:schemeClr w14:val="tx1"/>
            </w14:solidFill>
          </w14:textFill>
        </w:rPr>
      </w:pPr>
      <w:bookmarkStart w:id="0" w:name="_Toc18627"/>
      <w:bookmarkStart w:id="1" w:name="_Toc9371"/>
      <w:r>
        <w:rPr>
          <w:rFonts w:hint="eastAsia" w:ascii="仿宋" w:hAnsi="仿宋" w:eastAsia="仿宋" w:cs="仿宋"/>
          <w:b/>
          <w:bCs/>
          <w:color w:val="000000" w:themeColor="text1"/>
          <w:sz w:val="96"/>
          <w:szCs w:val="96"/>
          <w:highlight w:val="none"/>
          <w14:textFill>
            <w14:solidFill>
              <w14:schemeClr w14:val="tx1"/>
            </w14:solidFill>
          </w14:textFill>
        </w:rPr>
        <w:t>竞争性比选文件</w:t>
      </w:r>
      <w:bookmarkEnd w:id="0"/>
      <w:bookmarkEnd w:id="1"/>
    </w:p>
    <w:p w14:paraId="06171270">
      <w:pPr>
        <w:jc w:val="center"/>
        <w:rPr>
          <w:rFonts w:hint="eastAsia" w:ascii="仿宋" w:hAnsi="仿宋" w:eastAsia="仿宋" w:cs="仿宋"/>
          <w:color w:val="000000" w:themeColor="text1"/>
          <w:sz w:val="28"/>
          <w:szCs w:val="20"/>
          <w:highlight w:val="none"/>
          <w14:textFill>
            <w14:solidFill>
              <w14:schemeClr w14:val="tx1"/>
            </w14:solidFill>
          </w14:textFill>
        </w:rPr>
      </w:pPr>
    </w:p>
    <w:p w14:paraId="24A327E8">
      <w:pPr>
        <w:spacing w:line="700" w:lineRule="exact"/>
        <w:jc w:val="center"/>
        <w:rPr>
          <w:rFonts w:hint="eastAsia" w:ascii="仿宋" w:hAnsi="仿宋" w:eastAsia="仿宋" w:cs="仿宋"/>
          <w:color w:val="000000" w:themeColor="text1"/>
          <w:sz w:val="32"/>
          <w:szCs w:val="20"/>
          <w:highlight w:val="none"/>
          <w14:textFill>
            <w14:solidFill>
              <w14:schemeClr w14:val="tx1"/>
            </w14:solidFill>
          </w14:textFill>
        </w:rPr>
      </w:pPr>
    </w:p>
    <w:p w14:paraId="3B3D9AB5">
      <w:pPr>
        <w:spacing w:line="700" w:lineRule="exact"/>
        <w:jc w:val="center"/>
        <w:rPr>
          <w:rFonts w:hint="eastAsia" w:ascii="仿宋" w:hAnsi="仿宋" w:eastAsia="仿宋" w:cs="仿宋"/>
          <w:color w:val="000000" w:themeColor="text1"/>
          <w:sz w:val="32"/>
          <w:szCs w:val="20"/>
          <w:highlight w:val="none"/>
          <w14:textFill>
            <w14:solidFill>
              <w14:schemeClr w14:val="tx1"/>
            </w14:solidFill>
          </w14:textFill>
        </w:rPr>
      </w:pPr>
      <w:r>
        <w:rPr>
          <w:rFonts w:hint="eastAsia" w:ascii="仿宋" w:hAnsi="仿宋" w:eastAsia="仿宋" w:cs="仿宋"/>
          <w:b/>
          <w:color w:val="000000" w:themeColor="text1"/>
          <w:kern w:val="0"/>
          <w:sz w:val="72"/>
          <w:szCs w:val="72"/>
          <w:highlight w:val="none"/>
          <w:lang w:eastAsia="zh-CN"/>
          <w14:textFill>
            <w14:solidFill>
              <w14:schemeClr w14:val="tx1"/>
            </w14:solidFill>
          </w14:textFill>
        </w:rPr>
        <w:drawing>
          <wp:anchor distT="0" distB="0" distL="114300" distR="114300" simplePos="0" relativeHeight="251660288" behindDoc="1" locked="0" layoutInCell="1" allowOverlap="1">
            <wp:simplePos x="0" y="0"/>
            <wp:positionH relativeFrom="column">
              <wp:posOffset>1719580</wp:posOffset>
            </wp:positionH>
            <wp:positionV relativeFrom="paragraph">
              <wp:posOffset>-149225</wp:posOffset>
            </wp:positionV>
            <wp:extent cx="2682240" cy="1400175"/>
            <wp:effectExtent l="0" t="0" r="3810" b="0"/>
            <wp:wrapTight wrapText="bothSides">
              <wp:wrapPolygon>
                <wp:start x="0" y="0"/>
                <wp:lineTo x="0" y="21453"/>
                <wp:lineTo x="21554" y="21453"/>
                <wp:lineTo x="21554" y="0"/>
                <wp:lineTo x="0" y="0"/>
              </wp:wrapPolygon>
            </wp:wrapTight>
            <wp:docPr id="5" name="图片 5" descr="多杰LOGO定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多杰LOGO定_02"/>
                    <pic:cNvPicPr>
                      <a:picLocks noChangeAspect="1"/>
                    </pic:cNvPicPr>
                  </pic:nvPicPr>
                  <pic:blipFill>
                    <a:blip r:embed="rId14"/>
                    <a:srcRect t="27398" b="26090"/>
                    <a:stretch>
                      <a:fillRect/>
                    </a:stretch>
                  </pic:blipFill>
                  <pic:spPr>
                    <a:xfrm>
                      <a:off x="0" y="0"/>
                      <a:ext cx="2682240" cy="1400175"/>
                    </a:xfrm>
                    <a:prstGeom prst="rect">
                      <a:avLst/>
                    </a:prstGeom>
                  </pic:spPr>
                </pic:pic>
              </a:graphicData>
            </a:graphic>
          </wp:anchor>
        </w:drawing>
      </w:r>
    </w:p>
    <w:p w14:paraId="3BEEA65E">
      <w:pPr>
        <w:spacing w:line="700" w:lineRule="exact"/>
        <w:jc w:val="center"/>
        <w:rPr>
          <w:rFonts w:hint="eastAsia" w:ascii="仿宋" w:hAnsi="仿宋" w:eastAsia="仿宋" w:cs="仿宋"/>
          <w:color w:val="000000" w:themeColor="text1"/>
          <w:sz w:val="32"/>
          <w:szCs w:val="20"/>
          <w:highlight w:val="none"/>
          <w14:textFill>
            <w14:solidFill>
              <w14:schemeClr w14:val="tx1"/>
            </w14:solidFill>
          </w14:textFill>
        </w:rPr>
      </w:pPr>
    </w:p>
    <w:p w14:paraId="043633B7">
      <w:pPr>
        <w:spacing w:line="700" w:lineRule="exact"/>
        <w:jc w:val="center"/>
        <w:rPr>
          <w:rFonts w:hint="eastAsia" w:ascii="仿宋" w:hAnsi="仿宋" w:eastAsia="仿宋" w:cs="仿宋"/>
          <w:color w:val="000000" w:themeColor="text1"/>
          <w:sz w:val="32"/>
          <w:szCs w:val="28"/>
          <w:highlight w:val="none"/>
          <w14:textFill>
            <w14:solidFill>
              <w14:schemeClr w14:val="tx1"/>
            </w14:solidFill>
          </w14:textFill>
        </w:rPr>
      </w:pPr>
    </w:p>
    <w:p w14:paraId="7647ACC8">
      <w:pPr>
        <w:spacing w:line="700" w:lineRule="exact"/>
        <w:jc w:val="center"/>
        <w:rPr>
          <w:rFonts w:hint="eastAsia" w:ascii="仿宋" w:hAnsi="仿宋" w:eastAsia="仿宋" w:cs="仿宋"/>
          <w:color w:val="000000" w:themeColor="text1"/>
          <w:sz w:val="32"/>
          <w:szCs w:val="28"/>
          <w:highlight w:val="none"/>
          <w:lang w:eastAsia="zh-CN"/>
          <w14:textFill>
            <w14:solidFill>
              <w14:schemeClr w14:val="tx1"/>
            </w14:solidFill>
          </w14:textFill>
        </w:rPr>
      </w:pPr>
      <w:r>
        <w:rPr>
          <w:rFonts w:hint="eastAsia" w:ascii="仿宋" w:hAnsi="仿宋" w:eastAsia="仿宋" w:cs="仿宋"/>
          <w:color w:val="000000" w:themeColor="text1"/>
          <w:sz w:val="32"/>
          <w:szCs w:val="28"/>
          <w:highlight w:val="none"/>
          <w14:textFill>
            <w14:solidFill>
              <w14:schemeClr w14:val="tx1"/>
            </w14:solidFill>
          </w14:textFill>
        </w:rPr>
        <w:t>项目名称：</w:t>
      </w:r>
      <w:r>
        <w:rPr>
          <w:rFonts w:hint="eastAsia" w:ascii="仿宋" w:hAnsi="仿宋" w:eastAsia="仿宋" w:cs="仿宋"/>
          <w:color w:val="000000" w:themeColor="text1"/>
          <w:sz w:val="32"/>
          <w:szCs w:val="28"/>
          <w:highlight w:val="none"/>
          <w:lang w:eastAsia="zh-CN"/>
          <w14:textFill>
            <w14:solidFill>
              <w14:schemeClr w14:val="tx1"/>
            </w14:solidFill>
          </w14:textFill>
        </w:rPr>
        <w:t>广阳岛国际会议中心及配套酒店餐饮餐具用品采购</w:t>
      </w:r>
    </w:p>
    <w:p w14:paraId="7BD11AFA">
      <w:pPr>
        <w:spacing w:line="700" w:lineRule="exact"/>
        <w:jc w:val="center"/>
        <w:rPr>
          <w:rFonts w:hint="eastAsia" w:ascii="仿宋" w:hAnsi="仿宋" w:eastAsia="仿宋" w:cs="仿宋"/>
          <w:b/>
          <w:color w:val="000000" w:themeColor="text1"/>
          <w:sz w:val="30"/>
          <w:szCs w:val="30"/>
          <w:highlight w:val="none"/>
          <w:lang w:eastAsia="zh-CN"/>
          <w14:textFill>
            <w14:solidFill>
              <w14:schemeClr w14:val="tx1"/>
            </w14:solidFill>
          </w14:textFill>
        </w:rPr>
      </w:pPr>
      <w:r>
        <w:rPr>
          <w:rFonts w:hint="eastAsia" w:ascii="仿宋" w:hAnsi="仿宋" w:eastAsia="仿宋" w:cs="仿宋"/>
          <w:color w:val="000000" w:themeColor="text1"/>
          <w:sz w:val="36"/>
          <w:szCs w:val="30"/>
          <w:highlight w:val="none"/>
          <w:lang w:eastAsia="zh-CN"/>
          <w14:textFill>
            <w14:solidFill>
              <w14:schemeClr w14:val="tx1"/>
            </w14:solidFill>
          </w14:textFill>
        </w:rPr>
        <w:tab/>
      </w:r>
    </w:p>
    <w:p w14:paraId="07D9C3A1">
      <w:pPr>
        <w:spacing w:line="700" w:lineRule="exact"/>
        <w:jc w:val="center"/>
        <w:rPr>
          <w:rFonts w:hint="eastAsia" w:ascii="仿宋" w:hAnsi="仿宋" w:eastAsia="仿宋" w:cs="仿宋"/>
          <w:b/>
          <w:color w:val="000000" w:themeColor="text1"/>
          <w:sz w:val="30"/>
          <w:szCs w:val="30"/>
          <w:highlight w:val="none"/>
          <w14:textFill>
            <w14:solidFill>
              <w14:schemeClr w14:val="tx1"/>
            </w14:solidFill>
          </w14:textFill>
        </w:rPr>
      </w:pPr>
    </w:p>
    <w:p w14:paraId="5F10D72B">
      <w:pPr>
        <w:rPr>
          <w:rFonts w:hint="eastAsia" w:ascii="仿宋" w:hAnsi="仿宋" w:eastAsia="仿宋" w:cs="仿宋"/>
          <w:color w:val="000000" w:themeColor="text1"/>
          <w:sz w:val="32"/>
          <w:highlight w:val="none"/>
          <w14:textFill>
            <w14:solidFill>
              <w14:schemeClr w14:val="tx1"/>
            </w14:solidFill>
          </w14:textFill>
        </w:rPr>
      </w:pPr>
    </w:p>
    <w:p w14:paraId="6C566870">
      <w:pPr>
        <w:spacing w:line="700" w:lineRule="exact"/>
        <w:jc w:val="center"/>
        <w:outlineLvl w:val="0"/>
        <w:rPr>
          <w:rFonts w:hint="eastAsia" w:ascii="仿宋" w:hAnsi="仿宋" w:eastAsia="仿宋" w:cs="仿宋"/>
          <w:color w:val="000000" w:themeColor="text1"/>
          <w:sz w:val="36"/>
          <w:szCs w:val="30"/>
          <w:highlight w:val="none"/>
          <w:lang w:eastAsia="zh-CN"/>
          <w14:textFill>
            <w14:solidFill>
              <w14:schemeClr w14:val="tx1"/>
            </w14:solidFill>
          </w14:textFill>
        </w:rPr>
      </w:pPr>
      <w:bookmarkStart w:id="2" w:name="_Toc12013"/>
      <w:bookmarkStart w:id="3" w:name="_Toc20802"/>
      <w:r>
        <w:rPr>
          <w:rFonts w:hint="eastAsia" w:ascii="仿宋" w:hAnsi="仿宋" w:eastAsia="仿宋" w:cs="仿宋"/>
          <w:color w:val="000000" w:themeColor="text1"/>
          <w:sz w:val="36"/>
          <w:szCs w:val="30"/>
          <w:highlight w:val="none"/>
          <w14:textFill>
            <w14:solidFill>
              <w14:schemeClr w14:val="tx1"/>
            </w14:solidFill>
          </w14:textFill>
        </w:rPr>
        <w:t>采购人：</w:t>
      </w:r>
      <w:bookmarkEnd w:id="2"/>
      <w:bookmarkEnd w:id="3"/>
      <w:r>
        <w:rPr>
          <w:rFonts w:hint="eastAsia" w:ascii="仿宋" w:hAnsi="仿宋" w:eastAsia="仿宋" w:cs="仿宋"/>
          <w:color w:val="000000" w:themeColor="text1"/>
          <w:sz w:val="36"/>
          <w:szCs w:val="30"/>
          <w:highlight w:val="none"/>
          <w:lang w:eastAsia="zh-CN"/>
          <w14:textFill>
            <w14:solidFill>
              <w14:schemeClr w14:val="tx1"/>
            </w14:solidFill>
          </w14:textFill>
        </w:rPr>
        <w:t>重庆广阳岛绿色发展有限责任公司酒店管理分公司</w:t>
      </w:r>
    </w:p>
    <w:p w14:paraId="12C49589">
      <w:pPr>
        <w:spacing w:line="700" w:lineRule="exact"/>
        <w:jc w:val="center"/>
        <w:rPr>
          <w:rFonts w:hint="eastAsia" w:ascii="仿宋" w:hAnsi="仿宋" w:eastAsia="仿宋" w:cs="仿宋"/>
          <w:color w:val="000000" w:themeColor="text1"/>
          <w:sz w:val="36"/>
          <w:szCs w:val="30"/>
          <w:highlight w:val="none"/>
          <w:lang w:eastAsia="zh-CN"/>
          <w14:textFill>
            <w14:solidFill>
              <w14:schemeClr w14:val="tx1"/>
            </w14:solidFill>
          </w14:textFill>
        </w:rPr>
      </w:pPr>
      <w:r>
        <w:rPr>
          <w:rFonts w:hint="eastAsia" w:ascii="仿宋" w:hAnsi="仿宋" w:eastAsia="仿宋" w:cs="仿宋"/>
          <w:color w:val="000000" w:themeColor="text1"/>
          <w:sz w:val="36"/>
          <w:szCs w:val="30"/>
          <w:highlight w:val="none"/>
          <w14:textFill>
            <w14:solidFill>
              <w14:schemeClr w14:val="tx1"/>
            </w14:solidFill>
          </w14:textFill>
        </w:rPr>
        <w:t>采购代理机构：</w:t>
      </w:r>
      <w:r>
        <w:rPr>
          <w:rFonts w:hint="eastAsia" w:ascii="仿宋" w:hAnsi="仿宋" w:eastAsia="仿宋" w:cs="仿宋"/>
          <w:color w:val="000000" w:themeColor="text1"/>
          <w:sz w:val="36"/>
          <w:szCs w:val="30"/>
          <w:highlight w:val="none"/>
          <w:lang w:eastAsia="zh-CN"/>
          <w14:textFill>
            <w14:solidFill>
              <w14:schemeClr w14:val="tx1"/>
            </w14:solidFill>
          </w14:textFill>
        </w:rPr>
        <w:t>重庆多杰数字科技咨询服务有限公司</w:t>
      </w:r>
    </w:p>
    <w:p w14:paraId="44D25EAA">
      <w:pPr>
        <w:spacing w:line="700" w:lineRule="exact"/>
        <w:jc w:val="center"/>
        <w:rPr>
          <w:rFonts w:hint="eastAsia" w:ascii="仿宋" w:hAnsi="仿宋" w:eastAsia="仿宋" w:cs="仿宋"/>
          <w:color w:val="000000" w:themeColor="text1"/>
          <w:sz w:val="36"/>
          <w:szCs w:val="30"/>
          <w:highlight w:val="none"/>
          <w14:textFill>
            <w14:solidFill>
              <w14:schemeClr w14:val="tx1"/>
            </w14:solidFill>
          </w14:textFill>
        </w:rPr>
      </w:pPr>
      <w:r>
        <w:rPr>
          <w:rFonts w:hint="eastAsia" w:ascii="仿宋" w:hAnsi="仿宋" w:eastAsia="仿宋" w:cs="仿宋"/>
          <w:color w:val="000000" w:themeColor="text1"/>
          <w:sz w:val="36"/>
          <w:szCs w:val="30"/>
          <w:highlight w:val="none"/>
          <w14:textFill>
            <w14:solidFill>
              <w14:schemeClr w14:val="tx1"/>
            </w14:solidFill>
          </w14:textFill>
        </w:rPr>
        <w:t>二〇二</w:t>
      </w:r>
      <w:r>
        <w:rPr>
          <w:rFonts w:hint="eastAsia" w:ascii="仿宋" w:hAnsi="仿宋" w:eastAsia="仿宋" w:cs="仿宋"/>
          <w:color w:val="000000" w:themeColor="text1"/>
          <w:sz w:val="36"/>
          <w:szCs w:val="30"/>
          <w:highlight w:val="none"/>
          <w:lang w:val="en-US" w:eastAsia="zh-CN"/>
          <w14:textFill>
            <w14:solidFill>
              <w14:schemeClr w14:val="tx1"/>
            </w14:solidFill>
          </w14:textFill>
        </w:rPr>
        <w:t>五</w:t>
      </w:r>
      <w:r>
        <w:rPr>
          <w:rFonts w:hint="eastAsia" w:ascii="仿宋" w:hAnsi="仿宋" w:eastAsia="仿宋" w:cs="仿宋"/>
          <w:color w:val="000000" w:themeColor="text1"/>
          <w:sz w:val="36"/>
          <w:szCs w:val="30"/>
          <w:highlight w:val="none"/>
          <w14:textFill>
            <w14:solidFill>
              <w14:schemeClr w14:val="tx1"/>
            </w14:solidFill>
          </w14:textFill>
        </w:rPr>
        <w:t>年</w:t>
      </w:r>
      <w:r>
        <w:rPr>
          <w:rFonts w:hint="eastAsia" w:ascii="仿宋" w:hAnsi="仿宋" w:eastAsia="仿宋" w:cs="仿宋"/>
          <w:color w:val="000000" w:themeColor="text1"/>
          <w:sz w:val="36"/>
          <w:szCs w:val="30"/>
          <w:highlight w:val="none"/>
          <w:lang w:val="en-US" w:eastAsia="zh-CN"/>
          <w14:textFill>
            <w14:solidFill>
              <w14:schemeClr w14:val="tx1"/>
            </w14:solidFill>
          </w14:textFill>
        </w:rPr>
        <w:t>四</w:t>
      </w:r>
      <w:r>
        <w:rPr>
          <w:rFonts w:hint="eastAsia" w:ascii="仿宋" w:hAnsi="仿宋" w:eastAsia="仿宋" w:cs="仿宋"/>
          <w:color w:val="000000" w:themeColor="text1"/>
          <w:sz w:val="36"/>
          <w:szCs w:val="30"/>
          <w:highlight w:val="none"/>
          <w14:textFill>
            <w14:solidFill>
              <w14:schemeClr w14:val="tx1"/>
            </w14:solidFill>
          </w14:textFill>
        </w:rPr>
        <w:t>月</w:t>
      </w:r>
    </w:p>
    <w:p w14:paraId="79D79338">
      <w:pPr>
        <w:rPr>
          <w:rFonts w:hint="eastAsia" w:ascii="仿宋" w:hAnsi="仿宋" w:eastAsia="仿宋" w:cs="仿宋"/>
          <w:color w:val="000000" w:themeColor="text1"/>
          <w:highlight w:val="none"/>
          <w14:textFill>
            <w14:solidFill>
              <w14:schemeClr w14:val="tx1"/>
            </w14:solidFill>
          </w14:textFill>
        </w:rPr>
      </w:pPr>
    </w:p>
    <w:p w14:paraId="2A24E45E">
      <w:pPr>
        <w:pStyle w:val="10"/>
        <w:tabs>
          <w:tab w:val="right" w:leader="dot" w:pos="9402"/>
        </w:tabs>
        <w:spacing w:line="460" w:lineRule="exact"/>
        <w:jc w:val="center"/>
        <w:rPr>
          <w:rFonts w:hint="eastAsia" w:ascii="仿宋" w:hAnsi="仿宋" w:eastAsia="仿宋" w:cs="仿宋"/>
          <w:color w:val="000000" w:themeColor="text1"/>
          <w:sz w:val="44"/>
          <w:szCs w:val="28"/>
          <w:highlight w:val="none"/>
          <w14:textFill>
            <w14:solidFill>
              <w14:schemeClr w14:val="tx1"/>
            </w14:solidFill>
          </w14:textFill>
        </w:rPr>
      </w:pPr>
      <w:r>
        <w:rPr>
          <w:rFonts w:hint="eastAsia" w:ascii="仿宋" w:hAnsi="仿宋" w:eastAsia="仿宋" w:cs="仿宋"/>
          <w:color w:val="000000" w:themeColor="text1"/>
          <w:sz w:val="44"/>
          <w:szCs w:val="28"/>
          <w:highlight w:val="none"/>
          <w14:textFill>
            <w14:solidFill>
              <w14:schemeClr w14:val="tx1"/>
            </w14:solidFill>
          </w14:textFill>
        </w:rPr>
        <w:br w:type="page"/>
      </w:r>
    </w:p>
    <w:sdt>
      <w:sdtPr>
        <w:rPr>
          <w:rFonts w:hint="eastAsia" w:ascii="仿宋" w:hAnsi="仿宋" w:eastAsia="仿宋" w:cs="仿宋"/>
          <w:color w:val="000000" w:themeColor="text1"/>
          <w:kern w:val="2"/>
          <w:sz w:val="36"/>
          <w:szCs w:val="36"/>
          <w:highlight w:val="none"/>
          <w:lang w:val="en-US" w:eastAsia="zh-CN" w:bidi="ar-SA"/>
          <w14:textFill>
            <w14:solidFill>
              <w14:schemeClr w14:val="tx1"/>
            </w14:solidFill>
          </w14:textFill>
        </w:rPr>
        <w:id w:val="147461694"/>
        <w15:color w:val="DBDBDB"/>
        <w:docPartObj>
          <w:docPartGallery w:val="Table of Contents"/>
          <w:docPartUnique/>
        </w:docPartObj>
      </w:sdtPr>
      <w:sdtEndPr>
        <w:rPr>
          <w:rFonts w:hint="eastAsia" w:ascii="仿宋" w:hAnsi="仿宋" w:eastAsia="仿宋" w:cs="仿宋"/>
          <w:color w:val="000000" w:themeColor="text1"/>
          <w:kern w:val="2"/>
          <w:sz w:val="32"/>
          <w:szCs w:val="32"/>
          <w:highlight w:val="none"/>
          <w:lang w:val="en-US" w:eastAsia="zh-CN" w:bidi="ar-SA"/>
          <w14:textFill>
            <w14:solidFill>
              <w14:schemeClr w14:val="tx1"/>
            </w14:solidFill>
          </w14:textFill>
        </w:rPr>
      </w:sdtEndPr>
      <w:sdtContent>
        <w:p w14:paraId="44D737E9">
          <w:pPr>
            <w:spacing w:before="0" w:beforeLines="0" w:after="0" w:afterLines="0" w:line="240" w:lineRule="auto"/>
            <w:ind w:left="0" w:leftChars="0" w:right="0" w:rightChars="0" w:firstLine="0" w:firstLineChars="0"/>
            <w:jc w:val="center"/>
            <w:rPr>
              <w:rFonts w:hint="eastAsia" w:ascii="仿宋" w:hAnsi="仿宋" w:eastAsia="仿宋" w:cs="仿宋"/>
              <w:color w:val="000000" w:themeColor="text1"/>
              <w:sz w:val="36"/>
              <w:szCs w:val="36"/>
              <w:highlight w:val="none"/>
              <w14:textFill>
                <w14:solidFill>
                  <w14:schemeClr w14:val="tx1"/>
                </w14:solidFill>
              </w14:textFill>
            </w:rPr>
          </w:pPr>
          <w:r>
            <w:rPr>
              <w:rFonts w:hint="eastAsia" w:ascii="仿宋" w:hAnsi="仿宋" w:eastAsia="仿宋" w:cs="仿宋"/>
              <w:color w:val="000000" w:themeColor="text1"/>
              <w:sz w:val="36"/>
              <w:szCs w:val="36"/>
              <w:highlight w:val="none"/>
              <w14:textFill>
                <w14:solidFill>
                  <w14:schemeClr w14:val="tx1"/>
                </w14:solidFill>
              </w14:textFill>
            </w:rPr>
            <w:t>目</w:t>
          </w:r>
          <w:r>
            <w:rPr>
              <w:rFonts w:hint="eastAsia" w:ascii="仿宋" w:hAnsi="仿宋" w:eastAsia="仿宋" w:cs="仿宋"/>
              <w:color w:val="000000" w:themeColor="text1"/>
              <w:sz w:val="36"/>
              <w:szCs w:val="36"/>
              <w:highlight w:val="none"/>
              <w:lang w:val="en-US" w:eastAsia="zh-CN"/>
              <w14:textFill>
                <w14:solidFill>
                  <w14:schemeClr w14:val="tx1"/>
                </w14:solidFill>
              </w14:textFill>
            </w:rPr>
            <w:t xml:space="preserve"> </w:t>
          </w:r>
          <w:r>
            <w:rPr>
              <w:rFonts w:hint="eastAsia" w:ascii="仿宋" w:hAnsi="仿宋" w:eastAsia="仿宋" w:cs="仿宋"/>
              <w:color w:val="000000" w:themeColor="text1"/>
              <w:sz w:val="36"/>
              <w:szCs w:val="36"/>
              <w:highlight w:val="none"/>
              <w14:textFill>
                <w14:solidFill>
                  <w14:schemeClr w14:val="tx1"/>
                </w14:solidFill>
              </w14:textFill>
            </w:rPr>
            <w:t>录</w:t>
          </w:r>
        </w:p>
        <w:p w14:paraId="437C2BEA">
          <w:pPr>
            <w:pStyle w:val="9"/>
            <w:keepNext w:val="0"/>
            <w:keepLines w:val="0"/>
            <w:pageBreakBefore w:val="0"/>
            <w:tabs>
              <w:tab w:val="right" w:leader="dot" w:pos="9412"/>
            </w:tabs>
            <w:kinsoku/>
            <w:wordWrap/>
            <w:overflowPunct/>
            <w:topLinePunct w:val="0"/>
            <w:autoSpaceDE/>
            <w:autoSpaceDN/>
            <w:bidi w:val="0"/>
            <w:adjustRightInd/>
            <w:snapToGrid/>
            <w:spacing w:line="360" w:lineRule="auto"/>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fldChar w:fldCharType="begin"/>
          </w:r>
          <w:r>
            <w:rPr>
              <w:rFonts w:hint="eastAsia" w:ascii="仿宋" w:hAnsi="仿宋" w:eastAsia="仿宋" w:cs="仿宋"/>
              <w:color w:val="000000" w:themeColor="text1"/>
              <w:sz w:val="24"/>
              <w:szCs w:val="24"/>
              <w:highlight w:val="none"/>
              <w14:textFill>
                <w14:solidFill>
                  <w14:schemeClr w14:val="tx1"/>
                </w14:solidFill>
              </w14:textFill>
            </w:rPr>
            <w:instrText xml:space="preserve">TOC \o "1-1" \h \u </w:instrText>
          </w:r>
          <w:r>
            <w:rPr>
              <w:rFonts w:hint="eastAsia" w:ascii="仿宋" w:hAnsi="仿宋" w:eastAsia="仿宋" w:cs="仿宋"/>
              <w:color w:val="000000" w:themeColor="text1"/>
              <w:sz w:val="24"/>
              <w:szCs w:val="24"/>
              <w:highlight w:val="none"/>
              <w14:textFill>
                <w14:solidFill>
                  <w14:schemeClr w14:val="tx1"/>
                </w14:solidFill>
              </w14:textFill>
            </w:rPr>
            <w:fldChar w:fldCharType="separate"/>
          </w:r>
        </w:p>
        <w:p w14:paraId="71E1F3A1">
          <w:pPr>
            <w:pStyle w:val="9"/>
            <w:keepNext w:val="0"/>
            <w:keepLines w:val="0"/>
            <w:pageBreakBefore w:val="0"/>
            <w:tabs>
              <w:tab w:val="right" w:leader="dot" w:pos="9412"/>
            </w:tabs>
            <w:kinsoku/>
            <w:wordWrap/>
            <w:overflowPunct/>
            <w:topLinePunct w:val="0"/>
            <w:autoSpaceDE/>
            <w:autoSpaceDN/>
            <w:bidi w:val="0"/>
            <w:adjustRightInd/>
            <w:snapToGrid/>
            <w:spacing w:line="360" w:lineRule="auto"/>
            <w:textAlignment w:val="auto"/>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fldChar w:fldCharType="begin"/>
          </w:r>
          <w:r>
            <w:rPr>
              <w:rFonts w:hint="eastAsia" w:ascii="仿宋" w:hAnsi="仿宋" w:eastAsia="仿宋" w:cs="仿宋"/>
              <w:color w:val="000000" w:themeColor="text1"/>
              <w:sz w:val="28"/>
              <w:szCs w:val="28"/>
              <w:highlight w:val="none"/>
              <w14:textFill>
                <w14:solidFill>
                  <w14:schemeClr w14:val="tx1"/>
                </w14:solidFill>
              </w14:textFill>
            </w:rPr>
            <w:instrText xml:space="preserve"> HYPERLINK \l _Toc32719 </w:instrText>
          </w:r>
          <w:r>
            <w:rPr>
              <w:rFonts w:hint="eastAsia" w:ascii="仿宋" w:hAnsi="仿宋" w:eastAsia="仿宋" w:cs="仿宋"/>
              <w:color w:val="000000" w:themeColor="text1"/>
              <w:sz w:val="28"/>
              <w:szCs w:val="28"/>
              <w:highlight w:val="none"/>
              <w14:textFill>
                <w14:solidFill>
                  <w14:schemeClr w14:val="tx1"/>
                </w14:solidFill>
              </w14:textFill>
            </w:rPr>
            <w:fldChar w:fldCharType="separate"/>
          </w:r>
          <w:r>
            <w:rPr>
              <w:rFonts w:hint="eastAsia" w:ascii="仿宋" w:hAnsi="仿宋" w:eastAsia="仿宋" w:cs="仿宋"/>
              <w:color w:val="000000" w:themeColor="text1"/>
              <w:sz w:val="28"/>
              <w:szCs w:val="28"/>
              <w:highlight w:val="none"/>
              <w14:textFill>
                <w14:solidFill>
                  <w14:schemeClr w14:val="tx1"/>
                </w14:solidFill>
              </w14:textFill>
            </w:rPr>
            <w:t>第一篇  竞争性比选公告</w:t>
          </w:r>
          <w:r>
            <w:rPr>
              <w:rFonts w:hint="eastAsia" w:ascii="仿宋" w:hAnsi="仿宋" w:eastAsia="仿宋" w:cs="仿宋"/>
              <w:color w:val="000000" w:themeColor="text1"/>
              <w:sz w:val="28"/>
              <w:szCs w:val="28"/>
              <w:highlight w:val="none"/>
              <w14:textFill>
                <w14:solidFill>
                  <w14:schemeClr w14:val="tx1"/>
                </w14:solidFill>
              </w14:textFill>
            </w:rPr>
            <w:tab/>
          </w:r>
          <w:r>
            <w:rPr>
              <w:rFonts w:hint="eastAsia" w:ascii="仿宋" w:hAnsi="仿宋" w:eastAsia="仿宋" w:cs="仿宋"/>
              <w:color w:val="000000" w:themeColor="text1"/>
              <w:sz w:val="28"/>
              <w:szCs w:val="28"/>
              <w:highlight w:val="none"/>
              <w14:textFill>
                <w14:solidFill>
                  <w14:schemeClr w14:val="tx1"/>
                </w14:solidFill>
              </w14:textFill>
            </w:rPr>
            <w:fldChar w:fldCharType="begin"/>
          </w:r>
          <w:r>
            <w:rPr>
              <w:rFonts w:hint="eastAsia" w:ascii="仿宋" w:hAnsi="仿宋" w:eastAsia="仿宋" w:cs="仿宋"/>
              <w:color w:val="000000" w:themeColor="text1"/>
              <w:sz w:val="28"/>
              <w:szCs w:val="28"/>
              <w:highlight w:val="none"/>
              <w14:textFill>
                <w14:solidFill>
                  <w14:schemeClr w14:val="tx1"/>
                </w14:solidFill>
              </w14:textFill>
            </w:rPr>
            <w:instrText xml:space="preserve"> PAGEREF _Toc32719 \h </w:instrText>
          </w:r>
          <w:r>
            <w:rPr>
              <w:rFonts w:hint="eastAsia" w:ascii="仿宋" w:hAnsi="仿宋" w:eastAsia="仿宋" w:cs="仿宋"/>
              <w:color w:val="000000" w:themeColor="text1"/>
              <w:sz w:val="28"/>
              <w:szCs w:val="28"/>
              <w:highlight w:val="none"/>
              <w14:textFill>
                <w14:solidFill>
                  <w14:schemeClr w14:val="tx1"/>
                </w14:solidFill>
              </w14:textFill>
            </w:rPr>
            <w:fldChar w:fldCharType="separate"/>
          </w:r>
          <w:r>
            <w:rPr>
              <w:rFonts w:hint="eastAsia" w:ascii="仿宋" w:hAnsi="仿宋" w:eastAsia="仿宋" w:cs="仿宋"/>
              <w:color w:val="000000" w:themeColor="text1"/>
              <w:sz w:val="28"/>
              <w:szCs w:val="28"/>
              <w:highlight w:val="none"/>
              <w14:textFill>
                <w14:solidFill>
                  <w14:schemeClr w14:val="tx1"/>
                </w14:solidFill>
              </w14:textFill>
            </w:rPr>
            <w:t>3</w:t>
          </w:r>
          <w:r>
            <w:rPr>
              <w:rFonts w:hint="eastAsia" w:ascii="仿宋" w:hAnsi="仿宋" w:eastAsia="仿宋" w:cs="仿宋"/>
              <w:color w:val="000000" w:themeColor="text1"/>
              <w:sz w:val="28"/>
              <w:szCs w:val="28"/>
              <w:highlight w:val="none"/>
              <w14:textFill>
                <w14:solidFill>
                  <w14:schemeClr w14:val="tx1"/>
                </w14:solidFill>
              </w14:textFill>
            </w:rPr>
            <w:fldChar w:fldCharType="end"/>
          </w:r>
          <w:r>
            <w:rPr>
              <w:rFonts w:hint="eastAsia" w:ascii="仿宋" w:hAnsi="仿宋" w:eastAsia="仿宋" w:cs="仿宋"/>
              <w:color w:val="000000" w:themeColor="text1"/>
              <w:sz w:val="28"/>
              <w:szCs w:val="28"/>
              <w:highlight w:val="none"/>
              <w14:textFill>
                <w14:solidFill>
                  <w14:schemeClr w14:val="tx1"/>
                </w14:solidFill>
              </w14:textFill>
            </w:rPr>
            <w:fldChar w:fldCharType="end"/>
          </w:r>
        </w:p>
        <w:p w14:paraId="4C602F3B">
          <w:pPr>
            <w:pStyle w:val="9"/>
            <w:keepNext w:val="0"/>
            <w:keepLines w:val="0"/>
            <w:pageBreakBefore w:val="0"/>
            <w:tabs>
              <w:tab w:val="right" w:leader="dot" w:pos="9412"/>
            </w:tabs>
            <w:kinsoku/>
            <w:wordWrap/>
            <w:overflowPunct/>
            <w:topLinePunct w:val="0"/>
            <w:autoSpaceDE/>
            <w:autoSpaceDN/>
            <w:bidi w:val="0"/>
            <w:adjustRightInd/>
            <w:snapToGrid/>
            <w:spacing w:line="360" w:lineRule="auto"/>
            <w:textAlignment w:val="auto"/>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fldChar w:fldCharType="begin"/>
          </w:r>
          <w:r>
            <w:rPr>
              <w:rFonts w:hint="eastAsia" w:ascii="仿宋" w:hAnsi="仿宋" w:eastAsia="仿宋" w:cs="仿宋"/>
              <w:color w:val="000000" w:themeColor="text1"/>
              <w:sz w:val="28"/>
              <w:szCs w:val="28"/>
              <w:highlight w:val="none"/>
              <w14:textFill>
                <w14:solidFill>
                  <w14:schemeClr w14:val="tx1"/>
                </w14:solidFill>
              </w14:textFill>
            </w:rPr>
            <w:instrText xml:space="preserve"> HYPERLINK \l _Toc13887 </w:instrText>
          </w:r>
          <w:r>
            <w:rPr>
              <w:rFonts w:hint="eastAsia" w:ascii="仿宋" w:hAnsi="仿宋" w:eastAsia="仿宋" w:cs="仿宋"/>
              <w:color w:val="000000" w:themeColor="text1"/>
              <w:sz w:val="28"/>
              <w:szCs w:val="28"/>
              <w:highlight w:val="none"/>
              <w14:textFill>
                <w14:solidFill>
                  <w14:schemeClr w14:val="tx1"/>
                </w14:solidFill>
              </w14:textFill>
            </w:rPr>
            <w:fldChar w:fldCharType="separate"/>
          </w:r>
          <w:r>
            <w:rPr>
              <w:rFonts w:hint="eastAsia" w:ascii="仿宋" w:hAnsi="仿宋" w:eastAsia="仿宋" w:cs="仿宋"/>
              <w:color w:val="000000" w:themeColor="text1"/>
              <w:sz w:val="28"/>
              <w:szCs w:val="28"/>
              <w:highlight w:val="none"/>
              <w:lang w:val="en-US" w:eastAsia="zh-CN"/>
              <w14:textFill>
                <w14:solidFill>
                  <w14:schemeClr w14:val="tx1"/>
                </w14:solidFill>
              </w14:textFill>
            </w:rPr>
            <w:t xml:space="preserve">第二篇 </w:t>
          </w:r>
          <w:r>
            <w:rPr>
              <w:rFonts w:hint="eastAsia" w:ascii="仿宋" w:hAnsi="仿宋" w:eastAsia="仿宋" w:cs="仿宋"/>
              <w:color w:val="000000" w:themeColor="text1"/>
              <w:sz w:val="28"/>
              <w:szCs w:val="28"/>
              <w:highlight w:val="none"/>
              <w14:textFill>
                <w14:solidFill>
                  <w14:schemeClr w14:val="tx1"/>
                </w14:solidFill>
              </w14:textFill>
            </w:rPr>
            <w:t>项目技术（质量）需求</w:t>
          </w:r>
          <w:r>
            <w:rPr>
              <w:rFonts w:hint="eastAsia" w:ascii="仿宋" w:hAnsi="仿宋" w:eastAsia="仿宋" w:cs="仿宋"/>
              <w:color w:val="000000" w:themeColor="text1"/>
              <w:sz w:val="28"/>
              <w:szCs w:val="28"/>
              <w:highlight w:val="none"/>
              <w14:textFill>
                <w14:solidFill>
                  <w14:schemeClr w14:val="tx1"/>
                </w14:solidFill>
              </w14:textFill>
            </w:rPr>
            <w:tab/>
          </w:r>
          <w:r>
            <w:rPr>
              <w:rFonts w:hint="eastAsia" w:ascii="仿宋" w:hAnsi="仿宋" w:eastAsia="仿宋" w:cs="仿宋"/>
              <w:color w:val="000000" w:themeColor="text1"/>
              <w:sz w:val="28"/>
              <w:szCs w:val="28"/>
              <w:highlight w:val="none"/>
              <w14:textFill>
                <w14:solidFill>
                  <w14:schemeClr w14:val="tx1"/>
                </w14:solidFill>
              </w14:textFill>
            </w:rPr>
            <w:fldChar w:fldCharType="begin"/>
          </w:r>
          <w:r>
            <w:rPr>
              <w:rFonts w:hint="eastAsia" w:ascii="仿宋" w:hAnsi="仿宋" w:eastAsia="仿宋" w:cs="仿宋"/>
              <w:color w:val="000000" w:themeColor="text1"/>
              <w:sz w:val="28"/>
              <w:szCs w:val="28"/>
              <w:highlight w:val="none"/>
              <w14:textFill>
                <w14:solidFill>
                  <w14:schemeClr w14:val="tx1"/>
                </w14:solidFill>
              </w14:textFill>
            </w:rPr>
            <w:instrText xml:space="preserve"> PAGEREF _Toc13887 \h </w:instrText>
          </w:r>
          <w:r>
            <w:rPr>
              <w:rFonts w:hint="eastAsia" w:ascii="仿宋" w:hAnsi="仿宋" w:eastAsia="仿宋" w:cs="仿宋"/>
              <w:color w:val="000000" w:themeColor="text1"/>
              <w:sz w:val="28"/>
              <w:szCs w:val="28"/>
              <w:highlight w:val="none"/>
              <w14:textFill>
                <w14:solidFill>
                  <w14:schemeClr w14:val="tx1"/>
                </w14:solidFill>
              </w14:textFill>
            </w:rPr>
            <w:fldChar w:fldCharType="separate"/>
          </w:r>
          <w:r>
            <w:rPr>
              <w:rFonts w:hint="eastAsia" w:ascii="仿宋" w:hAnsi="仿宋" w:eastAsia="仿宋" w:cs="仿宋"/>
              <w:color w:val="000000" w:themeColor="text1"/>
              <w:sz w:val="28"/>
              <w:szCs w:val="28"/>
              <w:highlight w:val="none"/>
              <w14:textFill>
                <w14:solidFill>
                  <w14:schemeClr w14:val="tx1"/>
                </w14:solidFill>
              </w14:textFill>
            </w:rPr>
            <w:t>6</w:t>
          </w:r>
          <w:r>
            <w:rPr>
              <w:rFonts w:hint="eastAsia" w:ascii="仿宋" w:hAnsi="仿宋" w:eastAsia="仿宋" w:cs="仿宋"/>
              <w:color w:val="000000" w:themeColor="text1"/>
              <w:sz w:val="28"/>
              <w:szCs w:val="28"/>
              <w:highlight w:val="none"/>
              <w14:textFill>
                <w14:solidFill>
                  <w14:schemeClr w14:val="tx1"/>
                </w14:solidFill>
              </w14:textFill>
            </w:rPr>
            <w:fldChar w:fldCharType="end"/>
          </w:r>
          <w:r>
            <w:rPr>
              <w:rFonts w:hint="eastAsia" w:ascii="仿宋" w:hAnsi="仿宋" w:eastAsia="仿宋" w:cs="仿宋"/>
              <w:color w:val="000000" w:themeColor="text1"/>
              <w:sz w:val="28"/>
              <w:szCs w:val="28"/>
              <w:highlight w:val="none"/>
              <w14:textFill>
                <w14:solidFill>
                  <w14:schemeClr w14:val="tx1"/>
                </w14:solidFill>
              </w14:textFill>
            </w:rPr>
            <w:fldChar w:fldCharType="end"/>
          </w:r>
        </w:p>
        <w:p w14:paraId="325184CD">
          <w:pPr>
            <w:pStyle w:val="9"/>
            <w:keepNext w:val="0"/>
            <w:keepLines w:val="0"/>
            <w:pageBreakBefore w:val="0"/>
            <w:tabs>
              <w:tab w:val="right" w:leader="dot" w:pos="9412"/>
            </w:tabs>
            <w:kinsoku/>
            <w:wordWrap/>
            <w:overflowPunct/>
            <w:topLinePunct w:val="0"/>
            <w:autoSpaceDE/>
            <w:autoSpaceDN/>
            <w:bidi w:val="0"/>
            <w:adjustRightInd/>
            <w:snapToGrid/>
            <w:spacing w:line="360" w:lineRule="auto"/>
            <w:textAlignment w:val="auto"/>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fldChar w:fldCharType="begin"/>
          </w:r>
          <w:r>
            <w:rPr>
              <w:rFonts w:hint="eastAsia" w:ascii="仿宋" w:hAnsi="仿宋" w:eastAsia="仿宋" w:cs="仿宋"/>
              <w:color w:val="000000" w:themeColor="text1"/>
              <w:sz w:val="28"/>
              <w:szCs w:val="28"/>
              <w:highlight w:val="none"/>
              <w14:textFill>
                <w14:solidFill>
                  <w14:schemeClr w14:val="tx1"/>
                </w14:solidFill>
              </w14:textFill>
            </w:rPr>
            <w:instrText xml:space="preserve"> HYPERLINK \l _Toc2667 </w:instrText>
          </w:r>
          <w:r>
            <w:rPr>
              <w:rFonts w:hint="eastAsia" w:ascii="仿宋" w:hAnsi="仿宋" w:eastAsia="仿宋" w:cs="仿宋"/>
              <w:color w:val="000000" w:themeColor="text1"/>
              <w:sz w:val="28"/>
              <w:szCs w:val="28"/>
              <w:highlight w:val="none"/>
              <w14:textFill>
                <w14:solidFill>
                  <w14:schemeClr w14:val="tx1"/>
                </w14:solidFill>
              </w14:textFill>
            </w:rPr>
            <w:fldChar w:fldCharType="separate"/>
          </w:r>
          <w:r>
            <w:rPr>
              <w:rFonts w:hint="eastAsia" w:ascii="仿宋" w:hAnsi="仿宋" w:eastAsia="仿宋" w:cs="仿宋"/>
              <w:color w:val="000000" w:themeColor="text1"/>
              <w:sz w:val="28"/>
              <w:szCs w:val="28"/>
              <w:highlight w:val="none"/>
              <w14:textFill>
                <w14:solidFill>
                  <w14:schemeClr w14:val="tx1"/>
                </w14:solidFill>
              </w14:textFill>
            </w:rPr>
            <w:t>第三篇  项目商务需求</w:t>
          </w:r>
          <w:r>
            <w:rPr>
              <w:rFonts w:hint="eastAsia" w:ascii="仿宋" w:hAnsi="仿宋" w:eastAsia="仿宋" w:cs="仿宋"/>
              <w:color w:val="000000" w:themeColor="text1"/>
              <w:sz w:val="28"/>
              <w:szCs w:val="28"/>
              <w:highlight w:val="none"/>
              <w14:textFill>
                <w14:solidFill>
                  <w14:schemeClr w14:val="tx1"/>
                </w14:solidFill>
              </w14:textFill>
            </w:rPr>
            <w:tab/>
          </w:r>
          <w:r>
            <w:rPr>
              <w:rFonts w:hint="eastAsia" w:ascii="仿宋" w:hAnsi="仿宋" w:eastAsia="仿宋" w:cs="仿宋"/>
              <w:color w:val="000000" w:themeColor="text1"/>
              <w:sz w:val="28"/>
              <w:szCs w:val="28"/>
              <w:highlight w:val="none"/>
              <w14:textFill>
                <w14:solidFill>
                  <w14:schemeClr w14:val="tx1"/>
                </w14:solidFill>
              </w14:textFill>
            </w:rPr>
            <w:fldChar w:fldCharType="begin"/>
          </w:r>
          <w:r>
            <w:rPr>
              <w:rFonts w:hint="eastAsia" w:ascii="仿宋" w:hAnsi="仿宋" w:eastAsia="仿宋" w:cs="仿宋"/>
              <w:color w:val="000000" w:themeColor="text1"/>
              <w:sz w:val="28"/>
              <w:szCs w:val="28"/>
              <w:highlight w:val="none"/>
              <w14:textFill>
                <w14:solidFill>
                  <w14:schemeClr w14:val="tx1"/>
                </w14:solidFill>
              </w14:textFill>
            </w:rPr>
            <w:instrText xml:space="preserve"> PAGEREF _Toc2667 \h </w:instrText>
          </w:r>
          <w:r>
            <w:rPr>
              <w:rFonts w:hint="eastAsia" w:ascii="仿宋" w:hAnsi="仿宋" w:eastAsia="仿宋" w:cs="仿宋"/>
              <w:color w:val="000000" w:themeColor="text1"/>
              <w:sz w:val="28"/>
              <w:szCs w:val="28"/>
              <w:highlight w:val="none"/>
              <w14:textFill>
                <w14:solidFill>
                  <w14:schemeClr w14:val="tx1"/>
                </w14:solidFill>
              </w14:textFill>
            </w:rPr>
            <w:fldChar w:fldCharType="separate"/>
          </w:r>
          <w:r>
            <w:rPr>
              <w:rFonts w:hint="eastAsia" w:ascii="仿宋" w:hAnsi="仿宋" w:eastAsia="仿宋" w:cs="仿宋"/>
              <w:color w:val="000000" w:themeColor="text1"/>
              <w:sz w:val="28"/>
              <w:szCs w:val="28"/>
              <w:highlight w:val="none"/>
              <w14:textFill>
                <w14:solidFill>
                  <w14:schemeClr w14:val="tx1"/>
                </w14:solidFill>
              </w14:textFill>
            </w:rPr>
            <w:t>23</w:t>
          </w:r>
          <w:r>
            <w:rPr>
              <w:rFonts w:hint="eastAsia" w:ascii="仿宋" w:hAnsi="仿宋" w:eastAsia="仿宋" w:cs="仿宋"/>
              <w:color w:val="000000" w:themeColor="text1"/>
              <w:sz w:val="28"/>
              <w:szCs w:val="28"/>
              <w:highlight w:val="none"/>
              <w14:textFill>
                <w14:solidFill>
                  <w14:schemeClr w14:val="tx1"/>
                </w14:solidFill>
              </w14:textFill>
            </w:rPr>
            <w:fldChar w:fldCharType="end"/>
          </w:r>
          <w:r>
            <w:rPr>
              <w:rFonts w:hint="eastAsia" w:ascii="仿宋" w:hAnsi="仿宋" w:eastAsia="仿宋" w:cs="仿宋"/>
              <w:color w:val="000000" w:themeColor="text1"/>
              <w:sz w:val="28"/>
              <w:szCs w:val="28"/>
              <w:highlight w:val="none"/>
              <w14:textFill>
                <w14:solidFill>
                  <w14:schemeClr w14:val="tx1"/>
                </w14:solidFill>
              </w14:textFill>
            </w:rPr>
            <w:fldChar w:fldCharType="end"/>
          </w:r>
        </w:p>
        <w:p w14:paraId="766EAFBB">
          <w:pPr>
            <w:pStyle w:val="9"/>
            <w:keepNext w:val="0"/>
            <w:keepLines w:val="0"/>
            <w:pageBreakBefore w:val="0"/>
            <w:tabs>
              <w:tab w:val="right" w:leader="dot" w:pos="9412"/>
            </w:tabs>
            <w:kinsoku/>
            <w:wordWrap/>
            <w:overflowPunct/>
            <w:topLinePunct w:val="0"/>
            <w:autoSpaceDE/>
            <w:autoSpaceDN/>
            <w:bidi w:val="0"/>
            <w:adjustRightInd/>
            <w:snapToGrid/>
            <w:spacing w:line="360" w:lineRule="auto"/>
            <w:textAlignment w:val="auto"/>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fldChar w:fldCharType="begin"/>
          </w:r>
          <w:r>
            <w:rPr>
              <w:rFonts w:hint="eastAsia" w:ascii="仿宋" w:hAnsi="仿宋" w:eastAsia="仿宋" w:cs="仿宋"/>
              <w:color w:val="000000" w:themeColor="text1"/>
              <w:sz w:val="28"/>
              <w:szCs w:val="28"/>
              <w:highlight w:val="none"/>
              <w14:textFill>
                <w14:solidFill>
                  <w14:schemeClr w14:val="tx1"/>
                </w14:solidFill>
              </w14:textFill>
            </w:rPr>
            <w:instrText xml:space="preserve"> HYPERLINK \l _Toc12560 </w:instrText>
          </w:r>
          <w:r>
            <w:rPr>
              <w:rFonts w:hint="eastAsia" w:ascii="仿宋" w:hAnsi="仿宋" w:eastAsia="仿宋" w:cs="仿宋"/>
              <w:color w:val="000000" w:themeColor="text1"/>
              <w:sz w:val="28"/>
              <w:szCs w:val="28"/>
              <w:highlight w:val="none"/>
              <w14:textFill>
                <w14:solidFill>
                  <w14:schemeClr w14:val="tx1"/>
                </w14:solidFill>
              </w14:textFill>
            </w:rPr>
            <w:fldChar w:fldCharType="separate"/>
          </w:r>
          <w:r>
            <w:rPr>
              <w:rFonts w:hint="eastAsia" w:ascii="仿宋" w:hAnsi="仿宋" w:eastAsia="仿宋" w:cs="仿宋"/>
              <w:color w:val="000000" w:themeColor="text1"/>
              <w:kern w:val="2"/>
              <w:sz w:val="28"/>
              <w:szCs w:val="28"/>
              <w:highlight w:val="none"/>
              <w:lang w:val="en-US" w:eastAsia="zh-CN" w:bidi="ar-SA"/>
              <w14:textFill>
                <w14:solidFill>
                  <w14:schemeClr w14:val="tx1"/>
                </w14:solidFill>
              </w14:textFill>
            </w:rPr>
            <w:t>第四篇  资格审查及评标办法</w:t>
          </w:r>
          <w:r>
            <w:rPr>
              <w:rFonts w:hint="eastAsia" w:ascii="仿宋" w:hAnsi="仿宋" w:eastAsia="仿宋" w:cs="仿宋"/>
              <w:color w:val="000000" w:themeColor="text1"/>
              <w:sz w:val="28"/>
              <w:szCs w:val="28"/>
              <w:highlight w:val="none"/>
              <w14:textFill>
                <w14:solidFill>
                  <w14:schemeClr w14:val="tx1"/>
                </w14:solidFill>
              </w14:textFill>
            </w:rPr>
            <w:tab/>
          </w:r>
          <w:r>
            <w:rPr>
              <w:rFonts w:hint="eastAsia" w:ascii="仿宋" w:hAnsi="仿宋" w:eastAsia="仿宋" w:cs="仿宋"/>
              <w:color w:val="000000" w:themeColor="text1"/>
              <w:sz w:val="28"/>
              <w:szCs w:val="28"/>
              <w:highlight w:val="none"/>
              <w14:textFill>
                <w14:solidFill>
                  <w14:schemeClr w14:val="tx1"/>
                </w14:solidFill>
              </w14:textFill>
            </w:rPr>
            <w:fldChar w:fldCharType="begin"/>
          </w:r>
          <w:r>
            <w:rPr>
              <w:rFonts w:hint="eastAsia" w:ascii="仿宋" w:hAnsi="仿宋" w:eastAsia="仿宋" w:cs="仿宋"/>
              <w:color w:val="000000" w:themeColor="text1"/>
              <w:sz w:val="28"/>
              <w:szCs w:val="28"/>
              <w:highlight w:val="none"/>
              <w14:textFill>
                <w14:solidFill>
                  <w14:schemeClr w14:val="tx1"/>
                </w14:solidFill>
              </w14:textFill>
            </w:rPr>
            <w:instrText xml:space="preserve"> PAGEREF _Toc12560 \h </w:instrText>
          </w:r>
          <w:r>
            <w:rPr>
              <w:rFonts w:hint="eastAsia" w:ascii="仿宋" w:hAnsi="仿宋" w:eastAsia="仿宋" w:cs="仿宋"/>
              <w:color w:val="000000" w:themeColor="text1"/>
              <w:sz w:val="28"/>
              <w:szCs w:val="28"/>
              <w:highlight w:val="none"/>
              <w14:textFill>
                <w14:solidFill>
                  <w14:schemeClr w14:val="tx1"/>
                </w14:solidFill>
              </w14:textFill>
            </w:rPr>
            <w:fldChar w:fldCharType="separate"/>
          </w:r>
          <w:r>
            <w:rPr>
              <w:rFonts w:hint="eastAsia" w:ascii="仿宋" w:hAnsi="仿宋" w:eastAsia="仿宋" w:cs="仿宋"/>
              <w:color w:val="000000" w:themeColor="text1"/>
              <w:sz w:val="28"/>
              <w:szCs w:val="28"/>
              <w:highlight w:val="none"/>
              <w14:textFill>
                <w14:solidFill>
                  <w14:schemeClr w14:val="tx1"/>
                </w14:solidFill>
              </w14:textFill>
            </w:rPr>
            <w:t>26</w:t>
          </w:r>
          <w:r>
            <w:rPr>
              <w:rFonts w:hint="eastAsia" w:ascii="仿宋" w:hAnsi="仿宋" w:eastAsia="仿宋" w:cs="仿宋"/>
              <w:color w:val="000000" w:themeColor="text1"/>
              <w:sz w:val="28"/>
              <w:szCs w:val="28"/>
              <w:highlight w:val="none"/>
              <w14:textFill>
                <w14:solidFill>
                  <w14:schemeClr w14:val="tx1"/>
                </w14:solidFill>
              </w14:textFill>
            </w:rPr>
            <w:fldChar w:fldCharType="end"/>
          </w:r>
          <w:r>
            <w:rPr>
              <w:rFonts w:hint="eastAsia" w:ascii="仿宋" w:hAnsi="仿宋" w:eastAsia="仿宋" w:cs="仿宋"/>
              <w:color w:val="000000" w:themeColor="text1"/>
              <w:sz w:val="28"/>
              <w:szCs w:val="28"/>
              <w:highlight w:val="none"/>
              <w14:textFill>
                <w14:solidFill>
                  <w14:schemeClr w14:val="tx1"/>
                </w14:solidFill>
              </w14:textFill>
            </w:rPr>
            <w:fldChar w:fldCharType="end"/>
          </w:r>
        </w:p>
        <w:p w14:paraId="156DFAA7">
          <w:pPr>
            <w:pStyle w:val="9"/>
            <w:keepNext w:val="0"/>
            <w:keepLines w:val="0"/>
            <w:pageBreakBefore w:val="0"/>
            <w:tabs>
              <w:tab w:val="right" w:leader="dot" w:pos="9412"/>
            </w:tabs>
            <w:kinsoku/>
            <w:wordWrap/>
            <w:overflowPunct/>
            <w:topLinePunct w:val="0"/>
            <w:autoSpaceDE/>
            <w:autoSpaceDN/>
            <w:bidi w:val="0"/>
            <w:adjustRightInd/>
            <w:snapToGrid/>
            <w:spacing w:line="360" w:lineRule="auto"/>
            <w:textAlignment w:val="auto"/>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fldChar w:fldCharType="begin"/>
          </w:r>
          <w:r>
            <w:rPr>
              <w:rFonts w:hint="eastAsia" w:ascii="仿宋" w:hAnsi="仿宋" w:eastAsia="仿宋" w:cs="仿宋"/>
              <w:color w:val="000000" w:themeColor="text1"/>
              <w:sz w:val="28"/>
              <w:szCs w:val="28"/>
              <w:highlight w:val="none"/>
              <w14:textFill>
                <w14:solidFill>
                  <w14:schemeClr w14:val="tx1"/>
                </w14:solidFill>
              </w14:textFill>
            </w:rPr>
            <w:instrText xml:space="preserve"> HYPERLINK \l _Toc9875 </w:instrText>
          </w:r>
          <w:r>
            <w:rPr>
              <w:rFonts w:hint="eastAsia" w:ascii="仿宋" w:hAnsi="仿宋" w:eastAsia="仿宋" w:cs="仿宋"/>
              <w:color w:val="000000" w:themeColor="text1"/>
              <w:sz w:val="28"/>
              <w:szCs w:val="28"/>
              <w:highlight w:val="none"/>
              <w14:textFill>
                <w14:solidFill>
                  <w14:schemeClr w14:val="tx1"/>
                </w14:solidFill>
              </w14:textFill>
            </w:rPr>
            <w:fldChar w:fldCharType="separate"/>
          </w:r>
          <w:r>
            <w:rPr>
              <w:rFonts w:hint="eastAsia" w:ascii="仿宋" w:hAnsi="仿宋" w:eastAsia="仿宋" w:cs="仿宋"/>
              <w:color w:val="000000" w:themeColor="text1"/>
              <w:kern w:val="2"/>
              <w:sz w:val="28"/>
              <w:szCs w:val="28"/>
              <w:highlight w:val="none"/>
              <w:lang w:val="en-US" w:eastAsia="zh-CN" w:bidi="ar-SA"/>
              <w14:textFill>
                <w14:solidFill>
                  <w14:schemeClr w14:val="tx1"/>
                </w14:solidFill>
              </w14:textFill>
            </w:rPr>
            <w:t>第五篇  供应商须知</w:t>
          </w:r>
          <w:r>
            <w:rPr>
              <w:rFonts w:hint="eastAsia" w:ascii="仿宋" w:hAnsi="仿宋" w:eastAsia="仿宋" w:cs="仿宋"/>
              <w:color w:val="000000" w:themeColor="text1"/>
              <w:sz w:val="28"/>
              <w:szCs w:val="28"/>
              <w:highlight w:val="none"/>
              <w14:textFill>
                <w14:solidFill>
                  <w14:schemeClr w14:val="tx1"/>
                </w14:solidFill>
              </w14:textFill>
            </w:rPr>
            <w:tab/>
          </w:r>
          <w:r>
            <w:rPr>
              <w:rFonts w:hint="eastAsia" w:ascii="仿宋" w:hAnsi="仿宋" w:eastAsia="仿宋" w:cs="仿宋"/>
              <w:color w:val="000000" w:themeColor="text1"/>
              <w:sz w:val="28"/>
              <w:szCs w:val="28"/>
              <w:highlight w:val="none"/>
              <w14:textFill>
                <w14:solidFill>
                  <w14:schemeClr w14:val="tx1"/>
                </w14:solidFill>
              </w14:textFill>
            </w:rPr>
            <w:fldChar w:fldCharType="begin"/>
          </w:r>
          <w:r>
            <w:rPr>
              <w:rFonts w:hint="eastAsia" w:ascii="仿宋" w:hAnsi="仿宋" w:eastAsia="仿宋" w:cs="仿宋"/>
              <w:color w:val="000000" w:themeColor="text1"/>
              <w:sz w:val="28"/>
              <w:szCs w:val="28"/>
              <w:highlight w:val="none"/>
              <w14:textFill>
                <w14:solidFill>
                  <w14:schemeClr w14:val="tx1"/>
                </w14:solidFill>
              </w14:textFill>
            </w:rPr>
            <w:instrText xml:space="preserve"> PAGEREF _Toc9875 \h </w:instrText>
          </w:r>
          <w:r>
            <w:rPr>
              <w:rFonts w:hint="eastAsia" w:ascii="仿宋" w:hAnsi="仿宋" w:eastAsia="仿宋" w:cs="仿宋"/>
              <w:color w:val="000000" w:themeColor="text1"/>
              <w:sz w:val="28"/>
              <w:szCs w:val="28"/>
              <w:highlight w:val="none"/>
              <w14:textFill>
                <w14:solidFill>
                  <w14:schemeClr w14:val="tx1"/>
                </w14:solidFill>
              </w14:textFill>
            </w:rPr>
            <w:fldChar w:fldCharType="separate"/>
          </w:r>
          <w:r>
            <w:rPr>
              <w:rFonts w:hint="eastAsia" w:ascii="仿宋" w:hAnsi="仿宋" w:eastAsia="仿宋" w:cs="仿宋"/>
              <w:color w:val="000000" w:themeColor="text1"/>
              <w:sz w:val="28"/>
              <w:szCs w:val="28"/>
              <w:highlight w:val="none"/>
              <w14:textFill>
                <w14:solidFill>
                  <w14:schemeClr w14:val="tx1"/>
                </w14:solidFill>
              </w14:textFill>
            </w:rPr>
            <w:t>29</w:t>
          </w:r>
          <w:r>
            <w:rPr>
              <w:rFonts w:hint="eastAsia" w:ascii="仿宋" w:hAnsi="仿宋" w:eastAsia="仿宋" w:cs="仿宋"/>
              <w:color w:val="000000" w:themeColor="text1"/>
              <w:sz w:val="28"/>
              <w:szCs w:val="28"/>
              <w:highlight w:val="none"/>
              <w14:textFill>
                <w14:solidFill>
                  <w14:schemeClr w14:val="tx1"/>
                </w14:solidFill>
              </w14:textFill>
            </w:rPr>
            <w:fldChar w:fldCharType="end"/>
          </w:r>
          <w:r>
            <w:rPr>
              <w:rFonts w:hint="eastAsia" w:ascii="仿宋" w:hAnsi="仿宋" w:eastAsia="仿宋" w:cs="仿宋"/>
              <w:color w:val="000000" w:themeColor="text1"/>
              <w:sz w:val="28"/>
              <w:szCs w:val="28"/>
              <w:highlight w:val="none"/>
              <w14:textFill>
                <w14:solidFill>
                  <w14:schemeClr w14:val="tx1"/>
                </w14:solidFill>
              </w14:textFill>
            </w:rPr>
            <w:fldChar w:fldCharType="end"/>
          </w:r>
        </w:p>
        <w:p w14:paraId="08FD96EC">
          <w:pPr>
            <w:pStyle w:val="9"/>
            <w:keepNext w:val="0"/>
            <w:keepLines w:val="0"/>
            <w:pageBreakBefore w:val="0"/>
            <w:tabs>
              <w:tab w:val="right" w:leader="dot" w:pos="9412"/>
            </w:tabs>
            <w:kinsoku/>
            <w:wordWrap/>
            <w:overflowPunct/>
            <w:topLinePunct w:val="0"/>
            <w:autoSpaceDE/>
            <w:autoSpaceDN/>
            <w:bidi w:val="0"/>
            <w:adjustRightInd/>
            <w:snapToGrid/>
            <w:spacing w:line="360" w:lineRule="auto"/>
            <w:textAlignment w:val="auto"/>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fldChar w:fldCharType="begin"/>
          </w:r>
          <w:r>
            <w:rPr>
              <w:rFonts w:hint="eastAsia" w:ascii="仿宋" w:hAnsi="仿宋" w:eastAsia="仿宋" w:cs="仿宋"/>
              <w:color w:val="000000" w:themeColor="text1"/>
              <w:sz w:val="28"/>
              <w:szCs w:val="28"/>
              <w:highlight w:val="none"/>
              <w14:textFill>
                <w14:solidFill>
                  <w14:schemeClr w14:val="tx1"/>
                </w14:solidFill>
              </w14:textFill>
            </w:rPr>
            <w:instrText xml:space="preserve"> HYPERLINK \l _Toc5509 </w:instrText>
          </w:r>
          <w:r>
            <w:rPr>
              <w:rFonts w:hint="eastAsia" w:ascii="仿宋" w:hAnsi="仿宋" w:eastAsia="仿宋" w:cs="仿宋"/>
              <w:color w:val="000000" w:themeColor="text1"/>
              <w:sz w:val="28"/>
              <w:szCs w:val="28"/>
              <w:highlight w:val="none"/>
              <w14:textFill>
                <w14:solidFill>
                  <w14:schemeClr w14:val="tx1"/>
                </w14:solidFill>
              </w14:textFill>
            </w:rPr>
            <w:fldChar w:fldCharType="separate"/>
          </w:r>
          <w:r>
            <w:rPr>
              <w:rFonts w:hint="eastAsia" w:ascii="仿宋" w:hAnsi="仿宋" w:eastAsia="仿宋" w:cs="仿宋"/>
              <w:color w:val="000000" w:themeColor="text1"/>
              <w:sz w:val="28"/>
              <w:szCs w:val="28"/>
              <w:highlight w:val="none"/>
              <w:lang w:val="en-US" w:eastAsia="zh-CN"/>
              <w14:textFill>
                <w14:solidFill>
                  <w14:schemeClr w14:val="tx1"/>
                </w14:solidFill>
              </w14:textFill>
            </w:rPr>
            <w:t>第六篇  采购合同（格式）</w:t>
          </w:r>
          <w:r>
            <w:rPr>
              <w:rFonts w:hint="eastAsia" w:ascii="仿宋" w:hAnsi="仿宋" w:eastAsia="仿宋" w:cs="仿宋"/>
              <w:color w:val="000000" w:themeColor="text1"/>
              <w:sz w:val="28"/>
              <w:szCs w:val="28"/>
              <w:highlight w:val="none"/>
              <w14:textFill>
                <w14:solidFill>
                  <w14:schemeClr w14:val="tx1"/>
                </w14:solidFill>
              </w14:textFill>
            </w:rPr>
            <w:tab/>
          </w:r>
          <w:r>
            <w:rPr>
              <w:rFonts w:hint="eastAsia" w:ascii="仿宋" w:hAnsi="仿宋" w:eastAsia="仿宋" w:cs="仿宋"/>
              <w:color w:val="000000" w:themeColor="text1"/>
              <w:sz w:val="28"/>
              <w:szCs w:val="28"/>
              <w:highlight w:val="none"/>
              <w14:textFill>
                <w14:solidFill>
                  <w14:schemeClr w14:val="tx1"/>
                </w14:solidFill>
              </w14:textFill>
            </w:rPr>
            <w:fldChar w:fldCharType="begin"/>
          </w:r>
          <w:r>
            <w:rPr>
              <w:rFonts w:hint="eastAsia" w:ascii="仿宋" w:hAnsi="仿宋" w:eastAsia="仿宋" w:cs="仿宋"/>
              <w:color w:val="000000" w:themeColor="text1"/>
              <w:sz w:val="28"/>
              <w:szCs w:val="28"/>
              <w:highlight w:val="none"/>
              <w14:textFill>
                <w14:solidFill>
                  <w14:schemeClr w14:val="tx1"/>
                </w14:solidFill>
              </w14:textFill>
            </w:rPr>
            <w:instrText xml:space="preserve"> PAGEREF _Toc5509 \h </w:instrText>
          </w:r>
          <w:r>
            <w:rPr>
              <w:rFonts w:hint="eastAsia" w:ascii="仿宋" w:hAnsi="仿宋" w:eastAsia="仿宋" w:cs="仿宋"/>
              <w:color w:val="000000" w:themeColor="text1"/>
              <w:sz w:val="28"/>
              <w:szCs w:val="28"/>
              <w:highlight w:val="none"/>
              <w14:textFill>
                <w14:solidFill>
                  <w14:schemeClr w14:val="tx1"/>
                </w14:solidFill>
              </w14:textFill>
            </w:rPr>
            <w:fldChar w:fldCharType="separate"/>
          </w:r>
          <w:r>
            <w:rPr>
              <w:rFonts w:hint="eastAsia" w:ascii="仿宋" w:hAnsi="仿宋" w:eastAsia="仿宋" w:cs="仿宋"/>
              <w:color w:val="000000" w:themeColor="text1"/>
              <w:sz w:val="28"/>
              <w:szCs w:val="28"/>
              <w:highlight w:val="none"/>
              <w14:textFill>
                <w14:solidFill>
                  <w14:schemeClr w14:val="tx1"/>
                </w14:solidFill>
              </w14:textFill>
            </w:rPr>
            <w:t>33</w:t>
          </w:r>
          <w:r>
            <w:rPr>
              <w:rFonts w:hint="eastAsia" w:ascii="仿宋" w:hAnsi="仿宋" w:eastAsia="仿宋" w:cs="仿宋"/>
              <w:color w:val="000000" w:themeColor="text1"/>
              <w:sz w:val="28"/>
              <w:szCs w:val="28"/>
              <w:highlight w:val="none"/>
              <w14:textFill>
                <w14:solidFill>
                  <w14:schemeClr w14:val="tx1"/>
                </w14:solidFill>
              </w14:textFill>
            </w:rPr>
            <w:fldChar w:fldCharType="end"/>
          </w:r>
          <w:r>
            <w:rPr>
              <w:rFonts w:hint="eastAsia" w:ascii="仿宋" w:hAnsi="仿宋" w:eastAsia="仿宋" w:cs="仿宋"/>
              <w:color w:val="000000" w:themeColor="text1"/>
              <w:sz w:val="28"/>
              <w:szCs w:val="28"/>
              <w:highlight w:val="none"/>
              <w14:textFill>
                <w14:solidFill>
                  <w14:schemeClr w14:val="tx1"/>
                </w14:solidFill>
              </w14:textFill>
            </w:rPr>
            <w:fldChar w:fldCharType="end"/>
          </w:r>
        </w:p>
        <w:p w14:paraId="12D9916E">
          <w:pPr>
            <w:pStyle w:val="9"/>
            <w:keepNext w:val="0"/>
            <w:keepLines w:val="0"/>
            <w:pageBreakBefore w:val="0"/>
            <w:tabs>
              <w:tab w:val="right" w:leader="dot" w:pos="9412"/>
            </w:tabs>
            <w:kinsoku/>
            <w:wordWrap/>
            <w:overflowPunct/>
            <w:topLinePunct w:val="0"/>
            <w:autoSpaceDE/>
            <w:autoSpaceDN/>
            <w:bidi w:val="0"/>
            <w:adjustRightInd/>
            <w:snapToGrid/>
            <w:spacing w:line="360" w:lineRule="auto"/>
            <w:textAlignment w:val="auto"/>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fldChar w:fldCharType="begin"/>
          </w:r>
          <w:r>
            <w:rPr>
              <w:rFonts w:hint="eastAsia" w:ascii="仿宋" w:hAnsi="仿宋" w:eastAsia="仿宋" w:cs="仿宋"/>
              <w:color w:val="000000" w:themeColor="text1"/>
              <w:sz w:val="28"/>
              <w:szCs w:val="28"/>
              <w:highlight w:val="none"/>
              <w14:textFill>
                <w14:solidFill>
                  <w14:schemeClr w14:val="tx1"/>
                </w14:solidFill>
              </w14:textFill>
            </w:rPr>
            <w:instrText xml:space="preserve"> HYPERLINK \l _Toc1045 </w:instrText>
          </w:r>
          <w:r>
            <w:rPr>
              <w:rFonts w:hint="eastAsia" w:ascii="仿宋" w:hAnsi="仿宋" w:eastAsia="仿宋" w:cs="仿宋"/>
              <w:color w:val="000000" w:themeColor="text1"/>
              <w:sz w:val="28"/>
              <w:szCs w:val="28"/>
              <w:highlight w:val="none"/>
              <w14:textFill>
                <w14:solidFill>
                  <w14:schemeClr w14:val="tx1"/>
                </w14:solidFill>
              </w14:textFill>
            </w:rPr>
            <w:fldChar w:fldCharType="separate"/>
          </w:r>
          <w:r>
            <w:rPr>
              <w:rFonts w:hint="eastAsia" w:ascii="仿宋" w:hAnsi="仿宋" w:eastAsia="仿宋" w:cs="仿宋"/>
              <w:color w:val="000000" w:themeColor="text1"/>
              <w:kern w:val="2"/>
              <w:sz w:val="28"/>
              <w:szCs w:val="28"/>
              <w:highlight w:val="none"/>
              <w:lang w:val="en-US" w:eastAsia="zh-CN" w:bidi="ar-SA"/>
              <w14:textFill>
                <w14:solidFill>
                  <w14:schemeClr w14:val="tx1"/>
                </w14:solidFill>
              </w14:textFill>
            </w:rPr>
            <w:t>第七篇  响应文件格式</w:t>
          </w:r>
          <w:r>
            <w:rPr>
              <w:rFonts w:hint="eastAsia" w:ascii="仿宋" w:hAnsi="仿宋" w:eastAsia="仿宋" w:cs="仿宋"/>
              <w:color w:val="000000" w:themeColor="text1"/>
              <w:sz w:val="28"/>
              <w:szCs w:val="28"/>
              <w:highlight w:val="none"/>
              <w14:textFill>
                <w14:solidFill>
                  <w14:schemeClr w14:val="tx1"/>
                </w14:solidFill>
              </w14:textFill>
            </w:rPr>
            <w:tab/>
          </w:r>
          <w:r>
            <w:rPr>
              <w:rFonts w:hint="eastAsia" w:ascii="仿宋" w:hAnsi="仿宋" w:eastAsia="仿宋" w:cs="仿宋"/>
              <w:color w:val="000000" w:themeColor="text1"/>
              <w:sz w:val="28"/>
              <w:szCs w:val="28"/>
              <w:highlight w:val="none"/>
              <w14:textFill>
                <w14:solidFill>
                  <w14:schemeClr w14:val="tx1"/>
                </w14:solidFill>
              </w14:textFill>
            </w:rPr>
            <w:fldChar w:fldCharType="begin"/>
          </w:r>
          <w:r>
            <w:rPr>
              <w:rFonts w:hint="eastAsia" w:ascii="仿宋" w:hAnsi="仿宋" w:eastAsia="仿宋" w:cs="仿宋"/>
              <w:color w:val="000000" w:themeColor="text1"/>
              <w:sz w:val="28"/>
              <w:szCs w:val="28"/>
              <w:highlight w:val="none"/>
              <w14:textFill>
                <w14:solidFill>
                  <w14:schemeClr w14:val="tx1"/>
                </w14:solidFill>
              </w14:textFill>
            </w:rPr>
            <w:instrText xml:space="preserve"> PAGEREF _Toc1045 \h </w:instrText>
          </w:r>
          <w:r>
            <w:rPr>
              <w:rFonts w:hint="eastAsia" w:ascii="仿宋" w:hAnsi="仿宋" w:eastAsia="仿宋" w:cs="仿宋"/>
              <w:color w:val="000000" w:themeColor="text1"/>
              <w:sz w:val="28"/>
              <w:szCs w:val="28"/>
              <w:highlight w:val="none"/>
              <w14:textFill>
                <w14:solidFill>
                  <w14:schemeClr w14:val="tx1"/>
                </w14:solidFill>
              </w14:textFill>
            </w:rPr>
            <w:fldChar w:fldCharType="separate"/>
          </w:r>
          <w:r>
            <w:rPr>
              <w:rFonts w:hint="eastAsia" w:ascii="仿宋" w:hAnsi="仿宋" w:eastAsia="仿宋" w:cs="仿宋"/>
              <w:color w:val="000000" w:themeColor="text1"/>
              <w:sz w:val="28"/>
              <w:szCs w:val="28"/>
              <w:highlight w:val="none"/>
              <w14:textFill>
                <w14:solidFill>
                  <w14:schemeClr w14:val="tx1"/>
                </w14:solidFill>
              </w14:textFill>
            </w:rPr>
            <w:t>48</w:t>
          </w:r>
          <w:r>
            <w:rPr>
              <w:rFonts w:hint="eastAsia" w:ascii="仿宋" w:hAnsi="仿宋" w:eastAsia="仿宋" w:cs="仿宋"/>
              <w:color w:val="000000" w:themeColor="text1"/>
              <w:sz w:val="28"/>
              <w:szCs w:val="28"/>
              <w:highlight w:val="none"/>
              <w14:textFill>
                <w14:solidFill>
                  <w14:schemeClr w14:val="tx1"/>
                </w14:solidFill>
              </w14:textFill>
            </w:rPr>
            <w:fldChar w:fldCharType="end"/>
          </w:r>
          <w:r>
            <w:rPr>
              <w:rFonts w:hint="eastAsia" w:ascii="仿宋" w:hAnsi="仿宋" w:eastAsia="仿宋" w:cs="仿宋"/>
              <w:color w:val="000000" w:themeColor="text1"/>
              <w:sz w:val="28"/>
              <w:szCs w:val="28"/>
              <w:highlight w:val="none"/>
              <w14:textFill>
                <w14:solidFill>
                  <w14:schemeClr w14:val="tx1"/>
                </w14:solidFill>
              </w14:textFill>
            </w:rPr>
            <w:fldChar w:fldCharType="end"/>
          </w:r>
        </w:p>
        <w:p w14:paraId="2ED74285">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fldChar w:fldCharType="end"/>
          </w:r>
        </w:p>
      </w:sdtContent>
    </w:sdt>
    <w:p w14:paraId="59F27D59">
      <w:pPr>
        <w:pStyle w:val="10"/>
        <w:tabs>
          <w:tab w:val="right" w:leader="dot" w:pos="9402"/>
        </w:tabs>
        <w:spacing w:line="460" w:lineRule="exact"/>
        <w:jc w:val="center"/>
        <w:rPr>
          <w:rFonts w:hint="eastAsia" w:ascii="仿宋" w:hAnsi="仿宋" w:eastAsia="仿宋" w:cs="仿宋"/>
          <w:color w:val="000000" w:themeColor="text1"/>
          <w:sz w:val="18"/>
          <w:szCs w:val="22"/>
          <w:highlight w:val="none"/>
          <w:lang w:eastAsia="zh-CN"/>
          <w14:textFill>
            <w14:solidFill>
              <w14:schemeClr w14:val="tx1"/>
            </w14:solidFill>
          </w14:textFill>
        </w:rPr>
        <w:sectPr>
          <w:headerReference r:id="rId3" w:type="first"/>
          <w:footerReference r:id="rId6" w:type="first"/>
          <w:footerReference r:id="rId4" w:type="default"/>
          <w:footerReference r:id="rId5" w:type="even"/>
          <w:pgSz w:w="11907" w:h="16840"/>
          <w:pgMar w:top="1134" w:right="1191" w:bottom="1134" w:left="1304" w:header="851" w:footer="992" w:gutter="0"/>
          <w:pgBorders>
            <w:top w:val="none" w:sz="0" w:space="0"/>
            <w:left w:val="none" w:sz="0" w:space="0"/>
            <w:bottom w:val="none" w:sz="0" w:space="0"/>
            <w:right w:val="none" w:sz="0" w:space="0"/>
          </w:pgBorders>
          <w:pgNumType w:fmt="decimal" w:start="1"/>
          <w:cols w:space="720" w:num="1"/>
          <w:docGrid w:linePitch="380" w:charSpace="-5735"/>
        </w:sectPr>
      </w:pPr>
      <w:r>
        <w:rPr>
          <w:rFonts w:hint="eastAsia" w:ascii="仿宋" w:hAnsi="仿宋" w:eastAsia="仿宋" w:cs="仿宋"/>
          <w:color w:val="000000" w:themeColor="text1"/>
          <w:sz w:val="44"/>
          <w:szCs w:val="28"/>
          <w:highlight w:val="none"/>
          <w:lang w:val="en-US" w:eastAsia="zh-CN"/>
          <w14:textFill>
            <w14:solidFill>
              <w14:schemeClr w14:val="tx1"/>
            </w14:solidFill>
          </w14:textFill>
        </w:rPr>
        <w:t xml:space="preserve"> </w:t>
      </w:r>
    </w:p>
    <w:p w14:paraId="3FDC90A1">
      <w:pPr>
        <w:pStyle w:val="2"/>
        <w:bidi w:val="0"/>
        <w:jc w:val="center"/>
        <w:rPr>
          <w:rFonts w:hint="eastAsia" w:ascii="仿宋" w:hAnsi="仿宋" w:eastAsia="仿宋" w:cs="仿宋"/>
          <w:color w:val="000000" w:themeColor="text1"/>
          <w:sz w:val="44"/>
          <w:szCs w:val="44"/>
          <w:highlight w:val="none"/>
          <w14:textFill>
            <w14:solidFill>
              <w14:schemeClr w14:val="tx1"/>
            </w14:solidFill>
          </w14:textFill>
        </w:rPr>
      </w:pPr>
      <w:bookmarkStart w:id="4" w:name="_Toc28538"/>
      <w:bookmarkStart w:id="5" w:name="_Toc12789052"/>
      <w:bookmarkStart w:id="6" w:name="_Toc11641050"/>
      <w:bookmarkStart w:id="7" w:name="_Toc32719"/>
      <w:r>
        <w:rPr>
          <w:rFonts w:hint="eastAsia" w:ascii="仿宋" w:hAnsi="仿宋" w:eastAsia="仿宋" w:cs="仿宋"/>
          <w:color w:val="000000" w:themeColor="text1"/>
          <w:sz w:val="44"/>
          <w:szCs w:val="44"/>
          <w:highlight w:val="none"/>
          <w14:textFill>
            <w14:solidFill>
              <w14:schemeClr w14:val="tx1"/>
            </w14:solidFill>
          </w14:textFill>
        </w:rPr>
        <w:t xml:space="preserve">第一篇  </w:t>
      </w:r>
      <w:bookmarkEnd w:id="4"/>
      <w:bookmarkEnd w:id="5"/>
      <w:bookmarkEnd w:id="6"/>
      <w:r>
        <w:rPr>
          <w:rFonts w:hint="eastAsia" w:ascii="仿宋" w:hAnsi="仿宋" w:eastAsia="仿宋" w:cs="仿宋"/>
          <w:color w:val="000000" w:themeColor="text1"/>
          <w:sz w:val="44"/>
          <w:szCs w:val="44"/>
          <w:highlight w:val="none"/>
          <w14:textFill>
            <w14:solidFill>
              <w14:schemeClr w14:val="tx1"/>
            </w14:solidFill>
          </w14:textFill>
        </w:rPr>
        <w:t>竞争性比选公告</w:t>
      </w:r>
      <w:bookmarkEnd w:id="7"/>
    </w:p>
    <w:p w14:paraId="409D4D56">
      <w:pPr>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重庆多杰数字科技咨询服务有限公司</w:t>
      </w:r>
      <w:r>
        <w:rPr>
          <w:rFonts w:hint="eastAsia" w:ascii="仿宋" w:hAnsi="仿宋" w:eastAsia="仿宋" w:cs="仿宋"/>
          <w:color w:val="000000" w:themeColor="text1"/>
          <w:sz w:val="24"/>
          <w:highlight w:val="none"/>
          <w14:textFill>
            <w14:solidFill>
              <w14:schemeClr w14:val="tx1"/>
            </w14:solidFill>
          </w14:textFill>
        </w:rPr>
        <w:t>（以下简称：采购代理机构）接受</w:t>
      </w:r>
      <w:r>
        <w:rPr>
          <w:rFonts w:hint="eastAsia" w:ascii="仿宋" w:hAnsi="仿宋" w:eastAsia="仿宋" w:cs="仿宋"/>
          <w:color w:val="000000" w:themeColor="text1"/>
          <w:sz w:val="24"/>
          <w:highlight w:val="none"/>
          <w:lang w:eastAsia="zh-CN"/>
          <w14:textFill>
            <w14:solidFill>
              <w14:schemeClr w14:val="tx1"/>
            </w14:solidFill>
          </w14:textFill>
        </w:rPr>
        <w:t>重庆广阳岛绿色发展有限责任公司酒店管理分公司</w:t>
      </w:r>
      <w:r>
        <w:rPr>
          <w:rFonts w:hint="eastAsia" w:ascii="仿宋" w:hAnsi="仿宋" w:eastAsia="仿宋" w:cs="仿宋"/>
          <w:color w:val="000000" w:themeColor="text1"/>
          <w:sz w:val="24"/>
          <w:highlight w:val="none"/>
          <w14:textFill>
            <w14:solidFill>
              <w14:schemeClr w14:val="tx1"/>
            </w14:solidFill>
          </w14:textFill>
        </w:rPr>
        <w:t>（以下简称：采购人）的委托，对</w:t>
      </w:r>
      <w:r>
        <w:rPr>
          <w:rFonts w:hint="eastAsia" w:ascii="仿宋" w:hAnsi="仿宋" w:eastAsia="仿宋" w:cs="仿宋"/>
          <w:color w:val="000000" w:themeColor="text1"/>
          <w:sz w:val="24"/>
          <w:highlight w:val="none"/>
          <w:lang w:eastAsia="zh-CN"/>
          <w14:textFill>
            <w14:solidFill>
              <w14:schemeClr w14:val="tx1"/>
            </w14:solidFill>
          </w14:textFill>
        </w:rPr>
        <w:t>广阳岛国际会议中心及配套酒店餐饮餐具用品采购</w:t>
      </w:r>
      <w:r>
        <w:rPr>
          <w:rFonts w:hint="eastAsia" w:ascii="仿宋" w:hAnsi="仿宋" w:eastAsia="仿宋" w:cs="仿宋"/>
          <w:color w:val="000000" w:themeColor="text1"/>
          <w:sz w:val="24"/>
          <w:highlight w:val="none"/>
          <w14:textFill>
            <w14:solidFill>
              <w14:schemeClr w14:val="tx1"/>
            </w14:solidFill>
          </w14:textFill>
        </w:rPr>
        <w:t>进行竞争性比选。欢迎有资格的供应商前来参与。</w:t>
      </w:r>
    </w:p>
    <w:p w14:paraId="42E2F5F3">
      <w:pPr>
        <w:keepNext/>
        <w:keepLines/>
        <w:spacing w:line="400" w:lineRule="exact"/>
        <w:outlineLvl w:val="0"/>
        <w:rPr>
          <w:rFonts w:hint="eastAsia" w:ascii="仿宋" w:hAnsi="仿宋" w:eastAsia="仿宋" w:cs="仿宋"/>
          <w:b/>
          <w:color w:val="000000" w:themeColor="text1"/>
          <w:sz w:val="24"/>
          <w:highlight w:val="none"/>
          <w14:textFill>
            <w14:solidFill>
              <w14:schemeClr w14:val="tx1"/>
            </w14:solidFill>
          </w14:textFill>
        </w:rPr>
      </w:pPr>
      <w:bookmarkStart w:id="8" w:name="_Toc15279"/>
      <w:bookmarkStart w:id="9" w:name="_Toc21265"/>
      <w:bookmarkStart w:id="10" w:name="_Toc3292"/>
      <w:bookmarkStart w:id="11" w:name="_Toc313893526"/>
      <w:bookmarkStart w:id="12" w:name="_Toc317775175"/>
      <w:bookmarkStart w:id="13" w:name="_Toc2162"/>
      <w:r>
        <w:rPr>
          <w:rFonts w:hint="eastAsia" w:ascii="仿宋" w:hAnsi="仿宋" w:eastAsia="仿宋" w:cs="仿宋"/>
          <w:b/>
          <w:color w:val="000000" w:themeColor="text1"/>
          <w:sz w:val="24"/>
          <w:highlight w:val="none"/>
          <w14:textFill>
            <w14:solidFill>
              <w14:schemeClr w14:val="tx1"/>
            </w14:solidFill>
          </w14:textFill>
        </w:rPr>
        <w:t>一、比选内容</w:t>
      </w:r>
      <w:bookmarkEnd w:id="8"/>
      <w:bookmarkEnd w:id="9"/>
      <w:bookmarkEnd w:id="10"/>
      <w:bookmarkEnd w:id="11"/>
      <w:bookmarkEnd w:id="12"/>
      <w:bookmarkEnd w:id="13"/>
    </w:p>
    <w:tbl>
      <w:tblPr>
        <w:tblStyle w:val="1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14"/>
        <w:gridCol w:w="1576"/>
        <w:gridCol w:w="1162"/>
        <w:gridCol w:w="1428"/>
        <w:gridCol w:w="1100"/>
      </w:tblGrid>
      <w:tr w14:paraId="3C6C8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2162" w:type="pct"/>
            <w:tcBorders>
              <w:top w:val="single" w:color="auto" w:sz="4" w:space="0"/>
              <w:left w:val="single" w:color="auto" w:sz="4" w:space="0"/>
              <w:right w:val="single" w:color="auto" w:sz="4" w:space="0"/>
            </w:tcBorders>
            <w:noWrap w:val="0"/>
            <w:vAlign w:val="center"/>
          </w:tcPr>
          <w:p w14:paraId="0F72EE56">
            <w:pPr>
              <w:widowControl/>
              <w:jc w:val="center"/>
              <w:rPr>
                <w:rFonts w:hint="eastAsia" w:ascii="仿宋" w:hAnsi="仿宋" w:eastAsia="仿宋" w:cs="仿宋"/>
                <w:b/>
                <w:bCs/>
                <w:color w:val="000000" w:themeColor="text1"/>
                <w:kern w:val="0"/>
                <w:highlight w:val="none"/>
                <w14:textFill>
                  <w14:solidFill>
                    <w14:schemeClr w14:val="tx1"/>
                  </w14:solidFill>
                </w14:textFill>
              </w:rPr>
            </w:pPr>
            <w:r>
              <w:rPr>
                <w:rFonts w:hint="eastAsia" w:ascii="仿宋" w:hAnsi="仿宋" w:eastAsia="仿宋" w:cs="仿宋"/>
                <w:b/>
                <w:bCs/>
                <w:color w:val="000000" w:themeColor="text1"/>
                <w:kern w:val="0"/>
                <w:highlight w:val="none"/>
                <w14:textFill>
                  <w14:solidFill>
                    <w14:schemeClr w14:val="tx1"/>
                  </w14:solidFill>
                </w14:textFill>
              </w:rPr>
              <w:t>项目名称</w:t>
            </w:r>
          </w:p>
        </w:tc>
        <w:tc>
          <w:tcPr>
            <w:tcW w:w="849" w:type="pct"/>
            <w:tcBorders>
              <w:top w:val="single" w:color="auto" w:sz="4" w:space="0"/>
              <w:left w:val="single" w:color="auto" w:sz="4" w:space="0"/>
              <w:right w:val="single" w:color="auto" w:sz="4" w:space="0"/>
            </w:tcBorders>
            <w:noWrap w:val="0"/>
            <w:vAlign w:val="center"/>
          </w:tcPr>
          <w:p w14:paraId="5C8FA40D">
            <w:pPr>
              <w:jc w:val="center"/>
              <w:rPr>
                <w:rFonts w:hint="eastAsia" w:ascii="仿宋" w:hAnsi="仿宋" w:eastAsia="仿宋" w:cs="仿宋"/>
                <w:b/>
                <w:bCs/>
                <w:color w:val="000000" w:themeColor="text1"/>
                <w:kern w:val="0"/>
                <w:highlight w:val="none"/>
                <w14:textFill>
                  <w14:solidFill>
                    <w14:schemeClr w14:val="tx1"/>
                  </w14:solidFill>
                </w14:textFill>
              </w:rPr>
            </w:pPr>
            <w:r>
              <w:rPr>
                <w:rFonts w:hint="eastAsia" w:ascii="仿宋" w:hAnsi="仿宋" w:eastAsia="仿宋" w:cs="仿宋"/>
                <w:b/>
                <w:bCs/>
                <w:color w:val="000000" w:themeColor="text1"/>
                <w:kern w:val="0"/>
                <w:highlight w:val="none"/>
                <w:lang w:val="en-US" w:eastAsia="zh-CN"/>
                <w14:textFill>
                  <w14:solidFill>
                    <w14:schemeClr w14:val="tx1"/>
                  </w14:solidFill>
                </w14:textFill>
              </w:rPr>
              <w:t>总价（含税）</w:t>
            </w:r>
            <w:r>
              <w:rPr>
                <w:rFonts w:hint="eastAsia" w:ascii="仿宋" w:hAnsi="仿宋" w:eastAsia="仿宋" w:cs="仿宋"/>
                <w:b/>
                <w:bCs/>
                <w:color w:val="000000" w:themeColor="text1"/>
                <w:kern w:val="0"/>
                <w:highlight w:val="none"/>
                <w14:textFill>
                  <w14:solidFill>
                    <w14:schemeClr w14:val="tx1"/>
                  </w14:solidFill>
                </w14:textFill>
              </w:rPr>
              <w:t>最高限价</w:t>
            </w:r>
          </w:p>
          <w:p w14:paraId="5D5750AE">
            <w:pPr>
              <w:jc w:val="center"/>
              <w:rPr>
                <w:rFonts w:hint="eastAsia" w:ascii="仿宋" w:hAnsi="仿宋" w:eastAsia="仿宋" w:cs="仿宋"/>
                <w:b/>
                <w:bCs/>
                <w:color w:val="000000" w:themeColor="text1"/>
                <w:kern w:val="0"/>
                <w:highlight w:val="none"/>
                <w14:textFill>
                  <w14:solidFill>
                    <w14:schemeClr w14:val="tx1"/>
                  </w14:solidFill>
                </w14:textFill>
              </w:rPr>
            </w:pPr>
            <w:r>
              <w:rPr>
                <w:rFonts w:hint="eastAsia" w:ascii="仿宋" w:hAnsi="仿宋" w:eastAsia="仿宋" w:cs="仿宋"/>
                <w:b/>
                <w:bCs/>
                <w:color w:val="000000" w:themeColor="text1"/>
                <w:kern w:val="0"/>
                <w:highlight w:val="none"/>
                <w14:textFill>
                  <w14:solidFill>
                    <w14:schemeClr w14:val="tx1"/>
                  </w14:solidFill>
                </w14:textFill>
              </w:rPr>
              <w:t>（元）</w:t>
            </w:r>
          </w:p>
        </w:tc>
        <w:tc>
          <w:tcPr>
            <w:tcW w:w="626" w:type="pct"/>
            <w:tcBorders>
              <w:top w:val="single" w:color="auto" w:sz="4" w:space="0"/>
              <w:left w:val="single" w:color="auto" w:sz="4" w:space="0"/>
              <w:right w:val="single" w:color="auto" w:sz="4" w:space="0"/>
            </w:tcBorders>
            <w:noWrap w:val="0"/>
            <w:vAlign w:val="center"/>
          </w:tcPr>
          <w:p w14:paraId="1768229D">
            <w:pPr>
              <w:jc w:val="center"/>
              <w:rPr>
                <w:rFonts w:hint="eastAsia" w:ascii="仿宋" w:hAnsi="仿宋" w:eastAsia="仿宋" w:cs="仿宋"/>
                <w:b/>
                <w:bCs/>
                <w:color w:val="000000" w:themeColor="text1"/>
                <w:kern w:val="0"/>
                <w:highlight w:val="none"/>
                <w14:textFill>
                  <w14:solidFill>
                    <w14:schemeClr w14:val="tx1"/>
                  </w14:solidFill>
                </w14:textFill>
              </w:rPr>
            </w:pPr>
            <w:r>
              <w:rPr>
                <w:rFonts w:hint="eastAsia" w:ascii="仿宋" w:hAnsi="仿宋" w:eastAsia="仿宋" w:cs="仿宋"/>
                <w:b/>
                <w:bCs/>
                <w:color w:val="000000" w:themeColor="text1"/>
                <w:kern w:val="0"/>
                <w:highlight w:val="none"/>
                <w14:textFill>
                  <w14:solidFill>
                    <w14:schemeClr w14:val="tx1"/>
                  </w14:solidFill>
                </w14:textFill>
              </w:rPr>
              <w:t>保证金（元）</w:t>
            </w:r>
          </w:p>
        </w:tc>
        <w:tc>
          <w:tcPr>
            <w:tcW w:w="769" w:type="pct"/>
            <w:tcBorders>
              <w:top w:val="single" w:color="auto" w:sz="4" w:space="0"/>
              <w:left w:val="single" w:color="auto" w:sz="4" w:space="0"/>
              <w:right w:val="single" w:color="auto" w:sz="4" w:space="0"/>
            </w:tcBorders>
            <w:noWrap w:val="0"/>
            <w:vAlign w:val="center"/>
          </w:tcPr>
          <w:p w14:paraId="4098FD8A">
            <w:pPr>
              <w:jc w:val="center"/>
              <w:rPr>
                <w:rFonts w:hint="eastAsia" w:ascii="仿宋" w:hAnsi="仿宋" w:eastAsia="仿宋" w:cs="仿宋"/>
                <w:b/>
                <w:bCs/>
                <w:color w:val="000000" w:themeColor="text1"/>
                <w:kern w:val="0"/>
                <w:highlight w:val="none"/>
                <w14:textFill>
                  <w14:solidFill>
                    <w14:schemeClr w14:val="tx1"/>
                  </w14:solidFill>
                </w14:textFill>
              </w:rPr>
            </w:pPr>
            <w:r>
              <w:rPr>
                <w:rFonts w:hint="eastAsia" w:ascii="仿宋" w:hAnsi="仿宋" w:eastAsia="仿宋" w:cs="仿宋"/>
                <w:b/>
                <w:bCs/>
                <w:color w:val="000000" w:themeColor="text1"/>
                <w:kern w:val="0"/>
                <w:highlight w:val="none"/>
                <w14:textFill>
                  <w14:solidFill>
                    <w14:schemeClr w14:val="tx1"/>
                  </w14:solidFill>
                </w14:textFill>
              </w:rPr>
              <w:t>成交供应商数量（名）</w:t>
            </w:r>
          </w:p>
        </w:tc>
        <w:tc>
          <w:tcPr>
            <w:tcW w:w="592" w:type="pct"/>
            <w:tcBorders>
              <w:top w:val="single" w:color="auto" w:sz="4" w:space="0"/>
              <w:left w:val="single" w:color="auto" w:sz="4" w:space="0"/>
              <w:right w:val="single" w:color="auto" w:sz="4" w:space="0"/>
            </w:tcBorders>
            <w:noWrap w:val="0"/>
            <w:vAlign w:val="center"/>
          </w:tcPr>
          <w:p w14:paraId="531678D8">
            <w:pPr>
              <w:jc w:val="center"/>
              <w:rPr>
                <w:rFonts w:hint="eastAsia" w:ascii="仿宋" w:hAnsi="仿宋" w:eastAsia="仿宋" w:cs="仿宋"/>
                <w:b/>
                <w:bCs/>
                <w:color w:val="000000" w:themeColor="text1"/>
                <w:kern w:val="0"/>
                <w:highlight w:val="none"/>
                <w14:textFill>
                  <w14:solidFill>
                    <w14:schemeClr w14:val="tx1"/>
                  </w14:solidFill>
                </w14:textFill>
              </w:rPr>
            </w:pPr>
            <w:r>
              <w:rPr>
                <w:rFonts w:hint="eastAsia" w:ascii="仿宋" w:hAnsi="仿宋" w:eastAsia="仿宋" w:cs="仿宋"/>
                <w:b/>
                <w:bCs/>
                <w:color w:val="000000" w:themeColor="text1"/>
                <w:kern w:val="0"/>
                <w:highlight w:val="none"/>
                <w14:textFill>
                  <w14:solidFill>
                    <w14:schemeClr w14:val="tx1"/>
                  </w14:solidFill>
                </w14:textFill>
              </w:rPr>
              <w:t>备注</w:t>
            </w:r>
          </w:p>
        </w:tc>
      </w:tr>
      <w:tr w14:paraId="3D356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2162" w:type="pct"/>
            <w:tcBorders>
              <w:top w:val="single" w:color="auto" w:sz="4" w:space="0"/>
              <w:left w:val="single" w:color="auto" w:sz="4" w:space="0"/>
              <w:right w:val="single" w:color="auto" w:sz="4" w:space="0"/>
            </w:tcBorders>
            <w:noWrap w:val="0"/>
            <w:vAlign w:val="center"/>
          </w:tcPr>
          <w:p w14:paraId="3F6025B8">
            <w:pPr>
              <w:widowControl/>
              <w:jc w:val="center"/>
              <w:rPr>
                <w:rFonts w:hint="eastAsia" w:ascii="仿宋" w:hAnsi="仿宋" w:eastAsia="仿宋" w:cs="仿宋"/>
                <w:color w:val="000000" w:themeColor="text1"/>
                <w:kern w:val="0"/>
                <w:highlight w:val="none"/>
                <w:lang w:eastAsia="zh-CN"/>
                <w14:textFill>
                  <w14:solidFill>
                    <w14:schemeClr w14:val="tx1"/>
                  </w14:solidFill>
                </w14:textFill>
              </w:rPr>
            </w:pPr>
            <w:bookmarkStart w:id="14" w:name="_Hlk344477914"/>
            <w:r>
              <w:rPr>
                <w:rFonts w:hint="eastAsia" w:ascii="仿宋" w:hAnsi="仿宋" w:eastAsia="仿宋" w:cs="仿宋"/>
                <w:color w:val="000000" w:themeColor="text1"/>
                <w:kern w:val="0"/>
                <w:highlight w:val="none"/>
                <w:lang w:eastAsia="zh-CN"/>
                <w14:textFill>
                  <w14:solidFill>
                    <w14:schemeClr w14:val="tx1"/>
                  </w14:solidFill>
                </w14:textFill>
              </w:rPr>
              <w:t>广阳岛国际会议中心及配套酒店</w:t>
            </w:r>
            <w:r>
              <w:rPr>
                <w:rFonts w:hint="eastAsia" w:ascii="仿宋" w:hAnsi="仿宋" w:eastAsia="仿宋" w:cs="仿宋"/>
                <w:color w:val="000000" w:themeColor="text1"/>
                <w:kern w:val="2"/>
                <w:szCs w:val="24"/>
                <w:highlight w:val="none"/>
                <w:lang w:eastAsia="zh-CN"/>
                <w14:textFill>
                  <w14:solidFill>
                    <w14:schemeClr w14:val="tx1"/>
                  </w14:solidFill>
                </w14:textFill>
              </w:rPr>
              <w:t>餐饮餐具用品</w:t>
            </w:r>
            <w:r>
              <w:rPr>
                <w:rFonts w:hint="eastAsia" w:ascii="仿宋" w:hAnsi="仿宋" w:eastAsia="仿宋" w:cs="仿宋"/>
                <w:color w:val="000000" w:themeColor="text1"/>
                <w:kern w:val="0"/>
                <w:highlight w:val="none"/>
                <w:lang w:eastAsia="zh-CN"/>
                <w14:textFill>
                  <w14:solidFill>
                    <w14:schemeClr w14:val="tx1"/>
                  </w14:solidFill>
                </w14:textFill>
              </w:rPr>
              <w:t>采购</w:t>
            </w:r>
          </w:p>
        </w:tc>
        <w:tc>
          <w:tcPr>
            <w:tcW w:w="1576" w:type="dxa"/>
            <w:tcBorders>
              <w:top w:val="single" w:color="auto" w:sz="4" w:space="0"/>
              <w:left w:val="single" w:color="auto" w:sz="4" w:space="0"/>
              <w:right w:val="single" w:color="auto" w:sz="4" w:space="0"/>
            </w:tcBorders>
            <w:shd w:val="clear" w:color="auto" w:fill="auto"/>
            <w:noWrap w:val="0"/>
            <w:vAlign w:val="center"/>
          </w:tcPr>
          <w:p w14:paraId="70FE03BC">
            <w:pPr>
              <w:keepNext w:val="0"/>
              <w:keepLines w:val="0"/>
              <w:widowControl/>
              <w:suppressLineNumbers w:val="0"/>
              <w:jc w:val="center"/>
              <w:textAlignment w:val="center"/>
              <w:rPr>
                <w:rFonts w:hint="default" w:ascii="仿宋" w:hAnsi="仿宋" w:eastAsia="仿宋" w:cs="仿宋"/>
                <w:i w:val="0"/>
                <w:iCs w:val="0"/>
                <w:color w:val="000000"/>
                <w:kern w:val="2"/>
                <w:sz w:val="22"/>
                <w:szCs w:val="22"/>
                <w:highlight w:val="none"/>
                <w:u w:val="none"/>
                <w:lang w:val="en-US" w:eastAsia="zh-CN" w:bidi="ar-SA"/>
              </w:rPr>
            </w:pPr>
            <w:r>
              <w:rPr>
                <w:rFonts w:hint="eastAsia" w:ascii="仿宋" w:hAnsi="仿宋" w:eastAsia="仿宋" w:cs="仿宋"/>
                <w:color w:val="000000" w:themeColor="text1"/>
                <w:kern w:val="0"/>
                <w:highlight w:val="none"/>
                <w:lang w:val="en-US" w:eastAsia="zh-CN"/>
                <w14:textFill>
                  <w14:solidFill>
                    <w14:schemeClr w14:val="tx1"/>
                  </w14:solidFill>
                </w14:textFill>
              </w:rPr>
              <w:t>563278.88</w:t>
            </w:r>
          </w:p>
        </w:tc>
        <w:tc>
          <w:tcPr>
            <w:tcW w:w="626" w:type="pct"/>
            <w:tcBorders>
              <w:top w:val="single" w:color="auto" w:sz="4" w:space="0"/>
              <w:left w:val="single" w:color="auto" w:sz="4" w:space="0"/>
              <w:right w:val="single" w:color="auto" w:sz="4" w:space="0"/>
            </w:tcBorders>
            <w:noWrap w:val="0"/>
            <w:vAlign w:val="center"/>
          </w:tcPr>
          <w:p w14:paraId="0D57C14E">
            <w:pPr>
              <w:widowControl/>
              <w:jc w:val="center"/>
              <w:rPr>
                <w:rFonts w:hint="default" w:ascii="仿宋" w:hAnsi="仿宋" w:eastAsia="仿宋" w:cs="仿宋"/>
                <w:color w:val="000000" w:themeColor="text1"/>
                <w:kern w:val="0"/>
                <w:highlight w:val="none"/>
                <w:lang w:val="en-US" w:eastAsia="zh-CN"/>
                <w14:textFill>
                  <w14:solidFill>
                    <w14:schemeClr w14:val="tx1"/>
                  </w14:solidFill>
                </w14:textFill>
              </w:rPr>
            </w:pPr>
            <w:r>
              <w:rPr>
                <w:rFonts w:hint="eastAsia" w:ascii="仿宋" w:hAnsi="仿宋" w:eastAsia="仿宋" w:cs="仿宋"/>
                <w:color w:val="000000" w:themeColor="text1"/>
                <w:kern w:val="0"/>
                <w:highlight w:val="none"/>
                <w:lang w:val="en-US" w:eastAsia="zh-CN"/>
                <w14:textFill>
                  <w14:solidFill>
                    <w14:schemeClr w14:val="tx1"/>
                  </w14:solidFill>
                </w14:textFill>
              </w:rPr>
              <w:t>11000.00</w:t>
            </w:r>
          </w:p>
        </w:tc>
        <w:tc>
          <w:tcPr>
            <w:tcW w:w="769" w:type="pct"/>
            <w:tcBorders>
              <w:top w:val="single" w:color="auto" w:sz="4" w:space="0"/>
              <w:left w:val="single" w:color="auto" w:sz="4" w:space="0"/>
              <w:right w:val="single" w:color="auto" w:sz="4" w:space="0"/>
            </w:tcBorders>
            <w:noWrap w:val="0"/>
            <w:vAlign w:val="center"/>
          </w:tcPr>
          <w:p w14:paraId="2478D3E8">
            <w:pPr>
              <w:jc w:val="center"/>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1</w:t>
            </w:r>
          </w:p>
        </w:tc>
        <w:tc>
          <w:tcPr>
            <w:tcW w:w="592" w:type="pct"/>
            <w:tcBorders>
              <w:top w:val="single" w:color="auto" w:sz="4" w:space="0"/>
              <w:left w:val="single" w:color="auto" w:sz="4" w:space="0"/>
              <w:right w:val="single" w:color="auto" w:sz="4" w:space="0"/>
            </w:tcBorders>
            <w:noWrap w:val="0"/>
            <w:vAlign w:val="center"/>
          </w:tcPr>
          <w:p w14:paraId="2089FA82">
            <w:pPr>
              <w:widowControl/>
              <w:jc w:val="center"/>
              <w:rPr>
                <w:rFonts w:hint="eastAsia" w:ascii="仿宋" w:hAnsi="仿宋" w:eastAsia="仿宋" w:cs="仿宋"/>
                <w:color w:val="000000" w:themeColor="text1"/>
                <w:kern w:val="0"/>
                <w:highlight w:val="none"/>
                <w14:textFill>
                  <w14:solidFill>
                    <w14:schemeClr w14:val="tx1"/>
                  </w14:solidFill>
                </w14:textFill>
              </w:rPr>
            </w:pPr>
          </w:p>
        </w:tc>
      </w:tr>
      <w:bookmarkEnd w:id="14"/>
    </w:tbl>
    <w:p w14:paraId="502808E2">
      <w:pPr>
        <w:keepNext/>
        <w:keepLines/>
        <w:spacing w:line="400" w:lineRule="exact"/>
        <w:outlineLvl w:val="0"/>
        <w:rPr>
          <w:rFonts w:hint="eastAsia" w:ascii="仿宋" w:hAnsi="仿宋" w:eastAsia="仿宋" w:cs="仿宋"/>
          <w:b/>
          <w:color w:val="000000" w:themeColor="text1"/>
          <w:sz w:val="24"/>
          <w:highlight w:val="none"/>
          <w14:textFill>
            <w14:solidFill>
              <w14:schemeClr w14:val="tx1"/>
            </w14:solidFill>
          </w14:textFill>
        </w:rPr>
      </w:pPr>
      <w:bookmarkStart w:id="15" w:name="_Toc11362"/>
      <w:bookmarkStart w:id="16" w:name="_Toc8570"/>
      <w:bookmarkStart w:id="17" w:name="_Toc15827"/>
      <w:bookmarkStart w:id="18" w:name="_Toc27420"/>
      <w:bookmarkStart w:id="19" w:name="_Toc373860293"/>
      <w:bookmarkStart w:id="20" w:name="_Toc317775178"/>
      <w:r>
        <w:rPr>
          <w:rFonts w:hint="eastAsia" w:ascii="仿宋" w:hAnsi="仿宋" w:eastAsia="仿宋" w:cs="仿宋"/>
          <w:b/>
          <w:color w:val="000000" w:themeColor="text1"/>
          <w:sz w:val="24"/>
          <w:highlight w:val="none"/>
          <w14:textFill>
            <w14:solidFill>
              <w14:schemeClr w14:val="tx1"/>
            </w14:solidFill>
          </w14:textFill>
        </w:rPr>
        <w:t>二、资金来源</w:t>
      </w:r>
      <w:bookmarkEnd w:id="15"/>
      <w:bookmarkEnd w:id="16"/>
      <w:bookmarkEnd w:id="17"/>
      <w:bookmarkEnd w:id="18"/>
    </w:p>
    <w:p w14:paraId="2057C31A">
      <w:pPr>
        <w:snapToGrid w:val="0"/>
        <w:ind w:firstLine="480" w:firstLineChars="200"/>
        <w:rPr>
          <w:rFonts w:hint="eastAsia" w:ascii="仿宋" w:hAnsi="仿宋" w:eastAsia="仿宋" w:cs="仿宋"/>
          <w:color w:val="000000" w:themeColor="text1"/>
          <w:sz w:val="24"/>
          <w:highlight w:val="none"/>
          <w14:textFill>
            <w14:solidFill>
              <w14:schemeClr w14:val="tx1"/>
            </w14:solidFill>
          </w14:textFill>
        </w:rPr>
      </w:pPr>
      <w:bookmarkStart w:id="21" w:name="_Toc27500"/>
      <w:bookmarkStart w:id="22" w:name="_Toc5955"/>
      <w:r>
        <w:rPr>
          <w:rFonts w:hint="eastAsia" w:ascii="仿宋" w:hAnsi="仿宋" w:eastAsia="仿宋" w:cs="仿宋"/>
          <w:color w:val="000000" w:themeColor="text1"/>
          <w:sz w:val="24"/>
          <w:highlight w:val="none"/>
          <w14:textFill>
            <w14:solidFill>
              <w14:schemeClr w14:val="tx1"/>
            </w14:solidFill>
          </w14:textFill>
        </w:rPr>
        <w:t>自有资金。</w:t>
      </w:r>
    </w:p>
    <w:p w14:paraId="63ABD1FE">
      <w:pPr>
        <w:keepNext/>
        <w:keepLines/>
        <w:spacing w:line="400" w:lineRule="exact"/>
        <w:outlineLvl w:val="0"/>
        <w:rPr>
          <w:rFonts w:hint="eastAsia" w:ascii="仿宋" w:hAnsi="仿宋" w:eastAsia="仿宋" w:cs="仿宋"/>
          <w:b/>
          <w:color w:val="000000" w:themeColor="text1"/>
          <w:sz w:val="24"/>
          <w:highlight w:val="none"/>
          <w14:textFill>
            <w14:solidFill>
              <w14:schemeClr w14:val="tx1"/>
            </w14:solidFill>
          </w14:textFill>
        </w:rPr>
      </w:pPr>
      <w:bookmarkStart w:id="23" w:name="_Toc14330"/>
      <w:bookmarkStart w:id="24" w:name="_Toc13411"/>
      <w:r>
        <w:rPr>
          <w:rFonts w:hint="eastAsia" w:ascii="仿宋" w:hAnsi="仿宋" w:eastAsia="仿宋" w:cs="仿宋"/>
          <w:b/>
          <w:color w:val="000000" w:themeColor="text1"/>
          <w:sz w:val="24"/>
          <w:highlight w:val="none"/>
          <w14:textFill>
            <w14:solidFill>
              <w14:schemeClr w14:val="tx1"/>
            </w14:solidFill>
          </w14:textFill>
        </w:rPr>
        <w:t>三、供应商资格条件</w:t>
      </w:r>
      <w:bookmarkEnd w:id="21"/>
      <w:bookmarkEnd w:id="22"/>
      <w:bookmarkEnd w:id="23"/>
      <w:bookmarkEnd w:id="24"/>
    </w:p>
    <w:p w14:paraId="62F8BB79">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（一）满足《中华人民共和国政府采购法》第二十二条规定；</w:t>
      </w:r>
    </w:p>
    <w:p w14:paraId="6C6EC17B">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（二）本项目的特定资格要求：</w:t>
      </w:r>
    </w:p>
    <w:p w14:paraId="1241574C">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w:t>
      </w:r>
      <w:r>
        <w:rPr>
          <w:rFonts w:hint="eastAsia" w:ascii="仿宋" w:hAnsi="仿宋" w:eastAsia="仿宋" w:cs="仿宋"/>
          <w:color w:val="000000" w:themeColor="text1"/>
          <w:sz w:val="24"/>
          <w:highlight w:val="none"/>
          <w14:textFill>
            <w14:solidFill>
              <w14:schemeClr w14:val="tx1"/>
            </w14:solidFill>
          </w14:textFill>
        </w:rPr>
        <w:t>供应商须为一般纳税人。提供</w:t>
      </w:r>
      <w:r>
        <w:rPr>
          <w:rFonts w:hint="eastAsia" w:ascii="仿宋" w:hAnsi="仿宋" w:eastAsia="仿宋" w:cs="仿宋"/>
          <w:color w:val="000000" w:themeColor="text1"/>
          <w:sz w:val="24"/>
          <w:highlight w:val="none"/>
          <w:lang w:val="en-US" w:eastAsia="zh-CN"/>
          <w14:textFill>
            <w14:solidFill>
              <w14:schemeClr w14:val="tx1"/>
            </w14:solidFill>
          </w14:textFill>
        </w:rPr>
        <w:t>税务部门出具的证明材料或税务部门网站上的查询截图</w:t>
      </w:r>
      <w:r>
        <w:rPr>
          <w:rFonts w:hint="eastAsia" w:ascii="仿宋" w:hAnsi="仿宋" w:eastAsia="仿宋" w:cs="仿宋"/>
          <w:color w:val="000000" w:themeColor="text1"/>
          <w:sz w:val="24"/>
          <w:highlight w:val="none"/>
          <w14:textFill>
            <w14:solidFill>
              <w14:schemeClr w14:val="tx1"/>
            </w14:solidFill>
          </w14:textFill>
        </w:rPr>
        <w:t xml:space="preserve">并加盖供应商公章。 </w:t>
      </w:r>
    </w:p>
    <w:p w14:paraId="4301F66A">
      <w:pPr>
        <w:keepNext w:val="0"/>
        <w:keepLines w:val="0"/>
        <w:widowControl w:val="0"/>
        <w:suppressLineNumbers w:val="0"/>
        <w:spacing w:before="0" w:beforeAutospacing="0" w:after="0" w:afterAutospacing="0" w:line="400" w:lineRule="exact"/>
        <w:ind w:left="0" w:right="0" w:firstLine="480" w:firstLineChars="200"/>
        <w:jc w:val="both"/>
        <w:outlineLvl w:val="2"/>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b w:val="0"/>
          <w:bCs w:val="0"/>
          <w:color w:val="000000" w:themeColor="text1"/>
          <w:sz w:val="24"/>
          <w:highlight w:val="none"/>
          <w:lang w:val="en-US"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供应商在20</w:t>
      </w:r>
      <w:r>
        <w:rPr>
          <w:rFonts w:hint="eastAsia" w:ascii="仿宋" w:hAnsi="仿宋" w:eastAsia="仿宋" w:cs="仿宋"/>
          <w:color w:val="000000" w:themeColor="text1"/>
          <w:sz w:val="24"/>
          <w:highlight w:val="none"/>
          <w:lang w:val="en-US" w:eastAsia="zh-CN"/>
          <w14:textFill>
            <w14:solidFill>
              <w14:schemeClr w14:val="tx1"/>
            </w14:solidFill>
          </w14:textFill>
        </w:rPr>
        <w:t>21</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lang w:val="en-US" w:eastAsia="zh-CN"/>
          <w14:textFill>
            <w14:solidFill>
              <w14:schemeClr w14:val="tx1"/>
            </w14:solidFill>
          </w14:textFill>
        </w:rPr>
        <w:t>1</w:t>
      </w:r>
      <w:r>
        <w:rPr>
          <w:rFonts w:hint="eastAsia" w:ascii="仿宋" w:hAnsi="仿宋" w:eastAsia="仿宋" w:cs="仿宋"/>
          <w:color w:val="000000" w:themeColor="text1"/>
          <w:sz w:val="24"/>
          <w:highlight w:val="none"/>
          <w14:textFill>
            <w14:solidFill>
              <w14:schemeClr w14:val="tx1"/>
            </w14:solidFill>
          </w14:textFill>
        </w:rPr>
        <w:t>月1日起至</w:t>
      </w:r>
      <w:r>
        <w:rPr>
          <w:rFonts w:hint="eastAsia" w:ascii="仿宋" w:hAnsi="仿宋" w:eastAsia="仿宋" w:cs="仿宋"/>
          <w:color w:val="000000" w:themeColor="text1"/>
          <w:sz w:val="24"/>
          <w:highlight w:val="none"/>
          <w:lang w:val="en-US" w:eastAsia="zh-CN"/>
          <w14:textFill>
            <w14:solidFill>
              <w14:schemeClr w14:val="tx1"/>
            </w14:solidFill>
          </w14:textFill>
        </w:rPr>
        <w:t>响应</w:t>
      </w:r>
      <w:r>
        <w:rPr>
          <w:rFonts w:hint="eastAsia" w:ascii="仿宋" w:hAnsi="仿宋" w:eastAsia="仿宋" w:cs="仿宋"/>
          <w:color w:val="000000" w:themeColor="text1"/>
          <w:sz w:val="24"/>
          <w:highlight w:val="none"/>
          <w:lang w:eastAsia="zh-CN"/>
          <w14:textFill>
            <w14:solidFill>
              <w14:schemeClr w14:val="tx1"/>
            </w14:solidFill>
          </w14:textFill>
        </w:rPr>
        <w:t>文件</w:t>
      </w:r>
      <w:r>
        <w:rPr>
          <w:rFonts w:hint="eastAsia" w:ascii="仿宋" w:hAnsi="仿宋" w:eastAsia="仿宋" w:cs="仿宋"/>
          <w:color w:val="000000" w:themeColor="text1"/>
          <w:sz w:val="24"/>
          <w:highlight w:val="none"/>
          <w14:textFill>
            <w14:solidFill>
              <w14:schemeClr w14:val="tx1"/>
            </w14:solidFill>
          </w14:textFill>
        </w:rPr>
        <w:t>递交截止时间止</w:t>
      </w:r>
      <w:r>
        <w:rPr>
          <w:rFonts w:hint="eastAsia" w:ascii="仿宋" w:hAnsi="仿宋" w:eastAsia="仿宋" w:cs="仿宋"/>
          <w:color w:val="000000" w:themeColor="text1"/>
          <w:sz w:val="24"/>
          <w:highlight w:val="none"/>
          <w:lang w:bidi="ar"/>
          <w14:textFill>
            <w14:solidFill>
              <w14:schemeClr w14:val="tx1"/>
            </w14:solidFill>
          </w14:textFill>
        </w:rPr>
        <w:t>的期间内</w:t>
      </w:r>
      <w:r>
        <w:rPr>
          <w:rFonts w:hint="eastAsia" w:ascii="仿宋" w:hAnsi="仿宋" w:eastAsia="仿宋" w:cs="仿宋"/>
          <w:color w:val="000000" w:themeColor="text1"/>
          <w:sz w:val="24"/>
          <w:highlight w:val="none"/>
          <w14:textFill>
            <w14:solidFill>
              <w14:schemeClr w14:val="tx1"/>
            </w14:solidFill>
          </w14:textFill>
        </w:rPr>
        <w:t>（以合同签订时间为准）</w:t>
      </w:r>
      <w:r>
        <w:rPr>
          <w:rFonts w:hint="eastAsia" w:ascii="仿宋" w:hAnsi="仿宋" w:eastAsia="仿宋" w:cs="仿宋"/>
          <w:color w:val="000000" w:themeColor="text1"/>
          <w:sz w:val="24"/>
          <w:highlight w:val="none"/>
          <w:lang w:bidi="ar"/>
          <w14:textFill>
            <w14:solidFill>
              <w14:schemeClr w14:val="tx1"/>
            </w14:solidFill>
          </w14:textFill>
        </w:rPr>
        <w:t>应具备</w:t>
      </w:r>
      <w:r>
        <w:rPr>
          <w:rFonts w:hint="eastAsia" w:ascii="仿宋" w:hAnsi="仿宋" w:eastAsia="仿宋" w:cs="仿宋"/>
          <w:color w:val="auto"/>
          <w:sz w:val="24"/>
          <w:highlight w:val="none"/>
        </w:rPr>
        <w:t>完成</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个单项合同金额</w:t>
      </w:r>
      <w:r>
        <w:rPr>
          <w:rFonts w:hint="eastAsia" w:ascii="仿宋" w:hAnsi="仿宋" w:eastAsia="仿宋" w:cs="仿宋"/>
          <w:color w:val="auto"/>
          <w:sz w:val="24"/>
          <w:highlight w:val="none"/>
          <w:lang w:val="en-US" w:eastAsia="zh-CN"/>
        </w:rPr>
        <w:t xml:space="preserve">29 </w:t>
      </w:r>
      <w:r>
        <w:rPr>
          <w:rFonts w:hint="eastAsia" w:ascii="仿宋" w:hAnsi="仿宋" w:eastAsia="仿宋" w:cs="仿宋"/>
          <w:color w:val="auto"/>
          <w:sz w:val="24"/>
          <w:highlight w:val="none"/>
        </w:rPr>
        <w:t>万元及以上的</w:t>
      </w:r>
      <w:r>
        <w:rPr>
          <w:rFonts w:hint="eastAsia" w:ascii="仿宋" w:hAnsi="仿宋" w:eastAsia="仿宋" w:cs="仿宋"/>
          <w:color w:val="auto"/>
          <w:kern w:val="2"/>
          <w:sz w:val="24"/>
          <w:szCs w:val="24"/>
          <w:highlight w:val="none"/>
          <w:lang w:val="en-US" w:eastAsia="zh-CN" w:bidi="ar"/>
        </w:rPr>
        <w:t>类似供货业绩</w:t>
      </w: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（类似供货业绩指豪华型酒店或承办省部级及以上重要会议服务的大型国际会议中心的餐饮餐具供货业绩）。须提供供货业绩合同和收款证明（</w:t>
      </w:r>
      <w:r>
        <w:rPr>
          <w:rFonts w:hint="eastAsia" w:ascii="仿宋" w:hAnsi="仿宋" w:eastAsia="仿宋" w:cs="仿宋"/>
          <w:color w:val="000000" w:themeColor="text1"/>
          <w:sz w:val="24"/>
          <w:highlight w:val="none"/>
          <w:lang w:eastAsia="zh-CN"/>
          <w14:textFill>
            <w14:solidFill>
              <w14:schemeClr w14:val="tx1"/>
            </w14:solidFill>
          </w14:textFill>
        </w:rPr>
        <w:t>餐饮餐具</w:t>
      </w: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供货收款对账记录明细、发票、结账证明明细之一）复印件加盖供应商公章。</w:t>
      </w:r>
    </w:p>
    <w:p w14:paraId="61BA35FD">
      <w:pPr>
        <w:spacing w:line="400" w:lineRule="exact"/>
        <w:ind w:firstLine="480" w:firstLineChars="200"/>
        <w:outlineLvl w:val="2"/>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注：（1）豪华型酒店以本次比选公告发布之日起至响应文件递交截止时间止，携程旅行网站的酒店等级截图为5星（含）或5钻（含）及以上的酒店（须提供携程旅行网站截图加盖供应商公章，携程旅行网站截图须体现“携程旅行”和酒店5星（或5钻）标识），酒店业绩合同证明材料与截图须体现为同一酒店，否则，须提供合同签订方（乙方除外）或酒店方出具的证明材料或其他能反映关联的材料复印件加盖供应商公章。</w:t>
      </w:r>
    </w:p>
    <w:p w14:paraId="7F8BA4D1">
      <w:pPr>
        <w:spacing w:line="400" w:lineRule="exact"/>
        <w:ind w:firstLine="480" w:firstLineChars="200"/>
        <w:outlineLvl w:val="2"/>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w:t>
      </w:r>
      <w:bookmarkStart w:id="25" w:name="_Toc1067"/>
      <w:bookmarkStart w:id="26" w:name="_Toc20164"/>
      <w:bookmarkStart w:id="27" w:name="_Toc23592"/>
      <w:bookmarkStart w:id="28" w:name="_Toc28102"/>
      <w:r>
        <w:rPr>
          <w:rFonts w:hint="eastAsia" w:ascii="仿宋" w:hAnsi="仿宋" w:eastAsia="仿宋" w:cs="仿宋"/>
          <w:color w:val="000000" w:themeColor="text1"/>
          <w:sz w:val="24"/>
          <w:highlight w:val="none"/>
          <w14:textFill>
            <w14:solidFill>
              <w14:schemeClr w14:val="tx1"/>
            </w14:solidFill>
          </w14:textFill>
        </w:rPr>
        <w:t>已按比选文件规定缴纳了比选保证金。</w:t>
      </w:r>
    </w:p>
    <w:p w14:paraId="35B2039C">
      <w:pPr>
        <w:keepNext/>
        <w:keepLines/>
        <w:spacing w:line="400" w:lineRule="exact"/>
        <w:outlineLvl w:val="0"/>
        <w:rPr>
          <w:rFonts w:hint="eastAsia" w:ascii="仿宋" w:hAnsi="仿宋" w:eastAsia="仿宋" w:cs="仿宋"/>
          <w:b/>
          <w:color w:val="000000" w:themeColor="text1"/>
          <w:sz w:val="24"/>
          <w:highlight w:val="none"/>
          <w:lang w:val="en-US" w:eastAsia="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四、比选有关说明</w:t>
      </w:r>
      <w:bookmarkEnd w:id="19"/>
      <w:bookmarkEnd w:id="25"/>
      <w:bookmarkEnd w:id="26"/>
      <w:bookmarkEnd w:id="27"/>
      <w:bookmarkEnd w:id="28"/>
      <w:r>
        <w:rPr>
          <w:rFonts w:hint="eastAsia" w:ascii="仿宋" w:hAnsi="仿宋" w:eastAsia="仿宋" w:cs="仿宋"/>
          <w:b/>
          <w:color w:val="000000" w:themeColor="text1"/>
          <w:sz w:val="24"/>
          <w:highlight w:val="none"/>
          <w:lang w:val="en-US" w:eastAsia="zh-CN"/>
          <w14:textFill>
            <w14:solidFill>
              <w14:schemeClr w14:val="tx1"/>
            </w14:solidFill>
          </w14:textFill>
        </w:rPr>
        <w:t xml:space="preserve"> </w:t>
      </w:r>
    </w:p>
    <w:p w14:paraId="1E3AD3A1">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（一）凡有意参加竞价的供应商，请于公告发布之日起至响应文件</w:t>
      </w:r>
      <w:r>
        <w:rPr>
          <w:rFonts w:hint="eastAsia" w:ascii="仿宋" w:hAnsi="仿宋" w:eastAsia="仿宋" w:cs="仿宋"/>
          <w:color w:val="000000" w:themeColor="text1"/>
          <w:sz w:val="24"/>
          <w:highlight w:val="none"/>
          <w:lang w:val="en-US" w:eastAsia="zh-CN"/>
          <w14:textFill>
            <w14:solidFill>
              <w14:schemeClr w14:val="tx1"/>
            </w14:solidFill>
          </w14:textFill>
        </w:rPr>
        <w:t>上传</w:t>
      </w:r>
      <w:r>
        <w:rPr>
          <w:rFonts w:hint="eastAsia" w:ascii="仿宋" w:hAnsi="仿宋" w:eastAsia="仿宋" w:cs="仿宋"/>
          <w:color w:val="000000" w:themeColor="text1"/>
          <w:sz w:val="24"/>
          <w:highlight w:val="none"/>
          <w14:textFill>
            <w14:solidFill>
              <w14:schemeClr w14:val="tx1"/>
            </w14:solidFill>
          </w14:textFill>
        </w:rPr>
        <w:t>截止时间之前，在</w:t>
      </w:r>
      <w:r>
        <w:rPr>
          <w:rFonts w:hint="eastAsia" w:ascii="仿宋" w:hAnsi="仿宋" w:eastAsia="仿宋" w:cs="仿宋"/>
          <w:color w:val="000000" w:themeColor="text1"/>
          <w:sz w:val="24"/>
          <w:highlight w:val="none"/>
          <w:lang w:eastAsia="zh-CN"/>
          <w14:textFill>
            <w14:solidFill>
              <w14:schemeClr w14:val="tx1"/>
            </w14:solidFill>
          </w14:textFill>
        </w:rPr>
        <w:t>行采家-电子竞采</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eastAsia="zh-CN"/>
          <w14:textFill>
            <w14:solidFill>
              <w14:schemeClr w14:val="tx1"/>
            </w14:solidFill>
          </w14:textFill>
        </w:rPr>
        <w:t>www.gec123.com/xe/</w:t>
      </w:r>
      <w:r>
        <w:rPr>
          <w:rFonts w:hint="eastAsia" w:ascii="仿宋" w:hAnsi="仿宋" w:eastAsia="仿宋" w:cs="仿宋"/>
          <w:color w:val="000000" w:themeColor="text1"/>
          <w:sz w:val="24"/>
          <w:highlight w:val="none"/>
          <w14:textFill>
            <w14:solidFill>
              <w14:schemeClr w14:val="tx1"/>
            </w14:solidFill>
          </w14:textFill>
        </w:rPr>
        <w:t>）下载并查看本项目比选文件以及变更公告等竞争性比选前公布的所有项目资料，无论供应商下载查看与否，均视为已知晓所有比选实质性要求内容。</w:t>
      </w:r>
    </w:p>
    <w:p w14:paraId="4B1A3AF9">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w:t>
      </w:r>
      <w:r>
        <w:rPr>
          <w:rFonts w:hint="eastAsia" w:ascii="仿宋" w:hAnsi="仿宋" w:eastAsia="仿宋" w:cs="仿宋"/>
          <w:bCs/>
          <w:color w:val="000000" w:themeColor="text1"/>
          <w:sz w:val="24"/>
          <w:szCs w:val="24"/>
          <w:highlight w:val="none"/>
          <w:u w:val="none"/>
          <w14:textFill>
            <w14:solidFill>
              <w14:schemeClr w14:val="tx1"/>
            </w14:solidFill>
          </w14:textFill>
        </w:rPr>
        <w:t>供应商须在</w:t>
      </w:r>
      <w:r>
        <w:rPr>
          <w:rFonts w:hint="eastAsia" w:ascii="仿宋" w:hAnsi="仿宋" w:eastAsia="仿宋" w:cs="仿宋"/>
          <w:color w:val="000000" w:themeColor="text1"/>
          <w:sz w:val="24"/>
          <w:highlight w:val="none"/>
          <w:u w:val="none"/>
          <w:lang w:eastAsia="zh-CN"/>
          <w14:textFill>
            <w14:solidFill>
              <w14:schemeClr w14:val="tx1"/>
            </w14:solidFill>
          </w14:textFill>
        </w:rPr>
        <w:t>行采家-电子竞采</w:t>
      </w:r>
      <w:r>
        <w:rPr>
          <w:rFonts w:hint="eastAsia" w:ascii="仿宋" w:hAnsi="仿宋" w:eastAsia="仿宋" w:cs="仿宋"/>
          <w:color w:val="000000" w:themeColor="text1"/>
          <w:sz w:val="24"/>
          <w:highlight w:val="none"/>
          <w:u w:val="none"/>
          <w14:textFill>
            <w14:solidFill>
              <w14:schemeClr w14:val="tx1"/>
            </w14:solidFill>
          </w14:textFill>
        </w:rPr>
        <w:t>（</w:t>
      </w:r>
      <w:r>
        <w:rPr>
          <w:rFonts w:hint="eastAsia" w:ascii="仿宋" w:hAnsi="仿宋" w:eastAsia="仿宋" w:cs="仿宋"/>
          <w:color w:val="000000" w:themeColor="text1"/>
          <w:sz w:val="24"/>
          <w:highlight w:val="none"/>
          <w:u w:val="none"/>
          <w:lang w:eastAsia="zh-CN"/>
          <w14:textFill>
            <w14:solidFill>
              <w14:schemeClr w14:val="tx1"/>
            </w14:solidFill>
          </w14:textFill>
        </w:rPr>
        <w:t>www.gec123.com/xe/</w:t>
      </w:r>
      <w:r>
        <w:rPr>
          <w:rFonts w:hint="eastAsia" w:ascii="仿宋" w:hAnsi="仿宋" w:eastAsia="仿宋" w:cs="仿宋"/>
          <w:color w:val="000000" w:themeColor="text1"/>
          <w:sz w:val="24"/>
          <w:highlight w:val="none"/>
          <w:u w:val="none"/>
          <w14:textFill>
            <w14:solidFill>
              <w14:schemeClr w14:val="tx1"/>
            </w14:solidFill>
          </w14:textFill>
        </w:rPr>
        <w:t>）</w:t>
      </w:r>
      <w:r>
        <w:rPr>
          <w:rFonts w:hint="eastAsia" w:ascii="仿宋" w:hAnsi="仿宋" w:eastAsia="仿宋" w:cs="仿宋"/>
          <w:color w:val="000000" w:themeColor="text1"/>
          <w:sz w:val="24"/>
          <w:highlight w:val="none"/>
          <w:u w:val="none"/>
          <w:lang w:val="en-US" w:eastAsia="zh-CN"/>
          <w14:textFill>
            <w14:solidFill>
              <w14:schemeClr w14:val="tx1"/>
            </w14:solidFill>
          </w14:textFill>
        </w:rPr>
        <w:t>平台</w:t>
      </w:r>
      <w:r>
        <w:rPr>
          <w:rFonts w:hint="eastAsia" w:ascii="仿宋" w:hAnsi="仿宋" w:eastAsia="仿宋" w:cs="仿宋"/>
          <w:bCs/>
          <w:color w:val="000000" w:themeColor="text1"/>
          <w:sz w:val="24"/>
          <w:szCs w:val="24"/>
          <w:highlight w:val="none"/>
          <w:u w:val="none"/>
          <w14:textFill>
            <w14:solidFill>
              <w14:schemeClr w14:val="tx1"/>
            </w14:solidFill>
          </w14:textFill>
        </w:rPr>
        <w:t>上获取</w:t>
      </w:r>
      <w:r>
        <w:rPr>
          <w:rFonts w:hint="eastAsia" w:ascii="仿宋" w:hAnsi="仿宋" w:eastAsia="仿宋" w:cs="仿宋"/>
          <w:bCs/>
          <w:color w:val="000000" w:themeColor="text1"/>
          <w:sz w:val="24"/>
          <w:szCs w:val="24"/>
          <w:highlight w:val="none"/>
          <w:u w:val="none"/>
          <w:lang w:val="en-US" w:eastAsia="zh-CN"/>
          <w14:textFill>
            <w14:solidFill>
              <w14:schemeClr w14:val="tx1"/>
            </w14:solidFill>
          </w14:textFill>
        </w:rPr>
        <w:t>竞争性比选文件</w:t>
      </w:r>
      <w:r>
        <w:rPr>
          <w:rFonts w:hint="eastAsia" w:ascii="仿宋" w:hAnsi="仿宋" w:eastAsia="仿宋" w:cs="仿宋"/>
          <w:bCs/>
          <w:color w:val="000000" w:themeColor="text1"/>
          <w:sz w:val="24"/>
          <w:szCs w:val="24"/>
          <w:highlight w:val="none"/>
          <w:u w:val="none"/>
          <w14:textFill>
            <w14:solidFill>
              <w14:schemeClr w14:val="tx1"/>
            </w14:solidFill>
          </w14:textFill>
        </w:rPr>
        <w:t>，并</w:t>
      </w:r>
      <w:r>
        <w:rPr>
          <w:rFonts w:hint="eastAsia" w:ascii="仿宋" w:hAnsi="仿宋" w:eastAsia="仿宋" w:cs="仿宋"/>
          <w:bCs/>
          <w:color w:val="000000" w:themeColor="text1"/>
          <w:sz w:val="24"/>
          <w:szCs w:val="24"/>
          <w:highlight w:val="none"/>
          <w:u w:val="none"/>
          <w:lang w:val="en-US" w:eastAsia="zh-CN"/>
          <w14:textFill>
            <w14:solidFill>
              <w14:schemeClr w14:val="tx1"/>
            </w14:solidFill>
          </w14:textFill>
        </w:rPr>
        <w:t>在规定的时间内</w:t>
      </w:r>
      <w:r>
        <w:rPr>
          <w:rFonts w:hint="eastAsia" w:ascii="仿宋" w:hAnsi="仿宋" w:eastAsia="仿宋" w:cs="仿宋"/>
          <w:bCs/>
          <w:color w:val="000000" w:themeColor="text1"/>
          <w:sz w:val="24"/>
          <w:szCs w:val="24"/>
          <w:highlight w:val="none"/>
          <w:u w:val="none"/>
          <w14:textFill>
            <w14:solidFill>
              <w14:schemeClr w14:val="tx1"/>
            </w14:solidFill>
          </w14:textFill>
        </w:rPr>
        <w:t>按要求</w:t>
      </w:r>
      <w:r>
        <w:rPr>
          <w:rFonts w:hint="eastAsia" w:ascii="仿宋" w:hAnsi="仿宋" w:eastAsia="仿宋" w:cs="仿宋"/>
          <w:bCs/>
          <w:color w:val="000000" w:themeColor="text1"/>
          <w:sz w:val="24"/>
          <w:szCs w:val="24"/>
          <w:highlight w:val="none"/>
          <w:u w:val="none"/>
          <w:lang w:val="en-US" w:eastAsia="zh-CN"/>
          <w14:textFill>
            <w14:solidFill>
              <w14:schemeClr w14:val="tx1"/>
            </w14:solidFill>
          </w14:textFill>
        </w:rPr>
        <w:t>报价和</w:t>
      </w:r>
      <w:r>
        <w:rPr>
          <w:rFonts w:hint="eastAsia" w:ascii="仿宋" w:hAnsi="仿宋" w:eastAsia="仿宋" w:cs="仿宋"/>
          <w:bCs/>
          <w:color w:val="000000" w:themeColor="text1"/>
          <w:sz w:val="24"/>
          <w:szCs w:val="24"/>
          <w:highlight w:val="none"/>
          <w:u w:val="none"/>
          <w14:textFill>
            <w14:solidFill>
              <w14:schemeClr w14:val="tx1"/>
            </w14:solidFill>
          </w14:textFill>
        </w:rPr>
        <w:t>上传响应文件，未按要求</w:t>
      </w:r>
      <w:r>
        <w:rPr>
          <w:rFonts w:hint="eastAsia" w:ascii="仿宋" w:hAnsi="仿宋" w:eastAsia="仿宋" w:cs="仿宋"/>
          <w:bCs/>
          <w:color w:val="000000" w:themeColor="text1"/>
          <w:sz w:val="24"/>
          <w:szCs w:val="24"/>
          <w:highlight w:val="none"/>
          <w:u w:val="none"/>
          <w:lang w:val="en-US" w:eastAsia="zh-CN"/>
          <w14:textFill>
            <w14:solidFill>
              <w14:schemeClr w14:val="tx1"/>
            </w14:solidFill>
          </w14:textFill>
        </w:rPr>
        <w:t>报价和</w:t>
      </w:r>
      <w:r>
        <w:rPr>
          <w:rFonts w:hint="eastAsia" w:ascii="仿宋" w:hAnsi="仿宋" w:eastAsia="仿宋" w:cs="仿宋"/>
          <w:bCs/>
          <w:color w:val="000000" w:themeColor="text1"/>
          <w:sz w:val="24"/>
          <w:szCs w:val="24"/>
          <w:highlight w:val="none"/>
          <w:u w:val="none"/>
          <w14:textFill>
            <w14:solidFill>
              <w14:schemeClr w14:val="tx1"/>
            </w14:solidFill>
          </w14:textFill>
        </w:rPr>
        <w:t>上传响应文件的</w:t>
      </w:r>
      <w:r>
        <w:rPr>
          <w:rFonts w:hint="eastAsia" w:ascii="仿宋" w:hAnsi="仿宋" w:eastAsia="仿宋" w:cs="仿宋"/>
          <w:bCs/>
          <w:color w:val="000000" w:themeColor="text1"/>
          <w:sz w:val="24"/>
          <w:szCs w:val="24"/>
          <w:highlight w:val="none"/>
          <w:u w:val="none"/>
          <w:lang w:val="en-US" w:eastAsia="zh-CN"/>
          <w14:textFill>
            <w14:solidFill>
              <w14:schemeClr w14:val="tx1"/>
            </w14:solidFill>
          </w14:textFill>
        </w:rPr>
        <w:t>视为</w:t>
      </w:r>
      <w:r>
        <w:rPr>
          <w:rFonts w:hint="eastAsia" w:ascii="仿宋" w:hAnsi="仿宋" w:eastAsia="仿宋" w:cs="仿宋"/>
          <w:bCs/>
          <w:color w:val="000000" w:themeColor="text1"/>
          <w:sz w:val="24"/>
          <w:szCs w:val="24"/>
          <w:highlight w:val="none"/>
          <w:u w:val="none"/>
          <w14:textFill>
            <w14:solidFill>
              <w14:schemeClr w14:val="tx1"/>
            </w14:solidFill>
          </w14:textFill>
        </w:rPr>
        <w:t>无效供应商</w:t>
      </w:r>
      <w:r>
        <w:rPr>
          <w:rFonts w:hint="eastAsia" w:ascii="仿宋" w:hAnsi="仿宋" w:eastAsia="仿宋" w:cs="仿宋"/>
          <w:color w:val="000000" w:themeColor="text1"/>
          <w:sz w:val="24"/>
          <w:highlight w:val="none"/>
          <w:u w:val="none"/>
          <w14:textFill>
            <w14:solidFill>
              <w14:schemeClr w14:val="tx1"/>
            </w14:solidFill>
          </w14:textFill>
        </w:rPr>
        <w:t>。</w:t>
      </w:r>
    </w:p>
    <w:p w14:paraId="052E75D7">
      <w:pPr>
        <w:spacing w:line="400" w:lineRule="exact"/>
        <w:ind w:firstLine="482" w:firstLineChars="200"/>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备注：1、供应商</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在</w:t>
      </w:r>
      <w:r>
        <w:rPr>
          <w:rFonts w:hint="eastAsia" w:ascii="仿宋" w:hAnsi="仿宋" w:eastAsia="仿宋" w:cs="仿宋"/>
          <w:b/>
          <w:bCs/>
          <w:color w:val="000000" w:themeColor="text1"/>
          <w:sz w:val="24"/>
          <w:highlight w:val="none"/>
          <w:lang w:eastAsia="zh-CN"/>
          <w14:textFill>
            <w14:solidFill>
              <w14:schemeClr w14:val="tx1"/>
            </w14:solidFill>
          </w14:textFill>
        </w:rPr>
        <w:t>行采家-电子竞采</w:t>
      </w:r>
      <w:r>
        <w:rPr>
          <w:rFonts w:hint="eastAsia" w:ascii="仿宋" w:hAnsi="仿宋" w:eastAsia="仿宋" w:cs="仿宋"/>
          <w:b/>
          <w:bCs/>
          <w:color w:val="000000" w:themeColor="text1"/>
          <w:sz w:val="24"/>
          <w:highlight w:val="none"/>
          <w14:textFill>
            <w14:solidFill>
              <w14:schemeClr w14:val="tx1"/>
            </w14:solidFill>
          </w14:textFill>
        </w:rPr>
        <w:t>（</w:t>
      </w:r>
      <w:r>
        <w:rPr>
          <w:rFonts w:hint="eastAsia" w:ascii="仿宋" w:hAnsi="仿宋" w:eastAsia="仿宋" w:cs="仿宋"/>
          <w:b/>
          <w:bCs/>
          <w:color w:val="000000" w:themeColor="text1"/>
          <w:sz w:val="24"/>
          <w:highlight w:val="none"/>
          <w:lang w:eastAsia="zh-CN"/>
          <w14:textFill>
            <w14:solidFill>
              <w14:schemeClr w14:val="tx1"/>
            </w14:solidFill>
          </w14:textFill>
        </w:rPr>
        <w:t>www.gec123.com/xe/</w:t>
      </w:r>
      <w:r>
        <w:rPr>
          <w:rFonts w:hint="eastAsia" w:ascii="仿宋" w:hAnsi="仿宋" w:eastAsia="仿宋" w:cs="仿宋"/>
          <w:b/>
          <w:bCs/>
          <w:color w:val="000000" w:themeColor="text1"/>
          <w:sz w:val="24"/>
          <w:highlight w:val="none"/>
          <w14:textFill>
            <w14:solidFill>
              <w14:schemeClr w14:val="tx1"/>
            </w14:solidFill>
          </w14:textFill>
        </w:rPr>
        <w:t>）</w:t>
      </w:r>
      <w:r>
        <w:rPr>
          <w:rFonts w:hint="eastAsia" w:ascii="仿宋" w:hAnsi="仿宋" w:eastAsia="仿宋" w:cs="仿宋"/>
          <w:b/>
          <w:bCs/>
          <w:color w:val="000000" w:themeColor="text1"/>
          <w:sz w:val="24"/>
          <w:highlight w:val="none"/>
          <w:lang w:val="en-US" w:eastAsia="zh-CN"/>
          <w14:textFill>
            <w14:solidFill>
              <w14:schemeClr w14:val="tx1"/>
            </w14:solidFill>
          </w14:textFill>
        </w:rPr>
        <w:t>平台上</w:t>
      </w:r>
      <w:r>
        <w:rPr>
          <w:rFonts w:hint="eastAsia" w:ascii="仿宋" w:hAnsi="仿宋" w:eastAsia="仿宋" w:cs="仿宋"/>
          <w:b/>
          <w:bCs/>
          <w:color w:val="000000" w:themeColor="text1"/>
          <w:sz w:val="24"/>
          <w:szCs w:val="24"/>
          <w:highlight w:val="none"/>
          <w14:textFill>
            <w14:solidFill>
              <w14:schemeClr w14:val="tx1"/>
            </w14:solidFill>
          </w14:textFill>
        </w:rPr>
        <w:t>须上传</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本项目的</w:t>
      </w:r>
      <w:r>
        <w:rPr>
          <w:rFonts w:hint="eastAsia" w:ascii="仿宋" w:hAnsi="仿宋" w:eastAsia="仿宋" w:cs="仿宋"/>
          <w:b/>
          <w:bCs/>
          <w:color w:val="000000" w:themeColor="text1"/>
          <w:sz w:val="24"/>
          <w:szCs w:val="24"/>
          <w:highlight w:val="none"/>
          <w14:textFill>
            <w14:solidFill>
              <w14:schemeClr w14:val="tx1"/>
            </w14:solidFill>
          </w14:textFill>
        </w:rPr>
        <w:t>响应文件一份。</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供应商在</w:t>
      </w:r>
      <w:r>
        <w:rPr>
          <w:rFonts w:hint="eastAsia" w:ascii="仿宋" w:hAnsi="仿宋" w:eastAsia="仿宋" w:cs="仿宋"/>
          <w:b/>
          <w:bCs/>
          <w:color w:val="000000" w:themeColor="text1"/>
          <w:sz w:val="24"/>
          <w:highlight w:val="none"/>
          <w:lang w:eastAsia="zh-CN"/>
          <w14:textFill>
            <w14:solidFill>
              <w14:schemeClr w14:val="tx1"/>
            </w14:solidFill>
          </w14:textFill>
        </w:rPr>
        <w:t>行采家-电子竞采</w:t>
      </w:r>
      <w:r>
        <w:rPr>
          <w:rFonts w:hint="eastAsia" w:ascii="仿宋" w:hAnsi="仿宋" w:eastAsia="仿宋" w:cs="仿宋"/>
          <w:b/>
          <w:bCs/>
          <w:color w:val="000000" w:themeColor="text1"/>
          <w:sz w:val="24"/>
          <w:highlight w:val="none"/>
          <w14:textFill>
            <w14:solidFill>
              <w14:schemeClr w14:val="tx1"/>
            </w14:solidFill>
          </w14:textFill>
        </w:rPr>
        <w:t>（</w:t>
      </w:r>
      <w:r>
        <w:rPr>
          <w:rFonts w:hint="eastAsia" w:ascii="仿宋" w:hAnsi="仿宋" w:eastAsia="仿宋" w:cs="仿宋"/>
          <w:b/>
          <w:bCs/>
          <w:color w:val="000000" w:themeColor="text1"/>
          <w:sz w:val="24"/>
          <w:highlight w:val="none"/>
          <w:lang w:eastAsia="zh-CN"/>
          <w14:textFill>
            <w14:solidFill>
              <w14:schemeClr w14:val="tx1"/>
            </w14:solidFill>
          </w14:textFill>
        </w:rPr>
        <w:t>www.gec123.com/xe/</w:t>
      </w:r>
      <w:r>
        <w:rPr>
          <w:rFonts w:hint="eastAsia" w:ascii="仿宋" w:hAnsi="仿宋" w:eastAsia="仿宋" w:cs="仿宋"/>
          <w:b/>
          <w:bCs/>
          <w:color w:val="000000" w:themeColor="text1"/>
          <w:sz w:val="24"/>
          <w:highlight w:val="none"/>
          <w14:textFill>
            <w14:solidFill>
              <w14:schemeClr w14:val="tx1"/>
            </w14:solidFill>
          </w14:textFill>
        </w:rPr>
        <w:t>）</w:t>
      </w:r>
      <w:r>
        <w:rPr>
          <w:rFonts w:hint="eastAsia" w:ascii="仿宋" w:hAnsi="仿宋" w:eastAsia="仿宋" w:cs="仿宋"/>
          <w:b/>
          <w:bCs/>
          <w:color w:val="000000" w:themeColor="text1"/>
          <w:sz w:val="24"/>
          <w:highlight w:val="none"/>
          <w:lang w:val="en-US" w:eastAsia="zh-CN"/>
          <w14:textFill>
            <w14:solidFill>
              <w14:schemeClr w14:val="tx1"/>
            </w14:solidFill>
          </w14:textFill>
        </w:rPr>
        <w:t>平台上的报价必须与上传的响应文件中的报价一致，否则，按无效标处理。</w:t>
      </w:r>
    </w:p>
    <w:p w14:paraId="5E3C2BD7">
      <w:pPr>
        <w:spacing w:line="400" w:lineRule="exact"/>
        <w:ind w:firstLine="482" w:firstLineChars="200"/>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2、供应商</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的响应文件</w:t>
      </w:r>
      <w:r>
        <w:rPr>
          <w:rFonts w:hint="eastAsia" w:ascii="仿宋" w:hAnsi="仿宋" w:eastAsia="仿宋" w:cs="仿宋"/>
          <w:b/>
          <w:bCs/>
          <w:color w:val="000000" w:themeColor="text1"/>
          <w:sz w:val="24"/>
          <w:szCs w:val="24"/>
          <w:highlight w:val="none"/>
          <w14:textFill>
            <w14:solidFill>
              <w14:schemeClr w14:val="tx1"/>
            </w14:solidFill>
          </w14:textFill>
        </w:rPr>
        <w:t>应按照</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竞争性比选文件</w:t>
      </w:r>
      <w:r>
        <w:rPr>
          <w:rFonts w:hint="eastAsia" w:ascii="仿宋" w:hAnsi="仿宋" w:eastAsia="仿宋" w:cs="仿宋"/>
          <w:b/>
          <w:bCs/>
          <w:color w:val="000000" w:themeColor="text1"/>
          <w:sz w:val="24"/>
          <w:szCs w:val="24"/>
          <w:highlight w:val="none"/>
          <w14:textFill>
            <w14:solidFill>
              <w14:schemeClr w14:val="tx1"/>
            </w14:solidFill>
          </w14:textFill>
        </w:rPr>
        <w:t>要求制作，</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要求</w:t>
      </w:r>
      <w:r>
        <w:rPr>
          <w:rFonts w:hint="eastAsia" w:ascii="仿宋" w:hAnsi="仿宋" w:eastAsia="仿宋" w:cs="仿宋"/>
          <w:b/>
          <w:bCs/>
          <w:color w:val="000000" w:themeColor="text1"/>
          <w:sz w:val="24"/>
          <w:szCs w:val="24"/>
          <w:highlight w:val="none"/>
          <w14:textFill>
            <w14:solidFill>
              <w14:schemeClr w14:val="tx1"/>
            </w14:solidFill>
          </w14:textFill>
        </w:rPr>
        <w:t>签字、盖章的地方必须按规定签字、盖章，并扫描成PDF格式电子文档</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上传至</w:t>
      </w:r>
      <w:r>
        <w:rPr>
          <w:rFonts w:hint="eastAsia" w:ascii="仿宋" w:hAnsi="仿宋" w:eastAsia="仿宋" w:cs="仿宋"/>
          <w:b/>
          <w:bCs/>
          <w:color w:val="000000" w:themeColor="text1"/>
          <w:sz w:val="24"/>
          <w:highlight w:val="none"/>
          <w:lang w:eastAsia="zh-CN"/>
          <w14:textFill>
            <w14:solidFill>
              <w14:schemeClr w14:val="tx1"/>
            </w14:solidFill>
          </w14:textFill>
        </w:rPr>
        <w:t>行采家-电子竞采</w:t>
      </w:r>
      <w:r>
        <w:rPr>
          <w:rFonts w:hint="eastAsia" w:ascii="仿宋" w:hAnsi="仿宋" w:eastAsia="仿宋" w:cs="仿宋"/>
          <w:b/>
          <w:bCs/>
          <w:color w:val="000000" w:themeColor="text1"/>
          <w:sz w:val="24"/>
          <w:highlight w:val="none"/>
          <w:lang w:val="en-US" w:eastAsia="zh-CN"/>
          <w14:textFill>
            <w14:solidFill>
              <w14:schemeClr w14:val="tx1"/>
            </w14:solidFill>
          </w14:textFill>
        </w:rPr>
        <w:t>平台</w:t>
      </w:r>
      <w:r>
        <w:rPr>
          <w:rFonts w:hint="eastAsia" w:ascii="仿宋" w:hAnsi="仿宋" w:eastAsia="仿宋" w:cs="仿宋"/>
          <w:b/>
          <w:bCs/>
          <w:color w:val="000000" w:themeColor="text1"/>
          <w:sz w:val="24"/>
          <w:szCs w:val="24"/>
          <w:highlight w:val="none"/>
          <w14:textFill>
            <w14:solidFill>
              <w14:schemeClr w14:val="tx1"/>
            </w14:solidFill>
          </w14:textFill>
        </w:rPr>
        <w:t>，扫描件须清晰可辨，未按要求制作</w:t>
      </w:r>
      <w:r>
        <w:rPr>
          <w:rFonts w:hint="eastAsia" w:ascii="仿宋" w:hAnsi="仿宋" w:eastAsia="仿宋" w:cs="仿宋"/>
          <w:b/>
          <w:bCs/>
          <w:color w:val="000000" w:themeColor="text1"/>
          <w:sz w:val="24"/>
          <w:szCs w:val="24"/>
          <w:highlight w:val="none"/>
          <w:lang w:eastAsia="zh-CN"/>
          <w14:textFill>
            <w14:solidFill>
              <w14:schemeClr w14:val="tx1"/>
            </w14:solidFill>
          </w14:textFill>
        </w:rPr>
        <w:t>的</w:t>
      </w:r>
      <w:r>
        <w:rPr>
          <w:rFonts w:hint="eastAsia" w:ascii="仿宋" w:hAnsi="仿宋" w:eastAsia="仿宋" w:cs="仿宋"/>
          <w:b/>
          <w:bCs/>
          <w:color w:val="000000" w:themeColor="text1"/>
          <w:sz w:val="24"/>
          <w:szCs w:val="24"/>
          <w:highlight w:val="none"/>
          <w14:textFill>
            <w14:solidFill>
              <w14:schemeClr w14:val="tx1"/>
            </w14:solidFill>
          </w14:textFill>
        </w:rPr>
        <w:t>文件</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按</w:t>
      </w:r>
      <w:r>
        <w:rPr>
          <w:rFonts w:hint="eastAsia" w:ascii="仿宋" w:hAnsi="仿宋" w:eastAsia="仿宋" w:cs="仿宋"/>
          <w:b/>
          <w:bCs/>
          <w:color w:val="000000" w:themeColor="text1"/>
          <w:sz w:val="24"/>
          <w:szCs w:val="24"/>
          <w:highlight w:val="none"/>
          <w14:textFill>
            <w14:solidFill>
              <w14:schemeClr w14:val="tx1"/>
            </w14:solidFill>
          </w14:textFill>
        </w:rPr>
        <w:t>无效标处理。</w:t>
      </w:r>
    </w:p>
    <w:p w14:paraId="48BD6E9B">
      <w:pPr>
        <w:spacing w:line="400" w:lineRule="exact"/>
        <w:ind w:firstLine="482" w:firstLineChars="200"/>
        <w:rPr>
          <w:rFonts w:hint="eastAsia" w:ascii="仿宋" w:hAnsi="仿宋" w:eastAsia="仿宋" w:cs="仿宋"/>
          <w:b/>
          <w:bCs/>
          <w:color w:val="000000" w:themeColor="text1"/>
          <w:sz w:val="24"/>
          <w:highlight w:val="none"/>
          <w:lang w:val="en-US" w:eastAsia="zh-CN"/>
          <w14:textFill>
            <w14:solidFill>
              <w14:schemeClr w14:val="tx1"/>
            </w14:solidFill>
          </w14:textFill>
        </w:rPr>
      </w:pPr>
      <w:r>
        <w:rPr>
          <w:rFonts w:hint="eastAsia" w:ascii="仿宋" w:hAnsi="仿宋" w:eastAsia="仿宋" w:cs="仿宋"/>
          <w:b/>
          <w:bCs/>
          <w:color w:val="000000" w:themeColor="text1"/>
          <w:sz w:val="24"/>
          <w:highlight w:val="none"/>
          <w:lang w:eastAsia="zh-CN"/>
          <w14:textFill>
            <w14:solidFill>
              <w14:schemeClr w14:val="tx1"/>
            </w14:solidFill>
          </w14:textFill>
        </w:rPr>
        <w:t>（</w:t>
      </w:r>
      <w:r>
        <w:rPr>
          <w:rFonts w:hint="eastAsia" w:ascii="仿宋" w:hAnsi="仿宋" w:eastAsia="仿宋" w:cs="仿宋"/>
          <w:b/>
          <w:bCs/>
          <w:color w:val="000000" w:themeColor="text1"/>
          <w:sz w:val="24"/>
          <w:highlight w:val="none"/>
          <w:lang w:val="en-US" w:eastAsia="zh-CN"/>
          <w14:textFill>
            <w14:solidFill>
              <w14:schemeClr w14:val="tx1"/>
            </w14:solidFill>
          </w14:textFill>
        </w:rPr>
        <w:t>三</w:t>
      </w:r>
      <w:r>
        <w:rPr>
          <w:rFonts w:hint="eastAsia" w:ascii="仿宋" w:hAnsi="仿宋" w:eastAsia="仿宋" w:cs="仿宋"/>
          <w:b/>
          <w:bCs/>
          <w:color w:val="000000" w:themeColor="text1"/>
          <w:sz w:val="24"/>
          <w:highlight w:val="none"/>
          <w:lang w:eastAsia="zh-CN"/>
          <w14:textFill>
            <w14:solidFill>
              <w14:schemeClr w14:val="tx1"/>
            </w14:solidFill>
          </w14:textFill>
        </w:rPr>
        <w:t>）</w:t>
      </w:r>
      <w:r>
        <w:rPr>
          <w:rFonts w:hint="eastAsia" w:ascii="仿宋" w:hAnsi="仿宋" w:eastAsia="仿宋" w:cs="仿宋"/>
          <w:b/>
          <w:bCs/>
          <w:color w:val="000000" w:themeColor="text1"/>
          <w:sz w:val="24"/>
          <w:highlight w:val="none"/>
          <w:lang w:val="en-US" w:eastAsia="zh-CN"/>
          <w14:textFill>
            <w14:solidFill>
              <w14:schemeClr w14:val="tx1"/>
            </w14:solidFill>
          </w14:textFill>
        </w:rPr>
        <w:t>线下递交纸质版响应文件要求</w:t>
      </w:r>
    </w:p>
    <w:p w14:paraId="43E1E6EE">
      <w:pPr>
        <w:spacing w:line="400" w:lineRule="exact"/>
        <w:ind w:firstLine="482" w:firstLineChars="200"/>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1.</w:t>
      </w:r>
      <w:r>
        <w:rPr>
          <w:rFonts w:hint="eastAsia" w:ascii="仿宋" w:hAnsi="仿宋" w:eastAsia="仿宋" w:cs="仿宋"/>
          <w:b/>
          <w:bCs/>
          <w:color w:val="000000" w:themeColor="text1"/>
          <w:sz w:val="24"/>
          <w:highlight w:val="none"/>
          <w14:textFill>
            <w14:solidFill>
              <w14:schemeClr w14:val="tx1"/>
            </w14:solidFill>
          </w14:textFill>
        </w:rPr>
        <w:t>各供应商参与本项目的比选，除应按要求在行采家-电子竞采（www.gec123.com/xe/）平台上传响应文件外，还应当线下递交响应文件纸质版一式</w:t>
      </w:r>
      <w:r>
        <w:rPr>
          <w:rFonts w:hint="eastAsia" w:ascii="仿宋" w:hAnsi="仿宋" w:eastAsia="仿宋" w:cs="仿宋"/>
          <w:b/>
          <w:bCs/>
          <w:color w:val="000000" w:themeColor="text1"/>
          <w:sz w:val="24"/>
          <w:highlight w:val="none"/>
          <w:lang w:val="en-US" w:eastAsia="zh-CN"/>
          <w14:textFill>
            <w14:solidFill>
              <w14:schemeClr w14:val="tx1"/>
            </w14:solidFill>
          </w14:textFill>
        </w:rPr>
        <w:t>二</w:t>
      </w:r>
      <w:r>
        <w:rPr>
          <w:rFonts w:hint="eastAsia" w:ascii="仿宋" w:hAnsi="仿宋" w:eastAsia="仿宋" w:cs="仿宋"/>
          <w:b/>
          <w:bCs/>
          <w:color w:val="000000" w:themeColor="text1"/>
          <w:sz w:val="24"/>
          <w:highlight w:val="none"/>
          <w14:textFill>
            <w14:solidFill>
              <w14:schemeClr w14:val="tx1"/>
            </w14:solidFill>
          </w14:textFill>
        </w:rPr>
        <w:t>份，其中正本一份，副本一份</w:t>
      </w:r>
      <w:r>
        <w:rPr>
          <w:rFonts w:hint="eastAsia" w:ascii="仿宋" w:hAnsi="仿宋" w:eastAsia="仿宋" w:cs="仿宋"/>
          <w:b/>
          <w:bCs/>
          <w:color w:val="000000" w:themeColor="text1"/>
          <w:sz w:val="24"/>
          <w:highlight w:val="none"/>
          <w:lang w:val="en-US" w:eastAsia="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每套纸质响应文件须在封面清楚地标明“正本”、“副本”，副本应为正本的完整复印件，副本与正本不一致时以正本为准。</w:t>
      </w:r>
    </w:p>
    <w:p w14:paraId="474F1796">
      <w:pPr>
        <w:spacing w:line="400" w:lineRule="exact"/>
        <w:ind w:firstLine="482" w:firstLineChars="200"/>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2.采购人以线下递交的纸质版响应文件作为评审依据，</w:t>
      </w:r>
      <w:r>
        <w:rPr>
          <w:rFonts w:hint="eastAsia" w:ascii="仿宋" w:hAnsi="仿宋" w:eastAsia="仿宋" w:cs="仿宋"/>
          <w:b/>
          <w:bCs/>
          <w:color w:val="000000" w:themeColor="text1"/>
          <w:sz w:val="24"/>
          <w:highlight w:val="none"/>
          <w14:textFill>
            <w14:solidFill>
              <w14:schemeClr w14:val="tx1"/>
            </w14:solidFill>
          </w14:textFill>
        </w:rPr>
        <w:t>纸质版响应文件的总报价应与行采家-电子竞采平台上的总报价一致，否则，按无效标处理。</w:t>
      </w:r>
    </w:p>
    <w:p w14:paraId="5BB3E4DA">
      <w:pPr>
        <w:spacing w:line="400" w:lineRule="exact"/>
        <w:ind w:firstLine="482" w:firstLineChars="200"/>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3.</w:t>
      </w:r>
      <w:r>
        <w:rPr>
          <w:rFonts w:hint="eastAsia" w:ascii="仿宋" w:hAnsi="仿宋" w:eastAsia="仿宋" w:cs="仿宋"/>
          <w:b/>
          <w:bCs/>
          <w:color w:val="000000" w:themeColor="text1"/>
          <w:sz w:val="24"/>
          <w:highlight w:val="none"/>
          <w14:textFill>
            <w14:solidFill>
              <w14:schemeClr w14:val="tx1"/>
            </w14:solidFill>
          </w14:textFill>
        </w:rPr>
        <w:t>纸质版响应文件递交地点：</w:t>
      </w:r>
      <w:r>
        <w:rPr>
          <w:rFonts w:hint="eastAsia" w:ascii="仿宋" w:hAnsi="仿宋" w:eastAsia="仿宋" w:cs="仿宋"/>
          <w:b/>
          <w:bCs/>
          <w:color w:val="000000" w:themeColor="text1"/>
          <w:sz w:val="24"/>
          <w:highlight w:val="none"/>
          <w:lang w:eastAsia="zh-CN"/>
          <w14:textFill>
            <w14:solidFill>
              <w14:schemeClr w14:val="tx1"/>
            </w14:solidFill>
          </w14:textFill>
        </w:rPr>
        <w:t>重庆多杰数字科技咨询服务有限公司</w:t>
      </w:r>
      <w:r>
        <w:rPr>
          <w:rFonts w:hint="eastAsia" w:ascii="仿宋" w:hAnsi="仿宋" w:eastAsia="仿宋" w:cs="仿宋"/>
          <w:b/>
          <w:bCs/>
          <w:color w:val="000000" w:themeColor="text1"/>
          <w:sz w:val="24"/>
          <w:highlight w:val="none"/>
          <w14:textFill>
            <w14:solidFill>
              <w14:schemeClr w14:val="tx1"/>
            </w14:solidFill>
          </w14:textFill>
        </w:rPr>
        <w:t>（详细地址为重庆市南岸区江峡路8号13-1幢1楼）一楼会议室</w:t>
      </w:r>
    </w:p>
    <w:p w14:paraId="73BA8901">
      <w:pPr>
        <w:spacing w:line="400" w:lineRule="exact"/>
        <w:ind w:firstLine="482" w:firstLineChars="200"/>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4.纸质版</w:t>
      </w:r>
      <w:r>
        <w:rPr>
          <w:rFonts w:hint="eastAsia" w:ascii="仿宋" w:hAnsi="仿宋" w:eastAsia="仿宋" w:cs="仿宋"/>
          <w:b/>
          <w:bCs/>
          <w:color w:val="000000" w:themeColor="text1"/>
          <w:sz w:val="24"/>
          <w:highlight w:val="none"/>
          <w14:textFill>
            <w14:solidFill>
              <w14:schemeClr w14:val="tx1"/>
            </w14:solidFill>
          </w14:textFill>
        </w:rPr>
        <w:t>响应文件递交开始时间：202</w:t>
      </w:r>
      <w:r>
        <w:rPr>
          <w:rFonts w:hint="eastAsia" w:ascii="仿宋" w:hAnsi="仿宋" w:eastAsia="仿宋" w:cs="仿宋"/>
          <w:b/>
          <w:bCs/>
          <w:color w:val="000000" w:themeColor="text1"/>
          <w:sz w:val="24"/>
          <w:highlight w:val="none"/>
          <w:lang w:val="en-US" w:eastAsia="zh-CN"/>
          <w14:textFill>
            <w14:solidFill>
              <w14:schemeClr w14:val="tx1"/>
            </w14:solidFill>
          </w14:textFill>
        </w:rPr>
        <w:t>5</w:t>
      </w:r>
      <w:r>
        <w:rPr>
          <w:rFonts w:hint="eastAsia" w:ascii="仿宋" w:hAnsi="仿宋" w:eastAsia="仿宋" w:cs="仿宋"/>
          <w:b/>
          <w:bCs/>
          <w:color w:val="000000" w:themeColor="text1"/>
          <w:sz w:val="24"/>
          <w:highlight w:val="none"/>
          <w14:textFill>
            <w14:solidFill>
              <w14:schemeClr w14:val="tx1"/>
            </w14:solidFill>
          </w14:textFill>
        </w:rPr>
        <w:t>年</w:t>
      </w:r>
      <w:r>
        <w:rPr>
          <w:rFonts w:hint="eastAsia" w:ascii="仿宋" w:hAnsi="仿宋" w:eastAsia="仿宋" w:cs="仿宋"/>
          <w:b/>
          <w:bCs/>
          <w:color w:val="000000" w:themeColor="text1"/>
          <w:sz w:val="24"/>
          <w:highlight w:val="none"/>
          <w:lang w:val="en-US" w:eastAsia="zh-CN"/>
          <w14:textFill>
            <w14:solidFill>
              <w14:schemeClr w14:val="tx1"/>
            </w14:solidFill>
          </w14:textFill>
        </w:rPr>
        <w:t>4</w:t>
      </w:r>
      <w:r>
        <w:rPr>
          <w:rFonts w:hint="eastAsia" w:ascii="仿宋" w:hAnsi="仿宋" w:eastAsia="仿宋" w:cs="仿宋"/>
          <w:b/>
          <w:bCs/>
          <w:color w:val="000000" w:themeColor="text1"/>
          <w:sz w:val="24"/>
          <w:highlight w:val="none"/>
          <w14:textFill>
            <w14:solidFill>
              <w14:schemeClr w14:val="tx1"/>
            </w14:solidFill>
          </w14:textFill>
        </w:rPr>
        <w:t>月</w:t>
      </w:r>
      <w:r>
        <w:rPr>
          <w:rFonts w:hint="eastAsia" w:ascii="仿宋" w:hAnsi="仿宋" w:eastAsia="仿宋" w:cs="仿宋"/>
          <w:b/>
          <w:bCs/>
          <w:color w:val="000000" w:themeColor="text1"/>
          <w:sz w:val="24"/>
          <w:highlight w:val="none"/>
          <w:lang w:val="en-US" w:eastAsia="zh-CN"/>
          <w14:textFill>
            <w14:solidFill>
              <w14:schemeClr w14:val="tx1"/>
            </w14:solidFill>
          </w14:textFill>
        </w:rPr>
        <w:t>9</w:t>
      </w:r>
      <w:r>
        <w:rPr>
          <w:rFonts w:hint="eastAsia" w:ascii="仿宋" w:hAnsi="仿宋" w:eastAsia="仿宋" w:cs="仿宋"/>
          <w:b/>
          <w:bCs/>
          <w:color w:val="000000" w:themeColor="text1"/>
          <w:sz w:val="24"/>
          <w:highlight w:val="none"/>
          <w14:textFill>
            <w14:solidFill>
              <w14:schemeClr w14:val="tx1"/>
            </w14:solidFill>
          </w14:textFill>
        </w:rPr>
        <w:t>日14时00分（北京时间），递交截止时间：20</w:t>
      </w:r>
      <w:r>
        <w:rPr>
          <w:rFonts w:hint="eastAsia" w:ascii="仿宋" w:hAnsi="仿宋" w:eastAsia="仿宋" w:cs="仿宋"/>
          <w:b/>
          <w:bCs/>
          <w:color w:val="000000" w:themeColor="text1"/>
          <w:sz w:val="24"/>
          <w:highlight w:val="none"/>
          <w:lang w:val="en-US" w:eastAsia="zh-CN"/>
          <w14:textFill>
            <w14:solidFill>
              <w14:schemeClr w14:val="tx1"/>
            </w14:solidFill>
          </w14:textFill>
        </w:rPr>
        <w:t>25</w:t>
      </w:r>
      <w:r>
        <w:rPr>
          <w:rFonts w:hint="eastAsia" w:ascii="仿宋" w:hAnsi="仿宋" w:eastAsia="仿宋" w:cs="仿宋"/>
          <w:b/>
          <w:bCs/>
          <w:color w:val="000000" w:themeColor="text1"/>
          <w:sz w:val="24"/>
          <w:highlight w:val="none"/>
          <w14:textFill>
            <w14:solidFill>
              <w14:schemeClr w14:val="tx1"/>
            </w14:solidFill>
          </w14:textFill>
        </w:rPr>
        <w:t>年</w:t>
      </w:r>
      <w:r>
        <w:rPr>
          <w:rFonts w:hint="eastAsia" w:ascii="仿宋" w:hAnsi="仿宋" w:eastAsia="仿宋" w:cs="仿宋"/>
          <w:b/>
          <w:bCs/>
          <w:color w:val="000000" w:themeColor="text1"/>
          <w:sz w:val="24"/>
          <w:highlight w:val="none"/>
          <w:lang w:val="en-US" w:eastAsia="zh-CN"/>
          <w14:textFill>
            <w14:solidFill>
              <w14:schemeClr w14:val="tx1"/>
            </w14:solidFill>
          </w14:textFill>
        </w:rPr>
        <w:t>4</w:t>
      </w:r>
      <w:r>
        <w:rPr>
          <w:rFonts w:hint="eastAsia" w:ascii="仿宋" w:hAnsi="仿宋" w:eastAsia="仿宋" w:cs="仿宋"/>
          <w:b/>
          <w:bCs/>
          <w:color w:val="000000" w:themeColor="text1"/>
          <w:sz w:val="24"/>
          <w:highlight w:val="none"/>
          <w14:textFill>
            <w14:solidFill>
              <w14:schemeClr w14:val="tx1"/>
            </w14:solidFill>
          </w14:textFill>
        </w:rPr>
        <w:t>月</w:t>
      </w:r>
      <w:r>
        <w:rPr>
          <w:rFonts w:hint="eastAsia" w:ascii="仿宋" w:hAnsi="仿宋" w:eastAsia="仿宋" w:cs="仿宋"/>
          <w:b/>
          <w:bCs/>
          <w:color w:val="000000" w:themeColor="text1"/>
          <w:sz w:val="24"/>
          <w:highlight w:val="none"/>
          <w:lang w:val="en-US" w:eastAsia="zh-CN"/>
          <w14:textFill>
            <w14:solidFill>
              <w14:schemeClr w14:val="tx1"/>
            </w14:solidFill>
          </w14:textFill>
        </w:rPr>
        <w:t>9</w:t>
      </w:r>
      <w:r>
        <w:rPr>
          <w:rFonts w:hint="eastAsia" w:ascii="仿宋" w:hAnsi="仿宋" w:eastAsia="仿宋" w:cs="仿宋"/>
          <w:b/>
          <w:bCs/>
          <w:color w:val="000000" w:themeColor="text1"/>
          <w:sz w:val="24"/>
          <w:highlight w:val="none"/>
          <w14:textFill>
            <w14:solidFill>
              <w14:schemeClr w14:val="tx1"/>
            </w14:solidFill>
          </w14:textFill>
        </w:rPr>
        <w:t>日14时30分（北京时间）。未在规定的时间内按要求递交纸质版响应文件的，按无效标处理。</w:t>
      </w:r>
    </w:p>
    <w:p w14:paraId="7FD5F062">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四</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行采家-电子竞采</w:t>
      </w:r>
      <w:r>
        <w:rPr>
          <w:rFonts w:hint="eastAsia" w:ascii="仿宋" w:hAnsi="仿宋" w:eastAsia="仿宋" w:cs="仿宋"/>
          <w:color w:val="000000" w:themeColor="text1"/>
          <w:sz w:val="24"/>
          <w:highlight w:val="none"/>
          <w:lang w:val="en-US" w:eastAsia="zh-CN"/>
          <w14:textFill>
            <w14:solidFill>
              <w14:schemeClr w14:val="tx1"/>
            </w14:solidFill>
          </w14:textFill>
        </w:rPr>
        <w:t>平台的</w:t>
      </w:r>
      <w:r>
        <w:rPr>
          <w:rFonts w:hint="eastAsia" w:ascii="仿宋" w:hAnsi="仿宋" w:eastAsia="仿宋" w:cs="仿宋"/>
          <w:color w:val="000000" w:themeColor="text1"/>
          <w:sz w:val="24"/>
          <w:highlight w:val="none"/>
          <w14:textFill>
            <w14:solidFill>
              <w14:schemeClr w14:val="tx1"/>
            </w14:solidFill>
          </w14:textFill>
        </w:rPr>
        <w:t>响应文件</w:t>
      </w:r>
      <w:r>
        <w:rPr>
          <w:rFonts w:hint="eastAsia" w:ascii="仿宋" w:hAnsi="仿宋" w:eastAsia="仿宋" w:cs="仿宋"/>
          <w:color w:val="000000" w:themeColor="text1"/>
          <w:sz w:val="24"/>
          <w:highlight w:val="none"/>
          <w:lang w:val="en-US" w:eastAsia="zh-CN"/>
          <w14:textFill>
            <w14:solidFill>
              <w14:schemeClr w14:val="tx1"/>
            </w14:solidFill>
          </w14:textFill>
        </w:rPr>
        <w:t>上传</w:t>
      </w:r>
      <w:r>
        <w:rPr>
          <w:rFonts w:hint="eastAsia" w:ascii="仿宋" w:hAnsi="仿宋" w:eastAsia="仿宋" w:cs="仿宋"/>
          <w:color w:val="000000" w:themeColor="text1"/>
          <w:sz w:val="24"/>
          <w:highlight w:val="none"/>
          <w14:textFill>
            <w14:solidFill>
              <w14:schemeClr w14:val="tx1"/>
            </w14:solidFill>
          </w14:textFill>
        </w:rPr>
        <w:t>开始时间</w:t>
      </w:r>
      <w:r>
        <w:rPr>
          <w:rFonts w:hint="eastAsia" w:ascii="仿宋" w:hAnsi="仿宋" w:eastAsia="仿宋" w:cs="仿宋"/>
          <w:color w:val="000000" w:themeColor="text1"/>
          <w:sz w:val="24"/>
          <w:highlight w:val="none"/>
          <w:lang w:val="en-US" w:eastAsia="zh-CN"/>
          <w14:textFill>
            <w14:solidFill>
              <w14:schemeClr w14:val="tx1"/>
            </w14:solidFill>
          </w14:textFill>
        </w:rPr>
        <w:t>和</w:t>
      </w:r>
      <w:r>
        <w:rPr>
          <w:rFonts w:hint="eastAsia" w:ascii="仿宋" w:hAnsi="仿宋" w:eastAsia="仿宋" w:cs="仿宋"/>
          <w:color w:val="000000" w:themeColor="text1"/>
          <w:sz w:val="24"/>
          <w:highlight w:val="none"/>
          <w14:textFill>
            <w14:solidFill>
              <w14:schemeClr w14:val="tx1"/>
            </w14:solidFill>
          </w14:textFill>
        </w:rPr>
        <w:t>截止时间：</w:t>
      </w:r>
      <w:r>
        <w:rPr>
          <w:rFonts w:hint="eastAsia" w:ascii="仿宋" w:hAnsi="仿宋" w:eastAsia="仿宋" w:cs="仿宋"/>
          <w:color w:val="000000" w:themeColor="text1"/>
          <w:sz w:val="24"/>
          <w:highlight w:val="none"/>
          <w:lang w:val="en-US" w:eastAsia="zh-CN"/>
          <w14:textFill>
            <w14:solidFill>
              <w14:schemeClr w14:val="tx1"/>
            </w14:solidFill>
          </w14:textFill>
        </w:rPr>
        <w:t>以</w:t>
      </w:r>
      <w:r>
        <w:rPr>
          <w:rFonts w:hint="eastAsia" w:ascii="仿宋" w:hAnsi="仿宋" w:eastAsia="仿宋" w:cs="仿宋"/>
          <w:color w:val="000000" w:themeColor="text1"/>
          <w:sz w:val="24"/>
          <w:highlight w:val="none"/>
          <w14:textFill>
            <w14:solidFill>
              <w14:schemeClr w14:val="tx1"/>
            </w14:solidFill>
          </w14:textFill>
        </w:rPr>
        <w:t>行采家-电子竞采（www.gec123.com/xe/）平台上项目</w:t>
      </w:r>
      <w:r>
        <w:rPr>
          <w:rFonts w:hint="eastAsia" w:ascii="仿宋" w:hAnsi="仿宋" w:eastAsia="仿宋" w:cs="仿宋"/>
          <w:color w:val="000000" w:themeColor="text1"/>
          <w:sz w:val="24"/>
          <w:highlight w:val="none"/>
          <w:lang w:val="en-US" w:eastAsia="zh-CN"/>
          <w14:textFill>
            <w14:solidFill>
              <w14:schemeClr w14:val="tx1"/>
            </w14:solidFill>
          </w14:textFill>
        </w:rPr>
        <w:t>公告上规定的时间为准</w:t>
      </w:r>
      <w:r>
        <w:rPr>
          <w:rFonts w:hint="eastAsia" w:ascii="仿宋" w:hAnsi="仿宋" w:eastAsia="仿宋" w:cs="仿宋"/>
          <w:color w:val="000000" w:themeColor="text1"/>
          <w:sz w:val="24"/>
          <w:highlight w:val="none"/>
          <w14:textFill>
            <w14:solidFill>
              <w14:schemeClr w14:val="tx1"/>
            </w14:solidFill>
          </w14:textFill>
        </w:rPr>
        <w:t>。</w:t>
      </w:r>
    </w:p>
    <w:p w14:paraId="449BA97B">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五</w:t>
      </w:r>
      <w:r>
        <w:rPr>
          <w:rFonts w:hint="eastAsia" w:ascii="仿宋" w:hAnsi="仿宋" w:eastAsia="仿宋" w:cs="仿宋"/>
          <w:color w:val="000000" w:themeColor="text1"/>
          <w:sz w:val="24"/>
          <w:highlight w:val="none"/>
          <w14:textFill>
            <w14:solidFill>
              <w14:schemeClr w14:val="tx1"/>
            </w14:solidFill>
          </w14:textFill>
        </w:rPr>
        <w:t>）开标时间：同响应</w:t>
      </w:r>
      <w:r>
        <w:rPr>
          <w:rFonts w:hint="eastAsia" w:ascii="仿宋" w:hAnsi="仿宋" w:eastAsia="仿宋" w:cs="仿宋"/>
          <w:color w:val="000000" w:themeColor="text1"/>
          <w:sz w:val="24"/>
          <w:highlight w:val="none"/>
          <w:lang w:val="en-US" w:eastAsia="zh-CN"/>
          <w14:textFill>
            <w14:solidFill>
              <w14:schemeClr w14:val="tx1"/>
            </w14:solidFill>
          </w14:textFill>
        </w:rPr>
        <w:t>文件上传</w:t>
      </w:r>
      <w:r>
        <w:rPr>
          <w:rFonts w:hint="eastAsia" w:ascii="仿宋" w:hAnsi="仿宋" w:eastAsia="仿宋" w:cs="仿宋"/>
          <w:color w:val="000000" w:themeColor="text1"/>
          <w:sz w:val="24"/>
          <w:highlight w:val="none"/>
          <w14:textFill>
            <w14:solidFill>
              <w14:schemeClr w14:val="tx1"/>
            </w14:solidFill>
          </w14:textFill>
        </w:rPr>
        <w:t>截止时间。</w:t>
      </w:r>
    </w:p>
    <w:p w14:paraId="64B2EC01">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六</w:t>
      </w:r>
      <w:r>
        <w:rPr>
          <w:rFonts w:hint="eastAsia" w:ascii="仿宋" w:hAnsi="仿宋" w:eastAsia="仿宋" w:cs="仿宋"/>
          <w:color w:val="000000" w:themeColor="text1"/>
          <w:sz w:val="24"/>
          <w:highlight w:val="none"/>
          <w14:textFill>
            <w14:solidFill>
              <w14:schemeClr w14:val="tx1"/>
            </w14:solidFill>
          </w14:textFill>
        </w:rPr>
        <w:t>）无论竞标结果如何，供应商参与本项目的所有费用均由</w:t>
      </w:r>
      <w:r>
        <w:rPr>
          <w:rFonts w:hint="eastAsia" w:ascii="仿宋" w:hAnsi="仿宋" w:eastAsia="仿宋" w:cs="仿宋"/>
          <w:color w:val="000000" w:themeColor="text1"/>
          <w:sz w:val="24"/>
          <w:highlight w:val="none"/>
          <w:lang w:val="en-US" w:eastAsia="zh-CN"/>
          <w14:textFill>
            <w14:solidFill>
              <w14:schemeClr w14:val="tx1"/>
            </w14:solidFill>
          </w14:textFill>
        </w:rPr>
        <w:t>供应商</w:t>
      </w:r>
      <w:r>
        <w:rPr>
          <w:rFonts w:hint="eastAsia" w:ascii="仿宋" w:hAnsi="仿宋" w:eastAsia="仿宋" w:cs="仿宋"/>
          <w:color w:val="000000" w:themeColor="text1"/>
          <w:sz w:val="24"/>
          <w:highlight w:val="none"/>
          <w14:textFill>
            <w14:solidFill>
              <w14:schemeClr w14:val="tx1"/>
            </w14:solidFill>
          </w14:textFill>
        </w:rPr>
        <w:t>自行承担。</w:t>
      </w:r>
    </w:p>
    <w:p w14:paraId="7A0F4DF9">
      <w:pPr>
        <w:keepNext/>
        <w:keepLines/>
        <w:spacing w:line="400" w:lineRule="exact"/>
        <w:outlineLvl w:val="0"/>
        <w:rPr>
          <w:rFonts w:hint="eastAsia" w:ascii="仿宋" w:hAnsi="仿宋" w:eastAsia="仿宋" w:cs="仿宋"/>
          <w:b/>
          <w:color w:val="000000" w:themeColor="text1"/>
          <w:sz w:val="24"/>
          <w:highlight w:val="none"/>
          <w14:textFill>
            <w14:solidFill>
              <w14:schemeClr w14:val="tx1"/>
            </w14:solidFill>
          </w14:textFill>
        </w:rPr>
      </w:pPr>
      <w:bookmarkStart w:id="29" w:name="_Toc21299"/>
      <w:bookmarkStart w:id="30" w:name="_Toc12919"/>
      <w:bookmarkStart w:id="31" w:name="_Toc535999736"/>
      <w:bookmarkStart w:id="32" w:name="_Toc373860294"/>
      <w:bookmarkStart w:id="33" w:name="_Toc54020335"/>
      <w:bookmarkStart w:id="34" w:name="_Toc1987"/>
      <w:bookmarkStart w:id="35" w:name="_Toc1034141"/>
      <w:bookmarkStart w:id="36" w:name="_Toc1116100"/>
      <w:bookmarkStart w:id="37" w:name="_Toc2632"/>
      <w:r>
        <w:rPr>
          <w:rFonts w:hint="eastAsia" w:ascii="仿宋" w:hAnsi="仿宋" w:eastAsia="仿宋" w:cs="仿宋"/>
          <w:b/>
          <w:color w:val="000000" w:themeColor="text1"/>
          <w:sz w:val="24"/>
          <w:highlight w:val="none"/>
          <w14:textFill>
            <w14:solidFill>
              <w14:schemeClr w14:val="tx1"/>
            </w14:solidFill>
          </w14:textFill>
        </w:rPr>
        <w:t>五、比选保证金</w:t>
      </w:r>
      <w:bookmarkEnd w:id="29"/>
      <w:bookmarkEnd w:id="30"/>
    </w:p>
    <w:p w14:paraId="30AF1D43">
      <w:pPr>
        <w:spacing w:line="40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保证金的缴纳方式</w:t>
      </w:r>
    </w:p>
    <w:p w14:paraId="7C1069BC">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1.供应商须按本项目规定的保证金金额缴纳比选保证金（保证金金额详见本篇“一、比选内容”），由供应商从其单位账户将保证金汇至以下账户，保证金的到账截止时间为响应文件</w:t>
      </w:r>
      <w:r>
        <w:rPr>
          <w:rFonts w:hint="eastAsia" w:ascii="仿宋" w:hAnsi="仿宋" w:eastAsia="仿宋" w:cs="仿宋"/>
          <w:color w:val="auto"/>
          <w:sz w:val="24"/>
          <w:highlight w:val="none"/>
          <w:lang w:val="en-US" w:eastAsia="zh-CN"/>
        </w:rPr>
        <w:t>上传</w:t>
      </w:r>
      <w:r>
        <w:rPr>
          <w:rFonts w:hint="eastAsia" w:ascii="仿宋" w:hAnsi="仿宋" w:eastAsia="仿宋" w:cs="仿宋"/>
          <w:color w:val="auto"/>
          <w:sz w:val="24"/>
          <w:highlight w:val="none"/>
        </w:rPr>
        <w:t>截止时间前。</w:t>
      </w:r>
    </w:p>
    <w:p w14:paraId="153159C6">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2.保证金递交账户</w:t>
      </w:r>
    </w:p>
    <w:p w14:paraId="67353B45">
      <w:pPr>
        <w:spacing w:line="400" w:lineRule="exact"/>
        <w:ind w:firstLine="482" w:firstLineChars="200"/>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rPr>
        <w:t>户名：</w:t>
      </w:r>
      <w:r>
        <w:rPr>
          <w:rFonts w:hint="eastAsia" w:ascii="仿宋" w:hAnsi="仿宋" w:eastAsia="仿宋" w:cs="仿宋"/>
          <w:b/>
          <w:bCs/>
          <w:color w:val="auto"/>
          <w:sz w:val="24"/>
          <w:highlight w:val="none"/>
          <w:lang w:eastAsia="zh-CN"/>
        </w:rPr>
        <w:t>重庆多杰数字科技咨询服务有限公司</w:t>
      </w:r>
    </w:p>
    <w:p w14:paraId="2BB041A4">
      <w:pPr>
        <w:spacing w:line="400" w:lineRule="exact"/>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账号：123916900610001</w:t>
      </w:r>
    </w:p>
    <w:p w14:paraId="1FA60F34">
      <w:pPr>
        <w:spacing w:line="400" w:lineRule="exact"/>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开户行：招商银行重庆分行营业部</w:t>
      </w:r>
    </w:p>
    <w:p w14:paraId="52803A81">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3.各供应商在银行转账（电汇）时，须充分考虑银行转账（电汇）的时间差风险，如同城转账、异地转账或汇款、跨行转账或电汇的时间要求。</w:t>
      </w:r>
    </w:p>
    <w:p w14:paraId="09CB881C">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4.各供应商在递交保证金时，到款账户为上述指定的保证金账户，来款账户必须为供应商单位账户。</w:t>
      </w:r>
    </w:p>
    <w:p w14:paraId="11C89DE4">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（二）保证金退还方式</w:t>
      </w:r>
    </w:p>
    <w:p w14:paraId="03C4E522">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1.未成交供应商的保证金，在中选通知书发放后，由采购代理机构在五个工作日内按来款渠道直接退还</w:t>
      </w:r>
      <w:r>
        <w:rPr>
          <w:rFonts w:hint="eastAsia" w:ascii="仿宋" w:hAnsi="仿宋" w:eastAsia="仿宋" w:cs="仿宋"/>
          <w:color w:val="auto"/>
          <w:sz w:val="24"/>
          <w:szCs w:val="24"/>
          <w:highlight w:val="none"/>
        </w:rPr>
        <w:t>保证金及银行同期活期存款利息</w:t>
      </w:r>
      <w:r>
        <w:rPr>
          <w:rFonts w:hint="eastAsia" w:ascii="仿宋" w:hAnsi="仿宋" w:eastAsia="仿宋" w:cs="仿宋"/>
          <w:color w:val="auto"/>
          <w:sz w:val="24"/>
          <w:highlight w:val="none"/>
        </w:rPr>
        <w:t>。</w:t>
      </w:r>
    </w:p>
    <w:p w14:paraId="4F1DEBFE">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auto"/>
          <w:sz w:val="24"/>
          <w:highlight w:val="none"/>
        </w:rPr>
        <w:t>2.成交供应商的保证金，在成交供应商与采购人签订合同后，由采购代理机构在五个工作日内按资金来款渠道直接退还</w:t>
      </w:r>
      <w:r>
        <w:rPr>
          <w:rFonts w:hint="eastAsia" w:ascii="仿宋" w:hAnsi="仿宋" w:eastAsia="仿宋" w:cs="仿宋"/>
          <w:color w:val="auto"/>
          <w:sz w:val="24"/>
          <w:szCs w:val="24"/>
          <w:highlight w:val="none"/>
        </w:rPr>
        <w:t>保证金及银行同期活期存款利息</w:t>
      </w:r>
      <w:r>
        <w:rPr>
          <w:rFonts w:hint="eastAsia" w:ascii="仿宋" w:hAnsi="仿宋" w:eastAsia="仿宋" w:cs="仿宋"/>
          <w:color w:val="auto"/>
          <w:sz w:val="24"/>
          <w:highlight w:val="none"/>
          <w:lang w:eastAsia="zh-CN"/>
        </w:rPr>
        <w:t>。</w:t>
      </w:r>
    </w:p>
    <w:p w14:paraId="57E0476E">
      <w:pPr>
        <w:keepNext/>
        <w:keepLines/>
        <w:spacing w:line="400" w:lineRule="exact"/>
        <w:outlineLvl w:val="0"/>
        <w:rPr>
          <w:rFonts w:hint="eastAsia" w:ascii="仿宋" w:hAnsi="仿宋" w:eastAsia="仿宋" w:cs="仿宋"/>
          <w:b/>
          <w:color w:val="000000" w:themeColor="text1"/>
          <w:sz w:val="24"/>
          <w:highlight w:val="none"/>
          <w14:textFill>
            <w14:solidFill>
              <w14:schemeClr w14:val="tx1"/>
            </w14:solidFill>
          </w14:textFill>
        </w:rPr>
      </w:pPr>
      <w:bookmarkStart w:id="38" w:name="_Toc23039"/>
      <w:bookmarkStart w:id="39" w:name="_Toc26904"/>
      <w:r>
        <w:rPr>
          <w:rFonts w:hint="eastAsia" w:ascii="仿宋" w:hAnsi="仿宋" w:eastAsia="仿宋" w:cs="仿宋"/>
          <w:b/>
          <w:color w:val="000000" w:themeColor="text1"/>
          <w:sz w:val="24"/>
          <w:highlight w:val="none"/>
          <w14:textFill>
            <w14:solidFill>
              <w14:schemeClr w14:val="tx1"/>
            </w14:solidFill>
          </w14:textFill>
        </w:rPr>
        <w:t>六、</w:t>
      </w:r>
      <w:bookmarkEnd w:id="20"/>
      <w:bookmarkEnd w:id="31"/>
      <w:bookmarkEnd w:id="32"/>
      <w:bookmarkEnd w:id="33"/>
      <w:bookmarkEnd w:id="34"/>
      <w:bookmarkEnd w:id="35"/>
      <w:bookmarkEnd w:id="36"/>
      <w:bookmarkEnd w:id="37"/>
      <w:bookmarkStart w:id="40" w:name="_Toc480466699"/>
      <w:bookmarkStart w:id="41" w:name="_Toc469"/>
      <w:bookmarkStart w:id="42" w:name="_Toc32098"/>
      <w:r>
        <w:rPr>
          <w:rFonts w:hint="eastAsia" w:ascii="仿宋" w:hAnsi="仿宋" w:eastAsia="仿宋" w:cs="仿宋"/>
          <w:b/>
          <w:color w:val="000000" w:themeColor="text1"/>
          <w:sz w:val="24"/>
          <w:highlight w:val="none"/>
          <w14:textFill>
            <w14:solidFill>
              <w14:schemeClr w14:val="tx1"/>
            </w14:solidFill>
          </w14:textFill>
        </w:rPr>
        <w:t>其它有关规定</w:t>
      </w:r>
      <w:bookmarkEnd w:id="38"/>
      <w:bookmarkEnd w:id="39"/>
      <w:bookmarkEnd w:id="40"/>
      <w:bookmarkEnd w:id="41"/>
      <w:bookmarkEnd w:id="42"/>
    </w:p>
    <w:p w14:paraId="15D838E1">
      <w:pPr>
        <w:snapToGrid w:val="0"/>
        <w:spacing w:line="400" w:lineRule="exact"/>
        <w:ind w:firstLine="360" w:firstLineChars="15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（一）单位负责人为同一人或者存在直接控股、管理关系的不同供应商，不得参加同一合同项（分包）下的采购活动，否则均为无效响应。</w:t>
      </w:r>
    </w:p>
    <w:p w14:paraId="105C737E">
      <w:pPr>
        <w:snapToGrid w:val="0"/>
        <w:spacing w:line="400" w:lineRule="exact"/>
        <w:ind w:firstLine="360" w:firstLineChars="15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（二）为采购项目提供整体设计、规范编制或者项目管理、监理、检测等服务的供应商，不得再参加该采购项目的其他采购活动。</w:t>
      </w:r>
    </w:p>
    <w:p w14:paraId="1A03A1E5">
      <w:pPr>
        <w:snapToGrid w:val="0"/>
        <w:spacing w:line="400" w:lineRule="exact"/>
        <w:ind w:firstLine="360" w:firstLineChars="15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（三）本项目的澄清文件（如果有）一律在</w:t>
      </w:r>
      <w:r>
        <w:rPr>
          <w:rFonts w:hint="eastAsia" w:ascii="仿宋" w:hAnsi="仿宋" w:eastAsia="仿宋" w:cs="仿宋"/>
          <w:color w:val="000000" w:themeColor="text1"/>
          <w:sz w:val="24"/>
          <w:highlight w:val="none"/>
          <w:lang w:eastAsia="zh-CN"/>
          <w14:textFill>
            <w14:solidFill>
              <w14:schemeClr w14:val="tx1"/>
            </w14:solidFill>
          </w14:textFill>
        </w:rPr>
        <w:t>行采家-电子竞采</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eastAsia="zh-CN"/>
          <w14:textFill>
            <w14:solidFill>
              <w14:schemeClr w14:val="tx1"/>
            </w14:solidFill>
          </w14:textFill>
        </w:rPr>
        <w:t>www.gec123.com/xe/</w:t>
      </w:r>
      <w:r>
        <w:rPr>
          <w:rFonts w:hint="eastAsia" w:ascii="仿宋" w:hAnsi="仿宋" w:eastAsia="仿宋" w:cs="仿宋"/>
          <w:color w:val="000000" w:themeColor="text1"/>
          <w:sz w:val="24"/>
          <w:highlight w:val="none"/>
          <w14:textFill>
            <w14:solidFill>
              <w14:schemeClr w14:val="tx1"/>
            </w14:solidFill>
          </w14:textFill>
        </w:rPr>
        <w:t>）上发布，请各供应商注意下载；无论供应商下载与否，均视同供应商已知晓本项目澄清文件（如果有）的内容。</w:t>
      </w:r>
    </w:p>
    <w:p w14:paraId="67D14F79">
      <w:pPr>
        <w:snapToGrid w:val="0"/>
        <w:spacing w:line="400" w:lineRule="exact"/>
        <w:ind w:firstLine="360" w:firstLineChars="15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（四）超过响应文件截止时间递交的响应文件，恕不接收。</w:t>
      </w:r>
    </w:p>
    <w:p w14:paraId="61D0B530">
      <w:pPr>
        <w:snapToGrid w:val="0"/>
        <w:spacing w:line="400" w:lineRule="exact"/>
        <w:ind w:firstLine="360" w:firstLineChars="15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（五）比选费用：无论比选结果如何，供应商参与本项目比选的所有费用均应由供应商自行承担。</w:t>
      </w:r>
    </w:p>
    <w:p w14:paraId="70631384">
      <w:pPr>
        <w:snapToGrid w:val="0"/>
        <w:spacing w:line="400" w:lineRule="exact"/>
        <w:ind w:firstLine="360" w:firstLineChars="15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（六）</w:t>
      </w:r>
      <w:r>
        <w:rPr>
          <w:rFonts w:hint="eastAsia" w:ascii="仿宋" w:hAnsi="仿宋" w:eastAsia="仿宋" w:cs="仿宋"/>
          <w:b/>
          <w:color w:val="000000" w:themeColor="text1"/>
          <w:sz w:val="24"/>
          <w:highlight w:val="none"/>
          <w14:textFill>
            <w14:solidFill>
              <w14:schemeClr w14:val="tx1"/>
            </w14:solidFill>
          </w14:textFill>
        </w:rPr>
        <w:t>本项目不接受联合体参与竞选。</w:t>
      </w:r>
    </w:p>
    <w:p w14:paraId="09C4218A">
      <w:pPr>
        <w:snapToGrid w:val="0"/>
        <w:spacing w:line="400" w:lineRule="exact"/>
        <w:ind w:firstLine="360" w:firstLineChars="15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（七）</w:t>
      </w:r>
      <w:bookmarkStart w:id="43" w:name="_Toc480466700"/>
      <w:r>
        <w:rPr>
          <w:rFonts w:hint="eastAsia" w:ascii="仿宋" w:hAnsi="仿宋" w:eastAsia="仿宋" w:cs="仿宋"/>
          <w:color w:val="000000" w:themeColor="text1"/>
          <w:sz w:val="24"/>
          <w:highlight w:val="none"/>
          <w14:textFill>
            <w14:solidFill>
              <w14:schemeClr w14:val="tx1"/>
            </w14:solidFill>
          </w14:textFill>
        </w:rPr>
        <w:t>按照《财政部关于在政府采购活动中查询及使用信用记录有关问题的通知》</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财库〔2016〕125号</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，供应商列入失信被执行人、重大税收违法案件当事人名单、政府采购严重违法失信行为记录名单及其他不符合《中华人民共和国政府采购法》第二十二条规定条件的供应商，将拒绝其参与采购活动。</w:t>
      </w:r>
    </w:p>
    <w:p w14:paraId="0E214E16">
      <w:pPr>
        <w:keepNext/>
        <w:keepLines/>
        <w:spacing w:line="400" w:lineRule="exact"/>
        <w:outlineLvl w:val="0"/>
        <w:rPr>
          <w:rFonts w:hint="eastAsia" w:ascii="仿宋" w:hAnsi="仿宋" w:eastAsia="仿宋" w:cs="仿宋"/>
          <w:b/>
          <w:color w:val="000000" w:themeColor="text1"/>
          <w:sz w:val="24"/>
          <w:highlight w:val="none"/>
          <w14:textFill>
            <w14:solidFill>
              <w14:schemeClr w14:val="tx1"/>
            </w14:solidFill>
          </w14:textFill>
        </w:rPr>
      </w:pPr>
      <w:bookmarkStart w:id="44" w:name="_Toc7586"/>
      <w:bookmarkStart w:id="45" w:name="_Toc27748"/>
      <w:bookmarkStart w:id="46" w:name="_Toc29016"/>
      <w:bookmarkStart w:id="47" w:name="_Toc32192"/>
      <w:r>
        <w:rPr>
          <w:rFonts w:hint="eastAsia" w:ascii="仿宋" w:hAnsi="仿宋" w:eastAsia="仿宋" w:cs="仿宋"/>
          <w:b/>
          <w:color w:val="000000" w:themeColor="text1"/>
          <w:sz w:val="24"/>
          <w:highlight w:val="none"/>
          <w14:textFill>
            <w14:solidFill>
              <w14:schemeClr w14:val="tx1"/>
            </w14:solidFill>
          </w14:textFill>
        </w:rPr>
        <w:t>七、联系方式</w:t>
      </w:r>
      <w:bookmarkEnd w:id="43"/>
      <w:bookmarkEnd w:id="44"/>
      <w:bookmarkEnd w:id="45"/>
      <w:bookmarkEnd w:id="46"/>
      <w:bookmarkEnd w:id="47"/>
    </w:p>
    <w:p w14:paraId="73A1F23A">
      <w:pPr>
        <w:snapToGrid w:val="0"/>
        <w:spacing w:line="400" w:lineRule="exact"/>
        <w:ind w:firstLine="480" w:firstLineChars="2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 xml:space="preserve">（一）采购人：重庆广阳岛绿色发展有限责任公司酒店管理分公司  </w:t>
      </w:r>
    </w:p>
    <w:p w14:paraId="0F683DC8">
      <w:pPr>
        <w:snapToGrid w:val="0"/>
        <w:spacing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联系人：</w:t>
      </w:r>
      <w:r>
        <w:rPr>
          <w:rFonts w:hint="eastAsia" w:ascii="仿宋" w:hAnsi="仿宋" w:eastAsia="仿宋" w:cs="仿宋"/>
          <w:color w:val="auto"/>
          <w:sz w:val="24"/>
          <w:szCs w:val="24"/>
          <w:highlight w:val="none"/>
          <w:lang w:val="en-US" w:eastAsia="zh-CN"/>
        </w:rPr>
        <w:t>邓</w:t>
      </w:r>
      <w:r>
        <w:rPr>
          <w:rFonts w:hint="eastAsia" w:ascii="仿宋" w:hAnsi="仿宋" w:eastAsia="仿宋" w:cs="仿宋"/>
          <w:color w:val="auto"/>
          <w:sz w:val="24"/>
          <w:szCs w:val="24"/>
          <w:highlight w:val="none"/>
          <w:lang w:eastAsia="zh-CN"/>
        </w:rPr>
        <w:t>老师</w:t>
      </w:r>
    </w:p>
    <w:p w14:paraId="4966CD09">
      <w:pPr>
        <w:snapToGrid w:val="0"/>
        <w:spacing w:line="400" w:lineRule="exact"/>
        <w:ind w:firstLine="480" w:firstLineChars="2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电  话：023-</w:t>
      </w:r>
      <w:r>
        <w:rPr>
          <w:rFonts w:hint="eastAsia" w:ascii="仿宋" w:hAnsi="仿宋" w:eastAsia="仿宋" w:cs="仿宋"/>
          <w:color w:val="auto"/>
          <w:sz w:val="24"/>
          <w:szCs w:val="24"/>
          <w:highlight w:val="none"/>
          <w:lang w:val="en-US" w:eastAsia="zh-CN"/>
        </w:rPr>
        <w:t>62663326（优先拨打座机号码）/15825954927</w:t>
      </w:r>
    </w:p>
    <w:p w14:paraId="758E6AB3">
      <w:pPr>
        <w:snapToGrid w:val="0"/>
        <w:spacing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地  址：重庆市南岸区广阳岛内 </w:t>
      </w:r>
    </w:p>
    <w:p w14:paraId="3DFF7A0C">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w:t>
      </w:r>
    </w:p>
    <w:p w14:paraId="4C966F46">
      <w:pPr>
        <w:snapToGrid w:val="0"/>
        <w:spacing w:line="360" w:lineRule="auto"/>
        <w:ind w:firstLine="480" w:firstLineChars="200"/>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（二）采购代理机构：</w:t>
      </w:r>
      <w:r>
        <w:rPr>
          <w:rFonts w:hint="eastAsia" w:ascii="仿宋" w:hAnsi="仿宋" w:eastAsia="仿宋" w:cs="仿宋"/>
          <w:color w:val="000000" w:themeColor="text1"/>
          <w:sz w:val="24"/>
          <w:highlight w:val="none"/>
          <w:lang w:eastAsia="zh-CN"/>
          <w14:textFill>
            <w14:solidFill>
              <w14:schemeClr w14:val="tx1"/>
            </w14:solidFill>
          </w14:textFill>
        </w:rPr>
        <w:t>重庆多杰数字科技咨询服务有限公司</w:t>
      </w:r>
    </w:p>
    <w:p w14:paraId="11423FDF">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联系人：李老师</w:t>
      </w:r>
    </w:p>
    <w:p w14:paraId="469A0BA6">
      <w:pPr>
        <w:snapToGrid w:val="0"/>
        <w:spacing w:line="360"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电  话：023-62973303</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转分机号8003</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/15320288551</w:t>
      </w:r>
    </w:p>
    <w:p w14:paraId="5745A23B">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址：重庆市南岸区江峡路8号13-1幢1楼</w:t>
      </w:r>
    </w:p>
    <w:p w14:paraId="3B370241">
      <w:pPr>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sectPr>
          <w:pgSz w:w="11907" w:h="16840"/>
          <w:pgMar w:top="1134" w:right="1418" w:bottom="1134" w:left="1418" w:header="964" w:footer="992" w:gutter="0"/>
          <w:pgBorders>
            <w:top w:val="none" w:sz="0" w:space="0"/>
            <w:left w:val="none" w:sz="0" w:space="0"/>
            <w:bottom w:val="none" w:sz="0" w:space="0"/>
            <w:right w:val="none" w:sz="0" w:space="0"/>
          </w:pgBorders>
          <w:pgNumType w:fmt="decimal"/>
          <w:cols w:space="720" w:num="1"/>
          <w:docGrid w:linePitch="312" w:charSpace="0"/>
        </w:sectPr>
      </w:pPr>
    </w:p>
    <w:p w14:paraId="56EE7C6F">
      <w:pPr>
        <w:pStyle w:val="2"/>
        <w:bidi w:val="0"/>
        <w:jc w:val="center"/>
        <w:rPr>
          <w:rFonts w:hint="eastAsia" w:ascii="仿宋" w:hAnsi="仿宋" w:eastAsia="仿宋" w:cs="仿宋"/>
          <w:color w:val="000000" w:themeColor="text1"/>
          <w:sz w:val="44"/>
          <w:szCs w:val="44"/>
          <w:highlight w:val="none"/>
          <w14:textFill>
            <w14:solidFill>
              <w14:schemeClr w14:val="tx1"/>
            </w14:solidFill>
          </w14:textFill>
        </w:rPr>
      </w:pPr>
      <w:r>
        <w:rPr>
          <w:rFonts w:hint="eastAsia" w:ascii="仿宋" w:hAnsi="仿宋" w:eastAsia="仿宋" w:cs="仿宋"/>
          <w:color w:val="000000" w:themeColor="text1"/>
          <w:sz w:val="44"/>
          <w:szCs w:val="44"/>
          <w:highlight w:val="none"/>
          <w14:textFill>
            <w14:solidFill>
              <w14:schemeClr w14:val="tx1"/>
            </w14:solidFill>
          </w14:textFill>
        </w:rPr>
        <w:t xml:space="preserve"> </w:t>
      </w:r>
      <w:bookmarkStart w:id="48" w:name="_Toc13887"/>
      <w:r>
        <w:rPr>
          <w:rFonts w:hint="eastAsia" w:ascii="仿宋" w:hAnsi="仿宋" w:eastAsia="仿宋" w:cs="仿宋"/>
          <w:color w:val="000000" w:themeColor="text1"/>
          <w:sz w:val="44"/>
          <w:szCs w:val="44"/>
          <w:highlight w:val="none"/>
          <w:lang w:val="en-US" w:eastAsia="zh-CN"/>
          <w14:textFill>
            <w14:solidFill>
              <w14:schemeClr w14:val="tx1"/>
            </w14:solidFill>
          </w14:textFill>
        </w:rPr>
        <w:t xml:space="preserve">第二篇 </w:t>
      </w:r>
      <w:r>
        <w:rPr>
          <w:rFonts w:hint="eastAsia" w:ascii="仿宋" w:hAnsi="仿宋" w:eastAsia="仿宋" w:cs="仿宋"/>
          <w:color w:val="000000" w:themeColor="text1"/>
          <w:sz w:val="44"/>
          <w:szCs w:val="44"/>
          <w:highlight w:val="none"/>
          <w14:textFill>
            <w14:solidFill>
              <w14:schemeClr w14:val="tx1"/>
            </w14:solidFill>
          </w14:textFill>
        </w:rPr>
        <w:t>项目技术（质量）需求</w:t>
      </w:r>
      <w:bookmarkEnd w:id="48"/>
    </w:p>
    <w:p w14:paraId="1DFAA7D2">
      <w:pPr>
        <w:keepNext/>
        <w:keepLines/>
        <w:numPr>
          <w:ilvl w:val="0"/>
          <w:numId w:val="1"/>
        </w:numPr>
        <w:spacing w:line="360" w:lineRule="auto"/>
        <w:outlineLvl w:val="0"/>
        <w:rPr>
          <w:rFonts w:hint="eastAsia" w:ascii="仿宋" w:hAnsi="仿宋" w:eastAsia="仿宋" w:cs="仿宋"/>
          <w:b/>
          <w:color w:val="000000" w:themeColor="text1"/>
          <w:sz w:val="24"/>
          <w:highlight w:val="none"/>
          <w14:textFill>
            <w14:solidFill>
              <w14:schemeClr w14:val="tx1"/>
            </w14:solidFill>
          </w14:textFill>
        </w:rPr>
      </w:pPr>
      <w:bookmarkStart w:id="49" w:name="_Toc31985"/>
      <w:bookmarkStart w:id="50" w:name="_Toc2403"/>
      <w:r>
        <w:rPr>
          <w:rFonts w:hint="eastAsia" w:ascii="仿宋" w:hAnsi="仿宋" w:eastAsia="仿宋" w:cs="仿宋"/>
          <w:b/>
          <w:color w:val="000000" w:themeColor="text1"/>
          <w:sz w:val="24"/>
          <w:highlight w:val="none"/>
          <w14:textFill>
            <w14:solidFill>
              <w14:schemeClr w14:val="tx1"/>
            </w14:solidFill>
          </w14:textFill>
        </w:rPr>
        <w:t>工程概况</w:t>
      </w:r>
      <w:bookmarkEnd w:id="49"/>
      <w:bookmarkEnd w:id="50"/>
    </w:p>
    <w:p w14:paraId="2D6A26B4">
      <w:pPr>
        <w:pStyle w:val="18"/>
        <w:spacing w:line="360" w:lineRule="auto"/>
        <w:ind w:left="-10" w:firstLine="640"/>
        <w:jc w:val="both"/>
        <w:rPr>
          <w:rFonts w:hint="eastAsia" w:ascii="仿宋" w:hAnsi="仿宋" w:eastAsia="仿宋" w:cs="仿宋"/>
          <w:color w:val="000000" w:themeColor="text1"/>
          <w:kern w:val="2"/>
          <w:szCs w:val="24"/>
          <w:highlight w:val="none"/>
          <w14:textFill>
            <w14:solidFill>
              <w14:schemeClr w14:val="tx1"/>
            </w14:solidFill>
          </w14:textFill>
        </w:rPr>
      </w:pPr>
      <w:r>
        <w:rPr>
          <w:rFonts w:hint="eastAsia" w:ascii="仿宋" w:hAnsi="仿宋" w:eastAsia="仿宋" w:cs="仿宋"/>
          <w:color w:val="000000" w:themeColor="text1"/>
          <w:kern w:val="2"/>
          <w:szCs w:val="24"/>
          <w:highlight w:val="none"/>
          <w14:textFill>
            <w14:solidFill>
              <w14:schemeClr w14:val="tx1"/>
            </w14:solidFill>
          </w14:textFill>
        </w:rPr>
        <w:t>1.项目名称：</w:t>
      </w:r>
      <w:r>
        <w:rPr>
          <w:rFonts w:hint="eastAsia" w:ascii="仿宋" w:hAnsi="仿宋" w:eastAsia="仿宋" w:cs="仿宋"/>
          <w:color w:val="000000" w:themeColor="text1"/>
          <w:kern w:val="2"/>
          <w:szCs w:val="24"/>
          <w:highlight w:val="none"/>
          <w:lang w:eastAsia="zh-CN"/>
          <w14:textFill>
            <w14:solidFill>
              <w14:schemeClr w14:val="tx1"/>
            </w14:solidFill>
          </w14:textFill>
        </w:rPr>
        <w:t>广阳岛国际会议中心及配套酒店餐饮餐具用品采购</w:t>
      </w:r>
      <w:r>
        <w:rPr>
          <w:rFonts w:hint="eastAsia" w:ascii="仿宋" w:hAnsi="仿宋" w:eastAsia="仿宋" w:cs="仿宋"/>
          <w:color w:val="000000" w:themeColor="text1"/>
          <w:kern w:val="2"/>
          <w:szCs w:val="24"/>
          <w:highlight w:val="none"/>
          <w14:textFill>
            <w14:solidFill>
              <w14:schemeClr w14:val="tx1"/>
            </w14:solidFill>
          </w14:textFill>
        </w:rPr>
        <w:t>；</w:t>
      </w:r>
    </w:p>
    <w:p w14:paraId="69D070F6">
      <w:pPr>
        <w:pStyle w:val="18"/>
        <w:spacing w:line="360" w:lineRule="auto"/>
        <w:ind w:left="-10" w:firstLine="640"/>
        <w:jc w:val="both"/>
        <w:rPr>
          <w:rFonts w:hint="eastAsia" w:ascii="仿宋" w:hAnsi="仿宋" w:eastAsia="仿宋" w:cs="仿宋"/>
          <w:color w:val="000000" w:themeColor="text1"/>
          <w:kern w:val="2"/>
          <w:szCs w:val="24"/>
          <w:highlight w:val="none"/>
          <w14:textFill>
            <w14:solidFill>
              <w14:schemeClr w14:val="tx1"/>
            </w14:solidFill>
          </w14:textFill>
        </w:rPr>
      </w:pPr>
      <w:r>
        <w:rPr>
          <w:rFonts w:hint="eastAsia" w:ascii="仿宋" w:hAnsi="仿宋" w:eastAsia="仿宋" w:cs="仿宋"/>
          <w:color w:val="000000" w:themeColor="text1"/>
          <w:kern w:val="2"/>
          <w:szCs w:val="24"/>
          <w:highlight w:val="none"/>
          <w14:textFill>
            <w14:solidFill>
              <w14:schemeClr w14:val="tx1"/>
            </w14:solidFill>
          </w14:textFill>
        </w:rPr>
        <w:t>2.项目内容：本次采购内容包括广阳岛国际会议中心</w:t>
      </w:r>
      <w:r>
        <w:rPr>
          <w:rFonts w:hint="eastAsia" w:ascii="仿宋" w:hAnsi="仿宋" w:eastAsia="仿宋" w:cs="仿宋"/>
          <w:color w:val="000000" w:themeColor="text1"/>
          <w:kern w:val="2"/>
          <w:szCs w:val="24"/>
          <w:highlight w:val="none"/>
          <w:lang w:val="en-US" w:eastAsia="zh-CN"/>
          <w14:textFill>
            <w14:solidFill>
              <w14:schemeClr w14:val="tx1"/>
            </w14:solidFill>
          </w14:textFill>
        </w:rPr>
        <w:t>所需的各类餐饮</w:t>
      </w:r>
      <w:r>
        <w:rPr>
          <w:rFonts w:hint="eastAsia" w:ascii="仿宋" w:hAnsi="仿宋" w:eastAsia="仿宋" w:cs="仿宋"/>
          <w:color w:val="000000" w:themeColor="text1"/>
          <w:kern w:val="2"/>
          <w:szCs w:val="24"/>
          <w:highlight w:val="none"/>
          <w:lang w:eastAsia="zh-CN"/>
          <w14:textFill>
            <w14:solidFill>
              <w14:schemeClr w14:val="tx1"/>
            </w14:solidFill>
          </w14:textFill>
        </w:rPr>
        <w:t>餐饮餐具用品</w:t>
      </w:r>
      <w:r>
        <w:rPr>
          <w:rFonts w:hint="eastAsia" w:ascii="仿宋" w:hAnsi="仿宋" w:eastAsia="仿宋" w:cs="仿宋"/>
          <w:color w:val="000000" w:themeColor="text1"/>
          <w:kern w:val="2"/>
          <w:szCs w:val="24"/>
          <w:highlight w:val="none"/>
          <w14:textFill>
            <w14:solidFill>
              <w14:schemeClr w14:val="tx1"/>
            </w14:solidFill>
          </w14:textFill>
        </w:rPr>
        <w:t>。</w:t>
      </w:r>
    </w:p>
    <w:p w14:paraId="71301460">
      <w:pPr>
        <w:keepNext/>
        <w:keepLines/>
        <w:numPr>
          <w:ilvl w:val="0"/>
          <w:numId w:val="1"/>
        </w:numPr>
        <w:autoSpaceDE w:val="0"/>
        <w:autoSpaceDN w:val="0"/>
        <w:spacing w:line="413" w:lineRule="auto"/>
        <w:outlineLvl w:val="0"/>
        <w:rPr>
          <w:rFonts w:hint="eastAsia" w:ascii="仿宋" w:hAnsi="仿宋" w:eastAsia="仿宋" w:cs="仿宋"/>
          <w:b/>
          <w:color w:val="000000" w:themeColor="text1"/>
          <w:sz w:val="24"/>
          <w:highlight w:val="none"/>
          <w14:textFill>
            <w14:solidFill>
              <w14:schemeClr w14:val="tx1"/>
            </w14:solidFill>
          </w14:textFill>
        </w:rPr>
      </w:pPr>
      <w:bookmarkStart w:id="51" w:name="_Toc1531"/>
      <w:r>
        <w:rPr>
          <w:rFonts w:hint="eastAsia" w:ascii="仿宋" w:hAnsi="仿宋" w:eastAsia="仿宋" w:cs="仿宋"/>
          <w:b/>
          <w:color w:val="000000" w:themeColor="text1"/>
          <w:sz w:val="24"/>
          <w:highlight w:val="none"/>
          <w14:textFill>
            <w14:solidFill>
              <w14:schemeClr w14:val="tx1"/>
            </w14:solidFill>
          </w14:textFill>
        </w:rPr>
        <w:t>采购货物技术参数</w:t>
      </w:r>
      <w:bookmarkEnd w:id="51"/>
    </w:p>
    <w:p w14:paraId="2CE4F3B5">
      <w:pPr>
        <w:pStyle w:val="18"/>
        <w:spacing w:line="360" w:lineRule="auto"/>
        <w:ind w:firstLine="480" w:firstLineChars="2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2"/>
          <w:szCs w:val="24"/>
          <w:highlight w:val="none"/>
          <w:lang w:val="en-US" w:eastAsia="zh-CN"/>
          <w14:textFill>
            <w14:solidFill>
              <w14:schemeClr w14:val="tx1"/>
            </w14:solidFill>
          </w14:textFill>
        </w:rPr>
        <w:t>1.</w:t>
      </w:r>
      <w:r>
        <w:rPr>
          <w:rFonts w:hint="eastAsia" w:ascii="仿宋" w:hAnsi="仿宋" w:eastAsia="仿宋" w:cs="仿宋"/>
          <w:color w:val="000000" w:themeColor="text1"/>
          <w:kern w:val="2"/>
          <w:szCs w:val="24"/>
          <w:highlight w:val="none"/>
          <w14:textFill>
            <w14:solidFill>
              <w14:schemeClr w14:val="tx1"/>
            </w14:solidFill>
          </w14:textFill>
        </w:rPr>
        <w:t>本次采购</w:t>
      </w:r>
      <w:r>
        <w:rPr>
          <w:rFonts w:hint="eastAsia" w:ascii="仿宋" w:hAnsi="仿宋" w:eastAsia="仿宋" w:cs="仿宋"/>
          <w:color w:val="000000" w:themeColor="text1"/>
          <w:kern w:val="2"/>
          <w:szCs w:val="24"/>
          <w:highlight w:val="none"/>
          <w:lang w:eastAsia="zh-CN"/>
          <w14:textFill>
            <w14:solidFill>
              <w14:schemeClr w14:val="tx1"/>
            </w14:solidFill>
          </w14:textFill>
        </w:rPr>
        <w:t>物资</w:t>
      </w:r>
      <w:r>
        <w:rPr>
          <w:rFonts w:hint="eastAsia" w:ascii="仿宋" w:hAnsi="仿宋" w:eastAsia="仿宋" w:cs="仿宋"/>
          <w:color w:val="000000" w:themeColor="text1"/>
          <w:kern w:val="2"/>
          <w:szCs w:val="24"/>
          <w:highlight w:val="none"/>
          <w:lang w:val="en-US" w:eastAsia="zh-CN"/>
          <w14:textFill>
            <w14:solidFill>
              <w14:schemeClr w14:val="tx1"/>
            </w14:solidFill>
          </w14:textFill>
        </w:rPr>
        <w:t>清单</w:t>
      </w:r>
      <w:r>
        <w:rPr>
          <w:rFonts w:hint="eastAsia" w:ascii="仿宋" w:hAnsi="仿宋" w:eastAsia="仿宋" w:cs="仿宋"/>
          <w:b w:val="0"/>
          <w:color w:val="000000" w:themeColor="text1"/>
          <w:kern w:val="2"/>
          <w:sz w:val="24"/>
          <w:szCs w:val="24"/>
          <w:highlight w:val="none"/>
          <w:lang w:val="en-US" w:eastAsia="zh-CN"/>
          <w14:textFill>
            <w14:solidFill>
              <w14:schemeClr w14:val="tx1"/>
            </w14:solidFill>
          </w14:textFill>
        </w:rPr>
        <w:t>要求</w:t>
      </w:r>
      <w:r>
        <w:rPr>
          <w:rFonts w:hint="eastAsia" w:ascii="仿宋" w:hAnsi="仿宋" w:eastAsia="仿宋" w:cs="仿宋"/>
          <w:color w:val="000000" w:themeColor="text1"/>
          <w:kern w:val="2"/>
          <w:szCs w:val="24"/>
          <w:highlight w:val="none"/>
          <w14:textFill>
            <w14:solidFill>
              <w14:schemeClr w14:val="tx1"/>
            </w14:solidFill>
          </w14:textFill>
        </w:rPr>
        <w:t>及单价</w:t>
      </w:r>
      <w:r>
        <w:rPr>
          <w:rFonts w:hint="eastAsia" w:ascii="仿宋" w:hAnsi="仿宋" w:eastAsia="仿宋" w:cs="仿宋"/>
          <w:color w:val="000000" w:themeColor="text1"/>
          <w:kern w:val="2"/>
          <w:szCs w:val="24"/>
          <w:highlight w:val="none"/>
          <w:lang w:eastAsia="zh-CN"/>
          <w14:textFill>
            <w14:solidFill>
              <w14:schemeClr w14:val="tx1"/>
            </w14:solidFill>
          </w14:textFill>
        </w:rPr>
        <w:t>（</w:t>
      </w:r>
      <w:r>
        <w:rPr>
          <w:rFonts w:hint="eastAsia" w:ascii="仿宋" w:hAnsi="仿宋" w:eastAsia="仿宋" w:cs="仿宋"/>
          <w:color w:val="000000" w:themeColor="text1"/>
          <w:kern w:val="2"/>
          <w:szCs w:val="24"/>
          <w:highlight w:val="none"/>
          <w:lang w:val="en-US" w:eastAsia="zh-CN"/>
          <w14:textFill>
            <w14:solidFill>
              <w14:schemeClr w14:val="tx1"/>
            </w14:solidFill>
          </w14:textFill>
        </w:rPr>
        <w:t>含税</w:t>
      </w:r>
      <w:r>
        <w:rPr>
          <w:rFonts w:hint="eastAsia" w:ascii="仿宋" w:hAnsi="仿宋" w:eastAsia="仿宋" w:cs="仿宋"/>
          <w:color w:val="000000" w:themeColor="text1"/>
          <w:kern w:val="2"/>
          <w:szCs w:val="24"/>
          <w:highlight w:val="none"/>
          <w:lang w:eastAsia="zh-CN"/>
          <w14:textFill>
            <w14:solidFill>
              <w14:schemeClr w14:val="tx1"/>
            </w14:solidFill>
          </w14:textFill>
        </w:rPr>
        <w:t>）</w:t>
      </w:r>
      <w:r>
        <w:rPr>
          <w:rFonts w:hint="eastAsia" w:ascii="仿宋" w:hAnsi="仿宋" w:eastAsia="仿宋" w:cs="仿宋"/>
          <w:color w:val="000000" w:themeColor="text1"/>
          <w:kern w:val="2"/>
          <w:szCs w:val="24"/>
          <w:highlight w:val="none"/>
          <w:lang w:val="en-US" w:eastAsia="zh-CN"/>
          <w14:textFill>
            <w14:solidFill>
              <w14:schemeClr w14:val="tx1"/>
            </w14:solidFill>
          </w14:textFill>
        </w:rPr>
        <w:t>最高</w:t>
      </w:r>
      <w:r>
        <w:rPr>
          <w:rFonts w:hint="eastAsia" w:ascii="仿宋" w:hAnsi="仿宋" w:eastAsia="仿宋" w:cs="仿宋"/>
          <w:color w:val="000000" w:themeColor="text1"/>
          <w:kern w:val="2"/>
          <w:szCs w:val="24"/>
          <w:highlight w:val="none"/>
          <w14:textFill>
            <w14:solidFill>
              <w14:schemeClr w14:val="tx1"/>
            </w14:solidFill>
          </w14:textFill>
        </w:rPr>
        <w:t>限价如下：</w:t>
      </w:r>
      <w:r>
        <w:rPr>
          <w:rFonts w:hint="eastAsia" w:ascii="仿宋" w:hAnsi="仿宋" w:eastAsia="仿宋" w:cs="仿宋"/>
          <w:color w:val="000000" w:themeColor="text1"/>
          <w:highlight w:val="none"/>
          <w14:textFill>
            <w14:solidFill>
              <w14:schemeClr w14:val="tx1"/>
            </w14:solidFill>
          </w14:textFill>
        </w:rPr>
        <w:t xml:space="preserve">   </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11"/>
        <w:gridCol w:w="1159"/>
        <w:gridCol w:w="1159"/>
        <w:gridCol w:w="1707"/>
        <w:gridCol w:w="899"/>
        <w:gridCol w:w="790"/>
        <w:gridCol w:w="926"/>
        <w:gridCol w:w="1085"/>
        <w:gridCol w:w="1579"/>
        <w:gridCol w:w="3641"/>
        <w:gridCol w:w="832"/>
      </w:tblGrid>
      <w:tr w14:paraId="52444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D5B5A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bookmarkStart w:id="52" w:name="_Toc12789058"/>
            <w:r>
              <w:rPr>
                <w:rFonts w:hint="eastAsia" w:ascii="仿宋" w:hAnsi="仿宋" w:eastAsia="仿宋" w:cs="仿宋"/>
                <w:i w:val="0"/>
                <w:iCs w:val="0"/>
                <w:color w:val="000000"/>
                <w:kern w:val="0"/>
                <w:sz w:val="20"/>
                <w:szCs w:val="20"/>
                <w:highlight w:val="none"/>
                <w:u w:val="none"/>
                <w:lang w:val="en-US" w:eastAsia="zh-CN" w:bidi="ar"/>
              </w:rPr>
              <w:t>序号</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F13B7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产品名称</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93E55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参考品牌</w:t>
            </w:r>
          </w:p>
        </w:tc>
        <w:tc>
          <w:tcPr>
            <w:tcW w:w="5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47A81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 规格参数</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87FC4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材质</w:t>
            </w:r>
          </w:p>
        </w:tc>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0AE88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单位                                                                                                                                                </w:t>
            </w:r>
          </w:p>
        </w:tc>
        <w:tc>
          <w:tcPr>
            <w:tcW w:w="3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C0F86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数量</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48529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含税单价最高限价（元）</w:t>
            </w:r>
          </w:p>
        </w:tc>
        <w:tc>
          <w:tcPr>
            <w:tcW w:w="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E788D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含税合价（元）</w:t>
            </w:r>
          </w:p>
        </w:tc>
        <w:tc>
          <w:tcPr>
            <w:tcW w:w="1231" w:type="pct"/>
            <w:tcBorders>
              <w:top w:val="single" w:color="000000" w:sz="4" w:space="0"/>
              <w:left w:val="single" w:color="000000" w:sz="4" w:space="0"/>
              <w:bottom w:val="single" w:color="000000" w:sz="4" w:space="0"/>
              <w:right w:val="nil"/>
            </w:tcBorders>
            <w:shd w:val="clear" w:color="auto" w:fill="FFFFFF"/>
            <w:vAlign w:val="center"/>
          </w:tcPr>
          <w:p w14:paraId="26E5868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图片仅供参考</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A49AE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备注</w:t>
            </w:r>
          </w:p>
        </w:tc>
      </w:tr>
      <w:tr w14:paraId="74421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68581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 </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EAC7A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骨碟</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B1213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爱士伦/振兴精艺/迪森斯特</w:t>
            </w:r>
          </w:p>
        </w:tc>
        <w:tc>
          <w:tcPr>
            <w:tcW w:w="5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674F2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7.5寸浅式盘</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07F85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46AD9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只</w:t>
            </w:r>
          </w:p>
        </w:tc>
        <w:tc>
          <w:tcPr>
            <w:tcW w:w="3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3949E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3,000 </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A9FE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7.14 </w:t>
            </w:r>
          </w:p>
        </w:tc>
        <w:tc>
          <w:tcPr>
            <w:tcW w:w="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D3CE0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21420.00 </w:t>
            </w:r>
          </w:p>
        </w:tc>
        <w:tc>
          <w:tcPr>
            <w:tcW w:w="1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A1AC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47750" cy="981075"/>
                  <wp:effectExtent l="0" t="0" r="0" b="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15"/>
                          <a:stretch>
                            <a:fillRect/>
                          </a:stretch>
                        </pic:blipFill>
                        <pic:spPr>
                          <a:xfrm>
                            <a:off x="0" y="0"/>
                            <a:ext cx="1047750" cy="981075"/>
                          </a:xfrm>
                          <a:prstGeom prst="rect">
                            <a:avLst/>
                          </a:prstGeom>
                          <a:noFill/>
                          <a:ln w="9525">
                            <a:noFill/>
                          </a:ln>
                        </pic:spPr>
                      </pic:pic>
                    </a:graphicData>
                  </a:graphic>
                </wp:inline>
              </w:drawing>
            </w:r>
          </w:p>
        </w:tc>
        <w:tc>
          <w:tcPr>
            <w:tcW w:w="2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36BF14">
            <w:pPr>
              <w:keepNext w:val="0"/>
              <w:keepLines w:val="0"/>
              <w:widowControl/>
              <w:suppressLineNumbers w:val="0"/>
              <w:jc w:val="left"/>
              <w:textAlignment w:val="center"/>
              <w:rPr>
                <w:rFonts w:hint="eastAsia" w:ascii="仿宋" w:hAnsi="仿宋" w:eastAsia="仿宋" w:cs="仿宋"/>
                <w:i w:val="0"/>
                <w:iCs w:val="0"/>
                <w:color w:val="FF0000"/>
                <w:sz w:val="24"/>
                <w:szCs w:val="24"/>
                <w:highlight w:val="none"/>
                <w:u w:val="none"/>
              </w:rPr>
            </w:pPr>
            <w:r>
              <w:rPr>
                <w:rFonts w:hint="eastAsia" w:ascii="仿宋" w:hAnsi="仿宋" w:eastAsia="仿宋" w:cs="仿宋"/>
                <w:i w:val="0"/>
                <w:iCs w:val="0"/>
                <w:color w:val="FF0000"/>
                <w:kern w:val="0"/>
                <w:sz w:val="24"/>
                <w:szCs w:val="24"/>
                <w:highlight w:val="none"/>
                <w:u w:val="none"/>
                <w:lang w:val="en-US" w:eastAsia="zh-CN" w:bidi="ar"/>
              </w:rPr>
              <w:t xml:space="preserve"> </w:t>
            </w:r>
          </w:p>
        </w:tc>
      </w:tr>
      <w:tr w14:paraId="672A9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7E51A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 </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24EBC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翅碗</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E5211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爱士伦/振兴精艺/迪森斯特</w:t>
            </w:r>
          </w:p>
        </w:tc>
        <w:tc>
          <w:tcPr>
            <w:tcW w:w="5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0B9EB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4寸直边碗</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3A1E9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AD98D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只</w:t>
            </w:r>
          </w:p>
        </w:tc>
        <w:tc>
          <w:tcPr>
            <w:tcW w:w="3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49E9A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2,000 </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40C2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5.24 </w:t>
            </w:r>
          </w:p>
        </w:tc>
        <w:tc>
          <w:tcPr>
            <w:tcW w:w="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D3039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10480.00 </w:t>
            </w:r>
          </w:p>
        </w:tc>
        <w:tc>
          <w:tcPr>
            <w:tcW w:w="1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BB58E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524000" cy="876300"/>
                  <wp:effectExtent l="0" t="0" r="0" b="0"/>
                  <wp:docPr id="1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7"/>
                          <pic:cNvPicPr>
                            <a:picLocks noChangeAspect="1"/>
                          </pic:cNvPicPr>
                        </pic:nvPicPr>
                        <pic:blipFill>
                          <a:blip r:embed="rId16"/>
                          <a:stretch>
                            <a:fillRect/>
                          </a:stretch>
                        </pic:blipFill>
                        <pic:spPr>
                          <a:xfrm>
                            <a:off x="0" y="0"/>
                            <a:ext cx="1524000" cy="876300"/>
                          </a:xfrm>
                          <a:prstGeom prst="rect">
                            <a:avLst/>
                          </a:prstGeom>
                          <a:noFill/>
                          <a:ln w="9525">
                            <a:noFill/>
                          </a:ln>
                        </pic:spPr>
                      </pic:pic>
                    </a:graphicData>
                  </a:graphic>
                </wp:inline>
              </w:drawing>
            </w:r>
          </w:p>
        </w:tc>
        <w:tc>
          <w:tcPr>
            <w:tcW w:w="2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6DBC38">
            <w:pPr>
              <w:rPr>
                <w:rFonts w:hint="eastAsia" w:ascii="仿宋" w:hAnsi="仿宋" w:eastAsia="仿宋" w:cs="仿宋"/>
                <w:i w:val="0"/>
                <w:iCs w:val="0"/>
                <w:color w:val="FF0000"/>
                <w:sz w:val="24"/>
                <w:szCs w:val="24"/>
                <w:highlight w:val="none"/>
                <w:u w:val="none"/>
              </w:rPr>
            </w:pPr>
          </w:p>
        </w:tc>
      </w:tr>
      <w:tr w14:paraId="32DEC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65253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 </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25AA7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汤勺</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4102C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爱士伦/振兴精艺/迪森斯特</w:t>
            </w:r>
          </w:p>
        </w:tc>
        <w:tc>
          <w:tcPr>
            <w:tcW w:w="5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52CD9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5寸汤匙</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B0FE0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4CD1F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只</w:t>
            </w:r>
          </w:p>
        </w:tc>
        <w:tc>
          <w:tcPr>
            <w:tcW w:w="3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D8D2B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2,000 </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838B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1.83 </w:t>
            </w:r>
          </w:p>
        </w:tc>
        <w:tc>
          <w:tcPr>
            <w:tcW w:w="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B82E0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3660.00 </w:t>
            </w:r>
          </w:p>
        </w:tc>
        <w:tc>
          <w:tcPr>
            <w:tcW w:w="1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CB48C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23925" cy="971550"/>
                  <wp:effectExtent l="0" t="0" r="0" b="0"/>
                  <wp:docPr id="10"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258"/>
                          <pic:cNvPicPr>
                            <a:picLocks noChangeAspect="1"/>
                          </pic:cNvPicPr>
                        </pic:nvPicPr>
                        <pic:blipFill>
                          <a:blip r:embed="rId17"/>
                          <a:stretch>
                            <a:fillRect/>
                          </a:stretch>
                        </pic:blipFill>
                        <pic:spPr>
                          <a:xfrm>
                            <a:off x="0" y="0"/>
                            <a:ext cx="923925" cy="971550"/>
                          </a:xfrm>
                          <a:prstGeom prst="rect">
                            <a:avLst/>
                          </a:prstGeom>
                          <a:noFill/>
                          <a:ln w="9525">
                            <a:noFill/>
                          </a:ln>
                        </pic:spPr>
                      </pic:pic>
                    </a:graphicData>
                  </a:graphic>
                </wp:inline>
              </w:drawing>
            </w:r>
          </w:p>
        </w:tc>
        <w:tc>
          <w:tcPr>
            <w:tcW w:w="2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C76FF6">
            <w:pPr>
              <w:rPr>
                <w:rFonts w:hint="eastAsia" w:ascii="仿宋" w:hAnsi="仿宋" w:eastAsia="仿宋" w:cs="仿宋"/>
                <w:i w:val="0"/>
                <w:iCs w:val="0"/>
                <w:color w:val="FF0000"/>
                <w:sz w:val="24"/>
                <w:szCs w:val="24"/>
                <w:highlight w:val="none"/>
                <w:u w:val="none"/>
              </w:rPr>
            </w:pPr>
          </w:p>
        </w:tc>
      </w:tr>
      <w:tr w14:paraId="6E1208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D7A75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 </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C4D69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双头筷架</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1C4A0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爱士伦/振兴精艺/迪森斯特</w:t>
            </w:r>
          </w:p>
        </w:tc>
        <w:tc>
          <w:tcPr>
            <w:tcW w:w="5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C390C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3寸丝带筷架</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F33CC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3FFFF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只</w:t>
            </w:r>
          </w:p>
        </w:tc>
        <w:tc>
          <w:tcPr>
            <w:tcW w:w="3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79F31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1,500 </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C330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2.88 </w:t>
            </w:r>
          </w:p>
        </w:tc>
        <w:tc>
          <w:tcPr>
            <w:tcW w:w="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D85C6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4320.00 </w:t>
            </w:r>
          </w:p>
        </w:tc>
        <w:tc>
          <w:tcPr>
            <w:tcW w:w="1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9EC9C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571625" cy="895350"/>
                  <wp:effectExtent l="0" t="0" r="0" b="0"/>
                  <wp:docPr id="1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_259"/>
                          <pic:cNvPicPr>
                            <a:picLocks noChangeAspect="1"/>
                          </pic:cNvPicPr>
                        </pic:nvPicPr>
                        <pic:blipFill>
                          <a:blip r:embed="rId18"/>
                          <a:stretch>
                            <a:fillRect/>
                          </a:stretch>
                        </pic:blipFill>
                        <pic:spPr>
                          <a:xfrm>
                            <a:off x="0" y="0"/>
                            <a:ext cx="1571625" cy="895350"/>
                          </a:xfrm>
                          <a:prstGeom prst="rect">
                            <a:avLst/>
                          </a:prstGeom>
                          <a:noFill/>
                          <a:ln w="9525">
                            <a:noFill/>
                          </a:ln>
                        </pic:spPr>
                      </pic:pic>
                    </a:graphicData>
                  </a:graphic>
                </wp:inline>
              </w:drawing>
            </w:r>
          </w:p>
        </w:tc>
        <w:tc>
          <w:tcPr>
            <w:tcW w:w="2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486B46">
            <w:pPr>
              <w:rPr>
                <w:rFonts w:hint="eastAsia" w:ascii="仿宋" w:hAnsi="仿宋" w:eastAsia="仿宋" w:cs="仿宋"/>
                <w:i w:val="0"/>
                <w:iCs w:val="0"/>
                <w:color w:val="FF0000"/>
                <w:sz w:val="24"/>
                <w:szCs w:val="24"/>
                <w:highlight w:val="none"/>
                <w:u w:val="none"/>
              </w:rPr>
            </w:pPr>
          </w:p>
        </w:tc>
      </w:tr>
      <w:tr w14:paraId="77928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74957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 </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0494D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味碟</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8EAC4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爱士伦/振兴精艺/迪森斯特</w:t>
            </w:r>
          </w:p>
        </w:tc>
        <w:tc>
          <w:tcPr>
            <w:tcW w:w="5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7BE77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3寸深味碟</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88D66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15C5C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只</w:t>
            </w:r>
          </w:p>
        </w:tc>
        <w:tc>
          <w:tcPr>
            <w:tcW w:w="3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03C9F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1,000 </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E5C6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1.83 </w:t>
            </w:r>
          </w:p>
        </w:tc>
        <w:tc>
          <w:tcPr>
            <w:tcW w:w="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766A2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1830.00 </w:t>
            </w:r>
          </w:p>
        </w:tc>
        <w:tc>
          <w:tcPr>
            <w:tcW w:w="1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D6FDC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524000" cy="952500"/>
                  <wp:effectExtent l="0" t="0" r="0" b="0"/>
                  <wp:docPr id="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60"/>
                          <pic:cNvPicPr>
                            <a:picLocks noChangeAspect="1"/>
                          </pic:cNvPicPr>
                        </pic:nvPicPr>
                        <pic:blipFill>
                          <a:blip r:embed="rId19"/>
                          <a:stretch>
                            <a:fillRect/>
                          </a:stretch>
                        </pic:blipFill>
                        <pic:spPr>
                          <a:xfrm>
                            <a:off x="0" y="0"/>
                            <a:ext cx="1524000" cy="952500"/>
                          </a:xfrm>
                          <a:prstGeom prst="rect">
                            <a:avLst/>
                          </a:prstGeom>
                          <a:noFill/>
                          <a:ln w="9525">
                            <a:noFill/>
                          </a:ln>
                        </pic:spPr>
                      </pic:pic>
                    </a:graphicData>
                  </a:graphic>
                </wp:inline>
              </w:drawing>
            </w:r>
          </w:p>
        </w:tc>
        <w:tc>
          <w:tcPr>
            <w:tcW w:w="2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6B3934">
            <w:pPr>
              <w:rPr>
                <w:rFonts w:hint="eastAsia" w:ascii="仿宋" w:hAnsi="仿宋" w:eastAsia="仿宋" w:cs="仿宋"/>
                <w:i w:val="0"/>
                <w:iCs w:val="0"/>
                <w:color w:val="FF0000"/>
                <w:sz w:val="24"/>
                <w:szCs w:val="24"/>
                <w:highlight w:val="none"/>
                <w:u w:val="none"/>
              </w:rPr>
            </w:pPr>
          </w:p>
        </w:tc>
      </w:tr>
      <w:tr w14:paraId="0D991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90712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 </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7EC19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中式筷子</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6B82C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客满多/齐泉  /SCC</w:t>
            </w:r>
          </w:p>
        </w:tc>
        <w:tc>
          <w:tcPr>
            <w:tcW w:w="5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0D3D4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银头筷</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2088C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合金筷+银头</w:t>
            </w:r>
          </w:p>
        </w:tc>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8917A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w:t>
            </w:r>
          </w:p>
        </w:tc>
        <w:tc>
          <w:tcPr>
            <w:tcW w:w="3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B1F27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2,000 </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487D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4.10 </w:t>
            </w:r>
          </w:p>
        </w:tc>
        <w:tc>
          <w:tcPr>
            <w:tcW w:w="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D52E4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8200.00 </w:t>
            </w:r>
          </w:p>
        </w:tc>
        <w:tc>
          <w:tcPr>
            <w:tcW w:w="12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65024A">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847850" cy="571500"/>
                  <wp:effectExtent l="0" t="0" r="0" b="0"/>
                  <wp:docPr id="1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IMG_261"/>
                          <pic:cNvPicPr>
                            <a:picLocks noChangeAspect="1"/>
                          </pic:cNvPicPr>
                        </pic:nvPicPr>
                        <pic:blipFill>
                          <a:blip r:embed="rId20"/>
                          <a:stretch>
                            <a:fillRect/>
                          </a:stretch>
                        </pic:blipFill>
                        <pic:spPr>
                          <a:xfrm>
                            <a:off x="0" y="0"/>
                            <a:ext cx="1847850" cy="571500"/>
                          </a:xfrm>
                          <a:prstGeom prst="rect">
                            <a:avLst/>
                          </a:prstGeom>
                          <a:noFill/>
                          <a:ln w="9525">
                            <a:noFill/>
                          </a:ln>
                        </pic:spPr>
                      </pic:pic>
                    </a:graphicData>
                  </a:graphic>
                </wp:inline>
              </w:drawing>
            </w:r>
          </w:p>
        </w:tc>
        <w:tc>
          <w:tcPr>
            <w:tcW w:w="2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E0B3B1">
            <w:pPr>
              <w:rPr>
                <w:rFonts w:hint="eastAsia" w:ascii="仿宋" w:hAnsi="仿宋" w:eastAsia="仿宋" w:cs="仿宋"/>
                <w:i w:val="0"/>
                <w:iCs w:val="0"/>
                <w:color w:val="FF0000"/>
                <w:sz w:val="24"/>
                <w:szCs w:val="24"/>
                <w:highlight w:val="none"/>
                <w:u w:val="none"/>
              </w:rPr>
            </w:pPr>
          </w:p>
        </w:tc>
      </w:tr>
      <w:tr w14:paraId="229A7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A6359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7 </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318FF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公筷</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71394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客满多/齐泉  /SCC</w:t>
            </w:r>
          </w:p>
        </w:tc>
        <w:tc>
          <w:tcPr>
            <w:tcW w:w="5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80BD6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银头筷</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9193D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合金筷+银头</w:t>
            </w:r>
          </w:p>
        </w:tc>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0B3A3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w:t>
            </w:r>
          </w:p>
        </w:tc>
        <w:tc>
          <w:tcPr>
            <w:tcW w:w="3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4A3C4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2,000 </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B2B5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4.10 </w:t>
            </w:r>
          </w:p>
        </w:tc>
        <w:tc>
          <w:tcPr>
            <w:tcW w:w="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096F1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8200.00 </w:t>
            </w:r>
          </w:p>
        </w:tc>
        <w:tc>
          <w:tcPr>
            <w:tcW w:w="12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942254">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847850" cy="1028700"/>
                  <wp:effectExtent l="0" t="0" r="0" b="0"/>
                  <wp:docPr id="1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IMG_262"/>
                          <pic:cNvPicPr>
                            <a:picLocks noChangeAspect="1"/>
                          </pic:cNvPicPr>
                        </pic:nvPicPr>
                        <pic:blipFill>
                          <a:blip r:embed="rId21"/>
                          <a:stretch>
                            <a:fillRect/>
                          </a:stretch>
                        </pic:blipFill>
                        <pic:spPr>
                          <a:xfrm>
                            <a:off x="0" y="0"/>
                            <a:ext cx="1847850" cy="1028700"/>
                          </a:xfrm>
                          <a:prstGeom prst="rect">
                            <a:avLst/>
                          </a:prstGeom>
                          <a:noFill/>
                          <a:ln w="9525">
                            <a:noFill/>
                          </a:ln>
                        </pic:spPr>
                      </pic:pic>
                    </a:graphicData>
                  </a:graphic>
                </wp:inline>
              </w:drawing>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F42A5">
            <w:pPr>
              <w:rPr>
                <w:rFonts w:hint="eastAsia" w:ascii="仿宋" w:hAnsi="仿宋" w:eastAsia="仿宋" w:cs="仿宋"/>
                <w:i w:val="0"/>
                <w:iCs w:val="0"/>
                <w:color w:val="000000"/>
                <w:sz w:val="24"/>
                <w:szCs w:val="24"/>
                <w:highlight w:val="none"/>
                <w:u w:val="none"/>
              </w:rPr>
            </w:pPr>
          </w:p>
        </w:tc>
      </w:tr>
      <w:tr w14:paraId="11ACB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4CC7D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 </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58CF2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竹简</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0D473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国产优质</w:t>
            </w:r>
          </w:p>
        </w:tc>
        <w:tc>
          <w:tcPr>
            <w:tcW w:w="5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12CD8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竹 39*16cm 阴刻</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EC134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阴刻</w:t>
            </w:r>
          </w:p>
        </w:tc>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1C1B6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3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A1BF6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30 </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A867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40.96 </w:t>
            </w:r>
          </w:p>
        </w:tc>
        <w:tc>
          <w:tcPr>
            <w:tcW w:w="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CA701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1228.80 </w:t>
            </w:r>
          </w:p>
        </w:tc>
        <w:tc>
          <w:tcPr>
            <w:tcW w:w="12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791BD3">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19225" cy="809625"/>
                  <wp:effectExtent l="0" t="0" r="0" b="0"/>
                  <wp:docPr id="17"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IMG_263"/>
                          <pic:cNvPicPr>
                            <a:picLocks noChangeAspect="1"/>
                          </pic:cNvPicPr>
                        </pic:nvPicPr>
                        <pic:blipFill>
                          <a:blip r:embed="rId22"/>
                          <a:stretch>
                            <a:fillRect/>
                          </a:stretch>
                        </pic:blipFill>
                        <pic:spPr>
                          <a:xfrm>
                            <a:off x="0" y="0"/>
                            <a:ext cx="1419225" cy="809625"/>
                          </a:xfrm>
                          <a:prstGeom prst="rect">
                            <a:avLst/>
                          </a:prstGeom>
                          <a:noFill/>
                          <a:ln w="9525">
                            <a:noFill/>
                          </a:ln>
                        </pic:spPr>
                      </pic:pic>
                    </a:graphicData>
                  </a:graphic>
                </wp:inline>
              </w:drawing>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8A543">
            <w:pPr>
              <w:rPr>
                <w:rFonts w:hint="eastAsia" w:ascii="仿宋" w:hAnsi="仿宋" w:eastAsia="仿宋" w:cs="仿宋"/>
                <w:i w:val="0"/>
                <w:iCs w:val="0"/>
                <w:color w:val="000000"/>
                <w:sz w:val="24"/>
                <w:szCs w:val="24"/>
                <w:highlight w:val="none"/>
                <w:u w:val="none"/>
              </w:rPr>
            </w:pPr>
          </w:p>
        </w:tc>
      </w:tr>
      <w:tr w14:paraId="17611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71D1F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9 </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770B7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双面透明相框</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02239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国产优质</w:t>
            </w:r>
          </w:p>
        </w:tc>
        <w:tc>
          <w:tcPr>
            <w:tcW w:w="5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5502C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6寸1.5cm*4cm</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F2B7A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亚克力</w:t>
            </w:r>
          </w:p>
        </w:tc>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184D1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3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AA204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30 </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D066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97.33 </w:t>
            </w:r>
          </w:p>
        </w:tc>
        <w:tc>
          <w:tcPr>
            <w:tcW w:w="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50F01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2919.90 </w:t>
            </w:r>
          </w:p>
        </w:tc>
        <w:tc>
          <w:tcPr>
            <w:tcW w:w="12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E8ECC4">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38225" cy="923925"/>
                  <wp:effectExtent l="0" t="0" r="0" b="0"/>
                  <wp:docPr id="7"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IMG_264"/>
                          <pic:cNvPicPr>
                            <a:picLocks noChangeAspect="1"/>
                          </pic:cNvPicPr>
                        </pic:nvPicPr>
                        <pic:blipFill>
                          <a:blip r:embed="rId23"/>
                          <a:stretch>
                            <a:fillRect/>
                          </a:stretch>
                        </pic:blipFill>
                        <pic:spPr>
                          <a:xfrm>
                            <a:off x="0" y="0"/>
                            <a:ext cx="1038225" cy="923925"/>
                          </a:xfrm>
                          <a:prstGeom prst="rect">
                            <a:avLst/>
                          </a:prstGeom>
                          <a:noFill/>
                          <a:ln w="9525">
                            <a:noFill/>
                          </a:ln>
                        </pic:spPr>
                      </pic:pic>
                    </a:graphicData>
                  </a:graphic>
                </wp:inline>
              </w:drawing>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43E53">
            <w:pPr>
              <w:rPr>
                <w:rFonts w:hint="eastAsia" w:ascii="仿宋" w:hAnsi="仿宋" w:eastAsia="仿宋" w:cs="仿宋"/>
                <w:i w:val="0"/>
                <w:iCs w:val="0"/>
                <w:color w:val="000000"/>
                <w:sz w:val="24"/>
                <w:szCs w:val="24"/>
                <w:highlight w:val="none"/>
                <w:u w:val="none"/>
              </w:rPr>
            </w:pPr>
          </w:p>
        </w:tc>
      </w:tr>
      <w:tr w14:paraId="5623A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A95CB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10 </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F8AF3A">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茶歇架</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246C6C">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Tking/泉兴/SCC</w:t>
            </w:r>
          </w:p>
        </w:tc>
        <w:tc>
          <w:tcPr>
            <w:tcW w:w="5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73722C">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1200*600*850MM</w:t>
            </w:r>
            <w:r>
              <w:rPr>
                <w:rFonts w:hint="eastAsia" w:ascii="仿宋" w:hAnsi="仿宋" w:eastAsia="仿宋" w:cs="仿宋"/>
                <w:i w:val="0"/>
                <w:iCs w:val="0"/>
                <w:color w:val="000000"/>
                <w:kern w:val="0"/>
                <w:sz w:val="16"/>
                <w:szCs w:val="16"/>
                <w:highlight w:val="none"/>
                <w:u w:val="none"/>
                <w:lang w:val="en-US" w:eastAsia="zh-CN" w:bidi="ar"/>
              </w:rPr>
              <w:br w:type="textWrapping"/>
            </w:r>
            <w:r>
              <w:rPr>
                <w:rFonts w:hint="eastAsia" w:ascii="仿宋" w:hAnsi="仿宋" w:eastAsia="仿宋" w:cs="仿宋"/>
                <w:i w:val="0"/>
                <w:iCs w:val="0"/>
                <w:color w:val="000000"/>
                <w:kern w:val="0"/>
                <w:sz w:val="16"/>
                <w:szCs w:val="16"/>
                <w:highlight w:val="none"/>
                <w:u w:val="none"/>
                <w:lang w:val="en-US" w:eastAsia="zh-CN" w:bidi="ar"/>
              </w:rPr>
              <w:t>1300*600*950MM</w:t>
            </w:r>
            <w:r>
              <w:rPr>
                <w:rFonts w:hint="eastAsia" w:ascii="仿宋" w:hAnsi="仿宋" w:eastAsia="仿宋" w:cs="仿宋"/>
                <w:i w:val="0"/>
                <w:iCs w:val="0"/>
                <w:color w:val="000000"/>
                <w:kern w:val="0"/>
                <w:sz w:val="16"/>
                <w:szCs w:val="16"/>
                <w:highlight w:val="none"/>
                <w:u w:val="none"/>
                <w:lang w:val="en-US" w:eastAsia="zh-CN" w:bidi="ar"/>
              </w:rPr>
              <w:br w:type="textWrapping"/>
            </w:r>
            <w:r>
              <w:rPr>
                <w:rFonts w:hint="eastAsia" w:ascii="仿宋" w:hAnsi="仿宋" w:eastAsia="仿宋" w:cs="仿宋"/>
                <w:i w:val="0"/>
                <w:iCs w:val="0"/>
                <w:color w:val="000000"/>
                <w:kern w:val="0"/>
                <w:sz w:val="16"/>
                <w:szCs w:val="16"/>
                <w:highlight w:val="none"/>
                <w:u w:val="none"/>
                <w:lang w:val="en-US" w:eastAsia="zh-CN" w:bidi="ar"/>
              </w:rPr>
              <w:t>1400*600*1050MM</w:t>
            </w:r>
            <w:r>
              <w:rPr>
                <w:rFonts w:hint="eastAsia" w:ascii="仿宋" w:hAnsi="仿宋" w:eastAsia="仿宋" w:cs="仿宋"/>
                <w:i w:val="0"/>
                <w:iCs w:val="0"/>
                <w:color w:val="000000"/>
                <w:kern w:val="0"/>
                <w:sz w:val="16"/>
                <w:szCs w:val="16"/>
                <w:highlight w:val="none"/>
                <w:u w:val="none"/>
                <w:lang w:val="en-US" w:eastAsia="zh-CN" w:bidi="ar"/>
              </w:rPr>
              <w:br w:type="textWrapping"/>
            </w:r>
            <w:r>
              <w:rPr>
                <w:rFonts w:hint="eastAsia" w:ascii="仿宋" w:hAnsi="仿宋" w:eastAsia="仿宋" w:cs="仿宋"/>
                <w:i w:val="0"/>
                <w:iCs w:val="0"/>
                <w:color w:val="000000"/>
                <w:kern w:val="0"/>
                <w:sz w:val="16"/>
                <w:szCs w:val="16"/>
                <w:highlight w:val="none"/>
                <w:u w:val="none"/>
                <w:lang w:val="en-US" w:eastAsia="zh-CN" w:bidi="ar"/>
              </w:rPr>
              <w:t>SUS304拉丝不锈钢架，20mm木质桌面，配调节脚。</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5D7A17">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不锈钢+玻璃</w:t>
            </w:r>
          </w:p>
        </w:tc>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6BE00C">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套</w:t>
            </w:r>
          </w:p>
        </w:tc>
        <w:tc>
          <w:tcPr>
            <w:tcW w:w="3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DAB9B8">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BEDD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10060.39 </w:t>
            </w:r>
          </w:p>
        </w:tc>
        <w:tc>
          <w:tcPr>
            <w:tcW w:w="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407FF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20120.78 </w:t>
            </w:r>
          </w:p>
        </w:tc>
        <w:tc>
          <w:tcPr>
            <w:tcW w:w="12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BBEFC1">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drawing>
                <wp:inline distT="0" distB="0" distL="114300" distR="114300">
                  <wp:extent cx="1009650" cy="781050"/>
                  <wp:effectExtent l="0" t="0" r="0" b="0"/>
                  <wp:docPr id="2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descr="IMG_265"/>
                          <pic:cNvPicPr>
                            <a:picLocks noChangeAspect="1"/>
                          </pic:cNvPicPr>
                        </pic:nvPicPr>
                        <pic:blipFill>
                          <a:blip r:embed="rId24"/>
                          <a:stretch>
                            <a:fillRect/>
                          </a:stretch>
                        </pic:blipFill>
                        <pic:spPr>
                          <a:xfrm>
                            <a:off x="0" y="0"/>
                            <a:ext cx="1009650" cy="781050"/>
                          </a:xfrm>
                          <a:prstGeom prst="rect">
                            <a:avLst/>
                          </a:prstGeom>
                          <a:noFill/>
                          <a:ln w="9525">
                            <a:noFill/>
                          </a:ln>
                        </pic:spPr>
                      </pic:pic>
                    </a:graphicData>
                  </a:graphic>
                </wp:inline>
              </w:drawing>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DF8F4">
            <w:pPr>
              <w:rPr>
                <w:rFonts w:hint="eastAsia" w:ascii="仿宋" w:hAnsi="仿宋" w:eastAsia="仿宋" w:cs="仿宋"/>
                <w:i w:val="0"/>
                <w:iCs w:val="0"/>
                <w:color w:val="000000"/>
                <w:sz w:val="24"/>
                <w:szCs w:val="24"/>
                <w:highlight w:val="none"/>
                <w:u w:val="none"/>
              </w:rPr>
            </w:pPr>
          </w:p>
        </w:tc>
      </w:tr>
      <w:tr w14:paraId="120AB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A3FA1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11 </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00219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服务夹</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D0DA3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国产优质</w:t>
            </w:r>
          </w:p>
        </w:tc>
        <w:tc>
          <w:tcPr>
            <w:tcW w:w="5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5F1E2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28*1.5cm</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0E0C6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不锈钢</w:t>
            </w:r>
          </w:p>
        </w:tc>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43336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把</w:t>
            </w:r>
          </w:p>
        </w:tc>
        <w:tc>
          <w:tcPr>
            <w:tcW w:w="3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DA626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30 </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893F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16.06 </w:t>
            </w:r>
          </w:p>
        </w:tc>
        <w:tc>
          <w:tcPr>
            <w:tcW w:w="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BFDDD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481.80 </w:t>
            </w:r>
          </w:p>
        </w:tc>
        <w:tc>
          <w:tcPr>
            <w:tcW w:w="1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B1E1F">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drawing>
                <wp:inline distT="0" distB="0" distL="114300" distR="114300">
                  <wp:extent cx="1409700" cy="971550"/>
                  <wp:effectExtent l="0" t="0" r="0" b="0"/>
                  <wp:docPr id="2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descr="IMG_266"/>
                          <pic:cNvPicPr>
                            <a:picLocks noChangeAspect="1"/>
                          </pic:cNvPicPr>
                        </pic:nvPicPr>
                        <pic:blipFill>
                          <a:blip r:embed="rId25"/>
                          <a:stretch>
                            <a:fillRect/>
                          </a:stretch>
                        </pic:blipFill>
                        <pic:spPr>
                          <a:xfrm>
                            <a:off x="0" y="0"/>
                            <a:ext cx="1409700" cy="971550"/>
                          </a:xfrm>
                          <a:prstGeom prst="rect">
                            <a:avLst/>
                          </a:prstGeom>
                          <a:noFill/>
                          <a:ln w="9525">
                            <a:noFill/>
                          </a:ln>
                        </pic:spPr>
                      </pic:pic>
                    </a:graphicData>
                  </a:graphic>
                </wp:inline>
              </w:drawing>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5C23E">
            <w:pPr>
              <w:rPr>
                <w:rFonts w:hint="eastAsia" w:ascii="仿宋" w:hAnsi="仿宋" w:eastAsia="仿宋" w:cs="仿宋"/>
                <w:i w:val="0"/>
                <w:iCs w:val="0"/>
                <w:color w:val="000000"/>
                <w:sz w:val="24"/>
                <w:szCs w:val="24"/>
                <w:highlight w:val="none"/>
                <w:u w:val="none"/>
              </w:rPr>
            </w:pPr>
          </w:p>
        </w:tc>
      </w:tr>
      <w:tr w14:paraId="7D800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686D6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12 </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F8BDF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收纳箱</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DEE93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国产优质</w:t>
            </w:r>
          </w:p>
        </w:tc>
        <w:tc>
          <w:tcPr>
            <w:tcW w:w="5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5777E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60L</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D5F2B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塑胶</w:t>
            </w:r>
          </w:p>
        </w:tc>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B8E0E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3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6D54D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100 </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401D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80.29 </w:t>
            </w:r>
          </w:p>
        </w:tc>
        <w:tc>
          <w:tcPr>
            <w:tcW w:w="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7E7B1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8029.00 </w:t>
            </w:r>
          </w:p>
        </w:tc>
        <w:tc>
          <w:tcPr>
            <w:tcW w:w="1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87C4F">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drawing>
                <wp:inline distT="0" distB="0" distL="114300" distR="114300">
                  <wp:extent cx="1428750" cy="971550"/>
                  <wp:effectExtent l="0" t="0" r="0" b="0"/>
                  <wp:docPr id="15"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IMG_267"/>
                          <pic:cNvPicPr>
                            <a:picLocks noChangeAspect="1"/>
                          </pic:cNvPicPr>
                        </pic:nvPicPr>
                        <pic:blipFill>
                          <a:blip r:embed="rId26"/>
                          <a:stretch>
                            <a:fillRect/>
                          </a:stretch>
                        </pic:blipFill>
                        <pic:spPr>
                          <a:xfrm>
                            <a:off x="0" y="0"/>
                            <a:ext cx="1428750" cy="971550"/>
                          </a:xfrm>
                          <a:prstGeom prst="rect">
                            <a:avLst/>
                          </a:prstGeom>
                          <a:noFill/>
                          <a:ln w="9525">
                            <a:noFill/>
                          </a:ln>
                        </pic:spPr>
                      </pic:pic>
                    </a:graphicData>
                  </a:graphic>
                </wp:inline>
              </w:drawing>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5D660">
            <w:pPr>
              <w:rPr>
                <w:rFonts w:hint="eastAsia" w:ascii="仿宋" w:hAnsi="仿宋" w:eastAsia="仿宋" w:cs="仿宋"/>
                <w:i w:val="0"/>
                <w:iCs w:val="0"/>
                <w:color w:val="000000"/>
                <w:sz w:val="24"/>
                <w:szCs w:val="24"/>
                <w:highlight w:val="none"/>
                <w:u w:val="none"/>
              </w:rPr>
            </w:pPr>
          </w:p>
        </w:tc>
      </w:tr>
      <w:tr w14:paraId="4E39D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90B0D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13 </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59067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收餐车</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A7ECA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国产优质</w:t>
            </w:r>
          </w:p>
        </w:tc>
        <w:tc>
          <w:tcPr>
            <w:tcW w:w="5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3C4C1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84*47.3*90cm</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1F06C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特厚PP材质</w:t>
            </w:r>
          </w:p>
        </w:tc>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CEC2C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3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FEE67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 </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4C8B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478.44 </w:t>
            </w:r>
          </w:p>
        </w:tc>
        <w:tc>
          <w:tcPr>
            <w:tcW w:w="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4A833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1435.32 </w:t>
            </w:r>
          </w:p>
        </w:tc>
        <w:tc>
          <w:tcPr>
            <w:tcW w:w="12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BF04C8">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2171700" cy="962025"/>
                  <wp:effectExtent l="0" t="0" r="0" b="0"/>
                  <wp:docPr id="16"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IMG_268"/>
                          <pic:cNvPicPr>
                            <a:picLocks noChangeAspect="1"/>
                          </pic:cNvPicPr>
                        </pic:nvPicPr>
                        <pic:blipFill>
                          <a:blip r:embed="rId27"/>
                          <a:stretch>
                            <a:fillRect/>
                          </a:stretch>
                        </pic:blipFill>
                        <pic:spPr>
                          <a:xfrm>
                            <a:off x="0" y="0"/>
                            <a:ext cx="2171700" cy="962025"/>
                          </a:xfrm>
                          <a:prstGeom prst="rect">
                            <a:avLst/>
                          </a:prstGeom>
                          <a:noFill/>
                          <a:ln w="9525">
                            <a:noFill/>
                          </a:ln>
                        </pic:spPr>
                      </pic:pic>
                    </a:graphicData>
                  </a:graphic>
                </wp:inline>
              </w:drawing>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8A895">
            <w:pPr>
              <w:rPr>
                <w:rFonts w:hint="eastAsia" w:ascii="仿宋" w:hAnsi="仿宋" w:eastAsia="仿宋" w:cs="仿宋"/>
                <w:i w:val="0"/>
                <w:iCs w:val="0"/>
                <w:color w:val="000000"/>
                <w:sz w:val="24"/>
                <w:szCs w:val="24"/>
                <w:highlight w:val="none"/>
                <w:u w:val="none"/>
              </w:rPr>
            </w:pPr>
          </w:p>
        </w:tc>
      </w:tr>
      <w:tr w14:paraId="15887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CCF9B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14 </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6D770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特色定制台芯花</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3899F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国产优质</w:t>
            </w:r>
          </w:p>
        </w:tc>
        <w:tc>
          <w:tcPr>
            <w:tcW w:w="5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5D43C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直径1.5米</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BC6E6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花艺、山水、绿植、会议中心3D打印、亚克力3D文字、动物、人物装饰品</w:t>
            </w:r>
          </w:p>
        </w:tc>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44171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3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E78FD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 </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9425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5138.34 </w:t>
            </w:r>
          </w:p>
        </w:tc>
        <w:tc>
          <w:tcPr>
            <w:tcW w:w="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04076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5138.34 </w:t>
            </w:r>
          </w:p>
        </w:tc>
        <w:tc>
          <w:tcPr>
            <w:tcW w:w="12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ECF561">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990725" cy="1209675"/>
                  <wp:effectExtent l="0" t="0" r="0" b="0"/>
                  <wp:docPr id="18"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descr="IMG_269"/>
                          <pic:cNvPicPr>
                            <a:picLocks noChangeAspect="1"/>
                          </pic:cNvPicPr>
                        </pic:nvPicPr>
                        <pic:blipFill>
                          <a:blip r:embed="rId28"/>
                          <a:stretch>
                            <a:fillRect/>
                          </a:stretch>
                        </pic:blipFill>
                        <pic:spPr>
                          <a:xfrm>
                            <a:off x="0" y="0"/>
                            <a:ext cx="1990725" cy="1209675"/>
                          </a:xfrm>
                          <a:prstGeom prst="rect">
                            <a:avLst/>
                          </a:prstGeom>
                          <a:noFill/>
                          <a:ln w="9525">
                            <a:noFill/>
                          </a:ln>
                        </pic:spPr>
                      </pic:pic>
                    </a:graphicData>
                  </a:graphic>
                </wp:inline>
              </w:drawing>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04151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图片内容仅供参考（参考工艺和材质及展现方式），以中标后最终确定的方案为准。</w:t>
            </w:r>
          </w:p>
        </w:tc>
      </w:tr>
      <w:tr w14:paraId="0F7A4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826FC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15 </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7A5BE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移动式保温壶</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272FD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国产优质</w:t>
            </w:r>
          </w:p>
        </w:tc>
        <w:tc>
          <w:tcPr>
            <w:tcW w:w="5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C6685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5L</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8E1DC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304不锈钢</w:t>
            </w:r>
          </w:p>
        </w:tc>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1400E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3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9B7E2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 </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AFE8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243.81 </w:t>
            </w:r>
          </w:p>
        </w:tc>
        <w:tc>
          <w:tcPr>
            <w:tcW w:w="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7651A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975.24 </w:t>
            </w:r>
          </w:p>
        </w:tc>
        <w:tc>
          <w:tcPr>
            <w:tcW w:w="12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AABA60">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943100" cy="1114425"/>
                  <wp:effectExtent l="0" t="0" r="0" b="0"/>
                  <wp:docPr id="19"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descr="IMG_270"/>
                          <pic:cNvPicPr>
                            <a:picLocks noChangeAspect="1"/>
                          </pic:cNvPicPr>
                        </pic:nvPicPr>
                        <pic:blipFill>
                          <a:blip r:embed="rId29"/>
                          <a:stretch>
                            <a:fillRect/>
                          </a:stretch>
                        </pic:blipFill>
                        <pic:spPr>
                          <a:xfrm>
                            <a:off x="0" y="0"/>
                            <a:ext cx="1943100" cy="1114425"/>
                          </a:xfrm>
                          <a:prstGeom prst="rect">
                            <a:avLst/>
                          </a:prstGeom>
                          <a:noFill/>
                          <a:ln w="9525">
                            <a:noFill/>
                          </a:ln>
                        </pic:spPr>
                      </pic:pic>
                    </a:graphicData>
                  </a:graphic>
                </wp:inline>
              </w:drawing>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EB9DA">
            <w:pPr>
              <w:rPr>
                <w:rFonts w:hint="eastAsia" w:ascii="仿宋" w:hAnsi="仿宋" w:eastAsia="仿宋" w:cs="仿宋"/>
                <w:i w:val="0"/>
                <w:iCs w:val="0"/>
                <w:color w:val="000000"/>
                <w:sz w:val="24"/>
                <w:szCs w:val="24"/>
                <w:highlight w:val="none"/>
                <w:u w:val="none"/>
              </w:rPr>
            </w:pPr>
          </w:p>
        </w:tc>
      </w:tr>
      <w:tr w14:paraId="54E8C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228468">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0"/>
                <w:szCs w:val="20"/>
                <w:highlight w:val="none"/>
                <w:u w:val="none"/>
                <w:lang w:val="en-US" w:eastAsia="zh-CN" w:bidi="ar"/>
              </w:rPr>
              <w:t>菜品餐具</w:t>
            </w:r>
          </w:p>
        </w:tc>
      </w:tr>
      <w:tr w14:paraId="1D377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CF218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16 </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0A131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面碗</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C0F4E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爱士伦/振兴精艺/迪森斯特</w:t>
            </w:r>
          </w:p>
        </w:tc>
        <w:tc>
          <w:tcPr>
            <w:tcW w:w="5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3208F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7寸</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B41EE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高档强化瓷</w:t>
            </w:r>
          </w:p>
        </w:tc>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10FCA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3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93421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F058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21.56 </w:t>
            </w:r>
          </w:p>
        </w:tc>
        <w:tc>
          <w:tcPr>
            <w:tcW w:w="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82314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6468.00 </w:t>
            </w:r>
          </w:p>
        </w:tc>
        <w:tc>
          <w:tcPr>
            <w:tcW w:w="1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6F1E9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47800" cy="1019175"/>
                  <wp:effectExtent l="0" t="0" r="0" b="0"/>
                  <wp:docPr id="3"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IMG_271"/>
                          <pic:cNvPicPr>
                            <a:picLocks noChangeAspect="1"/>
                          </pic:cNvPicPr>
                        </pic:nvPicPr>
                        <pic:blipFill>
                          <a:blip r:embed="rId30"/>
                          <a:stretch>
                            <a:fillRect/>
                          </a:stretch>
                        </pic:blipFill>
                        <pic:spPr>
                          <a:xfrm>
                            <a:off x="0" y="0"/>
                            <a:ext cx="1447800" cy="1019175"/>
                          </a:xfrm>
                          <a:prstGeom prst="rect">
                            <a:avLst/>
                          </a:prstGeom>
                          <a:noFill/>
                          <a:ln w="9525">
                            <a:noFill/>
                          </a:ln>
                        </pic:spPr>
                      </pic:pic>
                    </a:graphicData>
                  </a:graphic>
                </wp:inline>
              </w:drawing>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1F602">
            <w:pPr>
              <w:rPr>
                <w:rFonts w:hint="eastAsia" w:ascii="仿宋" w:hAnsi="仿宋" w:eastAsia="仿宋" w:cs="仿宋"/>
                <w:i w:val="0"/>
                <w:iCs w:val="0"/>
                <w:color w:val="000000"/>
                <w:sz w:val="24"/>
                <w:szCs w:val="24"/>
                <w:highlight w:val="none"/>
                <w:u w:val="none"/>
              </w:rPr>
            </w:pPr>
          </w:p>
        </w:tc>
      </w:tr>
      <w:tr w14:paraId="1B387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C0C61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17 </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0A1D9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热菜碟配炉子底座</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F0D58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爱士伦/振兴精艺/迪森斯特</w:t>
            </w:r>
          </w:p>
        </w:tc>
        <w:tc>
          <w:tcPr>
            <w:tcW w:w="5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0E1D3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9寸</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C0947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42221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3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9BEED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4CC9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129.77 </w:t>
            </w:r>
          </w:p>
        </w:tc>
        <w:tc>
          <w:tcPr>
            <w:tcW w:w="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4E2EF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25954.00 </w:t>
            </w:r>
          </w:p>
        </w:tc>
        <w:tc>
          <w:tcPr>
            <w:tcW w:w="1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2F44D">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295400" cy="1095375"/>
                  <wp:effectExtent l="0" t="0" r="0" b="0"/>
                  <wp:docPr id="6"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 descr="IMG_272"/>
                          <pic:cNvPicPr>
                            <a:picLocks noChangeAspect="1"/>
                          </pic:cNvPicPr>
                        </pic:nvPicPr>
                        <pic:blipFill>
                          <a:blip r:embed="rId31"/>
                          <a:stretch>
                            <a:fillRect/>
                          </a:stretch>
                        </pic:blipFill>
                        <pic:spPr>
                          <a:xfrm>
                            <a:off x="0" y="0"/>
                            <a:ext cx="1295400" cy="1095375"/>
                          </a:xfrm>
                          <a:prstGeom prst="rect">
                            <a:avLst/>
                          </a:prstGeom>
                          <a:noFill/>
                          <a:ln w="9525">
                            <a:noFill/>
                          </a:ln>
                        </pic:spPr>
                      </pic:pic>
                    </a:graphicData>
                  </a:graphic>
                </wp:inline>
              </w:drawing>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1A128">
            <w:pPr>
              <w:rPr>
                <w:rFonts w:hint="eastAsia" w:ascii="仿宋" w:hAnsi="仿宋" w:eastAsia="仿宋" w:cs="仿宋"/>
                <w:i w:val="0"/>
                <w:iCs w:val="0"/>
                <w:color w:val="000000"/>
                <w:sz w:val="24"/>
                <w:szCs w:val="24"/>
                <w:highlight w:val="none"/>
                <w:u w:val="none"/>
              </w:rPr>
            </w:pPr>
          </w:p>
        </w:tc>
      </w:tr>
      <w:tr w14:paraId="32135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10A07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18 </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8A578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烧味碟配炉子底座</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873E2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爱士伦/振兴精艺/迪森斯特</w:t>
            </w:r>
          </w:p>
        </w:tc>
        <w:tc>
          <w:tcPr>
            <w:tcW w:w="5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A1DDC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12寸</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2E075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FD714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3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0461B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2638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124.85 </w:t>
            </w:r>
          </w:p>
        </w:tc>
        <w:tc>
          <w:tcPr>
            <w:tcW w:w="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D623E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12485.00 </w:t>
            </w:r>
          </w:p>
        </w:tc>
        <w:tc>
          <w:tcPr>
            <w:tcW w:w="1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548F1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895475" cy="1000125"/>
                  <wp:effectExtent l="0" t="0" r="0" b="0"/>
                  <wp:docPr id="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 descr="IMG_273"/>
                          <pic:cNvPicPr>
                            <a:picLocks noChangeAspect="1"/>
                          </pic:cNvPicPr>
                        </pic:nvPicPr>
                        <pic:blipFill>
                          <a:blip r:embed="rId32"/>
                          <a:stretch>
                            <a:fillRect/>
                          </a:stretch>
                        </pic:blipFill>
                        <pic:spPr>
                          <a:xfrm>
                            <a:off x="0" y="0"/>
                            <a:ext cx="1895475" cy="1000125"/>
                          </a:xfrm>
                          <a:prstGeom prst="rect">
                            <a:avLst/>
                          </a:prstGeom>
                          <a:noFill/>
                          <a:ln w="9525">
                            <a:noFill/>
                          </a:ln>
                        </pic:spPr>
                      </pic:pic>
                    </a:graphicData>
                  </a:graphic>
                </wp:inline>
              </w:drawing>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1D2C1">
            <w:pPr>
              <w:rPr>
                <w:rFonts w:hint="eastAsia" w:ascii="仿宋" w:hAnsi="仿宋" w:eastAsia="仿宋" w:cs="仿宋"/>
                <w:i w:val="0"/>
                <w:iCs w:val="0"/>
                <w:color w:val="000000"/>
                <w:sz w:val="24"/>
                <w:szCs w:val="24"/>
                <w:highlight w:val="none"/>
                <w:u w:val="none"/>
              </w:rPr>
            </w:pPr>
          </w:p>
        </w:tc>
      </w:tr>
      <w:tr w14:paraId="071AF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2C933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19 </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CEF30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平盘碟</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D9D57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爱士伦/振兴精艺/迪森斯特</w:t>
            </w:r>
          </w:p>
        </w:tc>
        <w:tc>
          <w:tcPr>
            <w:tcW w:w="5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62F69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12寸</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59FB6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D40F5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3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C3A5C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D61D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50.14 </w:t>
            </w:r>
          </w:p>
        </w:tc>
        <w:tc>
          <w:tcPr>
            <w:tcW w:w="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A8B44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10028.00 </w:t>
            </w:r>
          </w:p>
        </w:tc>
        <w:tc>
          <w:tcPr>
            <w:tcW w:w="1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7B218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00150" cy="1057275"/>
                  <wp:effectExtent l="0" t="0" r="0" b="0"/>
                  <wp:docPr id="25"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IMG_274"/>
                          <pic:cNvPicPr>
                            <a:picLocks noChangeAspect="1"/>
                          </pic:cNvPicPr>
                        </pic:nvPicPr>
                        <pic:blipFill>
                          <a:blip r:embed="rId33"/>
                          <a:stretch>
                            <a:fillRect/>
                          </a:stretch>
                        </pic:blipFill>
                        <pic:spPr>
                          <a:xfrm>
                            <a:off x="0" y="0"/>
                            <a:ext cx="1200150" cy="1057275"/>
                          </a:xfrm>
                          <a:prstGeom prst="rect">
                            <a:avLst/>
                          </a:prstGeom>
                          <a:noFill/>
                          <a:ln w="9525">
                            <a:noFill/>
                          </a:ln>
                        </pic:spPr>
                      </pic:pic>
                    </a:graphicData>
                  </a:graphic>
                </wp:inline>
              </w:drawing>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BC16B">
            <w:pPr>
              <w:rPr>
                <w:rFonts w:hint="eastAsia" w:ascii="仿宋" w:hAnsi="仿宋" w:eastAsia="仿宋" w:cs="仿宋"/>
                <w:i w:val="0"/>
                <w:iCs w:val="0"/>
                <w:color w:val="000000"/>
                <w:sz w:val="24"/>
                <w:szCs w:val="24"/>
                <w:highlight w:val="none"/>
                <w:u w:val="none"/>
              </w:rPr>
            </w:pPr>
          </w:p>
        </w:tc>
      </w:tr>
      <w:tr w14:paraId="52009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38927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20 </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C2C14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热菜碟配炉子底座</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44A8D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爱士伦/振兴精艺/迪森斯特</w:t>
            </w:r>
          </w:p>
        </w:tc>
        <w:tc>
          <w:tcPr>
            <w:tcW w:w="5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103A8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12寸</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36B52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92DA3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3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D0C05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3441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136.32 </w:t>
            </w:r>
          </w:p>
        </w:tc>
        <w:tc>
          <w:tcPr>
            <w:tcW w:w="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2DFA4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27264.00 </w:t>
            </w:r>
          </w:p>
        </w:tc>
        <w:tc>
          <w:tcPr>
            <w:tcW w:w="1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25D77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85900" cy="1038225"/>
                  <wp:effectExtent l="0" t="0" r="0" b="0"/>
                  <wp:docPr id="26"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descr="IMG_275"/>
                          <pic:cNvPicPr>
                            <a:picLocks noChangeAspect="1"/>
                          </pic:cNvPicPr>
                        </pic:nvPicPr>
                        <pic:blipFill>
                          <a:blip r:embed="rId34"/>
                          <a:stretch>
                            <a:fillRect/>
                          </a:stretch>
                        </pic:blipFill>
                        <pic:spPr>
                          <a:xfrm>
                            <a:off x="0" y="0"/>
                            <a:ext cx="1485900" cy="1038225"/>
                          </a:xfrm>
                          <a:prstGeom prst="rect">
                            <a:avLst/>
                          </a:prstGeom>
                          <a:noFill/>
                          <a:ln w="9525">
                            <a:noFill/>
                          </a:ln>
                        </pic:spPr>
                      </pic:pic>
                    </a:graphicData>
                  </a:graphic>
                </wp:inline>
              </w:drawing>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D4530">
            <w:pPr>
              <w:rPr>
                <w:rFonts w:hint="eastAsia" w:ascii="仿宋" w:hAnsi="仿宋" w:eastAsia="仿宋" w:cs="仿宋"/>
                <w:i w:val="0"/>
                <w:iCs w:val="0"/>
                <w:color w:val="000000"/>
                <w:sz w:val="24"/>
                <w:szCs w:val="24"/>
                <w:highlight w:val="none"/>
                <w:u w:val="none"/>
              </w:rPr>
            </w:pPr>
          </w:p>
        </w:tc>
      </w:tr>
      <w:tr w14:paraId="5E05A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81B93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21 </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06073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甜品 煲</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22D08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爱士伦/振兴精艺/迪森斯特</w:t>
            </w:r>
          </w:p>
        </w:tc>
        <w:tc>
          <w:tcPr>
            <w:tcW w:w="5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3C81D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9寸</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D7603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E5B0D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3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B49CF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AA35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67.51 </w:t>
            </w:r>
          </w:p>
        </w:tc>
        <w:tc>
          <w:tcPr>
            <w:tcW w:w="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CAACF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13502.00 </w:t>
            </w:r>
          </w:p>
        </w:tc>
        <w:tc>
          <w:tcPr>
            <w:tcW w:w="1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34DAF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343025" cy="1057275"/>
                  <wp:effectExtent l="0" t="0" r="0" b="0"/>
                  <wp:docPr id="27"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descr="IMG_276"/>
                          <pic:cNvPicPr>
                            <a:picLocks noChangeAspect="1"/>
                          </pic:cNvPicPr>
                        </pic:nvPicPr>
                        <pic:blipFill>
                          <a:blip r:embed="rId35"/>
                          <a:stretch>
                            <a:fillRect/>
                          </a:stretch>
                        </pic:blipFill>
                        <pic:spPr>
                          <a:xfrm>
                            <a:off x="0" y="0"/>
                            <a:ext cx="1343025" cy="1057275"/>
                          </a:xfrm>
                          <a:prstGeom prst="rect">
                            <a:avLst/>
                          </a:prstGeom>
                          <a:noFill/>
                          <a:ln w="9525">
                            <a:noFill/>
                          </a:ln>
                        </pic:spPr>
                      </pic:pic>
                    </a:graphicData>
                  </a:graphic>
                </wp:inline>
              </w:drawing>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9724B">
            <w:pPr>
              <w:rPr>
                <w:rFonts w:hint="eastAsia" w:ascii="仿宋" w:hAnsi="仿宋" w:eastAsia="仿宋" w:cs="仿宋"/>
                <w:i w:val="0"/>
                <w:iCs w:val="0"/>
                <w:color w:val="000000"/>
                <w:sz w:val="24"/>
                <w:szCs w:val="24"/>
                <w:highlight w:val="none"/>
                <w:u w:val="none"/>
              </w:rPr>
            </w:pPr>
          </w:p>
        </w:tc>
      </w:tr>
      <w:tr w14:paraId="49CD4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7F0B6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22 </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186C8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深口盘</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D32CE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爱士伦/振兴精艺/迪森斯特</w:t>
            </w:r>
          </w:p>
        </w:tc>
        <w:tc>
          <w:tcPr>
            <w:tcW w:w="5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966ED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12寸</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34DE4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9A9EF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3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C5274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C541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50.14 </w:t>
            </w:r>
          </w:p>
        </w:tc>
        <w:tc>
          <w:tcPr>
            <w:tcW w:w="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92CE6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10028.00 </w:t>
            </w:r>
          </w:p>
        </w:tc>
        <w:tc>
          <w:tcPr>
            <w:tcW w:w="1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1E898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647825" cy="914400"/>
                  <wp:effectExtent l="0" t="0" r="0" b="0"/>
                  <wp:docPr id="22"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77"/>
                          <pic:cNvPicPr>
                            <a:picLocks noChangeAspect="1"/>
                          </pic:cNvPicPr>
                        </pic:nvPicPr>
                        <pic:blipFill>
                          <a:blip r:embed="rId36"/>
                          <a:stretch>
                            <a:fillRect/>
                          </a:stretch>
                        </pic:blipFill>
                        <pic:spPr>
                          <a:xfrm>
                            <a:off x="0" y="0"/>
                            <a:ext cx="1647825" cy="914400"/>
                          </a:xfrm>
                          <a:prstGeom prst="rect">
                            <a:avLst/>
                          </a:prstGeom>
                          <a:noFill/>
                          <a:ln w="9525">
                            <a:noFill/>
                          </a:ln>
                        </pic:spPr>
                      </pic:pic>
                    </a:graphicData>
                  </a:graphic>
                </wp:inline>
              </w:drawing>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74367">
            <w:pPr>
              <w:rPr>
                <w:rFonts w:hint="eastAsia" w:ascii="仿宋" w:hAnsi="仿宋" w:eastAsia="仿宋" w:cs="仿宋"/>
                <w:i w:val="0"/>
                <w:iCs w:val="0"/>
                <w:color w:val="000000"/>
                <w:sz w:val="24"/>
                <w:szCs w:val="24"/>
                <w:highlight w:val="none"/>
                <w:u w:val="none"/>
              </w:rPr>
            </w:pPr>
          </w:p>
        </w:tc>
      </w:tr>
      <w:tr w14:paraId="78F21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E0065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23 </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ABFD8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浅口盘</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54410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爱士伦/振兴精艺/迪森斯特</w:t>
            </w:r>
          </w:p>
        </w:tc>
        <w:tc>
          <w:tcPr>
            <w:tcW w:w="5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91C1D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12寸</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8C506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03131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3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4F85F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BEBD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49.16 </w:t>
            </w:r>
          </w:p>
        </w:tc>
        <w:tc>
          <w:tcPr>
            <w:tcW w:w="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BB991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9832.00 </w:t>
            </w:r>
          </w:p>
        </w:tc>
        <w:tc>
          <w:tcPr>
            <w:tcW w:w="1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96132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19200" cy="971550"/>
                  <wp:effectExtent l="0" t="0" r="0" b="0"/>
                  <wp:docPr id="24"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IMG_278"/>
                          <pic:cNvPicPr>
                            <a:picLocks noChangeAspect="1"/>
                          </pic:cNvPicPr>
                        </pic:nvPicPr>
                        <pic:blipFill>
                          <a:blip r:embed="rId37"/>
                          <a:stretch>
                            <a:fillRect/>
                          </a:stretch>
                        </pic:blipFill>
                        <pic:spPr>
                          <a:xfrm>
                            <a:off x="0" y="0"/>
                            <a:ext cx="1219200" cy="971550"/>
                          </a:xfrm>
                          <a:prstGeom prst="rect">
                            <a:avLst/>
                          </a:prstGeom>
                          <a:noFill/>
                          <a:ln w="9525">
                            <a:noFill/>
                          </a:ln>
                        </pic:spPr>
                      </pic:pic>
                    </a:graphicData>
                  </a:graphic>
                </wp:inline>
              </w:drawing>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D7F34">
            <w:pPr>
              <w:rPr>
                <w:rFonts w:hint="eastAsia" w:ascii="仿宋" w:hAnsi="仿宋" w:eastAsia="仿宋" w:cs="仿宋"/>
                <w:i w:val="0"/>
                <w:iCs w:val="0"/>
                <w:color w:val="000000"/>
                <w:sz w:val="24"/>
                <w:szCs w:val="24"/>
                <w:highlight w:val="none"/>
                <w:u w:val="none"/>
              </w:rPr>
            </w:pPr>
          </w:p>
        </w:tc>
      </w:tr>
      <w:tr w14:paraId="3E49D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C4134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24 </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F0C04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鱼盘配炉子底座</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4C078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爱士伦/振兴精艺/迪森斯特</w:t>
            </w:r>
          </w:p>
        </w:tc>
        <w:tc>
          <w:tcPr>
            <w:tcW w:w="5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D88E9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18寸</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9CAE0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3A196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3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DF408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D268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195.31 </w:t>
            </w:r>
          </w:p>
        </w:tc>
        <w:tc>
          <w:tcPr>
            <w:tcW w:w="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F86D7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39062.00 </w:t>
            </w:r>
          </w:p>
        </w:tc>
        <w:tc>
          <w:tcPr>
            <w:tcW w:w="1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94A3B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2057400" cy="981075"/>
                  <wp:effectExtent l="0" t="0" r="0" b="0"/>
                  <wp:docPr id="2"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 descr="IMG_279"/>
                          <pic:cNvPicPr>
                            <a:picLocks noChangeAspect="1"/>
                          </pic:cNvPicPr>
                        </pic:nvPicPr>
                        <pic:blipFill>
                          <a:blip r:embed="rId38"/>
                          <a:stretch>
                            <a:fillRect/>
                          </a:stretch>
                        </pic:blipFill>
                        <pic:spPr>
                          <a:xfrm>
                            <a:off x="0" y="0"/>
                            <a:ext cx="2057400" cy="981075"/>
                          </a:xfrm>
                          <a:prstGeom prst="rect">
                            <a:avLst/>
                          </a:prstGeom>
                          <a:noFill/>
                          <a:ln w="9525">
                            <a:noFill/>
                          </a:ln>
                        </pic:spPr>
                      </pic:pic>
                    </a:graphicData>
                  </a:graphic>
                </wp:inline>
              </w:drawing>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8E25C">
            <w:pPr>
              <w:rPr>
                <w:rFonts w:hint="eastAsia" w:ascii="仿宋" w:hAnsi="仿宋" w:eastAsia="仿宋" w:cs="仿宋"/>
                <w:i w:val="0"/>
                <w:iCs w:val="0"/>
                <w:color w:val="000000"/>
                <w:sz w:val="24"/>
                <w:szCs w:val="24"/>
                <w:highlight w:val="none"/>
                <w:u w:val="none"/>
              </w:rPr>
            </w:pPr>
          </w:p>
        </w:tc>
      </w:tr>
      <w:tr w14:paraId="61AE3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88582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25 </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A83BF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点心盘子</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CA53C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爱士伦/振兴精艺/迪森斯特</w:t>
            </w:r>
          </w:p>
        </w:tc>
        <w:tc>
          <w:tcPr>
            <w:tcW w:w="5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6F9EF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9寸</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F0D83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10D09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3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88582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24AD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58.99 </w:t>
            </w:r>
          </w:p>
        </w:tc>
        <w:tc>
          <w:tcPr>
            <w:tcW w:w="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E4596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11798.00 </w:t>
            </w:r>
          </w:p>
        </w:tc>
        <w:tc>
          <w:tcPr>
            <w:tcW w:w="1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89E50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14425" cy="990600"/>
                  <wp:effectExtent l="0" t="0" r="0" b="0"/>
                  <wp:docPr id="1"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5" descr="IMG_280"/>
                          <pic:cNvPicPr>
                            <a:picLocks noChangeAspect="1"/>
                          </pic:cNvPicPr>
                        </pic:nvPicPr>
                        <pic:blipFill>
                          <a:blip r:embed="rId39"/>
                          <a:stretch>
                            <a:fillRect/>
                          </a:stretch>
                        </pic:blipFill>
                        <pic:spPr>
                          <a:xfrm>
                            <a:off x="0" y="0"/>
                            <a:ext cx="1114425" cy="990600"/>
                          </a:xfrm>
                          <a:prstGeom prst="rect">
                            <a:avLst/>
                          </a:prstGeom>
                          <a:noFill/>
                          <a:ln w="9525">
                            <a:noFill/>
                          </a:ln>
                        </pic:spPr>
                      </pic:pic>
                    </a:graphicData>
                  </a:graphic>
                </wp:inline>
              </w:drawing>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97092">
            <w:pPr>
              <w:rPr>
                <w:rFonts w:hint="eastAsia" w:ascii="仿宋" w:hAnsi="仿宋" w:eastAsia="仿宋" w:cs="仿宋"/>
                <w:i w:val="0"/>
                <w:iCs w:val="0"/>
                <w:color w:val="000000"/>
                <w:sz w:val="24"/>
                <w:szCs w:val="24"/>
                <w:highlight w:val="none"/>
                <w:u w:val="none"/>
              </w:rPr>
            </w:pPr>
          </w:p>
        </w:tc>
      </w:tr>
      <w:tr w14:paraId="34AA2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AB950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26 </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7034A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水果碟</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0BB2A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爱士伦/振兴精艺/迪森斯特</w:t>
            </w:r>
          </w:p>
        </w:tc>
        <w:tc>
          <w:tcPr>
            <w:tcW w:w="5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4C628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11寸</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68253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B6BA9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3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CB728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F140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59.31 </w:t>
            </w:r>
          </w:p>
        </w:tc>
        <w:tc>
          <w:tcPr>
            <w:tcW w:w="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FB6C9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11862.00 </w:t>
            </w:r>
          </w:p>
        </w:tc>
        <w:tc>
          <w:tcPr>
            <w:tcW w:w="1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8FFAF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19200" cy="1028700"/>
                  <wp:effectExtent l="0" t="0" r="0" b="0"/>
                  <wp:docPr id="23"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6" descr="IMG_281"/>
                          <pic:cNvPicPr>
                            <a:picLocks noChangeAspect="1"/>
                          </pic:cNvPicPr>
                        </pic:nvPicPr>
                        <pic:blipFill>
                          <a:blip r:embed="rId40"/>
                          <a:stretch>
                            <a:fillRect/>
                          </a:stretch>
                        </pic:blipFill>
                        <pic:spPr>
                          <a:xfrm>
                            <a:off x="0" y="0"/>
                            <a:ext cx="1219200" cy="1028700"/>
                          </a:xfrm>
                          <a:prstGeom prst="rect">
                            <a:avLst/>
                          </a:prstGeom>
                          <a:noFill/>
                          <a:ln w="9525">
                            <a:noFill/>
                          </a:ln>
                        </pic:spPr>
                      </pic:pic>
                    </a:graphicData>
                  </a:graphic>
                </wp:inline>
              </w:drawing>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1173F">
            <w:pPr>
              <w:rPr>
                <w:rFonts w:hint="eastAsia" w:ascii="仿宋" w:hAnsi="仿宋" w:eastAsia="仿宋" w:cs="仿宋"/>
                <w:i w:val="0"/>
                <w:iCs w:val="0"/>
                <w:color w:val="000000"/>
                <w:sz w:val="24"/>
                <w:szCs w:val="24"/>
                <w:highlight w:val="none"/>
                <w:u w:val="none"/>
              </w:rPr>
            </w:pPr>
          </w:p>
        </w:tc>
      </w:tr>
      <w:tr w14:paraId="1E16B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4A98F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27 </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B854F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凉菜碟1</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7A22F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爱士伦/振兴精艺/迪森斯特</w:t>
            </w:r>
          </w:p>
        </w:tc>
        <w:tc>
          <w:tcPr>
            <w:tcW w:w="5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24DDD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9寸</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842FE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B433E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3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68C2C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3628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39.00 </w:t>
            </w:r>
          </w:p>
        </w:tc>
        <w:tc>
          <w:tcPr>
            <w:tcW w:w="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E8AE1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7800.00 </w:t>
            </w:r>
          </w:p>
        </w:tc>
        <w:tc>
          <w:tcPr>
            <w:tcW w:w="1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DB39C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323975" cy="942975"/>
                  <wp:effectExtent l="0" t="0" r="0" b="0"/>
                  <wp:docPr id="44"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7" descr="IMG_282"/>
                          <pic:cNvPicPr>
                            <a:picLocks noChangeAspect="1"/>
                          </pic:cNvPicPr>
                        </pic:nvPicPr>
                        <pic:blipFill>
                          <a:blip r:embed="rId41"/>
                          <a:stretch>
                            <a:fillRect/>
                          </a:stretch>
                        </pic:blipFill>
                        <pic:spPr>
                          <a:xfrm>
                            <a:off x="0" y="0"/>
                            <a:ext cx="1323975" cy="942975"/>
                          </a:xfrm>
                          <a:prstGeom prst="rect">
                            <a:avLst/>
                          </a:prstGeom>
                          <a:noFill/>
                          <a:ln w="9525">
                            <a:noFill/>
                          </a:ln>
                        </pic:spPr>
                      </pic:pic>
                    </a:graphicData>
                  </a:graphic>
                </wp:inline>
              </w:drawing>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BB8F5">
            <w:pPr>
              <w:rPr>
                <w:rFonts w:hint="eastAsia" w:ascii="仿宋" w:hAnsi="仿宋" w:eastAsia="仿宋" w:cs="仿宋"/>
                <w:i w:val="0"/>
                <w:iCs w:val="0"/>
                <w:color w:val="000000"/>
                <w:sz w:val="24"/>
                <w:szCs w:val="24"/>
                <w:highlight w:val="none"/>
                <w:u w:val="none"/>
              </w:rPr>
            </w:pPr>
          </w:p>
        </w:tc>
      </w:tr>
      <w:tr w14:paraId="6ED75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33548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28 </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D7FC1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凉菜碟2</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6FDD1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爱士伦/振兴精艺/迪森斯特</w:t>
            </w:r>
          </w:p>
        </w:tc>
        <w:tc>
          <w:tcPr>
            <w:tcW w:w="5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9F6D9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11寸</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7E864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40622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3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4CEFA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E781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44.24 </w:t>
            </w:r>
          </w:p>
        </w:tc>
        <w:tc>
          <w:tcPr>
            <w:tcW w:w="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25462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8848.00 </w:t>
            </w:r>
          </w:p>
        </w:tc>
        <w:tc>
          <w:tcPr>
            <w:tcW w:w="1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EC5C5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00175" cy="962025"/>
                  <wp:effectExtent l="0" t="0" r="0" b="0"/>
                  <wp:docPr id="34"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8" descr="IMG_283"/>
                          <pic:cNvPicPr>
                            <a:picLocks noChangeAspect="1"/>
                          </pic:cNvPicPr>
                        </pic:nvPicPr>
                        <pic:blipFill>
                          <a:blip r:embed="rId42"/>
                          <a:stretch>
                            <a:fillRect/>
                          </a:stretch>
                        </pic:blipFill>
                        <pic:spPr>
                          <a:xfrm>
                            <a:off x="0" y="0"/>
                            <a:ext cx="1400175" cy="962025"/>
                          </a:xfrm>
                          <a:prstGeom prst="rect">
                            <a:avLst/>
                          </a:prstGeom>
                          <a:noFill/>
                          <a:ln w="9525">
                            <a:noFill/>
                          </a:ln>
                        </pic:spPr>
                      </pic:pic>
                    </a:graphicData>
                  </a:graphic>
                </wp:inline>
              </w:drawing>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CC2B5">
            <w:pPr>
              <w:rPr>
                <w:rFonts w:hint="eastAsia" w:ascii="仿宋" w:hAnsi="仿宋" w:eastAsia="仿宋" w:cs="仿宋"/>
                <w:i w:val="0"/>
                <w:iCs w:val="0"/>
                <w:color w:val="000000"/>
                <w:sz w:val="24"/>
                <w:szCs w:val="24"/>
                <w:highlight w:val="none"/>
                <w:u w:val="none"/>
              </w:rPr>
            </w:pPr>
          </w:p>
        </w:tc>
      </w:tr>
      <w:tr w14:paraId="5E9FB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05D31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29 </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320AC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凉菜碟3</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8BD4E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爱士伦/振兴精艺/迪森斯特</w:t>
            </w:r>
          </w:p>
        </w:tc>
        <w:tc>
          <w:tcPr>
            <w:tcW w:w="5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DB7AD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11寸</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7E967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1B7EA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3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D07FF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CD39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42.27 </w:t>
            </w:r>
          </w:p>
        </w:tc>
        <w:tc>
          <w:tcPr>
            <w:tcW w:w="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BD6B6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8454.00 </w:t>
            </w:r>
          </w:p>
        </w:tc>
        <w:tc>
          <w:tcPr>
            <w:tcW w:w="1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AEE3C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23950" cy="962025"/>
                  <wp:effectExtent l="0" t="0" r="0" b="0"/>
                  <wp:docPr id="43"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9" descr="IMG_284"/>
                          <pic:cNvPicPr>
                            <a:picLocks noChangeAspect="1"/>
                          </pic:cNvPicPr>
                        </pic:nvPicPr>
                        <pic:blipFill>
                          <a:blip r:embed="rId43"/>
                          <a:stretch>
                            <a:fillRect/>
                          </a:stretch>
                        </pic:blipFill>
                        <pic:spPr>
                          <a:xfrm>
                            <a:off x="0" y="0"/>
                            <a:ext cx="1123950" cy="962025"/>
                          </a:xfrm>
                          <a:prstGeom prst="rect">
                            <a:avLst/>
                          </a:prstGeom>
                          <a:noFill/>
                          <a:ln w="9525">
                            <a:noFill/>
                          </a:ln>
                        </pic:spPr>
                      </pic:pic>
                    </a:graphicData>
                  </a:graphic>
                </wp:inline>
              </w:drawing>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35629">
            <w:pPr>
              <w:rPr>
                <w:rFonts w:hint="eastAsia" w:ascii="仿宋" w:hAnsi="仿宋" w:eastAsia="仿宋" w:cs="仿宋"/>
                <w:i w:val="0"/>
                <w:iCs w:val="0"/>
                <w:color w:val="000000"/>
                <w:sz w:val="24"/>
                <w:szCs w:val="24"/>
                <w:highlight w:val="none"/>
                <w:u w:val="none"/>
              </w:rPr>
            </w:pPr>
          </w:p>
        </w:tc>
      </w:tr>
      <w:tr w14:paraId="04907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83811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30 </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7F2DE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凉菜碟4</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C3EC5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爱士伦/振兴精艺/迪森斯特</w:t>
            </w:r>
          </w:p>
        </w:tc>
        <w:tc>
          <w:tcPr>
            <w:tcW w:w="5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B87C1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12.5寸</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F3E28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54E1B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3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05C81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58BB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48.17 </w:t>
            </w:r>
          </w:p>
        </w:tc>
        <w:tc>
          <w:tcPr>
            <w:tcW w:w="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89B5A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9634.00 </w:t>
            </w:r>
          </w:p>
        </w:tc>
        <w:tc>
          <w:tcPr>
            <w:tcW w:w="1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B13B3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28725" cy="1000125"/>
                  <wp:effectExtent l="0" t="0" r="0" b="0"/>
                  <wp:docPr id="28"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0" descr="IMG_285"/>
                          <pic:cNvPicPr>
                            <a:picLocks noChangeAspect="1"/>
                          </pic:cNvPicPr>
                        </pic:nvPicPr>
                        <pic:blipFill>
                          <a:blip r:embed="rId44"/>
                          <a:stretch>
                            <a:fillRect/>
                          </a:stretch>
                        </pic:blipFill>
                        <pic:spPr>
                          <a:xfrm>
                            <a:off x="0" y="0"/>
                            <a:ext cx="1228725" cy="1000125"/>
                          </a:xfrm>
                          <a:prstGeom prst="rect">
                            <a:avLst/>
                          </a:prstGeom>
                          <a:noFill/>
                          <a:ln w="9525">
                            <a:noFill/>
                          </a:ln>
                        </pic:spPr>
                      </pic:pic>
                    </a:graphicData>
                  </a:graphic>
                </wp:inline>
              </w:drawing>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3C33E">
            <w:pPr>
              <w:rPr>
                <w:rFonts w:hint="eastAsia" w:ascii="仿宋" w:hAnsi="仿宋" w:eastAsia="仿宋" w:cs="仿宋"/>
                <w:i w:val="0"/>
                <w:iCs w:val="0"/>
                <w:color w:val="000000"/>
                <w:sz w:val="24"/>
                <w:szCs w:val="24"/>
                <w:highlight w:val="none"/>
                <w:u w:val="none"/>
              </w:rPr>
            </w:pPr>
          </w:p>
        </w:tc>
      </w:tr>
      <w:tr w14:paraId="630C4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F6158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31 </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209C4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凉菜碟5</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8E348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爱士伦/振兴精艺/迪森斯特</w:t>
            </w:r>
          </w:p>
        </w:tc>
        <w:tc>
          <w:tcPr>
            <w:tcW w:w="5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260DF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10.5”</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0F6FD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A2952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3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E53B9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959D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54.73 </w:t>
            </w:r>
          </w:p>
        </w:tc>
        <w:tc>
          <w:tcPr>
            <w:tcW w:w="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8E9F9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10946.00 </w:t>
            </w:r>
          </w:p>
        </w:tc>
        <w:tc>
          <w:tcPr>
            <w:tcW w:w="1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78587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66825" cy="1000125"/>
                  <wp:effectExtent l="0" t="0" r="0" b="0"/>
                  <wp:docPr id="48"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1" descr="IMG_286"/>
                          <pic:cNvPicPr>
                            <a:picLocks noChangeAspect="1"/>
                          </pic:cNvPicPr>
                        </pic:nvPicPr>
                        <pic:blipFill>
                          <a:blip r:embed="rId45"/>
                          <a:stretch>
                            <a:fillRect/>
                          </a:stretch>
                        </pic:blipFill>
                        <pic:spPr>
                          <a:xfrm>
                            <a:off x="0" y="0"/>
                            <a:ext cx="1266825" cy="1000125"/>
                          </a:xfrm>
                          <a:prstGeom prst="rect">
                            <a:avLst/>
                          </a:prstGeom>
                          <a:noFill/>
                          <a:ln w="9525">
                            <a:noFill/>
                          </a:ln>
                        </pic:spPr>
                      </pic:pic>
                    </a:graphicData>
                  </a:graphic>
                </wp:inline>
              </w:drawing>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C2AF8">
            <w:pPr>
              <w:rPr>
                <w:rFonts w:hint="eastAsia" w:ascii="仿宋" w:hAnsi="仿宋" w:eastAsia="仿宋" w:cs="仿宋"/>
                <w:i w:val="0"/>
                <w:iCs w:val="0"/>
                <w:color w:val="000000"/>
                <w:sz w:val="24"/>
                <w:szCs w:val="24"/>
                <w:highlight w:val="none"/>
                <w:u w:val="none"/>
              </w:rPr>
            </w:pPr>
          </w:p>
        </w:tc>
      </w:tr>
      <w:tr w14:paraId="528E7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AE13F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32 </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DF31F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凉菜碟6</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1D80E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爱士伦/振兴精艺/迪森斯特</w:t>
            </w:r>
          </w:p>
        </w:tc>
        <w:tc>
          <w:tcPr>
            <w:tcW w:w="5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8B500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10寸</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7EEBD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4AD28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3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7DFF2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701C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49.48 </w:t>
            </w:r>
          </w:p>
        </w:tc>
        <w:tc>
          <w:tcPr>
            <w:tcW w:w="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08D93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9896.00 </w:t>
            </w:r>
          </w:p>
        </w:tc>
        <w:tc>
          <w:tcPr>
            <w:tcW w:w="1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15D16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95400" cy="1009650"/>
                  <wp:effectExtent l="0" t="0" r="0" b="0"/>
                  <wp:docPr id="45"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2" descr="IMG_287"/>
                          <pic:cNvPicPr>
                            <a:picLocks noChangeAspect="1"/>
                          </pic:cNvPicPr>
                        </pic:nvPicPr>
                        <pic:blipFill>
                          <a:blip r:embed="rId46"/>
                          <a:stretch>
                            <a:fillRect/>
                          </a:stretch>
                        </pic:blipFill>
                        <pic:spPr>
                          <a:xfrm>
                            <a:off x="0" y="0"/>
                            <a:ext cx="1295400" cy="1009650"/>
                          </a:xfrm>
                          <a:prstGeom prst="rect">
                            <a:avLst/>
                          </a:prstGeom>
                          <a:noFill/>
                          <a:ln w="9525">
                            <a:noFill/>
                          </a:ln>
                        </pic:spPr>
                      </pic:pic>
                    </a:graphicData>
                  </a:graphic>
                </wp:inline>
              </w:drawing>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61867">
            <w:pPr>
              <w:rPr>
                <w:rFonts w:hint="eastAsia" w:ascii="仿宋" w:hAnsi="仿宋" w:eastAsia="仿宋" w:cs="仿宋"/>
                <w:i w:val="0"/>
                <w:iCs w:val="0"/>
                <w:color w:val="000000"/>
                <w:sz w:val="24"/>
                <w:szCs w:val="24"/>
                <w:highlight w:val="none"/>
                <w:u w:val="none"/>
              </w:rPr>
            </w:pPr>
          </w:p>
        </w:tc>
      </w:tr>
      <w:tr w14:paraId="2A605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4CC4C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33 </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57167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热菜碟1</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C2BDF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爱士伦/振兴精艺/迪森斯特</w:t>
            </w:r>
          </w:p>
        </w:tc>
        <w:tc>
          <w:tcPr>
            <w:tcW w:w="5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259A3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14寸</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0A94C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2A728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3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FDDCA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56F4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58.66 </w:t>
            </w:r>
          </w:p>
        </w:tc>
        <w:tc>
          <w:tcPr>
            <w:tcW w:w="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F6DFF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5866.00 </w:t>
            </w:r>
          </w:p>
        </w:tc>
        <w:tc>
          <w:tcPr>
            <w:tcW w:w="1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8DD12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638300" cy="885825"/>
                  <wp:effectExtent l="0" t="0" r="0" b="0"/>
                  <wp:docPr id="29"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3" descr="IMG_288"/>
                          <pic:cNvPicPr>
                            <a:picLocks noChangeAspect="1"/>
                          </pic:cNvPicPr>
                        </pic:nvPicPr>
                        <pic:blipFill>
                          <a:blip r:embed="rId47"/>
                          <a:stretch>
                            <a:fillRect/>
                          </a:stretch>
                        </pic:blipFill>
                        <pic:spPr>
                          <a:xfrm>
                            <a:off x="0" y="0"/>
                            <a:ext cx="1638300" cy="885825"/>
                          </a:xfrm>
                          <a:prstGeom prst="rect">
                            <a:avLst/>
                          </a:prstGeom>
                          <a:noFill/>
                          <a:ln w="9525">
                            <a:noFill/>
                          </a:ln>
                        </pic:spPr>
                      </pic:pic>
                    </a:graphicData>
                  </a:graphic>
                </wp:inline>
              </w:drawing>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003EE">
            <w:pPr>
              <w:rPr>
                <w:rFonts w:hint="eastAsia" w:ascii="仿宋" w:hAnsi="仿宋" w:eastAsia="仿宋" w:cs="仿宋"/>
                <w:i w:val="0"/>
                <w:iCs w:val="0"/>
                <w:color w:val="000000"/>
                <w:sz w:val="24"/>
                <w:szCs w:val="24"/>
                <w:highlight w:val="none"/>
                <w:u w:val="none"/>
              </w:rPr>
            </w:pPr>
          </w:p>
        </w:tc>
      </w:tr>
      <w:tr w14:paraId="5600E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707D1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34 </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6E42F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热菜碟3</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68194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爱士伦/振兴精艺/迪森斯特</w:t>
            </w:r>
          </w:p>
        </w:tc>
        <w:tc>
          <w:tcPr>
            <w:tcW w:w="5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55467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12.5寸</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AD082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7BFD2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3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92989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8425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57.02 </w:t>
            </w:r>
          </w:p>
        </w:tc>
        <w:tc>
          <w:tcPr>
            <w:tcW w:w="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FF520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5702.00 </w:t>
            </w:r>
          </w:p>
        </w:tc>
        <w:tc>
          <w:tcPr>
            <w:tcW w:w="1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40C64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38250" cy="885825"/>
                  <wp:effectExtent l="0" t="0" r="0" b="0"/>
                  <wp:docPr id="38"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4" descr="IMG_289"/>
                          <pic:cNvPicPr>
                            <a:picLocks noChangeAspect="1"/>
                          </pic:cNvPicPr>
                        </pic:nvPicPr>
                        <pic:blipFill>
                          <a:blip r:embed="rId48"/>
                          <a:stretch>
                            <a:fillRect/>
                          </a:stretch>
                        </pic:blipFill>
                        <pic:spPr>
                          <a:xfrm>
                            <a:off x="0" y="0"/>
                            <a:ext cx="1238250" cy="885825"/>
                          </a:xfrm>
                          <a:prstGeom prst="rect">
                            <a:avLst/>
                          </a:prstGeom>
                          <a:noFill/>
                          <a:ln w="9525">
                            <a:noFill/>
                          </a:ln>
                        </pic:spPr>
                      </pic:pic>
                    </a:graphicData>
                  </a:graphic>
                </wp:inline>
              </w:drawing>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378AA">
            <w:pPr>
              <w:rPr>
                <w:rFonts w:hint="eastAsia" w:ascii="仿宋" w:hAnsi="仿宋" w:eastAsia="仿宋" w:cs="仿宋"/>
                <w:i w:val="0"/>
                <w:iCs w:val="0"/>
                <w:color w:val="000000"/>
                <w:sz w:val="24"/>
                <w:szCs w:val="24"/>
                <w:highlight w:val="none"/>
                <w:u w:val="none"/>
              </w:rPr>
            </w:pPr>
          </w:p>
        </w:tc>
      </w:tr>
      <w:tr w14:paraId="05EC3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C3C50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35 </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C0AFE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热菜碟4</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6FC52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爱士伦/振兴精艺/迪森斯特</w:t>
            </w:r>
          </w:p>
        </w:tc>
        <w:tc>
          <w:tcPr>
            <w:tcW w:w="5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27A38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16寸</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EF467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8CE89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3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A81B3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AD70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183.51 </w:t>
            </w:r>
          </w:p>
        </w:tc>
        <w:tc>
          <w:tcPr>
            <w:tcW w:w="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EB5D4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18351.00 </w:t>
            </w:r>
          </w:p>
        </w:tc>
        <w:tc>
          <w:tcPr>
            <w:tcW w:w="1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755C9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971675" cy="1028700"/>
                  <wp:effectExtent l="0" t="0" r="0" b="0"/>
                  <wp:docPr id="46"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5" descr="IMG_290"/>
                          <pic:cNvPicPr>
                            <a:picLocks noChangeAspect="1"/>
                          </pic:cNvPicPr>
                        </pic:nvPicPr>
                        <pic:blipFill>
                          <a:blip r:embed="rId49"/>
                          <a:stretch>
                            <a:fillRect/>
                          </a:stretch>
                        </pic:blipFill>
                        <pic:spPr>
                          <a:xfrm>
                            <a:off x="0" y="0"/>
                            <a:ext cx="1971675" cy="1028700"/>
                          </a:xfrm>
                          <a:prstGeom prst="rect">
                            <a:avLst/>
                          </a:prstGeom>
                          <a:noFill/>
                          <a:ln w="9525">
                            <a:noFill/>
                          </a:ln>
                        </pic:spPr>
                      </pic:pic>
                    </a:graphicData>
                  </a:graphic>
                </wp:inline>
              </w:drawing>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E76B3">
            <w:pPr>
              <w:rPr>
                <w:rFonts w:hint="eastAsia" w:ascii="仿宋" w:hAnsi="仿宋" w:eastAsia="仿宋" w:cs="仿宋"/>
                <w:i w:val="0"/>
                <w:iCs w:val="0"/>
                <w:color w:val="000000"/>
                <w:sz w:val="24"/>
                <w:szCs w:val="24"/>
                <w:highlight w:val="none"/>
                <w:u w:val="none"/>
              </w:rPr>
            </w:pPr>
          </w:p>
        </w:tc>
      </w:tr>
      <w:tr w14:paraId="5F44F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8DD73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36 </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241FB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热菜碟5</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DCF94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爱士伦/振兴精艺/迪森斯特</w:t>
            </w:r>
          </w:p>
        </w:tc>
        <w:tc>
          <w:tcPr>
            <w:tcW w:w="5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A92B7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14寸</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473EA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素雅蓝</w:t>
            </w:r>
          </w:p>
        </w:tc>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04E33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3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D6D0E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AFD35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70.78 </w:t>
            </w:r>
          </w:p>
        </w:tc>
        <w:tc>
          <w:tcPr>
            <w:tcW w:w="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5F44C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14156.00 </w:t>
            </w:r>
          </w:p>
        </w:tc>
        <w:tc>
          <w:tcPr>
            <w:tcW w:w="1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3A75B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09700" cy="914400"/>
                  <wp:effectExtent l="0" t="0" r="0" b="0"/>
                  <wp:docPr id="39"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6" descr="IMG_291"/>
                          <pic:cNvPicPr>
                            <a:picLocks noChangeAspect="1"/>
                          </pic:cNvPicPr>
                        </pic:nvPicPr>
                        <pic:blipFill>
                          <a:blip r:embed="rId50"/>
                          <a:stretch>
                            <a:fillRect/>
                          </a:stretch>
                        </pic:blipFill>
                        <pic:spPr>
                          <a:xfrm>
                            <a:off x="0" y="0"/>
                            <a:ext cx="1409700" cy="914400"/>
                          </a:xfrm>
                          <a:prstGeom prst="rect">
                            <a:avLst/>
                          </a:prstGeom>
                          <a:noFill/>
                          <a:ln w="9525">
                            <a:noFill/>
                          </a:ln>
                        </pic:spPr>
                      </pic:pic>
                    </a:graphicData>
                  </a:graphic>
                </wp:inline>
              </w:drawing>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C90A4">
            <w:pPr>
              <w:rPr>
                <w:rFonts w:hint="eastAsia" w:ascii="仿宋" w:hAnsi="仿宋" w:eastAsia="仿宋" w:cs="仿宋"/>
                <w:i w:val="0"/>
                <w:iCs w:val="0"/>
                <w:color w:val="000000"/>
                <w:sz w:val="24"/>
                <w:szCs w:val="24"/>
                <w:highlight w:val="none"/>
                <w:u w:val="none"/>
              </w:rPr>
            </w:pPr>
          </w:p>
        </w:tc>
      </w:tr>
      <w:tr w14:paraId="15772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B2371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37 </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58EE4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热菜碟6</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B04A2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爱士伦/振兴精艺/迪森斯特</w:t>
            </w:r>
          </w:p>
        </w:tc>
        <w:tc>
          <w:tcPr>
            <w:tcW w:w="5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788F6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12寸</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837A2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D9F4E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3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FC957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B856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163.85 </w:t>
            </w:r>
          </w:p>
        </w:tc>
        <w:tc>
          <w:tcPr>
            <w:tcW w:w="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68CB8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32770.00 </w:t>
            </w:r>
          </w:p>
        </w:tc>
        <w:tc>
          <w:tcPr>
            <w:tcW w:w="1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87831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00175" cy="942975"/>
                  <wp:effectExtent l="0" t="0" r="0" b="0"/>
                  <wp:docPr id="49"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7" descr="IMG_292"/>
                          <pic:cNvPicPr>
                            <a:picLocks noChangeAspect="1"/>
                          </pic:cNvPicPr>
                        </pic:nvPicPr>
                        <pic:blipFill>
                          <a:blip r:embed="rId51"/>
                          <a:stretch>
                            <a:fillRect/>
                          </a:stretch>
                        </pic:blipFill>
                        <pic:spPr>
                          <a:xfrm>
                            <a:off x="0" y="0"/>
                            <a:ext cx="1400175" cy="942975"/>
                          </a:xfrm>
                          <a:prstGeom prst="rect">
                            <a:avLst/>
                          </a:prstGeom>
                          <a:noFill/>
                          <a:ln w="9525">
                            <a:noFill/>
                          </a:ln>
                        </pic:spPr>
                      </pic:pic>
                    </a:graphicData>
                  </a:graphic>
                </wp:inline>
              </w:drawing>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6BDDB">
            <w:pPr>
              <w:rPr>
                <w:rFonts w:hint="eastAsia" w:ascii="仿宋" w:hAnsi="仿宋" w:eastAsia="仿宋" w:cs="仿宋"/>
                <w:i w:val="0"/>
                <w:iCs w:val="0"/>
                <w:color w:val="000000"/>
                <w:sz w:val="24"/>
                <w:szCs w:val="24"/>
                <w:highlight w:val="none"/>
                <w:u w:val="none"/>
              </w:rPr>
            </w:pPr>
          </w:p>
        </w:tc>
      </w:tr>
      <w:tr w14:paraId="13B3B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56981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38 </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BC0D0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热菜碟7</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EA2EF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爱士伦/振兴精艺/迪森斯特</w:t>
            </w:r>
          </w:p>
        </w:tc>
        <w:tc>
          <w:tcPr>
            <w:tcW w:w="5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389B8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30cm</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79E36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铝合金不粘</w:t>
            </w:r>
          </w:p>
        </w:tc>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B48CD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3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66515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E366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169.75 </w:t>
            </w:r>
          </w:p>
        </w:tc>
        <w:tc>
          <w:tcPr>
            <w:tcW w:w="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4C86B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16975.00 </w:t>
            </w:r>
          </w:p>
        </w:tc>
        <w:tc>
          <w:tcPr>
            <w:tcW w:w="1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46694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95425" cy="1019175"/>
                  <wp:effectExtent l="0" t="0" r="0" b="0"/>
                  <wp:docPr id="32"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8" descr="IMG_293"/>
                          <pic:cNvPicPr>
                            <a:picLocks noChangeAspect="1"/>
                          </pic:cNvPicPr>
                        </pic:nvPicPr>
                        <pic:blipFill>
                          <a:blip r:embed="rId52"/>
                          <a:stretch>
                            <a:fillRect/>
                          </a:stretch>
                        </pic:blipFill>
                        <pic:spPr>
                          <a:xfrm>
                            <a:off x="0" y="0"/>
                            <a:ext cx="1495425" cy="1019175"/>
                          </a:xfrm>
                          <a:prstGeom prst="rect">
                            <a:avLst/>
                          </a:prstGeom>
                          <a:noFill/>
                          <a:ln w="9525">
                            <a:noFill/>
                          </a:ln>
                        </pic:spPr>
                      </pic:pic>
                    </a:graphicData>
                  </a:graphic>
                </wp:inline>
              </w:drawing>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D6A7C">
            <w:pPr>
              <w:rPr>
                <w:rFonts w:hint="eastAsia" w:ascii="仿宋" w:hAnsi="仿宋" w:eastAsia="仿宋" w:cs="仿宋"/>
                <w:i w:val="0"/>
                <w:iCs w:val="0"/>
                <w:color w:val="000000"/>
                <w:sz w:val="24"/>
                <w:szCs w:val="24"/>
                <w:highlight w:val="none"/>
                <w:u w:val="none"/>
              </w:rPr>
            </w:pPr>
          </w:p>
        </w:tc>
      </w:tr>
      <w:tr w14:paraId="3830A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5F312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39 </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2516C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热菜碟8</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86901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爱士伦/振兴精艺/迪森斯特</w:t>
            </w:r>
          </w:p>
        </w:tc>
        <w:tc>
          <w:tcPr>
            <w:tcW w:w="5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196F7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24cm</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38F67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铝合金不粘</w:t>
            </w:r>
          </w:p>
        </w:tc>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389CC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3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E7702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C150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141.57 </w:t>
            </w:r>
          </w:p>
        </w:tc>
        <w:tc>
          <w:tcPr>
            <w:tcW w:w="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AD3E0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14157.00 </w:t>
            </w:r>
          </w:p>
        </w:tc>
        <w:tc>
          <w:tcPr>
            <w:tcW w:w="12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95A274">
            <w:pPr>
              <w:keepNext w:val="0"/>
              <w:keepLines w:val="0"/>
              <w:widowControl/>
              <w:suppressLineNumbers w:val="0"/>
              <w:jc w:val="center"/>
              <w:textAlignment w:val="center"/>
              <w:rPr>
                <w:rFonts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57325" cy="1095375"/>
                  <wp:effectExtent l="0" t="0" r="0" b="0"/>
                  <wp:docPr id="41"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9" descr="IMG_294"/>
                          <pic:cNvPicPr>
                            <a:picLocks noChangeAspect="1"/>
                          </pic:cNvPicPr>
                        </pic:nvPicPr>
                        <pic:blipFill>
                          <a:blip r:embed="rId53"/>
                          <a:stretch>
                            <a:fillRect/>
                          </a:stretch>
                        </pic:blipFill>
                        <pic:spPr>
                          <a:xfrm>
                            <a:off x="0" y="0"/>
                            <a:ext cx="1457325" cy="1095375"/>
                          </a:xfrm>
                          <a:prstGeom prst="rect">
                            <a:avLst/>
                          </a:prstGeom>
                          <a:noFill/>
                          <a:ln w="9525">
                            <a:noFill/>
                          </a:ln>
                        </pic:spPr>
                      </pic:pic>
                    </a:graphicData>
                  </a:graphic>
                </wp:inline>
              </w:drawing>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575A9">
            <w:pPr>
              <w:rPr>
                <w:rFonts w:hint="eastAsia" w:ascii="仿宋" w:hAnsi="仿宋" w:eastAsia="仿宋" w:cs="仿宋"/>
                <w:i w:val="0"/>
                <w:iCs w:val="0"/>
                <w:color w:val="000000"/>
                <w:sz w:val="24"/>
                <w:szCs w:val="24"/>
                <w:highlight w:val="none"/>
                <w:u w:val="none"/>
              </w:rPr>
            </w:pPr>
          </w:p>
        </w:tc>
      </w:tr>
      <w:tr w14:paraId="752CB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6D318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40 </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6AC21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热菜碟9</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7FC90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爱士伦/振兴精艺/迪森斯特</w:t>
            </w:r>
          </w:p>
        </w:tc>
        <w:tc>
          <w:tcPr>
            <w:tcW w:w="5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775EF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12寸</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02388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3F302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3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82734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3AC7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113.38 </w:t>
            </w:r>
          </w:p>
        </w:tc>
        <w:tc>
          <w:tcPr>
            <w:tcW w:w="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E7869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11338.00 </w:t>
            </w:r>
          </w:p>
        </w:tc>
        <w:tc>
          <w:tcPr>
            <w:tcW w:w="1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42E41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71575" cy="952500"/>
                  <wp:effectExtent l="0" t="0" r="0" b="0"/>
                  <wp:docPr id="40"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295"/>
                          <pic:cNvPicPr>
                            <a:picLocks noChangeAspect="1"/>
                          </pic:cNvPicPr>
                        </pic:nvPicPr>
                        <pic:blipFill>
                          <a:blip r:embed="rId54"/>
                          <a:stretch>
                            <a:fillRect/>
                          </a:stretch>
                        </pic:blipFill>
                        <pic:spPr>
                          <a:xfrm>
                            <a:off x="0" y="0"/>
                            <a:ext cx="1171575" cy="952500"/>
                          </a:xfrm>
                          <a:prstGeom prst="rect">
                            <a:avLst/>
                          </a:prstGeom>
                          <a:noFill/>
                          <a:ln w="9525">
                            <a:noFill/>
                          </a:ln>
                        </pic:spPr>
                      </pic:pic>
                    </a:graphicData>
                  </a:graphic>
                </wp:inline>
              </w:drawing>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D2D30">
            <w:pPr>
              <w:rPr>
                <w:rFonts w:hint="eastAsia" w:ascii="仿宋" w:hAnsi="仿宋" w:eastAsia="仿宋" w:cs="仿宋"/>
                <w:i w:val="0"/>
                <w:iCs w:val="0"/>
                <w:color w:val="000000"/>
                <w:sz w:val="24"/>
                <w:szCs w:val="24"/>
                <w:highlight w:val="none"/>
                <w:u w:val="none"/>
              </w:rPr>
            </w:pPr>
          </w:p>
        </w:tc>
      </w:tr>
      <w:tr w14:paraId="50F01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8F44D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41 </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C8D0C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热菜碟10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CF7A2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爱士伦/振兴精艺/迪森斯特</w:t>
            </w:r>
          </w:p>
        </w:tc>
        <w:tc>
          <w:tcPr>
            <w:tcW w:w="5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8F95A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11寸</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98368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09F9B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3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90408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52BC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75.37 </w:t>
            </w:r>
          </w:p>
        </w:tc>
        <w:tc>
          <w:tcPr>
            <w:tcW w:w="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44765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7537.00 </w:t>
            </w:r>
          </w:p>
        </w:tc>
        <w:tc>
          <w:tcPr>
            <w:tcW w:w="1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63F24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95400" cy="1028700"/>
                  <wp:effectExtent l="0" t="0" r="0" b="0"/>
                  <wp:docPr id="42"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descr="IMG_296"/>
                          <pic:cNvPicPr>
                            <a:picLocks noChangeAspect="1"/>
                          </pic:cNvPicPr>
                        </pic:nvPicPr>
                        <pic:blipFill>
                          <a:blip r:embed="rId55"/>
                          <a:stretch>
                            <a:fillRect/>
                          </a:stretch>
                        </pic:blipFill>
                        <pic:spPr>
                          <a:xfrm>
                            <a:off x="0" y="0"/>
                            <a:ext cx="1295400" cy="1028700"/>
                          </a:xfrm>
                          <a:prstGeom prst="rect">
                            <a:avLst/>
                          </a:prstGeom>
                          <a:noFill/>
                          <a:ln w="9525">
                            <a:noFill/>
                          </a:ln>
                        </pic:spPr>
                      </pic:pic>
                    </a:graphicData>
                  </a:graphic>
                </wp:inline>
              </w:drawing>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F42C8">
            <w:pPr>
              <w:rPr>
                <w:rFonts w:hint="eastAsia" w:ascii="仿宋" w:hAnsi="仿宋" w:eastAsia="仿宋" w:cs="仿宋"/>
                <w:i w:val="0"/>
                <w:iCs w:val="0"/>
                <w:color w:val="000000"/>
                <w:sz w:val="24"/>
                <w:szCs w:val="24"/>
                <w:highlight w:val="none"/>
                <w:u w:val="none"/>
              </w:rPr>
            </w:pPr>
          </w:p>
        </w:tc>
      </w:tr>
      <w:tr w14:paraId="51733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8894D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42 </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45910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热菜碟11</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E1406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爱士伦/振兴精艺/迪森斯特</w:t>
            </w:r>
          </w:p>
        </w:tc>
        <w:tc>
          <w:tcPr>
            <w:tcW w:w="5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7D1A5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11寸</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FD6C1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中骨瓷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圣心蓝加金</w:t>
            </w:r>
          </w:p>
        </w:tc>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6EC02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3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7DFC9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F263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337.53 </w:t>
            </w:r>
          </w:p>
        </w:tc>
        <w:tc>
          <w:tcPr>
            <w:tcW w:w="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A32B6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20251.80 </w:t>
            </w:r>
          </w:p>
        </w:tc>
        <w:tc>
          <w:tcPr>
            <w:tcW w:w="1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03CB3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76350" cy="1057275"/>
                  <wp:effectExtent l="0" t="0" r="0" b="0"/>
                  <wp:docPr id="30"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2" descr="IMG_297"/>
                          <pic:cNvPicPr>
                            <a:picLocks noChangeAspect="1"/>
                          </pic:cNvPicPr>
                        </pic:nvPicPr>
                        <pic:blipFill>
                          <a:blip r:embed="rId56"/>
                          <a:stretch>
                            <a:fillRect/>
                          </a:stretch>
                        </pic:blipFill>
                        <pic:spPr>
                          <a:xfrm>
                            <a:off x="0" y="0"/>
                            <a:ext cx="1276350" cy="1057275"/>
                          </a:xfrm>
                          <a:prstGeom prst="rect">
                            <a:avLst/>
                          </a:prstGeom>
                          <a:noFill/>
                          <a:ln w="9525">
                            <a:noFill/>
                          </a:ln>
                        </pic:spPr>
                      </pic:pic>
                    </a:graphicData>
                  </a:graphic>
                </wp:inline>
              </w:drawing>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058E3">
            <w:pPr>
              <w:rPr>
                <w:rFonts w:hint="eastAsia" w:ascii="仿宋" w:hAnsi="仿宋" w:eastAsia="仿宋" w:cs="仿宋"/>
                <w:i w:val="0"/>
                <w:iCs w:val="0"/>
                <w:color w:val="000000"/>
                <w:sz w:val="24"/>
                <w:szCs w:val="24"/>
                <w:highlight w:val="none"/>
                <w:u w:val="none"/>
              </w:rPr>
            </w:pPr>
          </w:p>
        </w:tc>
      </w:tr>
      <w:tr w14:paraId="1370F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BBCD3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43 </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EED3C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热菜碟12</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93529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爱士伦/振兴精艺/迪森斯特</w:t>
            </w:r>
          </w:p>
        </w:tc>
        <w:tc>
          <w:tcPr>
            <w:tcW w:w="5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EB45C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10寸</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E9ADF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中骨瓷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圣心蓝加金</w:t>
            </w:r>
          </w:p>
        </w:tc>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B97D0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3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EC0B7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D054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313.94 </w:t>
            </w:r>
          </w:p>
        </w:tc>
        <w:tc>
          <w:tcPr>
            <w:tcW w:w="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A8708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18836.40 </w:t>
            </w:r>
          </w:p>
        </w:tc>
        <w:tc>
          <w:tcPr>
            <w:tcW w:w="1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D90B4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71575" cy="1009650"/>
                  <wp:effectExtent l="0" t="0" r="0" b="0"/>
                  <wp:docPr id="35"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3" descr="IMG_298"/>
                          <pic:cNvPicPr>
                            <a:picLocks noChangeAspect="1"/>
                          </pic:cNvPicPr>
                        </pic:nvPicPr>
                        <pic:blipFill>
                          <a:blip r:embed="rId57"/>
                          <a:stretch>
                            <a:fillRect/>
                          </a:stretch>
                        </pic:blipFill>
                        <pic:spPr>
                          <a:xfrm>
                            <a:off x="0" y="0"/>
                            <a:ext cx="1171575" cy="1009650"/>
                          </a:xfrm>
                          <a:prstGeom prst="rect">
                            <a:avLst/>
                          </a:prstGeom>
                          <a:noFill/>
                          <a:ln w="9525">
                            <a:noFill/>
                          </a:ln>
                        </pic:spPr>
                      </pic:pic>
                    </a:graphicData>
                  </a:graphic>
                </wp:inline>
              </w:drawing>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FB77F">
            <w:pPr>
              <w:rPr>
                <w:rFonts w:hint="eastAsia" w:ascii="仿宋" w:hAnsi="仿宋" w:eastAsia="仿宋" w:cs="仿宋"/>
                <w:i w:val="0"/>
                <w:iCs w:val="0"/>
                <w:color w:val="000000"/>
                <w:sz w:val="24"/>
                <w:szCs w:val="24"/>
                <w:highlight w:val="none"/>
                <w:u w:val="none"/>
              </w:rPr>
            </w:pPr>
          </w:p>
        </w:tc>
      </w:tr>
      <w:tr w14:paraId="2074E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38A40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44 </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D8D63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热菜碟13</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C1C0A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爱士伦/振兴精艺/迪森斯特</w:t>
            </w:r>
          </w:p>
        </w:tc>
        <w:tc>
          <w:tcPr>
            <w:tcW w:w="5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5BCE8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11.25寸</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F7EE9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中骨瓷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圣心蓝加金</w:t>
            </w:r>
          </w:p>
        </w:tc>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C2C26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3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DE758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3EC2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314.59 </w:t>
            </w:r>
          </w:p>
        </w:tc>
        <w:tc>
          <w:tcPr>
            <w:tcW w:w="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7694F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18875.40 </w:t>
            </w:r>
          </w:p>
        </w:tc>
        <w:tc>
          <w:tcPr>
            <w:tcW w:w="1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F6FAA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504950" cy="933450"/>
                  <wp:effectExtent l="0" t="0" r="0" b="0"/>
                  <wp:docPr id="31"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4" descr="IMG_299"/>
                          <pic:cNvPicPr>
                            <a:picLocks noChangeAspect="1"/>
                          </pic:cNvPicPr>
                        </pic:nvPicPr>
                        <pic:blipFill>
                          <a:blip r:embed="rId58"/>
                          <a:stretch>
                            <a:fillRect/>
                          </a:stretch>
                        </pic:blipFill>
                        <pic:spPr>
                          <a:xfrm>
                            <a:off x="0" y="0"/>
                            <a:ext cx="1504950" cy="933450"/>
                          </a:xfrm>
                          <a:prstGeom prst="rect">
                            <a:avLst/>
                          </a:prstGeom>
                          <a:noFill/>
                          <a:ln w="9525">
                            <a:noFill/>
                          </a:ln>
                        </pic:spPr>
                      </pic:pic>
                    </a:graphicData>
                  </a:graphic>
                </wp:inline>
              </w:drawing>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6C751">
            <w:pPr>
              <w:rPr>
                <w:rFonts w:hint="eastAsia" w:ascii="仿宋" w:hAnsi="仿宋" w:eastAsia="仿宋" w:cs="仿宋"/>
                <w:i w:val="0"/>
                <w:iCs w:val="0"/>
                <w:color w:val="000000"/>
                <w:sz w:val="24"/>
                <w:szCs w:val="24"/>
                <w:highlight w:val="none"/>
                <w:u w:val="none"/>
              </w:rPr>
            </w:pPr>
          </w:p>
        </w:tc>
      </w:tr>
      <w:tr w14:paraId="3280D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1135C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45 </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51351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小吃碟</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1509B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国产优质</w:t>
            </w:r>
          </w:p>
        </w:tc>
        <w:tc>
          <w:tcPr>
            <w:tcW w:w="5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14456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28*28*2.5cm</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4027F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沙比利木定制</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+9宫格定制风格玻璃</w:t>
            </w:r>
          </w:p>
        </w:tc>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D3251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3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93E0C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B524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457.14 </w:t>
            </w:r>
          </w:p>
        </w:tc>
        <w:tc>
          <w:tcPr>
            <w:tcW w:w="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069EA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27428.40 </w:t>
            </w:r>
          </w:p>
        </w:tc>
        <w:tc>
          <w:tcPr>
            <w:tcW w:w="1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4E578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28750" cy="1076325"/>
                  <wp:effectExtent l="0" t="0" r="0" b="0"/>
                  <wp:docPr id="36"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5" descr="IMG_300"/>
                          <pic:cNvPicPr>
                            <a:picLocks noChangeAspect="1"/>
                          </pic:cNvPicPr>
                        </pic:nvPicPr>
                        <pic:blipFill>
                          <a:blip r:embed="rId59"/>
                          <a:stretch>
                            <a:fillRect/>
                          </a:stretch>
                        </pic:blipFill>
                        <pic:spPr>
                          <a:xfrm>
                            <a:off x="0" y="0"/>
                            <a:ext cx="1428750" cy="1076325"/>
                          </a:xfrm>
                          <a:prstGeom prst="rect">
                            <a:avLst/>
                          </a:prstGeom>
                          <a:noFill/>
                          <a:ln w="9525">
                            <a:noFill/>
                          </a:ln>
                        </pic:spPr>
                      </pic:pic>
                    </a:graphicData>
                  </a:graphic>
                </wp:inline>
              </w:drawing>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93E6D">
            <w:pPr>
              <w:rPr>
                <w:rFonts w:hint="eastAsia" w:ascii="仿宋" w:hAnsi="仿宋" w:eastAsia="仿宋" w:cs="仿宋"/>
                <w:i w:val="0"/>
                <w:iCs w:val="0"/>
                <w:color w:val="000000"/>
                <w:sz w:val="24"/>
                <w:szCs w:val="24"/>
                <w:highlight w:val="none"/>
                <w:u w:val="none"/>
              </w:rPr>
            </w:pPr>
          </w:p>
        </w:tc>
      </w:tr>
      <w:tr w14:paraId="34299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0EA76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46 </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A552E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下午茶提篮</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8947B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国产优质</w:t>
            </w:r>
          </w:p>
        </w:tc>
        <w:tc>
          <w:tcPr>
            <w:tcW w:w="5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75051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20*20*43cm</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4D448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木质+哑光红+金属提手+皮质把手</w:t>
            </w:r>
          </w:p>
        </w:tc>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F2A0D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3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AC2FD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E93B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1042.09 </w:t>
            </w:r>
          </w:p>
        </w:tc>
        <w:tc>
          <w:tcPr>
            <w:tcW w:w="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3F6A1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10420.90 </w:t>
            </w:r>
          </w:p>
        </w:tc>
        <w:tc>
          <w:tcPr>
            <w:tcW w:w="1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F693A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85800" cy="981075"/>
                  <wp:effectExtent l="0" t="0" r="0" b="0"/>
                  <wp:docPr id="33"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6" descr="IMG_301"/>
                          <pic:cNvPicPr>
                            <a:picLocks noChangeAspect="1"/>
                          </pic:cNvPicPr>
                        </pic:nvPicPr>
                        <pic:blipFill>
                          <a:blip r:embed="rId60"/>
                          <a:stretch>
                            <a:fillRect/>
                          </a:stretch>
                        </pic:blipFill>
                        <pic:spPr>
                          <a:xfrm>
                            <a:off x="0" y="0"/>
                            <a:ext cx="685800" cy="981075"/>
                          </a:xfrm>
                          <a:prstGeom prst="rect">
                            <a:avLst/>
                          </a:prstGeom>
                          <a:noFill/>
                          <a:ln w="9525">
                            <a:noFill/>
                          </a:ln>
                        </pic:spPr>
                      </pic:pic>
                    </a:graphicData>
                  </a:graphic>
                </wp:inline>
              </w:drawing>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57C55">
            <w:pPr>
              <w:rPr>
                <w:rFonts w:hint="eastAsia" w:ascii="仿宋" w:hAnsi="仿宋" w:eastAsia="仿宋" w:cs="仿宋"/>
                <w:i w:val="0"/>
                <w:iCs w:val="0"/>
                <w:color w:val="000000"/>
                <w:sz w:val="24"/>
                <w:szCs w:val="24"/>
                <w:highlight w:val="none"/>
                <w:u w:val="none"/>
              </w:rPr>
            </w:pPr>
          </w:p>
        </w:tc>
      </w:tr>
      <w:tr w14:paraId="17AC5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7558C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47 </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D86C9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木质首饰点心盒</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D3C94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国产优质</w:t>
            </w:r>
          </w:p>
        </w:tc>
        <w:tc>
          <w:tcPr>
            <w:tcW w:w="5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FAD0C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21*14*7.5cm</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743B4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木质+亮光红+镜面</w:t>
            </w:r>
          </w:p>
        </w:tc>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0C624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3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7702C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6AF3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321.15 </w:t>
            </w:r>
          </w:p>
        </w:tc>
        <w:tc>
          <w:tcPr>
            <w:tcW w:w="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5DF86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3211.50 </w:t>
            </w:r>
          </w:p>
        </w:tc>
        <w:tc>
          <w:tcPr>
            <w:tcW w:w="1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7D4EE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23900" cy="800100"/>
                  <wp:effectExtent l="0" t="0" r="0" b="0"/>
                  <wp:docPr id="37"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7" descr="IMG_302"/>
                          <pic:cNvPicPr>
                            <a:picLocks noChangeAspect="1"/>
                          </pic:cNvPicPr>
                        </pic:nvPicPr>
                        <pic:blipFill>
                          <a:blip r:embed="rId61"/>
                          <a:stretch>
                            <a:fillRect/>
                          </a:stretch>
                        </pic:blipFill>
                        <pic:spPr>
                          <a:xfrm>
                            <a:off x="0" y="0"/>
                            <a:ext cx="723900" cy="800100"/>
                          </a:xfrm>
                          <a:prstGeom prst="rect">
                            <a:avLst/>
                          </a:prstGeom>
                          <a:noFill/>
                          <a:ln w="9525">
                            <a:noFill/>
                          </a:ln>
                        </pic:spPr>
                      </pic:pic>
                    </a:graphicData>
                  </a:graphic>
                </wp:inline>
              </w:drawing>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04A9C">
            <w:pPr>
              <w:rPr>
                <w:rFonts w:hint="eastAsia" w:ascii="仿宋" w:hAnsi="仿宋" w:eastAsia="仿宋" w:cs="仿宋"/>
                <w:i w:val="0"/>
                <w:iCs w:val="0"/>
                <w:color w:val="000000"/>
                <w:sz w:val="24"/>
                <w:szCs w:val="24"/>
                <w:highlight w:val="none"/>
                <w:u w:val="none"/>
              </w:rPr>
            </w:pPr>
          </w:p>
        </w:tc>
      </w:tr>
      <w:tr w14:paraId="36F8C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293A7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48 </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FB8B3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点心藤编提篮</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D375E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国产优质</w:t>
            </w:r>
          </w:p>
        </w:tc>
        <w:tc>
          <w:tcPr>
            <w:tcW w:w="5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80981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18*36*27cm</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CEAC0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竹编</w:t>
            </w:r>
          </w:p>
        </w:tc>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7D5D6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3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53945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8A70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510.23 </w:t>
            </w:r>
          </w:p>
        </w:tc>
        <w:tc>
          <w:tcPr>
            <w:tcW w:w="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FCCA9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5102.30 </w:t>
            </w:r>
          </w:p>
        </w:tc>
        <w:tc>
          <w:tcPr>
            <w:tcW w:w="1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4C22E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362075" cy="952500"/>
                  <wp:effectExtent l="0" t="0" r="0" b="0"/>
                  <wp:docPr id="47"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8" descr="IMG_303"/>
                          <pic:cNvPicPr>
                            <a:picLocks noChangeAspect="1"/>
                          </pic:cNvPicPr>
                        </pic:nvPicPr>
                        <pic:blipFill>
                          <a:blip r:embed="rId62"/>
                          <a:stretch>
                            <a:fillRect/>
                          </a:stretch>
                        </pic:blipFill>
                        <pic:spPr>
                          <a:xfrm>
                            <a:off x="0" y="0"/>
                            <a:ext cx="1362075" cy="952500"/>
                          </a:xfrm>
                          <a:prstGeom prst="rect">
                            <a:avLst/>
                          </a:prstGeom>
                          <a:noFill/>
                          <a:ln w="9525">
                            <a:noFill/>
                          </a:ln>
                        </pic:spPr>
                      </pic:pic>
                    </a:graphicData>
                  </a:graphic>
                </wp:inline>
              </w:drawing>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11FC0">
            <w:pPr>
              <w:rPr>
                <w:rFonts w:hint="eastAsia" w:ascii="仿宋" w:hAnsi="仿宋" w:eastAsia="仿宋" w:cs="仿宋"/>
                <w:i w:val="0"/>
                <w:iCs w:val="0"/>
                <w:color w:val="000000"/>
                <w:sz w:val="24"/>
                <w:szCs w:val="24"/>
                <w:highlight w:val="none"/>
                <w:u w:val="none"/>
              </w:rPr>
            </w:pPr>
          </w:p>
        </w:tc>
      </w:tr>
      <w:tr w14:paraId="6D250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000" w:type="pct"/>
            <w:gridSpan w:val="11"/>
            <w:tcBorders>
              <w:top w:val="nil"/>
              <w:left w:val="nil"/>
              <w:bottom w:val="nil"/>
              <w:right w:val="nil"/>
            </w:tcBorders>
            <w:shd w:val="clear" w:color="auto" w:fill="auto"/>
            <w:noWrap/>
            <w:vAlign w:val="center"/>
          </w:tcPr>
          <w:p w14:paraId="72B067E2">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p>
        </w:tc>
      </w:tr>
    </w:tbl>
    <w:p w14:paraId="4AF81EC8">
      <w:pPr>
        <w:keepNext w:val="0"/>
        <w:keepLines w:val="0"/>
        <w:numPr>
          <w:ilvl w:val="-1"/>
          <w:numId w:val="0"/>
        </w:numPr>
        <w:autoSpaceDE/>
        <w:autoSpaceDN/>
        <w:spacing w:line="360" w:lineRule="auto"/>
        <w:ind w:firstLine="480" w:firstLineChars="200"/>
        <w:jc w:val="left"/>
        <w:outlineLvl w:val="2"/>
        <w:rPr>
          <w:rFonts w:hint="eastAsia" w:ascii="仿宋" w:hAnsi="仿宋" w:eastAsia="仿宋" w:cs="仿宋"/>
          <w:color w:val="000000" w:themeColor="text1"/>
          <w:sz w:val="24"/>
          <w:highlight w:val="none"/>
          <w:lang w:val="en-US" w:eastAsia="zh-CN"/>
          <w14:textFill>
            <w14:solidFill>
              <w14:schemeClr w14:val="tx1"/>
            </w14:solidFill>
          </w14:textFill>
        </w:rPr>
      </w:pPr>
    </w:p>
    <w:p w14:paraId="5CF14E63">
      <w:pPr>
        <w:keepNext w:val="0"/>
        <w:keepLines w:val="0"/>
        <w:numPr>
          <w:ilvl w:val="-1"/>
          <w:numId w:val="0"/>
        </w:numPr>
        <w:autoSpaceDE/>
        <w:autoSpaceDN/>
        <w:spacing w:line="360" w:lineRule="auto"/>
        <w:ind w:firstLine="480" w:firstLineChars="200"/>
        <w:jc w:val="left"/>
        <w:outlineLvl w:val="2"/>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注：1</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供应商应参考上述表格中的品牌或同档次及以上产品进行投标，在合同签订前，采购人可要求中标供应商提交产品资料及样品进行审核，供应商的产品达到参考品牌或同等档次及以上时，才能签订合同和供货，否则，采购人有权要求中标供应商进行更换或按参考品牌签订合同和供货</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若供应商拒绝的，采购人有权取消其中标资格，并不予退还其投标保证金，采购人按中标候选人排名依次递补或者重新进行比选确定中标人。</w:t>
      </w:r>
    </w:p>
    <w:p w14:paraId="0932E7D3">
      <w:pPr>
        <w:keepNext w:val="0"/>
        <w:keepLines w:val="0"/>
        <w:numPr>
          <w:ilvl w:val="-1"/>
          <w:numId w:val="0"/>
        </w:numPr>
        <w:autoSpaceDE/>
        <w:autoSpaceDN/>
        <w:spacing w:line="360" w:lineRule="auto"/>
        <w:ind w:firstLine="480" w:firstLineChars="200"/>
        <w:jc w:val="left"/>
        <w:outlineLvl w:val="2"/>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采购人有权对</w:t>
      </w:r>
      <w:r>
        <w:rPr>
          <w:rFonts w:hint="eastAsia" w:ascii="仿宋" w:hAnsi="仿宋" w:eastAsia="仿宋" w:cs="仿宋"/>
          <w:color w:val="000000" w:themeColor="text1"/>
          <w:sz w:val="24"/>
          <w:highlight w:val="none"/>
          <w:lang w:val="en-US" w:eastAsia="zh-CN"/>
          <w14:textFill>
            <w14:solidFill>
              <w14:schemeClr w14:val="tx1"/>
            </w14:solidFill>
          </w14:textFill>
        </w:rPr>
        <w:t>成交供应商</w:t>
      </w:r>
      <w:r>
        <w:rPr>
          <w:rFonts w:hint="eastAsia" w:ascii="仿宋" w:hAnsi="仿宋" w:eastAsia="仿宋" w:cs="仿宋"/>
          <w:color w:val="000000" w:themeColor="text1"/>
          <w:sz w:val="24"/>
          <w:highlight w:val="none"/>
          <w14:textFill>
            <w14:solidFill>
              <w14:schemeClr w14:val="tx1"/>
            </w14:solidFill>
          </w14:textFill>
        </w:rPr>
        <w:t>的</w:t>
      </w:r>
      <w:r>
        <w:rPr>
          <w:rFonts w:hint="eastAsia" w:ascii="仿宋" w:hAnsi="仿宋" w:eastAsia="仿宋" w:cs="仿宋"/>
          <w:color w:val="000000" w:themeColor="text1"/>
          <w:sz w:val="24"/>
          <w:highlight w:val="none"/>
          <w:lang w:val="en-US" w:eastAsia="zh-CN"/>
          <w14:textFill>
            <w14:solidFill>
              <w14:schemeClr w14:val="tx1"/>
            </w14:solidFill>
          </w14:textFill>
        </w:rPr>
        <w:t>响应</w:t>
      </w:r>
      <w:r>
        <w:rPr>
          <w:rFonts w:hint="eastAsia" w:ascii="仿宋" w:hAnsi="仿宋" w:eastAsia="仿宋" w:cs="仿宋"/>
          <w:color w:val="000000" w:themeColor="text1"/>
          <w:sz w:val="24"/>
          <w:highlight w:val="none"/>
          <w:lang w:eastAsia="zh-CN"/>
          <w14:textFill>
            <w14:solidFill>
              <w14:schemeClr w14:val="tx1"/>
            </w14:solidFill>
          </w14:textFill>
        </w:rPr>
        <w:t>文件</w:t>
      </w:r>
      <w:r>
        <w:rPr>
          <w:rFonts w:hint="eastAsia" w:ascii="仿宋" w:hAnsi="仿宋" w:eastAsia="仿宋" w:cs="仿宋"/>
          <w:color w:val="000000" w:themeColor="text1"/>
          <w:sz w:val="24"/>
          <w:highlight w:val="none"/>
          <w14:textFill>
            <w14:solidFill>
              <w14:schemeClr w14:val="tx1"/>
            </w14:solidFill>
          </w14:textFill>
        </w:rPr>
        <w:t>真实性、有效性进行核查</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包括但不限于响应文件中提供的所有证明材料、业绩合同、供货发票等</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成交供应商</w:t>
      </w:r>
      <w:r>
        <w:rPr>
          <w:rFonts w:hint="eastAsia" w:ascii="仿宋" w:hAnsi="仿宋" w:eastAsia="仿宋" w:cs="仿宋"/>
          <w:color w:val="000000" w:themeColor="text1"/>
          <w:sz w:val="24"/>
          <w:highlight w:val="none"/>
          <w14:textFill>
            <w14:solidFill>
              <w14:schemeClr w14:val="tx1"/>
            </w14:solidFill>
          </w14:textFill>
        </w:rPr>
        <w:t>应</w:t>
      </w:r>
      <w:r>
        <w:rPr>
          <w:rFonts w:hint="eastAsia" w:ascii="仿宋" w:hAnsi="仿宋" w:eastAsia="仿宋" w:cs="仿宋"/>
          <w:color w:val="000000" w:themeColor="text1"/>
          <w:sz w:val="24"/>
          <w:highlight w:val="none"/>
          <w:lang w:val="en-US" w:eastAsia="zh-CN"/>
          <w14:textFill>
            <w14:solidFill>
              <w14:schemeClr w14:val="tx1"/>
            </w14:solidFill>
          </w14:textFill>
        </w:rPr>
        <w:t>在中标候选人公示结束后三个工作日内按采购人要求提供核查所需的资料，且</w:t>
      </w:r>
      <w:r>
        <w:rPr>
          <w:rFonts w:hint="eastAsia" w:ascii="仿宋" w:hAnsi="仿宋" w:eastAsia="仿宋" w:cs="仿宋"/>
          <w:color w:val="000000" w:themeColor="text1"/>
          <w:sz w:val="24"/>
          <w:highlight w:val="none"/>
          <w14:textFill>
            <w14:solidFill>
              <w14:schemeClr w14:val="tx1"/>
            </w14:solidFill>
          </w14:textFill>
        </w:rPr>
        <w:t>对相关证明材料真实性、有效性负责，不得存在弄虚作假情形。若不配合采购人核查或发现弄虚作假，按相关规定取消其中标资格，其</w:t>
      </w:r>
      <w:r>
        <w:rPr>
          <w:rFonts w:hint="eastAsia" w:ascii="仿宋" w:hAnsi="仿宋" w:eastAsia="仿宋" w:cs="仿宋"/>
          <w:color w:val="000000" w:themeColor="text1"/>
          <w:sz w:val="24"/>
          <w:highlight w:val="none"/>
          <w:lang w:eastAsia="zh-CN"/>
          <w14:textFill>
            <w14:solidFill>
              <w14:schemeClr w14:val="tx1"/>
            </w14:solidFill>
          </w14:textFill>
        </w:rPr>
        <w:t>投标</w:t>
      </w:r>
      <w:r>
        <w:rPr>
          <w:rFonts w:hint="eastAsia" w:ascii="仿宋" w:hAnsi="仿宋" w:eastAsia="仿宋" w:cs="仿宋"/>
          <w:color w:val="000000" w:themeColor="text1"/>
          <w:sz w:val="24"/>
          <w:highlight w:val="none"/>
          <w14:textFill>
            <w14:solidFill>
              <w14:schemeClr w14:val="tx1"/>
            </w14:solidFill>
          </w14:textFill>
        </w:rPr>
        <w:t>保证金不予退还，</w:t>
      </w:r>
      <w:r>
        <w:rPr>
          <w:rFonts w:hint="eastAsia" w:ascii="仿宋" w:hAnsi="仿宋" w:eastAsia="仿宋" w:cs="仿宋"/>
          <w:color w:val="000000" w:themeColor="text1"/>
          <w:sz w:val="24"/>
          <w:highlight w:val="none"/>
          <w:lang w:val="en-US" w:eastAsia="zh-CN"/>
          <w14:textFill>
            <w14:solidFill>
              <w14:schemeClr w14:val="tx1"/>
            </w14:solidFill>
          </w14:textFill>
        </w:rPr>
        <w:t>成交供应商</w:t>
      </w:r>
      <w:r>
        <w:rPr>
          <w:rFonts w:hint="eastAsia" w:ascii="仿宋" w:hAnsi="仿宋" w:eastAsia="仿宋" w:cs="仿宋"/>
          <w:color w:val="000000" w:themeColor="text1"/>
          <w:sz w:val="24"/>
          <w:highlight w:val="none"/>
          <w14:textFill>
            <w14:solidFill>
              <w14:schemeClr w14:val="tx1"/>
            </w14:solidFill>
          </w14:textFill>
        </w:rPr>
        <w:t>承担因此造成的相关责任并赔偿相应损失。</w:t>
      </w:r>
      <w:r>
        <w:rPr>
          <w:rFonts w:hint="eastAsia" w:ascii="仿宋" w:hAnsi="仿宋" w:eastAsia="仿宋" w:cs="仿宋"/>
          <w:color w:val="000000" w:themeColor="text1"/>
          <w:sz w:val="24"/>
          <w:highlight w:val="none"/>
          <w:lang w:val="en-US" w:eastAsia="zh-CN"/>
          <w14:textFill>
            <w14:solidFill>
              <w14:schemeClr w14:val="tx1"/>
            </w14:solidFill>
          </w14:textFill>
        </w:rPr>
        <w:t>采购人有权按中标候选人排名依次递补或者重新进行比选确定中标人。</w:t>
      </w:r>
    </w:p>
    <w:p w14:paraId="51C89E14">
      <w:pPr>
        <w:keepNext w:val="0"/>
        <w:keepLines w:val="0"/>
        <w:numPr>
          <w:ilvl w:val="-1"/>
          <w:numId w:val="0"/>
        </w:numPr>
        <w:autoSpaceDE/>
        <w:autoSpaceDN/>
        <w:spacing w:line="360" w:lineRule="auto"/>
        <w:ind w:firstLine="480" w:firstLineChars="200"/>
        <w:jc w:val="left"/>
        <w:outlineLvl w:val="2"/>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szCs w:val="24"/>
          <w:highlight w:val="none"/>
          <w:lang w:val="en-US" w:eastAsia="zh-CN"/>
          <w14:textFill>
            <w14:solidFill>
              <w14:schemeClr w14:val="tx1"/>
            </w14:solidFill>
          </w14:textFill>
        </w:rPr>
        <w:t>为让供应商了解本次物资采购的材质要求，采购人将准备一套物资样品供所有潜在供应商了解，供应商可自行到现场踏勘，未现场踏勘的，视为已踏勘；所有供应商应在响应文件中承诺中标的物资不低于采购人的物资样品材质或品质，未提供承诺函或承诺函内容不符合要求的，按无效标处理。</w:t>
      </w:r>
    </w:p>
    <w:p w14:paraId="2196B25C">
      <w:pPr>
        <w:keepNext/>
        <w:keepLines/>
        <w:numPr>
          <w:ilvl w:val="0"/>
          <w:numId w:val="0"/>
        </w:numPr>
        <w:autoSpaceDE w:val="0"/>
        <w:autoSpaceDN w:val="0"/>
        <w:spacing w:line="360" w:lineRule="auto"/>
        <w:ind w:firstLine="480" w:firstLineChars="200"/>
        <w:jc w:val="left"/>
        <w:outlineLvl w:val="0"/>
        <w:rPr>
          <w:rFonts w:hint="eastAsia" w:ascii="仿宋" w:hAnsi="仿宋" w:eastAsia="仿宋" w:cs="仿宋"/>
          <w:color w:val="000000" w:themeColor="text1"/>
          <w:sz w:val="24"/>
          <w:szCs w:val="24"/>
          <w:highlight w:val="none"/>
          <w:lang w:val="en-US" w:eastAsia="zh-CN"/>
          <w14:textFill>
            <w14:solidFill>
              <w14:schemeClr w14:val="tx1"/>
            </w14:solidFill>
          </w14:textFill>
        </w:rPr>
        <w:sectPr>
          <w:footerReference r:id="rId7" w:type="default"/>
          <w:pgSz w:w="16840" w:h="11907" w:orient="landscape"/>
          <w:pgMar w:top="1417" w:right="1134" w:bottom="1417" w:left="1134" w:header="964" w:footer="992" w:gutter="0"/>
          <w:pgBorders>
            <w:top w:val="none" w:sz="0" w:space="0"/>
            <w:left w:val="none" w:sz="0" w:space="0"/>
            <w:bottom w:val="none" w:sz="0" w:space="0"/>
            <w:right w:val="none" w:sz="0" w:space="0"/>
          </w:pgBorders>
          <w:pgNumType w:fmt="decimal"/>
          <w:cols w:space="720" w:num="1"/>
          <w:docGrid w:linePitch="312" w:charSpace="0"/>
        </w:sectPr>
      </w:pPr>
    </w:p>
    <w:p w14:paraId="0E9BD085">
      <w:pPr>
        <w:keepNext/>
        <w:keepLines/>
        <w:numPr>
          <w:ilvl w:val="0"/>
          <w:numId w:val="0"/>
        </w:numPr>
        <w:autoSpaceDE w:val="0"/>
        <w:autoSpaceDN w:val="0"/>
        <w:spacing w:line="360" w:lineRule="auto"/>
        <w:jc w:val="left"/>
        <w:outlineLvl w:val="0"/>
        <w:rPr>
          <w:rFonts w:hint="eastAsia" w:ascii="仿宋" w:hAnsi="仿宋" w:eastAsia="仿宋" w:cs="仿宋"/>
          <w:b w:val="0"/>
          <w:bCs w:val="0"/>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lang w:val="en-US" w:eastAsia="zh-CN"/>
          <w14:textFill>
            <w14:solidFill>
              <w14:schemeClr w14:val="tx1"/>
            </w14:solidFill>
          </w14:textFill>
        </w:rPr>
        <w:t>采购人根据实际需要，在批量送货前有权对物资进行减少，供应商应无条件接受，采购人不承担由此产生的任何赔偿</w:t>
      </w:r>
      <w:r>
        <w:rPr>
          <w:rFonts w:hint="eastAsia" w:ascii="仿宋" w:hAnsi="仿宋" w:eastAsia="仿宋" w:cs="仿宋"/>
          <w:b w:val="0"/>
          <w:bCs w:val="0"/>
          <w:color w:val="000000" w:themeColor="text1"/>
          <w:sz w:val="24"/>
          <w:highlight w:val="none"/>
          <w:lang w:val="en-US" w:eastAsia="zh-CN"/>
          <w14:textFill>
            <w14:solidFill>
              <w14:schemeClr w14:val="tx1"/>
            </w14:solidFill>
          </w14:textFill>
        </w:rPr>
        <w:t>。</w:t>
      </w:r>
    </w:p>
    <w:p w14:paraId="40C94DFB">
      <w:pPr>
        <w:keepNext w:val="0"/>
        <w:keepLines w:val="0"/>
        <w:numPr>
          <w:ilvl w:val="-1"/>
          <w:numId w:val="0"/>
        </w:numPr>
        <w:autoSpaceDE/>
        <w:autoSpaceDN/>
        <w:spacing w:line="360" w:lineRule="auto"/>
        <w:ind w:firstLine="480" w:firstLineChars="200"/>
        <w:jc w:val="left"/>
        <w:outlineLvl w:val="2"/>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三.样品递交及退还要求</w:t>
      </w:r>
    </w:p>
    <w:p w14:paraId="3C7BF1F6">
      <w:pPr>
        <w:keepNext w:val="0"/>
        <w:keepLines w:val="0"/>
        <w:numPr>
          <w:ilvl w:val="-1"/>
          <w:numId w:val="0"/>
        </w:numPr>
        <w:autoSpaceDE/>
        <w:autoSpaceDN/>
        <w:spacing w:line="360" w:lineRule="auto"/>
        <w:ind w:firstLine="480" w:firstLineChars="200"/>
        <w:jc w:val="left"/>
        <w:outlineLvl w:val="2"/>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（1）样品清单列表</w:t>
      </w:r>
    </w:p>
    <w:tbl>
      <w:tblPr>
        <w:tblStyle w:val="12"/>
        <w:tblW w:w="456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13"/>
        <w:gridCol w:w="450"/>
        <w:gridCol w:w="1687"/>
        <w:gridCol w:w="582"/>
        <w:gridCol w:w="436"/>
        <w:gridCol w:w="416"/>
        <w:gridCol w:w="3554"/>
        <w:gridCol w:w="864"/>
      </w:tblGrid>
      <w:tr w14:paraId="1B9F8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56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8222C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序号</w:t>
            </w:r>
          </w:p>
        </w:tc>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D086B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产品名称</w:t>
            </w:r>
          </w:p>
        </w:tc>
        <w:tc>
          <w:tcPr>
            <w:tcW w:w="9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3FCBF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 规格参数</w:t>
            </w:r>
          </w:p>
        </w:tc>
        <w:tc>
          <w:tcPr>
            <w:tcW w:w="3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E7A21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材质</w:t>
            </w:r>
          </w:p>
        </w:tc>
        <w:tc>
          <w:tcPr>
            <w:tcW w:w="2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B3F4F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单位                                                                                                                                                </w:t>
            </w:r>
          </w:p>
        </w:tc>
        <w:tc>
          <w:tcPr>
            <w:tcW w:w="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EDBFA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数量</w:t>
            </w:r>
          </w:p>
        </w:tc>
        <w:tc>
          <w:tcPr>
            <w:tcW w:w="1974" w:type="pct"/>
            <w:tcBorders>
              <w:top w:val="single" w:color="000000" w:sz="4" w:space="0"/>
              <w:left w:val="single" w:color="000000" w:sz="4" w:space="0"/>
              <w:bottom w:val="single" w:color="000000" w:sz="4" w:space="0"/>
              <w:right w:val="nil"/>
            </w:tcBorders>
            <w:shd w:val="clear" w:color="auto" w:fill="FFFFFF"/>
            <w:vAlign w:val="center"/>
          </w:tcPr>
          <w:p w14:paraId="3A0DE75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图片仅供参考</w:t>
            </w:r>
          </w:p>
        </w:tc>
        <w:tc>
          <w:tcPr>
            <w:tcW w:w="4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A28A4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备注</w:t>
            </w:r>
          </w:p>
        </w:tc>
      </w:tr>
      <w:tr w14:paraId="21D85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56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E6EDE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 </w:t>
            </w:r>
          </w:p>
        </w:tc>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EB588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骨碟</w:t>
            </w:r>
          </w:p>
        </w:tc>
        <w:tc>
          <w:tcPr>
            <w:tcW w:w="9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610FD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7.5寸浅式盘</w:t>
            </w:r>
          </w:p>
        </w:tc>
        <w:tc>
          <w:tcPr>
            <w:tcW w:w="3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07490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E7866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只</w:t>
            </w:r>
          </w:p>
        </w:tc>
        <w:tc>
          <w:tcPr>
            <w:tcW w:w="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248C5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 </w:t>
            </w:r>
          </w:p>
        </w:tc>
        <w:tc>
          <w:tcPr>
            <w:tcW w:w="19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915A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47750" cy="981075"/>
                  <wp:effectExtent l="0" t="0" r="0" b="0"/>
                  <wp:docPr id="328" name="图片 1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145" descr="IMG_256"/>
                          <pic:cNvPicPr>
                            <a:picLocks noChangeAspect="1"/>
                          </pic:cNvPicPr>
                        </pic:nvPicPr>
                        <pic:blipFill>
                          <a:blip r:embed="rId15"/>
                          <a:stretch>
                            <a:fillRect/>
                          </a:stretch>
                        </pic:blipFill>
                        <pic:spPr>
                          <a:xfrm>
                            <a:off x="0" y="0"/>
                            <a:ext cx="1047750" cy="981075"/>
                          </a:xfrm>
                          <a:prstGeom prst="rect">
                            <a:avLst/>
                          </a:prstGeom>
                          <a:noFill/>
                          <a:ln w="9525">
                            <a:noFill/>
                          </a:ln>
                        </pic:spPr>
                      </pic:pic>
                    </a:graphicData>
                  </a:graphic>
                </wp:inline>
              </w:drawing>
            </w:r>
          </w:p>
        </w:tc>
        <w:tc>
          <w:tcPr>
            <w:tcW w:w="4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00F808">
            <w:pPr>
              <w:keepNext w:val="0"/>
              <w:keepLines w:val="0"/>
              <w:widowControl/>
              <w:suppressLineNumbers w:val="0"/>
              <w:jc w:val="left"/>
              <w:textAlignment w:val="center"/>
              <w:rPr>
                <w:rFonts w:hint="eastAsia" w:ascii="仿宋" w:hAnsi="仿宋" w:eastAsia="仿宋" w:cs="仿宋"/>
                <w:i w:val="0"/>
                <w:iCs w:val="0"/>
                <w:color w:val="FF0000"/>
                <w:sz w:val="24"/>
                <w:szCs w:val="24"/>
                <w:highlight w:val="none"/>
                <w:u w:val="none"/>
              </w:rPr>
            </w:pPr>
            <w:r>
              <w:rPr>
                <w:rFonts w:hint="eastAsia" w:ascii="仿宋" w:hAnsi="仿宋" w:eastAsia="仿宋" w:cs="仿宋"/>
                <w:i w:val="0"/>
                <w:iCs w:val="0"/>
                <w:color w:val="FF0000"/>
                <w:kern w:val="0"/>
                <w:sz w:val="24"/>
                <w:szCs w:val="24"/>
                <w:highlight w:val="none"/>
                <w:u w:val="none"/>
                <w:lang w:val="en-US" w:eastAsia="zh-CN" w:bidi="ar"/>
              </w:rPr>
              <w:t xml:space="preserve"> </w:t>
            </w:r>
          </w:p>
        </w:tc>
      </w:tr>
      <w:tr w14:paraId="28851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56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0C4D1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 </w:t>
            </w:r>
          </w:p>
        </w:tc>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A9A99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翅碗</w:t>
            </w:r>
          </w:p>
        </w:tc>
        <w:tc>
          <w:tcPr>
            <w:tcW w:w="9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42018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4寸直边碗</w:t>
            </w:r>
          </w:p>
        </w:tc>
        <w:tc>
          <w:tcPr>
            <w:tcW w:w="3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2668F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2355E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只</w:t>
            </w:r>
          </w:p>
        </w:tc>
        <w:tc>
          <w:tcPr>
            <w:tcW w:w="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6EB45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eastAsia="zh-CN"/>
              </w:rPr>
            </w:pPr>
            <w:r>
              <w:rPr>
                <w:rFonts w:hint="eastAsia" w:ascii="仿宋" w:hAnsi="仿宋" w:eastAsia="仿宋" w:cs="仿宋"/>
                <w:i w:val="0"/>
                <w:iCs w:val="0"/>
                <w:color w:val="000000"/>
                <w:sz w:val="20"/>
                <w:szCs w:val="20"/>
                <w:highlight w:val="none"/>
                <w:u w:val="none"/>
                <w:lang w:val="en-US" w:eastAsia="zh-CN"/>
              </w:rPr>
              <w:t>1</w:t>
            </w:r>
          </w:p>
        </w:tc>
        <w:tc>
          <w:tcPr>
            <w:tcW w:w="19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80196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524000" cy="876300"/>
                  <wp:effectExtent l="0" t="0" r="0" b="0"/>
                  <wp:docPr id="329" name="图片 14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146" descr="IMG_257"/>
                          <pic:cNvPicPr>
                            <a:picLocks noChangeAspect="1"/>
                          </pic:cNvPicPr>
                        </pic:nvPicPr>
                        <pic:blipFill>
                          <a:blip r:embed="rId16"/>
                          <a:stretch>
                            <a:fillRect/>
                          </a:stretch>
                        </pic:blipFill>
                        <pic:spPr>
                          <a:xfrm>
                            <a:off x="0" y="0"/>
                            <a:ext cx="1524000" cy="876300"/>
                          </a:xfrm>
                          <a:prstGeom prst="rect">
                            <a:avLst/>
                          </a:prstGeom>
                          <a:noFill/>
                          <a:ln w="9525">
                            <a:noFill/>
                          </a:ln>
                        </pic:spPr>
                      </pic:pic>
                    </a:graphicData>
                  </a:graphic>
                </wp:inline>
              </w:drawing>
            </w:r>
          </w:p>
        </w:tc>
        <w:tc>
          <w:tcPr>
            <w:tcW w:w="4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569503">
            <w:pPr>
              <w:rPr>
                <w:rFonts w:hint="eastAsia" w:ascii="仿宋" w:hAnsi="仿宋" w:eastAsia="仿宋" w:cs="仿宋"/>
                <w:i w:val="0"/>
                <w:iCs w:val="0"/>
                <w:color w:val="FF0000"/>
                <w:sz w:val="24"/>
                <w:szCs w:val="24"/>
                <w:highlight w:val="none"/>
                <w:u w:val="none"/>
              </w:rPr>
            </w:pPr>
          </w:p>
        </w:tc>
      </w:tr>
      <w:tr w14:paraId="79BAE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56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780F7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 </w:t>
            </w:r>
          </w:p>
        </w:tc>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BA3DD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汤勺</w:t>
            </w:r>
          </w:p>
        </w:tc>
        <w:tc>
          <w:tcPr>
            <w:tcW w:w="9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75927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5寸汤匙</w:t>
            </w:r>
          </w:p>
        </w:tc>
        <w:tc>
          <w:tcPr>
            <w:tcW w:w="3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87CFE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A4EBF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只</w:t>
            </w:r>
          </w:p>
        </w:tc>
        <w:tc>
          <w:tcPr>
            <w:tcW w:w="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18911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9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7D53E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23925" cy="971550"/>
                  <wp:effectExtent l="0" t="0" r="0" b="0"/>
                  <wp:docPr id="321" name="图片 14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147" descr="IMG_258"/>
                          <pic:cNvPicPr>
                            <a:picLocks noChangeAspect="1"/>
                          </pic:cNvPicPr>
                        </pic:nvPicPr>
                        <pic:blipFill>
                          <a:blip r:embed="rId17"/>
                          <a:stretch>
                            <a:fillRect/>
                          </a:stretch>
                        </pic:blipFill>
                        <pic:spPr>
                          <a:xfrm>
                            <a:off x="0" y="0"/>
                            <a:ext cx="923925" cy="971550"/>
                          </a:xfrm>
                          <a:prstGeom prst="rect">
                            <a:avLst/>
                          </a:prstGeom>
                          <a:noFill/>
                          <a:ln w="9525">
                            <a:noFill/>
                          </a:ln>
                        </pic:spPr>
                      </pic:pic>
                    </a:graphicData>
                  </a:graphic>
                </wp:inline>
              </w:drawing>
            </w:r>
          </w:p>
        </w:tc>
        <w:tc>
          <w:tcPr>
            <w:tcW w:w="4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177A19">
            <w:pPr>
              <w:rPr>
                <w:rFonts w:hint="eastAsia" w:ascii="仿宋" w:hAnsi="仿宋" w:eastAsia="仿宋" w:cs="仿宋"/>
                <w:i w:val="0"/>
                <w:iCs w:val="0"/>
                <w:color w:val="FF0000"/>
                <w:sz w:val="24"/>
                <w:szCs w:val="24"/>
                <w:highlight w:val="none"/>
                <w:u w:val="none"/>
              </w:rPr>
            </w:pPr>
          </w:p>
        </w:tc>
      </w:tr>
      <w:tr w14:paraId="56E11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56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F2FD3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 </w:t>
            </w:r>
          </w:p>
        </w:tc>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34AD6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双头筷架</w:t>
            </w:r>
          </w:p>
        </w:tc>
        <w:tc>
          <w:tcPr>
            <w:tcW w:w="9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0F06E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3寸丝带筷架</w:t>
            </w:r>
          </w:p>
        </w:tc>
        <w:tc>
          <w:tcPr>
            <w:tcW w:w="3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8CABF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C06CC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只</w:t>
            </w:r>
          </w:p>
        </w:tc>
        <w:tc>
          <w:tcPr>
            <w:tcW w:w="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E185D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 </w:t>
            </w:r>
          </w:p>
        </w:tc>
        <w:tc>
          <w:tcPr>
            <w:tcW w:w="19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348E5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571625" cy="895350"/>
                  <wp:effectExtent l="0" t="0" r="0" b="0"/>
                  <wp:docPr id="314" name="图片 148"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148" descr="IMG_259"/>
                          <pic:cNvPicPr>
                            <a:picLocks noChangeAspect="1"/>
                          </pic:cNvPicPr>
                        </pic:nvPicPr>
                        <pic:blipFill>
                          <a:blip r:embed="rId18"/>
                          <a:stretch>
                            <a:fillRect/>
                          </a:stretch>
                        </pic:blipFill>
                        <pic:spPr>
                          <a:xfrm>
                            <a:off x="0" y="0"/>
                            <a:ext cx="1571625" cy="895350"/>
                          </a:xfrm>
                          <a:prstGeom prst="rect">
                            <a:avLst/>
                          </a:prstGeom>
                          <a:noFill/>
                          <a:ln w="9525">
                            <a:noFill/>
                          </a:ln>
                        </pic:spPr>
                      </pic:pic>
                    </a:graphicData>
                  </a:graphic>
                </wp:inline>
              </w:drawing>
            </w:r>
          </w:p>
        </w:tc>
        <w:tc>
          <w:tcPr>
            <w:tcW w:w="4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86CA61">
            <w:pPr>
              <w:rPr>
                <w:rFonts w:hint="eastAsia" w:ascii="仿宋" w:hAnsi="仿宋" w:eastAsia="仿宋" w:cs="仿宋"/>
                <w:i w:val="0"/>
                <w:iCs w:val="0"/>
                <w:color w:val="FF0000"/>
                <w:sz w:val="24"/>
                <w:szCs w:val="24"/>
                <w:highlight w:val="none"/>
                <w:u w:val="none"/>
              </w:rPr>
            </w:pPr>
          </w:p>
        </w:tc>
      </w:tr>
      <w:tr w14:paraId="6D899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56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C2449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511B1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中式筷子</w:t>
            </w:r>
          </w:p>
        </w:tc>
        <w:tc>
          <w:tcPr>
            <w:tcW w:w="9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42DD9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银头筷</w:t>
            </w:r>
          </w:p>
        </w:tc>
        <w:tc>
          <w:tcPr>
            <w:tcW w:w="3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6235D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合金筷+银头</w:t>
            </w:r>
          </w:p>
        </w:tc>
        <w:tc>
          <w:tcPr>
            <w:tcW w:w="2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CAF08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w:t>
            </w:r>
          </w:p>
        </w:tc>
        <w:tc>
          <w:tcPr>
            <w:tcW w:w="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4605A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 </w:t>
            </w:r>
          </w:p>
        </w:tc>
        <w:tc>
          <w:tcPr>
            <w:tcW w:w="19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6CBDC2">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847850" cy="571500"/>
                  <wp:effectExtent l="0" t="0" r="0" b="0"/>
                  <wp:docPr id="336" name="图片 150"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150" descr="IMG_261"/>
                          <pic:cNvPicPr>
                            <a:picLocks noChangeAspect="1"/>
                          </pic:cNvPicPr>
                        </pic:nvPicPr>
                        <pic:blipFill>
                          <a:blip r:embed="rId20"/>
                          <a:stretch>
                            <a:fillRect/>
                          </a:stretch>
                        </pic:blipFill>
                        <pic:spPr>
                          <a:xfrm>
                            <a:off x="0" y="0"/>
                            <a:ext cx="1847850" cy="571500"/>
                          </a:xfrm>
                          <a:prstGeom prst="rect">
                            <a:avLst/>
                          </a:prstGeom>
                          <a:noFill/>
                          <a:ln w="9525">
                            <a:noFill/>
                          </a:ln>
                        </pic:spPr>
                      </pic:pic>
                    </a:graphicData>
                  </a:graphic>
                </wp:inline>
              </w:drawing>
            </w:r>
          </w:p>
        </w:tc>
        <w:tc>
          <w:tcPr>
            <w:tcW w:w="4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534C98">
            <w:pPr>
              <w:rPr>
                <w:rFonts w:hint="eastAsia" w:ascii="仿宋" w:hAnsi="仿宋" w:eastAsia="仿宋" w:cs="仿宋"/>
                <w:i w:val="0"/>
                <w:iCs w:val="0"/>
                <w:color w:val="FF0000"/>
                <w:sz w:val="24"/>
                <w:szCs w:val="24"/>
                <w:highlight w:val="none"/>
                <w:u w:val="none"/>
              </w:rPr>
            </w:pPr>
          </w:p>
        </w:tc>
      </w:tr>
      <w:tr w14:paraId="79A2C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56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C2804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 </w:t>
            </w:r>
          </w:p>
        </w:tc>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D0883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服务夹</w:t>
            </w:r>
          </w:p>
        </w:tc>
        <w:tc>
          <w:tcPr>
            <w:tcW w:w="9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79BAA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28*1.5cm</w:t>
            </w:r>
          </w:p>
        </w:tc>
        <w:tc>
          <w:tcPr>
            <w:tcW w:w="3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06463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不锈钢</w:t>
            </w:r>
          </w:p>
        </w:tc>
        <w:tc>
          <w:tcPr>
            <w:tcW w:w="2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25ED8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把</w:t>
            </w:r>
          </w:p>
        </w:tc>
        <w:tc>
          <w:tcPr>
            <w:tcW w:w="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E4385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 </w:t>
            </w:r>
          </w:p>
        </w:tc>
        <w:tc>
          <w:tcPr>
            <w:tcW w:w="19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F7953">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drawing>
                <wp:inline distT="0" distB="0" distL="114300" distR="114300">
                  <wp:extent cx="1409700" cy="971550"/>
                  <wp:effectExtent l="0" t="0" r="0" b="0"/>
                  <wp:docPr id="333" name="图片 155"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155" descr="IMG_266"/>
                          <pic:cNvPicPr>
                            <a:picLocks noChangeAspect="1"/>
                          </pic:cNvPicPr>
                        </pic:nvPicPr>
                        <pic:blipFill>
                          <a:blip r:embed="rId25"/>
                          <a:stretch>
                            <a:fillRect/>
                          </a:stretch>
                        </pic:blipFill>
                        <pic:spPr>
                          <a:xfrm>
                            <a:off x="0" y="0"/>
                            <a:ext cx="1409700" cy="971550"/>
                          </a:xfrm>
                          <a:prstGeom prst="rect">
                            <a:avLst/>
                          </a:prstGeom>
                          <a:noFill/>
                          <a:ln w="9525">
                            <a:noFill/>
                          </a:ln>
                        </pic:spPr>
                      </pic:pic>
                    </a:graphicData>
                  </a:graphic>
                </wp:inline>
              </w:drawing>
            </w:r>
          </w:p>
        </w:tc>
        <w:tc>
          <w:tcPr>
            <w:tcW w:w="4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321F5">
            <w:pPr>
              <w:rPr>
                <w:rFonts w:hint="eastAsia" w:ascii="仿宋" w:hAnsi="仿宋" w:eastAsia="仿宋" w:cs="仿宋"/>
                <w:i w:val="0"/>
                <w:iCs w:val="0"/>
                <w:color w:val="000000"/>
                <w:sz w:val="24"/>
                <w:szCs w:val="24"/>
                <w:highlight w:val="none"/>
                <w:u w:val="none"/>
              </w:rPr>
            </w:pPr>
          </w:p>
        </w:tc>
      </w:tr>
      <w:tr w14:paraId="276F8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56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DBB20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7 </w:t>
            </w:r>
          </w:p>
        </w:tc>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40F67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收纳箱</w:t>
            </w:r>
          </w:p>
        </w:tc>
        <w:tc>
          <w:tcPr>
            <w:tcW w:w="9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35C89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60L</w:t>
            </w:r>
          </w:p>
        </w:tc>
        <w:tc>
          <w:tcPr>
            <w:tcW w:w="3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870FE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塑胶</w:t>
            </w:r>
          </w:p>
        </w:tc>
        <w:tc>
          <w:tcPr>
            <w:tcW w:w="2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8B3C6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94589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 </w:t>
            </w:r>
          </w:p>
        </w:tc>
        <w:tc>
          <w:tcPr>
            <w:tcW w:w="19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1E2DC">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drawing>
                <wp:inline distT="0" distB="0" distL="114300" distR="114300">
                  <wp:extent cx="1428750" cy="971550"/>
                  <wp:effectExtent l="0" t="0" r="0" b="0"/>
                  <wp:docPr id="326" name="图片 156"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156" descr="IMG_267"/>
                          <pic:cNvPicPr>
                            <a:picLocks noChangeAspect="1"/>
                          </pic:cNvPicPr>
                        </pic:nvPicPr>
                        <pic:blipFill>
                          <a:blip r:embed="rId26"/>
                          <a:stretch>
                            <a:fillRect/>
                          </a:stretch>
                        </pic:blipFill>
                        <pic:spPr>
                          <a:xfrm>
                            <a:off x="0" y="0"/>
                            <a:ext cx="1428750" cy="971550"/>
                          </a:xfrm>
                          <a:prstGeom prst="rect">
                            <a:avLst/>
                          </a:prstGeom>
                          <a:noFill/>
                          <a:ln w="9525">
                            <a:noFill/>
                          </a:ln>
                        </pic:spPr>
                      </pic:pic>
                    </a:graphicData>
                  </a:graphic>
                </wp:inline>
              </w:drawing>
            </w:r>
          </w:p>
        </w:tc>
        <w:tc>
          <w:tcPr>
            <w:tcW w:w="4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DD1FF">
            <w:pPr>
              <w:rPr>
                <w:rFonts w:hint="eastAsia" w:ascii="仿宋" w:hAnsi="仿宋" w:eastAsia="仿宋" w:cs="仿宋"/>
                <w:i w:val="0"/>
                <w:iCs w:val="0"/>
                <w:color w:val="000000"/>
                <w:sz w:val="24"/>
                <w:szCs w:val="24"/>
                <w:highlight w:val="none"/>
                <w:u w:val="none"/>
              </w:rPr>
            </w:pPr>
          </w:p>
        </w:tc>
      </w:tr>
      <w:tr w14:paraId="3F26C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F89DDA">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0"/>
                <w:szCs w:val="20"/>
                <w:highlight w:val="none"/>
                <w:u w:val="none"/>
                <w:lang w:val="en-US" w:eastAsia="zh-CN" w:bidi="ar"/>
              </w:rPr>
              <w:t>菜品餐具</w:t>
            </w:r>
          </w:p>
        </w:tc>
      </w:tr>
      <w:tr w14:paraId="5E574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56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7A60F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 </w:t>
            </w:r>
          </w:p>
        </w:tc>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A4693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面碗</w:t>
            </w:r>
          </w:p>
        </w:tc>
        <w:tc>
          <w:tcPr>
            <w:tcW w:w="9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556B6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7寸</w:t>
            </w:r>
          </w:p>
        </w:tc>
        <w:tc>
          <w:tcPr>
            <w:tcW w:w="3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FDC5F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高档强化瓷</w:t>
            </w:r>
          </w:p>
        </w:tc>
        <w:tc>
          <w:tcPr>
            <w:tcW w:w="2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A6D5B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84B67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1</w:t>
            </w:r>
          </w:p>
        </w:tc>
        <w:tc>
          <w:tcPr>
            <w:tcW w:w="19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F4C7D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47800" cy="1019175"/>
                  <wp:effectExtent l="0" t="0" r="0" b="0"/>
                  <wp:docPr id="335" name="图片 160"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160" descr="IMG_271"/>
                          <pic:cNvPicPr>
                            <a:picLocks noChangeAspect="1"/>
                          </pic:cNvPicPr>
                        </pic:nvPicPr>
                        <pic:blipFill>
                          <a:blip r:embed="rId30"/>
                          <a:stretch>
                            <a:fillRect/>
                          </a:stretch>
                        </pic:blipFill>
                        <pic:spPr>
                          <a:xfrm>
                            <a:off x="0" y="0"/>
                            <a:ext cx="1447800" cy="1019175"/>
                          </a:xfrm>
                          <a:prstGeom prst="rect">
                            <a:avLst/>
                          </a:prstGeom>
                          <a:noFill/>
                          <a:ln w="9525">
                            <a:noFill/>
                          </a:ln>
                        </pic:spPr>
                      </pic:pic>
                    </a:graphicData>
                  </a:graphic>
                </wp:inline>
              </w:drawing>
            </w:r>
          </w:p>
        </w:tc>
        <w:tc>
          <w:tcPr>
            <w:tcW w:w="4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16940">
            <w:pPr>
              <w:rPr>
                <w:rFonts w:hint="eastAsia" w:ascii="仿宋" w:hAnsi="仿宋" w:eastAsia="仿宋" w:cs="仿宋"/>
                <w:i w:val="0"/>
                <w:iCs w:val="0"/>
                <w:color w:val="000000"/>
                <w:sz w:val="24"/>
                <w:szCs w:val="24"/>
                <w:highlight w:val="none"/>
                <w:u w:val="none"/>
              </w:rPr>
            </w:pPr>
          </w:p>
        </w:tc>
      </w:tr>
      <w:tr w14:paraId="0407D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56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C7BD4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w:t>
            </w:r>
          </w:p>
        </w:tc>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EF539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热菜碟配炉子底座</w:t>
            </w:r>
          </w:p>
        </w:tc>
        <w:tc>
          <w:tcPr>
            <w:tcW w:w="9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1DF80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9寸</w:t>
            </w:r>
          </w:p>
        </w:tc>
        <w:tc>
          <w:tcPr>
            <w:tcW w:w="3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399E4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3FF63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7225E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9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7EF70">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295400" cy="1095375"/>
                  <wp:effectExtent l="0" t="0" r="0" b="0"/>
                  <wp:docPr id="323" name="图片 161"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161" descr="IMG_272"/>
                          <pic:cNvPicPr>
                            <a:picLocks noChangeAspect="1"/>
                          </pic:cNvPicPr>
                        </pic:nvPicPr>
                        <pic:blipFill>
                          <a:blip r:embed="rId31"/>
                          <a:stretch>
                            <a:fillRect/>
                          </a:stretch>
                        </pic:blipFill>
                        <pic:spPr>
                          <a:xfrm>
                            <a:off x="0" y="0"/>
                            <a:ext cx="1295400" cy="1095375"/>
                          </a:xfrm>
                          <a:prstGeom prst="rect">
                            <a:avLst/>
                          </a:prstGeom>
                          <a:noFill/>
                          <a:ln w="9525">
                            <a:noFill/>
                          </a:ln>
                        </pic:spPr>
                      </pic:pic>
                    </a:graphicData>
                  </a:graphic>
                </wp:inline>
              </w:drawing>
            </w:r>
          </w:p>
        </w:tc>
        <w:tc>
          <w:tcPr>
            <w:tcW w:w="4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5DE5F">
            <w:pPr>
              <w:rPr>
                <w:rFonts w:hint="eastAsia" w:ascii="仿宋" w:hAnsi="仿宋" w:eastAsia="仿宋" w:cs="仿宋"/>
                <w:i w:val="0"/>
                <w:iCs w:val="0"/>
                <w:color w:val="000000"/>
                <w:sz w:val="24"/>
                <w:szCs w:val="24"/>
                <w:highlight w:val="none"/>
                <w:u w:val="none"/>
              </w:rPr>
            </w:pPr>
          </w:p>
        </w:tc>
      </w:tr>
      <w:tr w14:paraId="25690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56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852CB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10 </w:t>
            </w:r>
          </w:p>
        </w:tc>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1F615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烧味碟配炉子底座</w:t>
            </w:r>
          </w:p>
        </w:tc>
        <w:tc>
          <w:tcPr>
            <w:tcW w:w="9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E0693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12寸</w:t>
            </w:r>
          </w:p>
        </w:tc>
        <w:tc>
          <w:tcPr>
            <w:tcW w:w="3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2B22E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7640D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16172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9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C08B0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895475" cy="1000125"/>
                  <wp:effectExtent l="0" t="0" r="0" b="0"/>
                  <wp:docPr id="324" name="图片 162"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162" descr="IMG_273"/>
                          <pic:cNvPicPr>
                            <a:picLocks noChangeAspect="1"/>
                          </pic:cNvPicPr>
                        </pic:nvPicPr>
                        <pic:blipFill>
                          <a:blip r:embed="rId32"/>
                          <a:stretch>
                            <a:fillRect/>
                          </a:stretch>
                        </pic:blipFill>
                        <pic:spPr>
                          <a:xfrm>
                            <a:off x="0" y="0"/>
                            <a:ext cx="1895475" cy="1000125"/>
                          </a:xfrm>
                          <a:prstGeom prst="rect">
                            <a:avLst/>
                          </a:prstGeom>
                          <a:noFill/>
                          <a:ln w="9525">
                            <a:noFill/>
                          </a:ln>
                        </pic:spPr>
                      </pic:pic>
                    </a:graphicData>
                  </a:graphic>
                </wp:inline>
              </w:drawing>
            </w:r>
          </w:p>
        </w:tc>
        <w:tc>
          <w:tcPr>
            <w:tcW w:w="4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877E2">
            <w:pPr>
              <w:rPr>
                <w:rFonts w:hint="eastAsia" w:ascii="仿宋" w:hAnsi="仿宋" w:eastAsia="仿宋" w:cs="仿宋"/>
                <w:i w:val="0"/>
                <w:iCs w:val="0"/>
                <w:color w:val="000000"/>
                <w:sz w:val="24"/>
                <w:szCs w:val="24"/>
                <w:highlight w:val="none"/>
                <w:u w:val="none"/>
              </w:rPr>
            </w:pPr>
          </w:p>
        </w:tc>
      </w:tr>
      <w:tr w14:paraId="0C309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56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7349B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11 </w:t>
            </w:r>
          </w:p>
        </w:tc>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9E700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热菜碟配炉子底座</w:t>
            </w:r>
          </w:p>
        </w:tc>
        <w:tc>
          <w:tcPr>
            <w:tcW w:w="9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4FCFB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12寸</w:t>
            </w:r>
          </w:p>
        </w:tc>
        <w:tc>
          <w:tcPr>
            <w:tcW w:w="3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2F640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EA2EB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0AE0F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9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7E582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85900" cy="1038225"/>
                  <wp:effectExtent l="0" t="0" r="0" b="0"/>
                  <wp:docPr id="316" name="图片 164"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164" descr="IMG_275"/>
                          <pic:cNvPicPr>
                            <a:picLocks noChangeAspect="1"/>
                          </pic:cNvPicPr>
                        </pic:nvPicPr>
                        <pic:blipFill>
                          <a:blip r:embed="rId34"/>
                          <a:stretch>
                            <a:fillRect/>
                          </a:stretch>
                        </pic:blipFill>
                        <pic:spPr>
                          <a:xfrm>
                            <a:off x="0" y="0"/>
                            <a:ext cx="1485900" cy="1038225"/>
                          </a:xfrm>
                          <a:prstGeom prst="rect">
                            <a:avLst/>
                          </a:prstGeom>
                          <a:noFill/>
                          <a:ln w="9525">
                            <a:noFill/>
                          </a:ln>
                        </pic:spPr>
                      </pic:pic>
                    </a:graphicData>
                  </a:graphic>
                </wp:inline>
              </w:drawing>
            </w:r>
          </w:p>
        </w:tc>
        <w:tc>
          <w:tcPr>
            <w:tcW w:w="4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3B17D">
            <w:pPr>
              <w:rPr>
                <w:rFonts w:hint="eastAsia" w:ascii="仿宋" w:hAnsi="仿宋" w:eastAsia="仿宋" w:cs="仿宋"/>
                <w:i w:val="0"/>
                <w:iCs w:val="0"/>
                <w:color w:val="000000"/>
                <w:sz w:val="24"/>
                <w:szCs w:val="24"/>
                <w:highlight w:val="none"/>
                <w:u w:val="none"/>
              </w:rPr>
            </w:pPr>
          </w:p>
        </w:tc>
      </w:tr>
      <w:tr w14:paraId="76083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56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A66DB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12 </w:t>
            </w:r>
          </w:p>
        </w:tc>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57B70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甜品 煲</w:t>
            </w:r>
          </w:p>
        </w:tc>
        <w:tc>
          <w:tcPr>
            <w:tcW w:w="9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F464F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9寸</w:t>
            </w:r>
          </w:p>
        </w:tc>
        <w:tc>
          <w:tcPr>
            <w:tcW w:w="3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876CA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4D692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5E269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9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4A0DB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343025" cy="1057275"/>
                  <wp:effectExtent l="0" t="0" r="0" b="0"/>
                  <wp:docPr id="319" name="图片 165"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165" descr="IMG_276"/>
                          <pic:cNvPicPr>
                            <a:picLocks noChangeAspect="1"/>
                          </pic:cNvPicPr>
                        </pic:nvPicPr>
                        <pic:blipFill>
                          <a:blip r:embed="rId35"/>
                          <a:stretch>
                            <a:fillRect/>
                          </a:stretch>
                        </pic:blipFill>
                        <pic:spPr>
                          <a:xfrm>
                            <a:off x="0" y="0"/>
                            <a:ext cx="1343025" cy="1057275"/>
                          </a:xfrm>
                          <a:prstGeom prst="rect">
                            <a:avLst/>
                          </a:prstGeom>
                          <a:noFill/>
                          <a:ln w="9525">
                            <a:noFill/>
                          </a:ln>
                        </pic:spPr>
                      </pic:pic>
                    </a:graphicData>
                  </a:graphic>
                </wp:inline>
              </w:drawing>
            </w:r>
          </w:p>
        </w:tc>
        <w:tc>
          <w:tcPr>
            <w:tcW w:w="4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42E0A">
            <w:pPr>
              <w:rPr>
                <w:rFonts w:hint="eastAsia" w:ascii="仿宋" w:hAnsi="仿宋" w:eastAsia="仿宋" w:cs="仿宋"/>
                <w:i w:val="0"/>
                <w:iCs w:val="0"/>
                <w:color w:val="000000"/>
                <w:sz w:val="24"/>
                <w:szCs w:val="24"/>
                <w:highlight w:val="none"/>
                <w:u w:val="none"/>
              </w:rPr>
            </w:pPr>
          </w:p>
        </w:tc>
      </w:tr>
      <w:tr w14:paraId="74AA2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56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C27E1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13 </w:t>
            </w:r>
          </w:p>
        </w:tc>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AB66B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浅口盘</w:t>
            </w:r>
          </w:p>
        </w:tc>
        <w:tc>
          <w:tcPr>
            <w:tcW w:w="9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AD3DE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12寸</w:t>
            </w:r>
          </w:p>
        </w:tc>
        <w:tc>
          <w:tcPr>
            <w:tcW w:w="3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E3AB8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1B239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0FDDA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9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0BFE7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19200" cy="971550"/>
                  <wp:effectExtent l="0" t="0" r="0" b="0"/>
                  <wp:docPr id="320" name="图片 167"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167" descr="IMG_278"/>
                          <pic:cNvPicPr>
                            <a:picLocks noChangeAspect="1"/>
                          </pic:cNvPicPr>
                        </pic:nvPicPr>
                        <pic:blipFill>
                          <a:blip r:embed="rId37"/>
                          <a:stretch>
                            <a:fillRect/>
                          </a:stretch>
                        </pic:blipFill>
                        <pic:spPr>
                          <a:xfrm>
                            <a:off x="0" y="0"/>
                            <a:ext cx="1219200" cy="971550"/>
                          </a:xfrm>
                          <a:prstGeom prst="rect">
                            <a:avLst/>
                          </a:prstGeom>
                          <a:noFill/>
                          <a:ln w="9525">
                            <a:noFill/>
                          </a:ln>
                        </pic:spPr>
                      </pic:pic>
                    </a:graphicData>
                  </a:graphic>
                </wp:inline>
              </w:drawing>
            </w:r>
          </w:p>
        </w:tc>
        <w:tc>
          <w:tcPr>
            <w:tcW w:w="4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76274">
            <w:pPr>
              <w:rPr>
                <w:rFonts w:hint="eastAsia" w:ascii="仿宋" w:hAnsi="仿宋" w:eastAsia="仿宋" w:cs="仿宋"/>
                <w:i w:val="0"/>
                <w:iCs w:val="0"/>
                <w:color w:val="000000"/>
                <w:sz w:val="24"/>
                <w:szCs w:val="24"/>
                <w:highlight w:val="none"/>
                <w:u w:val="none"/>
              </w:rPr>
            </w:pPr>
          </w:p>
        </w:tc>
      </w:tr>
      <w:tr w14:paraId="4C1DB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56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D5C6D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14 </w:t>
            </w:r>
          </w:p>
        </w:tc>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F77A9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凉菜碟1</w:t>
            </w:r>
          </w:p>
        </w:tc>
        <w:tc>
          <w:tcPr>
            <w:tcW w:w="9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E4E78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9寸</w:t>
            </w:r>
          </w:p>
        </w:tc>
        <w:tc>
          <w:tcPr>
            <w:tcW w:w="3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C80EA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A2E71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2A884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1</w:t>
            </w:r>
          </w:p>
        </w:tc>
        <w:tc>
          <w:tcPr>
            <w:tcW w:w="19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749CF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323975" cy="942975"/>
                  <wp:effectExtent l="0" t="0" r="0" b="0"/>
                  <wp:docPr id="344" name="图片 171"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171" descr="IMG_282"/>
                          <pic:cNvPicPr>
                            <a:picLocks noChangeAspect="1"/>
                          </pic:cNvPicPr>
                        </pic:nvPicPr>
                        <pic:blipFill>
                          <a:blip r:embed="rId41"/>
                          <a:stretch>
                            <a:fillRect/>
                          </a:stretch>
                        </pic:blipFill>
                        <pic:spPr>
                          <a:xfrm>
                            <a:off x="0" y="0"/>
                            <a:ext cx="1323975" cy="942975"/>
                          </a:xfrm>
                          <a:prstGeom prst="rect">
                            <a:avLst/>
                          </a:prstGeom>
                          <a:noFill/>
                          <a:ln w="9525">
                            <a:noFill/>
                          </a:ln>
                        </pic:spPr>
                      </pic:pic>
                    </a:graphicData>
                  </a:graphic>
                </wp:inline>
              </w:drawing>
            </w:r>
          </w:p>
        </w:tc>
        <w:tc>
          <w:tcPr>
            <w:tcW w:w="4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7B625">
            <w:pPr>
              <w:rPr>
                <w:rFonts w:hint="eastAsia" w:ascii="仿宋" w:hAnsi="仿宋" w:eastAsia="仿宋" w:cs="仿宋"/>
                <w:i w:val="0"/>
                <w:iCs w:val="0"/>
                <w:color w:val="000000"/>
                <w:sz w:val="24"/>
                <w:szCs w:val="24"/>
                <w:highlight w:val="none"/>
                <w:u w:val="none"/>
              </w:rPr>
            </w:pPr>
          </w:p>
        </w:tc>
      </w:tr>
      <w:tr w14:paraId="31664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56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1F97C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15 </w:t>
            </w:r>
          </w:p>
        </w:tc>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8FF2A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凉菜碟2</w:t>
            </w:r>
          </w:p>
        </w:tc>
        <w:tc>
          <w:tcPr>
            <w:tcW w:w="9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13D16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11寸</w:t>
            </w:r>
          </w:p>
        </w:tc>
        <w:tc>
          <w:tcPr>
            <w:tcW w:w="3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F4B3F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D0F50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2A6AA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9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5CF13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00175" cy="962025"/>
                  <wp:effectExtent l="0" t="0" r="0" b="0"/>
                  <wp:docPr id="345" name="图片 172"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172" descr="IMG_283"/>
                          <pic:cNvPicPr>
                            <a:picLocks noChangeAspect="1"/>
                          </pic:cNvPicPr>
                        </pic:nvPicPr>
                        <pic:blipFill>
                          <a:blip r:embed="rId42"/>
                          <a:stretch>
                            <a:fillRect/>
                          </a:stretch>
                        </pic:blipFill>
                        <pic:spPr>
                          <a:xfrm>
                            <a:off x="0" y="0"/>
                            <a:ext cx="1400175" cy="962025"/>
                          </a:xfrm>
                          <a:prstGeom prst="rect">
                            <a:avLst/>
                          </a:prstGeom>
                          <a:noFill/>
                          <a:ln w="9525">
                            <a:noFill/>
                          </a:ln>
                        </pic:spPr>
                      </pic:pic>
                    </a:graphicData>
                  </a:graphic>
                </wp:inline>
              </w:drawing>
            </w:r>
          </w:p>
        </w:tc>
        <w:tc>
          <w:tcPr>
            <w:tcW w:w="4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98CDA">
            <w:pPr>
              <w:rPr>
                <w:rFonts w:hint="eastAsia" w:ascii="仿宋" w:hAnsi="仿宋" w:eastAsia="仿宋" w:cs="仿宋"/>
                <w:i w:val="0"/>
                <w:iCs w:val="0"/>
                <w:color w:val="000000"/>
                <w:sz w:val="24"/>
                <w:szCs w:val="24"/>
                <w:highlight w:val="none"/>
                <w:u w:val="none"/>
              </w:rPr>
            </w:pPr>
          </w:p>
        </w:tc>
      </w:tr>
      <w:tr w14:paraId="7DCAE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56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70C13F">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16</w:t>
            </w:r>
          </w:p>
        </w:tc>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FD317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凉菜碟6</w:t>
            </w:r>
          </w:p>
        </w:tc>
        <w:tc>
          <w:tcPr>
            <w:tcW w:w="9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59F28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10寸</w:t>
            </w:r>
          </w:p>
        </w:tc>
        <w:tc>
          <w:tcPr>
            <w:tcW w:w="3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404E9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846BE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D685E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9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80CA7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95400" cy="1009650"/>
                  <wp:effectExtent l="0" t="0" r="0" b="0"/>
                  <wp:docPr id="347" name="图片 176"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176" descr="IMG_287"/>
                          <pic:cNvPicPr>
                            <a:picLocks noChangeAspect="1"/>
                          </pic:cNvPicPr>
                        </pic:nvPicPr>
                        <pic:blipFill>
                          <a:blip r:embed="rId46"/>
                          <a:stretch>
                            <a:fillRect/>
                          </a:stretch>
                        </pic:blipFill>
                        <pic:spPr>
                          <a:xfrm>
                            <a:off x="0" y="0"/>
                            <a:ext cx="1295400" cy="1009650"/>
                          </a:xfrm>
                          <a:prstGeom prst="rect">
                            <a:avLst/>
                          </a:prstGeom>
                          <a:noFill/>
                          <a:ln w="9525">
                            <a:noFill/>
                          </a:ln>
                        </pic:spPr>
                      </pic:pic>
                    </a:graphicData>
                  </a:graphic>
                </wp:inline>
              </w:drawing>
            </w:r>
          </w:p>
        </w:tc>
        <w:tc>
          <w:tcPr>
            <w:tcW w:w="4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3E60B">
            <w:pPr>
              <w:rPr>
                <w:rFonts w:hint="eastAsia" w:ascii="仿宋" w:hAnsi="仿宋" w:eastAsia="仿宋" w:cs="仿宋"/>
                <w:i w:val="0"/>
                <w:iCs w:val="0"/>
                <w:color w:val="000000"/>
                <w:sz w:val="24"/>
                <w:szCs w:val="24"/>
                <w:highlight w:val="none"/>
                <w:u w:val="none"/>
              </w:rPr>
            </w:pPr>
          </w:p>
        </w:tc>
      </w:tr>
      <w:tr w14:paraId="268EB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56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6CD509">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17</w:t>
            </w:r>
          </w:p>
        </w:tc>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D78A0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热菜碟5</w:t>
            </w:r>
          </w:p>
        </w:tc>
        <w:tc>
          <w:tcPr>
            <w:tcW w:w="9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59766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14寸</w:t>
            </w:r>
          </w:p>
        </w:tc>
        <w:tc>
          <w:tcPr>
            <w:tcW w:w="3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3CD32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素雅蓝</w:t>
            </w:r>
          </w:p>
        </w:tc>
        <w:tc>
          <w:tcPr>
            <w:tcW w:w="2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CAD4C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7E670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eastAsia="zh-CN"/>
              </w:rPr>
            </w:pPr>
            <w:r>
              <w:rPr>
                <w:rFonts w:hint="eastAsia" w:ascii="仿宋" w:hAnsi="仿宋" w:eastAsia="仿宋" w:cs="仿宋"/>
                <w:i w:val="0"/>
                <w:iCs w:val="0"/>
                <w:color w:val="000000"/>
                <w:sz w:val="20"/>
                <w:szCs w:val="20"/>
                <w:highlight w:val="none"/>
                <w:u w:val="none"/>
                <w:lang w:val="en-US" w:eastAsia="zh-CN"/>
              </w:rPr>
              <w:t>1</w:t>
            </w:r>
          </w:p>
        </w:tc>
        <w:tc>
          <w:tcPr>
            <w:tcW w:w="19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BB5AD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09700" cy="914400"/>
                  <wp:effectExtent l="0" t="0" r="0" b="0"/>
                  <wp:docPr id="339" name="图片 180"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180" descr="IMG_291"/>
                          <pic:cNvPicPr>
                            <a:picLocks noChangeAspect="1"/>
                          </pic:cNvPicPr>
                        </pic:nvPicPr>
                        <pic:blipFill>
                          <a:blip r:embed="rId50"/>
                          <a:stretch>
                            <a:fillRect/>
                          </a:stretch>
                        </pic:blipFill>
                        <pic:spPr>
                          <a:xfrm>
                            <a:off x="0" y="0"/>
                            <a:ext cx="1409700" cy="914400"/>
                          </a:xfrm>
                          <a:prstGeom prst="rect">
                            <a:avLst/>
                          </a:prstGeom>
                          <a:noFill/>
                          <a:ln w="9525">
                            <a:noFill/>
                          </a:ln>
                        </pic:spPr>
                      </pic:pic>
                    </a:graphicData>
                  </a:graphic>
                </wp:inline>
              </w:drawing>
            </w:r>
          </w:p>
        </w:tc>
        <w:tc>
          <w:tcPr>
            <w:tcW w:w="4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0FD91">
            <w:pPr>
              <w:rPr>
                <w:rFonts w:hint="eastAsia" w:ascii="仿宋" w:hAnsi="仿宋" w:eastAsia="仿宋" w:cs="仿宋"/>
                <w:i w:val="0"/>
                <w:iCs w:val="0"/>
                <w:color w:val="000000"/>
                <w:sz w:val="24"/>
                <w:szCs w:val="24"/>
                <w:highlight w:val="none"/>
                <w:u w:val="none"/>
              </w:rPr>
            </w:pPr>
          </w:p>
        </w:tc>
      </w:tr>
      <w:tr w14:paraId="62731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56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B5A0B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18 </w:t>
            </w:r>
          </w:p>
        </w:tc>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3270E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热菜碟6</w:t>
            </w:r>
          </w:p>
        </w:tc>
        <w:tc>
          <w:tcPr>
            <w:tcW w:w="9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02F2F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12寸</w:t>
            </w:r>
          </w:p>
        </w:tc>
        <w:tc>
          <w:tcPr>
            <w:tcW w:w="3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16EB2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364C6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F0409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9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B4DC7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00175" cy="942975"/>
                  <wp:effectExtent l="0" t="0" r="0" b="0"/>
                  <wp:docPr id="353" name="图片 181"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181" descr="IMG_292"/>
                          <pic:cNvPicPr>
                            <a:picLocks noChangeAspect="1"/>
                          </pic:cNvPicPr>
                        </pic:nvPicPr>
                        <pic:blipFill>
                          <a:blip r:embed="rId51"/>
                          <a:stretch>
                            <a:fillRect/>
                          </a:stretch>
                        </pic:blipFill>
                        <pic:spPr>
                          <a:xfrm>
                            <a:off x="0" y="0"/>
                            <a:ext cx="1400175" cy="942975"/>
                          </a:xfrm>
                          <a:prstGeom prst="rect">
                            <a:avLst/>
                          </a:prstGeom>
                          <a:noFill/>
                          <a:ln w="9525">
                            <a:noFill/>
                          </a:ln>
                        </pic:spPr>
                      </pic:pic>
                    </a:graphicData>
                  </a:graphic>
                </wp:inline>
              </w:drawing>
            </w:r>
          </w:p>
        </w:tc>
        <w:tc>
          <w:tcPr>
            <w:tcW w:w="4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7C78E">
            <w:pPr>
              <w:rPr>
                <w:rFonts w:hint="eastAsia" w:ascii="仿宋" w:hAnsi="仿宋" w:eastAsia="仿宋" w:cs="仿宋"/>
                <w:i w:val="0"/>
                <w:iCs w:val="0"/>
                <w:color w:val="000000"/>
                <w:sz w:val="24"/>
                <w:szCs w:val="24"/>
                <w:highlight w:val="none"/>
                <w:u w:val="none"/>
              </w:rPr>
            </w:pPr>
          </w:p>
        </w:tc>
      </w:tr>
      <w:tr w14:paraId="03521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56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C95F2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19 </w:t>
            </w:r>
          </w:p>
        </w:tc>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875B2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热菜碟8</w:t>
            </w:r>
          </w:p>
        </w:tc>
        <w:tc>
          <w:tcPr>
            <w:tcW w:w="9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71474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24cm</w:t>
            </w:r>
          </w:p>
        </w:tc>
        <w:tc>
          <w:tcPr>
            <w:tcW w:w="3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FF9D6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铝合金不粘</w:t>
            </w:r>
          </w:p>
        </w:tc>
        <w:tc>
          <w:tcPr>
            <w:tcW w:w="2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3E862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695BA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9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DB6C6D">
            <w:pPr>
              <w:keepNext w:val="0"/>
              <w:keepLines w:val="0"/>
              <w:widowControl/>
              <w:suppressLineNumbers w:val="0"/>
              <w:jc w:val="center"/>
              <w:textAlignment w:val="center"/>
              <w:rPr>
                <w:rFonts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57325" cy="1095375"/>
                  <wp:effectExtent l="0" t="0" r="0" b="0"/>
                  <wp:docPr id="349" name="图片 183"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183" descr="IMG_294"/>
                          <pic:cNvPicPr>
                            <a:picLocks noChangeAspect="1"/>
                          </pic:cNvPicPr>
                        </pic:nvPicPr>
                        <pic:blipFill>
                          <a:blip r:embed="rId53"/>
                          <a:stretch>
                            <a:fillRect/>
                          </a:stretch>
                        </pic:blipFill>
                        <pic:spPr>
                          <a:xfrm>
                            <a:off x="0" y="0"/>
                            <a:ext cx="1457325" cy="1095375"/>
                          </a:xfrm>
                          <a:prstGeom prst="rect">
                            <a:avLst/>
                          </a:prstGeom>
                          <a:noFill/>
                          <a:ln w="9525">
                            <a:noFill/>
                          </a:ln>
                        </pic:spPr>
                      </pic:pic>
                    </a:graphicData>
                  </a:graphic>
                </wp:inline>
              </w:drawing>
            </w:r>
          </w:p>
        </w:tc>
        <w:tc>
          <w:tcPr>
            <w:tcW w:w="4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108B3">
            <w:pPr>
              <w:rPr>
                <w:rFonts w:hint="eastAsia" w:ascii="仿宋" w:hAnsi="仿宋" w:eastAsia="仿宋" w:cs="仿宋"/>
                <w:i w:val="0"/>
                <w:iCs w:val="0"/>
                <w:color w:val="000000"/>
                <w:sz w:val="24"/>
                <w:szCs w:val="24"/>
                <w:highlight w:val="none"/>
                <w:u w:val="none"/>
              </w:rPr>
            </w:pPr>
          </w:p>
        </w:tc>
      </w:tr>
      <w:tr w14:paraId="2CB22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56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B56BF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20 </w:t>
            </w:r>
          </w:p>
        </w:tc>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DFD7C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热菜碟12</w:t>
            </w:r>
          </w:p>
        </w:tc>
        <w:tc>
          <w:tcPr>
            <w:tcW w:w="9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5502E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10寸</w:t>
            </w:r>
          </w:p>
        </w:tc>
        <w:tc>
          <w:tcPr>
            <w:tcW w:w="3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06CE0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中骨瓷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圣心蓝加金</w:t>
            </w:r>
          </w:p>
        </w:tc>
        <w:tc>
          <w:tcPr>
            <w:tcW w:w="2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573F1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50C85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9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41A96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71575" cy="1009650"/>
                  <wp:effectExtent l="0" t="0" r="0" b="0"/>
                  <wp:docPr id="340" name="图片 187"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187" descr="IMG_298"/>
                          <pic:cNvPicPr>
                            <a:picLocks noChangeAspect="1"/>
                          </pic:cNvPicPr>
                        </pic:nvPicPr>
                        <pic:blipFill>
                          <a:blip r:embed="rId57"/>
                          <a:stretch>
                            <a:fillRect/>
                          </a:stretch>
                        </pic:blipFill>
                        <pic:spPr>
                          <a:xfrm>
                            <a:off x="0" y="0"/>
                            <a:ext cx="1171575" cy="1009650"/>
                          </a:xfrm>
                          <a:prstGeom prst="rect">
                            <a:avLst/>
                          </a:prstGeom>
                          <a:noFill/>
                          <a:ln w="9525">
                            <a:noFill/>
                          </a:ln>
                        </pic:spPr>
                      </pic:pic>
                    </a:graphicData>
                  </a:graphic>
                </wp:inline>
              </w:drawing>
            </w:r>
          </w:p>
        </w:tc>
        <w:tc>
          <w:tcPr>
            <w:tcW w:w="4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F513F">
            <w:pPr>
              <w:rPr>
                <w:rFonts w:hint="eastAsia" w:ascii="仿宋" w:hAnsi="仿宋" w:eastAsia="仿宋" w:cs="仿宋"/>
                <w:i w:val="0"/>
                <w:iCs w:val="0"/>
                <w:color w:val="000000"/>
                <w:sz w:val="24"/>
                <w:szCs w:val="24"/>
                <w:highlight w:val="none"/>
                <w:u w:val="none"/>
              </w:rPr>
            </w:pPr>
          </w:p>
        </w:tc>
      </w:tr>
      <w:tr w14:paraId="6BBB7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9" w:hRule="atLeast"/>
        </w:trPr>
        <w:tc>
          <w:tcPr>
            <w:tcW w:w="56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059C1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21 </w:t>
            </w:r>
          </w:p>
        </w:tc>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D1556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小吃碟</w:t>
            </w:r>
          </w:p>
        </w:tc>
        <w:tc>
          <w:tcPr>
            <w:tcW w:w="9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71723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28*28*2.5cm</w:t>
            </w:r>
          </w:p>
        </w:tc>
        <w:tc>
          <w:tcPr>
            <w:tcW w:w="3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5B23A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沙比利木定制</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+9宫格定制风格玻璃</w:t>
            </w:r>
          </w:p>
        </w:tc>
        <w:tc>
          <w:tcPr>
            <w:tcW w:w="2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0AC70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16A96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9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971D3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28750" cy="1076325"/>
                  <wp:effectExtent l="0" t="0" r="0" b="0"/>
                  <wp:docPr id="342" name="图片 189"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189" descr="IMG_300"/>
                          <pic:cNvPicPr>
                            <a:picLocks noChangeAspect="1"/>
                          </pic:cNvPicPr>
                        </pic:nvPicPr>
                        <pic:blipFill>
                          <a:blip r:embed="rId59"/>
                          <a:stretch>
                            <a:fillRect/>
                          </a:stretch>
                        </pic:blipFill>
                        <pic:spPr>
                          <a:xfrm>
                            <a:off x="0" y="0"/>
                            <a:ext cx="1428750" cy="1076325"/>
                          </a:xfrm>
                          <a:prstGeom prst="rect">
                            <a:avLst/>
                          </a:prstGeom>
                          <a:noFill/>
                          <a:ln w="9525">
                            <a:noFill/>
                          </a:ln>
                        </pic:spPr>
                      </pic:pic>
                    </a:graphicData>
                  </a:graphic>
                </wp:inline>
              </w:drawing>
            </w:r>
          </w:p>
        </w:tc>
        <w:tc>
          <w:tcPr>
            <w:tcW w:w="4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DD0A6">
            <w:pPr>
              <w:rPr>
                <w:rFonts w:hint="eastAsia" w:ascii="仿宋" w:hAnsi="仿宋" w:eastAsia="仿宋" w:cs="仿宋"/>
                <w:i w:val="0"/>
                <w:iCs w:val="0"/>
                <w:color w:val="000000"/>
                <w:sz w:val="24"/>
                <w:szCs w:val="24"/>
                <w:highlight w:val="none"/>
                <w:u w:val="none"/>
              </w:rPr>
            </w:pPr>
          </w:p>
        </w:tc>
      </w:tr>
      <w:tr w14:paraId="5B573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56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B707F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22 </w:t>
            </w:r>
          </w:p>
        </w:tc>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4A98A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下午茶提篮</w:t>
            </w:r>
          </w:p>
        </w:tc>
        <w:tc>
          <w:tcPr>
            <w:tcW w:w="9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1F323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20*20*43cm</w:t>
            </w:r>
          </w:p>
        </w:tc>
        <w:tc>
          <w:tcPr>
            <w:tcW w:w="3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72DA6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木质+哑光红+金属提手+皮质把手</w:t>
            </w:r>
          </w:p>
        </w:tc>
        <w:tc>
          <w:tcPr>
            <w:tcW w:w="2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83B17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04836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9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5C566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85800" cy="981075"/>
                  <wp:effectExtent l="0" t="0" r="0" b="0"/>
                  <wp:docPr id="352" name="图片 190"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190" descr="IMG_301"/>
                          <pic:cNvPicPr>
                            <a:picLocks noChangeAspect="1"/>
                          </pic:cNvPicPr>
                        </pic:nvPicPr>
                        <pic:blipFill>
                          <a:blip r:embed="rId60"/>
                          <a:stretch>
                            <a:fillRect/>
                          </a:stretch>
                        </pic:blipFill>
                        <pic:spPr>
                          <a:xfrm>
                            <a:off x="0" y="0"/>
                            <a:ext cx="685800" cy="981075"/>
                          </a:xfrm>
                          <a:prstGeom prst="rect">
                            <a:avLst/>
                          </a:prstGeom>
                          <a:noFill/>
                          <a:ln w="9525">
                            <a:noFill/>
                          </a:ln>
                        </pic:spPr>
                      </pic:pic>
                    </a:graphicData>
                  </a:graphic>
                </wp:inline>
              </w:drawing>
            </w:r>
          </w:p>
        </w:tc>
        <w:tc>
          <w:tcPr>
            <w:tcW w:w="4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ED75A">
            <w:pPr>
              <w:rPr>
                <w:rFonts w:hint="eastAsia" w:ascii="仿宋" w:hAnsi="仿宋" w:eastAsia="仿宋" w:cs="仿宋"/>
                <w:i w:val="0"/>
                <w:iCs w:val="0"/>
                <w:color w:val="000000"/>
                <w:sz w:val="24"/>
                <w:szCs w:val="24"/>
                <w:highlight w:val="none"/>
                <w:u w:val="none"/>
              </w:rPr>
            </w:pPr>
          </w:p>
        </w:tc>
      </w:tr>
    </w:tbl>
    <w:p w14:paraId="58AED0FC">
      <w:pPr>
        <w:keepNext w:val="0"/>
        <w:keepLines w:val="0"/>
        <w:pageBreakBefore w:val="0"/>
        <w:widowControl w:val="0"/>
        <w:kinsoku/>
        <w:wordWrap/>
        <w:overflowPunct/>
        <w:topLinePunct w:val="0"/>
        <w:autoSpaceDE/>
        <w:autoSpaceDN/>
        <w:bidi w:val="0"/>
        <w:adjustRightInd/>
        <w:snapToGrid/>
        <w:spacing w:line="360" w:lineRule="auto"/>
        <w:ind w:left="0" w:leftChars="0" w:firstLine="729" w:firstLineChars="304"/>
        <w:textAlignment w:val="auto"/>
        <w:rPr>
          <w:rFonts w:hint="eastAsia" w:ascii="仿宋" w:hAnsi="仿宋" w:eastAsia="仿宋" w:cs="仿宋"/>
          <w:sz w:val="24"/>
          <w:szCs w:val="24"/>
          <w:highlight w:val="none"/>
          <w:lang w:val="en-US" w:eastAsia="zh-CN"/>
        </w:rPr>
      </w:pPr>
    </w:p>
    <w:p w14:paraId="615ABC90">
      <w:pPr>
        <w:keepNext w:val="0"/>
        <w:keepLines w:val="0"/>
        <w:pageBreakBefore w:val="0"/>
        <w:widowControl w:val="0"/>
        <w:kinsoku/>
        <w:wordWrap/>
        <w:overflowPunct/>
        <w:topLinePunct w:val="0"/>
        <w:autoSpaceDE/>
        <w:autoSpaceDN/>
        <w:bidi w:val="0"/>
        <w:adjustRightInd/>
        <w:snapToGrid/>
        <w:spacing w:line="360" w:lineRule="auto"/>
        <w:ind w:left="0" w:leftChars="0" w:firstLine="729" w:firstLineChars="304"/>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注：1.送样产品的花面仅供参考，仅对样品的工艺和材质做初步的认可，最终以中标后确定设计的花面和造型为准。</w:t>
      </w:r>
    </w:p>
    <w:p w14:paraId="28CED1C2">
      <w:pPr>
        <w:keepNext w:val="0"/>
        <w:keepLines w:val="0"/>
        <w:pageBreakBefore w:val="0"/>
        <w:widowControl w:val="0"/>
        <w:kinsoku/>
        <w:wordWrap/>
        <w:overflowPunct/>
        <w:topLinePunct w:val="0"/>
        <w:autoSpaceDE/>
        <w:autoSpaceDN/>
        <w:bidi w:val="0"/>
        <w:adjustRightInd/>
        <w:snapToGrid/>
        <w:spacing w:line="360" w:lineRule="auto"/>
        <w:ind w:left="0" w:leftChars="0" w:firstLine="729" w:firstLineChars="304"/>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2.供应商须按上述要求及</w:t>
      </w:r>
      <w:r>
        <w:rPr>
          <w:rFonts w:hint="eastAsia" w:ascii="仿宋" w:hAnsi="仿宋" w:eastAsia="仿宋" w:cs="仿宋"/>
          <w:sz w:val="24"/>
          <w:szCs w:val="24"/>
          <w:highlight w:val="none"/>
          <w:lang w:val="en-US" w:eastAsia="zh-CN"/>
        </w:rPr>
        <w:t>参考采购人提供的样品提交投标</w:t>
      </w:r>
      <w:r>
        <w:rPr>
          <w:rFonts w:hint="eastAsia" w:ascii="仿宋" w:hAnsi="仿宋" w:eastAsia="仿宋" w:cs="仿宋"/>
          <w:sz w:val="24"/>
          <w:szCs w:val="24"/>
          <w:highlight w:val="none"/>
          <w:lang w:val="en-US" w:eastAsia="zh-CN"/>
        </w:rPr>
        <w:t>样品，未提供样品的，视为不响应竞争性比选文件的要求。采购人将在合同签订前对</w:t>
      </w:r>
      <w:bookmarkStart w:id="365" w:name="_GoBack"/>
      <w:bookmarkEnd w:id="365"/>
      <w:r>
        <w:rPr>
          <w:rFonts w:hint="eastAsia" w:ascii="仿宋" w:hAnsi="仿宋" w:eastAsia="仿宋" w:cs="仿宋"/>
          <w:sz w:val="24"/>
          <w:szCs w:val="24"/>
          <w:highlight w:val="none"/>
          <w:lang w:val="en-US" w:eastAsia="zh-CN"/>
        </w:rPr>
        <w:t>成交供应商提供的样品进行审核，若审核不合格，成交供应商必须无条件进行更换，若累计更换两次均不合格，则采购人有权要求成交供应商按采购人的样品品牌及材质进行供货，若成交供应商拒绝的，则采购人有权取消其中标资格，并不予退还比选保证金，采购人按中标候选人排名依次递补或者重新进行比选确定中标人。</w:t>
      </w:r>
    </w:p>
    <w:p w14:paraId="257A28AE">
      <w:pPr>
        <w:keepNext w:val="0"/>
        <w:keepLines w:val="0"/>
        <w:pageBreakBefore w:val="0"/>
        <w:widowControl w:val="0"/>
        <w:kinsoku/>
        <w:wordWrap/>
        <w:overflowPunct/>
        <w:topLinePunct w:val="0"/>
        <w:autoSpaceDE/>
        <w:autoSpaceDN/>
        <w:bidi w:val="0"/>
        <w:adjustRightInd/>
        <w:snapToGrid/>
        <w:spacing w:line="360" w:lineRule="auto"/>
        <w:ind w:left="0" w:leftChars="0" w:firstLine="729" w:firstLineChars="304"/>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（2）样品递交</w:t>
      </w:r>
    </w:p>
    <w:p w14:paraId="4F72D5A5">
      <w:pPr>
        <w:keepNext w:val="0"/>
        <w:keepLines w:val="0"/>
        <w:pageBreakBefore w:val="0"/>
        <w:widowControl w:val="0"/>
        <w:kinsoku/>
        <w:wordWrap/>
        <w:overflowPunct/>
        <w:topLinePunct w:val="0"/>
        <w:autoSpaceDE/>
        <w:autoSpaceDN/>
        <w:bidi w:val="0"/>
        <w:adjustRightInd/>
        <w:snapToGrid/>
        <w:spacing w:line="360" w:lineRule="auto"/>
        <w:ind w:left="0" w:leftChars="0" w:firstLine="729" w:firstLineChars="304"/>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采购人提供本次采购的样品制品，供应商应在开标前自行到采购人处查看，无论供应商是否现场查看，则视为已经了解本次比选的所有要求。供应商应按要求在递交响应文件时提供符合本次采购要求的（包括但不限于材质、工艺）样品；样品递交时间：同纸质版响应文件递交时间</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样品递交地点：</w:t>
      </w:r>
      <w:r>
        <w:rPr>
          <w:rFonts w:hint="eastAsia" w:ascii="仿宋" w:hAnsi="仿宋" w:eastAsia="仿宋" w:cs="仿宋"/>
          <w:sz w:val="24"/>
          <w:szCs w:val="24"/>
          <w:highlight w:val="none"/>
          <w:lang w:eastAsia="zh-CN"/>
        </w:rPr>
        <w:t>重庆多杰数字科技咨询服务有限公司</w:t>
      </w:r>
      <w:r>
        <w:rPr>
          <w:rFonts w:hint="eastAsia" w:ascii="仿宋" w:hAnsi="仿宋" w:eastAsia="仿宋" w:cs="仿宋"/>
          <w:sz w:val="24"/>
          <w:szCs w:val="24"/>
          <w:highlight w:val="none"/>
          <w:lang w:val="en-US" w:eastAsia="zh-CN"/>
        </w:rPr>
        <w:t>一楼会议室</w:t>
      </w:r>
      <w:r>
        <w:rPr>
          <w:rFonts w:hint="eastAsia" w:ascii="仿宋" w:hAnsi="仿宋" w:eastAsia="仿宋" w:cs="仿宋"/>
          <w:sz w:val="24"/>
          <w:szCs w:val="24"/>
          <w:highlight w:val="none"/>
        </w:rPr>
        <w:t>。</w:t>
      </w:r>
    </w:p>
    <w:p w14:paraId="41237E77">
      <w:pPr>
        <w:keepNext w:val="0"/>
        <w:keepLines w:val="0"/>
        <w:pageBreakBefore w:val="0"/>
        <w:widowControl w:val="0"/>
        <w:kinsoku/>
        <w:wordWrap/>
        <w:overflowPunct/>
        <w:topLinePunct w:val="0"/>
        <w:autoSpaceDE/>
        <w:autoSpaceDN/>
        <w:bidi w:val="0"/>
        <w:adjustRightInd/>
        <w:snapToGrid/>
        <w:spacing w:line="360" w:lineRule="auto"/>
        <w:ind w:left="0" w:leftChars="0" w:firstLine="729" w:firstLineChars="304"/>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（3）样品退还要求</w:t>
      </w:r>
    </w:p>
    <w:p w14:paraId="57D5D889">
      <w:pPr>
        <w:keepNext w:val="0"/>
        <w:keepLines w:val="0"/>
        <w:pageBreakBefore w:val="0"/>
        <w:widowControl w:val="0"/>
        <w:kinsoku/>
        <w:wordWrap/>
        <w:overflowPunct/>
        <w:topLinePunct w:val="0"/>
        <w:autoSpaceDE/>
        <w:autoSpaceDN/>
        <w:bidi w:val="0"/>
        <w:adjustRightInd/>
        <w:snapToGrid/>
        <w:spacing w:line="360" w:lineRule="auto"/>
        <w:ind w:left="0" w:leftChars="0" w:firstLine="729" w:firstLineChars="304"/>
        <w:textAlignment w:val="auto"/>
        <w:rPr>
          <w:rFonts w:hint="eastAsia" w:ascii="仿宋" w:hAnsi="仿宋" w:eastAsia="仿宋" w:cs="仿宋"/>
          <w:sz w:val="24"/>
          <w:szCs w:val="24"/>
          <w:highlight w:val="none"/>
        </w:rPr>
        <w:sectPr>
          <w:pgSz w:w="11907" w:h="16840"/>
          <w:pgMar w:top="1134" w:right="1134" w:bottom="1134" w:left="1134" w:header="964"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ascii="仿宋" w:hAnsi="仿宋" w:eastAsia="仿宋" w:cs="仿宋"/>
          <w:sz w:val="24"/>
          <w:szCs w:val="24"/>
          <w:highlight w:val="none"/>
          <w:lang w:val="en-US" w:eastAsia="zh-CN"/>
        </w:rPr>
        <w:t>采购人对中标候选人的样品进行封样。其他供应商的样品在中标候选人公示完成后退还。</w:t>
      </w:r>
      <w:bookmarkStart w:id="53" w:name="_Toc2667"/>
      <w:bookmarkStart w:id="54" w:name="_Toc25662"/>
    </w:p>
    <w:p w14:paraId="66190392">
      <w:pPr>
        <w:pStyle w:val="2"/>
        <w:bidi w:val="0"/>
        <w:jc w:val="center"/>
        <w:rPr>
          <w:rFonts w:hint="eastAsia" w:ascii="仿宋" w:hAnsi="仿宋" w:eastAsia="仿宋" w:cs="仿宋"/>
          <w:color w:val="000000" w:themeColor="text1"/>
          <w:sz w:val="44"/>
          <w:szCs w:val="44"/>
          <w:highlight w:val="none"/>
          <w14:textFill>
            <w14:solidFill>
              <w14:schemeClr w14:val="tx1"/>
            </w14:solidFill>
          </w14:textFill>
        </w:rPr>
      </w:pPr>
      <w:r>
        <w:rPr>
          <w:rFonts w:hint="eastAsia" w:ascii="仿宋" w:hAnsi="仿宋" w:eastAsia="仿宋" w:cs="仿宋"/>
          <w:color w:val="000000" w:themeColor="text1"/>
          <w:sz w:val="44"/>
          <w:szCs w:val="44"/>
          <w:highlight w:val="none"/>
          <w14:textFill>
            <w14:solidFill>
              <w14:schemeClr w14:val="tx1"/>
            </w14:solidFill>
          </w14:textFill>
        </w:rPr>
        <w:t xml:space="preserve">第三篇  </w:t>
      </w:r>
      <w:bookmarkEnd w:id="52"/>
      <w:r>
        <w:rPr>
          <w:rFonts w:hint="eastAsia" w:ascii="仿宋" w:hAnsi="仿宋" w:eastAsia="仿宋" w:cs="仿宋"/>
          <w:color w:val="000000" w:themeColor="text1"/>
          <w:sz w:val="44"/>
          <w:szCs w:val="44"/>
          <w:highlight w:val="none"/>
          <w14:textFill>
            <w14:solidFill>
              <w14:schemeClr w14:val="tx1"/>
            </w14:solidFill>
          </w14:textFill>
        </w:rPr>
        <w:t>项目商务需求</w:t>
      </w:r>
      <w:bookmarkEnd w:id="53"/>
      <w:bookmarkEnd w:id="54"/>
    </w:p>
    <w:p w14:paraId="59964FC8">
      <w:pPr>
        <w:spacing w:line="400" w:lineRule="exact"/>
        <w:ind w:firstLine="480" w:firstLineChars="200"/>
        <w:outlineLvl w:val="0"/>
        <w:rPr>
          <w:rFonts w:hint="eastAsia" w:ascii="仿宋" w:hAnsi="仿宋" w:eastAsia="仿宋" w:cs="仿宋"/>
          <w:color w:val="000000" w:themeColor="text1"/>
          <w:sz w:val="24"/>
          <w:highlight w:val="none"/>
          <w14:textFill>
            <w14:solidFill>
              <w14:schemeClr w14:val="tx1"/>
            </w14:solidFill>
          </w14:textFill>
        </w:rPr>
      </w:pPr>
      <w:bookmarkStart w:id="55" w:name="_Toc14755"/>
      <w:r>
        <w:rPr>
          <w:rFonts w:hint="eastAsia" w:ascii="仿宋" w:hAnsi="仿宋" w:eastAsia="仿宋" w:cs="仿宋"/>
          <w:color w:val="000000" w:themeColor="text1"/>
          <w:sz w:val="24"/>
          <w:highlight w:val="none"/>
          <w14:textFill>
            <w14:solidFill>
              <w14:schemeClr w14:val="tx1"/>
            </w14:solidFill>
          </w14:textFill>
        </w:rPr>
        <w:t>一、交货时间、地点及验收方式</w:t>
      </w:r>
      <w:bookmarkEnd w:id="55"/>
    </w:p>
    <w:p w14:paraId="5E8F3A9D">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（一）交货时间</w:t>
      </w:r>
    </w:p>
    <w:p w14:paraId="681C5D03">
      <w:pPr>
        <w:spacing w:line="400" w:lineRule="exact"/>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合同签订完成后，供应商应</w:t>
      </w:r>
      <w:r>
        <w:rPr>
          <w:rFonts w:hint="eastAsia" w:ascii="仿宋" w:hAnsi="仿宋" w:eastAsia="仿宋" w:cs="仿宋"/>
          <w:color w:val="000000" w:themeColor="text1"/>
          <w:sz w:val="24"/>
          <w:highlight w:val="none"/>
          <w:lang w:val="en-US" w:eastAsia="zh-CN"/>
          <w14:textFill>
            <w14:solidFill>
              <w14:schemeClr w14:val="tx1"/>
            </w14:solidFill>
          </w14:textFill>
        </w:rPr>
        <w:t>按采购人要求进行批量送货，单次交货时间为采购人下达送货通知后3</w:t>
      </w:r>
      <w:r>
        <w:rPr>
          <w:rFonts w:hint="eastAsia" w:ascii="仿宋" w:hAnsi="仿宋" w:eastAsia="仿宋" w:cs="仿宋"/>
          <w:color w:val="000000" w:themeColor="text1"/>
          <w:sz w:val="24"/>
          <w:highlight w:val="none"/>
          <w14:textFill>
            <w14:solidFill>
              <w14:schemeClr w14:val="tx1"/>
            </w14:solidFill>
          </w14:textFill>
        </w:rPr>
        <w:t>0</w:t>
      </w:r>
      <w:r>
        <w:rPr>
          <w:rFonts w:hint="eastAsia" w:ascii="仿宋" w:hAnsi="仿宋" w:eastAsia="仿宋" w:cs="仿宋"/>
          <w:color w:val="000000" w:themeColor="text1"/>
          <w:sz w:val="24"/>
          <w:highlight w:val="none"/>
          <w:lang w:val="en-US" w:eastAsia="zh-CN"/>
          <w14:textFill>
            <w14:solidFill>
              <w14:schemeClr w14:val="tx1"/>
            </w14:solidFill>
          </w14:textFill>
        </w:rPr>
        <w:t>日历</w:t>
      </w:r>
      <w:r>
        <w:rPr>
          <w:rFonts w:hint="eastAsia" w:ascii="仿宋" w:hAnsi="仿宋" w:eastAsia="仿宋" w:cs="仿宋"/>
          <w:color w:val="000000" w:themeColor="text1"/>
          <w:sz w:val="24"/>
          <w:highlight w:val="none"/>
          <w14:textFill>
            <w14:solidFill>
              <w14:schemeClr w14:val="tx1"/>
            </w14:solidFill>
          </w14:textFill>
        </w:rPr>
        <w:t>天内送到采购人指定地点并按采购人的要求完成安装等工作</w:t>
      </w:r>
      <w:r>
        <w:rPr>
          <w:rFonts w:hint="eastAsia" w:ascii="仿宋" w:hAnsi="仿宋" w:eastAsia="仿宋" w:cs="仿宋"/>
          <w:color w:val="000000" w:themeColor="text1"/>
          <w:sz w:val="24"/>
          <w:highlight w:val="none"/>
          <w:lang w:eastAsia="zh-CN"/>
          <w14:textFill>
            <w14:solidFill>
              <w14:schemeClr w14:val="tx1"/>
            </w14:solidFill>
          </w14:textFill>
        </w:rPr>
        <w:t>。</w:t>
      </w:r>
    </w:p>
    <w:p w14:paraId="28F3916B">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（二）交货地点</w:t>
      </w:r>
    </w:p>
    <w:p w14:paraId="1E602CCB">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交货地点：采购人指定地点。</w:t>
      </w:r>
    </w:p>
    <w:p w14:paraId="4AB37933">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（三）验收方式</w:t>
      </w:r>
    </w:p>
    <w:p w14:paraId="602629BB">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1.货物到达现场后，供应商应经采购人或其指定验收单位清点品名、规格、数量；检查外观，作出验收记录，双方签字确认。</w:t>
      </w:r>
    </w:p>
    <w:p w14:paraId="23F21B65">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2.供应商应保证货物到达采购人指定地点</w:t>
      </w:r>
      <w:r>
        <w:rPr>
          <w:rFonts w:hint="eastAsia" w:ascii="仿宋" w:hAnsi="仿宋" w:eastAsia="仿宋" w:cs="仿宋"/>
          <w:color w:val="000000" w:themeColor="text1"/>
          <w:sz w:val="24"/>
          <w:highlight w:val="none"/>
          <w:lang w:val="en-US" w:eastAsia="zh-CN"/>
          <w14:textFill>
            <w14:solidFill>
              <w14:schemeClr w14:val="tx1"/>
            </w14:solidFill>
          </w14:textFill>
        </w:rPr>
        <w:t>且安装完成前</w:t>
      </w:r>
      <w:r>
        <w:rPr>
          <w:rFonts w:hint="eastAsia" w:ascii="仿宋" w:hAnsi="仿宋" w:eastAsia="仿宋" w:cs="仿宋"/>
          <w:color w:val="000000" w:themeColor="text1"/>
          <w:sz w:val="24"/>
          <w:highlight w:val="none"/>
          <w14:textFill>
            <w14:solidFill>
              <w14:schemeClr w14:val="tx1"/>
            </w14:solidFill>
          </w14:textFill>
        </w:rPr>
        <w:t>完好无损，如有缺漏、损坏，由供应商负责调换、补齐或赔偿。</w:t>
      </w:r>
    </w:p>
    <w:p w14:paraId="50B3E484">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3.供应商应提供完备的技术资料、装箱单和合格证等，并派遣专业技术人员进行现场安装调试。验收合格条件如下：</w:t>
      </w:r>
    </w:p>
    <w:p w14:paraId="61056FE2">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3.1设备品种、规格、数量、技术参数以及商品品牌、制造商等与采购合同一致，性能指标达到规定的标准。</w:t>
      </w:r>
    </w:p>
    <w:p w14:paraId="25A1D138">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3.2货物技术资料、装箱单、合格证等资料齐全。</w:t>
      </w:r>
    </w:p>
    <w:p w14:paraId="7E189388">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3.3在规定时间内完成交货并验收，并经采购人确认。</w:t>
      </w:r>
    </w:p>
    <w:p w14:paraId="22CD5D72">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4.供应商提供的货物未达到</w:t>
      </w:r>
      <w:r>
        <w:rPr>
          <w:rFonts w:hint="eastAsia" w:ascii="仿宋" w:hAnsi="仿宋" w:eastAsia="仿宋" w:cs="仿宋"/>
          <w:color w:val="000000" w:themeColor="text1"/>
          <w:sz w:val="24"/>
          <w:highlight w:val="none"/>
          <w:lang w:val="en-US" w:eastAsia="zh-CN"/>
          <w14:textFill>
            <w14:solidFill>
              <w14:schemeClr w14:val="tx1"/>
            </w14:solidFill>
          </w14:textFill>
        </w:rPr>
        <w:t>竞争性比选文件</w:t>
      </w:r>
      <w:r>
        <w:rPr>
          <w:rFonts w:hint="eastAsia" w:ascii="仿宋" w:hAnsi="仿宋" w:eastAsia="仿宋" w:cs="仿宋"/>
          <w:color w:val="000000" w:themeColor="text1"/>
          <w:sz w:val="24"/>
          <w:highlight w:val="none"/>
          <w14:textFill>
            <w14:solidFill>
              <w14:schemeClr w14:val="tx1"/>
            </w14:solidFill>
          </w14:textFill>
        </w:rPr>
        <w:t>规定要求，且对采购人造成损失的，由供应商承担一切责任，并赔偿所造成的损失。</w:t>
      </w:r>
    </w:p>
    <w:p w14:paraId="76BEBC88">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5.大型或者复杂</w:t>
      </w:r>
      <w:r>
        <w:rPr>
          <w:rFonts w:hint="eastAsia" w:ascii="仿宋" w:hAnsi="仿宋" w:eastAsia="仿宋" w:cs="仿宋"/>
          <w:color w:val="000000" w:themeColor="text1"/>
          <w:sz w:val="24"/>
          <w:highlight w:val="none"/>
          <w:lang w:val="en-US" w:eastAsia="zh-CN"/>
          <w14:textFill>
            <w14:solidFill>
              <w14:schemeClr w14:val="tx1"/>
            </w14:solidFill>
          </w14:textFill>
        </w:rPr>
        <w:t>类</w:t>
      </w:r>
      <w:r>
        <w:rPr>
          <w:rFonts w:hint="eastAsia" w:ascii="仿宋" w:hAnsi="仿宋" w:eastAsia="仿宋" w:cs="仿宋"/>
          <w:color w:val="000000" w:themeColor="text1"/>
          <w:sz w:val="24"/>
          <w:highlight w:val="none"/>
          <w14:textFill>
            <w14:solidFill>
              <w14:schemeClr w14:val="tx1"/>
            </w14:solidFill>
          </w14:textFill>
        </w:rPr>
        <w:t>的采购产品，采购人可邀请国家认可的质量检测机构参加验收工作。</w:t>
      </w:r>
    </w:p>
    <w:p w14:paraId="3979CE90">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6.采购人需要制造商对成交供应商交付的产品（包括质量、技术参数等）进行确认的，制造商应予以配合，并出具书面意见。</w:t>
      </w:r>
    </w:p>
    <w:p w14:paraId="59D048AA">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7.产品包装材料归采购人所有。</w:t>
      </w:r>
    </w:p>
    <w:p w14:paraId="0AE3DCB2">
      <w:pPr>
        <w:spacing w:line="400" w:lineRule="exact"/>
        <w:ind w:firstLine="480" w:firstLineChars="200"/>
        <w:outlineLvl w:val="0"/>
        <w:rPr>
          <w:rFonts w:hint="eastAsia" w:ascii="仿宋" w:hAnsi="仿宋" w:eastAsia="仿宋" w:cs="仿宋"/>
          <w:color w:val="000000" w:themeColor="text1"/>
          <w:sz w:val="24"/>
          <w:highlight w:val="none"/>
          <w14:textFill>
            <w14:solidFill>
              <w14:schemeClr w14:val="tx1"/>
            </w14:solidFill>
          </w14:textFill>
        </w:rPr>
      </w:pPr>
      <w:bookmarkStart w:id="56" w:name="_Toc25810"/>
      <w:r>
        <w:rPr>
          <w:rFonts w:hint="eastAsia" w:ascii="仿宋" w:hAnsi="仿宋" w:eastAsia="仿宋" w:cs="仿宋"/>
          <w:color w:val="000000" w:themeColor="text1"/>
          <w:sz w:val="24"/>
          <w:highlight w:val="none"/>
          <w14:textFill>
            <w14:solidFill>
              <w14:schemeClr w14:val="tx1"/>
            </w14:solidFill>
          </w14:textFill>
        </w:rPr>
        <w:t>二、质量保证及售后服务</w:t>
      </w:r>
      <w:bookmarkEnd w:id="56"/>
    </w:p>
    <w:p w14:paraId="493F9537">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（一）产品质量保证期：</w:t>
      </w:r>
      <w:r>
        <w:rPr>
          <w:rFonts w:hint="eastAsia" w:ascii="仿宋" w:hAnsi="仿宋" w:eastAsia="仿宋" w:cs="仿宋"/>
          <w:color w:val="000000" w:themeColor="text1"/>
          <w:sz w:val="24"/>
          <w:highlight w:val="none"/>
          <w:lang w:val="en-US" w:eastAsia="zh-CN"/>
          <w14:textFill>
            <w14:solidFill>
              <w14:schemeClr w14:val="tx1"/>
            </w14:solidFill>
          </w14:textFill>
        </w:rPr>
        <w:t>1.</w:t>
      </w:r>
      <w:r>
        <w:rPr>
          <w:rFonts w:hint="eastAsia" w:ascii="仿宋" w:hAnsi="仿宋" w:eastAsia="仿宋" w:cs="仿宋"/>
          <w:color w:val="000000" w:themeColor="text1"/>
          <w:sz w:val="24"/>
          <w:highlight w:val="none"/>
          <w:lang w:bidi="ar"/>
          <w14:textFill>
            <w14:solidFill>
              <w14:schemeClr w14:val="tx1"/>
            </w14:solidFill>
          </w14:textFill>
        </w:rPr>
        <w:t>自验收合格之日起，提供</w:t>
      </w:r>
      <w:r>
        <w:rPr>
          <w:rFonts w:hint="eastAsia" w:ascii="仿宋" w:hAnsi="仿宋" w:eastAsia="仿宋" w:cs="仿宋"/>
          <w:color w:val="000000" w:themeColor="text1"/>
          <w:sz w:val="24"/>
          <w:highlight w:val="none"/>
          <w:lang w:val="en-US" w:eastAsia="zh-CN" w:bidi="ar"/>
          <w14:textFill>
            <w14:solidFill>
              <w14:schemeClr w14:val="tx1"/>
            </w14:solidFill>
          </w14:textFill>
        </w:rPr>
        <w:t>2</w:t>
      </w:r>
      <w:r>
        <w:rPr>
          <w:rFonts w:hint="eastAsia" w:ascii="仿宋" w:hAnsi="仿宋" w:eastAsia="仿宋" w:cs="仿宋"/>
          <w:color w:val="000000" w:themeColor="text1"/>
          <w:sz w:val="24"/>
          <w:highlight w:val="none"/>
          <w:lang w:bidi="ar"/>
          <w14:textFill>
            <w14:solidFill>
              <w14:schemeClr w14:val="tx1"/>
            </w14:solidFill>
          </w14:textFill>
        </w:rPr>
        <w:t>年的免费质保期</w:t>
      </w:r>
      <w:r>
        <w:rPr>
          <w:rFonts w:hint="eastAsia" w:ascii="仿宋" w:hAnsi="仿宋" w:eastAsia="仿宋" w:cs="仿宋"/>
          <w:color w:val="000000" w:themeColor="text1"/>
          <w:sz w:val="24"/>
          <w:highlight w:val="none"/>
          <w14:textFill>
            <w14:solidFill>
              <w14:schemeClr w14:val="tx1"/>
            </w14:solidFill>
          </w14:textFill>
        </w:rPr>
        <w:t>。2.投标产品属于国家规定“三包”范围的，其产品质量保证期不得低于“三包”规定。</w:t>
      </w:r>
    </w:p>
    <w:p w14:paraId="4B45B596">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二</w:t>
      </w:r>
      <w:r>
        <w:rPr>
          <w:rFonts w:hint="eastAsia" w:ascii="仿宋" w:hAnsi="仿宋" w:eastAsia="仿宋" w:cs="仿宋"/>
          <w:color w:val="000000" w:themeColor="text1"/>
          <w:sz w:val="24"/>
          <w:highlight w:val="none"/>
          <w14:textFill>
            <w14:solidFill>
              <w14:schemeClr w14:val="tx1"/>
            </w14:solidFill>
          </w14:textFill>
        </w:rPr>
        <w:t>）售后服务内容</w:t>
      </w:r>
    </w:p>
    <w:p w14:paraId="072B4D3C">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供应商在质量保证期内应当为采购人提供以下技术支持服务：</w:t>
      </w:r>
    </w:p>
    <w:p w14:paraId="14DE2D63">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1.质量保证期内服务要求</w:t>
      </w:r>
    </w:p>
    <w:p w14:paraId="7B79A1B7">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1.1电话咨询</w:t>
      </w:r>
    </w:p>
    <w:p w14:paraId="54E5C621">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成交供应商应当为用户提供技术援助电话，解答用户在使用中遇到的问题，及时为用户提出解决问题的建议。</w:t>
      </w:r>
    </w:p>
    <w:p w14:paraId="1494AB87">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1.2现场响应</w:t>
      </w:r>
    </w:p>
    <w:p w14:paraId="63FCA424">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用户遇到使用及技术问题，电话咨询不能解决的，成交供应商应在12小时内采取相应响应措施；无法在12小时内解决的，应在24小时内派出专业人员进行技术支持。</w:t>
      </w:r>
    </w:p>
    <w:p w14:paraId="77D15F00">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1.3技术升级</w:t>
      </w:r>
    </w:p>
    <w:p w14:paraId="218909CA">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在质保期内，如果成交供应商的产品技术升级，成交供应商应及时通知采购人，如采购人有相应要求，成交供应商应对采购人进行升级服务。</w:t>
      </w:r>
    </w:p>
    <w:p w14:paraId="797738E8">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2.质保期外服务要求</w:t>
      </w:r>
    </w:p>
    <w:p w14:paraId="739F2934">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2.1质量保证期过后，成交供应商应同样提供免费电话咨询服务，并应承诺提供产品上门维护服务。</w:t>
      </w:r>
    </w:p>
    <w:p w14:paraId="4D475BBE">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2.2质量保证期过后，采购人需要继续由原成交供应商提供售后服务的，成交供应商应以优惠价格提供售后服务。</w:t>
      </w:r>
    </w:p>
    <w:p w14:paraId="42F7FE2F">
      <w:pPr>
        <w:spacing w:line="400" w:lineRule="exact"/>
        <w:ind w:firstLine="480" w:firstLineChars="200"/>
        <w:outlineLvl w:val="0"/>
        <w:rPr>
          <w:rFonts w:hint="eastAsia" w:ascii="仿宋" w:hAnsi="仿宋" w:eastAsia="仿宋" w:cs="仿宋"/>
          <w:color w:val="000000" w:themeColor="text1"/>
          <w:sz w:val="24"/>
          <w:highlight w:val="none"/>
          <w14:textFill>
            <w14:solidFill>
              <w14:schemeClr w14:val="tx1"/>
            </w14:solidFill>
          </w14:textFill>
        </w:rPr>
      </w:pPr>
      <w:bookmarkStart w:id="57" w:name="_Toc11637"/>
      <w:r>
        <w:rPr>
          <w:rFonts w:hint="eastAsia" w:ascii="仿宋" w:hAnsi="仿宋" w:eastAsia="仿宋" w:cs="仿宋"/>
          <w:color w:val="000000" w:themeColor="text1"/>
          <w:sz w:val="24"/>
          <w:highlight w:val="none"/>
          <w14:textFill>
            <w14:solidFill>
              <w14:schemeClr w14:val="tx1"/>
            </w14:solidFill>
          </w14:textFill>
        </w:rPr>
        <w:t>三、报价要求</w:t>
      </w:r>
      <w:bookmarkEnd w:id="57"/>
    </w:p>
    <w:p w14:paraId="45B87D01">
      <w:pPr>
        <w:snapToGrid w:val="0"/>
        <w:spacing w:line="400" w:lineRule="exact"/>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本次报价须为人民币报价，包含但不限于材料费、辅料费、图纸深化设计及打样费、包装费、运杂费（含运至交货地的各种交通运输费、装卸费、保险等）、安装费、各种措施费、成品保护费、差旅费、税金、利润、质保期所需的费用及</w:t>
      </w:r>
      <w:r>
        <w:rPr>
          <w:rFonts w:hint="eastAsia" w:ascii="仿宋" w:hAnsi="仿宋" w:eastAsia="仿宋" w:cs="仿宋"/>
          <w:color w:val="000000" w:themeColor="text1"/>
          <w:kern w:val="0"/>
          <w:sz w:val="24"/>
          <w:highlight w:val="none"/>
          <w:lang w:val="en-US" w:eastAsia="zh-CN"/>
          <w14:textFill>
            <w14:solidFill>
              <w14:schemeClr w14:val="tx1"/>
            </w14:solidFill>
          </w14:textFill>
        </w:rPr>
        <w:t>供应商</w:t>
      </w:r>
      <w:r>
        <w:rPr>
          <w:rFonts w:hint="eastAsia" w:ascii="仿宋" w:hAnsi="仿宋" w:eastAsia="仿宋" w:cs="仿宋"/>
          <w:color w:val="000000" w:themeColor="text1"/>
          <w:kern w:val="0"/>
          <w:sz w:val="24"/>
          <w:highlight w:val="none"/>
          <w14:textFill>
            <w14:solidFill>
              <w14:schemeClr w14:val="tx1"/>
            </w14:solidFill>
          </w14:textFill>
        </w:rPr>
        <w:t>因履行本合同义务所发生的所有费用。因供应商自身原因造成漏报、少报皆由其自行承担责任，采购人不再补偿。</w:t>
      </w:r>
    </w:p>
    <w:p w14:paraId="7DF725A6">
      <w:pPr>
        <w:snapToGrid w:val="0"/>
        <w:spacing w:line="400" w:lineRule="exact"/>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本项目增值税税率依据国家税法规定按13%执行，供应商应将此税率综合考虑纳入报价中。</w:t>
      </w:r>
    </w:p>
    <w:p w14:paraId="6E26DBE0">
      <w:pPr>
        <w:snapToGrid w:val="0"/>
        <w:spacing w:line="400" w:lineRule="exact"/>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本项目设置总报价和单价报价最高限价，各供应商的总报价和单价报价不得超过对应的最高限价，否则，按无效标处理。</w:t>
      </w:r>
    </w:p>
    <w:p w14:paraId="2D4252C5">
      <w:pPr>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本项目采购人不组织统一踏勘现场，由供应商自行踏勘了解项目情况。踏勘现场产生的费用由供应商自行承担。供应商自行负责在踏勘现场中所发生的人员伤亡和财产损失</w:t>
      </w:r>
      <w:r>
        <w:rPr>
          <w:rFonts w:hint="eastAsia" w:ascii="仿宋" w:hAnsi="仿宋" w:eastAsia="仿宋" w:cs="仿宋"/>
          <w:color w:val="000000" w:themeColor="text1"/>
          <w:sz w:val="24"/>
          <w:highlight w:val="none"/>
          <w14:textFill>
            <w14:solidFill>
              <w14:schemeClr w14:val="tx1"/>
            </w14:solidFill>
          </w14:textFill>
        </w:rPr>
        <w:t>。</w:t>
      </w:r>
    </w:p>
    <w:p w14:paraId="4D68E365">
      <w:pPr>
        <w:spacing w:line="400" w:lineRule="exact"/>
        <w:ind w:firstLine="480" w:firstLineChars="200"/>
        <w:outlineLvl w:val="0"/>
        <w:rPr>
          <w:rFonts w:hint="eastAsia" w:ascii="仿宋" w:hAnsi="仿宋" w:eastAsia="仿宋" w:cs="仿宋"/>
          <w:color w:val="000000" w:themeColor="text1"/>
          <w:sz w:val="24"/>
          <w:highlight w:val="none"/>
          <w14:textFill>
            <w14:solidFill>
              <w14:schemeClr w14:val="tx1"/>
            </w14:solidFill>
          </w14:textFill>
        </w:rPr>
      </w:pPr>
      <w:bookmarkStart w:id="58" w:name="_Toc22253"/>
      <w:bookmarkStart w:id="59" w:name="_Toc105507257"/>
      <w:bookmarkStart w:id="60" w:name="_Toc135149414"/>
      <w:r>
        <w:rPr>
          <w:rFonts w:hint="eastAsia" w:ascii="仿宋" w:hAnsi="仿宋" w:eastAsia="仿宋" w:cs="仿宋"/>
          <w:color w:val="000000" w:themeColor="text1"/>
          <w:sz w:val="24"/>
          <w:highlight w:val="none"/>
          <w14:textFill>
            <w14:solidFill>
              <w14:schemeClr w14:val="tx1"/>
            </w14:solidFill>
          </w14:textFill>
        </w:rPr>
        <w:t>四、低价风险担保</w:t>
      </w:r>
      <w:bookmarkEnd w:id="58"/>
    </w:p>
    <w:p w14:paraId="2EBECA9A">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（一）低价风险担保：成交供应商中标</w:t>
      </w:r>
      <w:r>
        <w:rPr>
          <w:rFonts w:hint="eastAsia" w:ascii="仿宋" w:hAnsi="仿宋" w:eastAsia="仿宋" w:cs="仿宋"/>
          <w:color w:val="000000" w:themeColor="text1"/>
          <w:sz w:val="24"/>
          <w:highlight w:val="none"/>
          <w:lang w:val="en-US" w:eastAsia="zh-CN"/>
          <w14:textFill>
            <w14:solidFill>
              <w14:schemeClr w14:val="tx1"/>
            </w14:solidFill>
          </w14:textFill>
        </w:rPr>
        <w:t>总</w:t>
      </w:r>
      <w:r>
        <w:rPr>
          <w:rFonts w:hint="eastAsia" w:ascii="仿宋" w:hAnsi="仿宋" w:eastAsia="仿宋" w:cs="仿宋"/>
          <w:color w:val="000000" w:themeColor="text1"/>
          <w:sz w:val="24"/>
          <w:highlight w:val="none"/>
          <w14:textFill>
            <w14:solidFill>
              <w14:schemeClr w14:val="tx1"/>
            </w14:solidFill>
          </w14:textFill>
        </w:rPr>
        <w:t>价低于</w:t>
      </w:r>
      <w:r>
        <w:rPr>
          <w:rFonts w:hint="eastAsia" w:ascii="仿宋" w:hAnsi="仿宋" w:eastAsia="仿宋" w:cs="仿宋"/>
          <w:color w:val="000000" w:themeColor="text1"/>
          <w:sz w:val="24"/>
          <w:highlight w:val="none"/>
          <w:lang w:val="en-US" w:eastAsia="zh-CN"/>
          <w14:textFill>
            <w14:solidFill>
              <w14:schemeClr w14:val="tx1"/>
            </w14:solidFill>
          </w14:textFill>
        </w:rPr>
        <w:t>总价</w:t>
      </w:r>
      <w:r>
        <w:rPr>
          <w:rFonts w:hint="eastAsia" w:ascii="仿宋" w:hAnsi="仿宋" w:eastAsia="仿宋" w:cs="仿宋"/>
          <w:color w:val="000000" w:themeColor="text1"/>
          <w:sz w:val="24"/>
          <w:highlight w:val="none"/>
          <w14:textFill>
            <w14:solidFill>
              <w14:schemeClr w14:val="tx1"/>
            </w14:solidFill>
          </w14:textFill>
        </w:rPr>
        <w:t>最高限价的85%时</w:t>
      </w:r>
      <w:r>
        <w:rPr>
          <w:rFonts w:hint="eastAsia" w:ascii="仿宋" w:hAnsi="仿宋" w:eastAsia="仿宋" w:cs="仿宋"/>
          <w:color w:val="000000" w:themeColor="text1"/>
          <w:sz w:val="24"/>
          <w:highlight w:val="none"/>
          <w:lang w:val="en-US" w:eastAsia="zh-CN"/>
          <w14:textFill>
            <w14:solidFill>
              <w14:schemeClr w14:val="tx1"/>
            </w14:solidFill>
          </w14:textFill>
        </w:rPr>
        <w:t>应</w:t>
      </w:r>
      <w:r>
        <w:rPr>
          <w:rFonts w:hint="eastAsia" w:ascii="仿宋" w:hAnsi="仿宋" w:eastAsia="仿宋" w:cs="仿宋"/>
          <w:color w:val="000000" w:themeColor="text1"/>
          <w:sz w:val="24"/>
          <w:highlight w:val="none"/>
          <w14:textFill>
            <w14:solidFill>
              <w14:schemeClr w14:val="tx1"/>
            </w14:solidFill>
          </w14:textFill>
        </w:rPr>
        <w:t>提供</w:t>
      </w:r>
      <w:r>
        <w:rPr>
          <w:rFonts w:hint="eastAsia" w:ascii="仿宋" w:hAnsi="仿宋" w:eastAsia="仿宋" w:cs="仿宋"/>
          <w:color w:val="000000" w:themeColor="text1"/>
          <w:sz w:val="24"/>
          <w:highlight w:val="none"/>
          <w:lang w:val="en-US" w:eastAsia="zh-CN"/>
          <w14:textFill>
            <w14:solidFill>
              <w14:schemeClr w14:val="tx1"/>
            </w14:solidFill>
          </w14:textFill>
        </w:rPr>
        <w:t>低价风险担保</w:t>
      </w:r>
      <w:r>
        <w:rPr>
          <w:rFonts w:hint="eastAsia" w:ascii="仿宋" w:hAnsi="仿宋" w:eastAsia="仿宋" w:cs="仿宋"/>
          <w:color w:val="000000" w:themeColor="text1"/>
          <w:sz w:val="24"/>
          <w:highlight w:val="none"/>
          <w14:textFill>
            <w14:solidFill>
              <w14:schemeClr w14:val="tx1"/>
            </w14:solidFill>
          </w14:textFill>
        </w:rPr>
        <w:t>，如不按时足额提供，视为成交供应商放弃中标，采购人有权不退还其比选保证金。</w:t>
      </w:r>
    </w:p>
    <w:p w14:paraId="61FE5141">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（二）成交供应商提供低价风险担保的形式、金额及期限：</w:t>
      </w:r>
    </w:p>
    <w:p w14:paraId="09008146">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（1）低价风险担保的形式：现金或银行保函或现金+银行保函的组合；采用银行保函形式的，保函必须为不可撤销、不可转让且见索即付的独立保函。</w:t>
      </w:r>
    </w:p>
    <w:p w14:paraId="257AE0FA">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bookmarkEnd w:id="59"/>
      <w:bookmarkEnd w:id="60"/>
      <w:r>
        <w:rPr>
          <w:rFonts w:hint="eastAsia" w:ascii="仿宋" w:hAnsi="仿宋" w:eastAsia="仿宋" w:cs="仿宋"/>
          <w:color w:val="000000" w:themeColor="text1"/>
          <w:sz w:val="24"/>
          <w:highlight w:val="none"/>
          <w14:textFill>
            <w14:solidFill>
              <w14:schemeClr w14:val="tx1"/>
            </w14:solidFill>
          </w14:textFill>
        </w:rPr>
        <w:t>低价风险担保的金额：（</w:t>
      </w:r>
      <w:r>
        <w:rPr>
          <w:rFonts w:hint="eastAsia" w:ascii="仿宋" w:hAnsi="仿宋" w:eastAsia="仿宋" w:cs="仿宋"/>
          <w:color w:val="000000" w:themeColor="text1"/>
          <w:sz w:val="24"/>
          <w:highlight w:val="none"/>
          <w:lang w:val="en-US" w:eastAsia="zh-CN"/>
          <w14:textFill>
            <w14:solidFill>
              <w14:schemeClr w14:val="tx1"/>
            </w14:solidFill>
          </w14:textFill>
        </w:rPr>
        <w:t>总价</w:t>
      </w:r>
      <w:r>
        <w:rPr>
          <w:rFonts w:hint="eastAsia" w:ascii="仿宋" w:hAnsi="仿宋" w:eastAsia="仿宋" w:cs="仿宋"/>
          <w:color w:val="000000" w:themeColor="text1"/>
          <w:sz w:val="24"/>
          <w:highlight w:val="none"/>
          <w14:textFill>
            <w14:solidFill>
              <w14:schemeClr w14:val="tx1"/>
            </w14:solidFill>
          </w14:textFill>
        </w:rPr>
        <w:t>最高限价×85%-中标</w:t>
      </w:r>
      <w:r>
        <w:rPr>
          <w:rFonts w:hint="eastAsia" w:ascii="仿宋" w:hAnsi="仿宋" w:eastAsia="仿宋" w:cs="仿宋"/>
          <w:color w:val="000000" w:themeColor="text1"/>
          <w:sz w:val="24"/>
          <w:highlight w:val="none"/>
          <w:lang w:val="en-US" w:eastAsia="zh-CN"/>
          <w14:textFill>
            <w14:solidFill>
              <w14:schemeClr w14:val="tx1"/>
            </w14:solidFill>
          </w14:textFill>
        </w:rPr>
        <w:t>总</w:t>
      </w:r>
      <w:r>
        <w:rPr>
          <w:rFonts w:hint="eastAsia" w:ascii="仿宋" w:hAnsi="仿宋" w:eastAsia="仿宋" w:cs="仿宋"/>
          <w:color w:val="000000" w:themeColor="text1"/>
          <w:sz w:val="24"/>
          <w:highlight w:val="none"/>
          <w14:textFill>
            <w14:solidFill>
              <w14:schemeClr w14:val="tx1"/>
            </w14:solidFill>
          </w14:textFill>
        </w:rPr>
        <w:t>价）×3，且最高不超过</w:t>
      </w:r>
      <w:r>
        <w:rPr>
          <w:rFonts w:hint="eastAsia" w:ascii="仿宋" w:hAnsi="仿宋" w:eastAsia="仿宋" w:cs="仿宋"/>
          <w:color w:val="000000" w:themeColor="text1"/>
          <w:sz w:val="24"/>
          <w:highlight w:val="none"/>
          <w:lang w:val="en-US" w:eastAsia="zh-CN"/>
          <w14:textFill>
            <w14:solidFill>
              <w14:schemeClr w14:val="tx1"/>
            </w14:solidFill>
          </w14:textFill>
        </w:rPr>
        <w:t>总价</w:t>
      </w:r>
      <w:r>
        <w:rPr>
          <w:rFonts w:hint="eastAsia" w:ascii="仿宋" w:hAnsi="仿宋" w:eastAsia="仿宋" w:cs="仿宋"/>
          <w:color w:val="000000" w:themeColor="text1"/>
          <w:sz w:val="24"/>
          <w:highlight w:val="none"/>
          <w14:textFill>
            <w14:solidFill>
              <w14:schemeClr w14:val="tx1"/>
            </w14:solidFill>
          </w14:textFill>
        </w:rPr>
        <w:t>最高限价的85%。</w:t>
      </w:r>
    </w:p>
    <w:p w14:paraId="533D3A3A">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（3）低价风险担保提交时间：从中选通知书送达拟成交供应商之日起10个工作日内；</w:t>
      </w:r>
    </w:p>
    <w:p w14:paraId="64DBAC32">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（4）成交供应商因</w:t>
      </w:r>
      <w:r>
        <w:rPr>
          <w:rFonts w:hint="eastAsia" w:ascii="仿宋" w:hAnsi="仿宋" w:eastAsia="仿宋" w:cs="仿宋"/>
          <w:color w:val="000000" w:themeColor="text1"/>
          <w:sz w:val="24"/>
          <w:highlight w:val="none"/>
          <w:lang w:val="en-US" w:eastAsia="zh-CN"/>
          <w14:textFill>
            <w14:solidFill>
              <w14:schemeClr w14:val="tx1"/>
            </w14:solidFill>
          </w14:textFill>
        </w:rPr>
        <w:t>不履约</w:t>
      </w:r>
      <w:r>
        <w:rPr>
          <w:rFonts w:hint="eastAsia" w:ascii="仿宋" w:hAnsi="仿宋" w:eastAsia="仿宋" w:cs="仿宋"/>
          <w:color w:val="000000" w:themeColor="text1"/>
          <w:sz w:val="24"/>
          <w:highlight w:val="none"/>
          <w14:textFill>
            <w14:solidFill>
              <w14:schemeClr w14:val="tx1"/>
            </w14:solidFill>
          </w14:textFill>
        </w:rPr>
        <w:t>的，采购人有权扣除其低价风险担保并取消中标资格。</w:t>
      </w:r>
    </w:p>
    <w:p w14:paraId="2D623A30">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（5）低价风险担保的期限：自低价风险担保生效之日起至完成项目之日止。</w:t>
      </w:r>
    </w:p>
    <w:p w14:paraId="48759F43">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（三）低价风险担保的退还时间：完成项目经采购人验收后一次性</w:t>
      </w:r>
      <w:r>
        <w:rPr>
          <w:rFonts w:hint="eastAsia" w:ascii="仿宋" w:hAnsi="仿宋" w:eastAsia="仿宋" w:cs="仿宋"/>
          <w:color w:val="000000" w:themeColor="text1"/>
          <w:sz w:val="24"/>
          <w:highlight w:val="none"/>
          <w:lang w:val="en-US" w:eastAsia="zh-CN"/>
          <w14:textFill>
            <w14:solidFill>
              <w14:schemeClr w14:val="tx1"/>
            </w14:solidFill>
          </w14:textFill>
        </w:rPr>
        <w:t>无息</w:t>
      </w:r>
      <w:r>
        <w:rPr>
          <w:rFonts w:hint="eastAsia" w:ascii="仿宋" w:hAnsi="仿宋" w:eastAsia="仿宋" w:cs="仿宋"/>
          <w:color w:val="000000" w:themeColor="text1"/>
          <w:sz w:val="24"/>
          <w:highlight w:val="none"/>
          <w14:textFill>
            <w14:solidFill>
              <w14:schemeClr w14:val="tx1"/>
            </w14:solidFill>
          </w14:textFill>
        </w:rPr>
        <w:t>退还。</w:t>
      </w:r>
    </w:p>
    <w:p w14:paraId="6C9D89DC">
      <w:pPr>
        <w:spacing w:line="400" w:lineRule="exact"/>
        <w:ind w:firstLine="480" w:firstLineChars="200"/>
        <w:outlineLvl w:val="0"/>
        <w:rPr>
          <w:rFonts w:hint="eastAsia" w:ascii="仿宋" w:hAnsi="仿宋" w:eastAsia="仿宋" w:cs="仿宋"/>
          <w:color w:val="000000" w:themeColor="text1"/>
          <w:sz w:val="24"/>
          <w:highlight w:val="none"/>
          <w14:textFill>
            <w14:solidFill>
              <w14:schemeClr w14:val="tx1"/>
            </w14:solidFill>
          </w14:textFill>
        </w:rPr>
      </w:pPr>
      <w:bookmarkStart w:id="61" w:name="_Toc27282"/>
      <w:r>
        <w:rPr>
          <w:rFonts w:hint="eastAsia" w:ascii="仿宋" w:hAnsi="仿宋" w:eastAsia="仿宋" w:cs="仿宋"/>
          <w:color w:val="000000" w:themeColor="text1"/>
          <w:sz w:val="24"/>
          <w:highlight w:val="none"/>
          <w:lang w:val="en-US"/>
          <w14:textFill>
            <w14:solidFill>
              <w14:schemeClr w14:val="tx1"/>
            </w14:solidFill>
          </w14:textFill>
        </w:rPr>
        <w:t>五</w:t>
      </w:r>
      <w:r>
        <w:rPr>
          <w:rFonts w:hint="eastAsia" w:ascii="仿宋" w:hAnsi="仿宋" w:eastAsia="仿宋" w:cs="仿宋"/>
          <w:color w:val="000000" w:themeColor="text1"/>
          <w:sz w:val="24"/>
          <w:highlight w:val="none"/>
          <w14:textFill>
            <w14:solidFill>
              <w14:schemeClr w14:val="tx1"/>
            </w14:solidFill>
          </w14:textFill>
        </w:rPr>
        <w:t>、履约担保</w:t>
      </w:r>
      <w:bookmarkEnd w:id="61"/>
    </w:p>
    <w:p w14:paraId="6AAB807F">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（1）成交供应商</w:t>
      </w:r>
      <w:r>
        <w:rPr>
          <w:rFonts w:hint="eastAsia" w:ascii="仿宋" w:hAnsi="仿宋" w:eastAsia="仿宋" w:cs="仿宋"/>
          <w:color w:val="000000" w:themeColor="text1"/>
          <w:sz w:val="24"/>
          <w:highlight w:val="none"/>
          <w14:textFill>
            <w14:solidFill>
              <w14:schemeClr w14:val="tx1"/>
            </w14:solidFill>
          </w14:textFill>
        </w:rPr>
        <w:t>是否提供履约担保：提供。</w:t>
      </w:r>
    </w:p>
    <w:p w14:paraId="252CACFD">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（2）成交供应商</w:t>
      </w:r>
      <w:r>
        <w:rPr>
          <w:rFonts w:hint="eastAsia" w:ascii="仿宋" w:hAnsi="仿宋" w:eastAsia="仿宋" w:cs="仿宋"/>
          <w:color w:val="000000" w:themeColor="text1"/>
          <w:sz w:val="24"/>
          <w:highlight w:val="none"/>
          <w14:textFill>
            <w14:solidFill>
              <w14:schemeClr w14:val="tx1"/>
            </w14:solidFill>
          </w14:textFill>
        </w:rPr>
        <w:t>提供履约担保的形式、金额及期限：</w:t>
      </w:r>
    </w:p>
    <w:p w14:paraId="7451B170">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履约担保的形式：现金或银行保函或现金+银行保函的组合；采用银行保函形式的，保函必须为不可撤销且见索即付。</w:t>
      </w:r>
    </w:p>
    <w:p w14:paraId="20A10ADB">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履约担保的金额：中标合同金额的5%。</w:t>
      </w:r>
    </w:p>
    <w:p w14:paraId="6F433D73">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履约担保的提交时间：签订合同前。</w:t>
      </w:r>
    </w:p>
    <w:p w14:paraId="27E6FD97">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6</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履约担保</w:t>
      </w:r>
      <w:r>
        <w:rPr>
          <w:rFonts w:hint="eastAsia" w:ascii="仿宋" w:hAnsi="仿宋" w:eastAsia="仿宋" w:cs="仿宋"/>
          <w:color w:val="000000" w:themeColor="text1"/>
          <w:sz w:val="24"/>
          <w:highlight w:val="none"/>
          <w:lang w:val="en-US" w:eastAsia="zh-CN"/>
          <w14:textFill>
            <w14:solidFill>
              <w14:schemeClr w14:val="tx1"/>
            </w14:solidFill>
          </w14:textFill>
        </w:rPr>
        <w:t>期限及</w:t>
      </w:r>
      <w:r>
        <w:rPr>
          <w:rFonts w:hint="eastAsia" w:ascii="仿宋" w:hAnsi="仿宋" w:eastAsia="仿宋" w:cs="仿宋"/>
          <w:color w:val="000000" w:themeColor="text1"/>
          <w:sz w:val="24"/>
          <w:highlight w:val="none"/>
          <w14:textFill>
            <w14:solidFill>
              <w14:schemeClr w14:val="tx1"/>
            </w14:solidFill>
          </w14:textFill>
        </w:rPr>
        <w:t>退还时间：履约保证金以现金方式缴纳的，供货安装完成并经</w:t>
      </w:r>
      <w:r>
        <w:rPr>
          <w:rFonts w:hint="eastAsia" w:ascii="仿宋" w:hAnsi="仿宋" w:eastAsia="仿宋" w:cs="仿宋"/>
          <w:color w:val="000000" w:themeColor="text1"/>
          <w:sz w:val="24"/>
          <w:highlight w:val="none"/>
          <w:lang w:val="en-US" w:eastAsia="zh-CN"/>
          <w14:textFill>
            <w14:solidFill>
              <w14:schemeClr w14:val="tx1"/>
            </w14:solidFill>
          </w14:textFill>
        </w:rPr>
        <w:t>成交供应商</w:t>
      </w:r>
      <w:r>
        <w:rPr>
          <w:rFonts w:hint="eastAsia" w:ascii="仿宋" w:hAnsi="仿宋" w:eastAsia="仿宋" w:cs="仿宋"/>
          <w:color w:val="000000" w:themeColor="text1"/>
          <w:sz w:val="24"/>
          <w:highlight w:val="none"/>
          <w14:textFill>
            <w14:solidFill>
              <w14:schemeClr w14:val="tx1"/>
            </w14:solidFill>
          </w14:textFill>
        </w:rPr>
        <w:t>申请后一个月内无息退还。履约保证金以银行保函方式缴纳的，供货安装完成并经</w:t>
      </w:r>
      <w:r>
        <w:rPr>
          <w:rFonts w:hint="eastAsia" w:ascii="仿宋" w:hAnsi="仿宋" w:eastAsia="仿宋" w:cs="仿宋"/>
          <w:color w:val="000000" w:themeColor="text1"/>
          <w:sz w:val="24"/>
          <w:highlight w:val="none"/>
          <w:lang w:val="en-US" w:eastAsia="zh-CN"/>
          <w14:textFill>
            <w14:solidFill>
              <w14:schemeClr w14:val="tx1"/>
            </w14:solidFill>
          </w14:textFill>
        </w:rPr>
        <w:t>成交供应商</w:t>
      </w:r>
      <w:r>
        <w:rPr>
          <w:rFonts w:hint="eastAsia" w:ascii="仿宋" w:hAnsi="仿宋" w:eastAsia="仿宋" w:cs="仿宋"/>
          <w:color w:val="000000" w:themeColor="text1"/>
          <w:sz w:val="24"/>
          <w:highlight w:val="none"/>
          <w14:textFill>
            <w14:solidFill>
              <w14:schemeClr w14:val="tx1"/>
            </w14:solidFill>
          </w14:textFill>
        </w:rPr>
        <w:t>申请后一个月内解保。</w:t>
      </w:r>
    </w:p>
    <w:p w14:paraId="4322700C">
      <w:pPr>
        <w:spacing w:line="360" w:lineRule="auto"/>
        <w:ind w:firstLine="482" w:firstLineChars="200"/>
        <w:outlineLvl w:val="0"/>
        <w:rPr>
          <w:rFonts w:hint="eastAsia" w:ascii="仿宋" w:hAnsi="仿宋" w:eastAsia="仿宋" w:cs="仿宋"/>
          <w:b/>
          <w:bCs/>
          <w:color w:val="000000" w:themeColor="text1"/>
          <w:sz w:val="24"/>
          <w:highlight w:val="none"/>
          <w:lang w:val="en-US" w:eastAsia="zh-CN"/>
          <w14:textFill>
            <w14:solidFill>
              <w14:schemeClr w14:val="tx1"/>
            </w14:solidFill>
          </w14:textFill>
        </w:rPr>
      </w:pPr>
      <w:bookmarkStart w:id="62" w:name="_Toc28905"/>
      <w:r>
        <w:rPr>
          <w:rFonts w:hint="eastAsia" w:ascii="仿宋" w:hAnsi="仿宋" w:eastAsia="仿宋" w:cs="仿宋"/>
          <w:b/>
          <w:bCs/>
          <w:color w:val="000000" w:themeColor="text1"/>
          <w:sz w:val="24"/>
          <w:highlight w:val="none"/>
          <w:lang w:val="en-US" w:eastAsia="zh-CN"/>
          <w14:textFill>
            <w14:solidFill>
              <w14:schemeClr w14:val="tx1"/>
            </w14:solidFill>
          </w14:textFill>
        </w:rPr>
        <w:t>备注：若成交供应商中标总价低于总价最高限价的85%，按竞争性比选文件规定缴纳低价风险担保，则可不再单独缴纳履约担保。</w:t>
      </w:r>
    </w:p>
    <w:p w14:paraId="2BBA47A0">
      <w:pPr>
        <w:spacing w:line="400" w:lineRule="exact"/>
        <w:ind w:firstLine="480" w:firstLineChars="200"/>
        <w:outlineLvl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六</w:t>
      </w:r>
      <w:r>
        <w:rPr>
          <w:rFonts w:hint="eastAsia" w:ascii="仿宋" w:hAnsi="仿宋" w:eastAsia="仿宋" w:cs="仿宋"/>
          <w:color w:val="000000" w:themeColor="text1"/>
          <w:sz w:val="24"/>
          <w:highlight w:val="none"/>
          <w14:textFill>
            <w14:solidFill>
              <w14:schemeClr w14:val="tx1"/>
            </w14:solidFill>
          </w14:textFill>
        </w:rPr>
        <w:t>、付款方式</w:t>
      </w:r>
      <w:bookmarkEnd w:id="62"/>
    </w:p>
    <w:p w14:paraId="7679CC2F">
      <w:pPr>
        <w:spacing w:line="400" w:lineRule="exact"/>
        <w:ind w:firstLine="420" w:firstLine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成交供应商将产品送货到现场并完成安装且经采购人初验合格后10个工作日内支付至产品到场价</w:t>
      </w:r>
      <w:r>
        <w:rPr>
          <w:rFonts w:hint="eastAsia" w:ascii="仿宋" w:hAnsi="仿宋" w:eastAsia="仿宋" w:cs="仿宋"/>
          <w:color w:val="000000" w:themeColor="text1"/>
          <w:sz w:val="24"/>
          <w:szCs w:val="24"/>
          <w:highlight w:val="none"/>
          <w:lang w:bidi="ar"/>
          <w14:textFill>
            <w14:solidFill>
              <w14:schemeClr w14:val="tx1"/>
            </w14:solidFill>
          </w14:textFill>
        </w:rPr>
        <w:t>（即按到场物资数量与固定综合单价计算出的合计金额）</w:t>
      </w:r>
      <w:r>
        <w:rPr>
          <w:rFonts w:hint="eastAsia" w:ascii="仿宋" w:hAnsi="仿宋" w:eastAsia="仿宋" w:cs="仿宋"/>
          <w:color w:val="000000" w:themeColor="text1"/>
          <w:sz w:val="24"/>
          <w:highlight w:val="none"/>
          <w:lang w:bidi="ar"/>
          <w14:textFill>
            <w14:solidFill>
              <w14:schemeClr w14:val="tx1"/>
            </w14:solidFill>
          </w14:textFill>
        </w:rPr>
        <w:t>的70%。（2）成交供应商将所有产品</w:t>
      </w:r>
      <w:r>
        <w:rPr>
          <w:rFonts w:hint="eastAsia" w:ascii="仿宋" w:hAnsi="仿宋" w:eastAsia="仿宋" w:cs="仿宋"/>
          <w:color w:val="000000" w:themeColor="text1"/>
          <w:sz w:val="24"/>
          <w:highlight w:val="none"/>
          <w:lang w:val="en-US" w:eastAsia="zh-CN" w:bidi="ar"/>
          <w14:textFill>
            <w14:solidFill>
              <w14:schemeClr w14:val="tx1"/>
            </w14:solidFill>
          </w14:textFill>
        </w:rPr>
        <w:t>送货</w:t>
      </w:r>
      <w:r>
        <w:rPr>
          <w:rFonts w:hint="eastAsia" w:ascii="仿宋" w:hAnsi="仿宋" w:eastAsia="仿宋" w:cs="仿宋"/>
          <w:color w:val="000000" w:themeColor="text1"/>
          <w:sz w:val="24"/>
          <w:highlight w:val="none"/>
          <w:lang w:bidi="ar"/>
          <w14:textFill>
            <w14:solidFill>
              <w14:schemeClr w14:val="tx1"/>
            </w14:solidFill>
          </w14:textFill>
        </w:rPr>
        <w:t>并安装完成后经采购人验收合格后，双方按实际供货数量进行结算，结算完成后10个工作日内支付至结算价款的97%</w:t>
      </w:r>
      <w:r>
        <w:rPr>
          <w:rFonts w:hint="eastAsia" w:ascii="仿宋" w:hAnsi="仿宋" w:eastAsia="仿宋" w:cs="仿宋"/>
          <w:color w:val="000000" w:themeColor="text1"/>
          <w:sz w:val="24"/>
          <w:highlight w:val="none"/>
          <w:lang w:eastAsia="zh-CN" w:bidi="ar"/>
          <w14:textFill>
            <w14:solidFill>
              <w14:schemeClr w14:val="tx1"/>
            </w14:solidFill>
          </w14:textFill>
        </w:rPr>
        <w:t>。</w:t>
      </w:r>
      <w:r>
        <w:rPr>
          <w:rFonts w:hint="eastAsia" w:ascii="仿宋" w:hAnsi="仿宋" w:eastAsia="仿宋" w:cs="仿宋"/>
          <w:color w:val="000000" w:themeColor="text1"/>
          <w:sz w:val="24"/>
          <w:highlight w:val="none"/>
          <w:lang w:bidi="ar"/>
          <w14:textFill>
            <w14:solidFill>
              <w14:schemeClr w14:val="tx1"/>
            </w14:solidFill>
          </w14:textFill>
        </w:rPr>
        <w:t xml:space="preserve">（3）剩余3%作为质保金，待贰年质保期满后经采购人确认其产品符合质量标准且履行完质保责任后扣除相关费用（若有）7个工作日内一次性支付给成交供应商（质保金不计利息）。 </w:t>
      </w:r>
      <w:bookmarkStart w:id="63" w:name="_Toc1471"/>
    </w:p>
    <w:p w14:paraId="682AE333">
      <w:pPr>
        <w:spacing w:line="400" w:lineRule="exact"/>
        <w:ind w:firstLine="480" w:firstLineChars="200"/>
        <w:outlineLvl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七</w:t>
      </w:r>
      <w:r>
        <w:rPr>
          <w:rFonts w:hint="eastAsia" w:ascii="仿宋" w:hAnsi="仿宋" w:eastAsia="仿宋" w:cs="仿宋"/>
          <w:color w:val="000000" w:themeColor="text1"/>
          <w:sz w:val="24"/>
          <w:highlight w:val="none"/>
          <w14:textFill>
            <w14:solidFill>
              <w14:schemeClr w14:val="tx1"/>
            </w14:solidFill>
          </w14:textFill>
        </w:rPr>
        <w:t>、知识产权</w:t>
      </w:r>
      <w:bookmarkEnd w:id="63"/>
    </w:p>
    <w:p w14:paraId="54E879A7">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给采购人造成损失的，采购人有权向供应商全额追偿。</w:t>
      </w:r>
    </w:p>
    <w:p w14:paraId="06F64F1B">
      <w:pPr>
        <w:spacing w:line="400" w:lineRule="exact"/>
        <w:ind w:firstLine="480" w:firstLineChars="200"/>
        <w:outlineLvl w:val="0"/>
        <w:rPr>
          <w:rFonts w:hint="eastAsia" w:ascii="仿宋" w:hAnsi="仿宋" w:eastAsia="仿宋" w:cs="仿宋"/>
          <w:color w:val="000000" w:themeColor="text1"/>
          <w:sz w:val="24"/>
          <w:highlight w:val="none"/>
          <w:lang w:val="en-US" w:eastAsia="zh-CN"/>
          <w14:textFill>
            <w14:solidFill>
              <w14:schemeClr w14:val="tx1"/>
            </w14:solidFill>
          </w14:textFill>
        </w:rPr>
      </w:pPr>
      <w:bookmarkStart w:id="64" w:name="_Toc3205"/>
      <w:bookmarkStart w:id="65" w:name="_Toc6970"/>
      <w:r>
        <w:rPr>
          <w:rFonts w:hint="eastAsia" w:ascii="仿宋" w:hAnsi="仿宋" w:eastAsia="仿宋" w:cs="仿宋"/>
          <w:color w:val="000000" w:themeColor="text1"/>
          <w:sz w:val="24"/>
          <w:highlight w:val="none"/>
          <w:lang w:val="en-US" w:eastAsia="zh-CN"/>
          <w14:textFill>
            <w14:solidFill>
              <w14:schemeClr w14:val="tx1"/>
            </w14:solidFill>
          </w14:textFill>
        </w:rPr>
        <w:t>八、其他</w:t>
      </w:r>
      <w:bookmarkEnd w:id="64"/>
      <w:bookmarkEnd w:id="65"/>
    </w:p>
    <w:p w14:paraId="16FB301E">
      <w:pPr>
        <w:spacing w:line="400" w:lineRule="exact"/>
        <w:ind w:firstLine="480" w:firstLineChars="200"/>
        <w:outlineLvl w:val="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（一）供应商必须在响应文件中对以上条款和服务承诺明确列出，承诺内容必须达到本篇及竞争性比选文件其他条款的要求。</w:t>
      </w:r>
    </w:p>
    <w:p w14:paraId="18046BFF">
      <w:pPr>
        <w:spacing w:line="400" w:lineRule="exact"/>
        <w:ind w:firstLine="480" w:firstLineChars="200"/>
        <w:outlineLvl w:val="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（二）其他未尽事宜由双方在合同中详细约定。</w:t>
      </w:r>
    </w:p>
    <w:p w14:paraId="55F2A520">
      <w:pPr>
        <w:snapToGrid w:val="0"/>
        <w:spacing w:line="400" w:lineRule="exact"/>
        <w:ind w:firstLine="360" w:firstLineChars="150"/>
        <w:rPr>
          <w:rFonts w:hint="eastAsia" w:ascii="仿宋" w:hAnsi="仿宋" w:eastAsia="仿宋" w:cs="仿宋"/>
          <w:color w:val="000000" w:themeColor="text1"/>
          <w:sz w:val="24"/>
          <w:highlight w:val="none"/>
          <w14:textFill>
            <w14:solidFill>
              <w14:schemeClr w14:val="tx1"/>
            </w14:solidFill>
          </w14:textFill>
        </w:rPr>
      </w:pPr>
    </w:p>
    <w:p w14:paraId="73B32146">
      <w:pPr>
        <w:keepNext/>
        <w:widowControl w:val="0"/>
        <w:tabs>
          <w:tab w:val="left" w:pos="3360"/>
        </w:tabs>
        <w:snapToGrid w:val="0"/>
        <w:spacing w:line="240" w:lineRule="auto"/>
        <w:jc w:val="center"/>
        <w:outlineLvl w:val="0"/>
        <w:rPr>
          <w:rFonts w:hint="eastAsia" w:ascii="仿宋" w:hAnsi="仿宋" w:eastAsia="仿宋" w:cs="仿宋"/>
          <w:b/>
          <w:color w:val="000000" w:themeColor="text1"/>
          <w:kern w:val="2"/>
          <w:sz w:val="28"/>
          <w:highlight w:val="none"/>
          <w:lang w:val="en-US" w:eastAsia="zh-CN" w:bidi="ar-SA"/>
          <w14:textFill>
            <w14:solidFill>
              <w14:schemeClr w14:val="tx1"/>
            </w14:solidFill>
          </w14:textFill>
        </w:rPr>
      </w:pPr>
      <w:bookmarkStart w:id="66" w:name="_Toc1497"/>
      <w:bookmarkStart w:id="67" w:name="_Toc24195"/>
      <w:bookmarkStart w:id="68" w:name="_Toc106034789"/>
      <w:bookmarkStart w:id="69" w:name="_Toc14564"/>
      <w:bookmarkStart w:id="70" w:name="_Toc25971"/>
      <w:bookmarkStart w:id="71" w:name="_Toc21859"/>
      <w:bookmarkStart w:id="72" w:name="_Toc75793518"/>
      <w:bookmarkStart w:id="73" w:name="_Toc20541"/>
      <w:bookmarkStart w:id="74" w:name="_Toc27081"/>
      <w:bookmarkStart w:id="75" w:name="_Toc28360"/>
      <w:bookmarkStart w:id="76" w:name="_Toc102227320"/>
      <w:bookmarkStart w:id="77" w:name="_Toc4071"/>
      <w:bookmarkStart w:id="78" w:name="_Toc16123"/>
      <w:bookmarkStart w:id="79" w:name="_Toc12641"/>
      <w:bookmarkStart w:id="80" w:name="_Toc31282"/>
      <w:bookmarkStart w:id="81" w:name="_Toc342913394"/>
      <w:bookmarkStart w:id="82" w:name="_Toc8983"/>
      <w:bookmarkStart w:id="83" w:name="_Toc5277"/>
      <w:bookmarkStart w:id="84" w:name="_Toc23973"/>
      <w:bookmarkStart w:id="85" w:name="_Toc26309"/>
      <w:bookmarkStart w:id="86" w:name="_Toc5266"/>
      <w:bookmarkStart w:id="87" w:name="_Toc14239"/>
      <w:bookmarkStart w:id="88" w:name="_Toc29755"/>
      <w:bookmarkStart w:id="89" w:name="_Toc65660349"/>
      <w:bookmarkStart w:id="90" w:name="_Toc28903"/>
      <w:r>
        <w:rPr>
          <w:rFonts w:hint="eastAsia" w:ascii="仿宋" w:hAnsi="仿宋" w:eastAsia="仿宋" w:cs="仿宋"/>
          <w:color w:val="000000" w:themeColor="text1"/>
          <w:kern w:val="2"/>
          <w:sz w:val="36"/>
          <w:szCs w:val="30"/>
          <w:highlight w:val="none"/>
          <w:lang w:val="en-US" w:eastAsia="zh-CN" w:bidi="ar-SA"/>
          <w14:textFill>
            <w14:solidFill>
              <w14:schemeClr w14:val="tx1"/>
            </w14:solidFill>
          </w14:textFill>
        </w:rPr>
        <w:br w:type="page"/>
      </w:r>
      <w:bookmarkStart w:id="91" w:name="_Toc11875"/>
      <w:bookmarkStart w:id="92" w:name="_Toc30067"/>
      <w:bookmarkStart w:id="93" w:name="_Toc25903"/>
      <w:bookmarkStart w:id="94" w:name="_Toc75793517"/>
      <w:bookmarkStart w:id="95" w:name="_Toc22763"/>
      <w:bookmarkStart w:id="96" w:name="_Toc12560"/>
      <w:bookmarkStart w:id="97" w:name="_Toc2487"/>
      <w:bookmarkStart w:id="98" w:name="_Toc23377"/>
      <w:bookmarkStart w:id="99" w:name="_Toc25911"/>
      <w:bookmarkStart w:id="100" w:name="_Toc8133"/>
      <w:bookmarkStart w:id="101" w:name="_Toc3339"/>
      <w:bookmarkStart w:id="102" w:name="_Toc106030393"/>
      <w:bookmarkStart w:id="103" w:name="_Toc2406"/>
      <w:bookmarkStart w:id="104" w:name="_Toc26986"/>
      <w:bookmarkStart w:id="105" w:name="_Toc25165"/>
      <w:bookmarkStart w:id="106" w:name="_Toc24966"/>
      <w:bookmarkStart w:id="107" w:name="_Toc15693"/>
      <w:r>
        <w:rPr>
          <w:rFonts w:hint="eastAsia" w:ascii="仿宋" w:hAnsi="仿宋" w:eastAsia="仿宋" w:cs="仿宋"/>
          <w:color w:val="000000" w:themeColor="text1"/>
          <w:kern w:val="2"/>
          <w:sz w:val="44"/>
          <w:szCs w:val="44"/>
          <w:highlight w:val="none"/>
          <w:lang w:val="en-US" w:eastAsia="zh-CN" w:bidi="ar-SA"/>
          <w14:textFill>
            <w14:solidFill>
              <w14:schemeClr w14:val="tx1"/>
            </w14:solidFill>
          </w14:textFill>
        </w:rPr>
        <w:t>第四篇  资格审查及评标办法</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29AB8F1D">
      <w:pPr>
        <w:keepNext/>
        <w:keepLines/>
        <w:spacing w:line="400" w:lineRule="exact"/>
        <w:ind w:firstLine="482" w:firstLineChars="200"/>
        <w:outlineLvl w:val="9"/>
        <w:rPr>
          <w:rFonts w:hint="eastAsia" w:ascii="仿宋" w:hAnsi="仿宋" w:eastAsia="仿宋" w:cs="仿宋"/>
          <w:b/>
          <w:color w:val="000000" w:themeColor="text1"/>
          <w:sz w:val="24"/>
          <w:highlight w:val="none"/>
          <w14:textFill>
            <w14:solidFill>
              <w14:schemeClr w14:val="tx1"/>
            </w14:solidFill>
          </w14:textFill>
        </w:rPr>
      </w:pPr>
      <w:bookmarkStart w:id="108" w:name="_Toc106030394"/>
      <w:bookmarkStart w:id="109" w:name="_Toc24988"/>
    </w:p>
    <w:p w14:paraId="496C8BCC">
      <w:pPr>
        <w:keepNext/>
        <w:keepLines/>
        <w:spacing w:line="40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10" w:name="_Toc15615"/>
      <w:r>
        <w:rPr>
          <w:rFonts w:hint="eastAsia" w:ascii="仿宋" w:hAnsi="仿宋" w:eastAsia="仿宋" w:cs="仿宋"/>
          <w:b/>
          <w:color w:val="000000" w:themeColor="text1"/>
          <w:sz w:val="24"/>
          <w:highlight w:val="none"/>
          <w14:textFill>
            <w14:solidFill>
              <w14:schemeClr w14:val="tx1"/>
            </w14:solidFill>
          </w14:textFill>
        </w:rPr>
        <w:t>一、资格审查及符合性审查</w:t>
      </w:r>
      <w:bookmarkEnd w:id="108"/>
      <w:bookmarkEnd w:id="109"/>
      <w:bookmarkEnd w:id="110"/>
    </w:p>
    <w:p w14:paraId="4098109A">
      <w:pPr>
        <w:snapToGrid w:val="0"/>
        <w:spacing w:line="400" w:lineRule="exact"/>
        <w:ind w:firstLine="482"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bidi="ar"/>
          <w14:textFill>
            <w14:solidFill>
              <w14:schemeClr w14:val="tx1"/>
            </w14:solidFill>
          </w14:textFill>
        </w:rPr>
        <w:t>1.</w:t>
      </w:r>
      <w:r>
        <w:rPr>
          <w:rFonts w:hint="eastAsia" w:ascii="仿宋" w:hAnsi="仿宋" w:eastAsia="仿宋" w:cs="仿宋"/>
          <w:b/>
          <w:color w:val="000000" w:themeColor="text1"/>
          <w:sz w:val="24"/>
          <w:szCs w:val="24"/>
          <w:highlight w:val="none"/>
          <w:lang w:val="en-US" w:eastAsia="zh-CN"/>
          <w14:textFill>
            <w14:solidFill>
              <w14:schemeClr w14:val="tx1"/>
            </w14:solidFill>
          </w14:textFill>
        </w:rPr>
        <w:t>本项目的</w:t>
      </w:r>
      <w:r>
        <w:rPr>
          <w:rFonts w:hint="eastAsia" w:ascii="仿宋" w:hAnsi="仿宋" w:eastAsia="仿宋" w:cs="仿宋"/>
          <w:b/>
          <w:color w:val="000000" w:themeColor="text1"/>
          <w:sz w:val="24"/>
          <w:highlight w:val="none"/>
          <w:lang w:bidi="ar"/>
          <w14:textFill>
            <w14:solidFill>
              <w14:schemeClr w14:val="tx1"/>
            </w14:solidFill>
          </w14:textFill>
        </w:rPr>
        <w:t>评标委员会</w:t>
      </w:r>
      <w:r>
        <w:rPr>
          <w:rFonts w:hint="eastAsia" w:ascii="仿宋" w:hAnsi="仿宋" w:eastAsia="仿宋" w:cs="仿宋"/>
          <w:b/>
          <w:color w:val="000000" w:themeColor="text1"/>
          <w:sz w:val="24"/>
          <w:highlight w:val="none"/>
          <w:lang w:val="en-US" w:eastAsia="zh-CN" w:bidi="ar"/>
          <w14:textFill>
            <w14:solidFill>
              <w14:schemeClr w14:val="tx1"/>
            </w14:solidFill>
          </w14:textFill>
        </w:rPr>
        <w:t>由采购人按规定组建</w:t>
      </w:r>
      <w:r>
        <w:rPr>
          <w:rFonts w:hint="eastAsia" w:ascii="仿宋" w:hAnsi="仿宋" w:eastAsia="仿宋" w:cs="仿宋"/>
          <w:b/>
          <w:color w:val="000000" w:themeColor="text1"/>
          <w:sz w:val="24"/>
          <w:highlight w:val="none"/>
          <w:lang w:bidi="ar"/>
          <w14:textFill>
            <w14:solidFill>
              <w14:schemeClr w14:val="tx1"/>
            </w14:solidFill>
          </w14:textFill>
        </w:rPr>
        <w:t>。</w:t>
      </w:r>
    </w:p>
    <w:p w14:paraId="7BAC0931">
      <w:pPr>
        <w:snapToGrid w:val="0"/>
        <w:spacing w:line="400" w:lineRule="exact"/>
        <w:ind w:firstLine="482"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2.若未通过资格审查及符合性审查的响应文件，不进入评审环节。</w:t>
      </w:r>
    </w:p>
    <w:p w14:paraId="4B5BE7E4">
      <w:pPr>
        <w:snapToGrid w:val="0"/>
        <w:spacing w:line="400" w:lineRule="exact"/>
        <w:ind w:firstLine="482"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（一）资格审查</w:t>
      </w:r>
    </w:p>
    <w:p w14:paraId="42844C13">
      <w:pPr>
        <w:snapToGrid w:val="0"/>
        <w:spacing w:line="400" w:lineRule="exact"/>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依据采购相关法律法规规定，由评标委员会对响应文件中的资格证明文件进行审查。资格审查资料表如下：</w:t>
      </w:r>
    </w:p>
    <w:tbl>
      <w:tblPr>
        <w:tblStyle w:val="12"/>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3118"/>
        <w:gridCol w:w="4984"/>
      </w:tblGrid>
      <w:tr w14:paraId="33771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38ACAC92">
            <w:pPr>
              <w:jc w:val="center"/>
              <w:rPr>
                <w:rFonts w:hint="eastAsia" w:ascii="仿宋" w:hAnsi="仿宋" w:eastAsia="仿宋" w:cs="仿宋"/>
                <w:b/>
                <w:color w:val="000000" w:themeColor="text1"/>
                <w:kern w:val="0"/>
                <w:szCs w:val="21"/>
                <w:highlight w:val="none"/>
                <w14:textFill>
                  <w14:solidFill>
                    <w14:schemeClr w14:val="tx1"/>
                  </w14:solidFill>
                </w14:textFill>
              </w:rPr>
            </w:pPr>
            <w:r>
              <w:rPr>
                <w:rFonts w:hint="eastAsia" w:ascii="仿宋" w:hAnsi="仿宋" w:eastAsia="仿宋" w:cs="仿宋"/>
                <w:b/>
                <w:color w:val="000000" w:themeColor="text1"/>
                <w:kern w:val="0"/>
                <w:szCs w:val="21"/>
                <w:highlight w:val="none"/>
                <w14:textFill>
                  <w14:solidFill>
                    <w14:schemeClr w14:val="tx1"/>
                  </w14:solidFill>
                </w14:textFill>
              </w:rPr>
              <w:t>序号</w:t>
            </w:r>
          </w:p>
        </w:tc>
        <w:tc>
          <w:tcPr>
            <w:tcW w:w="3827" w:type="dxa"/>
            <w:gridSpan w:val="2"/>
            <w:noWrap w:val="0"/>
            <w:vAlign w:val="center"/>
          </w:tcPr>
          <w:p w14:paraId="25D171B3">
            <w:pPr>
              <w:jc w:val="center"/>
              <w:rPr>
                <w:rFonts w:hint="eastAsia" w:ascii="仿宋" w:hAnsi="仿宋" w:eastAsia="仿宋" w:cs="仿宋"/>
                <w:b/>
                <w:color w:val="000000" w:themeColor="text1"/>
                <w:kern w:val="0"/>
                <w:szCs w:val="21"/>
                <w:highlight w:val="none"/>
                <w14:textFill>
                  <w14:solidFill>
                    <w14:schemeClr w14:val="tx1"/>
                  </w14:solidFill>
                </w14:textFill>
              </w:rPr>
            </w:pPr>
            <w:r>
              <w:rPr>
                <w:rFonts w:hint="eastAsia" w:ascii="仿宋" w:hAnsi="仿宋" w:eastAsia="仿宋" w:cs="仿宋"/>
                <w:b/>
                <w:color w:val="000000" w:themeColor="text1"/>
                <w:kern w:val="0"/>
                <w:szCs w:val="21"/>
                <w:highlight w:val="none"/>
                <w14:textFill>
                  <w14:solidFill>
                    <w14:schemeClr w14:val="tx1"/>
                  </w14:solidFill>
                </w14:textFill>
              </w:rPr>
              <w:t>检查因素</w:t>
            </w:r>
          </w:p>
        </w:tc>
        <w:tc>
          <w:tcPr>
            <w:tcW w:w="4984" w:type="dxa"/>
            <w:noWrap w:val="0"/>
            <w:vAlign w:val="center"/>
          </w:tcPr>
          <w:p w14:paraId="5E2ACC04">
            <w:pPr>
              <w:jc w:val="center"/>
              <w:rPr>
                <w:rFonts w:hint="eastAsia" w:ascii="仿宋" w:hAnsi="仿宋" w:eastAsia="仿宋" w:cs="仿宋"/>
                <w:b/>
                <w:color w:val="000000" w:themeColor="text1"/>
                <w:kern w:val="0"/>
                <w:szCs w:val="21"/>
                <w:highlight w:val="none"/>
                <w14:textFill>
                  <w14:solidFill>
                    <w14:schemeClr w14:val="tx1"/>
                  </w14:solidFill>
                </w14:textFill>
              </w:rPr>
            </w:pPr>
            <w:r>
              <w:rPr>
                <w:rFonts w:hint="eastAsia" w:ascii="仿宋" w:hAnsi="仿宋" w:eastAsia="仿宋" w:cs="仿宋"/>
                <w:b/>
                <w:color w:val="000000" w:themeColor="text1"/>
                <w:kern w:val="0"/>
                <w:szCs w:val="21"/>
                <w:highlight w:val="none"/>
                <w14:textFill>
                  <w14:solidFill>
                    <w14:schemeClr w14:val="tx1"/>
                  </w14:solidFill>
                </w14:textFill>
              </w:rPr>
              <w:t>检查内容</w:t>
            </w:r>
          </w:p>
        </w:tc>
      </w:tr>
      <w:tr w14:paraId="0EA95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noWrap w:val="0"/>
            <w:vAlign w:val="center"/>
          </w:tcPr>
          <w:p w14:paraId="4779DB6D">
            <w:pPr>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（一）</w:t>
            </w:r>
          </w:p>
        </w:tc>
        <w:tc>
          <w:tcPr>
            <w:tcW w:w="709" w:type="dxa"/>
            <w:vMerge w:val="restart"/>
            <w:noWrap w:val="0"/>
            <w:vAlign w:val="center"/>
          </w:tcPr>
          <w:p w14:paraId="29773692">
            <w:pPr>
              <w:rPr>
                <w:rFonts w:hint="eastAsia" w:ascii="仿宋" w:hAnsi="仿宋" w:eastAsia="仿宋" w:cs="仿宋"/>
                <w:color w:val="000000" w:themeColor="text1"/>
                <w:szCs w:val="21"/>
                <w:highlight w:val="none"/>
                <w:lang w:val="zh-CN"/>
                <w14:textFill>
                  <w14:solidFill>
                    <w14:schemeClr w14:val="tx1"/>
                  </w14:solidFill>
                </w14:textFill>
              </w:rPr>
            </w:pPr>
            <w:r>
              <w:rPr>
                <w:rFonts w:hint="eastAsia" w:ascii="仿宋" w:hAnsi="仿宋" w:eastAsia="仿宋" w:cs="仿宋"/>
                <w:color w:val="000000" w:themeColor="text1"/>
                <w:szCs w:val="21"/>
                <w:highlight w:val="none"/>
                <w:lang w:val="zh-CN"/>
                <w14:textFill>
                  <w14:solidFill>
                    <w14:schemeClr w14:val="tx1"/>
                  </w14:solidFill>
                </w14:textFill>
              </w:rPr>
              <w:t>《中华人民共和国政府采购法》第二十二条规定</w:t>
            </w:r>
          </w:p>
        </w:tc>
        <w:tc>
          <w:tcPr>
            <w:tcW w:w="3118" w:type="dxa"/>
            <w:noWrap w:val="0"/>
            <w:vAlign w:val="center"/>
          </w:tcPr>
          <w:p w14:paraId="034231E2">
            <w:pP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1.具有独立承担民事责任的能力</w:t>
            </w:r>
          </w:p>
        </w:tc>
        <w:tc>
          <w:tcPr>
            <w:tcW w:w="4984" w:type="dxa"/>
            <w:noWrap w:val="0"/>
            <w:vAlign w:val="center"/>
          </w:tcPr>
          <w:p w14:paraId="4F847F2D">
            <w:pP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 xml:space="preserve">1.供应商法人营业执照（副本）或事业单位法人证书（副本）或个体工商户营业执照或有效的自然人身份证明或社会团体法人登记证书（提供复印件）。 </w:t>
            </w:r>
          </w:p>
          <w:p w14:paraId="5F87F250">
            <w:pP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2.供应商法定代表人身份证明和法定代表人授权代表委托书。</w:t>
            </w:r>
          </w:p>
        </w:tc>
      </w:tr>
      <w:tr w14:paraId="6EF2B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14:paraId="2B6388FF">
            <w:pPr>
              <w:jc w:val="center"/>
              <w:rPr>
                <w:rFonts w:hint="eastAsia" w:ascii="仿宋" w:hAnsi="仿宋" w:eastAsia="仿宋" w:cs="仿宋"/>
                <w:color w:val="000000" w:themeColor="text1"/>
                <w:szCs w:val="21"/>
                <w:highlight w:val="none"/>
                <w14:textFill>
                  <w14:solidFill>
                    <w14:schemeClr w14:val="tx1"/>
                  </w14:solidFill>
                </w14:textFill>
              </w:rPr>
            </w:pPr>
          </w:p>
        </w:tc>
        <w:tc>
          <w:tcPr>
            <w:tcW w:w="709" w:type="dxa"/>
            <w:vMerge w:val="continue"/>
            <w:noWrap w:val="0"/>
            <w:vAlign w:val="center"/>
          </w:tcPr>
          <w:p w14:paraId="5A75BB5F">
            <w:pPr>
              <w:rPr>
                <w:rFonts w:hint="eastAsia" w:ascii="仿宋" w:hAnsi="仿宋" w:eastAsia="仿宋" w:cs="仿宋"/>
                <w:color w:val="000000" w:themeColor="text1"/>
                <w:szCs w:val="21"/>
                <w:highlight w:val="none"/>
                <w:lang w:val="zh-CN"/>
                <w14:textFill>
                  <w14:solidFill>
                    <w14:schemeClr w14:val="tx1"/>
                  </w14:solidFill>
                </w14:textFill>
              </w:rPr>
            </w:pPr>
          </w:p>
        </w:tc>
        <w:tc>
          <w:tcPr>
            <w:tcW w:w="3118" w:type="dxa"/>
            <w:noWrap w:val="0"/>
            <w:vAlign w:val="center"/>
          </w:tcPr>
          <w:p w14:paraId="4F8E3493">
            <w:pP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val="zh-CN"/>
                <w14:textFill>
                  <w14:solidFill>
                    <w14:schemeClr w14:val="tx1"/>
                  </w14:solidFill>
                </w14:textFill>
              </w:rPr>
              <w:t>2.</w:t>
            </w:r>
            <w:r>
              <w:rPr>
                <w:rFonts w:hint="eastAsia" w:ascii="仿宋" w:hAnsi="仿宋" w:eastAsia="仿宋" w:cs="仿宋"/>
                <w:color w:val="000000" w:themeColor="text1"/>
                <w:szCs w:val="21"/>
                <w:highlight w:val="none"/>
                <w14:textFill>
                  <w14:solidFill>
                    <w14:schemeClr w14:val="tx1"/>
                  </w14:solidFill>
                </w14:textFill>
              </w:rPr>
              <w:t>具有良好的商业信誉和健全的财务会计制度</w:t>
            </w:r>
          </w:p>
        </w:tc>
        <w:tc>
          <w:tcPr>
            <w:tcW w:w="4984" w:type="dxa"/>
            <w:vMerge w:val="restart"/>
            <w:noWrap w:val="0"/>
            <w:vAlign w:val="center"/>
          </w:tcPr>
          <w:p w14:paraId="637586A2">
            <w:pP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供应商提供“基本资格条件承诺函”（格式详见第七篇）</w:t>
            </w:r>
          </w:p>
          <w:p w14:paraId="1E6D47C6">
            <w:pPr>
              <w:rPr>
                <w:rFonts w:hint="eastAsia" w:ascii="仿宋" w:hAnsi="仿宋" w:eastAsia="仿宋" w:cs="仿宋"/>
                <w:b/>
                <w:color w:val="000000" w:themeColor="text1"/>
                <w:szCs w:val="21"/>
                <w:highlight w:val="none"/>
                <w14:textFill>
                  <w14:solidFill>
                    <w14:schemeClr w14:val="tx1"/>
                  </w14:solidFill>
                </w14:textFill>
              </w:rPr>
            </w:pPr>
          </w:p>
        </w:tc>
      </w:tr>
      <w:tr w14:paraId="65CB4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14:paraId="3D0D16C2">
            <w:pPr>
              <w:jc w:val="center"/>
              <w:rPr>
                <w:rFonts w:hint="eastAsia" w:ascii="仿宋" w:hAnsi="仿宋" w:eastAsia="仿宋" w:cs="仿宋"/>
                <w:color w:val="000000" w:themeColor="text1"/>
                <w:szCs w:val="21"/>
                <w:highlight w:val="none"/>
                <w14:textFill>
                  <w14:solidFill>
                    <w14:schemeClr w14:val="tx1"/>
                  </w14:solidFill>
                </w14:textFill>
              </w:rPr>
            </w:pPr>
          </w:p>
        </w:tc>
        <w:tc>
          <w:tcPr>
            <w:tcW w:w="709" w:type="dxa"/>
            <w:vMerge w:val="continue"/>
            <w:noWrap w:val="0"/>
            <w:vAlign w:val="center"/>
          </w:tcPr>
          <w:p w14:paraId="4271C1BD">
            <w:pPr>
              <w:rPr>
                <w:rFonts w:hint="eastAsia" w:ascii="仿宋" w:hAnsi="仿宋" w:eastAsia="仿宋" w:cs="仿宋"/>
                <w:color w:val="000000" w:themeColor="text1"/>
                <w:szCs w:val="21"/>
                <w:highlight w:val="none"/>
                <w:lang w:val="zh-CN"/>
                <w14:textFill>
                  <w14:solidFill>
                    <w14:schemeClr w14:val="tx1"/>
                  </w14:solidFill>
                </w14:textFill>
              </w:rPr>
            </w:pPr>
          </w:p>
        </w:tc>
        <w:tc>
          <w:tcPr>
            <w:tcW w:w="3118" w:type="dxa"/>
            <w:noWrap w:val="0"/>
            <w:vAlign w:val="center"/>
          </w:tcPr>
          <w:p w14:paraId="644F366C">
            <w:pPr>
              <w:rPr>
                <w:rFonts w:hint="eastAsia" w:ascii="仿宋" w:hAnsi="仿宋" w:eastAsia="仿宋" w:cs="仿宋"/>
                <w:color w:val="000000" w:themeColor="text1"/>
                <w:szCs w:val="21"/>
                <w:highlight w:val="none"/>
                <w:lang w:val="zh-CN"/>
                <w14:textFill>
                  <w14:solidFill>
                    <w14:schemeClr w14:val="tx1"/>
                  </w14:solidFill>
                </w14:textFill>
              </w:rPr>
            </w:pPr>
            <w:r>
              <w:rPr>
                <w:rFonts w:hint="eastAsia" w:ascii="仿宋" w:hAnsi="仿宋" w:eastAsia="仿宋" w:cs="仿宋"/>
                <w:color w:val="000000" w:themeColor="text1"/>
                <w:szCs w:val="21"/>
                <w:highlight w:val="none"/>
                <w:lang w:val="zh-CN"/>
                <w14:textFill>
                  <w14:solidFill>
                    <w14:schemeClr w14:val="tx1"/>
                  </w14:solidFill>
                </w14:textFill>
              </w:rPr>
              <w:t>3.具有履行合同所必需的设备和专业技术能力</w:t>
            </w:r>
          </w:p>
        </w:tc>
        <w:tc>
          <w:tcPr>
            <w:tcW w:w="4984" w:type="dxa"/>
            <w:vMerge w:val="continue"/>
            <w:noWrap w:val="0"/>
            <w:vAlign w:val="center"/>
          </w:tcPr>
          <w:p w14:paraId="313C190D">
            <w:pPr>
              <w:rPr>
                <w:rFonts w:hint="eastAsia" w:ascii="仿宋" w:hAnsi="仿宋" w:eastAsia="仿宋" w:cs="仿宋"/>
                <w:color w:val="000000" w:themeColor="text1"/>
                <w:szCs w:val="21"/>
                <w:highlight w:val="none"/>
                <w14:textFill>
                  <w14:solidFill>
                    <w14:schemeClr w14:val="tx1"/>
                  </w14:solidFill>
                </w14:textFill>
              </w:rPr>
            </w:pPr>
          </w:p>
        </w:tc>
      </w:tr>
      <w:tr w14:paraId="5887F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14:paraId="6C863145">
            <w:pPr>
              <w:jc w:val="center"/>
              <w:rPr>
                <w:rFonts w:hint="eastAsia" w:ascii="仿宋" w:hAnsi="仿宋" w:eastAsia="仿宋" w:cs="仿宋"/>
                <w:color w:val="000000" w:themeColor="text1"/>
                <w:szCs w:val="21"/>
                <w:highlight w:val="none"/>
                <w14:textFill>
                  <w14:solidFill>
                    <w14:schemeClr w14:val="tx1"/>
                  </w14:solidFill>
                </w14:textFill>
              </w:rPr>
            </w:pPr>
          </w:p>
        </w:tc>
        <w:tc>
          <w:tcPr>
            <w:tcW w:w="709" w:type="dxa"/>
            <w:vMerge w:val="continue"/>
            <w:noWrap w:val="0"/>
            <w:vAlign w:val="center"/>
          </w:tcPr>
          <w:p w14:paraId="587EDF12">
            <w:pPr>
              <w:rPr>
                <w:rFonts w:hint="eastAsia" w:ascii="仿宋" w:hAnsi="仿宋" w:eastAsia="仿宋" w:cs="仿宋"/>
                <w:color w:val="000000" w:themeColor="text1"/>
                <w:szCs w:val="21"/>
                <w:highlight w:val="none"/>
                <w:lang w:val="zh-CN"/>
                <w14:textFill>
                  <w14:solidFill>
                    <w14:schemeClr w14:val="tx1"/>
                  </w14:solidFill>
                </w14:textFill>
              </w:rPr>
            </w:pPr>
          </w:p>
        </w:tc>
        <w:tc>
          <w:tcPr>
            <w:tcW w:w="3118" w:type="dxa"/>
            <w:noWrap w:val="0"/>
            <w:vAlign w:val="center"/>
          </w:tcPr>
          <w:p w14:paraId="60E8E14E">
            <w:pPr>
              <w:rPr>
                <w:rFonts w:hint="eastAsia" w:ascii="仿宋" w:hAnsi="仿宋" w:eastAsia="仿宋" w:cs="仿宋"/>
                <w:color w:val="000000" w:themeColor="text1"/>
                <w:szCs w:val="21"/>
                <w:highlight w:val="none"/>
                <w:lang w:val="zh-CN"/>
                <w14:textFill>
                  <w14:solidFill>
                    <w14:schemeClr w14:val="tx1"/>
                  </w14:solidFill>
                </w14:textFill>
              </w:rPr>
            </w:pPr>
            <w:r>
              <w:rPr>
                <w:rFonts w:hint="eastAsia" w:ascii="仿宋" w:hAnsi="仿宋" w:eastAsia="仿宋" w:cs="仿宋"/>
                <w:color w:val="000000" w:themeColor="text1"/>
                <w:szCs w:val="21"/>
                <w:highlight w:val="none"/>
                <w:lang w:val="zh-CN"/>
                <w14:textFill>
                  <w14:solidFill>
                    <w14:schemeClr w14:val="tx1"/>
                  </w14:solidFill>
                </w14:textFill>
              </w:rPr>
              <w:t>4.有依法缴纳税收和社会保障金的良好记录</w:t>
            </w:r>
          </w:p>
        </w:tc>
        <w:tc>
          <w:tcPr>
            <w:tcW w:w="4984" w:type="dxa"/>
            <w:vMerge w:val="continue"/>
            <w:noWrap w:val="0"/>
            <w:vAlign w:val="center"/>
          </w:tcPr>
          <w:p w14:paraId="2B265999">
            <w:pPr>
              <w:rPr>
                <w:rFonts w:hint="eastAsia" w:ascii="仿宋" w:hAnsi="仿宋" w:eastAsia="仿宋" w:cs="仿宋"/>
                <w:color w:val="000000" w:themeColor="text1"/>
                <w:szCs w:val="21"/>
                <w:highlight w:val="none"/>
                <w14:textFill>
                  <w14:solidFill>
                    <w14:schemeClr w14:val="tx1"/>
                  </w14:solidFill>
                </w14:textFill>
              </w:rPr>
            </w:pPr>
          </w:p>
        </w:tc>
      </w:tr>
      <w:tr w14:paraId="2CDD5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14:paraId="389FDC85">
            <w:pPr>
              <w:jc w:val="center"/>
              <w:rPr>
                <w:rFonts w:hint="eastAsia" w:ascii="仿宋" w:hAnsi="仿宋" w:eastAsia="仿宋" w:cs="仿宋"/>
                <w:color w:val="000000" w:themeColor="text1"/>
                <w:szCs w:val="21"/>
                <w:highlight w:val="none"/>
                <w14:textFill>
                  <w14:solidFill>
                    <w14:schemeClr w14:val="tx1"/>
                  </w14:solidFill>
                </w14:textFill>
              </w:rPr>
            </w:pPr>
          </w:p>
        </w:tc>
        <w:tc>
          <w:tcPr>
            <w:tcW w:w="709" w:type="dxa"/>
            <w:vMerge w:val="continue"/>
            <w:noWrap w:val="0"/>
            <w:vAlign w:val="center"/>
          </w:tcPr>
          <w:p w14:paraId="0CE7CB3F">
            <w:pPr>
              <w:rPr>
                <w:rFonts w:hint="eastAsia" w:ascii="仿宋" w:hAnsi="仿宋" w:eastAsia="仿宋" w:cs="仿宋"/>
                <w:color w:val="000000" w:themeColor="text1"/>
                <w:szCs w:val="21"/>
                <w:highlight w:val="none"/>
                <w:lang w:val="zh-CN"/>
                <w14:textFill>
                  <w14:solidFill>
                    <w14:schemeClr w14:val="tx1"/>
                  </w14:solidFill>
                </w14:textFill>
              </w:rPr>
            </w:pPr>
          </w:p>
        </w:tc>
        <w:tc>
          <w:tcPr>
            <w:tcW w:w="3118" w:type="dxa"/>
            <w:noWrap w:val="0"/>
            <w:vAlign w:val="center"/>
          </w:tcPr>
          <w:p w14:paraId="348F39A2">
            <w:pPr>
              <w:rPr>
                <w:rFonts w:hint="eastAsia" w:ascii="仿宋" w:hAnsi="仿宋" w:eastAsia="仿宋" w:cs="仿宋"/>
                <w:color w:val="000000" w:themeColor="text1"/>
                <w:szCs w:val="21"/>
                <w:highlight w:val="none"/>
                <w:lang w:val="zh-CN"/>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5.参加政府采购活动前三年内，在经营活动中没有重大违法记录（注</w:t>
            </w:r>
            <w:r>
              <w:rPr>
                <w:rFonts w:hint="eastAsia" w:ascii="仿宋" w:hAnsi="仿宋" w:eastAsia="仿宋" w:cs="仿宋"/>
                <w:color w:val="000000" w:themeColor="text1"/>
                <w:szCs w:val="21"/>
                <w:highlight w:val="none"/>
                <w14:textFill>
                  <w14:solidFill>
                    <w14:schemeClr w14:val="tx1"/>
                  </w14:solidFill>
                </w14:textFill>
              </w:rPr>
              <w:fldChar w:fldCharType="begin"/>
            </w:r>
            <w:r>
              <w:rPr>
                <w:rFonts w:hint="eastAsia" w:ascii="仿宋" w:hAnsi="仿宋" w:eastAsia="仿宋" w:cs="仿宋"/>
                <w:color w:val="000000" w:themeColor="text1"/>
                <w:szCs w:val="21"/>
                <w:highlight w:val="none"/>
                <w14:textFill>
                  <w14:solidFill>
                    <w14:schemeClr w14:val="tx1"/>
                  </w14:solidFill>
                </w14:textFill>
              </w:rPr>
              <w:instrText xml:space="preserve"> EQ \o\ac(○,</w:instrText>
            </w:r>
            <w:r>
              <w:rPr>
                <w:rFonts w:hint="eastAsia" w:ascii="仿宋" w:hAnsi="仿宋" w:eastAsia="仿宋" w:cs="仿宋"/>
                <w:color w:val="000000" w:themeColor="text1"/>
                <w:position w:val="2"/>
                <w:sz w:val="14"/>
                <w:szCs w:val="21"/>
                <w:highlight w:val="none"/>
                <w14:textFill>
                  <w14:solidFill>
                    <w14:schemeClr w14:val="tx1"/>
                  </w14:solidFill>
                </w14:textFill>
              </w:rPr>
              <w:instrText xml:space="preserve">1</w:instrText>
            </w:r>
            <w:r>
              <w:rPr>
                <w:rFonts w:hint="eastAsia" w:ascii="仿宋" w:hAnsi="仿宋" w:eastAsia="仿宋" w:cs="仿宋"/>
                <w:color w:val="000000" w:themeColor="text1"/>
                <w:szCs w:val="21"/>
                <w:highlight w:val="none"/>
                <w14:textFill>
                  <w14:solidFill>
                    <w14:schemeClr w14:val="tx1"/>
                  </w14:solidFill>
                </w14:textFill>
              </w:rPr>
              <w:instrText xml:space="preserve">)</w:instrText>
            </w:r>
            <w:r>
              <w:rPr>
                <w:rFonts w:hint="eastAsia" w:ascii="仿宋" w:hAnsi="仿宋" w:eastAsia="仿宋" w:cs="仿宋"/>
                <w:color w:val="000000" w:themeColor="text1"/>
                <w:szCs w:val="21"/>
                <w:highlight w:val="none"/>
                <w14:textFill>
                  <w14:solidFill>
                    <w14:schemeClr w14:val="tx1"/>
                  </w14:solidFill>
                </w14:textFill>
              </w:rPr>
              <w:fldChar w:fldCharType="end"/>
            </w:r>
            <w:r>
              <w:rPr>
                <w:rFonts w:hint="eastAsia" w:ascii="仿宋" w:hAnsi="仿宋" w:eastAsia="仿宋" w:cs="仿宋"/>
                <w:color w:val="000000" w:themeColor="text1"/>
                <w:szCs w:val="21"/>
                <w:highlight w:val="none"/>
                <w14:textFill>
                  <w14:solidFill>
                    <w14:schemeClr w14:val="tx1"/>
                  </w14:solidFill>
                </w14:textFill>
              </w:rPr>
              <w:t>）</w:t>
            </w:r>
          </w:p>
        </w:tc>
        <w:tc>
          <w:tcPr>
            <w:tcW w:w="4984" w:type="dxa"/>
            <w:vMerge w:val="continue"/>
            <w:noWrap w:val="0"/>
            <w:vAlign w:val="center"/>
          </w:tcPr>
          <w:p w14:paraId="028A43D1">
            <w:pPr>
              <w:rPr>
                <w:rFonts w:hint="eastAsia" w:ascii="仿宋" w:hAnsi="仿宋" w:eastAsia="仿宋" w:cs="仿宋"/>
                <w:b/>
                <w:color w:val="000000" w:themeColor="text1"/>
                <w:szCs w:val="21"/>
                <w:highlight w:val="none"/>
                <w14:textFill>
                  <w14:solidFill>
                    <w14:schemeClr w14:val="tx1"/>
                  </w14:solidFill>
                </w14:textFill>
              </w:rPr>
            </w:pPr>
          </w:p>
        </w:tc>
      </w:tr>
      <w:tr w14:paraId="35D01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17" w:type="dxa"/>
            <w:vMerge w:val="continue"/>
            <w:noWrap w:val="0"/>
            <w:vAlign w:val="center"/>
          </w:tcPr>
          <w:p w14:paraId="62529E60">
            <w:pPr>
              <w:jc w:val="center"/>
              <w:rPr>
                <w:rFonts w:hint="eastAsia" w:ascii="仿宋" w:hAnsi="仿宋" w:eastAsia="仿宋" w:cs="仿宋"/>
                <w:color w:val="000000" w:themeColor="text1"/>
                <w:szCs w:val="21"/>
                <w:highlight w:val="none"/>
                <w14:textFill>
                  <w14:solidFill>
                    <w14:schemeClr w14:val="tx1"/>
                  </w14:solidFill>
                </w14:textFill>
              </w:rPr>
            </w:pPr>
          </w:p>
        </w:tc>
        <w:tc>
          <w:tcPr>
            <w:tcW w:w="709" w:type="dxa"/>
            <w:vMerge w:val="continue"/>
            <w:noWrap w:val="0"/>
            <w:vAlign w:val="center"/>
          </w:tcPr>
          <w:p w14:paraId="3109DCFB">
            <w:pPr>
              <w:rPr>
                <w:rFonts w:hint="eastAsia" w:ascii="仿宋" w:hAnsi="仿宋" w:eastAsia="仿宋" w:cs="仿宋"/>
                <w:color w:val="000000" w:themeColor="text1"/>
                <w:szCs w:val="21"/>
                <w:highlight w:val="none"/>
                <w14:textFill>
                  <w14:solidFill>
                    <w14:schemeClr w14:val="tx1"/>
                  </w14:solidFill>
                </w14:textFill>
              </w:rPr>
            </w:pPr>
          </w:p>
        </w:tc>
        <w:tc>
          <w:tcPr>
            <w:tcW w:w="3118" w:type="dxa"/>
            <w:noWrap w:val="0"/>
            <w:vAlign w:val="center"/>
          </w:tcPr>
          <w:p w14:paraId="61D57C0E">
            <w:pP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6.法律、行政法规规定的其他条件以及第一篇“六、其它有关规定”</w:t>
            </w:r>
          </w:p>
        </w:tc>
        <w:tc>
          <w:tcPr>
            <w:tcW w:w="4984" w:type="dxa"/>
            <w:noWrap w:val="0"/>
            <w:vAlign w:val="center"/>
          </w:tcPr>
          <w:p w14:paraId="21FBC9C5">
            <w:pPr>
              <w:rPr>
                <w:rFonts w:hint="eastAsia" w:ascii="仿宋" w:hAnsi="仿宋" w:eastAsia="仿宋" w:cs="仿宋"/>
                <w:color w:val="000000" w:themeColor="text1"/>
                <w:szCs w:val="21"/>
                <w:highlight w:val="none"/>
                <w14:textFill>
                  <w14:solidFill>
                    <w14:schemeClr w14:val="tx1"/>
                  </w14:solidFill>
                </w14:textFill>
              </w:rPr>
            </w:pPr>
          </w:p>
        </w:tc>
      </w:tr>
      <w:tr w14:paraId="4DF66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17" w:type="dxa"/>
            <w:vMerge w:val="continue"/>
            <w:noWrap w:val="0"/>
            <w:vAlign w:val="center"/>
          </w:tcPr>
          <w:p w14:paraId="79DB23C2">
            <w:pPr>
              <w:jc w:val="center"/>
              <w:rPr>
                <w:rFonts w:hint="eastAsia" w:ascii="仿宋" w:hAnsi="仿宋" w:eastAsia="仿宋" w:cs="仿宋"/>
                <w:color w:val="000000" w:themeColor="text1"/>
                <w:szCs w:val="21"/>
                <w:highlight w:val="none"/>
                <w14:textFill>
                  <w14:solidFill>
                    <w14:schemeClr w14:val="tx1"/>
                  </w14:solidFill>
                </w14:textFill>
              </w:rPr>
            </w:pPr>
          </w:p>
        </w:tc>
        <w:tc>
          <w:tcPr>
            <w:tcW w:w="709" w:type="dxa"/>
            <w:vMerge w:val="continue"/>
            <w:noWrap w:val="0"/>
            <w:vAlign w:val="center"/>
          </w:tcPr>
          <w:p w14:paraId="34064DB4">
            <w:pPr>
              <w:rPr>
                <w:rFonts w:hint="eastAsia" w:ascii="仿宋" w:hAnsi="仿宋" w:eastAsia="仿宋" w:cs="仿宋"/>
                <w:color w:val="000000" w:themeColor="text1"/>
                <w:szCs w:val="21"/>
                <w:highlight w:val="none"/>
                <w14:textFill>
                  <w14:solidFill>
                    <w14:schemeClr w14:val="tx1"/>
                  </w14:solidFill>
                </w14:textFill>
              </w:rPr>
            </w:pPr>
          </w:p>
        </w:tc>
        <w:tc>
          <w:tcPr>
            <w:tcW w:w="3118" w:type="dxa"/>
            <w:noWrap w:val="0"/>
            <w:vAlign w:val="center"/>
          </w:tcPr>
          <w:p w14:paraId="3BF3EB09">
            <w:pP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7.本项目的特定资格要求</w:t>
            </w:r>
          </w:p>
        </w:tc>
        <w:tc>
          <w:tcPr>
            <w:tcW w:w="4984" w:type="dxa"/>
            <w:noWrap w:val="0"/>
            <w:vAlign w:val="center"/>
          </w:tcPr>
          <w:p w14:paraId="08661651">
            <w:pP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按第一篇“三、供应商资格要求（</w:t>
            </w:r>
            <w:r>
              <w:rPr>
                <w:rFonts w:hint="eastAsia" w:ascii="仿宋" w:hAnsi="仿宋" w:eastAsia="仿宋" w:cs="仿宋"/>
                <w:color w:val="000000" w:themeColor="text1"/>
                <w:szCs w:val="21"/>
                <w:highlight w:val="none"/>
                <w:lang w:val="en-US" w:eastAsia="zh-CN"/>
                <w14:textFill>
                  <w14:solidFill>
                    <w14:schemeClr w14:val="tx1"/>
                  </w14:solidFill>
                </w14:textFill>
              </w:rPr>
              <w:t>二</w:t>
            </w:r>
            <w:r>
              <w:rPr>
                <w:rFonts w:hint="eastAsia" w:ascii="仿宋" w:hAnsi="仿宋" w:eastAsia="仿宋" w:cs="仿宋"/>
                <w:color w:val="000000" w:themeColor="text1"/>
                <w:szCs w:val="21"/>
                <w:highlight w:val="none"/>
                <w14:textFill>
                  <w14:solidFill>
                    <w14:schemeClr w14:val="tx1"/>
                  </w14:solidFill>
                </w14:textFill>
              </w:rPr>
              <w:t>）本项目的特定资格要求”的要求提交（如果有）。</w:t>
            </w:r>
          </w:p>
        </w:tc>
      </w:tr>
      <w:tr w14:paraId="4D26E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817" w:type="dxa"/>
            <w:noWrap w:val="0"/>
            <w:vAlign w:val="center"/>
          </w:tcPr>
          <w:p w14:paraId="6C9E31D5">
            <w:pPr>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（二）</w:t>
            </w:r>
          </w:p>
        </w:tc>
        <w:tc>
          <w:tcPr>
            <w:tcW w:w="3827" w:type="dxa"/>
            <w:gridSpan w:val="2"/>
            <w:noWrap w:val="0"/>
            <w:vAlign w:val="center"/>
          </w:tcPr>
          <w:p w14:paraId="4503F387">
            <w:pP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比选保证金</w:t>
            </w:r>
          </w:p>
        </w:tc>
        <w:tc>
          <w:tcPr>
            <w:tcW w:w="4984" w:type="dxa"/>
            <w:noWrap w:val="0"/>
            <w:vAlign w:val="center"/>
          </w:tcPr>
          <w:p w14:paraId="389066DD">
            <w:pP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按照比选文件要求足额交纳所投包的比选保证金。</w:t>
            </w:r>
          </w:p>
        </w:tc>
      </w:tr>
    </w:tbl>
    <w:p w14:paraId="3BBE523E">
      <w:pPr>
        <w:snapToGrid w:val="0"/>
        <w:spacing w:line="400" w:lineRule="exact"/>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注：</w:t>
      </w:r>
    </w:p>
    <w:p w14:paraId="373BBD24">
      <w:pPr>
        <w:snapToGrid w:val="0"/>
        <w:spacing w:line="400" w:lineRule="exact"/>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fldChar w:fldCharType="begin"/>
      </w:r>
      <w:r>
        <w:rPr>
          <w:rFonts w:hint="eastAsia" w:ascii="仿宋" w:hAnsi="仿宋" w:eastAsia="仿宋" w:cs="仿宋"/>
          <w:color w:val="000000" w:themeColor="text1"/>
          <w:kern w:val="0"/>
          <w:sz w:val="24"/>
          <w:highlight w:val="none"/>
          <w14:textFill>
            <w14:solidFill>
              <w14:schemeClr w14:val="tx1"/>
            </w14:solidFill>
          </w14:textFill>
        </w:rPr>
        <w:instrText xml:space="preserve"> eq \o\ac(○,</w:instrText>
      </w:r>
      <w:r>
        <w:rPr>
          <w:rFonts w:hint="eastAsia" w:ascii="仿宋" w:hAnsi="仿宋" w:eastAsia="仿宋" w:cs="仿宋"/>
          <w:color w:val="000000" w:themeColor="text1"/>
          <w:kern w:val="0"/>
          <w:position w:val="3"/>
          <w:sz w:val="16"/>
          <w:highlight w:val="none"/>
          <w14:textFill>
            <w14:solidFill>
              <w14:schemeClr w14:val="tx1"/>
            </w14:solidFill>
          </w14:textFill>
        </w:rPr>
        <w:instrText xml:space="preserve">1</w:instrText>
      </w:r>
      <w:r>
        <w:rPr>
          <w:rFonts w:hint="eastAsia" w:ascii="仿宋" w:hAnsi="仿宋" w:eastAsia="仿宋" w:cs="仿宋"/>
          <w:color w:val="000000" w:themeColor="text1"/>
          <w:kern w:val="0"/>
          <w:sz w:val="24"/>
          <w:highlight w:val="none"/>
          <w14:textFill>
            <w14:solidFill>
              <w14:schemeClr w14:val="tx1"/>
            </w14:solidFill>
          </w14:textFill>
        </w:rPr>
        <w:instrText xml:space="preserve">)</w:instrText>
      </w:r>
      <w:r>
        <w:rPr>
          <w:rFonts w:hint="eastAsia" w:ascii="仿宋" w:hAnsi="仿宋" w:eastAsia="仿宋" w:cs="仿宋"/>
          <w:color w:val="000000" w:themeColor="text1"/>
          <w:kern w:val="0"/>
          <w:sz w:val="24"/>
          <w:highlight w:val="none"/>
          <w14:textFill>
            <w14:solidFill>
              <w14:schemeClr w14:val="tx1"/>
            </w14:solidFill>
          </w14:textFill>
        </w:rPr>
        <w:fldChar w:fldCharType="end"/>
      </w:r>
      <w:r>
        <w:rPr>
          <w:rFonts w:hint="eastAsia" w:ascii="仿宋" w:hAnsi="仿宋" w:eastAsia="仿宋" w:cs="仿宋"/>
          <w:color w:val="000000" w:themeColor="text1"/>
          <w:kern w:val="0"/>
          <w:sz w:val="24"/>
          <w:highlight w:val="none"/>
          <w14:textFill>
            <w14:solidFill>
              <w14:schemeClr w14:val="tx1"/>
            </w14:solidFill>
          </w14:textFill>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额”的认定标准，按照《财政部关于&lt;中华人民共和国政府采购法实施条例&gt;第十九条第一款“较大数额罚款”具体适用问题的意见》（财库〔2022〕3号）执行。供应商可于投标截止日期前通过 “信用中国”网站(www.creditchina.gov.cn)、"中国政府采购网"(www.ccgp.gov.cn)等渠道查询信用记录。</w:t>
      </w:r>
    </w:p>
    <w:p w14:paraId="112292F1">
      <w:pPr>
        <w:snapToGrid w:val="0"/>
        <w:spacing w:line="400" w:lineRule="exact"/>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b/>
          <w:color w:val="000000" w:themeColor="text1"/>
          <w:kern w:val="0"/>
          <w:sz w:val="24"/>
          <w:highlight w:val="none"/>
          <w14:textFill>
            <w14:solidFill>
              <w14:schemeClr w14:val="tx1"/>
            </w14:solidFill>
          </w14:textFill>
        </w:rPr>
        <w:t>二</w:t>
      </w:r>
      <w:r>
        <w:rPr>
          <w:rFonts w:hint="eastAsia" w:ascii="仿宋" w:hAnsi="仿宋" w:eastAsia="仿宋" w:cs="仿宋"/>
          <w:color w:val="000000" w:themeColor="text1"/>
          <w:kern w:val="0"/>
          <w:sz w:val="24"/>
          <w:highlight w:val="none"/>
          <w14:textFill>
            <w14:solidFill>
              <w14:schemeClr w14:val="tx1"/>
            </w14:solidFill>
          </w14:textFill>
        </w:rPr>
        <w:t>）符合性审查</w:t>
      </w:r>
    </w:p>
    <w:p w14:paraId="2566129E">
      <w:pPr>
        <w:snapToGrid w:val="0"/>
        <w:spacing w:line="400" w:lineRule="exact"/>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评标委员会应当对符合资格的供应商的响应文件进行符合性审查，以确定其是否满足比选文件的实质性要求。符合性审查资料表如下：</w:t>
      </w:r>
    </w:p>
    <w:p w14:paraId="6391289D">
      <w:pP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br w:type="page"/>
      </w:r>
    </w:p>
    <w:tbl>
      <w:tblPr>
        <w:tblStyle w:val="12"/>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2"/>
        <w:gridCol w:w="1557"/>
        <w:gridCol w:w="5836"/>
      </w:tblGrid>
      <w:tr w14:paraId="04ACC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75" w:type="dxa"/>
            <w:noWrap w:val="0"/>
            <w:vAlign w:val="center"/>
          </w:tcPr>
          <w:p w14:paraId="36795120">
            <w:pPr>
              <w:jc w:val="center"/>
              <w:rPr>
                <w:rFonts w:hint="eastAsia" w:ascii="仿宋" w:hAnsi="仿宋" w:eastAsia="仿宋" w:cs="仿宋"/>
                <w:b/>
                <w:color w:val="000000" w:themeColor="text1"/>
                <w:kern w:val="0"/>
                <w:szCs w:val="21"/>
                <w:highlight w:val="none"/>
                <w14:textFill>
                  <w14:solidFill>
                    <w14:schemeClr w14:val="tx1"/>
                  </w14:solidFill>
                </w14:textFill>
              </w:rPr>
            </w:pPr>
            <w:r>
              <w:rPr>
                <w:rFonts w:hint="eastAsia" w:ascii="仿宋" w:hAnsi="仿宋" w:eastAsia="仿宋" w:cs="仿宋"/>
                <w:b/>
                <w:color w:val="000000" w:themeColor="text1"/>
                <w:kern w:val="0"/>
                <w:szCs w:val="21"/>
                <w:highlight w:val="none"/>
                <w14:textFill>
                  <w14:solidFill>
                    <w14:schemeClr w14:val="tx1"/>
                  </w14:solidFill>
                </w14:textFill>
              </w:rPr>
              <w:t>序号</w:t>
            </w:r>
          </w:p>
        </w:tc>
        <w:tc>
          <w:tcPr>
            <w:tcW w:w="3119" w:type="dxa"/>
            <w:gridSpan w:val="2"/>
            <w:noWrap w:val="0"/>
            <w:vAlign w:val="center"/>
          </w:tcPr>
          <w:p w14:paraId="507989E3">
            <w:pPr>
              <w:jc w:val="center"/>
              <w:rPr>
                <w:rFonts w:hint="eastAsia" w:ascii="仿宋" w:hAnsi="仿宋" w:eastAsia="仿宋" w:cs="仿宋"/>
                <w:b/>
                <w:color w:val="000000" w:themeColor="text1"/>
                <w:kern w:val="0"/>
                <w:szCs w:val="21"/>
                <w:highlight w:val="none"/>
                <w14:textFill>
                  <w14:solidFill>
                    <w14:schemeClr w14:val="tx1"/>
                  </w14:solidFill>
                </w14:textFill>
              </w:rPr>
            </w:pPr>
            <w:r>
              <w:rPr>
                <w:rFonts w:hint="eastAsia" w:ascii="仿宋" w:hAnsi="仿宋" w:eastAsia="仿宋" w:cs="仿宋"/>
                <w:b/>
                <w:color w:val="000000" w:themeColor="text1"/>
                <w:kern w:val="0"/>
                <w:szCs w:val="21"/>
                <w:highlight w:val="none"/>
                <w14:textFill>
                  <w14:solidFill>
                    <w14:schemeClr w14:val="tx1"/>
                  </w14:solidFill>
                </w14:textFill>
              </w:rPr>
              <w:t>评审因素</w:t>
            </w:r>
          </w:p>
        </w:tc>
        <w:tc>
          <w:tcPr>
            <w:tcW w:w="5836" w:type="dxa"/>
            <w:noWrap w:val="0"/>
            <w:vAlign w:val="center"/>
          </w:tcPr>
          <w:p w14:paraId="1A8A2E25">
            <w:pPr>
              <w:jc w:val="center"/>
              <w:rPr>
                <w:rFonts w:hint="eastAsia" w:ascii="仿宋" w:hAnsi="仿宋" w:eastAsia="仿宋" w:cs="仿宋"/>
                <w:b/>
                <w:color w:val="000000" w:themeColor="text1"/>
                <w:kern w:val="0"/>
                <w:szCs w:val="21"/>
                <w:highlight w:val="none"/>
                <w14:textFill>
                  <w14:solidFill>
                    <w14:schemeClr w14:val="tx1"/>
                  </w14:solidFill>
                </w14:textFill>
              </w:rPr>
            </w:pPr>
            <w:r>
              <w:rPr>
                <w:rFonts w:hint="eastAsia" w:ascii="仿宋" w:hAnsi="仿宋" w:eastAsia="仿宋" w:cs="仿宋"/>
                <w:b/>
                <w:color w:val="000000" w:themeColor="text1"/>
                <w:kern w:val="0"/>
                <w:szCs w:val="21"/>
                <w:highlight w:val="none"/>
                <w14:textFill>
                  <w14:solidFill>
                    <w14:schemeClr w14:val="tx1"/>
                  </w14:solidFill>
                </w14:textFill>
              </w:rPr>
              <w:t>评审标准</w:t>
            </w:r>
          </w:p>
        </w:tc>
      </w:tr>
      <w:tr w14:paraId="50ACE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675" w:type="dxa"/>
            <w:vMerge w:val="restart"/>
            <w:noWrap w:val="0"/>
            <w:vAlign w:val="center"/>
          </w:tcPr>
          <w:p w14:paraId="03BD8A45">
            <w:pPr>
              <w:jc w:val="center"/>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1</w:t>
            </w:r>
          </w:p>
        </w:tc>
        <w:tc>
          <w:tcPr>
            <w:tcW w:w="1562" w:type="dxa"/>
            <w:vMerge w:val="restart"/>
            <w:noWrap w:val="0"/>
            <w:vAlign w:val="center"/>
          </w:tcPr>
          <w:p w14:paraId="4D8343AE">
            <w:pPr>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有效性审查</w:t>
            </w:r>
          </w:p>
        </w:tc>
        <w:tc>
          <w:tcPr>
            <w:tcW w:w="1557" w:type="dxa"/>
            <w:noWrap w:val="0"/>
            <w:vAlign w:val="center"/>
          </w:tcPr>
          <w:p w14:paraId="693F3665">
            <w:pPr>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响应文件签署或盖章</w:t>
            </w:r>
          </w:p>
        </w:tc>
        <w:tc>
          <w:tcPr>
            <w:tcW w:w="5836" w:type="dxa"/>
            <w:noWrap w:val="0"/>
            <w:vAlign w:val="center"/>
          </w:tcPr>
          <w:p w14:paraId="40584B89">
            <w:pPr>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响应文件上法定代表人（或其授权代表）或自然人（供应商为自然人）的签署或盖章齐全。</w:t>
            </w:r>
          </w:p>
        </w:tc>
      </w:tr>
      <w:tr w14:paraId="39598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75" w:type="dxa"/>
            <w:vMerge w:val="continue"/>
            <w:noWrap w:val="0"/>
            <w:vAlign w:val="center"/>
          </w:tcPr>
          <w:p w14:paraId="1757CEAC">
            <w:pPr>
              <w:jc w:val="center"/>
              <w:rPr>
                <w:rFonts w:hint="eastAsia" w:ascii="仿宋" w:hAnsi="仿宋" w:eastAsia="仿宋" w:cs="仿宋"/>
                <w:color w:val="000000" w:themeColor="text1"/>
                <w:kern w:val="0"/>
                <w:szCs w:val="21"/>
                <w:highlight w:val="none"/>
                <w14:textFill>
                  <w14:solidFill>
                    <w14:schemeClr w14:val="tx1"/>
                  </w14:solidFill>
                </w14:textFill>
              </w:rPr>
            </w:pPr>
          </w:p>
        </w:tc>
        <w:tc>
          <w:tcPr>
            <w:tcW w:w="1562" w:type="dxa"/>
            <w:vMerge w:val="continue"/>
            <w:noWrap w:val="0"/>
            <w:vAlign w:val="center"/>
          </w:tcPr>
          <w:p w14:paraId="286E8812">
            <w:pPr>
              <w:rPr>
                <w:rFonts w:hint="eastAsia" w:ascii="仿宋" w:hAnsi="仿宋" w:eastAsia="仿宋" w:cs="仿宋"/>
                <w:color w:val="000000" w:themeColor="text1"/>
                <w:kern w:val="0"/>
                <w:szCs w:val="21"/>
                <w:highlight w:val="none"/>
                <w14:textFill>
                  <w14:solidFill>
                    <w14:schemeClr w14:val="tx1"/>
                  </w14:solidFill>
                </w14:textFill>
              </w:rPr>
            </w:pPr>
          </w:p>
        </w:tc>
        <w:tc>
          <w:tcPr>
            <w:tcW w:w="1557" w:type="dxa"/>
            <w:noWrap w:val="0"/>
            <w:vAlign w:val="center"/>
          </w:tcPr>
          <w:p w14:paraId="2815D718">
            <w:pPr>
              <w:rPr>
                <w:rFonts w:hint="eastAsia" w:ascii="仿宋" w:hAnsi="仿宋" w:eastAsia="仿宋" w:cs="仿宋"/>
                <w:color w:val="000000" w:themeColor="text1"/>
                <w:szCs w:val="21"/>
                <w:highlight w:val="none"/>
                <w:lang w:val="zh-CN"/>
                <w14:textFill>
                  <w14:solidFill>
                    <w14:schemeClr w14:val="tx1"/>
                  </w14:solidFill>
                </w14:textFill>
              </w:rPr>
            </w:pPr>
            <w:r>
              <w:rPr>
                <w:rFonts w:hint="eastAsia" w:ascii="仿宋" w:hAnsi="仿宋" w:eastAsia="仿宋" w:cs="仿宋"/>
                <w:color w:val="000000" w:themeColor="text1"/>
                <w:szCs w:val="21"/>
                <w:highlight w:val="none"/>
                <w:lang w:val="zh-CN"/>
                <w14:textFill>
                  <w14:solidFill>
                    <w14:schemeClr w14:val="tx1"/>
                  </w14:solidFill>
                </w14:textFill>
              </w:rPr>
              <w:t>投标方案</w:t>
            </w:r>
          </w:p>
        </w:tc>
        <w:tc>
          <w:tcPr>
            <w:tcW w:w="5836" w:type="dxa"/>
            <w:noWrap w:val="0"/>
            <w:vAlign w:val="center"/>
          </w:tcPr>
          <w:p w14:paraId="53DA5DC8">
            <w:pPr>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szCs w:val="21"/>
                <w:highlight w:val="none"/>
                <w:lang w:val="zh-CN"/>
                <w14:textFill>
                  <w14:solidFill>
                    <w14:schemeClr w14:val="tx1"/>
                  </w14:solidFill>
                </w14:textFill>
              </w:rPr>
              <w:t>每个包只能有一个投标方案。</w:t>
            </w:r>
          </w:p>
        </w:tc>
      </w:tr>
      <w:tr w14:paraId="2CBC9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75" w:type="dxa"/>
            <w:vMerge w:val="continue"/>
            <w:noWrap w:val="0"/>
            <w:vAlign w:val="center"/>
          </w:tcPr>
          <w:p w14:paraId="5FA8B539">
            <w:pPr>
              <w:jc w:val="center"/>
              <w:rPr>
                <w:rFonts w:hint="eastAsia" w:ascii="仿宋" w:hAnsi="仿宋" w:eastAsia="仿宋" w:cs="仿宋"/>
                <w:color w:val="000000" w:themeColor="text1"/>
                <w:kern w:val="0"/>
                <w:szCs w:val="21"/>
                <w:highlight w:val="none"/>
                <w14:textFill>
                  <w14:solidFill>
                    <w14:schemeClr w14:val="tx1"/>
                  </w14:solidFill>
                </w14:textFill>
              </w:rPr>
            </w:pPr>
          </w:p>
        </w:tc>
        <w:tc>
          <w:tcPr>
            <w:tcW w:w="1562" w:type="dxa"/>
            <w:vMerge w:val="continue"/>
            <w:noWrap w:val="0"/>
            <w:vAlign w:val="center"/>
          </w:tcPr>
          <w:p w14:paraId="0D395FFD">
            <w:pPr>
              <w:rPr>
                <w:rFonts w:hint="eastAsia" w:ascii="仿宋" w:hAnsi="仿宋" w:eastAsia="仿宋" w:cs="仿宋"/>
                <w:color w:val="000000" w:themeColor="text1"/>
                <w:kern w:val="0"/>
                <w:szCs w:val="21"/>
                <w:highlight w:val="none"/>
                <w14:textFill>
                  <w14:solidFill>
                    <w14:schemeClr w14:val="tx1"/>
                  </w14:solidFill>
                </w14:textFill>
              </w:rPr>
            </w:pPr>
          </w:p>
        </w:tc>
        <w:tc>
          <w:tcPr>
            <w:tcW w:w="1557" w:type="dxa"/>
            <w:noWrap w:val="0"/>
            <w:vAlign w:val="center"/>
          </w:tcPr>
          <w:p w14:paraId="240E1290">
            <w:pPr>
              <w:rPr>
                <w:rFonts w:hint="eastAsia" w:ascii="仿宋" w:hAnsi="仿宋" w:eastAsia="仿宋" w:cs="仿宋"/>
                <w:color w:val="000000" w:themeColor="text1"/>
                <w:szCs w:val="21"/>
                <w:highlight w:val="none"/>
                <w:lang w:val="zh-CN"/>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报价唯一</w:t>
            </w:r>
          </w:p>
        </w:tc>
        <w:tc>
          <w:tcPr>
            <w:tcW w:w="5836" w:type="dxa"/>
            <w:noWrap w:val="0"/>
            <w:vAlign w:val="center"/>
          </w:tcPr>
          <w:p w14:paraId="36B1F361">
            <w:pPr>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szCs w:val="21"/>
                <w:highlight w:val="none"/>
                <w:lang w:val="zh-CN"/>
                <w14:textFill>
                  <w14:solidFill>
                    <w14:schemeClr w14:val="tx1"/>
                  </w14:solidFill>
                </w14:textFill>
              </w:rPr>
              <w:t>只能在预算金额和最高限价内报价，</w:t>
            </w:r>
            <w:r>
              <w:rPr>
                <w:rFonts w:hint="eastAsia" w:ascii="仿宋" w:hAnsi="仿宋" w:eastAsia="仿宋" w:cs="仿宋"/>
                <w:color w:val="000000" w:themeColor="text1"/>
                <w:szCs w:val="21"/>
                <w:highlight w:val="none"/>
                <w14:textFill>
                  <w14:solidFill>
                    <w14:schemeClr w14:val="tx1"/>
                  </w14:solidFill>
                </w14:textFill>
              </w:rPr>
              <w:t>只能有一个有效报价，不得提交选择性报价。</w:t>
            </w:r>
          </w:p>
        </w:tc>
      </w:tr>
      <w:tr w14:paraId="6020A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675" w:type="dxa"/>
            <w:noWrap w:val="0"/>
            <w:vAlign w:val="center"/>
          </w:tcPr>
          <w:p w14:paraId="473F3728">
            <w:pPr>
              <w:jc w:val="center"/>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2</w:t>
            </w:r>
          </w:p>
        </w:tc>
        <w:tc>
          <w:tcPr>
            <w:tcW w:w="1562" w:type="dxa"/>
            <w:noWrap w:val="0"/>
            <w:vAlign w:val="center"/>
          </w:tcPr>
          <w:p w14:paraId="4D742D77">
            <w:pPr>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完整性审查</w:t>
            </w:r>
          </w:p>
        </w:tc>
        <w:tc>
          <w:tcPr>
            <w:tcW w:w="1557" w:type="dxa"/>
            <w:noWrap w:val="0"/>
            <w:vAlign w:val="center"/>
          </w:tcPr>
          <w:p w14:paraId="1FFCEBCA">
            <w:pPr>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szCs w:val="21"/>
                <w:highlight w:val="none"/>
                <w:lang w:val="zh-CN"/>
                <w14:textFill>
                  <w14:solidFill>
                    <w14:schemeClr w14:val="tx1"/>
                  </w14:solidFill>
                </w14:textFill>
              </w:rPr>
              <w:t>响应文件份数</w:t>
            </w:r>
          </w:p>
        </w:tc>
        <w:tc>
          <w:tcPr>
            <w:tcW w:w="5836" w:type="dxa"/>
            <w:noWrap w:val="0"/>
            <w:vAlign w:val="center"/>
          </w:tcPr>
          <w:p w14:paraId="7E483381">
            <w:pPr>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szCs w:val="21"/>
                <w:highlight w:val="none"/>
                <w:lang w:val="zh-CN"/>
                <w14:textFill>
                  <w14:solidFill>
                    <w14:schemeClr w14:val="tx1"/>
                  </w14:solidFill>
                </w14:textFill>
              </w:rPr>
              <w:t>响应文件正、副本数量（含电子文档）符合比选文件要求。</w:t>
            </w:r>
          </w:p>
        </w:tc>
      </w:tr>
      <w:tr w14:paraId="38698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75" w:type="dxa"/>
            <w:noWrap w:val="0"/>
            <w:vAlign w:val="center"/>
          </w:tcPr>
          <w:p w14:paraId="54720B87">
            <w:pPr>
              <w:jc w:val="center"/>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3</w:t>
            </w:r>
          </w:p>
        </w:tc>
        <w:tc>
          <w:tcPr>
            <w:tcW w:w="1562" w:type="dxa"/>
            <w:noWrap w:val="0"/>
            <w:vAlign w:val="center"/>
          </w:tcPr>
          <w:p w14:paraId="13BCD335">
            <w:pPr>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技术部分</w:t>
            </w:r>
          </w:p>
        </w:tc>
        <w:tc>
          <w:tcPr>
            <w:tcW w:w="1557" w:type="dxa"/>
            <w:noWrap w:val="0"/>
            <w:vAlign w:val="center"/>
          </w:tcPr>
          <w:p w14:paraId="421FBC45">
            <w:pPr>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响应文件内容</w:t>
            </w:r>
          </w:p>
        </w:tc>
        <w:tc>
          <w:tcPr>
            <w:tcW w:w="5836" w:type="dxa"/>
            <w:noWrap w:val="0"/>
            <w:vAlign w:val="center"/>
          </w:tcPr>
          <w:p w14:paraId="42649CEC">
            <w:pPr>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本比选文件第二篇的</w:t>
            </w:r>
            <w:r>
              <w:rPr>
                <w:rFonts w:hint="eastAsia" w:ascii="仿宋" w:hAnsi="仿宋" w:eastAsia="仿宋" w:cs="仿宋"/>
                <w:color w:val="000000" w:themeColor="text1"/>
                <w:kern w:val="0"/>
                <w:szCs w:val="21"/>
                <w:highlight w:val="none"/>
                <w:lang w:eastAsia="zh-CN"/>
                <w14:textFill>
                  <w14:solidFill>
                    <w14:schemeClr w14:val="tx1"/>
                  </w14:solidFill>
                </w14:textFill>
              </w:rPr>
              <w:t>“二、采购货物技术参数”</w:t>
            </w:r>
            <w:r>
              <w:rPr>
                <w:rFonts w:hint="eastAsia" w:ascii="仿宋" w:hAnsi="仿宋" w:eastAsia="仿宋" w:cs="仿宋"/>
                <w:color w:val="000000" w:themeColor="text1"/>
                <w:kern w:val="0"/>
                <w:szCs w:val="21"/>
                <w:highlight w:val="none"/>
                <w14:textFill>
                  <w14:solidFill>
                    <w14:schemeClr w14:val="tx1"/>
                  </w14:solidFill>
                </w14:textFill>
              </w:rPr>
              <w:t>部分。</w:t>
            </w:r>
          </w:p>
        </w:tc>
      </w:tr>
      <w:tr w14:paraId="7F771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75" w:type="dxa"/>
            <w:noWrap w:val="0"/>
            <w:vAlign w:val="center"/>
          </w:tcPr>
          <w:p w14:paraId="54AD3BAD">
            <w:pPr>
              <w:jc w:val="center"/>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4</w:t>
            </w:r>
          </w:p>
        </w:tc>
        <w:tc>
          <w:tcPr>
            <w:tcW w:w="1562" w:type="dxa"/>
            <w:noWrap w:val="0"/>
            <w:vAlign w:val="center"/>
          </w:tcPr>
          <w:p w14:paraId="1843AF72">
            <w:pPr>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商务部分</w:t>
            </w:r>
          </w:p>
        </w:tc>
        <w:tc>
          <w:tcPr>
            <w:tcW w:w="1557" w:type="dxa"/>
            <w:noWrap w:val="0"/>
            <w:vAlign w:val="center"/>
          </w:tcPr>
          <w:p w14:paraId="37963539">
            <w:pPr>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响应文件内容</w:t>
            </w:r>
          </w:p>
        </w:tc>
        <w:tc>
          <w:tcPr>
            <w:tcW w:w="5836" w:type="dxa"/>
            <w:noWrap w:val="0"/>
            <w:vAlign w:val="center"/>
          </w:tcPr>
          <w:p w14:paraId="3C556733">
            <w:pPr>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本比选文件第三篇的部分。</w:t>
            </w:r>
          </w:p>
        </w:tc>
      </w:tr>
      <w:tr w14:paraId="0026E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675" w:type="dxa"/>
            <w:noWrap w:val="0"/>
            <w:vAlign w:val="center"/>
          </w:tcPr>
          <w:p w14:paraId="076974E8">
            <w:pPr>
              <w:jc w:val="center"/>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5</w:t>
            </w:r>
          </w:p>
        </w:tc>
        <w:tc>
          <w:tcPr>
            <w:tcW w:w="1562" w:type="dxa"/>
            <w:noWrap w:val="0"/>
            <w:vAlign w:val="center"/>
          </w:tcPr>
          <w:p w14:paraId="7A567CE3">
            <w:pPr>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投标有效期</w:t>
            </w:r>
          </w:p>
        </w:tc>
        <w:tc>
          <w:tcPr>
            <w:tcW w:w="1557" w:type="dxa"/>
            <w:noWrap w:val="0"/>
            <w:vAlign w:val="center"/>
          </w:tcPr>
          <w:p w14:paraId="4BB86051">
            <w:pPr>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响应文件内容</w:t>
            </w:r>
          </w:p>
        </w:tc>
        <w:tc>
          <w:tcPr>
            <w:tcW w:w="5836" w:type="dxa"/>
            <w:noWrap w:val="0"/>
            <w:vAlign w:val="center"/>
          </w:tcPr>
          <w:p w14:paraId="4E7FB8DC">
            <w:pPr>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投标有效期为投标截止时间起90天。</w:t>
            </w:r>
          </w:p>
        </w:tc>
      </w:tr>
      <w:tr w14:paraId="6D86D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675" w:type="dxa"/>
            <w:noWrap w:val="0"/>
            <w:vAlign w:val="center"/>
          </w:tcPr>
          <w:p w14:paraId="50C4D272">
            <w:pPr>
              <w:jc w:val="center"/>
              <w:rPr>
                <w:rFonts w:hint="eastAsia" w:ascii="仿宋" w:hAnsi="仿宋" w:eastAsia="仿宋" w:cs="仿宋"/>
                <w:color w:val="000000" w:themeColor="text1"/>
                <w:kern w:val="0"/>
                <w:szCs w:val="21"/>
                <w:highlight w:val="none"/>
                <w:lang w:val="en-US" w:eastAsia="zh-CN"/>
                <w14:textFill>
                  <w14:solidFill>
                    <w14:schemeClr w14:val="tx1"/>
                  </w14:solidFill>
                </w14:textFill>
              </w:rPr>
            </w:pPr>
            <w:bookmarkStart w:id="111" w:name="_Toc18192"/>
            <w:bookmarkStart w:id="112" w:name="_Toc106030395"/>
            <w:bookmarkStart w:id="113" w:name="_Toc18"/>
            <w:r>
              <w:rPr>
                <w:rFonts w:hint="eastAsia" w:ascii="仿宋" w:hAnsi="仿宋" w:eastAsia="仿宋" w:cs="仿宋"/>
                <w:color w:val="000000" w:themeColor="text1"/>
                <w:kern w:val="0"/>
                <w:szCs w:val="21"/>
                <w:highlight w:val="none"/>
                <w:lang w:val="en-US" w:eastAsia="zh-CN"/>
                <w14:textFill>
                  <w14:solidFill>
                    <w14:schemeClr w14:val="tx1"/>
                  </w14:solidFill>
                </w14:textFill>
              </w:rPr>
              <w:t>6</w:t>
            </w:r>
          </w:p>
        </w:tc>
        <w:tc>
          <w:tcPr>
            <w:tcW w:w="1562" w:type="dxa"/>
            <w:noWrap w:val="0"/>
            <w:vAlign w:val="center"/>
          </w:tcPr>
          <w:p w14:paraId="26041D29">
            <w:pPr>
              <w:jc w:val="left"/>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委托代理人</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若有</w:t>
            </w:r>
            <w:r>
              <w:rPr>
                <w:rFonts w:hint="eastAsia" w:ascii="仿宋" w:hAnsi="仿宋" w:eastAsia="仿宋" w:cs="仿宋"/>
                <w:color w:val="000000" w:themeColor="text1"/>
                <w:szCs w:val="21"/>
                <w:highlight w:val="none"/>
                <w:lang w:eastAsia="zh-CN"/>
                <w14:textFill>
                  <w14:solidFill>
                    <w14:schemeClr w14:val="tx1"/>
                  </w14:solidFill>
                </w14:textFill>
              </w:rPr>
              <w:t>）</w:t>
            </w:r>
          </w:p>
        </w:tc>
        <w:tc>
          <w:tcPr>
            <w:tcW w:w="1557" w:type="dxa"/>
            <w:noWrap w:val="0"/>
            <w:vAlign w:val="center"/>
          </w:tcPr>
          <w:p w14:paraId="177F09C7">
            <w:pPr>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响应文件内容</w:t>
            </w:r>
          </w:p>
        </w:tc>
        <w:tc>
          <w:tcPr>
            <w:tcW w:w="5836" w:type="dxa"/>
            <w:noWrap w:val="0"/>
            <w:vAlign w:val="center"/>
          </w:tcPr>
          <w:p w14:paraId="6D140EF7">
            <w:pPr>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委托代理人必须为供应商本单位人员，须提供供应商为其缴纳的养老保险证明材料。</w:t>
            </w:r>
          </w:p>
        </w:tc>
      </w:tr>
    </w:tbl>
    <w:p w14:paraId="5977284C">
      <w:pPr>
        <w:keepNext/>
        <w:keepLines/>
        <w:spacing w:line="40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二、评标方法</w:t>
      </w:r>
      <w:bookmarkEnd w:id="111"/>
      <w:bookmarkEnd w:id="112"/>
      <w:bookmarkEnd w:id="113"/>
    </w:p>
    <w:p w14:paraId="4A4CAB55">
      <w:pPr>
        <w:snapToGrid w:val="0"/>
        <w:spacing w:line="400" w:lineRule="exact"/>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本项目采用经评审的最低投标价法进行评标。</w:t>
      </w:r>
    </w:p>
    <w:p w14:paraId="25541E55">
      <w:pPr>
        <w:snapToGrid w:val="0"/>
        <w:spacing w:line="400" w:lineRule="exact"/>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经评审的最低投标价法，是指响应文件满足比选文件全部实质性要求且竞选报价最低的供应商为中标候选人的评标方法。</w:t>
      </w:r>
    </w:p>
    <w:p w14:paraId="4DA7CC18">
      <w:pPr>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澄清有关问题。对响应文件中含义不明确、同类问题表述不一致或者有明显文字和计算错误的内容，评标委员会可以书面形式（应当由评标委员会成员签字）要求供应商作出必要澄清、说明或者纠正。供应商的澄清、说明或者补正应当采用书面形式，由其法定代表人（或其授权代表）或自然人（供应商为自然人）签字，其澄清的内容不得超出响应文件的范围或者改变响应文件的实质性内容。</w:t>
      </w:r>
    </w:p>
    <w:p w14:paraId="4F5E2979">
      <w:pPr>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（一）比较与评价。按比选文件中规定的评标方法和标准，对资格审查和符合性审查合格的响应文件进行商务和技术评估。</w:t>
      </w:r>
    </w:p>
    <w:p w14:paraId="7E7F5C2C">
      <w:pPr>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（二）推荐中标候选人名单。</w:t>
      </w:r>
    </w:p>
    <w:p w14:paraId="56FC2C73">
      <w:pPr>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推荐响应文件满足比选文件全部实质性要求，竞选报价</w:t>
      </w:r>
      <w:r>
        <w:rPr>
          <w:rFonts w:hint="eastAsia" w:ascii="仿宋" w:hAnsi="仿宋" w:eastAsia="仿宋" w:cs="仿宋"/>
          <w:color w:val="000000" w:themeColor="text1"/>
          <w:sz w:val="24"/>
          <w:highlight w:val="none"/>
          <w:lang w:val="en-US" w:eastAsia="zh-CN"/>
          <w14:textFill>
            <w14:solidFill>
              <w14:schemeClr w14:val="tx1"/>
            </w14:solidFill>
          </w14:textFill>
        </w:rPr>
        <w:t>总额</w:t>
      </w:r>
      <w:r>
        <w:rPr>
          <w:rFonts w:hint="eastAsia" w:ascii="仿宋" w:hAnsi="仿宋" w:eastAsia="仿宋" w:cs="仿宋"/>
          <w:color w:val="000000" w:themeColor="text1"/>
          <w:sz w:val="24"/>
          <w:highlight w:val="none"/>
          <w14:textFill>
            <w14:solidFill>
              <w14:schemeClr w14:val="tx1"/>
            </w14:solidFill>
          </w14:textFill>
        </w:rPr>
        <w:t>按照由低到高的顺序排名前三的供应商为中标候选人，其中排名第一的供应商为第一中标候选人。</w:t>
      </w:r>
    </w:p>
    <w:p w14:paraId="3EC0374C">
      <w:pPr>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评标结果按竞选报价总额由低到高顺序排列，若竞选报价总额相同的，</w:t>
      </w:r>
      <w:r>
        <w:rPr>
          <w:rFonts w:hint="eastAsia" w:ascii="仿宋" w:hAnsi="仿宋" w:eastAsia="仿宋" w:cs="仿宋"/>
          <w:color w:val="000000" w:themeColor="text1"/>
          <w:sz w:val="24"/>
          <w:highlight w:val="none"/>
          <w:lang w:val="en-US" w:eastAsia="zh-CN"/>
          <w14:textFill>
            <w14:solidFill>
              <w14:schemeClr w14:val="tx1"/>
            </w14:solidFill>
          </w14:textFill>
        </w:rPr>
        <w:t>由评标委员会随机抽取进行中标候选人排序</w:t>
      </w:r>
      <w:r>
        <w:rPr>
          <w:rFonts w:hint="eastAsia" w:ascii="仿宋" w:hAnsi="仿宋" w:eastAsia="仿宋" w:cs="仿宋"/>
          <w:color w:val="000000" w:themeColor="text1"/>
          <w:sz w:val="24"/>
          <w:highlight w:val="none"/>
          <w14:textFill>
            <w14:solidFill>
              <w14:schemeClr w14:val="tx1"/>
            </w14:solidFill>
          </w14:textFill>
        </w:rPr>
        <w:t>。</w:t>
      </w:r>
    </w:p>
    <w:p w14:paraId="04302AC2">
      <w:pPr>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三</w:t>
      </w:r>
      <w:r>
        <w:rPr>
          <w:rFonts w:hint="eastAsia" w:ascii="仿宋" w:hAnsi="仿宋" w:eastAsia="仿宋" w:cs="仿宋"/>
          <w:color w:val="000000" w:themeColor="text1"/>
          <w:sz w:val="24"/>
          <w:highlight w:val="none"/>
          <w14:textFill>
            <w14:solidFill>
              <w14:schemeClr w14:val="tx1"/>
            </w14:solidFill>
          </w14:textFill>
        </w:rPr>
        <w:t>）关于技术（质量）、商务偏离</w:t>
      </w:r>
    </w:p>
    <w:p w14:paraId="545C000B">
      <w:pPr>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1.响应文件投标应答有一条及以上不满足比选文件“第二篇 项目技术（质量）需求”要求的，供应商将失去成为中标候选人的资格；</w:t>
      </w:r>
    </w:p>
    <w:p w14:paraId="5B3E3521">
      <w:pPr>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2.响应文件投标应答有一条及以上不满足比选文件“第三篇 项目商务需求”要求的，供应商将失去成为中标候选人的资格；</w:t>
      </w:r>
    </w:p>
    <w:p w14:paraId="7A71074A">
      <w:pPr>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 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p w14:paraId="24660D57">
      <w:pPr>
        <w:keepNext/>
        <w:keepLines/>
        <w:spacing w:line="40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14" w:name="_Toc15625"/>
      <w:bookmarkStart w:id="115" w:name="_Toc4045"/>
      <w:bookmarkStart w:id="116" w:name="_Toc13232"/>
      <w:bookmarkStart w:id="117" w:name="_Toc15200"/>
      <w:bookmarkStart w:id="118" w:name="_Toc22167"/>
      <w:bookmarkStart w:id="119" w:name="_Toc26747"/>
      <w:bookmarkStart w:id="120" w:name="_Toc20423"/>
      <w:bookmarkStart w:id="121" w:name="_Toc29586"/>
      <w:bookmarkStart w:id="122" w:name="_Toc106030397"/>
      <w:bookmarkStart w:id="123" w:name="_Toc27926"/>
      <w:bookmarkStart w:id="124" w:name="_Toc75793521"/>
      <w:bookmarkStart w:id="125" w:name="_Toc30659"/>
      <w:bookmarkStart w:id="126" w:name="_Toc10923"/>
      <w:bookmarkStart w:id="127" w:name="_Toc5010"/>
      <w:bookmarkStart w:id="128" w:name="_Toc18716"/>
      <w:bookmarkStart w:id="129" w:name="_Toc2597"/>
      <w:bookmarkStart w:id="130" w:name="_Toc13045"/>
      <w:bookmarkStart w:id="131" w:name="_Toc17065"/>
      <w:r>
        <w:rPr>
          <w:rFonts w:hint="eastAsia" w:ascii="仿宋" w:hAnsi="仿宋" w:eastAsia="仿宋" w:cs="仿宋"/>
          <w:b/>
          <w:color w:val="000000" w:themeColor="text1"/>
          <w:sz w:val="24"/>
          <w:highlight w:val="none"/>
          <w14:textFill>
            <w14:solidFill>
              <w14:schemeClr w14:val="tx1"/>
            </w14:solidFill>
          </w14:textFill>
        </w:rPr>
        <w:t>三、无效投标条款</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400D4D18">
      <w:pPr>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供应商或其响应文件出现下列情况之一者，应为无效投标：</w:t>
      </w:r>
    </w:p>
    <w:p w14:paraId="4D91A840">
      <w:pPr>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（一）未按照比选文件的规定提交比选保证金的；</w:t>
      </w:r>
    </w:p>
    <w:p w14:paraId="6F7FBCE9">
      <w:pPr>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（二）响应文件未按比选文件要求签署、盖章的；</w:t>
      </w:r>
    </w:p>
    <w:p w14:paraId="17C3ACD9">
      <w:pPr>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（三）不具备比选文件中规定的资格要求的；</w:t>
      </w:r>
    </w:p>
    <w:p w14:paraId="119778F3">
      <w:pPr>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（四）报价超过比选文件中规定的预算金额或者最高限价的；</w:t>
      </w:r>
    </w:p>
    <w:p w14:paraId="27104681">
      <w:pPr>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（五）响应文件含有采购人不能接受的附加条件的；</w:t>
      </w:r>
    </w:p>
    <w:p w14:paraId="43640D3D">
      <w:pPr>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（六）供应商串通投标的；</w:t>
      </w:r>
    </w:p>
    <w:p w14:paraId="30F0B44C">
      <w:pPr>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（七）法律、法规和比选文件规定的其他无效情形。</w:t>
      </w:r>
    </w:p>
    <w:p w14:paraId="1BB6D105">
      <w:pPr>
        <w:keepNext/>
        <w:keepLines/>
        <w:spacing w:line="40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32" w:name="_Toc6956"/>
      <w:bookmarkStart w:id="133" w:name="_Toc30605"/>
      <w:bookmarkStart w:id="134" w:name="_Toc21946"/>
      <w:bookmarkStart w:id="135" w:name="_Toc6204"/>
      <w:bookmarkStart w:id="136" w:name="_Toc106030398"/>
      <w:bookmarkStart w:id="137" w:name="_Toc6710"/>
      <w:bookmarkStart w:id="138" w:name="_Toc23533"/>
      <w:bookmarkStart w:id="139" w:name="_Toc75793522"/>
      <w:bookmarkStart w:id="140" w:name="_Toc25549"/>
      <w:bookmarkStart w:id="141" w:name="_Toc7802"/>
      <w:bookmarkStart w:id="142" w:name="_Toc25960"/>
      <w:bookmarkStart w:id="143" w:name="_Toc20005"/>
      <w:bookmarkStart w:id="144" w:name="_Toc27133"/>
      <w:bookmarkStart w:id="145" w:name="_Toc6719"/>
      <w:bookmarkStart w:id="146" w:name="_Toc30419"/>
      <w:bookmarkStart w:id="147" w:name="_Toc11293"/>
      <w:bookmarkStart w:id="148" w:name="_Toc4422"/>
      <w:bookmarkStart w:id="149" w:name="_Toc14355"/>
      <w:r>
        <w:rPr>
          <w:rFonts w:hint="eastAsia" w:ascii="仿宋" w:hAnsi="仿宋" w:eastAsia="仿宋" w:cs="仿宋"/>
          <w:b/>
          <w:color w:val="000000" w:themeColor="text1"/>
          <w:sz w:val="24"/>
          <w:highlight w:val="none"/>
          <w14:textFill>
            <w14:solidFill>
              <w14:schemeClr w14:val="tx1"/>
            </w14:solidFill>
          </w14:textFill>
        </w:rPr>
        <w:t>四、废标条款</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5338291A">
      <w:pPr>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在招标采购中，出现下列情形之一的，应予废标：</w:t>
      </w:r>
    </w:p>
    <w:p w14:paraId="4CF89285">
      <w:pPr>
        <w:numPr>
          <w:ilvl w:val="0"/>
          <w:numId w:val="2"/>
        </w:numPr>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响应文件递交</w:t>
      </w:r>
      <w:r>
        <w:rPr>
          <w:rFonts w:hint="eastAsia" w:ascii="仿宋" w:hAnsi="仿宋" w:eastAsia="仿宋" w:cs="仿宋"/>
          <w:color w:val="000000" w:themeColor="text1"/>
          <w:sz w:val="24"/>
          <w:highlight w:val="none"/>
          <w14:textFill>
            <w14:solidFill>
              <w14:schemeClr w14:val="tx1"/>
            </w14:solidFill>
          </w14:textFill>
        </w:rPr>
        <w:t>截止时间止，</w:t>
      </w:r>
      <w:r>
        <w:rPr>
          <w:rFonts w:hint="eastAsia" w:ascii="仿宋" w:hAnsi="仿宋" w:eastAsia="仿宋" w:cs="仿宋"/>
          <w:color w:val="000000" w:themeColor="text1"/>
          <w:sz w:val="24"/>
          <w:highlight w:val="none"/>
          <w:lang w:val="en-US" w:eastAsia="zh-CN"/>
          <w14:textFill>
            <w14:solidFill>
              <w14:schemeClr w14:val="tx1"/>
            </w14:solidFill>
          </w14:textFill>
        </w:rPr>
        <w:t>供应商</w:t>
      </w:r>
      <w:r>
        <w:rPr>
          <w:rFonts w:hint="eastAsia" w:ascii="仿宋" w:hAnsi="仿宋" w:eastAsia="仿宋" w:cs="仿宋"/>
          <w:color w:val="000000" w:themeColor="text1"/>
          <w:sz w:val="24"/>
          <w:highlight w:val="none"/>
          <w14:textFill>
            <w14:solidFill>
              <w14:schemeClr w14:val="tx1"/>
            </w14:solidFill>
          </w14:textFill>
        </w:rPr>
        <w:t>少于3个的;</w:t>
      </w:r>
    </w:p>
    <w:p w14:paraId="4C93F900">
      <w:pPr>
        <w:numPr>
          <w:ilvl w:val="0"/>
          <w:numId w:val="2"/>
        </w:numPr>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经评标委员会评审后否决所有</w:t>
      </w:r>
      <w:r>
        <w:rPr>
          <w:rFonts w:hint="eastAsia" w:ascii="仿宋" w:hAnsi="仿宋" w:eastAsia="仿宋" w:cs="仿宋"/>
          <w:color w:val="000000" w:themeColor="text1"/>
          <w:sz w:val="24"/>
          <w:highlight w:val="none"/>
          <w:lang w:val="en-US" w:eastAsia="zh-CN"/>
          <w14:textFill>
            <w14:solidFill>
              <w14:schemeClr w14:val="tx1"/>
            </w14:solidFill>
          </w14:textFill>
        </w:rPr>
        <w:t>响应</w:t>
      </w:r>
      <w:r>
        <w:rPr>
          <w:rFonts w:hint="eastAsia" w:ascii="仿宋" w:hAnsi="仿宋" w:eastAsia="仿宋" w:cs="仿宋"/>
          <w:color w:val="000000" w:themeColor="text1"/>
          <w:sz w:val="24"/>
          <w:highlight w:val="none"/>
          <w14:textFill>
            <w14:solidFill>
              <w14:schemeClr w14:val="tx1"/>
            </w14:solidFill>
          </w14:textFill>
        </w:rPr>
        <w:t>的</w:t>
      </w:r>
      <w:r>
        <w:rPr>
          <w:rFonts w:hint="eastAsia" w:ascii="仿宋" w:hAnsi="仿宋" w:eastAsia="仿宋" w:cs="仿宋"/>
          <w:color w:val="000000" w:themeColor="text1"/>
          <w:sz w:val="24"/>
          <w:highlight w:val="none"/>
          <w:lang w:eastAsia="zh-CN"/>
          <w14:textFill>
            <w14:solidFill>
              <w14:schemeClr w14:val="tx1"/>
            </w14:solidFill>
          </w14:textFill>
        </w:rPr>
        <w:t>；</w:t>
      </w:r>
    </w:p>
    <w:p w14:paraId="76716A31">
      <w:pPr>
        <w:numPr>
          <w:ilvl w:val="0"/>
          <w:numId w:val="2"/>
        </w:numPr>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经评标委员会评审后部分</w:t>
      </w:r>
      <w:r>
        <w:rPr>
          <w:rFonts w:hint="eastAsia" w:ascii="仿宋" w:hAnsi="仿宋" w:eastAsia="仿宋" w:cs="仿宋"/>
          <w:color w:val="000000" w:themeColor="text1"/>
          <w:sz w:val="24"/>
          <w:highlight w:val="none"/>
          <w:lang w:val="en-US" w:eastAsia="zh-CN"/>
          <w14:textFill>
            <w14:solidFill>
              <w14:schemeClr w14:val="tx1"/>
            </w14:solidFill>
          </w14:textFill>
        </w:rPr>
        <w:t>响应文件</w:t>
      </w:r>
      <w:r>
        <w:rPr>
          <w:rFonts w:hint="eastAsia" w:ascii="仿宋" w:hAnsi="仿宋" w:eastAsia="仿宋" w:cs="仿宋"/>
          <w:color w:val="000000" w:themeColor="text1"/>
          <w:sz w:val="24"/>
          <w:highlight w:val="none"/>
          <w14:textFill>
            <w14:solidFill>
              <w14:schemeClr w14:val="tx1"/>
            </w14:solidFill>
          </w14:textFill>
        </w:rPr>
        <w:t>被否决，导致有效</w:t>
      </w:r>
      <w:r>
        <w:rPr>
          <w:rFonts w:hint="eastAsia" w:ascii="仿宋" w:hAnsi="仿宋" w:eastAsia="仿宋" w:cs="仿宋"/>
          <w:color w:val="000000" w:themeColor="text1"/>
          <w:sz w:val="24"/>
          <w:highlight w:val="none"/>
          <w:lang w:val="en-US" w:eastAsia="zh-CN"/>
          <w14:textFill>
            <w14:solidFill>
              <w14:schemeClr w14:val="tx1"/>
            </w14:solidFill>
          </w14:textFill>
        </w:rPr>
        <w:t>响应商</w:t>
      </w:r>
      <w:r>
        <w:rPr>
          <w:rFonts w:hint="eastAsia" w:ascii="仿宋" w:hAnsi="仿宋" w:eastAsia="仿宋" w:cs="仿宋"/>
          <w:color w:val="000000" w:themeColor="text1"/>
          <w:sz w:val="24"/>
          <w:highlight w:val="none"/>
          <w14:textFill>
            <w14:solidFill>
              <w14:schemeClr w14:val="tx1"/>
            </w14:solidFill>
          </w14:textFill>
        </w:rPr>
        <w:t>不足三个的，评标委员会应当否决所有</w:t>
      </w:r>
      <w:r>
        <w:rPr>
          <w:rFonts w:hint="eastAsia" w:ascii="仿宋" w:hAnsi="仿宋" w:eastAsia="仿宋" w:cs="仿宋"/>
          <w:color w:val="000000" w:themeColor="text1"/>
          <w:sz w:val="24"/>
          <w:highlight w:val="none"/>
          <w:lang w:val="en-US" w:eastAsia="zh-CN"/>
          <w14:textFill>
            <w14:solidFill>
              <w14:schemeClr w14:val="tx1"/>
            </w14:solidFill>
          </w14:textFill>
        </w:rPr>
        <w:t>响应文件</w:t>
      </w:r>
      <w:r>
        <w:rPr>
          <w:rFonts w:hint="eastAsia" w:ascii="仿宋" w:hAnsi="仿宋" w:eastAsia="仿宋" w:cs="仿宋"/>
          <w:color w:val="000000" w:themeColor="text1"/>
          <w:sz w:val="24"/>
          <w:highlight w:val="none"/>
          <w14:textFill>
            <w14:solidFill>
              <w14:schemeClr w14:val="tx1"/>
            </w14:solidFill>
          </w14:textFill>
        </w:rPr>
        <w:t>。但是有效</w:t>
      </w:r>
      <w:r>
        <w:rPr>
          <w:rFonts w:hint="eastAsia" w:ascii="仿宋" w:hAnsi="仿宋" w:eastAsia="仿宋" w:cs="仿宋"/>
          <w:color w:val="000000" w:themeColor="text1"/>
          <w:sz w:val="24"/>
          <w:highlight w:val="none"/>
          <w:lang w:val="en-US" w:eastAsia="zh-CN"/>
          <w14:textFill>
            <w14:solidFill>
              <w14:schemeClr w14:val="tx1"/>
            </w14:solidFill>
          </w14:textFill>
        </w:rPr>
        <w:t>供应商</w:t>
      </w:r>
      <w:r>
        <w:rPr>
          <w:rFonts w:hint="eastAsia" w:ascii="仿宋" w:hAnsi="仿宋" w:eastAsia="仿宋" w:cs="仿宋"/>
          <w:color w:val="000000" w:themeColor="text1"/>
          <w:sz w:val="24"/>
          <w:highlight w:val="none"/>
          <w14:textFill>
            <w14:solidFill>
              <w14:schemeClr w14:val="tx1"/>
            </w14:solidFill>
          </w14:textFill>
        </w:rPr>
        <w:t>的经济、技术等指标仍然具有市场竞争力，能够满足</w:t>
      </w:r>
      <w:r>
        <w:rPr>
          <w:rFonts w:hint="eastAsia" w:ascii="仿宋" w:hAnsi="仿宋" w:eastAsia="仿宋" w:cs="仿宋"/>
          <w:color w:val="000000" w:themeColor="text1"/>
          <w:sz w:val="24"/>
          <w:highlight w:val="none"/>
          <w:lang w:val="en-US" w:eastAsia="zh-CN"/>
          <w14:textFill>
            <w14:solidFill>
              <w14:schemeClr w14:val="tx1"/>
            </w14:solidFill>
          </w14:textFill>
        </w:rPr>
        <w:t>竞争性比选文件</w:t>
      </w:r>
      <w:r>
        <w:rPr>
          <w:rFonts w:hint="eastAsia" w:ascii="仿宋" w:hAnsi="仿宋" w:eastAsia="仿宋" w:cs="仿宋"/>
          <w:color w:val="000000" w:themeColor="text1"/>
          <w:sz w:val="24"/>
          <w:highlight w:val="none"/>
          <w14:textFill>
            <w14:solidFill>
              <w14:schemeClr w14:val="tx1"/>
            </w14:solidFill>
          </w14:textFill>
        </w:rPr>
        <w:t>要求的，评标委员会可以继续评标并确定中</w:t>
      </w:r>
      <w:r>
        <w:rPr>
          <w:rFonts w:hint="eastAsia" w:ascii="仿宋" w:hAnsi="仿宋" w:eastAsia="仿宋" w:cs="仿宋"/>
          <w:color w:val="000000" w:themeColor="text1"/>
          <w:sz w:val="24"/>
          <w:highlight w:val="none"/>
          <w:lang w:val="en-US" w:eastAsia="zh-CN"/>
          <w14:textFill>
            <w14:solidFill>
              <w14:schemeClr w14:val="tx1"/>
            </w14:solidFill>
          </w14:textFill>
        </w:rPr>
        <w:t>选</w:t>
      </w:r>
      <w:r>
        <w:rPr>
          <w:rFonts w:hint="eastAsia" w:ascii="仿宋" w:hAnsi="仿宋" w:eastAsia="仿宋" w:cs="仿宋"/>
          <w:color w:val="000000" w:themeColor="text1"/>
          <w:sz w:val="24"/>
          <w:highlight w:val="none"/>
          <w14:textFill>
            <w14:solidFill>
              <w14:schemeClr w14:val="tx1"/>
            </w14:solidFill>
          </w14:textFill>
        </w:rPr>
        <w:t>候选人；</w:t>
      </w:r>
    </w:p>
    <w:p w14:paraId="3EDDA204">
      <w:pPr>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四</w:t>
      </w:r>
      <w:r>
        <w:rPr>
          <w:rFonts w:hint="eastAsia" w:ascii="仿宋" w:hAnsi="仿宋" w:eastAsia="仿宋" w:cs="仿宋"/>
          <w:color w:val="000000" w:themeColor="text1"/>
          <w:sz w:val="24"/>
          <w:highlight w:val="none"/>
          <w14:textFill>
            <w14:solidFill>
              <w14:schemeClr w14:val="tx1"/>
            </w14:solidFill>
          </w14:textFill>
        </w:rPr>
        <w:t>）供应商的报价均超过了采购预算，采购人不能支付的；</w:t>
      </w:r>
    </w:p>
    <w:p w14:paraId="160B3389">
      <w:pPr>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五</w:t>
      </w:r>
      <w:r>
        <w:rPr>
          <w:rFonts w:hint="eastAsia" w:ascii="仿宋" w:hAnsi="仿宋" w:eastAsia="仿宋" w:cs="仿宋"/>
          <w:color w:val="000000" w:themeColor="text1"/>
          <w:sz w:val="24"/>
          <w:highlight w:val="none"/>
          <w14:textFill>
            <w14:solidFill>
              <w14:schemeClr w14:val="tx1"/>
            </w14:solidFill>
          </w14:textFill>
        </w:rPr>
        <w:t>）出现影响采购公正的违法、违规行为的；</w:t>
      </w:r>
    </w:p>
    <w:p w14:paraId="5C5B9A69">
      <w:pPr>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六</w:t>
      </w:r>
      <w:r>
        <w:rPr>
          <w:rFonts w:hint="eastAsia" w:ascii="仿宋" w:hAnsi="仿宋" w:eastAsia="仿宋" w:cs="仿宋"/>
          <w:color w:val="000000" w:themeColor="text1"/>
          <w:sz w:val="24"/>
          <w:highlight w:val="none"/>
          <w14:textFill>
            <w14:solidFill>
              <w14:schemeClr w14:val="tx1"/>
            </w14:solidFill>
          </w14:textFill>
        </w:rPr>
        <w:t>）因重大变故，采购任务取消的。</w:t>
      </w:r>
    </w:p>
    <w:p w14:paraId="63D11C3F">
      <w:pPr>
        <w:snapToGrid w:val="0"/>
        <w:spacing w:line="400" w:lineRule="exact"/>
        <w:ind w:firstLine="480" w:firstLineChars="200"/>
        <w:jc w:val="left"/>
        <w:rPr>
          <w:rFonts w:hint="eastAsia" w:ascii="仿宋" w:hAnsi="仿宋" w:eastAsia="仿宋" w:cs="仿宋"/>
          <w:color w:val="000000" w:themeColor="text1"/>
          <w:sz w:val="36"/>
          <w:szCs w:val="30"/>
          <w:highlight w:val="none"/>
          <w14:textFill>
            <w14:solidFill>
              <w14:schemeClr w14:val="tx1"/>
            </w14:solidFill>
          </w14:textFill>
        </w:rPr>
        <w:sectPr>
          <w:pgSz w:w="11907" w:h="16840"/>
          <w:pgMar w:top="1134" w:right="1134" w:bottom="1134" w:left="1134" w:header="964"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ascii="仿宋" w:hAnsi="仿宋" w:eastAsia="仿宋" w:cs="仿宋"/>
          <w:color w:val="000000" w:themeColor="text1"/>
          <w:sz w:val="24"/>
          <w:highlight w:val="none"/>
          <w14:textFill>
            <w14:solidFill>
              <w14:schemeClr w14:val="tx1"/>
            </w14:solidFill>
          </w14:textFill>
        </w:rPr>
        <w:t>废标后，除采购任务取消情形外，应当重新组织</w:t>
      </w:r>
      <w:r>
        <w:rPr>
          <w:rFonts w:hint="eastAsia" w:ascii="仿宋" w:hAnsi="仿宋" w:eastAsia="仿宋" w:cs="仿宋"/>
          <w:color w:val="000000" w:themeColor="text1"/>
          <w:sz w:val="24"/>
          <w:highlight w:val="none"/>
          <w:lang w:val="en-US" w:eastAsia="zh-CN"/>
          <w14:textFill>
            <w14:solidFill>
              <w14:schemeClr w14:val="tx1"/>
            </w14:solidFill>
          </w14:textFill>
        </w:rPr>
        <w:t>比选</w:t>
      </w:r>
      <w:r>
        <w:rPr>
          <w:rFonts w:hint="eastAsia" w:ascii="仿宋" w:hAnsi="仿宋" w:eastAsia="仿宋" w:cs="仿宋"/>
          <w:color w:val="000000" w:themeColor="text1"/>
          <w:sz w:val="24"/>
          <w:highlight w:val="none"/>
          <w:lang w:eastAsia="zh-CN"/>
          <w14:textFill>
            <w14:solidFill>
              <w14:schemeClr w14:val="tx1"/>
            </w14:solidFill>
          </w14:textFill>
        </w:rPr>
        <w:t>。重新比选的供应商仍然少于三个的，按照招标投标法律法规规定的程序开标和评标。重新比选经评审有有效供应商的，应当依法确定中标候选人。</w:t>
      </w:r>
    </w:p>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14:paraId="5FB1AA65">
      <w:pPr>
        <w:keepNext/>
        <w:widowControl w:val="0"/>
        <w:tabs>
          <w:tab w:val="left" w:pos="3360"/>
        </w:tabs>
        <w:snapToGrid w:val="0"/>
        <w:spacing w:line="240" w:lineRule="auto"/>
        <w:jc w:val="center"/>
        <w:outlineLvl w:val="0"/>
        <w:rPr>
          <w:rFonts w:hint="eastAsia" w:ascii="仿宋" w:hAnsi="仿宋" w:eastAsia="仿宋" w:cs="仿宋"/>
          <w:color w:val="000000" w:themeColor="text1"/>
          <w:kern w:val="2"/>
          <w:sz w:val="44"/>
          <w:szCs w:val="44"/>
          <w:highlight w:val="none"/>
          <w:lang w:val="en-US" w:eastAsia="zh-CN" w:bidi="ar-SA"/>
          <w14:textFill>
            <w14:solidFill>
              <w14:schemeClr w14:val="tx1"/>
            </w14:solidFill>
          </w14:textFill>
        </w:rPr>
      </w:pPr>
      <w:bookmarkStart w:id="150" w:name="_Toc9875"/>
      <w:bookmarkStart w:id="151" w:name="_Toc2631"/>
      <w:bookmarkStart w:id="152" w:name="_Toc102227313"/>
      <w:r>
        <w:rPr>
          <w:rFonts w:hint="eastAsia" w:ascii="仿宋" w:hAnsi="仿宋" w:eastAsia="仿宋" w:cs="仿宋"/>
          <w:color w:val="000000" w:themeColor="text1"/>
          <w:kern w:val="2"/>
          <w:sz w:val="44"/>
          <w:szCs w:val="44"/>
          <w:highlight w:val="none"/>
          <w:lang w:val="en-US" w:eastAsia="zh-CN" w:bidi="ar-SA"/>
          <w14:textFill>
            <w14:solidFill>
              <w14:schemeClr w14:val="tx1"/>
            </w14:solidFill>
          </w14:textFill>
        </w:rPr>
        <w:t>第五篇  供应商须知</w:t>
      </w:r>
      <w:bookmarkEnd w:id="150"/>
      <w:bookmarkEnd w:id="151"/>
      <w:bookmarkEnd w:id="152"/>
    </w:p>
    <w:p w14:paraId="0559EC52">
      <w:pPr>
        <w:keepNext/>
        <w:keepLines/>
        <w:spacing w:line="440" w:lineRule="exact"/>
        <w:outlineLvl w:val="0"/>
        <w:rPr>
          <w:rFonts w:hint="eastAsia" w:ascii="仿宋" w:hAnsi="仿宋" w:eastAsia="仿宋" w:cs="仿宋"/>
          <w:b/>
          <w:color w:val="000000" w:themeColor="text1"/>
          <w:sz w:val="24"/>
          <w:highlight w:val="none"/>
          <w14:textFill>
            <w14:solidFill>
              <w14:schemeClr w14:val="tx1"/>
            </w14:solidFill>
          </w14:textFill>
        </w:rPr>
      </w:pPr>
      <w:bookmarkStart w:id="153" w:name="_Toc13696"/>
      <w:bookmarkStart w:id="154" w:name="_Toc5831"/>
      <w:bookmarkStart w:id="155" w:name="_Toc342913389"/>
      <w:bookmarkStart w:id="156" w:name="_Toc17119"/>
      <w:bookmarkStart w:id="157" w:name="_Toc4515"/>
      <w:r>
        <w:rPr>
          <w:rFonts w:hint="eastAsia" w:ascii="仿宋" w:hAnsi="仿宋" w:eastAsia="仿宋" w:cs="仿宋"/>
          <w:b/>
          <w:color w:val="000000" w:themeColor="text1"/>
          <w:sz w:val="24"/>
          <w:highlight w:val="none"/>
          <w14:textFill>
            <w14:solidFill>
              <w14:schemeClr w14:val="tx1"/>
            </w14:solidFill>
          </w14:textFill>
        </w:rPr>
        <w:t>一、比选费用</w:t>
      </w:r>
      <w:bookmarkEnd w:id="153"/>
      <w:bookmarkEnd w:id="154"/>
      <w:bookmarkEnd w:id="155"/>
      <w:bookmarkEnd w:id="156"/>
      <w:bookmarkEnd w:id="157"/>
    </w:p>
    <w:p w14:paraId="69EF3C57">
      <w:pPr>
        <w:widowControl w:val="0"/>
        <w:spacing w:line="400" w:lineRule="exact"/>
        <w:ind w:firstLine="480" w:firstLineChars="200"/>
        <w:jc w:val="both"/>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参与比选的供应商应承担其编制响应文件与递交响应文件所涉及的一切费用，不论比选结果如何，采购人和采购代理机构在任何情况下无义务也无责任承担这些费用。</w:t>
      </w:r>
    </w:p>
    <w:p w14:paraId="28BCF63E">
      <w:pPr>
        <w:keepNext/>
        <w:keepLines/>
        <w:tabs>
          <w:tab w:val="left" w:pos="2640"/>
        </w:tabs>
        <w:spacing w:line="400" w:lineRule="exact"/>
        <w:outlineLvl w:val="0"/>
        <w:rPr>
          <w:rFonts w:hint="eastAsia" w:ascii="仿宋" w:hAnsi="仿宋" w:eastAsia="仿宋" w:cs="仿宋"/>
          <w:b/>
          <w:color w:val="000000" w:themeColor="text1"/>
          <w:sz w:val="24"/>
          <w:highlight w:val="none"/>
          <w14:textFill>
            <w14:solidFill>
              <w14:schemeClr w14:val="tx1"/>
            </w14:solidFill>
          </w14:textFill>
        </w:rPr>
      </w:pPr>
      <w:bookmarkStart w:id="158" w:name="_Toc342913391"/>
      <w:bookmarkStart w:id="159" w:name="_Toc15658"/>
      <w:bookmarkStart w:id="160" w:name="_Toc15266"/>
      <w:bookmarkStart w:id="161" w:name="_Toc27100"/>
      <w:bookmarkStart w:id="162" w:name="_Toc28572"/>
      <w:r>
        <w:rPr>
          <w:rFonts w:hint="eastAsia" w:ascii="仿宋" w:hAnsi="仿宋" w:eastAsia="仿宋" w:cs="仿宋"/>
          <w:b/>
          <w:color w:val="000000" w:themeColor="text1"/>
          <w:sz w:val="24"/>
          <w:highlight w:val="none"/>
          <w14:textFill>
            <w14:solidFill>
              <w14:schemeClr w14:val="tx1"/>
            </w14:solidFill>
          </w14:textFill>
        </w:rPr>
        <w:t>二、</w:t>
      </w:r>
      <w:bookmarkEnd w:id="158"/>
      <w:bookmarkEnd w:id="159"/>
      <w:bookmarkEnd w:id="160"/>
      <w:r>
        <w:rPr>
          <w:rFonts w:hint="eastAsia" w:ascii="仿宋" w:hAnsi="仿宋" w:eastAsia="仿宋" w:cs="仿宋"/>
          <w:b/>
          <w:color w:val="000000" w:themeColor="text1"/>
          <w:sz w:val="24"/>
          <w:highlight w:val="none"/>
          <w14:textFill>
            <w14:solidFill>
              <w14:schemeClr w14:val="tx1"/>
            </w14:solidFill>
          </w14:textFill>
        </w:rPr>
        <w:t>竞争性比选文件</w:t>
      </w:r>
      <w:bookmarkEnd w:id="161"/>
      <w:bookmarkEnd w:id="162"/>
    </w:p>
    <w:p w14:paraId="76406EC3">
      <w:pPr>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（一）竞争性比选文件由竞争性比选公告、项目技术（质量）需求、项目商务需求、资格审查及评标办法、供应商须知</w:t>
      </w:r>
      <w:r>
        <w:rPr>
          <w:rFonts w:hint="eastAsia" w:ascii="仿宋" w:hAnsi="仿宋" w:eastAsia="仿宋" w:cs="仿宋"/>
          <w:b/>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采购合同</w:t>
      </w:r>
      <w:r>
        <w:rPr>
          <w:rFonts w:hint="eastAsia" w:ascii="仿宋" w:hAnsi="仿宋" w:eastAsia="仿宋" w:cs="仿宋"/>
          <w:b/>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响应文件编制要求七部分组成。</w:t>
      </w:r>
    </w:p>
    <w:p w14:paraId="56203464">
      <w:pPr>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（二）采购人（或采购代理机构）所作的一切有效的书面通知、修改及补充，都是竞争性比选文件不可分割的部分。</w:t>
      </w:r>
    </w:p>
    <w:p w14:paraId="4A0AEC30">
      <w:pPr>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（三）竞争性比选文件的解释</w:t>
      </w:r>
    </w:p>
    <w:p w14:paraId="361B91B7">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供应商如对竞争性比选文件有疑问，必须以书面形式在提交响应文件截止时间2个工作日前向采购人（或采购代理机构）要求澄清，采购人（或采购代理机构）可视具体情况做出处理或答复。如供应商未提出疑问，视为完全理解并同意本竞争性比选文件。一经进入比选程序，即视为供应商已详细阅读全部文件资料，完全理解竞争性比选文件所有条款内容并同意放弃对这方面有不明白及误解的权利。</w:t>
      </w:r>
      <w:bookmarkStart w:id="163" w:name="_Toc318159349"/>
      <w:bookmarkStart w:id="164" w:name="_Toc318159780"/>
      <w:bookmarkStart w:id="165" w:name="_Toc318166429"/>
      <w:bookmarkStart w:id="166" w:name="_Toc318159160"/>
    </w:p>
    <w:p w14:paraId="325CA223">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（四）本竞争性比选文件中，比选小组根据与供应商进行比选可能实质性变动的内容为竞争性比选文件第二、三、四篇全部内容。</w:t>
      </w:r>
    </w:p>
    <w:p w14:paraId="0229278F">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（五）评审的依据为竞争性比选文件和响应文件（含有效的书面承诺）。比选小组判断响应文件对竞争性比选文件的响应，仅基于响应文件本身而不靠外部证据。</w:t>
      </w:r>
    </w:p>
    <w:bookmarkEnd w:id="163"/>
    <w:bookmarkEnd w:id="164"/>
    <w:bookmarkEnd w:id="165"/>
    <w:bookmarkEnd w:id="166"/>
    <w:p w14:paraId="3385250F">
      <w:pPr>
        <w:keepNext/>
        <w:keepLines/>
        <w:spacing w:line="400" w:lineRule="exact"/>
        <w:outlineLvl w:val="0"/>
        <w:rPr>
          <w:rFonts w:hint="eastAsia" w:ascii="仿宋" w:hAnsi="仿宋" w:eastAsia="仿宋" w:cs="仿宋"/>
          <w:b/>
          <w:color w:val="000000" w:themeColor="text1"/>
          <w:sz w:val="24"/>
          <w:highlight w:val="none"/>
          <w14:textFill>
            <w14:solidFill>
              <w14:schemeClr w14:val="tx1"/>
            </w14:solidFill>
          </w14:textFill>
        </w:rPr>
      </w:pPr>
      <w:bookmarkStart w:id="167" w:name="_Toc2215"/>
      <w:bookmarkStart w:id="168" w:name="_Toc15350"/>
      <w:bookmarkStart w:id="169" w:name="_Toc342913392"/>
      <w:bookmarkStart w:id="170" w:name="_Toc179714297"/>
      <w:bookmarkStart w:id="171" w:name="_Toc102227318"/>
      <w:bookmarkStart w:id="172" w:name="_Toc14567"/>
      <w:bookmarkStart w:id="173" w:name="_Toc17357"/>
      <w:r>
        <w:rPr>
          <w:rFonts w:hint="eastAsia" w:ascii="仿宋" w:hAnsi="仿宋" w:eastAsia="仿宋" w:cs="仿宋"/>
          <w:b/>
          <w:color w:val="000000" w:themeColor="text1"/>
          <w:sz w:val="24"/>
          <w:highlight w:val="none"/>
          <w14:textFill>
            <w14:solidFill>
              <w14:schemeClr w14:val="tx1"/>
            </w14:solidFill>
          </w14:textFill>
        </w:rPr>
        <w:t>三、比选要求</w:t>
      </w:r>
      <w:bookmarkEnd w:id="167"/>
      <w:bookmarkEnd w:id="168"/>
      <w:bookmarkEnd w:id="169"/>
      <w:bookmarkEnd w:id="170"/>
      <w:bookmarkEnd w:id="171"/>
      <w:bookmarkEnd w:id="172"/>
      <w:bookmarkEnd w:id="173"/>
    </w:p>
    <w:p w14:paraId="0DA1F431">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（一）响应文件</w:t>
      </w:r>
    </w:p>
    <w:p w14:paraId="4BC9DCF4">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1.供应商应当按照竞争性比选文件的要求编制响应文件，并对竞争性比选文件提出的要求和条件作出实质性响应，同时应编制完整的页码、目录。</w:t>
      </w:r>
    </w:p>
    <w:p w14:paraId="14979748">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2.响应文件组成</w:t>
      </w:r>
    </w:p>
    <w:p w14:paraId="40613163">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响应文件由第七篇“响应文件编制要求”规定的部分和供应商所作的一切有效补充、修改和承诺等文件组成，供应商应按照第七篇“响应文件编制要求”规定的目录顺序组织编写，也可在基本格式基础上对表格进行扩展，未规定格式的由供应商自定格式。</w:t>
      </w:r>
    </w:p>
    <w:p w14:paraId="1470AA6C">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（二）联合体</w:t>
      </w:r>
    </w:p>
    <w:p w14:paraId="17CD3448">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本项目不接受联合体参与比选</w:t>
      </w:r>
    </w:p>
    <w:p w14:paraId="2BFB1AF8">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（三）比选有效期：响应文件及有关承诺文件有效期为提交响应文件截止时间起90天。</w:t>
      </w:r>
    </w:p>
    <w:p w14:paraId="5BECEF80">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（四）修正错误</w:t>
      </w:r>
    </w:p>
    <w:p w14:paraId="5B9517EB">
      <w:pPr>
        <w:spacing w:line="400" w:lineRule="exact"/>
        <w:ind w:firstLine="480" w:firstLineChars="200"/>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1.若供应商所递交的响应文件报价中的价格出现大写金额和小写金额不一致的错误，以大写金额为准。</w:t>
      </w:r>
      <w:r>
        <w:rPr>
          <w:rFonts w:hint="eastAsia" w:ascii="仿宋" w:hAnsi="仿宋" w:eastAsia="仿宋" w:cs="仿宋"/>
          <w:color w:val="000000" w:themeColor="text1"/>
          <w:sz w:val="24"/>
          <w:highlight w:val="none"/>
          <w:lang w:val="en-US" w:eastAsia="zh-CN"/>
          <w14:textFill>
            <w14:solidFill>
              <w14:schemeClr w14:val="tx1"/>
            </w14:solidFill>
          </w14:textFill>
        </w:rPr>
        <w:t>若大写金额与</w:t>
      </w: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供应商在</w:t>
      </w:r>
      <w:r>
        <w:rPr>
          <w:rFonts w:hint="eastAsia" w:ascii="仿宋" w:hAnsi="仿宋" w:eastAsia="仿宋" w:cs="仿宋"/>
          <w:color w:val="000000" w:themeColor="text1"/>
          <w:sz w:val="24"/>
          <w:highlight w:val="none"/>
          <w:lang w:eastAsia="zh-CN"/>
          <w14:textFill>
            <w14:solidFill>
              <w14:schemeClr w14:val="tx1"/>
            </w14:solidFill>
          </w14:textFill>
        </w:rPr>
        <w:t>行采家-电子竞采</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eastAsia="zh-CN"/>
          <w14:textFill>
            <w14:solidFill>
              <w14:schemeClr w14:val="tx1"/>
            </w14:solidFill>
          </w14:textFill>
        </w:rPr>
        <w:t>www.gec123.com/xe/</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平台上的报价不一致的，则按无效标处理。</w:t>
      </w:r>
    </w:p>
    <w:p w14:paraId="75829759">
      <w:pPr>
        <w:widowControl w:val="0"/>
        <w:spacing w:line="440" w:lineRule="exact"/>
        <w:ind w:firstLine="480" w:firstLineChars="200"/>
        <w:jc w:val="both"/>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bookmarkStart w:id="174" w:name="_Toc16602"/>
      <w:bookmarkStart w:id="175" w:name="_Toc2994"/>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（五）响应文件编写要求</w:t>
      </w:r>
    </w:p>
    <w:p w14:paraId="3D5C8F7A">
      <w:pPr>
        <w:widowControl w:val="0"/>
        <w:spacing w:line="440" w:lineRule="exact"/>
        <w:ind w:firstLine="480" w:firstLineChars="200"/>
        <w:jc w:val="both"/>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响应文件应按照第七篇“响应文件编制要求”规定的目录顺序组织编写，同时应编制完整的目录、页码。</w:t>
      </w:r>
    </w:p>
    <w:p w14:paraId="5A464453">
      <w:pPr>
        <w:widowControl w:val="0"/>
        <w:spacing w:line="440" w:lineRule="exact"/>
        <w:ind w:firstLine="480" w:firstLineChars="200"/>
        <w:jc w:val="both"/>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（六）提交响应文件的份数和签署</w:t>
      </w:r>
    </w:p>
    <w:p w14:paraId="266528FA">
      <w:pPr>
        <w:spacing w:line="400" w:lineRule="exact"/>
        <w:ind w:firstLine="480" w:firstLineChars="200"/>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14:textFill>
            <w14:solidFill>
              <w14:schemeClr w14:val="tx1"/>
            </w14:solidFill>
          </w14:textFill>
        </w:rPr>
        <w:t>1、供应商</w:t>
      </w: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在</w:t>
      </w:r>
      <w:r>
        <w:rPr>
          <w:rFonts w:hint="eastAsia" w:ascii="仿宋" w:hAnsi="仿宋" w:eastAsia="仿宋" w:cs="仿宋"/>
          <w:color w:val="000000" w:themeColor="text1"/>
          <w:sz w:val="24"/>
          <w:highlight w:val="none"/>
          <w:lang w:eastAsia="zh-CN"/>
          <w14:textFill>
            <w14:solidFill>
              <w14:schemeClr w14:val="tx1"/>
            </w14:solidFill>
          </w14:textFill>
        </w:rPr>
        <w:t>行采家-电子竞采</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eastAsia="zh-CN"/>
          <w14:textFill>
            <w14:solidFill>
              <w14:schemeClr w14:val="tx1"/>
            </w14:solidFill>
          </w14:textFill>
        </w:rPr>
        <w:t>www.gec123.com/xe/</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平台上</w:t>
      </w:r>
      <w:r>
        <w:rPr>
          <w:rFonts w:hint="eastAsia" w:ascii="仿宋" w:hAnsi="仿宋" w:eastAsia="仿宋" w:cs="仿宋"/>
          <w:b w:val="0"/>
          <w:bCs w:val="0"/>
          <w:color w:val="000000" w:themeColor="text1"/>
          <w:sz w:val="24"/>
          <w:szCs w:val="24"/>
          <w:highlight w:val="none"/>
          <w14:textFill>
            <w14:solidFill>
              <w14:schemeClr w14:val="tx1"/>
            </w14:solidFill>
          </w14:textFill>
        </w:rPr>
        <w:t>须上传</w:t>
      </w: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本项目的</w:t>
      </w:r>
      <w:r>
        <w:rPr>
          <w:rFonts w:hint="eastAsia" w:ascii="仿宋" w:hAnsi="仿宋" w:eastAsia="仿宋" w:cs="仿宋"/>
          <w:b w:val="0"/>
          <w:bCs w:val="0"/>
          <w:color w:val="000000" w:themeColor="text1"/>
          <w:sz w:val="24"/>
          <w:szCs w:val="24"/>
          <w:highlight w:val="none"/>
          <w14:textFill>
            <w14:solidFill>
              <w14:schemeClr w14:val="tx1"/>
            </w14:solidFill>
          </w14:textFill>
        </w:rPr>
        <w:t>响应文件一份。</w:t>
      </w: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供应商在</w:t>
      </w:r>
      <w:r>
        <w:rPr>
          <w:rFonts w:hint="eastAsia" w:ascii="仿宋" w:hAnsi="仿宋" w:eastAsia="仿宋" w:cs="仿宋"/>
          <w:color w:val="000000" w:themeColor="text1"/>
          <w:sz w:val="24"/>
          <w:highlight w:val="none"/>
          <w:lang w:eastAsia="zh-CN"/>
          <w14:textFill>
            <w14:solidFill>
              <w14:schemeClr w14:val="tx1"/>
            </w14:solidFill>
          </w14:textFill>
        </w:rPr>
        <w:t>行采家-电子竞采</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eastAsia="zh-CN"/>
          <w14:textFill>
            <w14:solidFill>
              <w14:schemeClr w14:val="tx1"/>
            </w14:solidFill>
          </w14:textFill>
        </w:rPr>
        <w:t>www.gec123.com/xe/</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平台上的报价必须与上传的响应文件中的报价一致，否则，按无效标处理。</w:t>
      </w:r>
    </w:p>
    <w:p w14:paraId="3A32EEE0">
      <w:pPr>
        <w:spacing w:line="400" w:lineRule="exact"/>
        <w:ind w:firstLine="480" w:firstLineChars="200"/>
        <w:rPr>
          <w:rFonts w:hint="eastAsia" w:ascii="仿宋" w:hAnsi="仿宋" w:eastAsia="仿宋" w:cs="仿宋"/>
          <w:b w:val="0"/>
          <w:bCs w:val="0"/>
          <w:color w:val="000000" w:themeColor="text1"/>
          <w:sz w:val="24"/>
          <w:szCs w:val="24"/>
          <w:highlight w:val="none"/>
          <w14:textFill>
            <w14:solidFill>
              <w14:schemeClr w14:val="tx1"/>
            </w14:solidFill>
          </w14:textFill>
        </w:rPr>
      </w:pPr>
      <w:r>
        <w:rPr>
          <w:rFonts w:hint="eastAsia" w:ascii="仿宋" w:hAnsi="仿宋" w:eastAsia="仿宋" w:cs="仿宋"/>
          <w:b w:val="0"/>
          <w:bCs w:val="0"/>
          <w:color w:val="000000" w:themeColor="text1"/>
          <w:sz w:val="24"/>
          <w:szCs w:val="24"/>
          <w:highlight w:val="none"/>
          <w14:textFill>
            <w14:solidFill>
              <w14:schemeClr w14:val="tx1"/>
            </w14:solidFill>
          </w14:textFill>
        </w:rPr>
        <w:t>2、供应商</w:t>
      </w: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的响应文件</w:t>
      </w:r>
      <w:r>
        <w:rPr>
          <w:rFonts w:hint="eastAsia" w:ascii="仿宋" w:hAnsi="仿宋" w:eastAsia="仿宋" w:cs="仿宋"/>
          <w:b w:val="0"/>
          <w:bCs w:val="0"/>
          <w:color w:val="000000" w:themeColor="text1"/>
          <w:sz w:val="24"/>
          <w:szCs w:val="24"/>
          <w:highlight w:val="none"/>
          <w14:textFill>
            <w14:solidFill>
              <w14:schemeClr w14:val="tx1"/>
            </w14:solidFill>
          </w14:textFill>
        </w:rPr>
        <w:t>应按照</w:t>
      </w: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竞争性比选文件</w:t>
      </w:r>
      <w:r>
        <w:rPr>
          <w:rFonts w:hint="eastAsia" w:ascii="仿宋" w:hAnsi="仿宋" w:eastAsia="仿宋" w:cs="仿宋"/>
          <w:b w:val="0"/>
          <w:bCs w:val="0"/>
          <w:color w:val="000000" w:themeColor="text1"/>
          <w:sz w:val="24"/>
          <w:szCs w:val="24"/>
          <w:highlight w:val="none"/>
          <w14:textFill>
            <w14:solidFill>
              <w14:schemeClr w14:val="tx1"/>
            </w14:solidFill>
          </w14:textFill>
        </w:rPr>
        <w:t>要求制作，</w:t>
      </w: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要求</w:t>
      </w:r>
      <w:r>
        <w:rPr>
          <w:rFonts w:hint="eastAsia" w:ascii="仿宋" w:hAnsi="仿宋" w:eastAsia="仿宋" w:cs="仿宋"/>
          <w:b w:val="0"/>
          <w:bCs w:val="0"/>
          <w:color w:val="000000" w:themeColor="text1"/>
          <w:sz w:val="24"/>
          <w:szCs w:val="24"/>
          <w:highlight w:val="none"/>
          <w14:textFill>
            <w14:solidFill>
              <w14:schemeClr w14:val="tx1"/>
            </w14:solidFill>
          </w14:textFill>
        </w:rPr>
        <w:t>签字、盖章的地方必须按规定签字、盖章，并扫描成PDF格式电子文档</w:t>
      </w: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上传至</w:t>
      </w:r>
      <w:r>
        <w:rPr>
          <w:rFonts w:hint="eastAsia" w:ascii="仿宋" w:hAnsi="仿宋" w:eastAsia="仿宋" w:cs="仿宋"/>
          <w:color w:val="000000" w:themeColor="text1"/>
          <w:sz w:val="24"/>
          <w:highlight w:val="none"/>
          <w:lang w:eastAsia="zh-CN"/>
          <w14:textFill>
            <w14:solidFill>
              <w14:schemeClr w14:val="tx1"/>
            </w14:solidFill>
          </w14:textFill>
        </w:rPr>
        <w:t>行采家-电子竞采</w:t>
      </w:r>
      <w:r>
        <w:rPr>
          <w:rFonts w:hint="eastAsia" w:ascii="仿宋" w:hAnsi="仿宋" w:eastAsia="仿宋" w:cs="仿宋"/>
          <w:color w:val="000000" w:themeColor="text1"/>
          <w:sz w:val="24"/>
          <w:highlight w:val="none"/>
          <w:lang w:val="en-US" w:eastAsia="zh-CN"/>
          <w14:textFill>
            <w14:solidFill>
              <w14:schemeClr w14:val="tx1"/>
            </w14:solidFill>
          </w14:textFill>
        </w:rPr>
        <w:t>平台</w:t>
      </w:r>
      <w:r>
        <w:rPr>
          <w:rFonts w:hint="eastAsia" w:ascii="仿宋" w:hAnsi="仿宋" w:eastAsia="仿宋" w:cs="仿宋"/>
          <w:b w:val="0"/>
          <w:bCs w:val="0"/>
          <w:color w:val="000000" w:themeColor="text1"/>
          <w:sz w:val="24"/>
          <w:szCs w:val="24"/>
          <w:highlight w:val="none"/>
          <w14:textFill>
            <w14:solidFill>
              <w14:schemeClr w14:val="tx1"/>
            </w14:solidFill>
          </w14:textFill>
        </w:rPr>
        <w:t>，扫描件须清晰可辨，未按要求制作</w:t>
      </w:r>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的</w:t>
      </w:r>
      <w:r>
        <w:rPr>
          <w:rFonts w:hint="eastAsia" w:ascii="仿宋" w:hAnsi="仿宋" w:eastAsia="仿宋" w:cs="仿宋"/>
          <w:b w:val="0"/>
          <w:bCs w:val="0"/>
          <w:color w:val="000000" w:themeColor="text1"/>
          <w:sz w:val="24"/>
          <w:szCs w:val="24"/>
          <w:highlight w:val="none"/>
          <w14:textFill>
            <w14:solidFill>
              <w14:schemeClr w14:val="tx1"/>
            </w14:solidFill>
          </w14:textFill>
        </w:rPr>
        <w:t>文件</w:t>
      </w: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按</w:t>
      </w:r>
      <w:r>
        <w:rPr>
          <w:rFonts w:hint="eastAsia" w:ascii="仿宋" w:hAnsi="仿宋" w:eastAsia="仿宋" w:cs="仿宋"/>
          <w:b w:val="0"/>
          <w:bCs w:val="0"/>
          <w:color w:val="000000" w:themeColor="text1"/>
          <w:sz w:val="24"/>
          <w:szCs w:val="24"/>
          <w:highlight w:val="none"/>
          <w14:textFill>
            <w14:solidFill>
              <w14:schemeClr w14:val="tx1"/>
            </w14:solidFill>
          </w14:textFill>
        </w:rPr>
        <w:t>无效标处理。</w:t>
      </w:r>
    </w:p>
    <w:p w14:paraId="1301DC7A">
      <w:pPr>
        <w:widowControl w:val="0"/>
        <w:spacing w:line="440" w:lineRule="exact"/>
        <w:ind w:firstLine="480" w:firstLineChars="200"/>
        <w:jc w:val="both"/>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各供应商参与本项目的比选，除应按要求在行采家-电子竞采（www.gec123.com/xe/）平台上传响应文件外，还应当线下递交响应文件纸质版一式</w:t>
      </w:r>
      <w:r>
        <w:rPr>
          <w:rFonts w:hint="eastAsia" w:ascii="仿宋" w:hAnsi="仿宋" w:eastAsia="仿宋" w:cs="仿宋"/>
          <w:color w:val="000000" w:themeColor="text1"/>
          <w:sz w:val="24"/>
          <w:highlight w:val="none"/>
          <w:lang w:val="en-US" w:eastAsia="zh-CN"/>
          <w14:textFill>
            <w14:solidFill>
              <w14:schemeClr w14:val="tx1"/>
            </w14:solidFill>
          </w14:textFill>
        </w:rPr>
        <w:t>二</w:t>
      </w:r>
      <w:r>
        <w:rPr>
          <w:rFonts w:hint="eastAsia" w:ascii="仿宋" w:hAnsi="仿宋" w:eastAsia="仿宋" w:cs="仿宋"/>
          <w:color w:val="000000" w:themeColor="text1"/>
          <w:sz w:val="24"/>
          <w:highlight w:val="none"/>
          <w14:textFill>
            <w14:solidFill>
              <w14:schemeClr w14:val="tx1"/>
            </w14:solidFill>
          </w14:textFill>
        </w:rPr>
        <w:t>份，其中正本一份，副本一份</w:t>
      </w:r>
      <w:r>
        <w:rPr>
          <w:rFonts w:hint="eastAsia" w:ascii="仿宋" w:hAnsi="仿宋" w:eastAsia="仿宋" w:cs="仿宋"/>
          <w:color w:val="000000" w:themeColor="text1"/>
          <w:sz w:val="24"/>
          <w:highlight w:val="none"/>
          <w:lang w:val="en-US"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每套纸质响应文件须在封面清楚地标明“正本”、“副本”，副本应为正本的完整复印件，副本与正本不一致时以正本为准</w:t>
      </w: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w:t>
      </w:r>
    </w:p>
    <w:p w14:paraId="33B0F25E">
      <w:pPr>
        <w:spacing w:line="400" w:lineRule="exact"/>
        <w:ind w:firstLine="480" w:firstLineChars="200"/>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在响应文件正本中，竞争性比选文件第七篇“响应文件编制要求”格式中规定签字、盖章的地方必须按其规定签字、盖章。</w:t>
      </w:r>
    </w:p>
    <w:p w14:paraId="5DCC6969">
      <w:pPr>
        <w:spacing w:line="400" w:lineRule="exact"/>
        <w:ind w:firstLine="480" w:firstLineChars="200"/>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若供应商对响应文件的错处作必要修改，则应在修改处加盖供应商公章或由法定代表人或法定代表人授权代表签字确认。</w:t>
      </w:r>
    </w:p>
    <w:p w14:paraId="049616D1">
      <w:pPr>
        <w:spacing w:line="400" w:lineRule="exact"/>
        <w:ind w:firstLine="480" w:firstLineChars="200"/>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响应文件应按照第七篇“响应文件编制要求”规定的目录顺序组织编写和装订，同时应编制完整的目录、页码。</w:t>
      </w:r>
    </w:p>
    <w:p w14:paraId="5BDEAF04">
      <w:pPr>
        <w:spacing w:line="400" w:lineRule="exact"/>
        <w:ind w:firstLine="480" w:firstLineChars="200"/>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4、</w:t>
      </w:r>
      <w:r>
        <w:rPr>
          <w:rFonts w:hint="eastAsia" w:ascii="仿宋" w:hAnsi="仿宋" w:eastAsia="仿宋" w:cs="仿宋"/>
          <w:color w:val="000000" w:themeColor="text1"/>
          <w:sz w:val="24"/>
          <w:highlight w:val="none"/>
          <w:lang w:val="en-US" w:eastAsia="zh-CN"/>
          <w14:textFill>
            <w14:solidFill>
              <w14:schemeClr w14:val="tx1"/>
            </w14:solidFill>
          </w14:textFill>
        </w:rPr>
        <w:t>采购人以线下递交的纸质版响应文件作为评审依据，</w:t>
      </w:r>
      <w:r>
        <w:rPr>
          <w:rFonts w:hint="eastAsia" w:ascii="仿宋" w:hAnsi="仿宋" w:eastAsia="仿宋" w:cs="仿宋"/>
          <w:color w:val="000000" w:themeColor="text1"/>
          <w:sz w:val="24"/>
          <w:highlight w:val="none"/>
          <w14:textFill>
            <w14:solidFill>
              <w14:schemeClr w14:val="tx1"/>
            </w14:solidFill>
          </w14:textFill>
        </w:rPr>
        <w:t>纸质版响应文件的总报价应与行采家-电子竞采平台上的总报价一致，否则，按无效标处理。</w:t>
      </w:r>
    </w:p>
    <w:p w14:paraId="0FD6B89A">
      <w:pPr>
        <w:widowControl w:val="0"/>
        <w:spacing w:line="440" w:lineRule="exact"/>
        <w:ind w:firstLine="480" w:firstLineChars="200"/>
        <w:jc w:val="both"/>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（七）响应文件的递交</w:t>
      </w:r>
    </w:p>
    <w:p w14:paraId="2AB819D0">
      <w:pPr>
        <w:widowControl w:val="0"/>
        <w:spacing w:line="440" w:lineRule="exact"/>
        <w:ind w:firstLine="480" w:firstLineChars="200"/>
        <w:jc w:val="both"/>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供应商须在行采家-电子竞采（www.gec123.com/xe/）平台上获取竞争性比选文件，并在规定的时间内按要求报价和上传响应文件，未按要求报价和上传响应文件的视为无效供应商。纸质版响应</w:t>
      </w:r>
      <w:r>
        <w:rPr>
          <w:rFonts w:hint="eastAsia" w:ascii="仿宋" w:hAnsi="仿宋" w:eastAsia="仿宋" w:cs="仿宋"/>
          <w:color w:val="000000"/>
          <w:sz w:val="24"/>
          <w:highlight w:val="none"/>
        </w:rPr>
        <w:t>文件的正本、副本均应密封送达投标地点</w:t>
      </w:r>
      <w:r>
        <w:rPr>
          <w:rFonts w:hint="eastAsia" w:ascii="仿宋" w:hAnsi="仿宋" w:eastAsia="仿宋" w:cs="仿宋"/>
          <w:color w:val="000000"/>
          <w:sz w:val="24"/>
          <w:highlight w:val="none"/>
          <w:lang w:eastAsia="zh-CN"/>
        </w:rPr>
        <w:t>，未在规定的时间内按要求递交纸质版响应文件的，按无效标处理。</w:t>
      </w:r>
    </w:p>
    <w:p w14:paraId="3851583F">
      <w:pPr>
        <w:keepNext/>
        <w:keepLines/>
        <w:spacing w:line="400" w:lineRule="exact"/>
        <w:outlineLvl w:val="0"/>
        <w:rPr>
          <w:rFonts w:hint="eastAsia" w:ascii="仿宋" w:hAnsi="仿宋" w:eastAsia="仿宋" w:cs="仿宋"/>
          <w:b/>
          <w:color w:val="000000" w:themeColor="text1"/>
          <w:sz w:val="24"/>
          <w:highlight w:val="none"/>
          <w14:textFill>
            <w14:solidFill>
              <w14:schemeClr w14:val="tx1"/>
            </w14:solidFill>
          </w14:textFill>
        </w:rPr>
      </w:pPr>
      <w:bookmarkStart w:id="176" w:name="_Toc1091"/>
      <w:bookmarkStart w:id="177" w:name="_Toc27379"/>
      <w:bookmarkStart w:id="178" w:name="_Toc31706"/>
      <w:bookmarkStart w:id="179" w:name="_Toc6215"/>
      <w:bookmarkStart w:id="180" w:name="_Toc23071"/>
      <w:r>
        <w:rPr>
          <w:rFonts w:hint="eastAsia" w:ascii="仿宋" w:hAnsi="仿宋" w:eastAsia="仿宋" w:cs="仿宋"/>
          <w:b/>
          <w:color w:val="000000" w:themeColor="text1"/>
          <w:sz w:val="24"/>
          <w:highlight w:val="none"/>
          <w14:textFill>
            <w14:solidFill>
              <w14:schemeClr w14:val="tx1"/>
            </w14:solidFill>
          </w14:textFill>
        </w:rPr>
        <w:t>四、开标</w:t>
      </w:r>
      <w:bookmarkEnd w:id="176"/>
      <w:bookmarkEnd w:id="177"/>
      <w:bookmarkEnd w:id="178"/>
      <w:bookmarkEnd w:id="179"/>
      <w:bookmarkEnd w:id="180"/>
    </w:p>
    <w:p w14:paraId="1AAB8FC4">
      <w:pPr>
        <w:widowControl w:val="0"/>
        <w:spacing w:line="440" w:lineRule="exact"/>
        <w:ind w:firstLine="480" w:firstLineChars="200"/>
        <w:jc w:val="both"/>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（一）开标应当在比选文件确定的时间和地点公开进行。</w:t>
      </w:r>
    </w:p>
    <w:p w14:paraId="4637BE65">
      <w:pPr>
        <w:widowControl w:val="0"/>
        <w:spacing w:line="440" w:lineRule="exact"/>
        <w:ind w:firstLine="480" w:firstLineChars="200"/>
        <w:jc w:val="both"/>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（二）开标由比选人或采购代理机构主持，由采购人法务部对现场全程监督。</w:t>
      </w:r>
    </w:p>
    <w:p w14:paraId="727C77C5">
      <w:pPr>
        <w:widowControl w:val="0"/>
        <w:spacing w:line="440" w:lineRule="exact"/>
        <w:ind w:firstLine="480" w:firstLineChars="200"/>
        <w:jc w:val="both"/>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（三）开标时，宣布供应商名称、竞标价格等其他内容。</w:t>
      </w:r>
    </w:p>
    <w:p w14:paraId="3F8E16DD">
      <w:pPr>
        <w:widowControl w:val="0"/>
        <w:spacing w:line="440" w:lineRule="exact"/>
        <w:ind w:firstLine="480" w:firstLineChars="200"/>
        <w:jc w:val="both"/>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（四）未宣读的竞标价格、价格折扣等实质性内容，评标时不予承认。</w:t>
      </w:r>
    </w:p>
    <w:p w14:paraId="0EF73414">
      <w:pPr>
        <w:widowControl w:val="0"/>
        <w:spacing w:line="440" w:lineRule="exact"/>
        <w:ind w:firstLine="480" w:firstLineChars="200"/>
        <w:jc w:val="both"/>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（五）开标过程应由比选人或采购代理机构指定专人负责记录，并存档备查。采购人代表、监督人、代理机构代表、记录人等有关人员在开标记录上签字确认；</w:t>
      </w:r>
    </w:p>
    <w:p w14:paraId="4EF64531">
      <w:pPr>
        <w:widowControl w:val="0"/>
        <w:spacing w:line="440" w:lineRule="exact"/>
        <w:ind w:firstLine="480" w:firstLineChars="200"/>
        <w:jc w:val="both"/>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（六）开标结束。</w:t>
      </w:r>
    </w:p>
    <w:p w14:paraId="0142F6DB">
      <w:pPr>
        <w:keepNext/>
        <w:keepLines/>
        <w:spacing w:line="400" w:lineRule="exact"/>
        <w:outlineLvl w:val="0"/>
        <w:rPr>
          <w:rFonts w:hint="eastAsia" w:ascii="仿宋" w:hAnsi="仿宋" w:eastAsia="仿宋" w:cs="仿宋"/>
          <w:b/>
          <w:color w:val="000000" w:themeColor="text1"/>
          <w:sz w:val="24"/>
          <w:highlight w:val="none"/>
          <w14:textFill>
            <w14:solidFill>
              <w14:schemeClr w14:val="tx1"/>
            </w14:solidFill>
          </w14:textFill>
        </w:rPr>
      </w:pPr>
      <w:bookmarkStart w:id="181" w:name="_Toc21710"/>
      <w:bookmarkStart w:id="182" w:name="_Toc17083"/>
      <w:bookmarkStart w:id="183" w:name="_Toc1523"/>
      <w:bookmarkStart w:id="184" w:name="_Toc20267"/>
      <w:bookmarkStart w:id="185" w:name="_Toc17291"/>
      <w:r>
        <w:rPr>
          <w:rFonts w:hint="eastAsia" w:ascii="仿宋" w:hAnsi="仿宋" w:eastAsia="仿宋" w:cs="仿宋"/>
          <w:b/>
          <w:color w:val="000000" w:themeColor="text1"/>
          <w:sz w:val="24"/>
          <w:highlight w:val="none"/>
          <w14:textFill>
            <w14:solidFill>
              <w14:schemeClr w14:val="tx1"/>
            </w14:solidFill>
          </w14:textFill>
        </w:rPr>
        <w:t>五、评标</w:t>
      </w:r>
      <w:bookmarkEnd w:id="181"/>
      <w:bookmarkEnd w:id="182"/>
      <w:bookmarkEnd w:id="183"/>
      <w:bookmarkEnd w:id="184"/>
      <w:bookmarkEnd w:id="185"/>
    </w:p>
    <w:p w14:paraId="0B74D097">
      <w:pPr>
        <w:widowControl w:val="0"/>
        <w:spacing w:line="440" w:lineRule="exact"/>
        <w:ind w:firstLine="480" w:firstLineChars="200"/>
        <w:jc w:val="both"/>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见第四篇“评标”内容。</w:t>
      </w:r>
    </w:p>
    <w:p w14:paraId="0DFFEDB4">
      <w:pPr>
        <w:keepNext/>
        <w:keepLines/>
        <w:spacing w:line="400" w:lineRule="exact"/>
        <w:outlineLvl w:val="0"/>
        <w:rPr>
          <w:rFonts w:hint="eastAsia" w:ascii="仿宋" w:hAnsi="仿宋" w:eastAsia="仿宋" w:cs="仿宋"/>
          <w:b/>
          <w:color w:val="000000" w:themeColor="text1"/>
          <w:sz w:val="24"/>
          <w:highlight w:val="none"/>
          <w14:textFill>
            <w14:solidFill>
              <w14:schemeClr w14:val="tx1"/>
            </w14:solidFill>
          </w14:textFill>
        </w:rPr>
      </w:pPr>
      <w:bookmarkStart w:id="186" w:name="_Toc13807"/>
      <w:bookmarkStart w:id="187" w:name="_Toc1960"/>
      <w:r>
        <w:rPr>
          <w:rFonts w:hint="eastAsia" w:ascii="仿宋" w:hAnsi="仿宋" w:eastAsia="仿宋" w:cs="仿宋"/>
          <w:b/>
          <w:color w:val="000000" w:themeColor="text1"/>
          <w:sz w:val="24"/>
          <w:highlight w:val="none"/>
          <w14:textFill>
            <w14:solidFill>
              <w14:schemeClr w14:val="tx1"/>
            </w14:solidFill>
          </w14:textFill>
        </w:rPr>
        <w:t>六、成交供应商的确认和变更</w:t>
      </w:r>
      <w:bookmarkEnd w:id="174"/>
      <w:bookmarkEnd w:id="175"/>
      <w:bookmarkEnd w:id="186"/>
      <w:bookmarkEnd w:id="187"/>
    </w:p>
    <w:p w14:paraId="6081E698">
      <w:pPr>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（一）成交供应商的确认</w:t>
      </w:r>
    </w:p>
    <w:p w14:paraId="746DEA31">
      <w:pPr>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代理机构应当在评审结束后2个工作日内将评审报告送采购人确认。采购人应当在收到评审报告后5个工作日内，从评审报告提出的成交候选供应商中，按照排序由高到低的原则确定成交供应商，也可以书面授权比选小组直接确定成交供应商。采购人逾期未确定成交供应商且不提出异议的，视为确定评审报告提出的排序第一的供应商为成交供应商。</w:t>
      </w:r>
    </w:p>
    <w:p w14:paraId="05D7348E">
      <w:pPr>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（二）成交供应商的变更</w:t>
      </w:r>
    </w:p>
    <w:p w14:paraId="3C83E8AA">
      <w:pPr>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0"/>
          <w:highlight w:val="none"/>
          <w14:textFill>
            <w14:solidFill>
              <w14:schemeClr w14:val="tx1"/>
            </w14:solidFill>
          </w14:textFill>
        </w:rPr>
        <w:t>成交供应商</w:t>
      </w:r>
      <w:r>
        <w:rPr>
          <w:rFonts w:hint="eastAsia" w:ascii="仿宋" w:hAnsi="仿宋" w:eastAsia="仿宋" w:cs="仿宋"/>
          <w:color w:val="000000" w:themeColor="text1"/>
          <w:sz w:val="24"/>
          <w:szCs w:val="20"/>
          <w:highlight w:val="none"/>
          <w:lang w:val="en-US" w:eastAsia="zh-CN"/>
          <w14:textFill>
            <w14:solidFill>
              <w14:schemeClr w14:val="tx1"/>
            </w14:solidFill>
          </w14:textFill>
        </w:rPr>
        <w:t>无正当理由</w:t>
      </w:r>
      <w:r>
        <w:rPr>
          <w:rFonts w:hint="eastAsia" w:ascii="仿宋" w:hAnsi="仿宋" w:eastAsia="仿宋" w:cs="仿宋"/>
          <w:color w:val="000000" w:themeColor="text1"/>
          <w:sz w:val="24"/>
          <w:szCs w:val="20"/>
          <w:highlight w:val="none"/>
          <w14:textFill>
            <w14:solidFill>
              <w14:schemeClr w14:val="tx1"/>
            </w14:solidFill>
          </w14:textFill>
        </w:rPr>
        <w:t>拒绝与采购人签订合同的，采购人可以按照评标报告推荐的成交候选供应商顺序，确定排名下一位的候选人为成交供应商，也可以重新开展采购活动。</w:t>
      </w:r>
    </w:p>
    <w:p w14:paraId="44CB354F">
      <w:pPr>
        <w:keepNext/>
        <w:keepLines/>
        <w:spacing w:line="400" w:lineRule="exact"/>
        <w:outlineLvl w:val="0"/>
        <w:rPr>
          <w:rFonts w:hint="eastAsia" w:ascii="仿宋" w:hAnsi="仿宋" w:eastAsia="仿宋" w:cs="仿宋"/>
          <w:b/>
          <w:color w:val="000000" w:themeColor="text1"/>
          <w:sz w:val="24"/>
          <w:highlight w:val="none"/>
          <w14:textFill>
            <w14:solidFill>
              <w14:schemeClr w14:val="tx1"/>
            </w14:solidFill>
          </w14:textFill>
        </w:rPr>
      </w:pPr>
      <w:bookmarkStart w:id="188" w:name="_Toc102227321"/>
      <w:bookmarkStart w:id="189" w:name="_Toc18749"/>
      <w:bookmarkStart w:id="190" w:name="_Toc9365"/>
      <w:bookmarkStart w:id="191" w:name="_Toc10989"/>
      <w:bookmarkStart w:id="192" w:name="_Toc342913395"/>
      <w:bookmarkStart w:id="193" w:name="_Toc9755"/>
      <w:r>
        <w:rPr>
          <w:rFonts w:hint="eastAsia" w:ascii="仿宋" w:hAnsi="仿宋" w:eastAsia="仿宋" w:cs="仿宋"/>
          <w:b/>
          <w:color w:val="000000" w:themeColor="text1"/>
          <w:sz w:val="24"/>
          <w:highlight w:val="none"/>
          <w14:textFill>
            <w14:solidFill>
              <w14:schemeClr w14:val="tx1"/>
            </w14:solidFill>
          </w14:textFill>
        </w:rPr>
        <w:t>七、</w:t>
      </w:r>
      <w:r>
        <w:rPr>
          <w:rFonts w:hint="eastAsia" w:ascii="仿宋" w:hAnsi="仿宋" w:eastAsia="仿宋" w:cs="仿宋"/>
          <w:b/>
          <w:color w:val="000000" w:themeColor="text1"/>
          <w:sz w:val="24"/>
          <w:highlight w:val="none"/>
          <w:lang w:val="en-US" w:eastAsia="zh-CN"/>
          <w14:textFill>
            <w14:solidFill>
              <w14:schemeClr w14:val="tx1"/>
            </w14:solidFill>
          </w14:textFill>
        </w:rPr>
        <w:t>中选公示及</w:t>
      </w:r>
      <w:r>
        <w:rPr>
          <w:rFonts w:hint="eastAsia" w:ascii="仿宋" w:hAnsi="仿宋" w:eastAsia="仿宋" w:cs="仿宋"/>
          <w:b/>
          <w:color w:val="000000" w:themeColor="text1"/>
          <w:sz w:val="24"/>
          <w:highlight w:val="none"/>
          <w14:textFill>
            <w14:solidFill>
              <w14:schemeClr w14:val="tx1"/>
            </w14:solidFill>
          </w14:textFill>
        </w:rPr>
        <w:t>成交通知</w:t>
      </w:r>
      <w:bookmarkEnd w:id="188"/>
      <w:bookmarkEnd w:id="189"/>
      <w:bookmarkEnd w:id="190"/>
      <w:bookmarkEnd w:id="191"/>
      <w:bookmarkEnd w:id="192"/>
      <w:bookmarkEnd w:id="193"/>
    </w:p>
    <w:p w14:paraId="1095D72D">
      <w:pPr>
        <w:snapToGrid w:val="0"/>
        <w:spacing w:line="400" w:lineRule="exact"/>
        <w:ind w:firstLine="480" w:firstLineChars="200"/>
        <w:rPr>
          <w:rFonts w:hint="eastAsia" w:ascii="仿宋" w:hAnsi="仿宋" w:eastAsia="仿宋" w:cs="仿宋"/>
          <w:color w:val="000000" w:themeColor="text1"/>
          <w:sz w:val="24"/>
          <w:szCs w:val="20"/>
          <w:highlight w:val="none"/>
          <w:lang w:val="en-US" w:eastAsia="zh-CN"/>
          <w14:textFill>
            <w14:solidFill>
              <w14:schemeClr w14:val="tx1"/>
            </w14:solidFill>
          </w14:textFill>
        </w:rPr>
      </w:pPr>
      <w:r>
        <w:rPr>
          <w:rFonts w:hint="eastAsia" w:ascii="仿宋" w:hAnsi="仿宋" w:eastAsia="仿宋" w:cs="仿宋"/>
          <w:color w:val="000000" w:themeColor="text1"/>
          <w:sz w:val="24"/>
          <w:szCs w:val="20"/>
          <w:highlight w:val="none"/>
          <w14:textFill>
            <w14:solidFill>
              <w14:schemeClr w14:val="tx1"/>
            </w14:solidFill>
          </w14:textFill>
        </w:rPr>
        <w:t>（一）成交供应商确定后，采购代理机构将在</w:t>
      </w:r>
      <w:r>
        <w:rPr>
          <w:rFonts w:hint="eastAsia" w:ascii="仿宋" w:hAnsi="仿宋" w:eastAsia="仿宋" w:cs="仿宋"/>
          <w:color w:val="000000" w:themeColor="text1"/>
          <w:sz w:val="24"/>
          <w:szCs w:val="20"/>
          <w:highlight w:val="none"/>
          <w:lang w:eastAsia="zh-CN"/>
          <w14:textFill>
            <w14:solidFill>
              <w14:schemeClr w14:val="tx1"/>
            </w14:solidFill>
          </w14:textFill>
        </w:rPr>
        <w:t>行采家-电子竞采</w:t>
      </w:r>
      <w:r>
        <w:rPr>
          <w:rFonts w:hint="eastAsia" w:ascii="仿宋" w:hAnsi="仿宋" w:eastAsia="仿宋" w:cs="仿宋"/>
          <w:color w:val="000000" w:themeColor="text1"/>
          <w:sz w:val="24"/>
          <w:szCs w:val="20"/>
          <w:highlight w:val="none"/>
          <w14:textFill>
            <w14:solidFill>
              <w14:schemeClr w14:val="tx1"/>
            </w14:solidFill>
          </w14:textFill>
        </w:rPr>
        <w:t>（</w:t>
      </w:r>
      <w:r>
        <w:rPr>
          <w:rFonts w:hint="eastAsia" w:ascii="仿宋" w:hAnsi="仿宋" w:eastAsia="仿宋" w:cs="仿宋"/>
          <w:color w:val="000000" w:themeColor="text1"/>
          <w:sz w:val="24"/>
          <w:szCs w:val="20"/>
          <w:highlight w:val="none"/>
          <w:lang w:eastAsia="zh-CN"/>
          <w14:textFill>
            <w14:solidFill>
              <w14:schemeClr w14:val="tx1"/>
            </w14:solidFill>
          </w14:textFill>
        </w:rPr>
        <w:t>www.gec123.com/xe/</w:t>
      </w:r>
      <w:r>
        <w:rPr>
          <w:rFonts w:hint="eastAsia" w:ascii="仿宋" w:hAnsi="仿宋" w:eastAsia="仿宋" w:cs="仿宋"/>
          <w:color w:val="000000" w:themeColor="text1"/>
          <w:sz w:val="24"/>
          <w:szCs w:val="20"/>
          <w:highlight w:val="none"/>
          <w14:textFill>
            <w14:solidFill>
              <w14:schemeClr w14:val="tx1"/>
            </w14:solidFill>
          </w14:textFill>
        </w:rPr>
        <w:t>）上发布成交结果公告</w:t>
      </w:r>
      <w:r>
        <w:rPr>
          <w:rFonts w:hint="eastAsia" w:ascii="仿宋" w:hAnsi="仿宋" w:eastAsia="仿宋" w:cs="仿宋"/>
          <w:color w:val="000000" w:themeColor="text1"/>
          <w:sz w:val="24"/>
          <w:szCs w:val="20"/>
          <w:highlight w:val="none"/>
          <w:lang w:eastAsia="zh-CN"/>
          <w14:textFill>
            <w14:solidFill>
              <w14:schemeClr w14:val="tx1"/>
            </w14:solidFill>
          </w14:textFill>
        </w:rPr>
        <w:t>，</w:t>
      </w:r>
      <w:r>
        <w:rPr>
          <w:rFonts w:hint="eastAsia" w:ascii="仿宋" w:hAnsi="仿宋" w:eastAsia="仿宋" w:cs="仿宋"/>
          <w:color w:val="000000" w:themeColor="text1"/>
          <w:sz w:val="24"/>
          <w:szCs w:val="20"/>
          <w:highlight w:val="none"/>
          <w:lang w:val="en-US" w:eastAsia="zh-CN"/>
          <w14:textFill>
            <w14:solidFill>
              <w14:schemeClr w14:val="tx1"/>
            </w14:solidFill>
          </w14:textFill>
        </w:rPr>
        <w:t>公示期为3个日历天，供应商对评标结果提出异议（质疑）、投诉的，应当在公示内向采购人书面提出，超过异议（质疑）或投诉时效的，采购人可不受理。</w:t>
      </w:r>
    </w:p>
    <w:p w14:paraId="4C0DFB81">
      <w:pPr>
        <w:snapToGrid w:val="0"/>
        <w:spacing w:line="400" w:lineRule="exact"/>
        <w:ind w:firstLine="480" w:firstLineChars="200"/>
        <w:rPr>
          <w:rFonts w:hint="eastAsia" w:ascii="仿宋" w:hAnsi="仿宋" w:eastAsia="仿宋" w:cs="仿宋"/>
          <w:color w:val="000000" w:themeColor="text1"/>
          <w:sz w:val="24"/>
          <w:szCs w:val="20"/>
          <w:highlight w:val="none"/>
          <w14:textFill>
            <w14:solidFill>
              <w14:schemeClr w14:val="tx1"/>
            </w14:solidFill>
          </w14:textFill>
        </w:rPr>
      </w:pPr>
      <w:r>
        <w:rPr>
          <w:rFonts w:hint="eastAsia" w:ascii="仿宋" w:hAnsi="仿宋" w:eastAsia="仿宋" w:cs="仿宋"/>
          <w:color w:val="000000" w:themeColor="text1"/>
          <w:sz w:val="24"/>
          <w:szCs w:val="20"/>
          <w:highlight w:val="none"/>
          <w14:textFill>
            <w14:solidFill>
              <w14:schemeClr w14:val="tx1"/>
            </w14:solidFill>
          </w14:textFill>
        </w:rPr>
        <w:t>（二）</w:t>
      </w:r>
      <w:r>
        <w:rPr>
          <w:rFonts w:hint="eastAsia" w:ascii="仿宋" w:hAnsi="仿宋" w:eastAsia="仿宋" w:cs="仿宋"/>
          <w:color w:val="000000" w:themeColor="text1"/>
          <w:sz w:val="24"/>
          <w:szCs w:val="20"/>
          <w:highlight w:val="none"/>
          <w:lang w:val="en-US" w:eastAsia="zh-CN"/>
          <w14:textFill>
            <w14:solidFill>
              <w14:schemeClr w14:val="tx1"/>
            </w14:solidFill>
          </w14:textFill>
        </w:rPr>
        <w:t>本项目公示期结束后无异议（质疑）、投诉的</w:t>
      </w:r>
      <w:r>
        <w:rPr>
          <w:rFonts w:hint="eastAsia" w:ascii="仿宋" w:hAnsi="仿宋" w:eastAsia="仿宋" w:cs="仿宋"/>
          <w:color w:val="000000" w:themeColor="text1"/>
          <w:sz w:val="24"/>
          <w:szCs w:val="20"/>
          <w:highlight w:val="none"/>
          <w14:textFill>
            <w14:solidFill>
              <w14:schemeClr w14:val="tx1"/>
            </w14:solidFill>
          </w14:textFill>
        </w:rPr>
        <w:t>，采购代理机构将以书面形式发出《中选通知书》。《中选通知书》一经发出即发生法律效力。</w:t>
      </w:r>
    </w:p>
    <w:p w14:paraId="4C893BE4">
      <w:pPr>
        <w:snapToGrid w:val="0"/>
        <w:spacing w:line="400" w:lineRule="exact"/>
        <w:ind w:firstLine="480" w:firstLineChars="200"/>
        <w:rPr>
          <w:rFonts w:hint="eastAsia" w:ascii="仿宋" w:hAnsi="仿宋" w:eastAsia="仿宋" w:cs="仿宋"/>
          <w:color w:val="000000" w:themeColor="text1"/>
          <w:sz w:val="24"/>
          <w:szCs w:val="20"/>
          <w:highlight w:val="none"/>
          <w14:textFill>
            <w14:solidFill>
              <w14:schemeClr w14:val="tx1"/>
            </w14:solidFill>
          </w14:textFill>
        </w:rPr>
      </w:pPr>
      <w:r>
        <w:rPr>
          <w:rFonts w:hint="eastAsia" w:ascii="仿宋" w:hAnsi="仿宋" w:eastAsia="仿宋" w:cs="仿宋"/>
          <w:color w:val="000000" w:themeColor="text1"/>
          <w:sz w:val="24"/>
          <w:szCs w:val="20"/>
          <w:highlight w:val="none"/>
          <w14:textFill>
            <w14:solidFill>
              <w14:schemeClr w14:val="tx1"/>
            </w14:solidFill>
          </w14:textFill>
        </w:rPr>
        <w:t>（三）《中选通知书》将作为签订合同的依据。</w:t>
      </w:r>
    </w:p>
    <w:p w14:paraId="13E18E5D">
      <w:pPr>
        <w:keepNext/>
        <w:keepLines/>
        <w:spacing w:line="400" w:lineRule="exact"/>
        <w:outlineLvl w:val="0"/>
        <w:rPr>
          <w:rFonts w:hint="eastAsia" w:ascii="仿宋" w:hAnsi="仿宋" w:eastAsia="仿宋" w:cs="仿宋"/>
          <w:b/>
          <w:color w:val="000000" w:themeColor="text1"/>
          <w:sz w:val="24"/>
          <w:highlight w:val="none"/>
          <w14:textFill>
            <w14:solidFill>
              <w14:schemeClr w14:val="tx1"/>
            </w14:solidFill>
          </w14:textFill>
        </w:rPr>
      </w:pPr>
      <w:bookmarkStart w:id="194" w:name="_Toc1181"/>
      <w:bookmarkStart w:id="195" w:name="_Toc17821"/>
      <w:bookmarkStart w:id="196" w:name="_Toc5895"/>
      <w:bookmarkStart w:id="197" w:name="_Toc9056"/>
      <w:bookmarkStart w:id="198" w:name="_Toc12789059"/>
      <w:bookmarkStart w:id="199" w:name="_Toc11641055"/>
      <w:r>
        <w:rPr>
          <w:rFonts w:hint="eastAsia" w:ascii="仿宋" w:hAnsi="仿宋" w:eastAsia="仿宋" w:cs="仿宋"/>
          <w:b/>
          <w:color w:val="000000" w:themeColor="text1"/>
          <w:szCs w:val="21"/>
          <w:highlight w:val="none"/>
          <w14:textFill>
            <w14:solidFill>
              <w14:schemeClr w14:val="tx1"/>
            </w14:solidFill>
          </w14:textFill>
        </w:rPr>
        <w:t>八、</w:t>
      </w:r>
      <w:r>
        <w:rPr>
          <w:rFonts w:hint="eastAsia" w:ascii="仿宋" w:hAnsi="仿宋" w:eastAsia="仿宋" w:cs="仿宋"/>
          <w:b/>
          <w:color w:val="000000" w:themeColor="text1"/>
          <w:sz w:val="24"/>
          <w:highlight w:val="none"/>
          <w14:textFill>
            <w14:solidFill>
              <w14:schemeClr w14:val="tx1"/>
            </w14:solidFill>
          </w14:textFill>
        </w:rPr>
        <w:t>代理服务费</w:t>
      </w:r>
      <w:bookmarkEnd w:id="194"/>
      <w:bookmarkEnd w:id="195"/>
    </w:p>
    <w:p w14:paraId="7D3F481D">
      <w:pPr>
        <w:spacing w:line="400" w:lineRule="exact"/>
        <w:ind w:firstLine="360" w:firstLineChars="15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（一）本次竞争性比选由代理机构委托实施，</w:t>
      </w:r>
      <w:r>
        <w:rPr>
          <w:rFonts w:hint="eastAsia" w:ascii="仿宋" w:hAnsi="仿宋" w:eastAsia="仿宋" w:cs="仿宋"/>
          <w:color w:val="000000" w:themeColor="text1"/>
          <w:sz w:val="24"/>
          <w:szCs w:val="24"/>
          <w:highlight w:val="none"/>
          <w14:textFill>
            <w14:solidFill>
              <w14:schemeClr w14:val="tx1"/>
            </w14:solidFill>
          </w14:textFill>
        </w:rPr>
        <w:t>代理服务费</w:t>
      </w:r>
      <w:r>
        <w:rPr>
          <w:rFonts w:hint="eastAsia" w:ascii="仿宋" w:hAnsi="仿宋" w:eastAsia="仿宋" w:cs="仿宋"/>
          <w:color w:val="000000" w:themeColor="text1"/>
          <w:sz w:val="24"/>
          <w:szCs w:val="24"/>
          <w:highlight w:val="none"/>
          <w:lang w:val="en-US" w:eastAsia="zh-CN"/>
          <w14:textFill>
            <w14:solidFill>
              <w14:schemeClr w14:val="tx1"/>
            </w14:solidFill>
          </w14:textFill>
        </w:rPr>
        <w:t>以</w:t>
      </w:r>
      <w:r>
        <w:rPr>
          <w:rFonts w:hint="eastAsia" w:ascii="仿宋" w:hAnsi="仿宋" w:eastAsia="仿宋" w:cs="仿宋"/>
          <w:color w:val="000000" w:themeColor="text1"/>
          <w:sz w:val="24"/>
          <w:szCs w:val="24"/>
          <w:highlight w:val="none"/>
          <w14:textFill>
            <w14:solidFill>
              <w14:schemeClr w14:val="tx1"/>
            </w14:solidFill>
          </w14:textFill>
        </w:rPr>
        <w:t>中标金额为计费基数，参照渝招投协〔2015〕11号收费标准</w:t>
      </w:r>
      <w:r>
        <w:rPr>
          <w:rFonts w:hint="eastAsia" w:ascii="仿宋" w:hAnsi="仿宋" w:eastAsia="仿宋" w:cs="仿宋"/>
          <w:color w:val="000000" w:themeColor="text1"/>
          <w:sz w:val="24"/>
          <w:szCs w:val="24"/>
          <w:highlight w:val="none"/>
          <w:lang w:val="en-US" w:eastAsia="zh-CN"/>
          <w14:textFill>
            <w14:solidFill>
              <w14:schemeClr w14:val="tx1"/>
            </w14:solidFill>
          </w14:textFill>
        </w:rPr>
        <w:t>的80%</w:t>
      </w:r>
      <w:r>
        <w:rPr>
          <w:rFonts w:hint="eastAsia" w:ascii="仿宋" w:hAnsi="仿宋" w:eastAsia="仿宋" w:cs="仿宋"/>
          <w:color w:val="000000" w:themeColor="text1"/>
          <w:sz w:val="24"/>
          <w:szCs w:val="24"/>
          <w:highlight w:val="none"/>
          <w14:textFill>
            <w14:solidFill>
              <w14:schemeClr w14:val="tx1"/>
            </w14:solidFill>
          </w14:textFill>
        </w:rPr>
        <w:t>计取（若计取的代理服务费不足3000.00元时，按3000.00元计取）</w:t>
      </w:r>
      <w:r>
        <w:rPr>
          <w:rFonts w:hint="eastAsia" w:ascii="仿宋" w:hAnsi="仿宋" w:eastAsia="仿宋" w:cs="仿宋"/>
          <w:color w:val="000000" w:themeColor="text1"/>
          <w:sz w:val="24"/>
          <w:highlight w:val="none"/>
          <w14:textFill>
            <w14:solidFill>
              <w14:schemeClr w14:val="tx1"/>
            </w14:solidFill>
          </w14:textFill>
        </w:rPr>
        <w:t>，由中标供应商在领取中标通知书时一次性向代理机构缴纳。</w:t>
      </w:r>
    </w:p>
    <w:p w14:paraId="26C2DBFC">
      <w:pPr>
        <w:spacing w:line="400" w:lineRule="exact"/>
        <w:ind w:firstLine="361" w:firstLineChars="150"/>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代理费缴费账户信息如下：</w:t>
      </w:r>
    </w:p>
    <w:p w14:paraId="266F715A">
      <w:pPr>
        <w:spacing w:line="400" w:lineRule="exact"/>
        <w:ind w:firstLine="361" w:firstLineChars="150"/>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户名：</w:t>
      </w:r>
      <w:r>
        <w:rPr>
          <w:rFonts w:hint="eastAsia" w:ascii="仿宋" w:hAnsi="仿宋" w:eastAsia="仿宋" w:cs="仿宋"/>
          <w:b/>
          <w:bCs/>
          <w:color w:val="000000" w:themeColor="text1"/>
          <w:sz w:val="24"/>
          <w:highlight w:val="none"/>
          <w:lang w:eastAsia="zh-CN"/>
          <w14:textFill>
            <w14:solidFill>
              <w14:schemeClr w14:val="tx1"/>
            </w14:solidFill>
          </w14:textFill>
        </w:rPr>
        <w:t>重庆多杰数字科技咨询服务有限公司</w:t>
      </w:r>
      <w:r>
        <w:rPr>
          <w:rFonts w:hint="eastAsia" w:ascii="仿宋" w:hAnsi="仿宋" w:eastAsia="仿宋" w:cs="仿宋"/>
          <w:b/>
          <w:bCs/>
          <w:color w:val="000000" w:themeColor="text1"/>
          <w:sz w:val="24"/>
          <w:highlight w:val="none"/>
          <w14:textFill>
            <w14:solidFill>
              <w14:schemeClr w14:val="tx1"/>
            </w14:solidFill>
          </w14:textFill>
        </w:rPr>
        <w:t xml:space="preserve">    </w:t>
      </w:r>
    </w:p>
    <w:p w14:paraId="3008F691">
      <w:pPr>
        <w:spacing w:line="400" w:lineRule="exact"/>
        <w:ind w:firstLine="361" w:firstLineChars="150"/>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账号：123916900610001</w:t>
      </w:r>
    </w:p>
    <w:p w14:paraId="4870E369">
      <w:pPr>
        <w:spacing w:line="400" w:lineRule="exact"/>
        <w:ind w:firstLine="361" w:firstLineChars="150"/>
        <w:rPr>
          <w:rFonts w:hint="eastAsia" w:ascii="仿宋" w:hAnsi="仿宋" w:eastAsia="仿宋" w:cs="仿宋"/>
          <w:color w:val="000000" w:themeColor="text1"/>
          <w:sz w:val="28"/>
          <w:szCs w:val="20"/>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 xml:space="preserve">开户行：招商银行重庆分行营业部  </w:t>
      </w:r>
      <w:r>
        <w:rPr>
          <w:rFonts w:hint="eastAsia" w:ascii="仿宋" w:hAnsi="仿宋" w:eastAsia="仿宋" w:cs="仿宋"/>
          <w:color w:val="000000" w:themeColor="text1"/>
          <w:sz w:val="28"/>
          <w:szCs w:val="20"/>
          <w:highlight w:val="none"/>
          <w14:textFill>
            <w14:solidFill>
              <w14:schemeClr w14:val="tx1"/>
            </w14:solidFill>
          </w14:textFill>
        </w:rPr>
        <w:t xml:space="preserve"> </w:t>
      </w:r>
    </w:p>
    <w:p w14:paraId="36AC72C2">
      <w:pPr>
        <w:keepNext/>
        <w:keepLines/>
        <w:spacing w:line="400" w:lineRule="exact"/>
        <w:outlineLvl w:val="0"/>
        <w:rPr>
          <w:rFonts w:hint="eastAsia" w:ascii="仿宋" w:hAnsi="仿宋" w:eastAsia="仿宋" w:cs="仿宋"/>
          <w:b/>
          <w:color w:val="000000" w:themeColor="text1"/>
          <w:sz w:val="24"/>
          <w:highlight w:val="none"/>
          <w14:textFill>
            <w14:solidFill>
              <w14:schemeClr w14:val="tx1"/>
            </w14:solidFill>
          </w14:textFill>
        </w:rPr>
      </w:pPr>
      <w:bookmarkStart w:id="200" w:name="_Toc4681"/>
      <w:bookmarkStart w:id="201" w:name="_Toc16053"/>
      <w:r>
        <w:rPr>
          <w:rFonts w:hint="eastAsia" w:ascii="仿宋" w:hAnsi="仿宋" w:eastAsia="仿宋" w:cs="仿宋"/>
          <w:b/>
          <w:color w:val="000000" w:themeColor="text1"/>
          <w:szCs w:val="21"/>
          <w:highlight w:val="none"/>
          <w14:textFill>
            <w14:solidFill>
              <w14:schemeClr w14:val="tx1"/>
            </w14:solidFill>
          </w14:textFill>
        </w:rPr>
        <w:t>九、</w:t>
      </w:r>
      <w:bookmarkEnd w:id="196"/>
      <w:bookmarkEnd w:id="197"/>
      <w:bookmarkStart w:id="202" w:name="_Toc102227322"/>
      <w:bookmarkStart w:id="203" w:name="_Toc342913396"/>
      <w:bookmarkStart w:id="204" w:name="_Toc2545"/>
      <w:bookmarkStart w:id="205" w:name="_Toc9208"/>
      <w:r>
        <w:rPr>
          <w:rFonts w:hint="eastAsia" w:ascii="仿宋" w:hAnsi="仿宋" w:eastAsia="仿宋" w:cs="仿宋"/>
          <w:b/>
          <w:color w:val="000000" w:themeColor="text1"/>
          <w:sz w:val="24"/>
          <w:highlight w:val="none"/>
          <w14:textFill>
            <w14:solidFill>
              <w14:schemeClr w14:val="tx1"/>
            </w14:solidFill>
          </w14:textFill>
        </w:rPr>
        <w:t>签订</w:t>
      </w:r>
      <w:bookmarkEnd w:id="202"/>
      <w:r>
        <w:rPr>
          <w:rFonts w:hint="eastAsia" w:ascii="仿宋" w:hAnsi="仿宋" w:eastAsia="仿宋" w:cs="仿宋"/>
          <w:b/>
          <w:color w:val="000000" w:themeColor="text1"/>
          <w:sz w:val="24"/>
          <w:highlight w:val="none"/>
          <w14:textFill>
            <w14:solidFill>
              <w14:schemeClr w14:val="tx1"/>
            </w14:solidFill>
          </w14:textFill>
        </w:rPr>
        <w:t>合同</w:t>
      </w:r>
      <w:bookmarkEnd w:id="200"/>
      <w:bookmarkEnd w:id="201"/>
      <w:bookmarkEnd w:id="203"/>
      <w:bookmarkEnd w:id="204"/>
      <w:bookmarkEnd w:id="205"/>
    </w:p>
    <w:p w14:paraId="5E13F0D2">
      <w:pPr>
        <w:spacing w:line="400" w:lineRule="exact"/>
        <w:ind w:firstLine="360" w:firstLineChars="15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（一）采购人应当自中选通知书发出之日起二十日内，按照竞争性比选文件和成交供应商响应文件的约定，与成交供应商签订书面合同。所签订的合同不得对竞争性比选文件和供应商的响应文件作实质性修改。</w:t>
      </w:r>
    </w:p>
    <w:p w14:paraId="796C4CC1">
      <w:pPr>
        <w:spacing w:line="400" w:lineRule="exact"/>
        <w:ind w:firstLine="360" w:firstLineChars="15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（二）竞争性比选文件、供应商的响应文件及澄清文件等，均为签订采购合同的依据。</w:t>
      </w:r>
    </w:p>
    <w:p w14:paraId="18A37DF0">
      <w:pPr>
        <w:spacing w:line="400" w:lineRule="exact"/>
        <w:ind w:firstLine="360" w:firstLineChars="15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（三）合同生效条款由供需双方约定，法律、行政法规规定应当办理批准、登记等手续后生效的合同，依照其规定。</w:t>
      </w:r>
    </w:p>
    <w:p w14:paraId="0EC4B51E">
      <w:pPr>
        <w:keepNext/>
        <w:keepLines/>
        <w:spacing w:line="360" w:lineRule="auto"/>
        <w:jc w:val="center"/>
        <w:outlineLvl w:val="1"/>
        <w:rPr>
          <w:rFonts w:hint="eastAsia" w:ascii="仿宋" w:hAnsi="仿宋" w:eastAsia="仿宋" w:cs="仿宋"/>
          <w:color w:val="000000" w:themeColor="text1"/>
          <w:sz w:val="36"/>
          <w:szCs w:val="30"/>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 xml:space="preserve"> </w:t>
      </w:r>
      <w:r>
        <w:rPr>
          <w:rFonts w:hint="eastAsia" w:ascii="仿宋" w:hAnsi="仿宋" w:eastAsia="仿宋" w:cs="仿宋"/>
          <w:color w:val="000000" w:themeColor="text1"/>
          <w:sz w:val="36"/>
          <w:szCs w:val="30"/>
          <w:highlight w:val="none"/>
          <w14:textFill>
            <w14:solidFill>
              <w14:schemeClr w14:val="tx1"/>
            </w14:solidFill>
          </w14:textFill>
        </w:rPr>
        <w:br w:type="page"/>
      </w:r>
      <w:bookmarkStart w:id="206" w:name="_Toc5509"/>
      <w:bookmarkStart w:id="207" w:name="_Toc10603"/>
      <w:r>
        <w:rPr>
          <w:rStyle w:val="23"/>
          <w:rFonts w:hint="eastAsia" w:ascii="仿宋" w:hAnsi="仿宋" w:eastAsia="仿宋" w:cs="仿宋"/>
          <w:color w:val="000000" w:themeColor="text1"/>
          <w:sz w:val="44"/>
          <w:szCs w:val="44"/>
          <w:highlight w:val="none"/>
          <w:lang w:val="en-US" w:eastAsia="zh-CN"/>
          <w14:textFill>
            <w14:solidFill>
              <w14:schemeClr w14:val="tx1"/>
            </w14:solidFill>
          </w14:textFill>
        </w:rPr>
        <w:t xml:space="preserve">第六篇  </w:t>
      </w:r>
      <w:bookmarkEnd w:id="198"/>
      <w:bookmarkEnd w:id="199"/>
      <w:r>
        <w:rPr>
          <w:rStyle w:val="23"/>
          <w:rFonts w:hint="eastAsia" w:ascii="仿宋" w:hAnsi="仿宋" w:eastAsia="仿宋" w:cs="仿宋"/>
          <w:color w:val="000000" w:themeColor="text1"/>
          <w:sz w:val="44"/>
          <w:szCs w:val="44"/>
          <w:highlight w:val="none"/>
          <w:lang w:val="en-US" w:eastAsia="zh-CN"/>
          <w14:textFill>
            <w14:solidFill>
              <w14:schemeClr w14:val="tx1"/>
            </w14:solidFill>
          </w14:textFill>
        </w:rPr>
        <w:t>采购合同（格式）</w:t>
      </w:r>
      <w:bookmarkEnd w:id="206"/>
      <w:bookmarkEnd w:id="207"/>
    </w:p>
    <w:p w14:paraId="4CF89C43">
      <w:pPr>
        <w:spacing w:line="680" w:lineRule="exact"/>
        <w:jc w:val="center"/>
        <w:outlineLvl w:val="0"/>
        <w:rPr>
          <w:rFonts w:hint="eastAsia" w:ascii="仿宋" w:hAnsi="仿宋" w:eastAsia="仿宋" w:cs="仿宋"/>
          <w:b/>
          <w:bCs/>
          <w:color w:val="000000" w:themeColor="text1"/>
          <w:sz w:val="40"/>
          <w:szCs w:val="40"/>
          <w:highlight w:val="none"/>
          <w:lang w:eastAsia="zh-CN" w:bidi="ar"/>
          <w14:textFill>
            <w14:solidFill>
              <w14:schemeClr w14:val="tx1"/>
            </w14:solidFill>
          </w14:textFill>
        </w:rPr>
      </w:pPr>
      <w:bookmarkStart w:id="208" w:name="_Toc277084870"/>
      <w:bookmarkStart w:id="209" w:name="_Toc75793537"/>
      <w:bookmarkStart w:id="210" w:name="_Toc29502"/>
      <w:bookmarkStart w:id="211" w:name="_Toc1860"/>
      <w:bookmarkStart w:id="212" w:name="_Toc285722712"/>
      <w:r>
        <w:rPr>
          <w:rFonts w:hint="eastAsia" w:ascii="仿宋" w:hAnsi="仿宋" w:eastAsia="仿宋" w:cs="仿宋"/>
          <w:b/>
          <w:bCs/>
          <w:color w:val="000000" w:themeColor="text1"/>
          <w:sz w:val="44"/>
          <w:szCs w:val="44"/>
          <w:highlight w:val="none"/>
          <w:lang w:bidi="ar"/>
          <w14:textFill>
            <w14:solidFill>
              <w14:schemeClr w14:val="tx1"/>
            </w14:solidFill>
          </w14:textFill>
        </w:rPr>
        <w:br w:type="page"/>
      </w:r>
      <w:bookmarkStart w:id="213" w:name="_Toc12285"/>
      <w:r>
        <w:rPr>
          <w:rFonts w:hint="eastAsia" w:ascii="仿宋" w:hAnsi="仿宋" w:eastAsia="仿宋" w:cs="仿宋"/>
          <w:b/>
          <w:bCs/>
          <w:color w:val="000000" w:themeColor="text1"/>
          <w:sz w:val="40"/>
          <w:szCs w:val="40"/>
          <w:highlight w:val="none"/>
          <w:lang w:eastAsia="zh-CN" w:bidi="ar"/>
          <w14:textFill>
            <w14:solidFill>
              <w14:schemeClr w14:val="tx1"/>
            </w14:solidFill>
          </w14:textFill>
        </w:rPr>
        <w:t>广阳岛国际会议中心及配套酒店餐饮餐具用品采购合同</w:t>
      </w:r>
      <w:bookmarkEnd w:id="213"/>
    </w:p>
    <w:p w14:paraId="1B1E27EC">
      <w:pPr>
        <w:spacing w:line="680" w:lineRule="exact"/>
        <w:ind w:firstLine="555"/>
        <w:jc w:val="center"/>
        <w:rPr>
          <w:rFonts w:hint="eastAsia" w:ascii="仿宋" w:hAnsi="仿宋" w:eastAsia="仿宋" w:cs="仿宋"/>
          <w:b/>
          <w:bCs/>
          <w:color w:val="000000" w:themeColor="text1"/>
          <w:sz w:val="28"/>
          <w:szCs w:val="28"/>
          <w:highlight w:val="none"/>
          <w:lang w:eastAsia="zh-CN"/>
          <w14:textFill>
            <w14:solidFill>
              <w14:schemeClr w14:val="tx1"/>
            </w14:solidFill>
          </w14:textFill>
        </w:rPr>
      </w:pPr>
    </w:p>
    <w:p w14:paraId="12E483C8">
      <w:pPr>
        <w:spacing w:line="680" w:lineRule="exact"/>
        <w:ind w:firstLine="3176" w:firstLineChars="1130"/>
        <w:jc w:val="both"/>
        <w:rPr>
          <w:rFonts w:hint="eastAsia" w:ascii="仿宋" w:hAnsi="仿宋" w:eastAsia="仿宋" w:cs="仿宋"/>
          <w:b/>
          <w:bCs/>
          <w:color w:val="000000" w:themeColor="text1"/>
          <w:sz w:val="28"/>
          <w:szCs w:val="28"/>
          <w:highlight w:val="none"/>
          <w:lang w:eastAsia="zh-CN"/>
          <w14:textFill>
            <w14:solidFill>
              <w14:schemeClr w14:val="tx1"/>
            </w14:solidFill>
          </w14:textFill>
        </w:rPr>
      </w:pPr>
      <w:r>
        <w:rPr>
          <w:rFonts w:hint="eastAsia" w:ascii="仿宋" w:hAnsi="仿宋" w:eastAsia="仿宋" w:cs="仿宋"/>
          <w:b/>
          <w:bCs/>
          <w:color w:val="000000" w:themeColor="text1"/>
          <w:sz w:val="28"/>
          <w:szCs w:val="28"/>
          <w:highlight w:val="none"/>
          <w:lang w:eastAsia="zh-CN"/>
          <w14:textFill>
            <w14:solidFill>
              <w14:schemeClr w14:val="tx1"/>
            </w14:solidFill>
          </w14:textFill>
        </w:rPr>
        <w:t>合同编号：</w:t>
      </w:r>
    </w:p>
    <w:p w14:paraId="7C252E08">
      <w:pPr>
        <w:spacing w:line="680" w:lineRule="exact"/>
        <w:ind w:firstLine="555"/>
        <w:jc w:val="center"/>
        <w:rPr>
          <w:rFonts w:hint="eastAsia" w:ascii="仿宋" w:hAnsi="仿宋" w:eastAsia="仿宋" w:cs="仿宋"/>
          <w:b/>
          <w:bCs/>
          <w:color w:val="000000" w:themeColor="text1"/>
          <w:sz w:val="28"/>
          <w:szCs w:val="28"/>
          <w:highlight w:val="none"/>
          <w:lang w:eastAsia="zh-CN"/>
          <w14:textFill>
            <w14:solidFill>
              <w14:schemeClr w14:val="tx1"/>
            </w14:solidFill>
          </w14:textFill>
        </w:rPr>
      </w:pPr>
    </w:p>
    <w:p w14:paraId="4393D31B">
      <w:pPr>
        <w:spacing w:line="680" w:lineRule="exact"/>
        <w:ind w:firstLine="555"/>
        <w:jc w:val="center"/>
        <w:rPr>
          <w:rFonts w:hint="eastAsia" w:ascii="仿宋" w:hAnsi="仿宋" w:eastAsia="仿宋" w:cs="仿宋"/>
          <w:b/>
          <w:bCs/>
          <w:color w:val="000000" w:themeColor="text1"/>
          <w:sz w:val="28"/>
          <w:szCs w:val="28"/>
          <w:highlight w:val="none"/>
          <w:lang w:eastAsia="zh-CN"/>
          <w14:textFill>
            <w14:solidFill>
              <w14:schemeClr w14:val="tx1"/>
            </w14:solidFill>
          </w14:textFill>
        </w:rPr>
      </w:pPr>
    </w:p>
    <w:p w14:paraId="105D0C36">
      <w:pPr>
        <w:spacing w:line="680" w:lineRule="exact"/>
        <w:ind w:firstLine="555"/>
        <w:jc w:val="center"/>
        <w:rPr>
          <w:rFonts w:hint="eastAsia" w:ascii="仿宋" w:hAnsi="仿宋" w:eastAsia="仿宋" w:cs="仿宋"/>
          <w:b/>
          <w:bCs/>
          <w:color w:val="000000" w:themeColor="text1"/>
          <w:sz w:val="28"/>
          <w:szCs w:val="28"/>
          <w:highlight w:val="none"/>
          <w:lang w:eastAsia="zh-CN"/>
          <w14:textFill>
            <w14:solidFill>
              <w14:schemeClr w14:val="tx1"/>
            </w14:solidFill>
          </w14:textFill>
        </w:rPr>
      </w:pPr>
    </w:p>
    <w:p w14:paraId="3386A452">
      <w:pPr>
        <w:spacing w:line="680" w:lineRule="exact"/>
        <w:ind w:firstLine="555"/>
        <w:jc w:val="center"/>
        <w:rPr>
          <w:rFonts w:hint="eastAsia" w:ascii="仿宋" w:hAnsi="仿宋" w:eastAsia="仿宋" w:cs="仿宋"/>
          <w:b/>
          <w:bCs/>
          <w:color w:val="000000" w:themeColor="text1"/>
          <w:sz w:val="28"/>
          <w:szCs w:val="28"/>
          <w:highlight w:val="none"/>
          <w:lang w:eastAsia="zh-CN"/>
          <w14:textFill>
            <w14:solidFill>
              <w14:schemeClr w14:val="tx1"/>
            </w14:solidFill>
          </w14:textFill>
        </w:rPr>
      </w:pPr>
    </w:p>
    <w:p w14:paraId="3A9E0C9B">
      <w:pPr>
        <w:spacing w:line="680" w:lineRule="exact"/>
        <w:ind w:firstLine="555"/>
        <w:jc w:val="center"/>
        <w:rPr>
          <w:rFonts w:hint="eastAsia" w:ascii="仿宋" w:hAnsi="仿宋" w:eastAsia="仿宋" w:cs="仿宋"/>
          <w:b/>
          <w:bCs/>
          <w:color w:val="000000" w:themeColor="text1"/>
          <w:sz w:val="28"/>
          <w:szCs w:val="28"/>
          <w:highlight w:val="none"/>
          <w:lang w:eastAsia="zh-CN"/>
          <w14:textFill>
            <w14:solidFill>
              <w14:schemeClr w14:val="tx1"/>
            </w14:solidFill>
          </w14:textFill>
        </w:rPr>
      </w:pPr>
    </w:p>
    <w:p w14:paraId="55114A1B">
      <w:pPr>
        <w:spacing w:line="680" w:lineRule="exact"/>
        <w:ind w:firstLine="555"/>
        <w:jc w:val="center"/>
        <w:rPr>
          <w:rFonts w:hint="eastAsia" w:ascii="仿宋" w:hAnsi="仿宋" w:eastAsia="仿宋" w:cs="仿宋"/>
          <w:b/>
          <w:bCs/>
          <w:color w:val="000000" w:themeColor="text1"/>
          <w:sz w:val="28"/>
          <w:szCs w:val="28"/>
          <w:highlight w:val="none"/>
          <w:lang w:eastAsia="zh-CN"/>
          <w14:textFill>
            <w14:solidFill>
              <w14:schemeClr w14:val="tx1"/>
            </w14:solidFill>
          </w14:textFill>
        </w:rPr>
      </w:pPr>
    </w:p>
    <w:p w14:paraId="2C29654A">
      <w:pPr>
        <w:pStyle w:val="4"/>
        <w:rPr>
          <w:rFonts w:hint="eastAsia" w:ascii="仿宋" w:hAnsi="仿宋" w:eastAsia="仿宋" w:cs="仿宋"/>
          <w:color w:val="000000" w:themeColor="text1"/>
          <w:highlight w:val="none"/>
          <w:u w:val="single"/>
          <w:lang w:val="en-US" w:eastAsia="zh-CN"/>
          <w14:textFill>
            <w14:solidFill>
              <w14:schemeClr w14:val="tx1"/>
            </w14:solidFill>
          </w14:textFill>
        </w:rPr>
      </w:pPr>
      <w:r>
        <w:rPr>
          <w:rFonts w:hint="eastAsia" w:ascii="仿宋" w:hAnsi="仿宋" w:eastAsia="仿宋" w:cs="仿宋"/>
          <w:b/>
          <w:bCs/>
          <w:color w:val="000000" w:themeColor="text1"/>
          <w:sz w:val="28"/>
          <w:szCs w:val="28"/>
          <w:highlight w:val="none"/>
          <w:lang w:eastAsia="zh-CN"/>
          <w14:textFill>
            <w14:solidFill>
              <w14:schemeClr w14:val="tx1"/>
            </w14:solidFill>
          </w14:textFill>
        </w:rPr>
        <w:t>采购方（甲方）：</w:t>
      </w:r>
    </w:p>
    <w:p w14:paraId="1590189D">
      <w:pPr>
        <w:spacing w:line="680" w:lineRule="exact"/>
        <w:rPr>
          <w:rFonts w:hint="eastAsia" w:ascii="仿宋" w:hAnsi="仿宋" w:eastAsia="仿宋" w:cs="仿宋"/>
          <w:b/>
          <w:bCs/>
          <w:color w:val="000000" w:themeColor="text1"/>
          <w:sz w:val="28"/>
          <w:szCs w:val="28"/>
          <w:highlight w:val="none"/>
          <w:u w:val="single"/>
          <w:lang w:val="en-US" w:eastAsia="zh-CN"/>
          <w14:textFill>
            <w14:solidFill>
              <w14:schemeClr w14:val="tx1"/>
            </w14:solidFill>
          </w14:textFill>
        </w:rPr>
      </w:pPr>
      <w:r>
        <w:rPr>
          <w:rFonts w:hint="eastAsia" w:ascii="仿宋" w:hAnsi="仿宋" w:eastAsia="仿宋" w:cs="仿宋"/>
          <w:b/>
          <w:bCs/>
          <w:color w:val="000000" w:themeColor="text1"/>
          <w:sz w:val="28"/>
          <w:szCs w:val="28"/>
          <w:highlight w:val="none"/>
          <w:lang w:eastAsia="zh-CN"/>
          <w14:textFill>
            <w14:solidFill>
              <w14:schemeClr w14:val="tx1"/>
            </w14:solidFill>
          </w14:textFill>
        </w:rPr>
        <w:t>供货方（乙方）：</w:t>
      </w:r>
      <w:r>
        <w:rPr>
          <w:rFonts w:hint="eastAsia" w:ascii="仿宋" w:hAnsi="仿宋" w:eastAsia="仿宋" w:cs="仿宋"/>
          <w:b/>
          <w:bCs/>
          <w:color w:val="000000" w:themeColor="text1"/>
          <w:sz w:val="28"/>
          <w:szCs w:val="28"/>
          <w:highlight w:val="none"/>
          <w:u w:val="single"/>
          <w:lang w:val="en-US" w:eastAsia="zh-CN"/>
          <w14:textFill>
            <w14:solidFill>
              <w14:schemeClr w14:val="tx1"/>
            </w14:solidFill>
          </w14:textFill>
        </w:rPr>
        <w:t xml:space="preserve">                                        </w:t>
      </w:r>
    </w:p>
    <w:p w14:paraId="17B06315">
      <w:pPr>
        <w:spacing w:line="680" w:lineRule="exact"/>
        <w:ind w:firstLine="1110" w:firstLineChars="395"/>
        <w:rPr>
          <w:rFonts w:hint="eastAsia" w:ascii="仿宋" w:hAnsi="仿宋" w:eastAsia="仿宋" w:cs="仿宋"/>
          <w:b/>
          <w:bCs/>
          <w:color w:val="000000" w:themeColor="text1"/>
          <w:sz w:val="28"/>
          <w:szCs w:val="28"/>
          <w:highlight w:val="none"/>
          <w:u w:val="single"/>
          <w:lang w:eastAsia="zh-CN"/>
          <w14:textFill>
            <w14:solidFill>
              <w14:schemeClr w14:val="tx1"/>
            </w14:solidFill>
          </w14:textFill>
        </w:rPr>
      </w:pPr>
    </w:p>
    <w:p w14:paraId="375BC8DA">
      <w:pPr>
        <w:spacing w:line="680" w:lineRule="exact"/>
        <w:ind w:firstLine="555"/>
        <w:jc w:val="center"/>
        <w:rPr>
          <w:rFonts w:hint="eastAsia" w:ascii="仿宋" w:hAnsi="仿宋" w:eastAsia="仿宋" w:cs="仿宋"/>
          <w:b/>
          <w:bCs/>
          <w:color w:val="000000" w:themeColor="text1"/>
          <w:sz w:val="28"/>
          <w:szCs w:val="28"/>
          <w:highlight w:val="none"/>
          <w:lang w:eastAsia="zh-CN"/>
          <w14:textFill>
            <w14:solidFill>
              <w14:schemeClr w14:val="tx1"/>
            </w14:solidFill>
          </w14:textFill>
        </w:rPr>
      </w:pPr>
    </w:p>
    <w:p w14:paraId="1D327EC6">
      <w:pPr>
        <w:spacing w:line="680" w:lineRule="exact"/>
        <w:ind w:firstLine="555"/>
        <w:jc w:val="center"/>
        <w:rPr>
          <w:rFonts w:hint="eastAsia" w:ascii="仿宋" w:hAnsi="仿宋" w:eastAsia="仿宋" w:cs="仿宋"/>
          <w:color w:val="000000" w:themeColor="text1"/>
          <w:sz w:val="28"/>
          <w:szCs w:val="28"/>
          <w:highlight w:val="none"/>
          <w:lang w:eastAsia="zh-CN"/>
          <w14:textFill>
            <w14:solidFill>
              <w14:schemeClr w14:val="tx1"/>
            </w14:solidFill>
          </w14:textFill>
        </w:rPr>
      </w:pPr>
    </w:p>
    <w:p w14:paraId="4D6C9C41">
      <w:pPr>
        <w:spacing w:line="680" w:lineRule="exact"/>
        <w:ind w:firstLine="555"/>
        <w:jc w:val="center"/>
        <w:rPr>
          <w:rFonts w:hint="eastAsia" w:ascii="仿宋" w:hAnsi="仿宋" w:eastAsia="仿宋" w:cs="仿宋"/>
          <w:b/>
          <w:bCs/>
          <w:color w:val="000000" w:themeColor="text1"/>
          <w:sz w:val="28"/>
          <w:szCs w:val="28"/>
          <w:highlight w:val="none"/>
          <w:lang w:eastAsia="zh-CN"/>
          <w14:textFill>
            <w14:solidFill>
              <w14:schemeClr w14:val="tx1"/>
            </w14:solidFill>
          </w14:textFill>
        </w:rPr>
      </w:pPr>
      <w:r>
        <w:rPr>
          <w:rFonts w:hint="eastAsia" w:ascii="仿宋" w:hAnsi="仿宋" w:eastAsia="仿宋" w:cs="仿宋"/>
          <w:b/>
          <w:bCs/>
          <w:color w:val="000000" w:themeColor="text1"/>
          <w:sz w:val="28"/>
          <w:szCs w:val="28"/>
          <w:highlight w:val="none"/>
          <w:lang w:eastAsia="zh-CN"/>
          <w14:textFill>
            <w14:solidFill>
              <w14:schemeClr w14:val="tx1"/>
            </w14:solidFill>
          </w14:textFill>
        </w:rPr>
        <w:t>日期：二〇二</w:t>
      </w:r>
      <w:r>
        <w:rPr>
          <w:rFonts w:hint="eastAsia" w:ascii="仿宋" w:hAnsi="仿宋" w:eastAsia="仿宋" w:cs="仿宋"/>
          <w:b/>
          <w:bCs/>
          <w:color w:val="000000" w:themeColor="text1"/>
          <w:sz w:val="28"/>
          <w:szCs w:val="28"/>
          <w:highlight w:val="none"/>
          <w:lang w:val="en-US" w:eastAsia="zh-CN"/>
          <w14:textFill>
            <w14:solidFill>
              <w14:schemeClr w14:val="tx1"/>
            </w14:solidFill>
          </w14:textFill>
        </w:rPr>
        <w:t>五</w:t>
      </w:r>
      <w:r>
        <w:rPr>
          <w:rFonts w:hint="eastAsia" w:ascii="仿宋" w:hAnsi="仿宋" w:eastAsia="仿宋" w:cs="仿宋"/>
          <w:b/>
          <w:bCs/>
          <w:color w:val="000000" w:themeColor="text1"/>
          <w:sz w:val="28"/>
          <w:szCs w:val="28"/>
          <w:highlight w:val="none"/>
          <w:lang w:eastAsia="zh-CN"/>
          <w14:textFill>
            <w14:solidFill>
              <w14:schemeClr w14:val="tx1"/>
            </w14:solidFill>
          </w14:textFill>
        </w:rPr>
        <w:t>年</w:t>
      </w:r>
      <w:r>
        <w:rPr>
          <w:rFonts w:hint="eastAsia" w:ascii="仿宋" w:hAnsi="仿宋" w:eastAsia="仿宋" w:cs="仿宋"/>
          <w:b/>
          <w:bCs/>
          <w:color w:val="000000" w:themeColor="text1"/>
          <w:sz w:val="28"/>
          <w:szCs w:val="28"/>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8"/>
          <w:szCs w:val="28"/>
          <w:highlight w:val="none"/>
          <w:lang w:eastAsia="zh-CN"/>
          <w14:textFill>
            <w14:solidFill>
              <w14:schemeClr w14:val="tx1"/>
            </w14:solidFill>
          </w14:textFill>
        </w:rPr>
        <w:t>月</w:t>
      </w:r>
      <w:r>
        <w:rPr>
          <w:rFonts w:hint="eastAsia" w:ascii="仿宋" w:hAnsi="仿宋" w:eastAsia="仿宋" w:cs="仿宋"/>
          <w:b/>
          <w:bCs/>
          <w:color w:val="000000" w:themeColor="text1"/>
          <w:sz w:val="28"/>
          <w:szCs w:val="28"/>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8"/>
          <w:szCs w:val="28"/>
          <w:highlight w:val="none"/>
          <w:lang w:eastAsia="zh-CN"/>
          <w14:textFill>
            <w14:solidFill>
              <w14:schemeClr w14:val="tx1"/>
            </w14:solidFill>
          </w14:textFill>
        </w:rPr>
        <w:t>日</w:t>
      </w:r>
    </w:p>
    <w:p w14:paraId="20879245">
      <w:pPr>
        <w:pStyle w:val="11"/>
        <w:spacing w:before="315" w:after="315" w:line="480" w:lineRule="atLeast"/>
        <w:ind w:firstLine="1946" w:firstLineChars="646"/>
        <w:rPr>
          <w:rFonts w:hint="eastAsia" w:ascii="仿宋" w:hAnsi="仿宋" w:eastAsia="仿宋" w:cs="仿宋"/>
          <w:b/>
          <w:color w:val="000000" w:themeColor="text1"/>
          <w:sz w:val="32"/>
          <w:szCs w:val="32"/>
          <w:highlight w:val="none"/>
          <w14:textFill>
            <w14:solidFill>
              <w14:schemeClr w14:val="tx1"/>
            </w14:solidFill>
          </w14:textFill>
        </w:rPr>
        <w:sectPr>
          <w:footerReference r:id="rId10" w:type="first"/>
          <w:headerReference r:id="rId8" w:type="default"/>
          <w:footerReference r:id="rId9" w:type="default"/>
          <w:pgSz w:w="12240" w:h="15840"/>
          <w:pgMar w:top="1304" w:right="1134" w:bottom="1134" w:left="1701" w:header="720" w:footer="720" w:gutter="0"/>
          <w:pgBorders>
            <w:top w:val="none" w:sz="0" w:space="0"/>
            <w:left w:val="none" w:sz="0" w:space="0"/>
            <w:bottom w:val="none" w:sz="0" w:space="0"/>
            <w:right w:val="none" w:sz="0" w:space="0"/>
          </w:pgBorders>
          <w:pgNumType w:fmt="decimal"/>
          <w:cols w:space="720" w:num="1"/>
          <w:titlePg/>
          <w:docGrid w:linePitch="286" w:charSpace="0"/>
        </w:sectPr>
      </w:pPr>
      <w:r>
        <w:rPr>
          <w:rStyle w:val="14"/>
          <w:rFonts w:hint="eastAsia" w:ascii="仿宋" w:hAnsi="仿宋" w:eastAsia="仿宋" w:cs="仿宋"/>
          <w:color w:val="000000" w:themeColor="text1"/>
          <w:sz w:val="30"/>
          <w:szCs w:val="30"/>
          <w:highlight w:val="none"/>
          <w14:textFill>
            <w14:solidFill>
              <w14:schemeClr w14:val="tx1"/>
            </w14:solidFill>
          </w14:textFill>
        </w:rPr>
        <w:t xml:space="preserve">                         </w:t>
      </w:r>
    </w:p>
    <w:p w14:paraId="34321292">
      <w:pPr>
        <w:spacing w:line="680" w:lineRule="exact"/>
        <w:jc w:val="center"/>
        <w:outlineLvl w:val="0"/>
        <w:rPr>
          <w:rFonts w:hint="eastAsia" w:ascii="仿宋" w:hAnsi="仿宋" w:eastAsia="仿宋" w:cs="仿宋"/>
          <w:b/>
          <w:bCs/>
          <w:color w:val="000000" w:themeColor="text1"/>
          <w:sz w:val="36"/>
          <w:szCs w:val="36"/>
          <w:highlight w:val="none"/>
          <w:lang w:eastAsia="zh-CN"/>
          <w14:textFill>
            <w14:solidFill>
              <w14:schemeClr w14:val="tx1"/>
            </w14:solidFill>
          </w14:textFill>
        </w:rPr>
      </w:pPr>
      <w:bookmarkStart w:id="214" w:name="_Toc5194"/>
      <w:r>
        <w:rPr>
          <w:rFonts w:hint="eastAsia" w:ascii="仿宋" w:hAnsi="仿宋" w:eastAsia="仿宋" w:cs="仿宋"/>
          <w:b/>
          <w:bCs/>
          <w:color w:val="000000" w:themeColor="text1"/>
          <w:sz w:val="36"/>
          <w:szCs w:val="36"/>
          <w:highlight w:val="none"/>
          <w:lang w:eastAsia="zh-CN"/>
          <w14:textFill>
            <w14:solidFill>
              <w14:schemeClr w14:val="tx1"/>
            </w14:solidFill>
          </w14:textFill>
        </w:rPr>
        <w:t>广阳岛国际会议中心及配套酒店餐饮餐具用品采购合同</w:t>
      </w:r>
      <w:bookmarkEnd w:id="214"/>
    </w:p>
    <w:p w14:paraId="6B098C4D">
      <w:pPr>
        <w:tabs>
          <w:tab w:val="center" w:pos="4456"/>
        </w:tabs>
        <w:ind w:firstLine="221" w:firstLineChars="100"/>
        <w:rPr>
          <w:rStyle w:val="14"/>
          <w:rFonts w:hint="eastAsia" w:ascii="仿宋" w:hAnsi="仿宋" w:eastAsia="仿宋" w:cs="仿宋"/>
          <w:color w:val="000000" w:themeColor="text1"/>
          <w:sz w:val="22"/>
          <w:szCs w:val="22"/>
          <w:highlight w:val="none"/>
          <w:lang w:eastAsia="zh-CN"/>
          <w14:textFill>
            <w14:solidFill>
              <w14:schemeClr w14:val="tx1"/>
            </w14:solidFill>
          </w14:textFill>
        </w:rPr>
      </w:pPr>
    </w:p>
    <w:p w14:paraId="50ECEBDA">
      <w:pPr>
        <w:spacing w:line="680" w:lineRule="exact"/>
        <w:jc w:val="left"/>
        <w:rPr>
          <w:rStyle w:val="14"/>
          <w:rFonts w:hint="default" w:ascii="仿宋" w:hAnsi="仿宋" w:eastAsia="仿宋" w:cs="仿宋"/>
          <w:b/>
          <w:color w:val="000000" w:themeColor="text1"/>
          <w:sz w:val="22"/>
          <w:szCs w:val="22"/>
          <w:highlight w:val="none"/>
          <w:u w:val="single"/>
          <w:lang w:val="en-US" w:eastAsia="zh-CN"/>
          <w14:textFill>
            <w14:solidFill>
              <w14:schemeClr w14:val="tx1"/>
            </w14:solidFill>
          </w14:textFill>
        </w:rPr>
      </w:pPr>
      <w:r>
        <w:rPr>
          <w:rStyle w:val="14"/>
          <w:rFonts w:hint="eastAsia" w:ascii="仿宋" w:hAnsi="仿宋" w:eastAsia="仿宋" w:cs="仿宋"/>
          <w:color w:val="000000" w:themeColor="text1"/>
          <w:sz w:val="22"/>
          <w:szCs w:val="22"/>
          <w:highlight w:val="none"/>
          <w:lang w:eastAsia="zh-CN"/>
          <w14:textFill>
            <w14:solidFill>
              <w14:schemeClr w14:val="tx1"/>
            </w14:solidFill>
          </w14:textFill>
        </w:rPr>
        <w:t>采购方（甲方）：</w:t>
      </w:r>
      <w:r>
        <w:rPr>
          <w:rStyle w:val="14"/>
          <w:rFonts w:hint="eastAsia" w:ascii="仿宋" w:hAnsi="仿宋" w:eastAsia="仿宋" w:cs="仿宋"/>
          <w:b/>
          <w:color w:val="000000" w:themeColor="text1"/>
          <w:sz w:val="22"/>
          <w:szCs w:val="22"/>
          <w:highlight w:val="none"/>
          <w:lang w:eastAsia="zh-CN"/>
          <w14:textFill>
            <w14:solidFill>
              <w14:schemeClr w14:val="tx1"/>
            </w14:solidFill>
          </w14:textFill>
        </w:rPr>
        <w:t xml:space="preserve">  ————</w:t>
      </w:r>
      <w:r>
        <w:rPr>
          <w:rStyle w:val="14"/>
          <w:rFonts w:hint="eastAsia" w:ascii="仿宋" w:hAnsi="仿宋" w:eastAsia="仿宋" w:cs="仿宋"/>
          <w:b/>
          <w:color w:val="000000" w:themeColor="text1"/>
          <w:sz w:val="22"/>
          <w:szCs w:val="22"/>
          <w:highlight w:val="none"/>
          <w:lang w:val="en-US" w:eastAsia="zh-CN"/>
          <w14:textFill>
            <w14:solidFill>
              <w14:schemeClr w14:val="tx1"/>
            </w14:solidFill>
          </w14:textFill>
        </w:rPr>
        <w:t>---------------</w:t>
      </w:r>
    </w:p>
    <w:p w14:paraId="7463A330">
      <w:pPr>
        <w:tabs>
          <w:tab w:val="center" w:pos="4456"/>
        </w:tabs>
        <w:ind w:firstLine="221" w:firstLineChars="100"/>
        <w:rPr>
          <w:rFonts w:hint="eastAsia" w:ascii="仿宋" w:hAnsi="仿宋" w:eastAsia="仿宋" w:cs="仿宋"/>
          <w:b/>
          <w:color w:val="000000" w:themeColor="text1"/>
          <w:sz w:val="22"/>
          <w:szCs w:val="22"/>
          <w:highlight w:val="none"/>
          <w:lang w:eastAsia="zh-CN"/>
          <w14:textFill>
            <w14:solidFill>
              <w14:schemeClr w14:val="tx1"/>
            </w14:solidFill>
          </w14:textFill>
        </w:rPr>
      </w:pPr>
      <w:r>
        <w:rPr>
          <w:rStyle w:val="14"/>
          <w:rFonts w:hint="eastAsia" w:ascii="仿宋" w:hAnsi="仿宋" w:eastAsia="仿宋" w:cs="仿宋"/>
          <w:color w:val="000000" w:themeColor="text1"/>
          <w:sz w:val="22"/>
          <w:szCs w:val="22"/>
          <w:highlight w:val="none"/>
          <w:lang w:eastAsia="zh-CN"/>
          <w14:textFill>
            <w14:solidFill>
              <w14:schemeClr w14:val="tx1"/>
            </w14:solidFill>
          </w14:textFill>
        </w:rPr>
        <w:t xml:space="preserve">         </w:t>
      </w:r>
    </w:p>
    <w:p w14:paraId="58A30635">
      <w:pPr>
        <w:pStyle w:val="20"/>
        <w:ind w:left="0" w:leftChars="0" w:firstLine="0" w:firstLineChars="0"/>
        <w:rPr>
          <w:rFonts w:hint="eastAsia" w:ascii="仿宋" w:hAnsi="仿宋" w:eastAsia="仿宋" w:cs="仿宋"/>
          <w:b/>
          <w:color w:val="000000" w:themeColor="text1"/>
          <w:sz w:val="28"/>
          <w:szCs w:val="28"/>
          <w:highlight w:val="none"/>
          <w14:textFill>
            <w14:solidFill>
              <w14:schemeClr w14:val="tx1"/>
            </w14:solidFill>
          </w14:textFill>
        </w:rPr>
      </w:pPr>
      <w:r>
        <w:rPr>
          <w:rFonts w:hint="eastAsia" w:ascii="仿宋" w:hAnsi="仿宋" w:eastAsia="仿宋" w:cs="仿宋"/>
          <w:b/>
          <w:color w:val="000000" w:themeColor="text1"/>
          <w:sz w:val="22"/>
          <w:szCs w:val="22"/>
          <w:highlight w:val="none"/>
          <w14:textFill>
            <w14:solidFill>
              <w14:schemeClr w14:val="tx1"/>
            </w14:solidFill>
          </w14:textFill>
        </w:rPr>
        <w:t xml:space="preserve">供应方（乙方）： </w:t>
      </w:r>
      <w:r>
        <w:rPr>
          <w:rStyle w:val="14"/>
          <w:rFonts w:hint="eastAsia" w:ascii="仿宋" w:hAnsi="仿宋" w:eastAsia="仿宋" w:cs="仿宋"/>
          <w:b/>
          <w:color w:val="000000" w:themeColor="text1"/>
          <w:sz w:val="22"/>
          <w:szCs w:val="22"/>
          <w:highlight w:val="none"/>
          <w:u w:val="single"/>
          <w:lang w:val="en-US" w:eastAsia="zh-CN"/>
          <w14:textFill>
            <w14:solidFill>
              <w14:schemeClr w14:val="tx1"/>
            </w14:solidFill>
          </w14:textFill>
        </w:rPr>
        <w:t xml:space="preserve">                        </w:t>
      </w:r>
      <w:r>
        <w:rPr>
          <w:rFonts w:hint="eastAsia" w:ascii="仿宋" w:hAnsi="仿宋" w:eastAsia="仿宋" w:cs="仿宋"/>
          <w:b/>
          <w:color w:val="000000" w:themeColor="text1"/>
          <w:sz w:val="28"/>
          <w:szCs w:val="28"/>
          <w:highlight w:val="none"/>
          <w14:textFill>
            <w14:solidFill>
              <w14:schemeClr w14:val="tx1"/>
            </w14:solidFill>
          </w14:textFill>
        </w:rPr>
        <w:t xml:space="preserve">      </w:t>
      </w:r>
    </w:p>
    <w:p w14:paraId="3FD8227E">
      <w:pPr>
        <w:pStyle w:val="20"/>
        <w:ind w:left="0" w:leftChars="0" w:firstLine="0" w:firstLineChars="0"/>
        <w:rPr>
          <w:rFonts w:hint="eastAsia" w:ascii="仿宋" w:hAnsi="仿宋" w:eastAsia="仿宋" w:cs="仿宋"/>
          <w:b/>
          <w:color w:val="000000" w:themeColor="text1"/>
          <w:sz w:val="22"/>
          <w:szCs w:val="22"/>
          <w:highlight w:val="none"/>
          <w14:textFill>
            <w14:solidFill>
              <w14:schemeClr w14:val="tx1"/>
            </w14:solidFill>
          </w14:textFill>
        </w:rPr>
      </w:pPr>
    </w:p>
    <w:p w14:paraId="0B3793E2">
      <w:pPr>
        <w:pStyle w:val="20"/>
        <w:ind w:firstLine="440"/>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 xml:space="preserve">统一社会信用代码：    </w:t>
      </w:r>
    </w:p>
    <w:p w14:paraId="6E3D42B1">
      <w:pPr>
        <w:pStyle w:val="20"/>
        <w:ind w:firstLine="440"/>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 xml:space="preserve">纳税人身份： </w:t>
      </w:r>
      <w:r>
        <w:rPr>
          <w:rFonts w:hint="eastAsia" w:ascii="仿宋" w:hAnsi="仿宋" w:eastAsia="仿宋" w:cs="仿宋"/>
          <w:color w:val="000000" w:themeColor="text1"/>
          <w:sz w:val="22"/>
          <w:szCs w:val="22"/>
          <w:highlight w:val="none"/>
          <w14:textFill>
            <w14:solidFill>
              <w14:schemeClr w14:val="tx1"/>
            </w14:solidFill>
          </w14:textFill>
        </w:rPr>
        <w:sym w:font="Wingdings 2" w:char="00A3"/>
      </w:r>
      <w:r>
        <w:rPr>
          <w:rFonts w:hint="eastAsia" w:ascii="仿宋" w:hAnsi="仿宋" w:eastAsia="仿宋" w:cs="仿宋"/>
          <w:color w:val="000000" w:themeColor="text1"/>
          <w:sz w:val="22"/>
          <w:szCs w:val="22"/>
          <w:highlight w:val="none"/>
          <w14:textFill>
            <w14:solidFill>
              <w14:schemeClr w14:val="tx1"/>
            </w14:solidFill>
          </w14:textFill>
        </w:rPr>
        <w:t>一般纳税人   □小规模纳税人  □其他</w:t>
      </w:r>
    </w:p>
    <w:p w14:paraId="1C295B46">
      <w:pPr>
        <w:pStyle w:val="20"/>
        <w:ind w:firstLine="440"/>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 xml:space="preserve">发票种类及税率：增值税专用发票，税率 </w:t>
      </w:r>
      <w:r>
        <w:rPr>
          <w:rFonts w:hint="eastAsia" w:ascii="仿宋" w:hAnsi="仿宋" w:eastAsia="仿宋" w:cs="仿宋"/>
          <w:color w:val="000000" w:themeColor="text1"/>
          <w:sz w:val="22"/>
          <w:szCs w:val="22"/>
          <w:highlight w:val="none"/>
          <w:lang w:val="en-US" w:eastAsia="zh-CN"/>
          <w14:textFill>
            <w14:solidFill>
              <w14:schemeClr w14:val="tx1"/>
            </w14:solidFill>
          </w14:textFill>
        </w:rPr>
        <w:t>13</w:t>
      </w:r>
      <w:r>
        <w:rPr>
          <w:rFonts w:hint="eastAsia" w:ascii="仿宋" w:hAnsi="仿宋" w:eastAsia="仿宋" w:cs="仿宋"/>
          <w:color w:val="000000" w:themeColor="text1"/>
          <w:sz w:val="22"/>
          <w:szCs w:val="22"/>
          <w:highlight w:val="none"/>
          <w14:textFill>
            <w14:solidFill>
              <w14:schemeClr w14:val="tx1"/>
            </w14:solidFill>
          </w14:textFill>
        </w:rPr>
        <w:t xml:space="preserve"> %   ； □增值税普通发票</w:t>
      </w:r>
    </w:p>
    <w:p w14:paraId="51CE5740">
      <w:pPr>
        <w:pStyle w:val="20"/>
        <w:ind w:firstLine="440"/>
        <w:rPr>
          <w:rFonts w:hint="eastAsia" w:ascii="仿宋" w:hAnsi="仿宋" w:eastAsia="仿宋" w:cs="仿宋"/>
          <w:color w:val="000000" w:themeColor="text1"/>
          <w:sz w:val="22"/>
          <w:szCs w:val="22"/>
          <w:highlight w:val="none"/>
          <w14:textFill>
            <w14:solidFill>
              <w14:schemeClr w14:val="tx1"/>
            </w14:solidFill>
          </w14:textFill>
        </w:rPr>
      </w:pPr>
    </w:p>
    <w:p w14:paraId="19ECA6EC">
      <w:pPr>
        <w:spacing w:line="680" w:lineRule="exact"/>
        <w:ind w:firstLine="440" w:firstLineChars="200"/>
        <w:jc w:val="left"/>
        <w:outlineLvl w:val="0"/>
        <w:rPr>
          <w:rFonts w:hint="eastAsia" w:ascii="仿宋" w:hAnsi="仿宋" w:eastAsia="仿宋" w:cs="仿宋"/>
          <w:color w:val="000000" w:themeColor="text1"/>
          <w:sz w:val="22"/>
          <w:szCs w:val="22"/>
          <w:highlight w:val="none"/>
          <w14:textFill>
            <w14:solidFill>
              <w14:schemeClr w14:val="tx1"/>
            </w14:solidFill>
          </w14:textFill>
        </w:rPr>
      </w:pPr>
      <w:bookmarkStart w:id="215" w:name="_Toc23287"/>
      <w:r>
        <w:rPr>
          <w:rFonts w:hint="eastAsia" w:ascii="仿宋" w:hAnsi="仿宋" w:eastAsia="仿宋" w:cs="仿宋"/>
          <w:color w:val="000000" w:themeColor="text1"/>
          <w:sz w:val="22"/>
          <w:szCs w:val="22"/>
          <w:highlight w:val="none"/>
          <w14:textFill>
            <w14:solidFill>
              <w14:schemeClr w14:val="tx1"/>
            </w14:solidFill>
          </w14:textFill>
        </w:rPr>
        <w:t>根据《中华人民共和国民法典》《中华人民共和国产品质量法》及其他有关法律法规，</w:t>
      </w:r>
      <w:r>
        <w:rPr>
          <w:rFonts w:hint="eastAsia" w:ascii="仿宋" w:hAnsi="仿宋" w:eastAsia="仿宋" w:cs="仿宋"/>
          <w:color w:val="000000" w:themeColor="text1"/>
          <w:sz w:val="22"/>
          <w:szCs w:val="22"/>
          <w:highlight w:val="none"/>
          <w:lang w:val="en-US" w:eastAsia="zh-CN"/>
          <w14:textFill>
            <w14:solidFill>
              <w14:schemeClr w14:val="tx1"/>
            </w14:solidFill>
          </w14:textFill>
        </w:rPr>
        <w:t>合同三</w:t>
      </w:r>
      <w:r>
        <w:rPr>
          <w:rFonts w:hint="eastAsia" w:ascii="仿宋" w:hAnsi="仿宋" w:eastAsia="仿宋" w:cs="仿宋"/>
          <w:color w:val="000000" w:themeColor="text1"/>
          <w:sz w:val="22"/>
          <w:szCs w:val="22"/>
          <w:highlight w:val="none"/>
          <w14:textFill>
            <w14:solidFill>
              <w14:schemeClr w14:val="tx1"/>
            </w14:solidFill>
          </w14:textFill>
        </w:rPr>
        <w:t>方经过友好协商，本着诚实守信、互惠互利的原则，就甲方的</w:t>
      </w:r>
      <w:r>
        <w:rPr>
          <w:rFonts w:hint="eastAsia" w:ascii="仿宋" w:hAnsi="仿宋" w:eastAsia="仿宋" w:cs="仿宋"/>
          <w:color w:val="000000" w:themeColor="text1"/>
          <w:sz w:val="22"/>
          <w:szCs w:val="22"/>
          <w:highlight w:val="none"/>
          <w:lang w:eastAsia="zh-CN"/>
          <w14:textFill>
            <w14:solidFill>
              <w14:schemeClr w14:val="tx1"/>
            </w14:solidFill>
          </w14:textFill>
        </w:rPr>
        <w:t>广阳岛国际会议中心及配套酒店餐饮餐具用品采购</w:t>
      </w:r>
      <w:r>
        <w:rPr>
          <w:rFonts w:hint="eastAsia" w:ascii="仿宋" w:hAnsi="仿宋" w:eastAsia="仿宋" w:cs="仿宋"/>
          <w:color w:val="000000" w:themeColor="text1"/>
          <w:sz w:val="22"/>
          <w:szCs w:val="22"/>
          <w:highlight w:val="none"/>
          <w14:textFill>
            <w14:solidFill>
              <w14:schemeClr w14:val="tx1"/>
            </w14:solidFill>
          </w14:textFill>
        </w:rPr>
        <w:t>事宜签订本合同条款，共同遵守。</w:t>
      </w:r>
      <w:bookmarkEnd w:id="215"/>
    </w:p>
    <w:p w14:paraId="00A30D48">
      <w:pPr>
        <w:pStyle w:val="2"/>
        <w:tabs>
          <w:tab w:val="left" w:pos="3360"/>
        </w:tabs>
        <w:spacing w:line="240" w:lineRule="auto"/>
        <w:ind w:firstLine="431" w:firstLineChars="196"/>
        <w:jc w:val="left"/>
        <w:rPr>
          <w:rFonts w:hint="eastAsia" w:ascii="仿宋" w:hAnsi="仿宋" w:eastAsia="仿宋" w:cs="仿宋"/>
          <w:color w:val="000000" w:themeColor="text1"/>
          <w:sz w:val="22"/>
          <w:szCs w:val="22"/>
          <w:highlight w:val="none"/>
          <w:lang w:eastAsia="zh-CN"/>
          <w14:textFill>
            <w14:solidFill>
              <w14:schemeClr w14:val="tx1"/>
            </w14:solidFill>
          </w14:textFill>
        </w:rPr>
      </w:pPr>
      <w:bookmarkStart w:id="216" w:name="_Toc5600"/>
      <w:bookmarkStart w:id="217" w:name="_Toc27147"/>
      <w:bookmarkStart w:id="218" w:name="_Toc16419"/>
      <w:r>
        <w:rPr>
          <w:rFonts w:hint="eastAsia" w:ascii="仿宋" w:hAnsi="仿宋" w:eastAsia="仿宋" w:cs="仿宋"/>
          <w:color w:val="000000" w:themeColor="text1"/>
          <w:sz w:val="22"/>
          <w:szCs w:val="22"/>
          <w:highlight w:val="none"/>
          <w:lang w:eastAsia="zh-CN"/>
          <w14:textFill>
            <w14:solidFill>
              <w14:schemeClr w14:val="tx1"/>
            </w14:solidFill>
          </w14:textFill>
        </w:rPr>
        <w:t>1．采购与供应</w:t>
      </w:r>
      <w:bookmarkEnd w:id="216"/>
      <w:bookmarkEnd w:id="217"/>
      <w:bookmarkEnd w:id="218"/>
    </w:p>
    <w:p w14:paraId="43705320">
      <w:pPr>
        <w:pStyle w:val="20"/>
        <w:ind w:firstLine="440"/>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1.1 本合同暂定总价（含增值税）为人民币</w:t>
      </w:r>
      <w:r>
        <w:rPr>
          <w:rFonts w:hint="eastAsia" w:ascii="仿宋" w:hAnsi="仿宋" w:eastAsia="仿宋" w:cs="仿宋"/>
          <w:color w:val="000000" w:themeColor="text1"/>
          <w:sz w:val="22"/>
          <w:szCs w:val="22"/>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2"/>
          <w:szCs w:val="22"/>
          <w:highlight w:val="none"/>
          <w14:textFill>
            <w14:solidFill>
              <w14:schemeClr w14:val="tx1"/>
            </w14:solidFill>
          </w14:textFill>
        </w:rPr>
        <w:t>元</w:t>
      </w:r>
      <w:r>
        <w:rPr>
          <w:rFonts w:hint="eastAsia" w:ascii="仿宋" w:hAnsi="仿宋" w:eastAsia="仿宋" w:cs="仿宋"/>
          <w:color w:val="000000" w:themeColor="text1"/>
          <w:sz w:val="22"/>
          <w:szCs w:val="22"/>
          <w:highlight w:val="none"/>
          <w:lang w:eastAsia="zh-CN"/>
          <w14:textFill>
            <w14:solidFill>
              <w14:schemeClr w14:val="tx1"/>
            </w14:solidFill>
          </w14:textFill>
        </w:rPr>
        <w:t>（</w:t>
      </w:r>
      <w:r>
        <w:rPr>
          <w:rFonts w:hint="eastAsia" w:ascii="仿宋" w:hAnsi="仿宋" w:eastAsia="仿宋" w:cs="仿宋"/>
          <w:color w:val="000000" w:themeColor="text1"/>
          <w:sz w:val="22"/>
          <w:szCs w:val="22"/>
          <w:highlight w:val="none"/>
          <w14:textFill>
            <w14:solidFill>
              <w14:schemeClr w14:val="tx1"/>
            </w14:solidFill>
          </w14:textFill>
        </w:rPr>
        <w:t>大写</w:t>
      </w:r>
      <w:r>
        <w:rPr>
          <w:rFonts w:hint="eastAsia" w:ascii="仿宋" w:hAnsi="仿宋" w:eastAsia="仿宋" w:cs="仿宋"/>
          <w:color w:val="000000" w:themeColor="text1"/>
          <w:sz w:val="22"/>
          <w:szCs w:val="22"/>
          <w:highlight w:val="none"/>
          <w:u w:val="single"/>
          <w14:textFill>
            <w14:solidFill>
              <w14:schemeClr w14:val="tx1"/>
            </w14:solidFill>
          </w14:textFill>
        </w:rPr>
        <w:t xml:space="preserve"> </w:t>
      </w:r>
      <w:r>
        <w:rPr>
          <w:rFonts w:hint="eastAsia" w:ascii="仿宋" w:hAnsi="仿宋" w:eastAsia="仿宋" w:cs="仿宋"/>
          <w:color w:val="000000" w:themeColor="text1"/>
          <w:sz w:val="22"/>
          <w:szCs w:val="22"/>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2"/>
          <w:szCs w:val="22"/>
          <w:highlight w:val="none"/>
          <w:u w:val="single"/>
          <w:lang w:val="en-US" w:eastAsia="zh-CN"/>
          <w14:textFill>
            <w14:solidFill>
              <w14:schemeClr w14:val="tx1"/>
            </w14:solidFill>
          </w14:textFill>
        </w:rPr>
        <w:t xml:space="preserve">    元整</w:t>
      </w:r>
      <w:r>
        <w:rPr>
          <w:rFonts w:hint="eastAsia" w:ascii="仿宋" w:hAnsi="仿宋" w:eastAsia="仿宋" w:cs="仿宋"/>
          <w:color w:val="000000" w:themeColor="text1"/>
          <w:sz w:val="22"/>
          <w:szCs w:val="22"/>
          <w:highlight w:val="none"/>
          <w:lang w:eastAsia="zh-CN"/>
          <w14:textFill>
            <w14:solidFill>
              <w14:schemeClr w14:val="tx1"/>
            </w14:solidFill>
          </w14:textFill>
        </w:rPr>
        <w:t>）</w:t>
      </w:r>
      <w:r>
        <w:rPr>
          <w:rFonts w:hint="eastAsia" w:ascii="仿宋" w:hAnsi="仿宋" w:eastAsia="仿宋" w:cs="仿宋"/>
          <w:color w:val="000000" w:themeColor="text1"/>
          <w:sz w:val="22"/>
          <w:szCs w:val="22"/>
          <w:highlight w:val="none"/>
          <w14:textFill>
            <w14:solidFill>
              <w14:schemeClr w14:val="tx1"/>
            </w14:solidFill>
          </w14:textFill>
        </w:rPr>
        <w:t>。最终结算</w:t>
      </w:r>
      <w:r>
        <w:rPr>
          <w:rFonts w:hint="eastAsia" w:ascii="仿宋" w:hAnsi="仿宋" w:eastAsia="仿宋" w:cs="仿宋"/>
          <w:color w:val="000000" w:themeColor="text1"/>
          <w:sz w:val="22"/>
          <w:szCs w:val="22"/>
          <w:highlight w:val="none"/>
          <w:lang w:val="en-US" w:eastAsia="zh-CN"/>
          <w14:textFill>
            <w14:solidFill>
              <w14:schemeClr w14:val="tx1"/>
            </w14:solidFill>
          </w14:textFill>
        </w:rPr>
        <w:t>金额</w:t>
      </w:r>
      <w:r>
        <w:rPr>
          <w:rFonts w:hint="eastAsia" w:ascii="仿宋" w:hAnsi="仿宋" w:eastAsia="仿宋" w:cs="仿宋"/>
          <w:color w:val="000000" w:themeColor="text1"/>
          <w:sz w:val="22"/>
          <w:szCs w:val="22"/>
          <w:highlight w:val="none"/>
          <w14:textFill>
            <w14:solidFill>
              <w14:schemeClr w14:val="tx1"/>
            </w14:solidFill>
          </w14:textFill>
        </w:rPr>
        <w:t>以甲乙双方实际验收</w:t>
      </w:r>
      <w:r>
        <w:rPr>
          <w:rFonts w:hint="eastAsia" w:ascii="仿宋" w:hAnsi="仿宋" w:eastAsia="仿宋" w:cs="仿宋"/>
          <w:color w:val="000000" w:themeColor="text1"/>
          <w:sz w:val="22"/>
          <w:szCs w:val="22"/>
          <w:highlight w:val="none"/>
          <w:lang w:val="en-US" w:eastAsia="zh-CN"/>
          <w14:textFill>
            <w14:solidFill>
              <w14:schemeClr w14:val="tx1"/>
            </w14:solidFill>
          </w14:textFill>
        </w:rPr>
        <w:t>确定的合格数量及单价（见附件1《广阳岛国际会议中心及配套酒店餐饮餐具用品采购清单》的含税单价）</w:t>
      </w:r>
      <w:r>
        <w:rPr>
          <w:rFonts w:hint="eastAsia" w:ascii="仿宋" w:hAnsi="仿宋" w:eastAsia="仿宋" w:cs="仿宋"/>
          <w:color w:val="000000" w:themeColor="text1"/>
          <w:sz w:val="22"/>
          <w:szCs w:val="22"/>
          <w:highlight w:val="none"/>
          <w14:textFill>
            <w14:solidFill>
              <w14:schemeClr w14:val="tx1"/>
            </w14:solidFill>
          </w14:textFill>
        </w:rPr>
        <w:t>为准，税率按照国税总局最新税率规定计取。</w:t>
      </w:r>
    </w:p>
    <w:p w14:paraId="70E79AAA">
      <w:pPr>
        <w:pStyle w:val="20"/>
        <w:ind w:firstLine="440"/>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1.2 本合同所采购与供应物资的数量为暂定量，乙方按附件1：《</w:t>
      </w:r>
      <w:r>
        <w:rPr>
          <w:rFonts w:hint="eastAsia" w:ascii="仿宋" w:hAnsi="仿宋" w:eastAsia="仿宋" w:cs="仿宋"/>
          <w:color w:val="000000" w:themeColor="text1"/>
          <w:sz w:val="22"/>
          <w:szCs w:val="22"/>
          <w:highlight w:val="none"/>
          <w:lang w:eastAsia="zh-CN"/>
          <w14:textFill>
            <w14:solidFill>
              <w14:schemeClr w14:val="tx1"/>
            </w14:solidFill>
          </w14:textFill>
        </w:rPr>
        <w:t>广阳岛国际会议中心及配套酒店餐饮餐具用品采购</w:t>
      </w:r>
      <w:r>
        <w:rPr>
          <w:rFonts w:hint="eastAsia" w:ascii="仿宋" w:hAnsi="仿宋" w:eastAsia="仿宋" w:cs="仿宋"/>
          <w:color w:val="000000" w:themeColor="text1"/>
          <w:sz w:val="22"/>
          <w:szCs w:val="22"/>
          <w:highlight w:val="none"/>
          <w14:textFill>
            <w14:solidFill>
              <w14:schemeClr w14:val="tx1"/>
            </w14:solidFill>
          </w14:textFill>
        </w:rPr>
        <w:t>清单》所列品种和规格供货及安装，最终以经甲方验收合格实际数量为准。</w:t>
      </w:r>
    </w:p>
    <w:p w14:paraId="43050D6B">
      <w:pPr>
        <w:pStyle w:val="20"/>
        <w:ind w:firstLine="440"/>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1.3 本合同所采购与供应物资的计价、结算和支付货币均为人民币。</w:t>
      </w:r>
    </w:p>
    <w:p w14:paraId="701C51C0">
      <w:pPr>
        <w:pStyle w:val="20"/>
        <w:ind w:firstLine="440"/>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1.4 本合同所采购与供应物资的计量单位，为中华人民共和国法定公制计量单位（除技术规范标准另有规定外）。</w:t>
      </w:r>
    </w:p>
    <w:p w14:paraId="1ECE4E8A">
      <w:pPr>
        <w:pStyle w:val="20"/>
        <w:ind w:firstLine="440"/>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1.5 本合同所采购与供应物资的单价，指运抵本工程施工现场指定地点交货并安装的固定综合单价，包括货物费、安装费、加工费、包装费、检测费、管理费、利润、供货至现场甲方指定位置的运杂费(含保险费，合同中另行约定除外)及装卸费、税金、向有关部门缴纳的各项费用以及政策性文件所规定的各项应有费用等乙方履行本合同规定义务的全部价款，不得因任何情况而调整。</w:t>
      </w:r>
    </w:p>
    <w:p w14:paraId="09913865">
      <w:pPr>
        <w:pStyle w:val="20"/>
        <w:ind w:firstLine="440"/>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 xml:space="preserve">1.6本合同综合单价按下列第 </w:t>
      </w:r>
      <w:r>
        <w:rPr>
          <w:rFonts w:hint="eastAsia" w:ascii="仿宋" w:hAnsi="仿宋" w:eastAsia="仿宋" w:cs="仿宋"/>
          <w:color w:val="000000" w:themeColor="text1"/>
          <w:sz w:val="22"/>
          <w:szCs w:val="22"/>
          <w:highlight w:val="none"/>
          <w:u w:val="single"/>
          <w14:textFill>
            <w14:solidFill>
              <w14:schemeClr w14:val="tx1"/>
            </w14:solidFill>
          </w14:textFill>
        </w:rPr>
        <w:t>（1）</w:t>
      </w:r>
      <w:r>
        <w:rPr>
          <w:rFonts w:hint="eastAsia" w:ascii="仿宋" w:hAnsi="仿宋" w:eastAsia="仿宋" w:cs="仿宋"/>
          <w:color w:val="000000" w:themeColor="text1"/>
          <w:sz w:val="22"/>
          <w:szCs w:val="22"/>
          <w:highlight w:val="none"/>
          <w14:textFill>
            <w14:solidFill>
              <w14:schemeClr w14:val="tx1"/>
            </w14:solidFill>
          </w14:textFill>
        </w:rPr>
        <w:t>种办法进行调整。</w:t>
      </w:r>
    </w:p>
    <w:p w14:paraId="72F3ABB1">
      <w:pPr>
        <w:pStyle w:val="20"/>
        <w:ind w:firstLine="440"/>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（1）含增值税综合单价包干，价格不可调整。</w:t>
      </w:r>
    </w:p>
    <w:p w14:paraId="7A661821">
      <w:pPr>
        <w:pStyle w:val="20"/>
        <w:ind w:firstLine="44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 xml:space="preserve">（2）具体调价办法：/                              </w:t>
      </w:r>
      <w:r>
        <w:rPr>
          <w:rFonts w:hint="eastAsia" w:ascii="仿宋" w:hAnsi="仿宋" w:eastAsia="仿宋" w:cs="仿宋"/>
          <w:color w:val="000000" w:themeColor="text1"/>
          <w:sz w:val="28"/>
          <w:szCs w:val="28"/>
          <w:highlight w:val="none"/>
          <w14:textFill>
            <w14:solidFill>
              <w14:schemeClr w14:val="tx1"/>
            </w14:solidFill>
          </w14:textFill>
        </w:rPr>
        <w:t xml:space="preserve">     </w:t>
      </w:r>
    </w:p>
    <w:p w14:paraId="4A88B67C">
      <w:pPr>
        <w:pStyle w:val="2"/>
        <w:tabs>
          <w:tab w:val="left" w:pos="3360"/>
        </w:tabs>
        <w:spacing w:line="240" w:lineRule="auto"/>
        <w:ind w:firstLine="431" w:firstLineChars="196"/>
        <w:jc w:val="left"/>
        <w:rPr>
          <w:rFonts w:hint="eastAsia" w:ascii="仿宋" w:hAnsi="仿宋" w:eastAsia="仿宋" w:cs="仿宋"/>
          <w:color w:val="000000" w:themeColor="text1"/>
          <w:sz w:val="22"/>
          <w:szCs w:val="22"/>
          <w:highlight w:val="none"/>
          <w:lang w:eastAsia="zh-CN"/>
          <w14:textFill>
            <w14:solidFill>
              <w14:schemeClr w14:val="tx1"/>
            </w14:solidFill>
          </w14:textFill>
        </w:rPr>
      </w:pPr>
      <w:bookmarkStart w:id="219" w:name="_Toc28373"/>
      <w:bookmarkStart w:id="220" w:name="_Toc26934"/>
      <w:bookmarkStart w:id="221" w:name="_Toc27399"/>
      <w:r>
        <w:rPr>
          <w:rFonts w:hint="eastAsia" w:ascii="仿宋" w:hAnsi="仿宋" w:eastAsia="仿宋" w:cs="仿宋"/>
          <w:color w:val="000000" w:themeColor="text1"/>
          <w:sz w:val="22"/>
          <w:szCs w:val="22"/>
          <w:highlight w:val="none"/>
          <w:lang w:eastAsia="zh-CN"/>
          <w14:textFill>
            <w14:solidFill>
              <w14:schemeClr w14:val="tx1"/>
            </w14:solidFill>
          </w14:textFill>
        </w:rPr>
        <w:t>2．质量要求</w:t>
      </w:r>
      <w:bookmarkEnd w:id="219"/>
      <w:bookmarkEnd w:id="220"/>
      <w:bookmarkEnd w:id="221"/>
    </w:p>
    <w:p w14:paraId="480AE9A6">
      <w:pPr>
        <w:pStyle w:val="20"/>
        <w:ind w:firstLine="440"/>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2.1 乙方应在交货同时向甲方提供本合同所采购与供应物资制造商出具的合格证书及书面质量保证书。</w:t>
      </w:r>
    </w:p>
    <w:p w14:paraId="19ECE48E">
      <w:pPr>
        <w:pStyle w:val="20"/>
        <w:ind w:firstLine="440"/>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2.2 本合同所采购与供应的物资，应符合中华人民共和国国家及行业标准。合同执行过程中，若出现新的国家标准，则以更新后的标准为准。</w:t>
      </w:r>
    </w:p>
    <w:p w14:paraId="09A01F5B">
      <w:pPr>
        <w:pStyle w:val="20"/>
        <w:ind w:firstLine="440"/>
        <w:rPr>
          <w:rFonts w:hint="eastAsia" w:ascii="仿宋" w:hAnsi="仿宋" w:eastAsia="仿宋" w:cs="仿宋"/>
          <w:color w:val="000000" w:themeColor="text1"/>
          <w:sz w:val="22"/>
          <w:szCs w:val="22"/>
          <w:highlight w:val="none"/>
          <w:lang w:eastAsia="zh-CN"/>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2.3 本合同所采购与供应的物资，应符合</w:t>
      </w:r>
      <w:r>
        <w:rPr>
          <w:rFonts w:hint="eastAsia" w:ascii="仿宋" w:hAnsi="仿宋" w:eastAsia="仿宋" w:cs="仿宋"/>
          <w:color w:val="000000" w:themeColor="text1"/>
          <w:sz w:val="22"/>
          <w:szCs w:val="22"/>
          <w:highlight w:val="none"/>
          <w:u w:val="single"/>
          <w:lang w:val="en-US" w:eastAsia="zh-CN"/>
          <w14:textFill>
            <w14:solidFill>
              <w14:schemeClr w14:val="tx1"/>
            </w14:solidFill>
          </w14:textFill>
        </w:rPr>
        <w:t>本</w:t>
      </w:r>
      <w:r>
        <w:rPr>
          <w:rFonts w:hint="eastAsia" w:ascii="仿宋" w:hAnsi="仿宋" w:eastAsia="仿宋" w:cs="仿宋"/>
          <w:color w:val="000000" w:themeColor="text1"/>
          <w:sz w:val="22"/>
          <w:szCs w:val="22"/>
          <w:highlight w:val="none"/>
          <w:lang w:val="en-US" w:eastAsia="zh-CN"/>
          <w14:textFill>
            <w14:solidFill>
              <w14:schemeClr w14:val="tx1"/>
            </w14:solidFill>
          </w14:textFill>
        </w:rPr>
        <w:t>项目</w:t>
      </w:r>
      <w:r>
        <w:rPr>
          <w:rFonts w:hint="eastAsia" w:ascii="仿宋" w:hAnsi="仿宋" w:eastAsia="仿宋" w:cs="仿宋"/>
          <w:color w:val="000000" w:themeColor="text1"/>
          <w:sz w:val="22"/>
          <w:szCs w:val="22"/>
          <w:highlight w:val="none"/>
          <w14:textFill>
            <w14:solidFill>
              <w14:schemeClr w14:val="tx1"/>
            </w14:solidFill>
          </w14:textFill>
        </w:rPr>
        <w:t>设计图纸</w:t>
      </w:r>
      <w:r>
        <w:rPr>
          <w:rFonts w:hint="eastAsia" w:ascii="仿宋" w:hAnsi="仿宋" w:eastAsia="仿宋" w:cs="仿宋"/>
          <w:color w:val="000000" w:themeColor="text1"/>
          <w:sz w:val="22"/>
          <w:szCs w:val="22"/>
          <w:highlight w:val="none"/>
          <w:lang w:eastAsia="zh-CN"/>
          <w14:textFill>
            <w14:solidFill>
              <w14:schemeClr w14:val="tx1"/>
            </w14:solidFill>
          </w14:textFill>
        </w:rPr>
        <w:t>、</w:t>
      </w:r>
      <w:r>
        <w:rPr>
          <w:rFonts w:hint="eastAsia" w:ascii="仿宋" w:hAnsi="仿宋" w:eastAsia="仿宋" w:cs="仿宋"/>
          <w:color w:val="000000" w:themeColor="text1"/>
          <w:sz w:val="22"/>
          <w:szCs w:val="22"/>
          <w:highlight w:val="none"/>
          <w:lang w:val="en-US" w:eastAsia="zh-CN"/>
          <w14:textFill>
            <w14:solidFill>
              <w14:schemeClr w14:val="tx1"/>
            </w14:solidFill>
          </w14:textFill>
        </w:rPr>
        <w:t>方案</w:t>
      </w:r>
      <w:r>
        <w:rPr>
          <w:rFonts w:hint="eastAsia" w:ascii="仿宋" w:hAnsi="仿宋" w:eastAsia="仿宋" w:cs="仿宋"/>
          <w:color w:val="000000" w:themeColor="text1"/>
          <w:sz w:val="22"/>
          <w:szCs w:val="22"/>
          <w:highlight w:val="none"/>
          <w14:textFill>
            <w14:solidFill>
              <w14:schemeClr w14:val="tx1"/>
            </w14:solidFill>
          </w14:textFill>
        </w:rPr>
        <w:t>设计要求</w:t>
      </w:r>
      <w:r>
        <w:rPr>
          <w:rFonts w:hint="eastAsia" w:ascii="仿宋" w:hAnsi="仿宋" w:eastAsia="仿宋" w:cs="仿宋"/>
          <w:color w:val="000000" w:themeColor="text1"/>
          <w:sz w:val="22"/>
          <w:szCs w:val="22"/>
          <w:highlight w:val="none"/>
          <w:lang w:val="en-US" w:eastAsia="zh-CN"/>
          <w14:textFill>
            <w14:solidFill>
              <w14:schemeClr w14:val="tx1"/>
            </w14:solidFill>
          </w14:textFill>
        </w:rPr>
        <w:t>或经甲方确定封样的样板标准一致（批量生产前须提供单个样板经甲方指定人员</w:t>
      </w:r>
      <w:r>
        <w:rPr>
          <w:rFonts w:hint="eastAsia" w:ascii="仿宋" w:hAnsi="仿宋" w:eastAsia="仿宋" w:cs="仿宋"/>
          <w:color w:val="000000" w:themeColor="text1"/>
          <w:sz w:val="22"/>
          <w:szCs w:val="22"/>
          <w:highlight w:val="none"/>
          <w14:textFill>
            <w14:solidFill>
              <w14:schemeClr w14:val="tx1"/>
            </w14:solidFill>
          </w14:textFill>
        </w:rPr>
        <w:t>书面</w:t>
      </w:r>
      <w:r>
        <w:rPr>
          <w:rFonts w:hint="eastAsia" w:ascii="仿宋" w:hAnsi="仿宋" w:eastAsia="仿宋" w:cs="仿宋"/>
          <w:color w:val="000000" w:themeColor="text1"/>
          <w:sz w:val="22"/>
          <w:szCs w:val="22"/>
          <w:highlight w:val="none"/>
          <w:lang w:val="en-US" w:eastAsia="zh-CN"/>
          <w14:textFill>
            <w14:solidFill>
              <w14:schemeClr w14:val="tx1"/>
            </w14:solidFill>
          </w14:textFill>
        </w:rPr>
        <w:t>确定）</w:t>
      </w:r>
      <w:r>
        <w:rPr>
          <w:rFonts w:hint="eastAsia" w:ascii="仿宋" w:hAnsi="仿宋" w:eastAsia="仿宋" w:cs="仿宋"/>
          <w:color w:val="000000" w:themeColor="text1"/>
          <w:sz w:val="22"/>
          <w:szCs w:val="22"/>
          <w:highlight w:val="none"/>
          <w14:textFill>
            <w14:solidFill>
              <w14:schemeClr w14:val="tx1"/>
            </w14:solidFill>
          </w14:textFill>
        </w:rPr>
        <w:t>。</w:t>
      </w:r>
      <w:r>
        <w:rPr>
          <w:rFonts w:hint="eastAsia" w:ascii="仿宋" w:hAnsi="仿宋" w:eastAsia="仿宋" w:cs="仿宋"/>
          <w:color w:val="000000" w:themeColor="text1"/>
          <w:sz w:val="22"/>
          <w:szCs w:val="22"/>
          <w:highlight w:val="none"/>
          <w:lang w:val="en-US" w:eastAsia="zh-CN"/>
          <w14:textFill>
            <w14:solidFill>
              <w14:schemeClr w14:val="tx1"/>
            </w14:solidFill>
          </w14:textFill>
        </w:rPr>
        <w:t>乙方应按甲方规定的货物性能、技术要求、质量标准向甲方提供未经使用的全新产品（具体货物性能、技术要求、质量标准见附件1</w:t>
      </w:r>
      <w:r>
        <w:rPr>
          <w:rFonts w:hint="eastAsia" w:ascii="仿宋" w:hAnsi="仿宋" w:eastAsia="仿宋" w:cs="仿宋"/>
          <w:color w:val="000000" w:themeColor="text1"/>
          <w:sz w:val="22"/>
          <w:szCs w:val="22"/>
          <w:highlight w:val="none"/>
          <w14:textFill>
            <w14:solidFill>
              <w14:schemeClr w14:val="tx1"/>
            </w14:solidFill>
          </w14:textFill>
        </w:rPr>
        <w:t>《</w:t>
      </w:r>
      <w:r>
        <w:rPr>
          <w:rFonts w:hint="eastAsia" w:ascii="仿宋" w:hAnsi="仿宋" w:eastAsia="仿宋" w:cs="仿宋"/>
          <w:color w:val="000000" w:themeColor="text1"/>
          <w:sz w:val="22"/>
          <w:szCs w:val="22"/>
          <w:highlight w:val="none"/>
          <w:lang w:eastAsia="zh-CN"/>
          <w14:textFill>
            <w14:solidFill>
              <w14:schemeClr w14:val="tx1"/>
            </w14:solidFill>
          </w14:textFill>
        </w:rPr>
        <w:t>广阳岛国际会议中心及配套酒店餐饮餐具用品采购</w:t>
      </w:r>
      <w:r>
        <w:rPr>
          <w:rFonts w:hint="eastAsia" w:ascii="仿宋" w:hAnsi="仿宋" w:eastAsia="仿宋" w:cs="仿宋"/>
          <w:color w:val="000000" w:themeColor="text1"/>
          <w:sz w:val="22"/>
          <w:szCs w:val="22"/>
          <w:highlight w:val="none"/>
          <w14:textFill>
            <w14:solidFill>
              <w14:schemeClr w14:val="tx1"/>
            </w14:solidFill>
          </w14:textFill>
        </w:rPr>
        <w:t>清单》</w:t>
      </w:r>
      <w:r>
        <w:rPr>
          <w:rFonts w:hint="eastAsia" w:ascii="仿宋" w:hAnsi="仿宋" w:eastAsia="仿宋" w:cs="仿宋"/>
          <w:color w:val="000000" w:themeColor="text1"/>
          <w:sz w:val="22"/>
          <w:szCs w:val="22"/>
          <w:highlight w:val="none"/>
          <w:lang w:eastAsia="zh-CN"/>
          <w14:textFill>
            <w14:solidFill>
              <w14:schemeClr w14:val="tx1"/>
            </w14:solidFill>
          </w14:textFill>
        </w:rPr>
        <w:t>）。</w:t>
      </w:r>
    </w:p>
    <w:p w14:paraId="519E0417">
      <w:pPr>
        <w:pStyle w:val="20"/>
        <w:ind w:firstLine="440"/>
        <w:rPr>
          <w:rFonts w:hint="eastAsia" w:ascii="仿宋" w:hAnsi="仿宋" w:eastAsia="仿宋" w:cs="仿宋"/>
          <w:color w:val="000000" w:themeColor="text1"/>
          <w:sz w:val="22"/>
          <w:szCs w:val="22"/>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2.4</w:t>
      </w:r>
      <w:r>
        <w:rPr>
          <w:rFonts w:hint="eastAsia" w:ascii="仿宋" w:hAnsi="仿宋" w:eastAsia="仿宋" w:cs="仿宋"/>
          <w:color w:val="000000" w:themeColor="text1"/>
          <w:sz w:val="22"/>
          <w:szCs w:val="22"/>
          <w:highlight w:val="none"/>
          <w:lang w:val="en-US" w:eastAsia="zh-CN"/>
          <w14:textFill>
            <w14:solidFill>
              <w14:schemeClr w14:val="tx1"/>
            </w14:solidFill>
          </w14:textFill>
        </w:rPr>
        <w:t>乙方提供的货物在免费质保期内因货物本身的质量问题发生故障，乙方应负责免费更换。对免费更换后仍达不到技术要求者，进行退货处理：乙方应退还甲方支付的</w:t>
      </w:r>
      <w:r>
        <w:rPr>
          <w:rFonts w:hint="eastAsia" w:ascii="仿宋" w:hAnsi="仿宋" w:eastAsia="仿宋" w:cs="仿宋"/>
          <w:color w:val="000000" w:themeColor="text1"/>
          <w:sz w:val="22"/>
          <w:szCs w:val="22"/>
          <w:highlight w:val="none"/>
          <w14:textFill>
            <w14:solidFill>
              <w14:schemeClr w14:val="tx1"/>
            </w14:solidFill>
          </w14:textFill>
        </w:rPr>
        <w:t>该货物的全部</w:t>
      </w:r>
      <w:r>
        <w:rPr>
          <w:rFonts w:hint="eastAsia" w:ascii="仿宋" w:hAnsi="仿宋" w:eastAsia="仿宋" w:cs="仿宋"/>
          <w:color w:val="000000" w:themeColor="text1"/>
          <w:sz w:val="22"/>
          <w:szCs w:val="22"/>
          <w:highlight w:val="none"/>
          <w:lang w:val="en-US" w:eastAsia="zh-CN"/>
          <w14:textFill>
            <w14:solidFill>
              <w14:schemeClr w14:val="tx1"/>
            </w14:solidFill>
          </w14:textFill>
        </w:rPr>
        <w:t>合同款，同时应承担该货物的直接费用（运输、保险、检验、货款利息及银行手续费等）。甲方有权进行相应的索赔。</w:t>
      </w:r>
    </w:p>
    <w:p w14:paraId="47AB9A82">
      <w:pPr>
        <w:pStyle w:val="20"/>
        <w:ind w:firstLine="440"/>
        <w:rPr>
          <w:rFonts w:hint="eastAsia" w:ascii="仿宋" w:hAnsi="仿宋" w:eastAsia="仿宋" w:cs="仿宋"/>
          <w:color w:val="000000" w:themeColor="text1"/>
          <w:sz w:val="22"/>
          <w:szCs w:val="22"/>
          <w:highlight w:val="none"/>
          <w:lang w:val="en-US" w:eastAsia="zh-CN"/>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2.</w:t>
      </w:r>
      <w:r>
        <w:rPr>
          <w:rFonts w:hint="eastAsia" w:ascii="仿宋" w:hAnsi="仿宋" w:eastAsia="仿宋" w:cs="仿宋"/>
          <w:color w:val="000000" w:themeColor="text1"/>
          <w:sz w:val="22"/>
          <w:szCs w:val="22"/>
          <w:highlight w:val="none"/>
          <w:lang w:val="en-US" w:eastAsia="zh-CN"/>
          <w14:textFill>
            <w14:solidFill>
              <w14:schemeClr w14:val="tx1"/>
            </w14:solidFill>
          </w14:textFill>
        </w:rPr>
        <w:t>5</w:t>
      </w:r>
      <w:r>
        <w:rPr>
          <w:rFonts w:hint="eastAsia" w:ascii="仿宋" w:hAnsi="仿宋" w:eastAsia="仿宋" w:cs="仿宋"/>
          <w:color w:val="000000" w:themeColor="text1"/>
          <w:sz w:val="22"/>
          <w:szCs w:val="22"/>
          <w:highlight w:val="none"/>
          <w14:textFill>
            <w14:solidFill>
              <w14:schemeClr w14:val="tx1"/>
            </w14:solidFill>
          </w14:textFill>
        </w:rPr>
        <w:t xml:space="preserve"> 乙方的物资供应与管理应符合国家有关环保法律、法规和ISO14001环境体系及职业安全健康管理体系标准</w:t>
      </w:r>
      <w:r>
        <w:rPr>
          <w:rFonts w:hint="eastAsia" w:ascii="仿宋" w:hAnsi="仿宋" w:eastAsia="仿宋" w:cs="仿宋"/>
          <w:color w:val="000000" w:themeColor="text1"/>
          <w:sz w:val="22"/>
          <w:szCs w:val="22"/>
          <w:highlight w:val="none"/>
          <w:lang w:eastAsia="zh-CN"/>
          <w14:textFill>
            <w14:solidFill>
              <w14:schemeClr w14:val="tx1"/>
            </w14:solidFill>
          </w14:textFill>
        </w:rPr>
        <w:t>；</w:t>
      </w:r>
      <w:r>
        <w:rPr>
          <w:rFonts w:hint="eastAsia" w:ascii="仿宋" w:hAnsi="仿宋" w:eastAsia="仿宋" w:cs="仿宋"/>
          <w:color w:val="000000" w:themeColor="text1"/>
          <w:sz w:val="22"/>
          <w:szCs w:val="22"/>
          <w:highlight w:val="none"/>
          <w:lang w:val="en-US" w:eastAsia="zh-CN"/>
          <w14:textFill>
            <w14:solidFill>
              <w14:schemeClr w14:val="tx1"/>
            </w14:solidFill>
          </w14:textFill>
        </w:rPr>
        <w:t>应符合招标文件规定的相关要求。</w:t>
      </w:r>
    </w:p>
    <w:p w14:paraId="34002EB4">
      <w:pPr>
        <w:pStyle w:val="20"/>
        <w:ind w:firstLine="440"/>
        <w:rPr>
          <w:rFonts w:hint="eastAsia" w:ascii="仿宋" w:hAnsi="仿宋" w:eastAsia="仿宋" w:cs="仿宋"/>
          <w:color w:val="000000" w:themeColor="text1"/>
          <w:sz w:val="22"/>
          <w:szCs w:val="22"/>
          <w:highlight w:val="none"/>
          <w:u w:val="none"/>
          <w:lang w:val="en-US"/>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2.5 其他质量要求：</w:t>
      </w:r>
      <w:r>
        <w:rPr>
          <w:rFonts w:hint="eastAsia" w:ascii="仿宋" w:hAnsi="仿宋" w:eastAsia="仿宋" w:cs="仿宋"/>
          <w:color w:val="000000" w:themeColor="text1"/>
          <w:sz w:val="22"/>
          <w:szCs w:val="22"/>
          <w:highlight w:val="none"/>
          <w:u w:val="none"/>
          <w14:textFill>
            <w14:solidFill>
              <w14:schemeClr w14:val="tx1"/>
            </w14:solidFill>
          </w14:textFill>
        </w:rPr>
        <w:t xml:space="preserve"> </w:t>
      </w:r>
      <w:r>
        <w:rPr>
          <w:rFonts w:hint="eastAsia" w:ascii="仿宋" w:hAnsi="仿宋" w:eastAsia="仿宋" w:cs="仿宋"/>
          <w:color w:val="000000" w:themeColor="text1"/>
          <w:sz w:val="22"/>
          <w:szCs w:val="22"/>
          <w:highlight w:val="none"/>
          <w:u w:val="single"/>
          <w14:textFill>
            <w14:solidFill>
              <w14:schemeClr w14:val="tx1"/>
            </w14:solidFill>
          </w14:textFill>
        </w:rPr>
        <w:t xml:space="preserve"> / </w:t>
      </w:r>
    </w:p>
    <w:p w14:paraId="1ADDF8D9">
      <w:pPr>
        <w:pStyle w:val="20"/>
        <w:ind w:firstLine="440"/>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2.6 本合同所采购与供应物资的质量保证期自验收合格之日起（以</w:t>
      </w:r>
      <w:r>
        <w:rPr>
          <w:rFonts w:hint="eastAsia" w:ascii="仿宋" w:hAnsi="仿宋" w:eastAsia="仿宋" w:cs="仿宋"/>
          <w:color w:val="000000" w:themeColor="text1"/>
          <w:sz w:val="22"/>
          <w:szCs w:val="22"/>
          <w:highlight w:val="none"/>
          <w:lang w:val="en-US" w:eastAsia="zh-CN"/>
          <w14:textFill>
            <w14:solidFill>
              <w14:schemeClr w14:val="tx1"/>
            </w14:solidFill>
          </w14:textFill>
        </w:rPr>
        <w:t>验收</w:t>
      </w:r>
      <w:r>
        <w:rPr>
          <w:rFonts w:hint="eastAsia" w:ascii="仿宋" w:hAnsi="仿宋" w:eastAsia="仿宋" w:cs="仿宋"/>
          <w:color w:val="000000" w:themeColor="text1"/>
          <w:sz w:val="22"/>
          <w:szCs w:val="22"/>
          <w:highlight w:val="none"/>
          <w14:textFill>
            <w14:solidFill>
              <w14:schemeClr w14:val="tx1"/>
            </w14:solidFill>
          </w14:textFill>
        </w:rPr>
        <w:t>报告所载日期为准）</w:t>
      </w:r>
      <w:r>
        <w:rPr>
          <w:rFonts w:hint="eastAsia" w:ascii="仿宋" w:hAnsi="仿宋" w:eastAsia="仿宋" w:cs="仿宋"/>
          <w:color w:val="000000" w:themeColor="text1"/>
          <w:sz w:val="22"/>
          <w:szCs w:val="22"/>
          <w:highlight w:val="none"/>
          <w:u w:val="single"/>
          <w:lang w:val="en-US" w:eastAsia="zh-CN"/>
          <w14:textFill>
            <w14:solidFill>
              <w14:schemeClr w14:val="tx1"/>
            </w14:solidFill>
          </w14:textFill>
        </w:rPr>
        <w:t>2</w:t>
      </w:r>
      <w:r>
        <w:rPr>
          <w:rFonts w:hint="eastAsia" w:ascii="仿宋" w:hAnsi="仿宋" w:eastAsia="仿宋" w:cs="仿宋"/>
          <w:color w:val="000000" w:themeColor="text1"/>
          <w:sz w:val="22"/>
          <w:szCs w:val="22"/>
          <w:highlight w:val="none"/>
          <w14:textFill>
            <w14:solidFill>
              <w14:schemeClr w14:val="tx1"/>
            </w14:solidFill>
          </w14:textFill>
        </w:rPr>
        <w:t>年。</w:t>
      </w:r>
    </w:p>
    <w:p w14:paraId="24952945">
      <w:pPr>
        <w:pStyle w:val="20"/>
        <w:ind w:firstLine="440"/>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2.7 质量保证期内，乙方无条件的向甲方提供缺陷产品的免费维修、更换等服务。只要甲方提出书面要求，乙方必须在24小时内给予书面答复且在2日内指派专人到现场解决</w:t>
      </w:r>
      <w:r>
        <w:rPr>
          <w:rFonts w:hint="eastAsia" w:ascii="仿宋" w:hAnsi="仿宋" w:eastAsia="仿宋" w:cs="仿宋"/>
          <w:color w:val="000000" w:themeColor="text1"/>
          <w:sz w:val="22"/>
          <w:szCs w:val="22"/>
          <w:highlight w:val="none"/>
          <w:lang w:val="en-US" w:eastAsia="zh-CN"/>
          <w14:textFill>
            <w14:solidFill>
              <w14:schemeClr w14:val="tx1"/>
            </w14:solidFill>
          </w14:textFill>
        </w:rPr>
        <w:t>完毕</w:t>
      </w:r>
      <w:r>
        <w:rPr>
          <w:rFonts w:hint="eastAsia" w:ascii="仿宋" w:hAnsi="仿宋" w:eastAsia="仿宋" w:cs="仿宋"/>
          <w:color w:val="000000" w:themeColor="text1"/>
          <w:sz w:val="22"/>
          <w:szCs w:val="22"/>
          <w:highlight w:val="none"/>
          <w14:textFill>
            <w14:solidFill>
              <w14:schemeClr w14:val="tx1"/>
            </w14:solidFill>
          </w14:textFill>
        </w:rPr>
        <w:t>，因此产生的所有费用均由乙方承担。</w:t>
      </w:r>
    </w:p>
    <w:p w14:paraId="022C4B68">
      <w:pPr>
        <w:pStyle w:val="20"/>
        <w:ind w:firstLine="440"/>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2.8 不论任何原因，乙方借故推脱或拒绝甲方提出的维修、更换等服务请求，甲方有权自行解决，实际发生的维修或更换等费用，从应支付给乙方的质保金中扣除，并保留进一步索赔的权利。更换物资的质量保证期自更换完成之日起应重新起算，维修的质量保证期相应延长6个月。</w:t>
      </w:r>
    </w:p>
    <w:p w14:paraId="74FBE657">
      <w:pPr>
        <w:pStyle w:val="2"/>
        <w:tabs>
          <w:tab w:val="left" w:pos="3360"/>
        </w:tabs>
        <w:spacing w:line="240" w:lineRule="auto"/>
        <w:ind w:firstLine="431" w:firstLineChars="196"/>
        <w:jc w:val="left"/>
        <w:rPr>
          <w:rFonts w:hint="eastAsia" w:ascii="仿宋" w:hAnsi="仿宋" w:eastAsia="仿宋" w:cs="仿宋"/>
          <w:color w:val="000000" w:themeColor="text1"/>
          <w:sz w:val="22"/>
          <w:szCs w:val="22"/>
          <w:highlight w:val="none"/>
          <w:lang w:eastAsia="zh-CN"/>
          <w14:textFill>
            <w14:solidFill>
              <w14:schemeClr w14:val="tx1"/>
            </w14:solidFill>
          </w14:textFill>
        </w:rPr>
      </w:pPr>
      <w:bookmarkStart w:id="222" w:name="_Toc15226"/>
      <w:bookmarkStart w:id="223" w:name="_Toc17060"/>
      <w:bookmarkStart w:id="224" w:name="_Toc6058"/>
      <w:r>
        <w:rPr>
          <w:rFonts w:hint="eastAsia" w:ascii="仿宋" w:hAnsi="仿宋" w:eastAsia="仿宋" w:cs="仿宋"/>
          <w:color w:val="000000" w:themeColor="text1"/>
          <w:sz w:val="22"/>
          <w:szCs w:val="22"/>
          <w:highlight w:val="none"/>
          <w:lang w:eastAsia="zh-CN"/>
          <w14:textFill>
            <w14:solidFill>
              <w14:schemeClr w14:val="tx1"/>
            </w14:solidFill>
          </w14:textFill>
        </w:rPr>
        <w:t>3．供货时间及地点</w:t>
      </w:r>
      <w:bookmarkEnd w:id="222"/>
      <w:bookmarkEnd w:id="223"/>
      <w:bookmarkEnd w:id="224"/>
    </w:p>
    <w:p w14:paraId="22FE429F">
      <w:pPr>
        <w:pStyle w:val="20"/>
        <w:ind w:left="0" w:leftChars="0" w:firstLine="440" w:firstLineChars="200"/>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3.1 供货服务期：合同签订完成后，</w:t>
      </w:r>
      <w:r>
        <w:rPr>
          <w:rFonts w:hint="eastAsia" w:ascii="仿宋" w:hAnsi="仿宋" w:eastAsia="仿宋" w:cs="仿宋"/>
          <w:color w:val="000000" w:themeColor="text1"/>
          <w:sz w:val="22"/>
          <w:szCs w:val="22"/>
          <w:highlight w:val="none"/>
          <w:lang w:val="en-US" w:eastAsia="zh-CN"/>
          <w14:textFill>
            <w14:solidFill>
              <w14:schemeClr w14:val="tx1"/>
            </w14:solidFill>
          </w14:textFill>
        </w:rPr>
        <w:t>乙方</w:t>
      </w:r>
      <w:r>
        <w:rPr>
          <w:rFonts w:hint="eastAsia" w:ascii="仿宋" w:hAnsi="仿宋" w:eastAsia="仿宋" w:cs="仿宋"/>
          <w:color w:val="000000" w:themeColor="text1"/>
          <w:sz w:val="22"/>
          <w:szCs w:val="22"/>
          <w:highlight w:val="none"/>
          <w14:textFill>
            <w14:solidFill>
              <w14:schemeClr w14:val="tx1"/>
            </w14:solidFill>
          </w14:textFill>
        </w:rPr>
        <w:t>应</w:t>
      </w:r>
      <w:r>
        <w:rPr>
          <w:rFonts w:hint="eastAsia" w:ascii="仿宋" w:hAnsi="仿宋" w:eastAsia="仿宋" w:cs="仿宋"/>
          <w:color w:val="000000" w:themeColor="text1"/>
          <w:sz w:val="22"/>
          <w:szCs w:val="22"/>
          <w:highlight w:val="none"/>
          <w:lang w:val="en-US" w:eastAsia="zh-CN"/>
          <w14:textFill>
            <w14:solidFill>
              <w14:schemeClr w14:val="tx1"/>
            </w14:solidFill>
          </w14:textFill>
        </w:rPr>
        <w:t>按甲方</w:t>
      </w:r>
      <w:r>
        <w:rPr>
          <w:rFonts w:hint="eastAsia" w:ascii="仿宋" w:hAnsi="仿宋" w:eastAsia="仿宋" w:cs="仿宋"/>
          <w:color w:val="000000" w:themeColor="text1"/>
          <w:sz w:val="22"/>
          <w:szCs w:val="22"/>
          <w:highlight w:val="none"/>
          <w14:textFill>
            <w14:solidFill>
              <w14:schemeClr w14:val="tx1"/>
            </w14:solidFill>
          </w14:textFill>
        </w:rPr>
        <w:t>要求进行批量送货，单次交货时间为</w:t>
      </w:r>
      <w:r>
        <w:rPr>
          <w:rFonts w:hint="eastAsia" w:ascii="仿宋" w:hAnsi="仿宋" w:eastAsia="仿宋" w:cs="仿宋"/>
          <w:color w:val="000000" w:themeColor="text1"/>
          <w:sz w:val="22"/>
          <w:szCs w:val="22"/>
          <w:highlight w:val="none"/>
          <w:lang w:val="en-US" w:eastAsia="zh-CN"/>
          <w14:textFill>
            <w14:solidFill>
              <w14:schemeClr w14:val="tx1"/>
            </w14:solidFill>
          </w14:textFill>
        </w:rPr>
        <w:t>甲方</w:t>
      </w:r>
      <w:r>
        <w:rPr>
          <w:rFonts w:hint="eastAsia" w:ascii="仿宋" w:hAnsi="仿宋" w:eastAsia="仿宋" w:cs="仿宋"/>
          <w:color w:val="000000" w:themeColor="text1"/>
          <w:sz w:val="22"/>
          <w:szCs w:val="22"/>
          <w:highlight w:val="none"/>
          <w14:textFill>
            <w14:solidFill>
              <w14:schemeClr w14:val="tx1"/>
            </w14:solidFill>
          </w14:textFill>
        </w:rPr>
        <w:t>下达送货通知后</w:t>
      </w:r>
      <w:r>
        <w:rPr>
          <w:rFonts w:hint="eastAsia" w:ascii="仿宋" w:hAnsi="仿宋" w:eastAsia="仿宋" w:cs="仿宋"/>
          <w:color w:val="000000" w:themeColor="text1"/>
          <w:sz w:val="22"/>
          <w:szCs w:val="22"/>
          <w:highlight w:val="none"/>
          <w:lang w:val="en-US" w:eastAsia="zh-CN"/>
          <w14:textFill>
            <w14:solidFill>
              <w14:schemeClr w14:val="tx1"/>
            </w14:solidFill>
          </w14:textFill>
        </w:rPr>
        <w:t>3</w:t>
      </w:r>
      <w:r>
        <w:rPr>
          <w:rFonts w:hint="eastAsia" w:ascii="仿宋" w:hAnsi="仿宋" w:eastAsia="仿宋" w:cs="仿宋"/>
          <w:color w:val="000000" w:themeColor="text1"/>
          <w:sz w:val="22"/>
          <w:szCs w:val="22"/>
          <w:highlight w:val="none"/>
          <w14:textFill>
            <w14:solidFill>
              <w14:schemeClr w14:val="tx1"/>
            </w14:solidFill>
          </w14:textFill>
        </w:rPr>
        <w:t>0日历天内送到</w:t>
      </w:r>
      <w:r>
        <w:rPr>
          <w:rFonts w:hint="eastAsia" w:ascii="仿宋" w:hAnsi="仿宋" w:eastAsia="仿宋" w:cs="仿宋"/>
          <w:color w:val="000000" w:themeColor="text1"/>
          <w:sz w:val="22"/>
          <w:szCs w:val="22"/>
          <w:highlight w:val="none"/>
          <w:lang w:val="en-US" w:eastAsia="zh-CN"/>
          <w14:textFill>
            <w14:solidFill>
              <w14:schemeClr w14:val="tx1"/>
            </w14:solidFill>
          </w14:textFill>
        </w:rPr>
        <w:t>甲方</w:t>
      </w:r>
      <w:r>
        <w:rPr>
          <w:rFonts w:hint="eastAsia" w:ascii="仿宋" w:hAnsi="仿宋" w:eastAsia="仿宋" w:cs="仿宋"/>
          <w:color w:val="000000" w:themeColor="text1"/>
          <w:sz w:val="22"/>
          <w:szCs w:val="22"/>
          <w:highlight w:val="none"/>
          <w14:textFill>
            <w14:solidFill>
              <w14:schemeClr w14:val="tx1"/>
            </w14:solidFill>
          </w14:textFill>
        </w:rPr>
        <w:t>指定地点并按</w:t>
      </w:r>
      <w:r>
        <w:rPr>
          <w:rFonts w:hint="eastAsia" w:ascii="仿宋" w:hAnsi="仿宋" w:eastAsia="仿宋" w:cs="仿宋"/>
          <w:color w:val="000000" w:themeColor="text1"/>
          <w:sz w:val="22"/>
          <w:szCs w:val="22"/>
          <w:highlight w:val="none"/>
          <w:lang w:val="en-US" w:eastAsia="zh-CN"/>
          <w14:textFill>
            <w14:solidFill>
              <w14:schemeClr w14:val="tx1"/>
            </w14:solidFill>
          </w14:textFill>
        </w:rPr>
        <w:t>甲方</w:t>
      </w:r>
      <w:r>
        <w:rPr>
          <w:rFonts w:hint="eastAsia" w:ascii="仿宋" w:hAnsi="仿宋" w:eastAsia="仿宋" w:cs="仿宋"/>
          <w:color w:val="000000" w:themeColor="text1"/>
          <w:sz w:val="22"/>
          <w:szCs w:val="22"/>
          <w:highlight w:val="none"/>
          <w14:textFill>
            <w14:solidFill>
              <w14:schemeClr w14:val="tx1"/>
            </w14:solidFill>
          </w14:textFill>
        </w:rPr>
        <w:t>的要求完成安装等工作。</w:t>
      </w:r>
    </w:p>
    <w:p w14:paraId="10470C5C">
      <w:pPr>
        <w:pStyle w:val="20"/>
        <w:ind w:firstLine="440"/>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3.2 供货及通知方式：按采购人要求的供货时间分批次进行送货。乙方在运输、装卸过程中发生的各类安全事故责任及风险造成甲方、乙方或第三方损失的，由乙方自行承担，并积极处理事故，不得给甲方造成不利影响；若给甲方产生不利影响，乙方应支付合同暂定总价5%的违约金，并由乙方承担因此给甲方造成的一切损失。</w:t>
      </w:r>
    </w:p>
    <w:p w14:paraId="326E20CC">
      <w:pPr>
        <w:pStyle w:val="20"/>
        <w:ind w:firstLine="440"/>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3.3 甲方工程所在地：</w:t>
      </w:r>
      <w:r>
        <w:rPr>
          <w:rFonts w:hint="eastAsia" w:ascii="仿宋" w:hAnsi="仿宋" w:eastAsia="仿宋" w:cs="仿宋"/>
          <w:color w:val="000000" w:themeColor="text1"/>
          <w:sz w:val="22"/>
          <w:szCs w:val="22"/>
          <w:highlight w:val="none"/>
          <w:u w:val="single"/>
          <w14:textFill>
            <w14:solidFill>
              <w14:schemeClr w14:val="tx1"/>
            </w14:solidFill>
          </w14:textFill>
        </w:rPr>
        <w:t xml:space="preserve">  </w:t>
      </w:r>
      <w:r>
        <w:rPr>
          <w:rFonts w:hint="eastAsia" w:ascii="仿宋" w:hAnsi="仿宋" w:eastAsia="仿宋" w:cs="仿宋"/>
          <w:color w:val="000000" w:themeColor="text1"/>
          <w:sz w:val="22"/>
          <w:szCs w:val="22"/>
          <w:highlight w:val="none"/>
          <w:u w:val="single"/>
          <w:lang w:val="en-US" w:eastAsia="zh-CN"/>
          <w14:textFill>
            <w14:solidFill>
              <w14:schemeClr w14:val="tx1"/>
            </w14:solidFill>
          </w14:textFill>
        </w:rPr>
        <w:t>南岸区广阳岛</w:t>
      </w:r>
      <w:r>
        <w:rPr>
          <w:rFonts w:hint="eastAsia" w:ascii="仿宋" w:hAnsi="仿宋" w:eastAsia="仿宋" w:cs="仿宋"/>
          <w:color w:val="000000" w:themeColor="text1"/>
          <w:sz w:val="22"/>
          <w:szCs w:val="22"/>
          <w:highlight w:val="none"/>
          <w14:textFill>
            <w14:solidFill>
              <w14:schemeClr w14:val="tx1"/>
            </w14:solidFill>
          </w14:textFill>
        </w:rPr>
        <w:t xml:space="preserve">  </w:t>
      </w:r>
    </w:p>
    <w:p w14:paraId="34BEEEAB">
      <w:pPr>
        <w:spacing w:line="680" w:lineRule="exact"/>
        <w:ind w:firstLine="440" w:firstLineChars="200"/>
        <w:jc w:val="both"/>
        <w:outlineLvl w:val="0"/>
        <w:rPr>
          <w:rFonts w:hint="eastAsia" w:ascii="仿宋" w:hAnsi="仿宋" w:eastAsia="仿宋" w:cs="仿宋"/>
          <w:color w:val="000000" w:themeColor="text1"/>
          <w:sz w:val="22"/>
          <w:szCs w:val="22"/>
          <w:highlight w:val="none"/>
          <w14:textFill>
            <w14:solidFill>
              <w14:schemeClr w14:val="tx1"/>
            </w14:solidFill>
          </w14:textFill>
        </w:rPr>
      </w:pPr>
      <w:bookmarkStart w:id="225" w:name="_Toc13558"/>
      <w:r>
        <w:rPr>
          <w:rFonts w:hint="eastAsia" w:ascii="仿宋" w:hAnsi="仿宋" w:eastAsia="仿宋" w:cs="仿宋"/>
          <w:color w:val="000000" w:themeColor="text1"/>
          <w:sz w:val="22"/>
          <w:szCs w:val="22"/>
          <w:highlight w:val="none"/>
          <w14:textFill>
            <w14:solidFill>
              <w14:schemeClr w14:val="tx1"/>
            </w14:solidFill>
          </w14:textFill>
        </w:rPr>
        <w:t>3.4 交付地点：</w:t>
      </w:r>
      <w:r>
        <w:rPr>
          <w:rFonts w:hint="eastAsia" w:ascii="仿宋" w:hAnsi="仿宋" w:eastAsia="仿宋" w:cs="仿宋"/>
          <w:color w:val="000000" w:themeColor="text1"/>
          <w:sz w:val="22"/>
          <w:szCs w:val="22"/>
          <w:highlight w:val="none"/>
          <w:u w:val="single"/>
          <w14:textFill>
            <w14:solidFill>
              <w14:schemeClr w14:val="tx1"/>
            </w14:solidFill>
          </w14:textFill>
        </w:rPr>
        <w:t xml:space="preserve">  </w:t>
      </w:r>
      <w:r>
        <w:rPr>
          <w:rFonts w:hint="eastAsia" w:ascii="仿宋" w:hAnsi="仿宋" w:eastAsia="仿宋" w:cs="仿宋"/>
          <w:color w:val="000000" w:themeColor="text1"/>
          <w:sz w:val="22"/>
          <w:szCs w:val="22"/>
          <w:highlight w:val="none"/>
          <w:u w:val="single"/>
          <w:lang w:val="en-US" w:eastAsia="zh-CN"/>
          <w14:textFill>
            <w14:solidFill>
              <w14:schemeClr w14:val="tx1"/>
            </w14:solidFill>
          </w14:textFill>
        </w:rPr>
        <w:t>广阳岛国际会议中心及配套</w:t>
      </w:r>
      <w:r>
        <w:rPr>
          <w:rFonts w:hint="eastAsia" w:ascii="仿宋" w:hAnsi="仿宋" w:eastAsia="仿宋" w:cs="仿宋"/>
          <w:color w:val="000000" w:themeColor="text1"/>
          <w:sz w:val="22"/>
          <w:szCs w:val="22"/>
          <w:highlight w:val="none"/>
          <w:u w:val="single"/>
          <w:lang w:eastAsia="zh-CN"/>
          <w14:textFill>
            <w14:solidFill>
              <w14:schemeClr w14:val="tx1"/>
            </w14:solidFill>
          </w14:textFill>
        </w:rPr>
        <w:t>酒店</w:t>
      </w:r>
      <w:r>
        <w:rPr>
          <w:rFonts w:hint="eastAsia" w:ascii="仿宋" w:hAnsi="仿宋" w:eastAsia="仿宋" w:cs="仿宋"/>
          <w:color w:val="000000" w:themeColor="text1"/>
          <w:sz w:val="22"/>
          <w:szCs w:val="22"/>
          <w:highlight w:val="none"/>
          <w:lang w:val="en-US" w:eastAsia="zh-CN"/>
          <w14:textFill>
            <w14:solidFill>
              <w14:schemeClr w14:val="tx1"/>
            </w14:solidFill>
          </w14:textFill>
        </w:rPr>
        <w:t>项目</w:t>
      </w:r>
      <w:r>
        <w:rPr>
          <w:rFonts w:hint="eastAsia" w:ascii="仿宋" w:hAnsi="仿宋" w:eastAsia="仿宋" w:cs="仿宋"/>
          <w:color w:val="000000" w:themeColor="text1"/>
          <w:sz w:val="22"/>
          <w:szCs w:val="22"/>
          <w:highlight w:val="none"/>
          <w14:textFill>
            <w14:solidFill>
              <w14:schemeClr w14:val="tx1"/>
            </w14:solidFill>
          </w14:textFill>
        </w:rPr>
        <w:t>指定存放点。</w:t>
      </w:r>
      <w:bookmarkEnd w:id="225"/>
    </w:p>
    <w:p w14:paraId="001A9136">
      <w:pPr>
        <w:spacing w:line="440" w:lineRule="exact"/>
        <w:ind w:left="360" w:firstLine="440" w:firstLineChars="200"/>
        <w:rPr>
          <w:rFonts w:hint="eastAsia" w:ascii="仿宋" w:hAnsi="仿宋" w:eastAsia="仿宋" w:cs="仿宋"/>
          <w:color w:val="000000" w:themeColor="text1"/>
          <w:sz w:val="22"/>
          <w:szCs w:val="22"/>
          <w:highlight w:val="none"/>
          <w:lang w:eastAsia="zh-CN"/>
          <w14:textFill>
            <w14:solidFill>
              <w14:schemeClr w14:val="tx1"/>
            </w14:solidFill>
          </w14:textFill>
        </w:rPr>
      </w:pPr>
      <w:r>
        <w:rPr>
          <w:rFonts w:hint="eastAsia" w:ascii="仿宋" w:hAnsi="仿宋" w:eastAsia="仿宋" w:cs="仿宋"/>
          <w:color w:val="000000" w:themeColor="text1"/>
          <w:sz w:val="22"/>
          <w:szCs w:val="22"/>
          <w:highlight w:val="none"/>
          <w:lang w:eastAsia="zh-CN"/>
          <w14:textFill>
            <w14:solidFill>
              <w14:schemeClr w14:val="tx1"/>
            </w14:solidFill>
          </w14:textFill>
        </w:rPr>
        <w:t>甲方指定收货人及货物验收人为：</w:t>
      </w:r>
      <w:r>
        <w:rPr>
          <w:rFonts w:hint="eastAsia" w:ascii="仿宋" w:hAnsi="仿宋" w:eastAsia="仿宋" w:cs="仿宋"/>
          <w:color w:val="000000" w:themeColor="text1"/>
          <w:sz w:val="22"/>
          <w:szCs w:val="22"/>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22"/>
          <w:szCs w:val="22"/>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2"/>
          <w:szCs w:val="22"/>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22"/>
          <w:szCs w:val="22"/>
          <w:highlight w:val="none"/>
          <w:lang w:eastAsia="zh-CN"/>
          <w14:textFill>
            <w14:solidFill>
              <w14:schemeClr w14:val="tx1"/>
            </w14:solidFill>
          </w14:textFill>
        </w:rPr>
        <w:t xml:space="preserve"> 联系电话：</w:t>
      </w:r>
      <w:r>
        <w:rPr>
          <w:rFonts w:hint="eastAsia" w:ascii="仿宋" w:hAnsi="仿宋" w:eastAsia="仿宋" w:cs="仿宋"/>
          <w:color w:val="000000" w:themeColor="text1"/>
          <w:sz w:val="22"/>
          <w:szCs w:val="22"/>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22"/>
          <w:szCs w:val="22"/>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2"/>
          <w:szCs w:val="22"/>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22"/>
          <w:szCs w:val="22"/>
          <w:highlight w:val="none"/>
          <w:lang w:eastAsia="zh-CN"/>
          <w14:textFill>
            <w14:solidFill>
              <w14:schemeClr w14:val="tx1"/>
            </w14:solidFill>
          </w14:textFill>
        </w:rPr>
        <w:t xml:space="preserve">  </w:t>
      </w:r>
    </w:p>
    <w:p w14:paraId="2D16BB1C">
      <w:pPr>
        <w:pStyle w:val="20"/>
        <w:ind w:firstLine="440"/>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2"/>
          <w:szCs w:val="22"/>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kern w:val="0"/>
          <w:sz w:val="22"/>
          <w:szCs w:val="22"/>
          <w:highlight w:val="none"/>
          <w:u w:val="single"/>
          <w:lang w:val="en-US" w:eastAsia="zh-CN" w:bidi="ar-SA"/>
          <w14:textFill>
            <w14:solidFill>
              <w14:schemeClr w14:val="tx1"/>
            </w14:solidFill>
          </w14:textFill>
        </w:rPr>
        <w:t xml:space="preserve">   </w:t>
      </w:r>
      <w:r>
        <w:rPr>
          <w:rFonts w:hint="eastAsia" w:ascii="仿宋" w:hAnsi="仿宋" w:eastAsia="仿宋" w:cs="仿宋"/>
          <w:color w:val="000000" w:themeColor="text1"/>
          <w:sz w:val="22"/>
          <w:szCs w:val="22"/>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22"/>
          <w:szCs w:val="22"/>
          <w:highlight w:val="none"/>
          <w:lang w:eastAsia="zh-CN"/>
          <w14:textFill>
            <w14:solidFill>
              <w14:schemeClr w14:val="tx1"/>
            </w14:solidFill>
          </w14:textFill>
        </w:rPr>
        <w:t xml:space="preserve"> 联系电话：</w:t>
      </w:r>
      <w:r>
        <w:rPr>
          <w:rFonts w:hint="eastAsia" w:ascii="仿宋" w:hAnsi="仿宋" w:eastAsia="仿宋" w:cs="仿宋"/>
          <w:color w:val="000000" w:themeColor="text1"/>
          <w:sz w:val="22"/>
          <w:szCs w:val="22"/>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22"/>
          <w:szCs w:val="22"/>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2"/>
          <w:szCs w:val="22"/>
          <w:highlight w:val="none"/>
          <w:u w:val="single"/>
          <w:lang w:eastAsia="zh-CN"/>
          <w14:textFill>
            <w14:solidFill>
              <w14:schemeClr w14:val="tx1"/>
            </w14:solidFill>
          </w14:textFill>
        </w:rPr>
        <w:t xml:space="preserve"> </w:t>
      </w:r>
    </w:p>
    <w:p w14:paraId="362BA385">
      <w:pPr>
        <w:pStyle w:val="2"/>
        <w:tabs>
          <w:tab w:val="left" w:pos="3360"/>
        </w:tabs>
        <w:spacing w:line="240" w:lineRule="auto"/>
        <w:ind w:firstLine="431" w:firstLineChars="196"/>
        <w:jc w:val="left"/>
        <w:rPr>
          <w:rFonts w:hint="eastAsia" w:ascii="仿宋" w:hAnsi="仿宋" w:eastAsia="仿宋" w:cs="仿宋"/>
          <w:color w:val="000000" w:themeColor="text1"/>
          <w:sz w:val="22"/>
          <w:szCs w:val="22"/>
          <w:highlight w:val="none"/>
          <w:lang w:eastAsia="zh-CN"/>
          <w14:textFill>
            <w14:solidFill>
              <w14:schemeClr w14:val="tx1"/>
            </w14:solidFill>
          </w14:textFill>
        </w:rPr>
      </w:pPr>
      <w:bookmarkStart w:id="226" w:name="_Toc13974"/>
      <w:bookmarkStart w:id="227" w:name="_Toc11998"/>
      <w:r>
        <w:rPr>
          <w:rFonts w:hint="eastAsia" w:ascii="仿宋" w:hAnsi="仿宋" w:eastAsia="仿宋" w:cs="仿宋"/>
          <w:color w:val="000000" w:themeColor="text1"/>
          <w:sz w:val="22"/>
          <w:szCs w:val="22"/>
          <w:highlight w:val="none"/>
          <w:lang w:eastAsia="zh-CN"/>
          <w14:textFill>
            <w14:solidFill>
              <w14:schemeClr w14:val="tx1"/>
            </w14:solidFill>
          </w14:textFill>
        </w:rPr>
        <w:t>4．结算</w:t>
      </w:r>
      <w:bookmarkEnd w:id="226"/>
      <w:bookmarkEnd w:id="227"/>
    </w:p>
    <w:p w14:paraId="52206BA6">
      <w:pPr>
        <w:pStyle w:val="20"/>
        <w:ind w:firstLine="440"/>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4.1 过程结算方式：本合同为综合单价包干，综合单价清单详见附件1：《</w:t>
      </w:r>
      <w:r>
        <w:rPr>
          <w:rFonts w:hint="eastAsia" w:ascii="仿宋" w:hAnsi="仿宋" w:eastAsia="仿宋" w:cs="仿宋"/>
          <w:color w:val="000000" w:themeColor="text1"/>
          <w:sz w:val="22"/>
          <w:szCs w:val="22"/>
          <w:highlight w:val="none"/>
          <w:lang w:eastAsia="zh-CN"/>
          <w14:textFill>
            <w14:solidFill>
              <w14:schemeClr w14:val="tx1"/>
            </w14:solidFill>
          </w14:textFill>
        </w:rPr>
        <w:t>广阳岛国际会议中心及配套酒店餐饮餐具用品采购</w:t>
      </w:r>
      <w:r>
        <w:rPr>
          <w:rFonts w:hint="eastAsia" w:ascii="仿宋" w:hAnsi="仿宋" w:eastAsia="仿宋" w:cs="仿宋"/>
          <w:color w:val="000000" w:themeColor="text1"/>
          <w:sz w:val="22"/>
          <w:szCs w:val="22"/>
          <w:highlight w:val="none"/>
          <w14:textFill>
            <w14:solidFill>
              <w14:schemeClr w14:val="tx1"/>
            </w14:solidFill>
          </w14:textFill>
        </w:rPr>
        <w:t>清单》，该综合单价包括但不限于材料费、辅料费、图纸深化设计及打样费、包装费、运杂费（含运至交货地的各种交通运输费、装卸费、保险等）、安装费、各种措施费、成品保护费、差旅费、税金、利润、质保期所需的费用及乙方因履行本合同义务所发生的所有费用。</w:t>
      </w:r>
    </w:p>
    <w:p w14:paraId="27045938">
      <w:pPr>
        <w:pStyle w:val="20"/>
        <w:ind w:firstLine="440"/>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结算时综合单价不做任何调整，总价按甲方最终</w:t>
      </w:r>
      <w:r>
        <w:rPr>
          <w:rFonts w:hint="eastAsia" w:ascii="仿宋" w:hAnsi="仿宋" w:eastAsia="仿宋" w:cs="仿宋"/>
          <w:color w:val="000000" w:themeColor="text1"/>
          <w:sz w:val="22"/>
          <w:szCs w:val="22"/>
          <w:highlight w:val="none"/>
          <w:lang w:val="en-US" w:eastAsia="zh-CN"/>
          <w14:textFill>
            <w14:solidFill>
              <w14:schemeClr w14:val="tx1"/>
            </w14:solidFill>
          </w14:textFill>
        </w:rPr>
        <w:t>书面</w:t>
      </w:r>
      <w:r>
        <w:rPr>
          <w:rFonts w:hint="eastAsia" w:ascii="仿宋" w:hAnsi="仿宋" w:eastAsia="仿宋" w:cs="仿宋"/>
          <w:color w:val="000000" w:themeColor="text1"/>
          <w:sz w:val="22"/>
          <w:szCs w:val="22"/>
          <w:highlight w:val="none"/>
          <w14:textFill>
            <w14:solidFill>
              <w14:schemeClr w14:val="tx1"/>
            </w14:solidFill>
          </w14:textFill>
        </w:rPr>
        <w:t>确认的实际购买安装数量进行结算。</w:t>
      </w:r>
    </w:p>
    <w:p w14:paraId="2166F6C6">
      <w:pPr>
        <w:pStyle w:val="20"/>
        <w:ind w:firstLine="440"/>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4.2 不锈钢定制类产品或木质用品类物品如因不同品牌的规格尺寸</w:t>
      </w:r>
      <w:r>
        <w:rPr>
          <w:rFonts w:hint="eastAsia" w:ascii="仿宋" w:hAnsi="仿宋" w:eastAsia="仿宋" w:cs="仿宋"/>
          <w:color w:val="000000" w:themeColor="text1"/>
          <w:sz w:val="22"/>
          <w:szCs w:val="22"/>
          <w:highlight w:val="none"/>
          <w:lang w:val="en-US" w:eastAsia="zh-CN"/>
          <w14:textFill>
            <w14:solidFill>
              <w14:schemeClr w14:val="tx1"/>
            </w14:solidFill>
          </w14:textFill>
        </w:rPr>
        <w:t>允许</w:t>
      </w:r>
      <w:r>
        <w:rPr>
          <w:rFonts w:hint="eastAsia" w:ascii="仿宋" w:hAnsi="仿宋" w:eastAsia="仿宋" w:cs="仿宋"/>
          <w:color w:val="000000" w:themeColor="text1"/>
          <w:sz w:val="22"/>
          <w:szCs w:val="22"/>
          <w:highlight w:val="none"/>
          <w14:textFill>
            <w14:solidFill>
              <w14:schemeClr w14:val="tx1"/>
            </w14:solidFill>
          </w14:textFill>
        </w:rPr>
        <w:t>有正负5厘米的偏差(前提是满足甲方需要)，综合单价不做调整。</w:t>
      </w:r>
    </w:p>
    <w:p w14:paraId="768B1BC2">
      <w:pPr>
        <w:pStyle w:val="2"/>
        <w:tabs>
          <w:tab w:val="left" w:pos="3360"/>
        </w:tabs>
        <w:spacing w:line="240" w:lineRule="auto"/>
        <w:ind w:firstLine="431" w:firstLineChars="196"/>
        <w:jc w:val="left"/>
        <w:rPr>
          <w:rFonts w:hint="eastAsia" w:ascii="仿宋" w:hAnsi="仿宋" w:eastAsia="仿宋" w:cs="仿宋"/>
          <w:color w:val="000000" w:themeColor="text1"/>
          <w:sz w:val="22"/>
          <w:szCs w:val="22"/>
          <w:highlight w:val="none"/>
          <w:lang w:eastAsia="zh-CN"/>
          <w14:textFill>
            <w14:solidFill>
              <w14:schemeClr w14:val="tx1"/>
            </w14:solidFill>
          </w14:textFill>
        </w:rPr>
      </w:pPr>
      <w:bookmarkStart w:id="228" w:name="_Toc18606"/>
      <w:bookmarkStart w:id="229" w:name="_Toc11096"/>
      <w:bookmarkStart w:id="230" w:name="_Toc3847"/>
      <w:r>
        <w:rPr>
          <w:rFonts w:hint="eastAsia" w:ascii="仿宋" w:hAnsi="仿宋" w:eastAsia="仿宋" w:cs="仿宋"/>
          <w:color w:val="000000" w:themeColor="text1"/>
          <w:sz w:val="22"/>
          <w:szCs w:val="22"/>
          <w:highlight w:val="none"/>
          <w:lang w:eastAsia="zh-CN"/>
          <w14:textFill>
            <w14:solidFill>
              <w14:schemeClr w14:val="tx1"/>
            </w14:solidFill>
          </w14:textFill>
        </w:rPr>
        <w:t>5．货款支付</w:t>
      </w:r>
      <w:bookmarkEnd w:id="228"/>
      <w:bookmarkEnd w:id="229"/>
      <w:bookmarkEnd w:id="230"/>
    </w:p>
    <w:p w14:paraId="1199662F">
      <w:pPr>
        <w:pStyle w:val="20"/>
        <w:ind w:firstLine="440"/>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5.1 货款支付方式：</w:t>
      </w:r>
    </w:p>
    <w:p w14:paraId="22E2EC7F">
      <w:pPr>
        <w:pStyle w:val="20"/>
        <w:ind w:firstLine="440"/>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（1）乙方将产品送货到现场并安装完成且经甲方初验合格后10个工作日内支付至产品到场价（即按到场物资</w:t>
      </w:r>
      <w:r>
        <w:rPr>
          <w:rFonts w:hint="eastAsia" w:ascii="仿宋" w:hAnsi="仿宋" w:eastAsia="仿宋" w:cs="仿宋"/>
          <w:color w:val="000000" w:themeColor="text1"/>
          <w:sz w:val="22"/>
          <w:szCs w:val="22"/>
          <w:highlight w:val="none"/>
          <w:lang w:val="en-US" w:eastAsia="zh-CN"/>
          <w14:textFill>
            <w14:solidFill>
              <w14:schemeClr w14:val="tx1"/>
            </w14:solidFill>
          </w14:textFill>
        </w:rPr>
        <w:t>合格</w:t>
      </w:r>
      <w:r>
        <w:rPr>
          <w:rFonts w:hint="eastAsia" w:ascii="仿宋" w:hAnsi="仿宋" w:eastAsia="仿宋" w:cs="仿宋"/>
          <w:color w:val="000000" w:themeColor="text1"/>
          <w:sz w:val="22"/>
          <w:szCs w:val="22"/>
          <w:highlight w:val="none"/>
          <w14:textFill>
            <w14:solidFill>
              <w14:schemeClr w14:val="tx1"/>
            </w14:solidFill>
          </w14:textFill>
        </w:rPr>
        <w:t>数量与固定综合单价计算出的合计金额）的70%。</w:t>
      </w:r>
    </w:p>
    <w:p w14:paraId="207C4117">
      <w:pPr>
        <w:pStyle w:val="20"/>
        <w:ind w:firstLine="440"/>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（2）乙方将所有产品供货并安装完成后经甲方验收合格后，双方按实际供货数量进行结算，结算完成后10个工作日内向乙方支付至结算价款的97%；</w:t>
      </w:r>
    </w:p>
    <w:p w14:paraId="4E16D184">
      <w:pPr>
        <w:pStyle w:val="20"/>
        <w:ind w:firstLine="440"/>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（3）剩余3%作为质保金，待贰年质保期满后经甲方确认其产品符合质量标准且履行完质保责任后扣除相关费用（若有）7个工作日内一次性支付给乙方（质保金不计利息）。</w:t>
      </w:r>
    </w:p>
    <w:p w14:paraId="5F5B563F">
      <w:pPr>
        <w:pStyle w:val="20"/>
        <w:ind w:firstLine="440"/>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（4）乙方每次向甲方申请付款前，均须按甲方要求</w:t>
      </w:r>
      <w:r>
        <w:rPr>
          <w:rFonts w:hint="eastAsia" w:ascii="仿宋" w:hAnsi="仿宋" w:eastAsia="仿宋" w:cs="仿宋"/>
          <w:color w:val="000000" w:themeColor="text1"/>
          <w:sz w:val="22"/>
          <w:szCs w:val="22"/>
          <w:highlight w:val="none"/>
          <w:lang w:val="en-US" w:eastAsia="zh-CN"/>
          <w14:textFill>
            <w14:solidFill>
              <w14:schemeClr w14:val="tx1"/>
            </w14:solidFill>
          </w14:textFill>
        </w:rPr>
        <w:t>向甲方</w:t>
      </w:r>
      <w:r>
        <w:rPr>
          <w:rFonts w:hint="eastAsia" w:ascii="仿宋" w:hAnsi="仿宋" w:eastAsia="仿宋" w:cs="仿宋"/>
          <w:color w:val="000000" w:themeColor="text1"/>
          <w:sz w:val="22"/>
          <w:szCs w:val="22"/>
          <w:highlight w:val="none"/>
          <w14:textFill>
            <w14:solidFill>
              <w14:schemeClr w14:val="tx1"/>
            </w14:solidFill>
          </w14:textFill>
        </w:rPr>
        <w:t>提供符合税法规定以及合同约定税率的增值税专用发票，否则视为支付条件未成就，甲方有权拒绝支付</w:t>
      </w:r>
      <w:r>
        <w:rPr>
          <w:rFonts w:hint="eastAsia" w:ascii="仿宋" w:hAnsi="仿宋" w:eastAsia="仿宋" w:cs="仿宋"/>
          <w:color w:val="000000" w:themeColor="text1"/>
          <w:sz w:val="22"/>
          <w:szCs w:val="22"/>
          <w:highlight w:val="none"/>
          <w:lang w:val="en-US" w:eastAsia="zh-CN"/>
          <w14:textFill>
            <w14:solidFill>
              <w14:schemeClr w14:val="tx1"/>
            </w14:solidFill>
          </w14:textFill>
        </w:rPr>
        <w:t>且无须承担任何责任</w:t>
      </w:r>
      <w:r>
        <w:rPr>
          <w:rFonts w:hint="eastAsia" w:ascii="仿宋" w:hAnsi="仿宋" w:eastAsia="仿宋" w:cs="仿宋"/>
          <w:color w:val="000000" w:themeColor="text1"/>
          <w:sz w:val="22"/>
          <w:szCs w:val="22"/>
          <w:highlight w:val="none"/>
          <w14:textFill>
            <w14:solidFill>
              <w14:schemeClr w14:val="tx1"/>
            </w14:solidFill>
          </w14:textFill>
        </w:rPr>
        <w:t>。</w:t>
      </w:r>
    </w:p>
    <w:p w14:paraId="4C6AF9A9">
      <w:pPr>
        <w:pStyle w:val="20"/>
        <w:ind w:firstLine="440"/>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上述支付的全部货款现汇至乙方以下指定的账户：</w:t>
      </w:r>
    </w:p>
    <w:p w14:paraId="4D73A806">
      <w:pPr>
        <w:pStyle w:val="20"/>
        <w:ind w:firstLine="440"/>
        <w:rPr>
          <w:rFonts w:hint="eastAsia" w:ascii="仿宋" w:hAnsi="仿宋" w:eastAsia="仿宋" w:cs="仿宋"/>
          <w:color w:val="000000" w:themeColor="text1"/>
          <w:sz w:val="22"/>
          <w:szCs w:val="22"/>
          <w:highlight w:val="none"/>
          <w:lang w:val="en-US" w:eastAsia="zh-CN"/>
          <w14:textFill>
            <w14:solidFill>
              <w14:schemeClr w14:val="tx1"/>
            </w14:solidFill>
          </w14:textFill>
        </w:rPr>
      </w:pPr>
      <w:r>
        <w:rPr>
          <w:rFonts w:hint="eastAsia" w:ascii="仿宋" w:hAnsi="仿宋" w:eastAsia="仿宋" w:cs="仿宋"/>
          <w:color w:val="000000" w:themeColor="text1"/>
          <w:sz w:val="22"/>
          <w:szCs w:val="22"/>
          <w:highlight w:val="none"/>
          <w:lang w:val="en-US" w:eastAsia="zh-CN"/>
          <w14:textFill>
            <w14:solidFill>
              <w14:schemeClr w14:val="tx1"/>
            </w14:solidFill>
          </w14:textFill>
        </w:rPr>
        <w:t xml:space="preserve">名称： </w:t>
      </w:r>
    </w:p>
    <w:p w14:paraId="073D3BBF">
      <w:pPr>
        <w:pStyle w:val="20"/>
        <w:ind w:firstLine="440"/>
        <w:rPr>
          <w:rFonts w:hint="eastAsia" w:ascii="仿宋" w:hAnsi="仿宋" w:eastAsia="仿宋" w:cs="仿宋"/>
          <w:color w:val="000000" w:themeColor="text1"/>
          <w:sz w:val="22"/>
          <w:szCs w:val="22"/>
          <w:highlight w:val="none"/>
          <w:lang w:val="en-US" w:eastAsia="zh-CN"/>
          <w14:textFill>
            <w14:solidFill>
              <w14:schemeClr w14:val="tx1"/>
            </w14:solidFill>
          </w14:textFill>
        </w:rPr>
      </w:pPr>
      <w:r>
        <w:rPr>
          <w:rFonts w:hint="eastAsia" w:ascii="仿宋" w:hAnsi="仿宋" w:eastAsia="仿宋" w:cs="仿宋"/>
          <w:color w:val="000000" w:themeColor="text1"/>
          <w:sz w:val="22"/>
          <w:szCs w:val="22"/>
          <w:highlight w:val="none"/>
          <w:lang w:val="en-US" w:eastAsia="zh-CN"/>
          <w14:textFill>
            <w14:solidFill>
              <w14:schemeClr w14:val="tx1"/>
            </w14:solidFill>
          </w14:textFill>
        </w:rPr>
        <w:t xml:space="preserve">开户行： </w:t>
      </w:r>
    </w:p>
    <w:p w14:paraId="68079210">
      <w:pPr>
        <w:pStyle w:val="20"/>
        <w:ind w:firstLine="440"/>
        <w:rPr>
          <w:rFonts w:hint="eastAsia" w:ascii="仿宋" w:hAnsi="仿宋" w:eastAsia="仿宋" w:cs="仿宋"/>
          <w:color w:val="000000" w:themeColor="text1"/>
          <w:sz w:val="22"/>
          <w:szCs w:val="22"/>
          <w:highlight w:val="none"/>
          <w:lang w:val="en-US" w:eastAsia="zh-CN"/>
          <w14:textFill>
            <w14:solidFill>
              <w14:schemeClr w14:val="tx1"/>
            </w14:solidFill>
          </w14:textFill>
        </w:rPr>
      </w:pPr>
      <w:r>
        <w:rPr>
          <w:rFonts w:hint="eastAsia" w:ascii="仿宋" w:hAnsi="仿宋" w:eastAsia="仿宋" w:cs="仿宋"/>
          <w:color w:val="000000" w:themeColor="text1"/>
          <w:sz w:val="22"/>
          <w:szCs w:val="22"/>
          <w:highlight w:val="none"/>
          <w:lang w:val="en-US" w:eastAsia="zh-CN"/>
          <w14:textFill>
            <w14:solidFill>
              <w14:schemeClr w14:val="tx1"/>
            </w14:solidFill>
          </w14:textFill>
        </w:rPr>
        <w:t xml:space="preserve">开户行行号： </w:t>
      </w:r>
    </w:p>
    <w:p w14:paraId="0FD75D06">
      <w:pPr>
        <w:pStyle w:val="20"/>
        <w:ind w:firstLine="440"/>
        <w:rPr>
          <w:rFonts w:hint="eastAsia" w:ascii="仿宋" w:hAnsi="仿宋" w:eastAsia="仿宋" w:cs="仿宋"/>
          <w:color w:val="000000" w:themeColor="text1"/>
          <w:sz w:val="22"/>
          <w:szCs w:val="22"/>
          <w:highlight w:val="none"/>
          <w:lang w:val="en-US" w:eastAsia="zh-CN"/>
          <w14:textFill>
            <w14:solidFill>
              <w14:schemeClr w14:val="tx1"/>
            </w14:solidFill>
          </w14:textFill>
        </w:rPr>
      </w:pPr>
      <w:r>
        <w:rPr>
          <w:rFonts w:hint="eastAsia" w:ascii="仿宋" w:hAnsi="仿宋" w:eastAsia="仿宋" w:cs="仿宋"/>
          <w:color w:val="000000" w:themeColor="text1"/>
          <w:sz w:val="22"/>
          <w:szCs w:val="22"/>
          <w:highlight w:val="none"/>
          <w:lang w:val="en-US" w:eastAsia="zh-CN"/>
          <w14:textFill>
            <w14:solidFill>
              <w14:schemeClr w14:val="tx1"/>
            </w14:solidFill>
          </w14:textFill>
        </w:rPr>
        <w:t xml:space="preserve">帐号： </w:t>
      </w:r>
    </w:p>
    <w:p w14:paraId="75C54FBE">
      <w:pPr>
        <w:pStyle w:val="20"/>
        <w:ind w:firstLine="440"/>
        <w:rPr>
          <w:rFonts w:hint="eastAsia" w:ascii="仿宋" w:hAnsi="仿宋" w:eastAsia="仿宋" w:cs="仿宋"/>
          <w:color w:val="000000" w:themeColor="text1"/>
          <w:sz w:val="22"/>
          <w:szCs w:val="22"/>
          <w:highlight w:val="none"/>
          <w:lang w:val="en-US" w:eastAsia="zh-CN"/>
          <w14:textFill>
            <w14:solidFill>
              <w14:schemeClr w14:val="tx1"/>
            </w14:solidFill>
          </w14:textFill>
        </w:rPr>
      </w:pPr>
      <w:r>
        <w:rPr>
          <w:rFonts w:hint="eastAsia" w:ascii="仿宋" w:hAnsi="仿宋" w:eastAsia="仿宋" w:cs="仿宋"/>
          <w:color w:val="000000" w:themeColor="text1"/>
          <w:sz w:val="22"/>
          <w:szCs w:val="22"/>
          <w:highlight w:val="none"/>
          <w:lang w:val="en-US" w:eastAsia="zh-CN"/>
          <w14:textFill>
            <w14:solidFill>
              <w14:schemeClr w14:val="tx1"/>
            </w14:solidFill>
          </w14:textFill>
        </w:rPr>
        <w:t>甲方的开票信息如下：</w:t>
      </w:r>
    </w:p>
    <w:p w14:paraId="559BABE7">
      <w:pPr>
        <w:pStyle w:val="20"/>
        <w:ind w:firstLine="440"/>
        <w:rPr>
          <w:rFonts w:hint="eastAsia" w:ascii="仿宋" w:hAnsi="仿宋" w:eastAsia="仿宋" w:cs="仿宋"/>
          <w:color w:val="000000" w:themeColor="text1"/>
          <w:sz w:val="22"/>
          <w:szCs w:val="22"/>
          <w:highlight w:val="none"/>
          <w:lang w:val="en-US" w:eastAsia="zh-CN"/>
          <w14:textFill>
            <w14:solidFill>
              <w14:schemeClr w14:val="tx1"/>
            </w14:solidFill>
          </w14:textFill>
        </w:rPr>
      </w:pPr>
      <w:r>
        <w:rPr>
          <w:rFonts w:hint="eastAsia" w:ascii="仿宋" w:hAnsi="仿宋" w:eastAsia="仿宋" w:cs="仿宋"/>
          <w:color w:val="000000" w:themeColor="text1"/>
          <w:sz w:val="22"/>
          <w:szCs w:val="22"/>
          <w:highlight w:val="none"/>
          <w:lang w:val="en-US" w:eastAsia="zh-CN"/>
          <w14:textFill>
            <w14:solidFill>
              <w14:schemeClr w14:val="tx1"/>
            </w14:solidFill>
          </w14:textFill>
        </w:rPr>
        <w:t>名 称：重庆广阳岛绿色发展有限责任公司酒店管理分公司</w:t>
      </w:r>
    </w:p>
    <w:p w14:paraId="02832D1B">
      <w:pPr>
        <w:pStyle w:val="20"/>
        <w:ind w:firstLine="440"/>
        <w:rPr>
          <w:rFonts w:hint="eastAsia" w:ascii="仿宋" w:hAnsi="仿宋" w:eastAsia="仿宋" w:cs="仿宋"/>
          <w:color w:val="000000" w:themeColor="text1"/>
          <w:sz w:val="22"/>
          <w:szCs w:val="22"/>
          <w:highlight w:val="none"/>
          <w:lang w:val="en-US" w:eastAsia="zh-CN"/>
          <w14:textFill>
            <w14:solidFill>
              <w14:schemeClr w14:val="tx1"/>
            </w14:solidFill>
          </w14:textFill>
        </w:rPr>
      </w:pPr>
      <w:r>
        <w:rPr>
          <w:rFonts w:hint="eastAsia" w:ascii="仿宋" w:hAnsi="仿宋" w:eastAsia="仿宋" w:cs="仿宋"/>
          <w:color w:val="000000" w:themeColor="text1"/>
          <w:sz w:val="22"/>
          <w:szCs w:val="22"/>
          <w:highlight w:val="none"/>
          <w:lang w:val="en-US" w:eastAsia="zh-CN"/>
          <w14:textFill>
            <w14:solidFill>
              <w14:schemeClr w14:val="tx1"/>
            </w14:solidFill>
          </w14:textFill>
        </w:rPr>
        <w:t>纳税人识别号：91500108MAE5LDC62X</w:t>
      </w:r>
    </w:p>
    <w:p w14:paraId="174EFBB4">
      <w:pPr>
        <w:pStyle w:val="20"/>
        <w:ind w:firstLine="440"/>
        <w:rPr>
          <w:rFonts w:hint="eastAsia" w:ascii="仿宋" w:hAnsi="仿宋" w:eastAsia="仿宋" w:cs="仿宋"/>
          <w:color w:val="000000" w:themeColor="text1"/>
          <w:sz w:val="22"/>
          <w:szCs w:val="22"/>
          <w:highlight w:val="none"/>
          <w:lang w:val="en-US" w:eastAsia="zh-CN"/>
          <w14:textFill>
            <w14:solidFill>
              <w14:schemeClr w14:val="tx1"/>
            </w14:solidFill>
          </w14:textFill>
        </w:rPr>
      </w:pPr>
      <w:r>
        <w:rPr>
          <w:rFonts w:hint="eastAsia" w:ascii="仿宋" w:hAnsi="仿宋" w:eastAsia="仿宋" w:cs="仿宋"/>
          <w:color w:val="000000" w:themeColor="text1"/>
          <w:sz w:val="22"/>
          <w:szCs w:val="22"/>
          <w:highlight w:val="none"/>
          <w:lang w:val="en-US" w:eastAsia="zh-CN"/>
          <w14:textFill>
            <w14:solidFill>
              <w14:schemeClr w14:val="tx1"/>
            </w14:solidFill>
          </w14:textFill>
        </w:rPr>
        <w:t>地址：重庆市南岸区峡口镇广阳坝园艺场</w:t>
      </w:r>
    </w:p>
    <w:p w14:paraId="6FC51AF6">
      <w:pPr>
        <w:pStyle w:val="20"/>
        <w:ind w:firstLine="440"/>
        <w:rPr>
          <w:rFonts w:hint="eastAsia" w:ascii="仿宋" w:hAnsi="仿宋" w:eastAsia="仿宋" w:cs="仿宋"/>
          <w:color w:val="000000" w:themeColor="text1"/>
          <w:sz w:val="22"/>
          <w:szCs w:val="22"/>
          <w:highlight w:val="none"/>
          <w:lang w:val="en-US" w:eastAsia="zh-CN"/>
          <w14:textFill>
            <w14:solidFill>
              <w14:schemeClr w14:val="tx1"/>
            </w14:solidFill>
          </w14:textFill>
        </w:rPr>
      </w:pPr>
      <w:r>
        <w:rPr>
          <w:rFonts w:hint="eastAsia" w:ascii="仿宋" w:hAnsi="仿宋" w:eastAsia="仿宋" w:cs="仿宋"/>
          <w:color w:val="000000" w:themeColor="text1"/>
          <w:sz w:val="22"/>
          <w:szCs w:val="22"/>
          <w:highlight w:val="none"/>
          <w:lang w:val="en-US" w:eastAsia="zh-CN"/>
          <w14:textFill>
            <w14:solidFill>
              <w14:schemeClr w14:val="tx1"/>
            </w14:solidFill>
          </w14:textFill>
        </w:rPr>
        <w:t>电话：023-62662912</w:t>
      </w:r>
    </w:p>
    <w:p w14:paraId="0F472247">
      <w:pPr>
        <w:pStyle w:val="20"/>
        <w:ind w:firstLine="440"/>
        <w:rPr>
          <w:rFonts w:hint="eastAsia" w:ascii="仿宋" w:hAnsi="仿宋" w:eastAsia="仿宋" w:cs="仿宋"/>
          <w:color w:val="000000" w:themeColor="text1"/>
          <w:sz w:val="22"/>
          <w:szCs w:val="22"/>
          <w:highlight w:val="none"/>
          <w:lang w:val="en-US" w:eastAsia="zh-CN"/>
          <w14:textFill>
            <w14:solidFill>
              <w14:schemeClr w14:val="tx1"/>
            </w14:solidFill>
          </w14:textFill>
        </w:rPr>
      </w:pPr>
      <w:r>
        <w:rPr>
          <w:rFonts w:hint="eastAsia" w:ascii="仿宋" w:hAnsi="仿宋" w:eastAsia="仿宋" w:cs="仿宋"/>
          <w:color w:val="000000" w:themeColor="text1"/>
          <w:sz w:val="22"/>
          <w:szCs w:val="22"/>
          <w:highlight w:val="none"/>
          <w:lang w:val="en-US" w:eastAsia="zh-CN"/>
          <w14:textFill>
            <w14:solidFill>
              <w14:schemeClr w14:val="tx1"/>
            </w14:solidFill>
          </w14:textFill>
        </w:rPr>
        <w:t>开户行：中国民生银行股份有限公司重庆茶园新区支行</w:t>
      </w:r>
    </w:p>
    <w:p w14:paraId="28C924B1">
      <w:pPr>
        <w:pStyle w:val="20"/>
        <w:ind w:firstLine="440"/>
        <w:rPr>
          <w:rFonts w:hint="eastAsia" w:ascii="仿宋" w:hAnsi="仿宋" w:eastAsia="仿宋" w:cs="仿宋"/>
          <w:color w:val="000000" w:themeColor="text1"/>
          <w:sz w:val="22"/>
          <w:szCs w:val="22"/>
          <w:highlight w:val="none"/>
          <w:lang w:val="en-US" w:eastAsia="zh-CN"/>
          <w14:textFill>
            <w14:solidFill>
              <w14:schemeClr w14:val="tx1"/>
            </w14:solidFill>
          </w14:textFill>
        </w:rPr>
      </w:pPr>
      <w:r>
        <w:rPr>
          <w:rFonts w:hint="eastAsia" w:ascii="仿宋" w:hAnsi="仿宋" w:eastAsia="仿宋" w:cs="仿宋"/>
          <w:color w:val="000000" w:themeColor="text1"/>
          <w:sz w:val="22"/>
          <w:szCs w:val="22"/>
          <w:highlight w:val="none"/>
          <w:lang w:val="en-US" w:eastAsia="zh-CN"/>
          <w14:textFill>
            <w14:solidFill>
              <w14:schemeClr w14:val="tx1"/>
            </w14:solidFill>
          </w14:textFill>
        </w:rPr>
        <w:t>账号：676713818</w:t>
      </w:r>
    </w:p>
    <w:p w14:paraId="1C1825B8">
      <w:pPr>
        <w:pStyle w:val="20"/>
        <w:ind w:firstLine="440"/>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5.2 逾期付款责任</w:t>
      </w:r>
    </w:p>
    <w:p w14:paraId="6FB36769">
      <w:pPr>
        <w:pStyle w:val="20"/>
        <w:ind w:firstLine="440"/>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由于乙方自身原因导致货款延期支付，甲方不承担延期付款利息及违约金，乙方不得因此停止供货；乙方擅自停止供货的视为乙方违约，乙方承担因此给甲方造成的一切损失。</w:t>
      </w:r>
    </w:p>
    <w:p w14:paraId="4EFF610D">
      <w:pPr>
        <w:pStyle w:val="20"/>
        <w:ind w:firstLine="440"/>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由于甲方原因未按合同约定付款超过30天的，甲方应以应付未付金额为基数，按</w:t>
      </w:r>
      <w:r>
        <w:rPr>
          <w:rFonts w:hint="eastAsia" w:ascii="仿宋" w:hAnsi="仿宋" w:eastAsia="仿宋" w:cs="仿宋"/>
          <w:color w:val="000000" w:themeColor="text1"/>
          <w:sz w:val="22"/>
          <w:szCs w:val="22"/>
          <w:highlight w:val="none"/>
          <w:lang w:val="en-US" w:eastAsia="zh-CN"/>
          <w14:textFill>
            <w14:solidFill>
              <w14:schemeClr w14:val="tx1"/>
            </w14:solidFill>
          </w14:textFill>
        </w:rPr>
        <w:t>1年期</w:t>
      </w:r>
      <w:r>
        <w:rPr>
          <w:rFonts w:hint="eastAsia" w:ascii="仿宋" w:hAnsi="仿宋" w:eastAsia="仿宋" w:cs="仿宋"/>
          <w:color w:val="000000" w:themeColor="text1"/>
          <w:sz w:val="22"/>
          <w:szCs w:val="22"/>
          <w:highlight w:val="none"/>
          <w14:textFill>
            <w14:solidFill>
              <w14:schemeClr w14:val="tx1"/>
            </w14:solidFill>
          </w14:textFill>
        </w:rPr>
        <w:t>LPR的标准支付违约金。</w:t>
      </w:r>
    </w:p>
    <w:p w14:paraId="26AE559D">
      <w:pPr>
        <w:pStyle w:val="20"/>
        <w:ind w:firstLine="440"/>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6支付违约金。</w:t>
      </w:r>
    </w:p>
    <w:p w14:paraId="421F398C">
      <w:pPr>
        <w:pStyle w:val="2"/>
        <w:tabs>
          <w:tab w:val="left" w:pos="3360"/>
        </w:tabs>
        <w:spacing w:line="240" w:lineRule="auto"/>
        <w:ind w:firstLine="431" w:firstLineChars="196"/>
        <w:jc w:val="left"/>
        <w:rPr>
          <w:rFonts w:hint="eastAsia" w:ascii="仿宋" w:hAnsi="仿宋" w:eastAsia="仿宋" w:cs="仿宋"/>
          <w:color w:val="000000" w:themeColor="text1"/>
          <w:sz w:val="22"/>
          <w:szCs w:val="22"/>
          <w:highlight w:val="none"/>
          <w:lang w:eastAsia="zh-CN"/>
          <w14:textFill>
            <w14:solidFill>
              <w14:schemeClr w14:val="tx1"/>
            </w14:solidFill>
          </w14:textFill>
        </w:rPr>
      </w:pPr>
      <w:bookmarkStart w:id="231" w:name="_Toc22663"/>
      <w:bookmarkStart w:id="232" w:name="_Toc16844"/>
      <w:bookmarkStart w:id="233" w:name="_Toc24440"/>
      <w:r>
        <w:rPr>
          <w:rFonts w:hint="eastAsia" w:ascii="仿宋" w:hAnsi="仿宋" w:eastAsia="仿宋" w:cs="仿宋"/>
          <w:color w:val="000000" w:themeColor="text1"/>
          <w:sz w:val="22"/>
          <w:szCs w:val="22"/>
          <w:highlight w:val="none"/>
          <w:lang w:eastAsia="zh-CN"/>
          <w14:textFill>
            <w14:solidFill>
              <w14:schemeClr w14:val="tx1"/>
            </w14:solidFill>
          </w14:textFill>
        </w:rPr>
        <w:t>6．合同变更</w:t>
      </w:r>
      <w:bookmarkEnd w:id="231"/>
      <w:bookmarkEnd w:id="232"/>
      <w:bookmarkEnd w:id="233"/>
    </w:p>
    <w:p w14:paraId="1B69696B">
      <w:pPr>
        <w:pStyle w:val="20"/>
        <w:ind w:firstLine="440"/>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6.1 根据项目需要，甲方有权对所采购物资的数量和送货时间进行</w:t>
      </w:r>
      <w:r>
        <w:rPr>
          <w:rFonts w:hint="eastAsia" w:ascii="仿宋" w:hAnsi="仿宋" w:eastAsia="仿宋" w:cs="仿宋"/>
          <w:color w:val="000000" w:themeColor="text1"/>
          <w:sz w:val="22"/>
          <w:szCs w:val="22"/>
          <w:highlight w:val="none"/>
          <w:lang w:val="en-US" w:eastAsia="zh-CN"/>
          <w14:textFill>
            <w14:solidFill>
              <w14:schemeClr w14:val="tx1"/>
            </w14:solidFill>
          </w14:textFill>
        </w:rPr>
        <w:t>减少</w:t>
      </w:r>
      <w:r>
        <w:rPr>
          <w:rFonts w:hint="eastAsia" w:ascii="仿宋" w:hAnsi="仿宋" w:eastAsia="仿宋" w:cs="仿宋"/>
          <w:color w:val="000000" w:themeColor="text1"/>
          <w:sz w:val="22"/>
          <w:szCs w:val="22"/>
          <w:highlight w:val="none"/>
          <w14:textFill>
            <w14:solidFill>
              <w14:schemeClr w14:val="tx1"/>
            </w14:solidFill>
          </w14:textFill>
        </w:rPr>
        <w:t>，如有</w:t>
      </w:r>
      <w:r>
        <w:rPr>
          <w:rFonts w:hint="eastAsia" w:ascii="仿宋" w:hAnsi="仿宋" w:eastAsia="仿宋" w:cs="仿宋"/>
          <w:color w:val="000000" w:themeColor="text1"/>
          <w:sz w:val="22"/>
          <w:szCs w:val="22"/>
          <w:highlight w:val="none"/>
          <w:lang w:val="en-US" w:eastAsia="zh-CN"/>
          <w14:textFill>
            <w14:solidFill>
              <w14:schemeClr w14:val="tx1"/>
            </w14:solidFill>
          </w14:textFill>
        </w:rPr>
        <w:t>减少</w:t>
      </w:r>
      <w:r>
        <w:rPr>
          <w:rFonts w:hint="eastAsia" w:ascii="仿宋" w:hAnsi="仿宋" w:eastAsia="仿宋" w:cs="仿宋"/>
          <w:color w:val="000000" w:themeColor="text1"/>
          <w:sz w:val="22"/>
          <w:szCs w:val="22"/>
          <w:highlight w:val="none"/>
          <w14:textFill>
            <w14:solidFill>
              <w14:schemeClr w14:val="tx1"/>
            </w14:solidFill>
          </w14:textFill>
        </w:rPr>
        <w:t>，甲方及时书面通知乙方，乙方按</w:t>
      </w:r>
      <w:r>
        <w:rPr>
          <w:rFonts w:hint="eastAsia" w:ascii="仿宋" w:hAnsi="仿宋" w:eastAsia="仿宋" w:cs="仿宋"/>
          <w:color w:val="000000" w:themeColor="text1"/>
          <w:sz w:val="22"/>
          <w:szCs w:val="22"/>
          <w:highlight w:val="none"/>
          <w:lang w:val="en-US" w:eastAsia="zh-CN"/>
          <w14:textFill>
            <w14:solidFill>
              <w14:schemeClr w14:val="tx1"/>
            </w14:solidFill>
          </w14:textFill>
        </w:rPr>
        <w:t>减少</w:t>
      </w:r>
      <w:r>
        <w:rPr>
          <w:rFonts w:hint="eastAsia" w:ascii="仿宋" w:hAnsi="仿宋" w:eastAsia="仿宋" w:cs="仿宋"/>
          <w:color w:val="000000" w:themeColor="text1"/>
          <w:sz w:val="22"/>
          <w:szCs w:val="22"/>
          <w:highlight w:val="none"/>
          <w14:textFill>
            <w14:solidFill>
              <w14:schemeClr w14:val="tx1"/>
            </w14:solidFill>
          </w14:textFill>
        </w:rPr>
        <w:t>后的数量和送货时间供货。</w:t>
      </w:r>
    </w:p>
    <w:p w14:paraId="7C9B70EF">
      <w:pPr>
        <w:pStyle w:val="2"/>
        <w:tabs>
          <w:tab w:val="left" w:pos="3360"/>
        </w:tabs>
        <w:spacing w:line="240" w:lineRule="auto"/>
        <w:ind w:firstLine="429" w:firstLineChars="195"/>
        <w:jc w:val="left"/>
        <w:rPr>
          <w:rFonts w:hint="eastAsia" w:ascii="仿宋" w:hAnsi="仿宋" w:eastAsia="仿宋" w:cs="仿宋"/>
          <w:color w:val="000000" w:themeColor="text1"/>
          <w:sz w:val="22"/>
          <w:szCs w:val="22"/>
          <w:highlight w:val="none"/>
          <w:lang w:eastAsia="zh-CN"/>
          <w14:textFill>
            <w14:solidFill>
              <w14:schemeClr w14:val="tx1"/>
            </w14:solidFill>
          </w14:textFill>
        </w:rPr>
      </w:pPr>
      <w:bookmarkStart w:id="234" w:name="_Toc12120"/>
      <w:bookmarkStart w:id="235" w:name="_Toc13707"/>
      <w:bookmarkStart w:id="236" w:name="_Toc14610"/>
      <w:r>
        <w:rPr>
          <w:rFonts w:hint="eastAsia" w:ascii="仿宋" w:hAnsi="仿宋" w:eastAsia="仿宋" w:cs="仿宋"/>
          <w:color w:val="000000" w:themeColor="text1"/>
          <w:sz w:val="22"/>
          <w:szCs w:val="22"/>
          <w:highlight w:val="none"/>
          <w:lang w:eastAsia="zh-CN"/>
          <w14:textFill>
            <w14:solidFill>
              <w14:schemeClr w14:val="tx1"/>
            </w14:solidFill>
          </w14:textFill>
        </w:rPr>
        <w:t>7．双方责任</w:t>
      </w:r>
      <w:bookmarkEnd w:id="234"/>
      <w:bookmarkEnd w:id="235"/>
      <w:bookmarkEnd w:id="236"/>
    </w:p>
    <w:p w14:paraId="7D4C228B">
      <w:pPr>
        <w:pStyle w:val="20"/>
        <w:spacing w:line="360" w:lineRule="auto"/>
        <w:ind w:firstLine="440"/>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7.1 双方指定现场收货及交货代表。</w:t>
      </w:r>
    </w:p>
    <w:p w14:paraId="5FD392AD">
      <w:pPr>
        <w:spacing w:line="360" w:lineRule="auto"/>
        <w:ind w:firstLine="440" w:firstLineChars="200"/>
        <w:rPr>
          <w:rFonts w:hint="eastAsia" w:ascii="仿宋" w:hAnsi="仿宋" w:eastAsia="仿宋" w:cs="仿宋"/>
          <w:color w:val="000000" w:themeColor="text1"/>
          <w:sz w:val="22"/>
          <w:szCs w:val="22"/>
          <w:highlight w:val="none"/>
          <w:lang w:eastAsia="zh-CN"/>
          <w14:textFill>
            <w14:solidFill>
              <w14:schemeClr w14:val="tx1"/>
            </w14:solidFill>
          </w14:textFill>
        </w:rPr>
      </w:pPr>
      <w:r>
        <w:rPr>
          <w:rFonts w:hint="eastAsia" w:ascii="仿宋" w:hAnsi="仿宋" w:eastAsia="仿宋" w:cs="仿宋"/>
          <w:color w:val="000000" w:themeColor="text1"/>
          <w:kern w:val="2"/>
          <w:sz w:val="22"/>
          <w:szCs w:val="22"/>
          <w:highlight w:val="none"/>
          <w:lang w:eastAsia="zh-CN"/>
          <w14:textFill>
            <w14:solidFill>
              <w14:schemeClr w14:val="tx1"/>
            </w14:solidFill>
          </w14:textFill>
        </w:rPr>
        <w:t>甲方收货代表：</w:t>
      </w:r>
      <w:r>
        <w:rPr>
          <w:rFonts w:hint="eastAsia" w:ascii="仿宋" w:hAnsi="仿宋" w:eastAsia="仿宋" w:cs="仿宋"/>
          <w:color w:val="000000" w:themeColor="text1"/>
          <w:kern w:val="2"/>
          <w:sz w:val="22"/>
          <w:szCs w:val="22"/>
          <w:highlight w:val="none"/>
          <w:u w:val="single"/>
          <w:lang w:eastAsia="zh-CN"/>
          <w14:textFill>
            <w14:solidFill>
              <w14:schemeClr w14:val="tx1"/>
            </w14:solidFill>
          </w14:textFill>
        </w:rPr>
        <w:t xml:space="preserve">    </w:t>
      </w:r>
      <w:r>
        <w:rPr>
          <w:rFonts w:hint="eastAsia" w:ascii="仿宋" w:hAnsi="仿宋" w:eastAsia="仿宋" w:cs="仿宋"/>
          <w:color w:val="000000" w:themeColor="text1"/>
          <w:kern w:val="2"/>
          <w:sz w:val="22"/>
          <w:szCs w:val="22"/>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kern w:val="2"/>
          <w:sz w:val="22"/>
          <w:szCs w:val="22"/>
          <w:highlight w:val="none"/>
          <w:u w:val="single"/>
          <w:lang w:eastAsia="zh-CN"/>
          <w14:textFill>
            <w14:solidFill>
              <w14:schemeClr w14:val="tx1"/>
            </w14:solidFill>
          </w14:textFill>
        </w:rPr>
        <w:t xml:space="preserve">     </w:t>
      </w:r>
      <w:r>
        <w:rPr>
          <w:rFonts w:hint="eastAsia" w:ascii="仿宋" w:hAnsi="仿宋" w:eastAsia="仿宋" w:cs="仿宋"/>
          <w:color w:val="000000" w:themeColor="text1"/>
          <w:kern w:val="2"/>
          <w:sz w:val="22"/>
          <w:szCs w:val="22"/>
          <w:highlight w:val="none"/>
          <w:lang w:eastAsia="zh-CN"/>
          <w14:textFill>
            <w14:solidFill>
              <w14:schemeClr w14:val="tx1"/>
            </w14:solidFill>
          </w14:textFill>
        </w:rPr>
        <w:t xml:space="preserve">，联系电话: </w:t>
      </w:r>
      <w:r>
        <w:rPr>
          <w:rFonts w:hint="eastAsia" w:ascii="仿宋" w:hAnsi="仿宋" w:eastAsia="仿宋" w:cs="仿宋"/>
          <w:color w:val="000000" w:themeColor="text1"/>
          <w:kern w:val="2"/>
          <w:sz w:val="22"/>
          <w:szCs w:val="22"/>
          <w:highlight w:val="none"/>
          <w:u w:val="single"/>
          <w:lang w:eastAsia="zh-CN"/>
          <w14:textFill>
            <w14:solidFill>
              <w14:schemeClr w14:val="tx1"/>
            </w14:solidFill>
          </w14:textFill>
        </w:rPr>
        <w:t xml:space="preserve">  </w:t>
      </w:r>
      <w:r>
        <w:rPr>
          <w:rFonts w:hint="eastAsia" w:ascii="仿宋" w:hAnsi="仿宋" w:eastAsia="仿宋" w:cs="仿宋"/>
          <w:color w:val="000000" w:themeColor="text1"/>
          <w:kern w:val="2"/>
          <w:sz w:val="22"/>
          <w:szCs w:val="22"/>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kern w:val="2"/>
          <w:sz w:val="22"/>
          <w:szCs w:val="22"/>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22"/>
          <w:szCs w:val="22"/>
          <w:highlight w:val="none"/>
          <w:lang w:eastAsia="zh-CN"/>
          <w14:textFill>
            <w14:solidFill>
              <w14:schemeClr w14:val="tx1"/>
            </w14:solidFill>
          </w14:textFill>
        </w:rPr>
        <w:t>。</w:t>
      </w:r>
    </w:p>
    <w:p w14:paraId="459781C6">
      <w:pPr>
        <w:spacing w:line="360" w:lineRule="auto"/>
        <w:ind w:firstLine="440" w:firstLineChars="200"/>
        <w:rPr>
          <w:rFonts w:hint="eastAsia" w:ascii="仿宋" w:hAnsi="仿宋" w:eastAsia="仿宋" w:cs="仿宋"/>
          <w:color w:val="000000" w:themeColor="text1"/>
          <w:kern w:val="2"/>
          <w:sz w:val="22"/>
          <w:szCs w:val="22"/>
          <w:highlight w:val="none"/>
          <w:lang w:eastAsia="zh-CN"/>
          <w14:textFill>
            <w14:solidFill>
              <w14:schemeClr w14:val="tx1"/>
            </w14:solidFill>
          </w14:textFill>
        </w:rPr>
      </w:pPr>
      <w:r>
        <w:rPr>
          <w:rFonts w:hint="eastAsia" w:ascii="仿宋" w:hAnsi="仿宋" w:eastAsia="仿宋" w:cs="仿宋"/>
          <w:color w:val="000000" w:themeColor="text1"/>
          <w:kern w:val="2"/>
          <w:sz w:val="22"/>
          <w:szCs w:val="22"/>
          <w:highlight w:val="none"/>
          <w:lang w:eastAsia="zh-CN"/>
          <w14:textFill>
            <w14:solidFill>
              <w14:schemeClr w14:val="tx1"/>
            </w14:solidFill>
          </w14:textFill>
        </w:rPr>
        <w:t>乙方交货代表：</w:t>
      </w:r>
      <w:r>
        <w:rPr>
          <w:rFonts w:hint="eastAsia" w:ascii="仿宋" w:hAnsi="仿宋" w:eastAsia="仿宋" w:cs="仿宋"/>
          <w:color w:val="000000" w:themeColor="text1"/>
          <w:kern w:val="2"/>
          <w:sz w:val="22"/>
          <w:szCs w:val="22"/>
          <w:highlight w:val="none"/>
          <w:u w:val="single"/>
          <w:lang w:eastAsia="zh-CN"/>
          <w14:textFill>
            <w14:solidFill>
              <w14:schemeClr w14:val="tx1"/>
            </w14:solidFill>
          </w14:textFill>
        </w:rPr>
        <w:t xml:space="preserve">   </w:t>
      </w:r>
      <w:r>
        <w:rPr>
          <w:rFonts w:hint="eastAsia" w:ascii="仿宋" w:hAnsi="仿宋" w:eastAsia="仿宋" w:cs="仿宋"/>
          <w:color w:val="000000" w:themeColor="text1"/>
          <w:kern w:val="2"/>
          <w:sz w:val="22"/>
          <w:szCs w:val="22"/>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kern w:val="2"/>
          <w:sz w:val="22"/>
          <w:szCs w:val="22"/>
          <w:highlight w:val="none"/>
          <w:u w:val="single"/>
          <w:lang w:eastAsia="zh-CN"/>
          <w14:textFill>
            <w14:solidFill>
              <w14:schemeClr w14:val="tx1"/>
            </w14:solidFill>
          </w14:textFill>
        </w:rPr>
        <w:t xml:space="preserve">  </w:t>
      </w:r>
      <w:r>
        <w:rPr>
          <w:rFonts w:hint="eastAsia" w:ascii="仿宋" w:hAnsi="仿宋" w:eastAsia="仿宋" w:cs="仿宋"/>
          <w:color w:val="000000" w:themeColor="text1"/>
          <w:kern w:val="2"/>
          <w:sz w:val="22"/>
          <w:szCs w:val="22"/>
          <w:highlight w:val="none"/>
          <w:lang w:eastAsia="zh-CN"/>
          <w14:textFill>
            <w14:solidFill>
              <w14:schemeClr w14:val="tx1"/>
            </w14:solidFill>
          </w14:textFill>
        </w:rPr>
        <w:t xml:space="preserve">，联系电话: </w:t>
      </w:r>
      <w:r>
        <w:rPr>
          <w:rFonts w:hint="eastAsia" w:ascii="仿宋" w:hAnsi="仿宋" w:eastAsia="仿宋" w:cs="仿宋"/>
          <w:color w:val="000000" w:themeColor="text1"/>
          <w:kern w:val="2"/>
          <w:sz w:val="22"/>
          <w:szCs w:val="22"/>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22"/>
          <w:szCs w:val="22"/>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kern w:val="2"/>
          <w:sz w:val="22"/>
          <w:szCs w:val="22"/>
          <w:highlight w:val="none"/>
          <w:u w:val="single"/>
          <w:lang w:eastAsia="zh-CN"/>
          <w14:textFill>
            <w14:solidFill>
              <w14:schemeClr w14:val="tx1"/>
            </w14:solidFill>
          </w14:textFill>
        </w:rPr>
        <w:t xml:space="preserve"> </w:t>
      </w:r>
      <w:r>
        <w:rPr>
          <w:rFonts w:hint="eastAsia" w:ascii="仿宋" w:hAnsi="仿宋" w:eastAsia="仿宋" w:cs="仿宋"/>
          <w:color w:val="000000" w:themeColor="text1"/>
          <w:kern w:val="2"/>
          <w:sz w:val="22"/>
          <w:szCs w:val="22"/>
          <w:highlight w:val="none"/>
          <w:lang w:eastAsia="zh-CN"/>
          <w14:textFill>
            <w14:solidFill>
              <w14:schemeClr w14:val="tx1"/>
            </w14:solidFill>
          </w14:textFill>
        </w:rPr>
        <w:t>。</w:t>
      </w:r>
    </w:p>
    <w:p w14:paraId="62038DF1">
      <w:pPr>
        <w:spacing w:line="360" w:lineRule="auto"/>
        <w:ind w:firstLine="440" w:firstLineChars="200"/>
        <w:rPr>
          <w:rFonts w:hint="eastAsia" w:ascii="仿宋" w:hAnsi="仿宋" w:eastAsia="仿宋" w:cs="仿宋"/>
          <w:color w:val="000000" w:themeColor="text1"/>
          <w:sz w:val="22"/>
          <w:szCs w:val="22"/>
          <w:highlight w:val="none"/>
          <w:lang w:eastAsia="zh-CN"/>
          <w14:textFill>
            <w14:solidFill>
              <w14:schemeClr w14:val="tx1"/>
            </w14:solidFill>
          </w14:textFill>
        </w:rPr>
      </w:pPr>
      <w:r>
        <w:rPr>
          <w:rFonts w:hint="eastAsia" w:ascii="仿宋" w:hAnsi="仿宋" w:eastAsia="仿宋" w:cs="仿宋"/>
          <w:color w:val="000000" w:themeColor="text1"/>
          <w:sz w:val="22"/>
          <w:szCs w:val="22"/>
          <w:highlight w:val="none"/>
          <w:lang w:eastAsia="zh-CN"/>
          <w14:textFill>
            <w14:solidFill>
              <w14:schemeClr w14:val="tx1"/>
            </w14:solidFill>
          </w14:textFill>
        </w:rPr>
        <w:t>乙方更换代表时，应及时通知甲方并提交书面授权书，以确保物资顺利交接。</w:t>
      </w:r>
    </w:p>
    <w:p w14:paraId="57247707">
      <w:pPr>
        <w:spacing w:line="360" w:lineRule="auto"/>
        <w:ind w:firstLine="440" w:firstLineChars="200"/>
        <w:rPr>
          <w:rFonts w:hint="eastAsia" w:ascii="仿宋" w:hAnsi="仿宋" w:eastAsia="仿宋" w:cs="仿宋"/>
          <w:color w:val="000000" w:themeColor="text1"/>
          <w:sz w:val="22"/>
          <w:szCs w:val="22"/>
          <w:highlight w:val="none"/>
          <w:lang w:eastAsia="zh-CN"/>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7.2 乙方应将物资按通知时间运至甲方指定地点并完成安装，经甲方相关人员签字验收确认后有效。乙方车辆及人员进出工地现场时必须接受甲方安全检查。乙方因供货产生的任何风险和安全事故，责任均由乙方自行承担。乙方在进出场时应采取相应的环保措施，符合国家环保要求，因违反环保要求所造成的一切罚款由乙方承担。乙方不得私自运送甲方现场物资出场，一经发现，乙方向甲方支付所涉及物资原值五倍的违约金，情节严重的交由司法机关处理</w:t>
      </w:r>
      <w:r>
        <w:rPr>
          <w:rFonts w:hint="eastAsia" w:ascii="仿宋" w:hAnsi="仿宋" w:eastAsia="仿宋" w:cs="仿宋"/>
          <w:color w:val="000000" w:themeColor="text1"/>
          <w:sz w:val="22"/>
          <w:szCs w:val="22"/>
          <w:highlight w:val="none"/>
          <w:lang w:eastAsia="zh-CN"/>
          <w14:textFill>
            <w14:solidFill>
              <w14:schemeClr w14:val="tx1"/>
            </w14:solidFill>
          </w14:textFill>
        </w:rPr>
        <w:t>。</w:t>
      </w:r>
    </w:p>
    <w:p w14:paraId="3EC59B48">
      <w:pPr>
        <w:spacing w:line="360" w:lineRule="auto"/>
        <w:ind w:firstLine="440" w:firstLineChars="200"/>
        <w:rPr>
          <w:rFonts w:hint="eastAsia" w:ascii="仿宋" w:hAnsi="仿宋" w:eastAsia="仿宋" w:cs="仿宋"/>
          <w:color w:val="000000" w:themeColor="text1"/>
          <w:sz w:val="22"/>
          <w:szCs w:val="22"/>
          <w:highlight w:val="none"/>
          <w:lang w:eastAsia="zh-CN"/>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7.3 本合同履行过程中，如果乙方不能按时交货，应在甲方要求的交货时间前48小时内以书面形式通报甲方，甲方视情况确定是否同意变更供货时间。如甲方不同意变更供货时间且乙方未按时供货的，甲方可自行采购部分或全部货物。甲方在自行采购或接收该违约部分货物时实际发生的各种费用（包括但不限于市场价和合同价的差额、固定费用及杂费等），从应支付给乙方的货款中扣除，甲方同时保留进一步索赔的权利</w:t>
      </w:r>
      <w:r>
        <w:rPr>
          <w:rFonts w:hint="eastAsia" w:ascii="仿宋" w:hAnsi="仿宋" w:eastAsia="仿宋" w:cs="仿宋"/>
          <w:color w:val="000000" w:themeColor="text1"/>
          <w:sz w:val="22"/>
          <w:szCs w:val="22"/>
          <w:highlight w:val="none"/>
          <w:lang w:eastAsia="zh-CN"/>
          <w14:textFill>
            <w14:solidFill>
              <w14:schemeClr w14:val="tx1"/>
            </w14:solidFill>
          </w14:textFill>
        </w:rPr>
        <w:t>。</w:t>
      </w:r>
    </w:p>
    <w:p w14:paraId="31022B1D">
      <w:pPr>
        <w:spacing w:line="360" w:lineRule="auto"/>
        <w:ind w:firstLine="440" w:firstLineChars="200"/>
        <w:rPr>
          <w:rFonts w:hint="eastAsia" w:ascii="仿宋" w:hAnsi="仿宋" w:eastAsia="仿宋" w:cs="仿宋"/>
          <w:color w:val="000000" w:themeColor="text1"/>
          <w:sz w:val="22"/>
          <w:szCs w:val="22"/>
          <w:highlight w:val="none"/>
          <w:lang w:eastAsia="zh-CN"/>
          <w14:textFill>
            <w14:solidFill>
              <w14:schemeClr w14:val="tx1"/>
            </w14:solidFill>
          </w14:textFill>
        </w:rPr>
      </w:pPr>
      <w:r>
        <w:rPr>
          <w:rFonts w:hint="eastAsia" w:ascii="仿宋" w:hAnsi="仿宋" w:eastAsia="仿宋" w:cs="仿宋"/>
          <w:color w:val="000000" w:themeColor="text1"/>
          <w:sz w:val="22"/>
          <w:szCs w:val="22"/>
          <w:highlight w:val="none"/>
          <w:lang w:eastAsia="zh-CN"/>
          <w14:textFill>
            <w14:solidFill>
              <w14:schemeClr w14:val="tx1"/>
            </w14:solidFill>
          </w14:textFill>
        </w:rPr>
        <w:t>7.4 除另有规定和协议要求外，乙方提供的全部货物须采用国家、企业、行业标准（以最高标准为准）要求包装，并同时满足方便所供物资长途及短途运输的要求，并有良好的防潮、防震、防锈、防爆等措施。</w:t>
      </w:r>
    </w:p>
    <w:p w14:paraId="31D6F50E">
      <w:pPr>
        <w:spacing w:line="360" w:lineRule="auto"/>
        <w:ind w:firstLine="440" w:firstLineChars="200"/>
        <w:rPr>
          <w:rFonts w:hint="eastAsia" w:ascii="仿宋" w:hAnsi="仿宋" w:eastAsia="仿宋" w:cs="仿宋"/>
          <w:color w:val="000000" w:themeColor="text1"/>
          <w:sz w:val="22"/>
          <w:szCs w:val="22"/>
          <w:highlight w:val="none"/>
          <w:lang w:eastAsia="zh-CN"/>
          <w14:textFill>
            <w14:solidFill>
              <w14:schemeClr w14:val="tx1"/>
            </w14:solidFill>
          </w14:textFill>
        </w:rPr>
      </w:pPr>
      <w:r>
        <w:rPr>
          <w:rFonts w:hint="eastAsia" w:ascii="仿宋" w:hAnsi="仿宋" w:eastAsia="仿宋" w:cs="仿宋"/>
          <w:color w:val="000000" w:themeColor="text1"/>
          <w:sz w:val="22"/>
          <w:szCs w:val="22"/>
          <w:highlight w:val="none"/>
          <w:lang w:eastAsia="zh-CN"/>
          <w14:textFill>
            <w14:solidFill>
              <w14:schemeClr w14:val="tx1"/>
            </w14:solidFill>
          </w14:textFill>
        </w:rPr>
        <w:t>7.5 装箱单应注明货物的名称、规格、型号、数量、质量、生产商、发货地、乙方、收货人、交货地、承运人等，并在显著位置标明装卸警示标志。</w:t>
      </w:r>
    </w:p>
    <w:p w14:paraId="01745BD8">
      <w:pPr>
        <w:spacing w:line="360" w:lineRule="auto"/>
        <w:ind w:firstLine="440" w:firstLineChars="200"/>
        <w:rPr>
          <w:rFonts w:hint="eastAsia" w:ascii="仿宋" w:hAnsi="仿宋" w:eastAsia="仿宋" w:cs="仿宋"/>
          <w:color w:val="000000" w:themeColor="text1"/>
          <w:sz w:val="22"/>
          <w:szCs w:val="22"/>
          <w:highlight w:val="none"/>
          <w:lang w:eastAsia="zh-CN"/>
          <w14:textFill>
            <w14:solidFill>
              <w14:schemeClr w14:val="tx1"/>
            </w14:solidFill>
          </w14:textFill>
        </w:rPr>
      </w:pPr>
      <w:r>
        <w:rPr>
          <w:rFonts w:hint="eastAsia" w:ascii="仿宋" w:hAnsi="仿宋" w:eastAsia="仿宋" w:cs="仿宋"/>
          <w:color w:val="000000" w:themeColor="text1"/>
          <w:sz w:val="22"/>
          <w:szCs w:val="22"/>
          <w:highlight w:val="none"/>
          <w:lang w:eastAsia="zh-CN"/>
          <w14:textFill>
            <w14:solidFill>
              <w14:schemeClr w14:val="tx1"/>
            </w14:solidFill>
          </w14:textFill>
        </w:rPr>
        <w:t>7.6 乙方应对</w:t>
      </w:r>
      <w:r>
        <w:rPr>
          <w:rFonts w:hint="eastAsia" w:ascii="仿宋" w:hAnsi="仿宋" w:eastAsia="仿宋" w:cs="仿宋"/>
          <w:color w:val="000000" w:themeColor="text1"/>
          <w:sz w:val="22"/>
          <w:szCs w:val="22"/>
          <w:highlight w:val="none"/>
          <w:lang w:val="en-US" w:eastAsia="zh-CN"/>
          <w14:textFill>
            <w14:solidFill>
              <w14:schemeClr w14:val="tx1"/>
            </w14:solidFill>
          </w14:textFill>
        </w:rPr>
        <w:t>项目</w:t>
      </w:r>
      <w:r>
        <w:rPr>
          <w:rFonts w:hint="eastAsia" w:ascii="仿宋" w:hAnsi="仿宋" w:eastAsia="仿宋" w:cs="仿宋"/>
          <w:color w:val="000000" w:themeColor="text1"/>
          <w:sz w:val="22"/>
          <w:szCs w:val="22"/>
          <w:highlight w:val="none"/>
          <w:lang w:eastAsia="zh-CN"/>
          <w14:textFill>
            <w14:solidFill>
              <w14:schemeClr w14:val="tx1"/>
            </w14:solidFill>
          </w14:textFill>
        </w:rPr>
        <w:t>现场情况和当地政府运输时限和通道限制的正常及临时规定有充分了解和理解，不应因此提出索赔、要求延长或变更供货期限等。</w:t>
      </w:r>
    </w:p>
    <w:p w14:paraId="3E7AA1C8">
      <w:pPr>
        <w:spacing w:line="360" w:lineRule="auto"/>
        <w:ind w:firstLine="440" w:firstLineChars="200"/>
        <w:rPr>
          <w:rFonts w:hint="eastAsia" w:ascii="仿宋" w:hAnsi="仿宋" w:eastAsia="仿宋" w:cs="仿宋"/>
          <w:color w:val="000000" w:themeColor="text1"/>
          <w:sz w:val="22"/>
          <w:szCs w:val="22"/>
          <w:highlight w:val="none"/>
          <w:lang w:eastAsia="zh-CN"/>
          <w14:textFill>
            <w14:solidFill>
              <w14:schemeClr w14:val="tx1"/>
            </w14:solidFill>
          </w14:textFill>
        </w:rPr>
      </w:pPr>
      <w:r>
        <w:rPr>
          <w:rFonts w:hint="eastAsia" w:ascii="仿宋" w:hAnsi="仿宋" w:eastAsia="仿宋" w:cs="仿宋"/>
          <w:color w:val="000000" w:themeColor="text1"/>
          <w:sz w:val="22"/>
          <w:szCs w:val="22"/>
          <w:highlight w:val="none"/>
          <w:lang w:eastAsia="zh-CN"/>
          <w14:textFill>
            <w14:solidFill>
              <w14:schemeClr w14:val="tx1"/>
            </w14:solidFill>
          </w14:textFill>
        </w:rPr>
        <w:t>7.7 乙方应提供本合同所采购与供应物资制造商的名称、法定地址、联系方式等，如果乙方是本合同所采购与供应物资生产厂商的指定代理销售单位，乙方还应向甲方提供生产厂商的销售代理委托书或其他证明文件。</w:t>
      </w:r>
    </w:p>
    <w:p w14:paraId="2673BDF0">
      <w:pPr>
        <w:spacing w:line="360" w:lineRule="auto"/>
        <w:ind w:firstLine="440" w:firstLineChars="200"/>
        <w:rPr>
          <w:rFonts w:hint="eastAsia" w:ascii="仿宋" w:hAnsi="仿宋" w:eastAsia="仿宋" w:cs="仿宋"/>
          <w:color w:val="000000" w:themeColor="text1"/>
          <w:sz w:val="22"/>
          <w:szCs w:val="22"/>
          <w:highlight w:val="none"/>
          <w:lang w:eastAsia="zh-CN"/>
          <w14:textFill>
            <w14:solidFill>
              <w14:schemeClr w14:val="tx1"/>
            </w14:solidFill>
          </w14:textFill>
        </w:rPr>
      </w:pPr>
      <w:r>
        <w:rPr>
          <w:rFonts w:hint="eastAsia" w:ascii="仿宋" w:hAnsi="仿宋" w:eastAsia="仿宋" w:cs="仿宋"/>
          <w:color w:val="000000" w:themeColor="text1"/>
          <w:sz w:val="22"/>
          <w:szCs w:val="22"/>
          <w:highlight w:val="none"/>
          <w:lang w:eastAsia="zh-CN"/>
          <w14:textFill>
            <w14:solidFill>
              <w14:schemeClr w14:val="tx1"/>
            </w14:solidFill>
          </w14:textFill>
        </w:rPr>
        <w:t>7.8 乙方运抵甲方指定现场的物资，交货单据上应详细列明当次供应物资的名称、品牌、产地、生产厂家、规格型号、计量单位、单价、数量、合计金额。</w:t>
      </w:r>
    </w:p>
    <w:p w14:paraId="38E029A6">
      <w:pPr>
        <w:spacing w:line="360" w:lineRule="auto"/>
        <w:ind w:firstLine="440" w:firstLineChars="200"/>
        <w:rPr>
          <w:rFonts w:hint="eastAsia" w:ascii="仿宋" w:hAnsi="仿宋" w:eastAsia="仿宋" w:cs="仿宋"/>
          <w:color w:val="000000" w:themeColor="text1"/>
          <w:sz w:val="22"/>
          <w:szCs w:val="22"/>
          <w:highlight w:val="none"/>
          <w:lang w:eastAsia="zh-CN"/>
          <w14:textFill>
            <w14:solidFill>
              <w14:schemeClr w14:val="tx1"/>
            </w14:solidFill>
          </w14:textFill>
        </w:rPr>
      </w:pPr>
      <w:r>
        <w:rPr>
          <w:rFonts w:hint="eastAsia" w:ascii="仿宋" w:hAnsi="仿宋" w:eastAsia="仿宋" w:cs="仿宋"/>
          <w:color w:val="000000" w:themeColor="text1"/>
          <w:sz w:val="22"/>
          <w:szCs w:val="22"/>
          <w:highlight w:val="none"/>
          <w:lang w:eastAsia="zh-CN"/>
          <w14:textFill>
            <w14:solidFill>
              <w14:schemeClr w14:val="tx1"/>
            </w14:solidFill>
          </w14:textFill>
        </w:rPr>
        <w:t>7.9 本合同所采购与供应物资在使用过程中，甲方打开包装进行质量、性能等的检验时，发现质量问题告知乙方，乙方应在三日内予以维修、更换或退货。</w:t>
      </w:r>
    </w:p>
    <w:p w14:paraId="519393E3">
      <w:pPr>
        <w:spacing w:line="360" w:lineRule="auto"/>
        <w:ind w:firstLine="440" w:firstLineChars="200"/>
        <w:rPr>
          <w:rFonts w:hint="eastAsia" w:ascii="仿宋" w:hAnsi="仿宋" w:eastAsia="仿宋" w:cs="仿宋"/>
          <w:color w:val="000000" w:themeColor="text1"/>
          <w:sz w:val="22"/>
          <w:szCs w:val="22"/>
          <w:highlight w:val="none"/>
          <w:lang w:eastAsia="zh-CN"/>
          <w14:textFill>
            <w14:solidFill>
              <w14:schemeClr w14:val="tx1"/>
            </w14:solidFill>
          </w14:textFill>
        </w:rPr>
      </w:pPr>
      <w:r>
        <w:rPr>
          <w:rFonts w:hint="eastAsia" w:ascii="仿宋" w:hAnsi="仿宋" w:eastAsia="仿宋" w:cs="仿宋"/>
          <w:color w:val="000000" w:themeColor="text1"/>
          <w:sz w:val="22"/>
          <w:szCs w:val="22"/>
          <w:highlight w:val="none"/>
          <w:lang w:eastAsia="zh-CN"/>
          <w14:textFill>
            <w14:solidFill>
              <w14:schemeClr w14:val="tx1"/>
            </w14:solidFill>
          </w14:textFill>
        </w:rPr>
        <w:t>7.10 乙方应向甲方提交本合同所采购与供应物资的技术文件，包括材质报告（物资质量检验报告）和生产合格检验报告，以及甲方验收规定</w:t>
      </w:r>
      <w:r>
        <w:rPr>
          <w:rFonts w:hint="eastAsia" w:ascii="仿宋" w:hAnsi="仿宋" w:eastAsia="仿宋" w:cs="仿宋"/>
          <w:color w:val="000000" w:themeColor="text1"/>
          <w:sz w:val="22"/>
          <w:szCs w:val="22"/>
          <w:highlight w:val="none"/>
          <w:lang w:val="en-US" w:eastAsia="zh-CN"/>
          <w14:textFill>
            <w14:solidFill>
              <w14:schemeClr w14:val="tx1"/>
            </w14:solidFill>
          </w14:textFill>
        </w:rPr>
        <w:t>相关</w:t>
      </w:r>
      <w:r>
        <w:rPr>
          <w:rFonts w:hint="eastAsia" w:ascii="仿宋" w:hAnsi="仿宋" w:eastAsia="仿宋" w:cs="仿宋"/>
          <w:color w:val="000000" w:themeColor="text1"/>
          <w:sz w:val="22"/>
          <w:szCs w:val="22"/>
          <w:highlight w:val="none"/>
          <w:lang w:eastAsia="zh-CN"/>
          <w14:textFill>
            <w14:solidFill>
              <w14:schemeClr w14:val="tx1"/>
            </w14:solidFill>
          </w14:textFill>
        </w:rPr>
        <w:t>要求，提供所有相关符合要求的资料。</w:t>
      </w:r>
    </w:p>
    <w:p w14:paraId="2C996CA1">
      <w:pPr>
        <w:spacing w:line="360" w:lineRule="auto"/>
        <w:ind w:firstLine="440" w:firstLineChars="200"/>
        <w:rPr>
          <w:rFonts w:hint="eastAsia" w:ascii="仿宋" w:hAnsi="仿宋" w:eastAsia="仿宋" w:cs="仿宋"/>
          <w:color w:val="000000" w:themeColor="text1"/>
          <w:sz w:val="22"/>
          <w:szCs w:val="22"/>
          <w:highlight w:val="none"/>
          <w:lang w:eastAsia="zh-CN"/>
          <w14:textFill>
            <w14:solidFill>
              <w14:schemeClr w14:val="tx1"/>
            </w14:solidFill>
          </w14:textFill>
        </w:rPr>
      </w:pPr>
      <w:r>
        <w:rPr>
          <w:rFonts w:hint="eastAsia" w:ascii="仿宋" w:hAnsi="仿宋" w:eastAsia="仿宋" w:cs="仿宋"/>
          <w:color w:val="000000" w:themeColor="text1"/>
          <w:sz w:val="22"/>
          <w:szCs w:val="22"/>
          <w:highlight w:val="none"/>
          <w:lang w:eastAsia="zh-CN"/>
          <w14:textFill>
            <w14:solidFill>
              <w14:schemeClr w14:val="tx1"/>
            </w14:solidFill>
          </w14:textFill>
        </w:rPr>
        <w:t>7.11 乙方须在样品和样品资料上加盖单位公章，在提交文件上注明与合同文件约定不同之处（</w:t>
      </w:r>
      <w:r>
        <w:rPr>
          <w:rFonts w:hint="eastAsia" w:ascii="仿宋" w:hAnsi="仿宋" w:eastAsia="仿宋" w:cs="仿宋"/>
          <w:color w:val="000000" w:themeColor="text1"/>
          <w:sz w:val="22"/>
          <w:szCs w:val="22"/>
          <w:highlight w:val="none"/>
          <w:lang w:val="en-US" w:eastAsia="zh-CN"/>
          <w14:textFill>
            <w14:solidFill>
              <w14:schemeClr w14:val="tx1"/>
            </w14:solidFill>
          </w14:textFill>
        </w:rPr>
        <w:t>如有）</w:t>
      </w:r>
      <w:r>
        <w:rPr>
          <w:rFonts w:hint="eastAsia" w:ascii="仿宋" w:hAnsi="仿宋" w:eastAsia="仿宋" w:cs="仿宋"/>
          <w:color w:val="000000" w:themeColor="text1"/>
          <w:sz w:val="22"/>
          <w:szCs w:val="22"/>
          <w:highlight w:val="none"/>
          <w:lang w:eastAsia="zh-CN"/>
          <w14:textFill>
            <w14:solidFill>
              <w14:schemeClr w14:val="tx1"/>
            </w14:solidFill>
          </w14:textFill>
        </w:rPr>
        <w:t>。</w:t>
      </w:r>
    </w:p>
    <w:p w14:paraId="56AF512F">
      <w:pPr>
        <w:spacing w:line="360" w:lineRule="auto"/>
        <w:ind w:firstLine="440" w:firstLineChars="200"/>
        <w:rPr>
          <w:rFonts w:hint="eastAsia" w:ascii="仿宋" w:hAnsi="仿宋" w:eastAsia="仿宋" w:cs="仿宋"/>
          <w:color w:val="000000" w:themeColor="text1"/>
          <w:sz w:val="22"/>
          <w:szCs w:val="22"/>
          <w:highlight w:val="none"/>
          <w:lang w:eastAsia="zh-CN"/>
          <w14:textFill>
            <w14:solidFill>
              <w14:schemeClr w14:val="tx1"/>
            </w14:solidFill>
          </w14:textFill>
        </w:rPr>
      </w:pPr>
      <w:r>
        <w:rPr>
          <w:rFonts w:hint="eastAsia" w:ascii="仿宋" w:hAnsi="仿宋" w:eastAsia="仿宋" w:cs="仿宋"/>
          <w:color w:val="000000" w:themeColor="text1"/>
          <w:sz w:val="22"/>
          <w:szCs w:val="22"/>
          <w:highlight w:val="none"/>
          <w:lang w:eastAsia="zh-CN"/>
          <w14:textFill>
            <w14:solidFill>
              <w14:schemeClr w14:val="tx1"/>
            </w14:solidFill>
          </w14:textFill>
        </w:rPr>
        <w:t>7.12 甲方审核乙方提交的资料仅是一般性的监督，并不减少乙方与此有关的合同责任。</w:t>
      </w:r>
    </w:p>
    <w:p w14:paraId="3E19769F">
      <w:pPr>
        <w:spacing w:line="360" w:lineRule="auto"/>
        <w:ind w:firstLine="440" w:firstLineChars="200"/>
        <w:rPr>
          <w:rFonts w:hint="eastAsia" w:ascii="仿宋" w:hAnsi="仿宋" w:eastAsia="仿宋" w:cs="仿宋"/>
          <w:color w:val="000000" w:themeColor="text1"/>
          <w:sz w:val="22"/>
          <w:szCs w:val="22"/>
          <w:highlight w:val="none"/>
          <w:lang w:eastAsia="zh-CN"/>
          <w14:textFill>
            <w14:solidFill>
              <w14:schemeClr w14:val="tx1"/>
            </w14:solidFill>
          </w14:textFill>
        </w:rPr>
      </w:pPr>
      <w:r>
        <w:rPr>
          <w:rFonts w:hint="eastAsia" w:ascii="仿宋" w:hAnsi="仿宋" w:eastAsia="仿宋" w:cs="仿宋"/>
          <w:color w:val="000000" w:themeColor="text1"/>
          <w:sz w:val="22"/>
          <w:szCs w:val="22"/>
          <w:highlight w:val="none"/>
          <w:lang w:eastAsia="zh-CN"/>
          <w14:textFill>
            <w14:solidFill>
              <w14:schemeClr w14:val="tx1"/>
            </w14:solidFill>
          </w14:textFill>
        </w:rPr>
        <w:t>7.13 当乙方关键企业信息发生变化时，必须书面通知甲方，否则应承担因此给甲方造成的损失。</w:t>
      </w:r>
    </w:p>
    <w:p w14:paraId="628C52B2">
      <w:pPr>
        <w:spacing w:line="360" w:lineRule="auto"/>
        <w:ind w:firstLine="440" w:firstLineChars="200"/>
        <w:rPr>
          <w:rFonts w:hint="eastAsia" w:ascii="仿宋" w:hAnsi="仿宋" w:eastAsia="仿宋" w:cs="仿宋"/>
          <w:color w:val="000000" w:themeColor="text1"/>
          <w:sz w:val="22"/>
          <w:szCs w:val="22"/>
          <w:highlight w:val="none"/>
          <w:lang w:eastAsia="zh-CN"/>
          <w14:textFill>
            <w14:solidFill>
              <w14:schemeClr w14:val="tx1"/>
            </w14:solidFill>
          </w14:textFill>
        </w:rPr>
      </w:pPr>
      <w:r>
        <w:rPr>
          <w:rFonts w:hint="eastAsia" w:ascii="仿宋" w:hAnsi="仿宋" w:eastAsia="仿宋" w:cs="仿宋"/>
          <w:color w:val="000000" w:themeColor="text1"/>
          <w:sz w:val="22"/>
          <w:szCs w:val="22"/>
          <w:highlight w:val="none"/>
          <w:lang w:eastAsia="zh-CN"/>
          <w14:textFill>
            <w14:solidFill>
              <w14:schemeClr w14:val="tx1"/>
            </w14:solidFill>
          </w14:textFill>
        </w:rPr>
        <w:t>7.14甲方依据本合同（乙方纳税人相关信息）约定收款单位（乙方公司名称）、开户银行、账号向乙方支付货款。</w:t>
      </w:r>
    </w:p>
    <w:p w14:paraId="512B6CAC">
      <w:pPr>
        <w:spacing w:line="360" w:lineRule="auto"/>
        <w:ind w:firstLine="440" w:firstLineChars="200"/>
        <w:rPr>
          <w:rFonts w:hint="eastAsia" w:ascii="仿宋" w:hAnsi="仿宋" w:eastAsia="仿宋" w:cs="仿宋"/>
          <w:color w:val="000000" w:themeColor="text1"/>
          <w:sz w:val="22"/>
          <w:szCs w:val="22"/>
          <w:highlight w:val="none"/>
          <w:lang w:eastAsia="zh-CN"/>
          <w14:textFill>
            <w14:solidFill>
              <w14:schemeClr w14:val="tx1"/>
            </w14:solidFill>
          </w14:textFill>
        </w:rPr>
      </w:pPr>
      <w:r>
        <w:rPr>
          <w:rFonts w:hint="eastAsia" w:ascii="仿宋" w:hAnsi="仿宋" w:eastAsia="仿宋" w:cs="仿宋"/>
          <w:color w:val="000000" w:themeColor="text1"/>
          <w:sz w:val="22"/>
          <w:szCs w:val="22"/>
          <w:highlight w:val="none"/>
          <w:lang w:eastAsia="zh-CN"/>
          <w14:textFill>
            <w14:solidFill>
              <w14:schemeClr w14:val="tx1"/>
            </w14:solidFill>
          </w14:textFill>
        </w:rPr>
        <w:t>7.15 乙方将合同内产品</w:t>
      </w:r>
      <w:r>
        <w:rPr>
          <w:rFonts w:hint="eastAsia" w:ascii="仿宋" w:hAnsi="仿宋" w:eastAsia="仿宋" w:cs="仿宋"/>
          <w:color w:val="000000" w:themeColor="text1"/>
          <w:sz w:val="22"/>
          <w:szCs w:val="22"/>
          <w:highlight w:val="none"/>
          <w:lang w:val="en-US" w:eastAsia="zh-CN"/>
          <w14:textFill>
            <w14:solidFill>
              <w14:schemeClr w14:val="tx1"/>
            </w14:solidFill>
          </w14:textFill>
        </w:rPr>
        <w:t>供货</w:t>
      </w:r>
      <w:r>
        <w:rPr>
          <w:rFonts w:hint="eastAsia" w:ascii="仿宋" w:hAnsi="仿宋" w:eastAsia="仿宋" w:cs="仿宋"/>
          <w:color w:val="000000" w:themeColor="text1"/>
          <w:sz w:val="22"/>
          <w:szCs w:val="22"/>
          <w:highlight w:val="none"/>
          <w:lang w:eastAsia="zh-CN"/>
          <w14:textFill>
            <w14:solidFill>
              <w14:schemeClr w14:val="tx1"/>
            </w14:solidFill>
          </w14:textFill>
        </w:rPr>
        <w:t>安装调试完成后25个工作日内甲方需组织相关人员验收，验收后出具书面需整改的要求给乙方，若无质量问题出具验收证明给乙方。</w:t>
      </w:r>
    </w:p>
    <w:p w14:paraId="07D83BC4">
      <w:pPr>
        <w:pStyle w:val="2"/>
        <w:tabs>
          <w:tab w:val="left" w:pos="3360"/>
        </w:tabs>
        <w:spacing w:line="240" w:lineRule="auto"/>
        <w:ind w:firstLine="429" w:firstLineChars="195"/>
        <w:jc w:val="left"/>
        <w:rPr>
          <w:rFonts w:hint="eastAsia" w:ascii="仿宋" w:hAnsi="仿宋" w:eastAsia="仿宋" w:cs="仿宋"/>
          <w:color w:val="000000" w:themeColor="text1"/>
          <w:sz w:val="22"/>
          <w:szCs w:val="22"/>
          <w:highlight w:val="none"/>
          <w:lang w:eastAsia="zh-CN"/>
          <w14:textFill>
            <w14:solidFill>
              <w14:schemeClr w14:val="tx1"/>
            </w14:solidFill>
          </w14:textFill>
        </w:rPr>
      </w:pPr>
      <w:bookmarkStart w:id="237" w:name="_Toc7790"/>
      <w:bookmarkStart w:id="238" w:name="_Toc48"/>
      <w:bookmarkStart w:id="239" w:name="_Toc7163"/>
      <w:r>
        <w:rPr>
          <w:rFonts w:hint="eastAsia" w:ascii="仿宋" w:hAnsi="仿宋" w:eastAsia="仿宋" w:cs="仿宋"/>
          <w:color w:val="000000" w:themeColor="text1"/>
          <w:sz w:val="22"/>
          <w:szCs w:val="22"/>
          <w:highlight w:val="none"/>
          <w:lang w:eastAsia="zh-CN"/>
          <w14:textFill>
            <w14:solidFill>
              <w14:schemeClr w14:val="tx1"/>
            </w14:solidFill>
          </w14:textFill>
        </w:rPr>
        <w:t>8．违约与赔偿</w:t>
      </w:r>
      <w:bookmarkEnd w:id="237"/>
      <w:bookmarkEnd w:id="238"/>
      <w:bookmarkEnd w:id="239"/>
    </w:p>
    <w:p w14:paraId="46620510">
      <w:pPr>
        <w:spacing w:line="360" w:lineRule="auto"/>
        <w:ind w:firstLine="440" w:firstLineChars="200"/>
        <w:rPr>
          <w:rFonts w:hint="eastAsia" w:ascii="仿宋" w:hAnsi="仿宋" w:eastAsia="仿宋" w:cs="仿宋"/>
          <w:color w:val="000000" w:themeColor="text1"/>
          <w:sz w:val="22"/>
          <w:szCs w:val="22"/>
          <w:highlight w:val="none"/>
          <w:lang w:eastAsia="zh-CN"/>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8.1 除本合同中规定的不可抗力外，其他不论任何原因，本合同所采购与供应的物资，乙方若不能按规定期限送至甲方指定现场地点，每推迟一天，乙方应按合同暂定总价的0.5%向甲方支付违约金；逾期超过15天，甲方还有权单方面解除合同，由此产生的一切损失和责任由乙方承担</w:t>
      </w:r>
      <w:r>
        <w:rPr>
          <w:rFonts w:hint="eastAsia" w:ascii="仿宋" w:hAnsi="仿宋" w:eastAsia="仿宋" w:cs="仿宋"/>
          <w:color w:val="000000" w:themeColor="text1"/>
          <w:sz w:val="22"/>
          <w:szCs w:val="22"/>
          <w:highlight w:val="none"/>
          <w:lang w:eastAsia="zh-CN"/>
          <w14:textFill>
            <w14:solidFill>
              <w14:schemeClr w14:val="tx1"/>
            </w14:solidFill>
          </w14:textFill>
        </w:rPr>
        <w:t>。</w:t>
      </w:r>
    </w:p>
    <w:p w14:paraId="78C5F3C3">
      <w:pPr>
        <w:spacing w:line="360" w:lineRule="auto"/>
        <w:ind w:firstLine="440" w:firstLineChars="200"/>
        <w:rPr>
          <w:rFonts w:hint="eastAsia" w:ascii="仿宋" w:hAnsi="仿宋" w:eastAsia="仿宋" w:cs="仿宋"/>
          <w:color w:val="000000" w:themeColor="text1"/>
          <w:sz w:val="22"/>
          <w:szCs w:val="22"/>
          <w:highlight w:val="none"/>
          <w:lang w:eastAsia="zh-CN"/>
          <w14:textFill>
            <w14:solidFill>
              <w14:schemeClr w14:val="tx1"/>
            </w14:solidFill>
          </w14:textFill>
        </w:rPr>
      </w:pPr>
      <w:r>
        <w:rPr>
          <w:rFonts w:hint="eastAsia" w:ascii="仿宋" w:hAnsi="仿宋" w:eastAsia="仿宋" w:cs="仿宋"/>
          <w:color w:val="000000" w:themeColor="text1"/>
          <w:sz w:val="22"/>
          <w:szCs w:val="22"/>
          <w:highlight w:val="none"/>
          <w:lang w:eastAsia="zh-CN"/>
          <w14:textFill>
            <w14:solidFill>
              <w14:schemeClr w14:val="tx1"/>
            </w14:solidFill>
          </w14:textFill>
        </w:rPr>
        <w:t>8.2 对本合同所采购与供应的物资，甲方有权邀请当地有关质量监督管理部门进行检验，并出具检验证书，发现乙方所供物资不符合要求，甲方有权向乙方提出索赔，乙方应予以接受。</w:t>
      </w:r>
    </w:p>
    <w:p w14:paraId="3AEE6DE5">
      <w:pPr>
        <w:spacing w:line="360" w:lineRule="auto"/>
        <w:ind w:firstLine="440" w:firstLineChars="200"/>
        <w:rPr>
          <w:rFonts w:hint="eastAsia" w:ascii="仿宋" w:hAnsi="仿宋" w:eastAsia="仿宋" w:cs="仿宋"/>
          <w:color w:val="000000" w:themeColor="text1"/>
          <w:sz w:val="22"/>
          <w:szCs w:val="22"/>
          <w:highlight w:val="none"/>
          <w:lang w:eastAsia="zh-CN"/>
          <w14:textFill>
            <w14:solidFill>
              <w14:schemeClr w14:val="tx1"/>
            </w14:solidFill>
          </w14:textFill>
        </w:rPr>
      </w:pPr>
      <w:r>
        <w:rPr>
          <w:rFonts w:hint="eastAsia" w:ascii="仿宋" w:hAnsi="仿宋" w:eastAsia="仿宋" w:cs="仿宋"/>
          <w:color w:val="000000" w:themeColor="text1"/>
          <w:sz w:val="22"/>
          <w:szCs w:val="22"/>
          <w:highlight w:val="none"/>
          <w:lang w:eastAsia="zh-CN"/>
          <w14:textFill>
            <w14:solidFill>
              <w14:schemeClr w14:val="tx1"/>
            </w14:solidFill>
          </w14:textFill>
        </w:rPr>
        <w:t>8.3 本合同所采购与供应的物资，在规定质量保证期限内如发现乙方提供的物资存在质量问题，甲方有权向乙方提出索赔，乙方应按下列条款向甲方赔偿：</w:t>
      </w:r>
    </w:p>
    <w:p w14:paraId="06E9526C">
      <w:pPr>
        <w:spacing w:line="360" w:lineRule="auto"/>
        <w:ind w:firstLine="440" w:firstLineChars="200"/>
        <w:rPr>
          <w:rFonts w:hint="eastAsia" w:ascii="仿宋" w:hAnsi="仿宋" w:eastAsia="仿宋" w:cs="仿宋"/>
          <w:color w:val="000000" w:themeColor="text1"/>
          <w:sz w:val="22"/>
          <w:szCs w:val="22"/>
          <w:highlight w:val="none"/>
          <w:lang w:eastAsia="zh-CN"/>
          <w14:textFill>
            <w14:solidFill>
              <w14:schemeClr w14:val="tx1"/>
            </w14:solidFill>
          </w14:textFill>
        </w:rPr>
      </w:pPr>
      <w:r>
        <w:rPr>
          <w:rFonts w:hint="eastAsia" w:ascii="仿宋" w:hAnsi="仿宋" w:eastAsia="仿宋" w:cs="仿宋"/>
          <w:color w:val="000000" w:themeColor="text1"/>
          <w:sz w:val="22"/>
          <w:szCs w:val="22"/>
          <w:highlight w:val="none"/>
          <w:lang w:eastAsia="zh-CN"/>
          <w14:textFill>
            <w14:solidFill>
              <w14:schemeClr w14:val="tx1"/>
            </w14:solidFill>
          </w14:textFill>
        </w:rPr>
        <w:t>（1）同意甲方拒收物资，并把被拒收物资的</w:t>
      </w:r>
      <w:r>
        <w:rPr>
          <w:rFonts w:hint="eastAsia" w:ascii="仿宋" w:hAnsi="仿宋" w:eastAsia="仿宋" w:cs="仿宋"/>
          <w:color w:val="000000" w:themeColor="text1"/>
          <w:sz w:val="22"/>
          <w:szCs w:val="22"/>
          <w:highlight w:val="none"/>
          <w14:textFill>
            <w14:solidFill>
              <w14:schemeClr w14:val="tx1"/>
            </w14:solidFill>
          </w14:textFill>
        </w:rPr>
        <w:t>全部已</w:t>
      </w:r>
      <w:r>
        <w:rPr>
          <w:rFonts w:hint="eastAsia" w:ascii="仿宋" w:hAnsi="仿宋" w:eastAsia="仿宋" w:cs="仿宋"/>
          <w:color w:val="000000" w:themeColor="text1"/>
          <w:sz w:val="22"/>
          <w:szCs w:val="22"/>
          <w:highlight w:val="none"/>
          <w:lang w:val="en-US" w:eastAsia="zh-CN"/>
          <w14:textFill>
            <w14:solidFill>
              <w14:schemeClr w14:val="tx1"/>
            </w14:solidFill>
          </w14:textFill>
        </w:rPr>
        <w:t>付</w:t>
      </w:r>
      <w:r>
        <w:rPr>
          <w:rFonts w:hint="eastAsia" w:ascii="仿宋" w:hAnsi="仿宋" w:eastAsia="仿宋" w:cs="仿宋"/>
          <w:color w:val="000000" w:themeColor="text1"/>
          <w:sz w:val="22"/>
          <w:szCs w:val="22"/>
          <w:highlight w:val="none"/>
          <w:lang w:eastAsia="zh-CN"/>
          <w14:textFill>
            <w14:solidFill>
              <w14:schemeClr w14:val="tx1"/>
            </w14:solidFill>
          </w14:textFill>
        </w:rPr>
        <w:t>货款返还甲方。</w:t>
      </w:r>
    </w:p>
    <w:p w14:paraId="32E5DECC">
      <w:pPr>
        <w:spacing w:line="360" w:lineRule="auto"/>
        <w:ind w:firstLine="440" w:firstLineChars="200"/>
        <w:rPr>
          <w:rFonts w:hint="eastAsia" w:ascii="仿宋" w:hAnsi="仿宋" w:eastAsia="仿宋" w:cs="仿宋"/>
          <w:color w:val="000000" w:themeColor="text1"/>
          <w:sz w:val="22"/>
          <w:szCs w:val="22"/>
          <w:highlight w:val="none"/>
          <w:lang w:eastAsia="zh-CN"/>
          <w14:textFill>
            <w14:solidFill>
              <w14:schemeClr w14:val="tx1"/>
            </w14:solidFill>
          </w14:textFill>
        </w:rPr>
      </w:pPr>
      <w:r>
        <w:rPr>
          <w:rFonts w:hint="eastAsia" w:ascii="仿宋" w:hAnsi="仿宋" w:eastAsia="仿宋" w:cs="仿宋"/>
          <w:color w:val="000000" w:themeColor="text1"/>
          <w:sz w:val="22"/>
          <w:szCs w:val="22"/>
          <w:highlight w:val="none"/>
          <w:lang w:eastAsia="zh-CN"/>
          <w14:textFill>
            <w14:solidFill>
              <w14:schemeClr w14:val="tx1"/>
            </w14:solidFill>
          </w14:textFill>
        </w:rPr>
        <w:t>（2）承担退货过程中发生的一切损失和费用，包括利息、银行费用、运输和保险费、检验费、仓储和装卸费以及为保管和保护退货货物所需的其它费用。</w:t>
      </w:r>
    </w:p>
    <w:p w14:paraId="5BFCB463">
      <w:pPr>
        <w:spacing w:line="360" w:lineRule="auto"/>
        <w:ind w:firstLine="440" w:firstLineChars="200"/>
        <w:rPr>
          <w:rFonts w:hint="eastAsia" w:ascii="仿宋" w:hAnsi="仿宋" w:eastAsia="仿宋" w:cs="仿宋"/>
          <w:color w:val="000000" w:themeColor="text1"/>
          <w:sz w:val="22"/>
          <w:szCs w:val="22"/>
          <w:highlight w:val="none"/>
          <w:lang w:eastAsia="zh-CN"/>
          <w14:textFill>
            <w14:solidFill>
              <w14:schemeClr w14:val="tx1"/>
            </w14:solidFill>
          </w14:textFill>
        </w:rPr>
      </w:pPr>
      <w:r>
        <w:rPr>
          <w:rFonts w:hint="eastAsia" w:ascii="仿宋" w:hAnsi="仿宋" w:eastAsia="仿宋" w:cs="仿宋"/>
          <w:color w:val="000000" w:themeColor="text1"/>
          <w:sz w:val="22"/>
          <w:szCs w:val="22"/>
          <w:highlight w:val="none"/>
          <w:lang w:eastAsia="zh-CN"/>
          <w14:textFill>
            <w14:solidFill>
              <w14:schemeClr w14:val="tx1"/>
            </w14:solidFill>
          </w14:textFill>
        </w:rPr>
        <w:t>（3）由于物资质量问题给甲方造成的一切损失，由乙方承担。</w:t>
      </w:r>
    </w:p>
    <w:p w14:paraId="14079D9F">
      <w:pPr>
        <w:spacing w:line="360" w:lineRule="auto"/>
        <w:ind w:firstLine="440" w:firstLineChars="200"/>
        <w:rPr>
          <w:rFonts w:hint="eastAsia" w:ascii="仿宋" w:hAnsi="仿宋" w:eastAsia="仿宋" w:cs="仿宋"/>
          <w:color w:val="000000" w:themeColor="text1"/>
          <w:sz w:val="22"/>
          <w:szCs w:val="22"/>
          <w:highlight w:val="none"/>
          <w:lang w:eastAsia="zh-CN"/>
          <w14:textFill>
            <w14:solidFill>
              <w14:schemeClr w14:val="tx1"/>
            </w14:solidFill>
          </w14:textFill>
        </w:rPr>
      </w:pPr>
      <w:r>
        <w:rPr>
          <w:rFonts w:hint="eastAsia" w:ascii="仿宋" w:hAnsi="仿宋" w:eastAsia="仿宋" w:cs="仿宋"/>
          <w:color w:val="000000" w:themeColor="text1"/>
          <w:sz w:val="22"/>
          <w:szCs w:val="22"/>
          <w:highlight w:val="none"/>
          <w:lang w:eastAsia="zh-CN"/>
          <w14:textFill>
            <w14:solidFill>
              <w14:schemeClr w14:val="tx1"/>
            </w14:solidFill>
          </w14:textFill>
        </w:rPr>
        <w:t>（4）更换或修理有缺陷的物资，以达到合同约定的质量和性能，乙方承担一切费用和风险，并承担因此给甲方造成的一切损失。同时相应延长被更换或修理物资的质量保证期。</w:t>
      </w:r>
    </w:p>
    <w:p w14:paraId="1312B1CC">
      <w:pPr>
        <w:spacing w:line="360" w:lineRule="auto"/>
        <w:ind w:firstLine="440" w:firstLineChars="200"/>
        <w:rPr>
          <w:rFonts w:hint="eastAsia" w:ascii="仿宋" w:hAnsi="仿宋" w:eastAsia="仿宋" w:cs="仿宋"/>
          <w:color w:val="000000" w:themeColor="text1"/>
          <w:sz w:val="22"/>
          <w:szCs w:val="22"/>
          <w:highlight w:val="none"/>
          <w:lang w:eastAsia="zh-CN"/>
          <w14:textFill>
            <w14:solidFill>
              <w14:schemeClr w14:val="tx1"/>
            </w14:solidFill>
          </w14:textFill>
        </w:rPr>
      </w:pPr>
      <w:r>
        <w:rPr>
          <w:rFonts w:hint="eastAsia" w:ascii="仿宋" w:hAnsi="仿宋" w:eastAsia="仿宋" w:cs="仿宋"/>
          <w:color w:val="000000" w:themeColor="text1"/>
          <w:sz w:val="22"/>
          <w:szCs w:val="22"/>
          <w:highlight w:val="none"/>
          <w:lang w:eastAsia="zh-CN"/>
          <w14:textFill>
            <w14:solidFill>
              <w14:schemeClr w14:val="tx1"/>
            </w14:solidFill>
          </w14:textFill>
        </w:rPr>
        <w:t>8.4 甲方提出索赔通知后，乙方应在28日内答复，如果在28日内未答复，视为乙方已接受该索赔，同时甲方保留进一步要求赔偿的权利。</w:t>
      </w:r>
    </w:p>
    <w:p w14:paraId="66CB4D61">
      <w:pPr>
        <w:spacing w:line="360" w:lineRule="auto"/>
        <w:ind w:firstLine="440" w:firstLineChars="200"/>
        <w:rPr>
          <w:rFonts w:hint="eastAsia" w:ascii="仿宋" w:hAnsi="仿宋" w:eastAsia="仿宋" w:cs="仿宋"/>
          <w:color w:val="000000" w:themeColor="text1"/>
          <w:sz w:val="22"/>
          <w:szCs w:val="22"/>
          <w:highlight w:val="none"/>
          <w:lang w:eastAsia="zh-CN"/>
          <w14:textFill>
            <w14:solidFill>
              <w14:schemeClr w14:val="tx1"/>
            </w14:solidFill>
          </w14:textFill>
        </w:rPr>
      </w:pPr>
      <w:r>
        <w:rPr>
          <w:rFonts w:hint="eastAsia" w:ascii="仿宋" w:hAnsi="仿宋" w:eastAsia="仿宋" w:cs="仿宋"/>
          <w:color w:val="000000" w:themeColor="text1"/>
          <w:sz w:val="22"/>
          <w:szCs w:val="22"/>
          <w:highlight w:val="none"/>
          <w:lang w:eastAsia="zh-CN"/>
          <w14:textFill>
            <w14:solidFill>
              <w14:schemeClr w14:val="tx1"/>
            </w14:solidFill>
          </w14:textFill>
        </w:rPr>
        <w:t>8.5 乙方应按甲方要求提供合规的增值税专用发票，否则乙方按合同价款（含增值税）的20%向甲方支付违约金。</w:t>
      </w:r>
    </w:p>
    <w:p w14:paraId="7C08A43A">
      <w:pPr>
        <w:spacing w:line="360" w:lineRule="auto"/>
        <w:ind w:firstLine="440" w:firstLineChars="200"/>
        <w:rPr>
          <w:rFonts w:hint="eastAsia" w:ascii="仿宋" w:hAnsi="仿宋" w:eastAsia="仿宋" w:cs="仿宋"/>
          <w:color w:val="000000" w:themeColor="text1"/>
          <w:sz w:val="22"/>
          <w:szCs w:val="22"/>
          <w:highlight w:val="none"/>
          <w:lang w:eastAsia="zh-CN"/>
          <w14:textFill>
            <w14:solidFill>
              <w14:schemeClr w14:val="tx1"/>
            </w14:solidFill>
          </w14:textFill>
        </w:rPr>
      </w:pPr>
      <w:r>
        <w:rPr>
          <w:rFonts w:hint="eastAsia" w:ascii="仿宋" w:hAnsi="仿宋" w:eastAsia="仿宋" w:cs="仿宋"/>
          <w:color w:val="000000" w:themeColor="text1"/>
          <w:sz w:val="22"/>
          <w:szCs w:val="22"/>
          <w:highlight w:val="none"/>
          <w:lang w:eastAsia="zh-CN"/>
          <w14:textFill>
            <w14:solidFill>
              <w14:schemeClr w14:val="tx1"/>
            </w14:solidFill>
          </w14:textFill>
        </w:rPr>
        <w:t>8.6在甲方向乙方支付结算货款前，乙方应向甲方开具合规的增值税专用发票。因乙方开具的发票不规范、不合法或涉虚假开票引起税务问题的，乙方应向甲方重新开具发票，并向甲方承担赔偿责任，包括但不限于税款、滞纳金、罚款及相关损失等。</w:t>
      </w:r>
    </w:p>
    <w:p w14:paraId="6E4A6648">
      <w:pPr>
        <w:spacing w:line="360" w:lineRule="auto"/>
        <w:ind w:firstLine="440" w:firstLineChars="200"/>
        <w:rPr>
          <w:rFonts w:hint="eastAsia" w:ascii="仿宋" w:hAnsi="仿宋" w:eastAsia="仿宋" w:cs="仿宋"/>
          <w:color w:val="000000" w:themeColor="text1"/>
          <w:sz w:val="22"/>
          <w:szCs w:val="22"/>
          <w:highlight w:val="none"/>
          <w:lang w:eastAsia="zh-CN"/>
          <w14:textFill>
            <w14:solidFill>
              <w14:schemeClr w14:val="tx1"/>
            </w14:solidFill>
          </w14:textFill>
        </w:rPr>
      </w:pPr>
      <w:r>
        <w:rPr>
          <w:rFonts w:hint="eastAsia" w:ascii="仿宋" w:hAnsi="仿宋" w:eastAsia="仿宋" w:cs="仿宋"/>
          <w:color w:val="000000" w:themeColor="text1"/>
          <w:sz w:val="22"/>
          <w:szCs w:val="22"/>
          <w:highlight w:val="none"/>
          <w:lang w:eastAsia="zh-CN"/>
          <w14:textFill>
            <w14:solidFill>
              <w14:schemeClr w14:val="tx1"/>
            </w14:solidFill>
          </w14:textFill>
        </w:rPr>
        <w:t>8.7未经甲方同意，如乙方单方面终止供货，除承担给甲方造成的经济损失外，还应向甲方支付未供货货款总额（含增值税）5%的违约金。</w:t>
      </w:r>
    </w:p>
    <w:p w14:paraId="1181581E">
      <w:pPr>
        <w:pStyle w:val="2"/>
        <w:tabs>
          <w:tab w:val="left" w:pos="3360"/>
        </w:tabs>
        <w:spacing w:line="240" w:lineRule="auto"/>
        <w:ind w:firstLine="429" w:firstLineChars="195"/>
        <w:jc w:val="left"/>
        <w:rPr>
          <w:rFonts w:hint="eastAsia" w:ascii="仿宋" w:hAnsi="仿宋" w:eastAsia="仿宋" w:cs="仿宋"/>
          <w:color w:val="000000" w:themeColor="text1"/>
          <w:sz w:val="22"/>
          <w:szCs w:val="22"/>
          <w:highlight w:val="none"/>
          <w:lang w:eastAsia="zh-CN"/>
          <w14:textFill>
            <w14:solidFill>
              <w14:schemeClr w14:val="tx1"/>
            </w14:solidFill>
          </w14:textFill>
        </w:rPr>
      </w:pPr>
      <w:bookmarkStart w:id="240" w:name="_Toc5297"/>
      <w:bookmarkStart w:id="241" w:name="_Toc11939"/>
      <w:bookmarkStart w:id="242" w:name="_Toc24320"/>
      <w:r>
        <w:rPr>
          <w:rFonts w:hint="eastAsia" w:ascii="仿宋" w:hAnsi="仿宋" w:eastAsia="仿宋" w:cs="仿宋"/>
          <w:color w:val="000000" w:themeColor="text1"/>
          <w:sz w:val="22"/>
          <w:szCs w:val="22"/>
          <w:highlight w:val="none"/>
          <w:lang w:eastAsia="zh-CN"/>
          <w14:textFill>
            <w14:solidFill>
              <w14:schemeClr w14:val="tx1"/>
            </w14:solidFill>
          </w14:textFill>
        </w:rPr>
        <w:t>9．不可抗力</w:t>
      </w:r>
      <w:bookmarkEnd w:id="240"/>
      <w:bookmarkEnd w:id="241"/>
      <w:bookmarkEnd w:id="242"/>
    </w:p>
    <w:p w14:paraId="0B4388A7">
      <w:pPr>
        <w:spacing w:line="360" w:lineRule="auto"/>
        <w:ind w:firstLine="440" w:firstLineChars="200"/>
        <w:rPr>
          <w:rFonts w:hint="eastAsia" w:ascii="仿宋" w:hAnsi="仿宋" w:eastAsia="仿宋" w:cs="仿宋"/>
          <w:color w:val="000000" w:themeColor="text1"/>
          <w:sz w:val="22"/>
          <w:szCs w:val="22"/>
          <w:highlight w:val="none"/>
          <w:lang w:eastAsia="zh-CN"/>
          <w14:textFill>
            <w14:solidFill>
              <w14:schemeClr w14:val="tx1"/>
            </w14:solidFill>
          </w14:textFill>
        </w:rPr>
      </w:pPr>
      <w:r>
        <w:rPr>
          <w:rFonts w:hint="eastAsia" w:ascii="仿宋" w:hAnsi="仿宋" w:eastAsia="仿宋" w:cs="仿宋"/>
          <w:color w:val="000000" w:themeColor="text1"/>
          <w:sz w:val="22"/>
          <w:szCs w:val="22"/>
          <w:highlight w:val="none"/>
          <w:lang w:eastAsia="zh-CN"/>
          <w14:textFill>
            <w14:solidFill>
              <w14:schemeClr w14:val="tx1"/>
            </w14:solidFill>
          </w14:textFill>
        </w:rPr>
        <w:t>9.1 不可抗力系指签约双方在缔结合同时所不能预见，并且对其发生及后果无法避免和克服的事件。任何一方由于受到诸如战争、严重火灾、洪水、台风、地震等不可抗力的影响而不能执行合同时，履行合同的期限应予以延长，延长期限相当于不可抗力所影响的时间。</w:t>
      </w:r>
    </w:p>
    <w:p w14:paraId="235777D4">
      <w:pPr>
        <w:spacing w:line="360" w:lineRule="auto"/>
        <w:ind w:firstLine="440" w:firstLineChars="200"/>
        <w:rPr>
          <w:rFonts w:hint="eastAsia" w:ascii="仿宋" w:hAnsi="仿宋" w:eastAsia="仿宋" w:cs="仿宋"/>
          <w:color w:val="000000" w:themeColor="text1"/>
          <w:sz w:val="22"/>
          <w:szCs w:val="22"/>
          <w:highlight w:val="none"/>
          <w:lang w:eastAsia="zh-CN"/>
          <w14:textFill>
            <w14:solidFill>
              <w14:schemeClr w14:val="tx1"/>
            </w14:solidFill>
          </w14:textFill>
        </w:rPr>
      </w:pPr>
      <w:r>
        <w:rPr>
          <w:rFonts w:hint="eastAsia" w:ascii="仿宋" w:hAnsi="仿宋" w:eastAsia="仿宋" w:cs="仿宋"/>
          <w:color w:val="000000" w:themeColor="text1"/>
          <w:sz w:val="22"/>
          <w:szCs w:val="22"/>
          <w:highlight w:val="none"/>
          <w:lang w:eastAsia="zh-CN"/>
          <w14:textFill>
            <w14:solidFill>
              <w14:schemeClr w14:val="tx1"/>
            </w14:solidFill>
          </w14:textFill>
        </w:rPr>
        <w:t>9.2 受阻方应在不可抗力事件发生后尽快用电报、传真或电传等书面形式通知对方，并于事件发生后14日内将有关当局出具的证明文件用特快专递或挂号信寄给对方审阅确认，同时，受阻方应尽可能继续履行合同义务，积极采取合理的方案履行不受不可抗力影响的其他事项。</w:t>
      </w:r>
    </w:p>
    <w:p w14:paraId="4E64608F">
      <w:pPr>
        <w:spacing w:line="360" w:lineRule="auto"/>
        <w:ind w:firstLine="440" w:firstLineChars="200"/>
        <w:rPr>
          <w:rFonts w:hint="eastAsia" w:ascii="仿宋" w:hAnsi="仿宋" w:eastAsia="仿宋" w:cs="仿宋"/>
          <w:color w:val="000000" w:themeColor="text1"/>
          <w:sz w:val="22"/>
          <w:szCs w:val="22"/>
          <w:highlight w:val="none"/>
          <w:lang w:eastAsia="zh-CN"/>
          <w14:textFill>
            <w14:solidFill>
              <w14:schemeClr w14:val="tx1"/>
            </w14:solidFill>
          </w14:textFill>
        </w:rPr>
      </w:pPr>
      <w:r>
        <w:rPr>
          <w:rFonts w:hint="eastAsia" w:ascii="仿宋" w:hAnsi="仿宋" w:eastAsia="仿宋" w:cs="仿宋"/>
          <w:color w:val="000000" w:themeColor="text1"/>
          <w:sz w:val="22"/>
          <w:szCs w:val="22"/>
          <w:highlight w:val="none"/>
          <w:lang w:eastAsia="zh-CN"/>
          <w14:textFill>
            <w14:solidFill>
              <w14:schemeClr w14:val="tx1"/>
            </w14:solidFill>
          </w14:textFill>
        </w:rPr>
        <w:t>9.3 不可抗力事件影响持续60日以上，双方通过友好协商，在合理时间内达成进一步履行或解除合同的协议。</w:t>
      </w:r>
    </w:p>
    <w:p w14:paraId="077F7E4E">
      <w:pPr>
        <w:spacing w:line="360" w:lineRule="auto"/>
        <w:ind w:firstLine="440" w:firstLineChars="200"/>
        <w:rPr>
          <w:rFonts w:hint="eastAsia" w:ascii="仿宋" w:hAnsi="仿宋" w:eastAsia="仿宋" w:cs="仿宋"/>
          <w:color w:val="000000" w:themeColor="text1"/>
          <w:sz w:val="22"/>
          <w:szCs w:val="22"/>
          <w:highlight w:val="none"/>
          <w:lang w:eastAsia="zh-CN"/>
          <w14:textFill>
            <w14:solidFill>
              <w14:schemeClr w14:val="tx1"/>
            </w14:solidFill>
          </w14:textFill>
        </w:rPr>
      </w:pPr>
      <w:r>
        <w:rPr>
          <w:rFonts w:hint="eastAsia" w:ascii="仿宋" w:hAnsi="仿宋" w:eastAsia="仿宋" w:cs="仿宋"/>
          <w:color w:val="000000" w:themeColor="text1"/>
          <w:sz w:val="22"/>
          <w:szCs w:val="22"/>
          <w:highlight w:val="none"/>
          <w:lang w:eastAsia="zh-CN"/>
          <w14:textFill>
            <w14:solidFill>
              <w14:schemeClr w14:val="tx1"/>
            </w14:solidFill>
          </w14:textFill>
        </w:rPr>
        <w:t>9.4 本条款所定义的不可抗力是指不能预见、不能避免并不能克服的客观情况，对于经营状况严重恶化、安排不周及税收政策的调整等情形，无论严重程度如何，均不理解为不可抗力。</w:t>
      </w:r>
    </w:p>
    <w:p w14:paraId="4459667E">
      <w:pPr>
        <w:pStyle w:val="2"/>
        <w:tabs>
          <w:tab w:val="left" w:pos="3360"/>
        </w:tabs>
        <w:spacing w:line="240" w:lineRule="auto"/>
        <w:ind w:firstLine="431" w:firstLineChars="196"/>
        <w:jc w:val="left"/>
        <w:rPr>
          <w:rFonts w:hint="eastAsia" w:ascii="仿宋" w:hAnsi="仿宋" w:eastAsia="仿宋" w:cs="仿宋"/>
          <w:color w:val="000000" w:themeColor="text1"/>
          <w:sz w:val="22"/>
          <w:szCs w:val="22"/>
          <w:highlight w:val="none"/>
          <w:lang w:eastAsia="zh-CN"/>
          <w14:textFill>
            <w14:solidFill>
              <w14:schemeClr w14:val="tx1"/>
            </w14:solidFill>
          </w14:textFill>
        </w:rPr>
      </w:pPr>
      <w:bookmarkStart w:id="243" w:name="_Toc10607"/>
      <w:bookmarkStart w:id="244" w:name="_Toc10434"/>
      <w:bookmarkStart w:id="245" w:name="_Toc5327"/>
      <w:r>
        <w:rPr>
          <w:rFonts w:hint="eastAsia" w:ascii="仿宋" w:hAnsi="仿宋" w:eastAsia="仿宋" w:cs="仿宋"/>
          <w:color w:val="000000" w:themeColor="text1"/>
          <w:sz w:val="22"/>
          <w:szCs w:val="22"/>
          <w:highlight w:val="none"/>
          <w:lang w:eastAsia="zh-CN"/>
          <w14:textFill>
            <w14:solidFill>
              <w14:schemeClr w14:val="tx1"/>
            </w14:solidFill>
          </w14:textFill>
        </w:rPr>
        <w:t>10．知识产权和专利权</w:t>
      </w:r>
      <w:bookmarkEnd w:id="243"/>
      <w:bookmarkEnd w:id="244"/>
      <w:bookmarkEnd w:id="245"/>
    </w:p>
    <w:p w14:paraId="3A91F5FB">
      <w:pPr>
        <w:spacing w:line="360" w:lineRule="auto"/>
        <w:ind w:firstLine="440" w:firstLineChars="200"/>
        <w:rPr>
          <w:rFonts w:hint="eastAsia" w:ascii="仿宋" w:hAnsi="仿宋" w:eastAsia="仿宋" w:cs="仿宋"/>
          <w:color w:val="000000" w:themeColor="text1"/>
          <w:sz w:val="22"/>
          <w:szCs w:val="22"/>
          <w:highlight w:val="none"/>
          <w:lang w:eastAsia="zh-CN"/>
          <w14:textFill>
            <w14:solidFill>
              <w14:schemeClr w14:val="tx1"/>
            </w14:solidFill>
          </w14:textFill>
        </w:rPr>
      </w:pPr>
      <w:r>
        <w:rPr>
          <w:rFonts w:hint="eastAsia" w:ascii="仿宋" w:hAnsi="仿宋" w:eastAsia="仿宋" w:cs="仿宋"/>
          <w:color w:val="000000" w:themeColor="text1"/>
          <w:sz w:val="22"/>
          <w:szCs w:val="22"/>
          <w:highlight w:val="none"/>
          <w:lang w:eastAsia="zh-CN"/>
          <w14:textFill>
            <w14:solidFill>
              <w14:schemeClr w14:val="tx1"/>
            </w14:solidFill>
          </w14:textFill>
        </w:rPr>
        <w:t>10.1 涉及到知识产权（或专利权）标记的产品，乙方应提供知识产权（或专利权）及其权属的有效证明材料。乙方承诺其提供的物资不</w:t>
      </w:r>
      <w:r>
        <w:rPr>
          <w:rFonts w:hint="eastAsia" w:ascii="仿宋" w:hAnsi="仿宋" w:eastAsia="仿宋" w:cs="仿宋"/>
          <w:color w:val="000000" w:themeColor="text1"/>
          <w:sz w:val="22"/>
          <w:szCs w:val="22"/>
          <w:highlight w:val="none"/>
          <w:lang w:val="en-US" w:eastAsia="zh-CN"/>
          <w14:textFill>
            <w14:solidFill>
              <w14:schemeClr w14:val="tx1"/>
            </w14:solidFill>
          </w14:textFill>
        </w:rPr>
        <w:t>得</w:t>
      </w:r>
      <w:r>
        <w:rPr>
          <w:rFonts w:hint="eastAsia" w:ascii="仿宋" w:hAnsi="仿宋" w:eastAsia="仿宋" w:cs="仿宋"/>
          <w:color w:val="000000" w:themeColor="text1"/>
          <w:sz w:val="22"/>
          <w:szCs w:val="22"/>
          <w:highlight w:val="none"/>
          <w:lang w:eastAsia="zh-CN"/>
          <w14:textFill>
            <w14:solidFill>
              <w14:schemeClr w14:val="tx1"/>
            </w14:solidFill>
          </w14:textFill>
        </w:rPr>
        <w:t>侵犯他人的知识产权（或专利权）；若乙方提供物资侵犯他人知识产权（或专利权）导致他人向甲方索赔的，乙方承担由此给甲方造成的一切损失。</w:t>
      </w:r>
    </w:p>
    <w:p w14:paraId="18E1CD4F">
      <w:pPr>
        <w:pStyle w:val="2"/>
        <w:tabs>
          <w:tab w:val="left" w:pos="3360"/>
        </w:tabs>
        <w:spacing w:line="240" w:lineRule="auto"/>
        <w:ind w:firstLine="431" w:firstLineChars="196"/>
        <w:jc w:val="left"/>
        <w:rPr>
          <w:rFonts w:hint="eastAsia" w:ascii="仿宋" w:hAnsi="仿宋" w:eastAsia="仿宋" w:cs="仿宋"/>
          <w:color w:val="000000" w:themeColor="text1"/>
          <w:sz w:val="22"/>
          <w:szCs w:val="22"/>
          <w:highlight w:val="none"/>
          <w:lang w:eastAsia="zh-CN"/>
          <w14:textFill>
            <w14:solidFill>
              <w14:schemeClr w14:val="tx1"/>
            </w14:solidFill>
          </w14:textFill>
        </w:rPr>
      </w:pPr>
      <w:bookmarkStart w:id="246" w:name="_Toc21169"/>
      <w:bookmarkStart w:id="247" w:name="_Toc28801"/>
      <w:bookmarkStart w:id="248" w:name="_Toc968"/>
      <w:r>
        <w:rPr>
          <w:rFonts w:hint="eastAsia" w:ascii="仿宋" w:hAnsi="仿宋" w:eastAsia="仿宋" w:cs="仿宋"/>
          <w:color w:val="000000" w:themeColor="text1"/>
          <w:sz w:val="22"/>
          <w:szCs w:val="22"/>
          <w:highlight w:val="none"/>
          <w:lang w:eastAsia="zh-CN"/>
          <w14:textFill>
            <w14:solidFill>
              <w14:schemeClr w14:val="tx1"/>
            </w14:solidFill>
          </w14:textFill>
        </w:rPr>
        <w:t>11.履约担保</w:t>
      </w:r>
      <w:bookmarkEnd w:id="246"/>
      <w:bookmarkEnd w:id="247"/>
      <w:bookmarkEnd w:id="248"/>
    </w:p>
    <w:p w14:paraId="4048EA18">
      <w:pPr>
        <w:spacing w:line="360" w:lineRule="auto"/>
        <w:ind w:firstLine="440" w:firstLineChars="200"/>
        <w:rPr>
          <w:rFonts w:hint="eastAsia" w:ascii="仿宋" w:hAnsi="仿宋" w:eastAsia="仿宋" w:cs="仿宋"/>
          <w:color w:val="000000" w:themeColor="text1"/>
          <w:sz w:val="22"/>
          <w:szCs w:val="22"/>
          <w:highlight w:val="none"/>
          <w:lang w:eastAsia="zh-CN"/>
          <w14:textFill>
            <w14:solidFill>
              <w14:schemeClr w14:val="tx1"/>
            </w14:solidFill>
          </w14:textFill>
        </w:rPr>
      </w:pPr>
      <w:r>
        <w:rPr>
          <w:rFonts w:hint="eastAsia" w:ascii="仿宋" w:hAnsi="仿宋" w:eastAsia="仿宋" w:cs="仿宋"/>
          <w:color w:val="000000" w:themeColor="text1"/>
          <w:sz w:val="22"/>
          <w:szCs w:val="22"/>
          <w:highlight w:val="none"/>
          <w:lang w:eastAsia="zh-CN"/>
          <w14:textFill>
            <w14:solidFill>
              <w14:schemeClr w14:val="tx1"/>
            </w14:solidFill>
          </w14:textFill>
        </w:rPr>
        <w:t>中标人是否提供履约担保：提供。</w:t>
      </w:r>
    </w:p>
    <w:p w14:paraId="56E22CEA">
      <w:pPr>
        <w:spacing w:line="360" w:lineRule="auto"/>
        <w:ind w:firstLine="440" w:firstLineChars="200"/>
        <w:rPr>
          <w:rFonts w:hint="eastAsia" w:ascii="仿宋" w:hAnsi="仿宋" w:eastAsia="仿宋" w:cs="仿宋"/>
          <w:color w:val="000000" w:themeColor="text1"/>
          <w:sz w:val="22"/>
          <w:szCs w:val="22"/>
          <w:highlight w:val="none"/>
          <w:lang w:eastAsia="zh-CN"/>
          <w14:textFill>
            <w14:solidFill>
              <w14:schemeClr w14:val="tx1"/>
            </w14:solidFill>
          </w14:textFill>
        </w:rPr>
      </w:pPr>
      <w:r>
        <w:rPr>
          <w:rFonts w:hint="eastAsia" w:ascii="仿宋" w:hAnsi="仿宋" w:eastAsia="仿宋" w:cs="仿宋"/>
          <w:color w:val="000000" w:themeColor="text1"/>
          <w:sz w:val="22"/>
          <w:szCs w:val="22"/>
          <w:highlight w:val="none"/>
          <w:lang w:eastAsia="zh-CN"/>
          <w14:textFill>
            <w14:solidFill>
              <w14:schemeClr w14:val="tx1"/>
            </w14:solidFill>
          </w14:textFill>
        </w:rPr>
        <w:t>中标人提供履约担保的形式、金额及期限：</w:t>
      </w:r>
    </w:p>
    <w:p w14:paraId="53F361F1">
      <w:pPr>
        <w:spacing w:line="360" w:lineRule="auto"/>
        <w:ind w:firstLine="440" w:firstLineChars="200"/>
        <w:rPr>
          <w:rFonts w:hint="eastAsia" w:ascii="仿宋" w:hAnsi="仿宋" w:eastAsia="仿宋" w:cs="仿宋"/>
          <w:color w:val="000000" w:themeColor="text1"/>
          <w:sz w:val="22"/>
          <w:szCs w:val="22"/>
          <w:highlight w:val="none"/>
          <w:lang w:eastAsia="zh-CN"/>
          <w14:textFill>
            <w14:solidFill>
              <w14:schemeClr w14:val="tx1"/>
            </w14:solidFill>
          </w14:textFill>
        </w:rPr>
      </w:pPr>
      <w:r>
        <w:rPr>
          <w:rFonts w:hint="eastAsia" w:ascii="仿宋" w:hAnsi="仿宋" w:eastAsia="仿宋" w:cs="仿宋"/>
          <w:color w:val="000000" w:themeColor="text1"/>
          <w:sz w:val="22"/>
          <w:szCs w:val="22"/>
          <w:highlight w:val="none"/>
          <w:lang w:eastAsia="zh-CN"/>
          <w14:textFill>
            <w14:solidFill>
              <w14:schemeClr w14:val="tx1"/>
            </w14:solidFill>
          </w14:textFill>
        </w:rPr>
        <w:t>履约担保的形式：现金或银行保函或现金+银行保函的组合；采用银行保函形式的，保函必须为不可撤销且见索即付。</w:t>
      </w:r>
    </w:p>
    <w:p w14:paraId="6D28E79C">
      <w:pPr>
        <w:spacing w:line="360" w:lineRule="auto"/>
        <w:ind w:firstLine="440" w:firstLineChars="200"/>
        <w:rPr>
          <w:rFonts w:hint="eastAsia" w:ascii="仿宋" w:hAnsi="仿宋" w:eastAsia="仿宋" w:cs="仿宋"/>
          <w:color w:val="000000" w:themeColor="text1"/>
          <w:sz w:val="22"/>
          <w:szCs w:val="22"/>
          <w:highlight w:val="none"/>
          <w:lang w:eastAsia="zh-CN"/>
          <w14:textFill>
            <w14:solidFill>
              <w14:schemeClr w14:val="tx1"/>
            </w14:solidFill>
          </w14:textFill>
        </w:rPr>
      </w:pPr>
      <w:r>
        <w:rPr>
          <w:rFonts w:hint="eastAsia" w:ascii="仿宋" w:hAnsi="仿宋" w:eastAsia="仿宋" w:cs="仿宋"/>
          <w:color w:val="000000" w:themeColor="text1"/>
          <w:sz w:val="22"/>
          <w:szCs w:val="22"/>
          <w:highlight w:val="none"/>
          <w:lang w:eastAsia="zh-CN"/>
          <w14:textFill>
            <w14:solidFill>
              <w14:schemeClr w14:val="tx1"/>
            </w14:solidFill>
          </w14:textFill>
        </w:rPr>
        <w:t>履约担保的金额：中标合同金额的5%。</w:t>
      </w:r>
    </w:p>
    <w:p w14:paraId="2D6E51F3">
      <w:pPr>
        <w:spacing w:line="360" w:lineRule="auto"/>
        <w:ind w:firstLine="440" w:firstLineChars="200"/>
        <w:rPr>
          <w:rFonts w:hint="eastAsia" w:ascii="仿宋" w:hAnsi="仿宋" w:eastAsia="仿宋" w:cs="仿宋"/>
          <w:color w:val="000000" w:themeColor="text1"/>
          <w:sz w:val="22"/>
          <w:szCs w:val="22"/>
          <w:highlight w:val="none"/>
          <w:lang w:eastAsia="zh-CN"/>
          <w14:textFill>
            <w14:solidFill>
              <w14:schemeClr w14:val="tx1"/>
            </w14:solidFill>
          </w14:textFill>
        </w:rPr>
      </w:pPr>
      <w:r>
        <w:rPr>
          <w:rFonts w:hint="eastAsia" w:ascii="仿宋" w:hAnsi="仿宋" w:eastAsia="仿宋" w:cs="仿宋"/>
          <w:color w:val="000000" w:themeColor="text1"/>
          <w:sz w:val="22"/>
          <w:szCs w:val="22"/>
          <w:highlight w:val="none"/>
          <w:lang w:eastAsia="zh-CN"/>
          <w14:textFill>
            <w14:solidFill>
              <w14:schemeClr w14:val="tx1"/>
            </w14:solidFill>
          </w14:textFill>
        </w:rPr>
        <w:t>履约担保的提交时间：签订合同前。</w:t>
      </w:r>
    </w:p>
    <w:p w14:paraId="61E52F52">
      <w:pPr>
        <w:spacing w:line="360" w:lineRule="auto"/>
        <w:ind w:firstLine="440" w:firstLineChars="200"/>
        <w:rPr>
          <w:rFonts w:hint="eastAsia" w:ascii="仿宋" w:hAnsi="仿宋" w:eastAsia="仿宋" w:cs="仿宋"/>
          <w:color w:val="000000" w:themeColor="text1"/>
          <w:sz w:val="22"/>
          <w:szCs w:val="22"/>
          <w:highlight w:val="none"/>
          <w:lang w:eastAsia="zh-CN"/>
          <w14:textFill>
            <w14:solidFill>
              <w14:schemeClr w14:val="tx1"/>
            </w14:solidFill>
          </w14:textFill>
        </w:rPr>
      </w:pPr>
      <w:r>
        <w:rPr>
          <w:rFonts w:hint="eastAsia" w:ascii="仿宋" w:hAnsi="仿宋" w:eastAsia="仿宋" w:cs="仿宋"/>
          <w:color w:val="000000" w:themeColor="text1"/>
          <w:sz w:val="22"/>
          <w:szCs w:val="22"/>
          <w:highlight w:val="none"/>
          <w:lang w:eastAsia="zh-CN"/>
          <w14:textFill>
            <w14:solidFill>
              <w14:schemeClr w14:val="tx1"/>
            </w14:solidFill>
          </w14:textFill>
        </w:rPr>
        <w:t>履约担保的退还时间：履约保证金以现金方式缴纳的，供货安装完成并经乙方申请后一个月内无息退还。履约保证金以银行保函方式缴纳的，供货安装完成并经乙方申请后一个月内解保。</w:t>
      </w:r>
    </w:p>
    <w:p w14:paraId="28E68237">
      <w:pPr>
        <w:spacing w:line="360" w:lineRule="auto"/>
        <w:ind w:firstLine="420" w:firstLineChars="200"/>
        <w:outlineLvl w:val="9"/>
        <w:rPr>
          <w:rFonts w:hint="eastAsia" w:ascii="仿宋" w:hAnsi="仿宋" w:eastAsia="仿宋" w:cs="仿宋"/>
          <w:b w:val="0"/>
          <w:bCs w:val="0"/>
          <w:color w:val="000000" w:themeColor="text1"/>
          <w:sz w:val="21"/>
          <w:szCs w:val="24"/>
          <w:highlight w:val="none"/>
          <w:lang w:val="en-US" w:eastAsia="zh-CN"/>
          <w14:textFill>
            <w14:solidFill>
              <w14:schemeClr w14:val="tx1"/>
            </w14:solidFill>
          </w14:textFill>
        </w:rPr>
      </w:pPr>
      <w:bookmarkStart w:id="249" w:name="_Toc31481"/>
      <w:bookmarkStart w:id="250" w:name="_Toc13357"/>
      <w:r>
        <w:rPr>
          <w:rFonts w:hint="eastAsia" w:ascii="仿宋" w:hAnsi="仿宋" w:eastAsia="仿宋" w:cs="仿宋"/>
          <w:b w:val="0"/>
          <w:bCs w:val="0"/>
          <w:color w:val="000000" w:themeColor="text1"/>
          <w:sz w:val="21"/>
          <w:szCs w:val="24"/>
          <w:highlight w:val="none"/>
          <w:lang w:val="en-US" w:eastAsia="zh-CN"/>
          <w14:textFill>
            <w14:solidFill>
              <w14:schemeClr w14:val="tx1"/>
            </w14:solidFill>
          </w14:textFill>
        </w:rPr>
        <w:t>备注：1.若成交供应商中标总价低于总价最高限价的85%，按招标文件规定缴纳低价风险担保，则可不再单独缴纳履约担保。</w:t>
      </w:r>
    </w:p>
    <w:p w14:paraId="6CB26A82">
      <w:pPr>
        <w:spacing w:line="360" w:lineRule="auto"/>
        <w:ind w:firstLine="420" w:firstLineChars="200"/>
        <w:outlineLvl w:val="9"/>
        <w:rPr>
          <w:rFonts w:hint="eastAsia" w:ascii="仿宋" w:hAnsi="仿宋" w:eastAsia="仿宋" w:cs="仿宋"/>
          <w:b w:val="0"/>
          <w:bCs w:val="0"/>
          <w:color w:val="000000" w:themeColor="text1"/>
          <w:sz w:val="21"/>
          <w:szCs w:val="24"/>
          <w:highlight w:val="none"/>
          <w:lang w:eastAsia="zh-CN"/>
          <w14:textFill>
            <w14:solidFill>
              <w14:schemeClr w14:val="tx1"/>
            </w14:solidFill>
          </w14:textFill>
        </w:rPr>
      </w:pPr>
      <w:r>
        <w:rPr>
          <w:rFonts w:hint="eastAsia" w:ascii="仿宋" w:hAnsi="仿宋" w:eastAsia="仿宋" w:cs="仿宋"/>
          <w:b w:val="0"/>
          <w:bCs w:val="0"/>
          <w:color w:val="000000" w:themeColor="text1"/>
          <w:sz w:val="21"/>
          <w:szCs w:val="24"/>
          <w:highlight w:val="none"/>
          <w:lang w:eastAsia="zh-CN"/>
          <w14:textFill>
            <w14:solidFill>
              <w14:schemeClr w14:val="tx1"/>
            </w14:solidFill>
          </w14:textFill>
        </w:rPr>
        <w:t>2.缴纳履约担保和低价风险担保的银行账户信息如下:</w:t>
      </w:r>
    </w:p>
    <w:p w14:paraId="62798961">
      <w:pPr>
        <w:spacing w:line="360" w:lineRule="auto"/>
        <w:ind w:left="630" w:leftChars="200" w:hanging="210" w:hangingChars="100"/>
        <w:jc w:val="left"/>
        <w:outlineLvl w:val="9"/>
        <w:rPr>
          <w:rFonts w:hint="eastAsia" w:ascii="仿宋" w:hAnsi="仿宋" w:eastAsia="仿宋" w:cs="仿宋"/>
          <w:b w:val="0"/>
          <w:bCs w:val="0"/>
          <w:color w:val="000000" w:themeColor="text1"/>
          <w:sz w:val="21"/>
          <w:szCs w:val="24"/>
          <w:highlight w:val="none"/>
          <w:lang w:val="en-US" w:eastAsia="zh-CN"/>
          <w14:textFill>
            <w14:solidFill>
              <w14:schemeClr w14:val="tx1"/>
            </w14:solidFill>
          </w14:textFill>
        </w:rPr>
      </w:pPr>
      <w:r>
        <w:rPr>
          <w:rFonts w:hint="eastAsia" w:ascii="仿宋" w:hAnsi="仿宋" w:eastAsia="仿宋" w:cs="仿宋"/>
          <w:b w:val="0"/>
          <w:bCs w:val="0"/>
          <w:color w:val="000000" w:themeColor="text1"/>
          <w:sz w:val="21"/>
          <w:szCs w:val="24"/>
          <w:highlight w:val="none"/>
          <w:lang w:eastAsia="zh-CN"/>
          <w14:textFill>
            <w14:solidFill>
              <w14:schemeClr w14:val="tx1"/>
            </w14:solidFill>
          </w14:textFill>
        </w:rPr>
        <w:t>名称：</w:t>
      </w:r>
      <w:r>
        <w:rPr>
          <w:rFonts w:hint="eastAsia" w:ascii="仿宋" w:hAnsi="仿宋" w:eastAsia="仿宋" w:cs="仿宋"/>
          <w:b w:val="0"/>
          <w:bCs w:val="0"/>
          <w:color w:val="000000" w:themeColor="text1"/>
          <w:sz w:val="21"/>
          <w:szCs w:val="24"/>
          <w:highlight w:val="none"/>
          <w:lang w:eastAsia="zh-CN"/>
          <w14:textFill>
            <w14:solidFill>
              <w14:schemeClr w14:val="tx1"/>
            </w14:solidFill>
          </w14:textFill>
        </w:rPr>
        <w:t xml:space="preserve">重庆广阳岛绿色发展有限责任公司酒店管理分公司 </w:t>
      </w:r>
      <w:r>
        <w:rPr>
          <w:rFonts w:hint="eastAsia" w:ascii="仿宋" w:hAnsi="仿宋" w:eastAsia="仿宋" w:cs="仿宋"/>
          <w:b w:val="0"/>
          <w:bCs w:val="0"/>
          <w:color w:val="000000" w:themeColor="text1"/>
          <w:sz w:val="21"/>
          <w:szCs w:val="24"/>
          <w:highlight w:val="none"/>
          <w:lang w:eastAsia="zh-CN"/>
          <w14:textFill>
            <w14:solidFill>
              <w14:schemeClr w14:val="tx1"/>
            </w14:solidFill>
          </w14:textFill>
        </w:rPr>
        <w:t xml:space="preserve">                </w:t>
      </w:r>
      <w:r>
        <w:rPr>
          <w:rFonts w:hint="eastAsia" w:ascii="仿宋" w:hAnsi="仿宋" w:eastAsia="仿宋" w:cs="仿宋"/>
          <w:b w:val="0"/>
          <w:bCs w:val="0"/>
          <w:color w:val="000000" w:themeColor="text1"/>
          <w:sz w:val="21"/>
          <w:szCs w:val="24"/>
          <w:highlight w:val="none"/>
          <w:lang w:val="en-US" w:eastAsia="zh-CN"/>
          <w14:textFill>
            <w14:solidFill>
              <w14:schemeClr w14:val="tx1"/>
            </w14:solidFill>
          </w14:textFill>
        </w:rPr>
        <w:t xml:space="preserve">          </w:t>
      </w:r>
    </w:p>
    <w:p w14:paraId="39AEB872">
      <w:pPr>
        <w:spacing w:line="360" w:lineRule="auto"/>
        <w:ind w:left="630" w:leftChars="200" w:hanging="210" w:hangingChars="100"/>
        <w:jc w:val="left"/>
        <w:outlineLvl w:val="9"/>
        <w:rPr>
          <w:rFonts w:hint="eastAsia" w:ascii="仿宋" w:hAnsi="仿宋" w:eastAsia="仿宋" w:cs="仿宋"/>
          <w:b w:val="0"/>
          <w:bCs w:val="0"/>
          <w:color w:val="000000" w:themeColor="text1"/>
          <w:sz w:val="21"/>
          <w:szCs w:val="24"/>
          <w:highlight w:val="none"/>
          <w:lang w:eastAsia="zh-CN"/>
          <w14:textFill>
            <w14:solidFill>
              <w14:schemeClr w14:val="tx1"/>
            </w14:solidFill>
          </w14:textFill>
        </w:rPr>
      </w:pPr>
      <w:r>
        <w:rPr>
          <w:rFonts w:hint="eastAsia" w:ascii="仿宋" w:hAnsi="仿宋" w:eastAsia="仿宋" w:cs="仿宋"/>
          <w:b w:val="0"/>
          <w:bCs w:val="0"/>
          <w:color w:val="000000" w:themeColor="text1"/>
          <w:sz w:val="21"/>
          <w:szCs w:val="24"/>
          <w:highlight w:val="none"/>
          <w:lang w:eastAsia="zh-CN"/>
          <w14:textFill>
            <w14:solidFill>
              <w14:schemeClr w14:val="tx1"/>
            </w14:solidFill>
          </w14:textFill>
        </w:rPr>
        <w:t>开户银行：中国民生银行股份有限公司重庆茶园新区支行</w:t>
      </w:r>
    </w:p>
    <w:p w14:paraId="225411DF">
      <w:pPr>
        <w:spacing w:line="360" w:lineRule="auto"/>
        <w:ind w:firstLine="420" w:firstLineChars="200"/>
        <w:outlineLvl w:val="9"/>
        <w:rPr>
          <w:rFonts w:hint="eastAsia" w:ascii="仿宋" w:hAnsi="仿宋" w:eastAsia="仿宋" w:cs="仿宋"/>
          <w:b w:val="0"/>
          <w:bCs w:val="0"/>
          <w:color w:val="000000" w:themeColor="text1"/>
          <w:sz w:val="21"/>
          <w:szCs w:val="24"/>
          <w:highlight w:val="none"/>
          <w:lang w:eastAsia="zh-CN"/>
          <w14:textFill>
            <w14:solidFill>
              <w14:schemeClr w14:val="tx1"/>
            </w14:solidFill>
          </w14:textFill>
        </w:rPr>
      </w:pPr>
      <w:r>
        <w:rPr>
          <w:rFonts w:hint="eastAsia" w:ascii="仿宋" w:hAnsi="仿宋" w:eastAsia="仿宋" w:cs="仿宋"/>
          <w:b w:val="0"/>
          <w:bCs w:val="0"/>
          <w:color w:val="000000" w:themeColor="text1"/>
          <w:sz w:val="21"/>
          <w:szCs w:val="24"/>
          <w:highlight w:val="none"/>
          <w:lang w:eastAsia="zh-CN"/>
          <w14:textFill>
            <w14:solidFill>
              <w14:schemeClr w14:val="tx1"/>
            </w14:solidFill>
          </w14:textFill>
        </w:rPr>
        <w:t>银行账户：676713818</w:t>
      </w:r>
    </w:p>
    <w:p w14:paraId="2E940042">
      <w:pPr>
        <w:pStyle w:val="2"/>
        <w:tabs>
          <w:tab w:val="left" w:pos="3360"/>
        </w:tabs>
        <w:spacing w:line="360" w:lineRule="auto"/>
        <w:ind w:firstLine="431" w:firstLineChars="196"/>
        <w:jc w:val="left"/>
        <w:outlineLvl w:val="0"/>
        <w:rPr>
          <w:rFonts w:hint="eastAsia" w:ascii="仿宋" w:hAnsi="仿宋" w:eastAsia="仿宋" w:cs="仿宋"/>
          <w:color w:val="000000" w:themeColor="text1"/>
          <w:sz w:val="22"/>
          <w:szCs w:val="22"/>
          <w:highlight w:val="none"/>
          <w14:textFill>
            <w14:solidFill>
              <w14:schemeClr w14:val="tx1"/>
            </w14:solidFill>
          </w14:textFill>
        </w:rPr>
      </w:pPr>
      <w:bookmarkStart w:id="251" w:name="_Toc18745"/>
      <w:r>
        <w:rPr>
          <w:rFonts w:hint="eastAsia" w:ascii="仿宋" w:hAnsi="仿宋" w:eastAsia="仿宋" w:cs="仿宋"/>
          <w:color w:val="000000" w:themeColor="text1"/>
          <w:sz w:val="22"/>
          <w:szCs w:val="22"/>
          <w:highlight w:val="none"/>
          <w:lang w:eastAsia="zh-CN"/>
          <w14:textFill>
            <w14:solidFill>
              <w14:schemeClr w14:val="tx1"/>
            </w14:solidFill>
          </w14:textFill>
        </w:rPr>
        <w:t>1</w:t>
      </w:r>
      <w:r>
        <w:rPr>
          <w:rFonts w:hint="eastAsia" w:ascii="仿宋" w:hAnsi="仿宋" w:eastAsia="仿宋" w:cs="仿宋"/>
          <w:color w:val="000000" w:themeColor="text1"/>
          <w:sz w:val="22"/>
          <w:szCs w:val="22"/>
          <w:highlight w:val="none"/>
          <w:lang w:val="en-US" w:eastAsia="zh-CN"/>
          <w14:textFill>
            <w14:solidFill>
              <w14:schemeClr w14:val="tx1"/>
            </w14:solidFill>
          </w14:textFill>
        </w:rPr>
        <w:t>2</w:t>
      </w:r>
      <w:r>
        <w:rPr>
          <w:rFonts w:hint="eastAsia" w:ascii="仿宋" w:hAnsi="仿宋" w:eastAsia="仿宋" w:cs="仿宋"/>
          <w:color w:val="000000" w:themeColor="text1"/>
          <w:sz w:val="22"/>
          <w:szCs w:val="22"/>
          <w:highlight w:val="none"/>
          <w14:textFill>
            <w14:solidFill>
              <w14:schemeClr w14:val="tx1"/>
            </w14:solidFill>
          </w14:textFill>
        </w:rPr>
        <w:t>低价风险担保</w:t>
      </w:r>
      <w:r>
        <w:rPr>
          <w:rFonts w:hint="eastAsia" w:ascii="仿宋" w:hAnsi="仿宋" w:eastAsia="仿宋" w:cs="仿宋"/>
          <w:color w:val="000000" w:themeColor="text1"/>
          <w:sz w:val="22"/>
          <w:szCs w:val="22"/>
          <w:highlight w:val="none"/>
          <w:lang w:eastAsia="zh-CN"/>
          <w14:textFill>
            <w14:solidFill>
              <w14:schemeClr w14:val="tx1"/>
            </w14:solidFill>
          </w14:textFill>
        </w:rPr>
        <w:t>（</w:t>
      </w:r>
      <w:r>
        <w:rPr>
          <w:rFonts w:hint="eastAsia" w:ascii="仿宋" w:hAnsi="仿宋" w:eastAsia="仿宋" w:cs="仿宋"/>
          <w:color w:val="000000" w:themeColor="text1"/>
          <w:sz w:val="22"/>
          <w:szCs w:val="22"/>
          <w:highlight w:val="none"/>
          <w:lang w:val="en-US" w:eastAsia="zh-CN"/>
          <w14:textFill>
            <w14:solidFill>
              <w14:schemeClr w14:val="tx1"/>
            </w14:solidFill>
          </w14:textFill>
        </w:rPr>
        <w:t>若有</w:t>
      </w:r>
      <w:r>
        <w:rPr>
          <w:rFonts w:hint="eastAsia" w:ascii="仿宋" w:hAnsi="仿宋" w:eastAsia="仿宋" w:cs="仿宋"/>
          <w:color w:val="000000" w:themeColor="text1"/>
          <w:sz w:val="22"/>
          <w:szCs w:val="22"/>
          <w:highlight w:val="none"/>
          <w:lang w:eastAsia="zh-CN"/>
          <w14:textFill>
            <w14:solidFill>
              <w14:schemeClr w14:val="tx1"/>
            </w14:solidFill>
          </w14:textFill>
        </w:rPr>
        <w:t>）</w:t>
      </w:r>
      <w:bookmarkEnd w:id="251"/>
    </w:p>
    <w:p w14:paraId="6549E64F">
      <w:pPr>
        <w:pStyle w:val="2"/>
        <w:tabs>
          <w:tab w:val="left" w:pos="3360"/>
        </w:tabs>
        <w:spacing w:line="360" w:lineRule="auto"/>
        <w:ind w:firstLine="431" w:firstLineChars="196"/>
        <w:jc w:val="left"/>
        <w:rPr>
          <w:rFonts w:hint="eastAsia" w:ascii="仿宋" w:hAnsi="仿宋" w:eastAsia="仿宋" w:cs="仿宋"/>
          <w:color w:val="000000" w:themeColor="text1"/>
          <w:sz w:val="22"/>
          <w:szCs w:val="22"/>
          <w:highlight w:val="none"/>
          <w14:textFill>
            <w14:solidFill>
              <w14:schemeClr w14:val="tx1"/>
            </w14:solidFill>
          </w14:textFill>
        </w:rPr>
      </w:pPr>
      <w:bookmarkStart w:id="252" w:name="_Toc24777"/>
      <w:r>
        <w:rPr>
          <w:rFonts w:hint="eastAsia" w:ascii="仿宋" w:hAnsi="仿宋" w:eastAsia="仿宋" w:cs="仿宋"/>
          <w:color w:val="000000" w:themeColor="text1"/>
          <w:sz w:val="22"/>
          <w:szCs w:val="22"/>
          <w:highlight w:val="none"/>
          <w:lang w:eastAsia="zh-CN"/>
          <w14:textFill>
            <w14:solidFill>
              <w14:schemeClr w14:val="tx1"/>
            </w14:solidFill>
          </w14:textFill>
        </w:rPr>
        <w:t>1</w:t>
      </w:r>
      <w:r>
        <w:rPr>
          <w:rFonts w:hint="eastAsia" w:ascii="仿宋" w:hAnsi="仿宋" w:eastAsia="仿宋" w:cs="仿宋"/>
          <w:color w:val="000000" w:themeColor="text1"/>
          <w:sz w:val="22"/>
          <w:szCs w:val="22"/>
          <w:highlight w:val="none"/>
          <w:lang w:val="en-US" w:eastAsia="zh-CN"/>
          <w14:textFill>
            <w14:solidFill>
              <w14:schemeClr w14:val="tx1"/>
            </w14:solidFill>
          </w14:textFill>
        </w:rPr>
        <w:t>2.1</w:t>
      </w:r>
      <w:r>
        <w:rPr>
          <w:rFonts w:hint="eastAsia" w:ascii="仿宋" w:hAnsi="仿宋" w:eastAsia="仿宋" w:cs="仿宋"/>
          <w:color w:val="000000" w:themeColor="text1"/>
          <w:sz w:val="22"/>
          <w:szCs w:val="22"/>
          <w:highlight w:val="none"/>
          <w14:textFill>
            <w14:solidFill>
              <w14:schemeClr w14:val="tx1"/>
            </w14:solidFill>
          </w14:textFill>
        </w:rPr>
        <w:t>低价风险担保：</w:t>
      </w:r>
      <w:r>
        <w:rPr>
          <w:rFonts w:hint="eastAsia" w:ascii="仿宋" w:hAnsi="仿宋" w:eastAsia="仿宋" w:cs="仿宋"/>
          <w:color w:val="000000" w:themeColor="text1"/>
          <w:sz w:val="22"/>
          <w:szCs w:val="22"/>
          <w:highlight w:val="none"/>
          <w:lang w:val="en-US" w:eastAsia="zh-CN"/>
          <w14:textFill>
            <w14:solidFill>
              <w14:schemeClr w14:val="tx1"/>
            </w14:solidFill>
          </w14:textFill>
        </w:rPr>
        <w:t>乙方</w:t>
      </w:r>
      <w:r>
        <w:rPr>
          <w:rFonts w:hint="eastAsia" w:ascii="仿宋" w:hAnsi="仿宋" w:eastAsia="仿宋" w:cs="仿宋"/>
          <w:color w:val="000000" w:themeColor="text1"/>
          <w:sz w:val="22"/>
          <w:szCs w:val="22"/>
          <w:highlight w:val="none"/>
          <w14:textFill>
            <w14:solidFill>
              <w14:schemeClr w14:val="tx1"/>
            </w14:solidFill>
          </w14:textFill>
        </w:rPr>
        <w:t>中标</w:t>
      </w:r>
      <w:r>
        <w:rPr>
          <w:rFonts w:hint="eastAsia" w:ascii="仿宋" w:hAnsi="仿宋" w:eastAsia="仿宋" w:cs="仿宋"/>
          <w:color w:val="000000" w:themeColor="text1"/>
          <w:sz w:val="22"/>
          <w:szCs w:val="22"/>
          <w:highlight w:val="none"/>
          <w:lang w:val="en-US" w:eastAsia="zh-CN"/>
          <w14:textFill>
            <w14:solidFill>
              <w14:schemeClr w14:val="tx1"/>
            </w14:solidFill>
          </w14:textFill>
        </w:rPr>
        <w:t>总</w:t>
      </w:r>
      <w:r>
        <w:rPr>
          <w:rFonts w:hint="eastAsia" w:ascii="仿宋" w:hAnsi="仿宋" w:eastAsia="仿宋" w:cs="仿宋"/>
          <w:color w:val="000000" w:themeColor="text1"/>
          <w:sz w:val="22"/>
          <w:szCs w:val="22"/>
          <w:highlight w:val="none"/>
          <w14:textFill>
            <w14:solidFill>
              <w14:schemeClr w14:val="tx1"/>
            </w14:solidFill>
          </w14:textFill>
        </w:rPr>
        <w:t>价低于</w:t>
      </w:r>
      <w:r>
        <w:rPr>
          <w:rFonts w:hint="eastAsia" w:ascii="仿宋" w:hAnsi="仿宋" w:eastAsia="仿宋" w:cs="仿宋"/>
          <w:color w:val="000000" w:themeColor="text1"/>
          <w:sz w:val="22"/>
          <w:szCs w:val="22"/>
          <w:highlight w:val="none"/>
          <w:lang w:val="en-US" w:eastAsia="zh-CN"/>
          <w14:textFill>
            <w14:solidFill>
              <w14:schemeClr w14:val="tx1"/>
            </w14:solidFill>
          </w14:textFill>
        </w:rPr>
        <w:t>总价</w:t>
      </w:r>
      <w:r>
        <w:rPr>
          <w:rFonts w:hint="eastAsia" w:ascii="仿宋" w:hAnsi="仿宋" w:eastAsia="仿宋" w:cs="仿宋"/>
          <w:color w:val="000000" w:themeColor="text1"/>
          <w:sz w:val="22"/>
          <w:szCs w:val="22"/>
          <w:highlight w:val="none"/>
          <w14:textFill>
            <w14:solidFill>
              <w14:schemeClr w14:val="tx1"/>
            </w14:solidFill>
          </w14:textFill>
        </w:rPr>
        <w:t>最高限价的85%时</w:t>
      </w:r>
      <w:r>
        <w:rPr>
          <w:rFonts w:hint="eastAsia" w:ascii="仿宋" w:hAnsi="仿宋" w:eastAsia="仿宋" w:cs="仿宋"/>
          <w:color w:val="000000" w:themeColor="text1"/>
          <w:sz w:val="22"/>
          <w:szCs w:val="22"/>
          <w:highlight w:val="none"/>
          <w:lang w:val="en-US" w:eastAsia="zh-CN"/>
          <w14:textFill>
            <w14:solidFill>
              <w14:schemeClr w14:val="tx1"/>
            </w14:solidFill>
          </w14:textFill>
        </w:rPr>
        <w:t>应</w:t>
      </w:r>
      <w:r>
        <w:rPr>
          <w:rFonts w:hint="eastAsia" w:ascii="仿宋" w:hAnsi="仿宋" w:eastAsia="仿宋" w:cs="仿宋"/>
          <w:color w:val="000000" w:themeColor="text1"/>
          <w:sz w:val="22"/>
          <w:szCs w:val="22"/>
          <w:highlight w:val="none"/>
          <w14:textFill>
            <w14:solidFill>
              <w14:schemeClr w14:val="tx1"/>
            </w14:solidFill>
          </w14:textFill>
        </w:rPr>
        <w:t>提供</w:t>
      </w:r>
      <w:r>
        <w:rPr>
          <w:rFonts w:hint="eastAsia" w:ascii="仿宋" w:hAnsi="仿宋" w:eastAsia="仿宋" w:cs="仿宋"/>
          <w:color w:val="000000" w:themeColor="text1"/>
          <w:sz w:val="22"/>
          <w:szCs w:val="22"/>
          <w:highlight w:val="none"/>
          <w:lang w:val="en-US" w:eastAsia="zh-CN"/>
          <w14:textFill>
            <w14:solidFill>
              <w14:schemeClr w14:val="tx1"/>
            </w14:solidFill>
          </w14:textFill>
        </w:rPr>
        <w:t>低价风险担保</w:t>
      </w:r>
      <w:r>
        <w:rPr>
          <w:rFonts w:hint="eastAsia" w:ascii="仿宋" w:hAnsi="仿宋" w:eastAsia="仿宋" w:cs="仿宋"/>
          <w:color w:val="000000" w:themeColor="text1"/>
          <w:sz w:val="22"/>
          <w:szCs w:val="22"/>
          <w:highlight w:val="none"/>
          <w14:textFill>
            <w14:solidFill>
              <w14:schemeClr w14:val="tx1"/>
            </w14:solidFill>
          </w14:textFill>
        </w:rPr>
        <w:t>。</w:t>
      </w:r>
      <w:bookmarkEnd w:id="252"/>
    </w:p>
    <w:p w14:paraId="5EB7CE3E">
      <w:pPr>
        <w:pStyle w:val="2"/>
        <w:tabs>
          <w:tab w:val="left" w:pos="3360"/>
        </w:tabs>
        <w:spacing w:line="360" w:lineRule="auto"/>
        <w:ind w:firstLine="431" w:firstLineChars="196"/>
        <w:jc w:val="left"/>
        <w:rPr>
          <w:rFonts w:hint="eastAsia" w:ascii="仿宋" w:hAnsi="仿宋" w:eastAsia="仿宋" w:cs="仿宋"/>
          <w:color w:val="000000" w:themeColor="text1"/>
          <w:sz w:val="22"/>
          <w:szCs w:val="22"/>
          <w:highlight w:val="none"/>
          <w14:textFill>
            <w14:solidFill>
              <w14:schemeClr w14:val="tx1"/>
            </w14:solidFill>
          </w14:textFill>
        </w:rPr>
      </w:pPr>
      <w:bookmarkStart w:id="253" w:name="_Toc24607"/>
      <w:r>
        <w:rPr>
          <w:rFonts w:hint="eastAsia" w:ascii="仿宋" w:hAnsi="仿宋" w:eastAsia="仿宋" w:cs="仿宋"/>
          <w:color w:val="000000" w:themeColor="text1"/>
          <w:sz w:val="22"/>
          <w:szCs w:val="22"/>
          <w:highlight w:val="none"/>
          <w:lang w:eastAsia="zh-CN"/>
          <w14:textFill>
            <w14:solidFill>
              <w14:schemeClr w14:val="tx1"/>
            </w14:solidFill>
          </w14:textFill>
        </w:rPr>
        <w:t>1</w:t>
      </w:r>
      <w:r>
        <w:rPr>
          <w:rFonts w:hint="eastAsia" w:ascii="仿宋" w:hAnsi="仿宋" w:eastAsia="仿宋" w:cs="仿宋"/>
          <w:color w:val="000000" w:themeColor="text1"/>
          <w:sz w:val="22"/>
          <w:szCs w:val="22"/>
          <w:highlight w:val="none"/>
          <w:lang w:val="en-US" w:eastAsia="zh-CN"/>
          <w14:textFill>
            <w14:solidFill>
              <w14:schemeClr w14:val="tx1"/>
            </w14:solidFill>
          </w14:textFill>
        </w:rPr>
        <w:t>2.2乙方</w:t>
      </w:r>
      <w:r>
        <w:rPr>
          <w:rFonts w:hint="eastAsia" w:ascii="仿宋" w:hAnsi="仿宋" w:eastAsia="仿宋" w:cs="仿宋"/>
          <w:color w:val="000000" w:themeColor="text1"/>
          <w:sz w:val="22"/>
          <w:szCs w:val="22"/>
          <w:highlight w:val="none"/>
          <w14:textFill>
            <w14:solidFill>
              <w14:schemeClr w14:val="tx1"/>
            </w14:solidFill>
          </w14:textFill>
        </w:rPr>
        <w:t>提供低价风险担保的形式、金额及期限：</w:t>
      </w:r>
      <w:bookmarkEnd w:id="253"/>
    </w:p>
    <w:p w14:paraId="365BDE50">
      <w:pPr>
        <w:pStyle w:val="2"/>
        <w:tabs>
          <w:tab w:val="left" w:pos="3360"/>
        </w:tabs>
        <w:spacing w:line="360" w:lineRule="auto"/>
        <w:ind w:firstLine="431" w:firstLineChars="196"/>
        <w:jc w:val="left"/>
        <w:rPr>
          <w:rFonts w:hint="eastAsia" w:ascii="仿宋" w:hAnsi="仿宋" w:eastAsia="仿宋" w:cs="仿宋"/>
          <w:color w:val="000000" w:themeColor="text1"/>
          <w:sz w:val="22"/>
          <w:szCs w:val="22"/>
          <w:highlight w:val="none"/>
          <w14:textFill>
            <w14:solidFill>
              <w14:schemeClr w14:val="tx1"/>
            </w14:solidFill>
          </w14:textFill>
        </w:rPr>
      </w:pPr>
      <w:bookmarkStart w:id="254" w:name="_Toc22268"/>
      <w:r>
        <w:rPr>
          <w:rFonts w:hint="eastAsia" w:ascii="仿宋" w:hAnsi="仿宋" w:eastAsia="仿宋" w:cs="仿宋"/>
          <w:color w:val="000000" w:themeColor="text1"/>
          <w:sz w:val="22"/>
          <w:szCs w:val="22"/>
          <w:highlight w:val="none"/>
          <w:lang w:eastAsia="zh-CN"/>
          <w14:textFill>
            <w14:solidFill>
              <w14:schemeClr w14:val="tx1"/>
            </w14:solidFill>
          </w14:textFill>
        </w:rPr>
        <w:t>（</w:t>
      </w:r>
      <w:r>
        <w:rPr>
          <w:rFonts w:hint="eastAsia" w:ascii="仿宋" w:hAnsi="仿宋" w:eastAsia="仿宋" w:cs="仿宋"/>
          <w:color w:val="000000" w:themeColor="text1"/>
          <w:sz w:val="22"/>
          <w:szCs w:val="22"/>
          <w:highlight w:val="none"/>
          <w:lang w:val="en-US" w:eastAsia="zh-CN"/>
          <w14:textFill>
            <w14:solidFill>
              <w14:schemeClr w14:val="tx1"/>
            </w14:solidFill>
          </w14:textFill>
        </w:rPr>
        <w:t>1</w:t>
      </w:r>
      <w:r>
        <w:rPr>
          <w:rFonts w:hint="eastAsia" w:ascii="仿宋" w:hAnsi="仿宋" w:eastAsia="仿宋" w:cs="仿宋"/>
          <w:color w:val="000000" w:themeColor="text1"/>
          <w:sz w:val="22"/>
          <w:szCs w:val="22"/>
          <w:highlight w:val="none"/>
          <w:lang w:eastAsia="zh-CN"/>
          <w14:textFill>
            <w14:solidFill>
              <w14:schemeClr w14:val="tx1"/>
            </w14:solidFill>
          </w14:textFill>
        </w:rPr>
        <w:t>）</w:t>
      </w:r>
      <w:r>
        <w:rPr>
          <w:rFonts w:hint="eastAsia" w:ascii="仿宋" w:hAnsi="仿宋" w:eastAsia="仿宋" w:cs="仿宋"/>
          <w:color w:val="000000" w:themeColor="text1"/>
          <w:sz w:val="22"/>
          <w:szCs w:val="22"/>
          <w:highlight w:val="none"/>
          <w14:textFill>
            <w14:solidFill>
              <w14:schemeClr w14:val="tx1"/>
            </w14:solidFill>
          </w14:textFill>
        </w:rPr>
        <w:t>低价风险担保的形式：现金或银行保函或现金+银行保函的组合；采用银行保函形式的，保函必须为不可撤销、不可转让且见索即付的独立保函。</w:t>
      </w:r>
      <w:bookmarkEnd w:id="254"/>
    </w:p>
    <w:p w14:paraId="6E07BB05">
      <w:pPr>
        <w:pStyle w:val="2"/>
        <w:tabs>
          <w:tab w:val="left" w:pos="3360"/>
        </w:tabs>
        <w:spacing w:line="360" w:lineRule="auto"/>
        <w:ind w:firstLine="431" w:firstLineChars="196"/>
        <w:jc w:val="left"/>
        <w:rPr>
          <w:rFonts w:hint="eastAsia" w:ascii="仿宋" w:hAnsi="仿宋" w:eastAsia="仿宋" w:cs="仿宋"/>
          <w:color w:val="000000" w:themeColor="text1"/>
          <w:sz w:val="22"/>
          <w:szCs w:val="22"/>
          <w:highlight w:val="none"/>
          <w14:textFill>
            <w14:solidFill>
              <w14:schemeClr w14:val="tx1"/>
            </w14:solidFill>
          </w14:textFill>
        </w:rPr>
      </w:pPr>
      <w:bookmarkStart w:id="255" w:name="_Toc32499"/>
      <w:r>
        <w:rPr>
          <w:rFonts w:hint="eastAsia" w:ascii="仿宋" w:hAnsi="仿宋" w:eastAsia="仿宋" w:cs="仿宋"/>
          <w:color w:val="000000" w:themeColor="text1"/>
          <w:sz w:val="22"/>
          <w:szCs w:val="22"/>
          <w:highlight w:val="none"/>
          <w:lang w:eastAsia="zh-CN"/>
          <w14:textFill>
            <w14:solidFill>
              <w14:schemeClr w14:val="tx1"/>
            </w14:solidFill>
          </w14:textFill>
        </w:rPr>
        <w:t>（</w:t>
      </w:r>
      <w:r>
        <w:rPr>
          <w:rFonts w:hint="eastAsia" w:ascii="仿宋" w:hAnsi="仿宋" w:eastAsia="仿宋" w:cs="仿宋"/>
          <w:color w:val="000000" w:themeColor="text1"/>
          <w:sz w:val="22"/>
          <w:szCs w:val="22"/>
          <w:highlight w:val="none"/>
          <w:lang w:val="en-US" w:eastAsia="zh-CN"/>
          <w14:textFill>
            <w14:solidFill>
              <w14:schemeClr w14:val="tx1"/>
            </w14:solidFill>
          </w14:textFill>
        </w:rPr>
        <w:t>2</w:t>
      </w:r>
      <w:r>
        <w:rPr>
          <w:rFonts w:hint="eastAsia" w:ascii="仿宋" w:hAnsi="仿宋" w:eastAsia="仿宋" w:cs="仿宋"/>
          <w:color w:val="000000" w:themeColor="text1"/>
          <w:sz w:val="22"/>
          <w:szCs w:val="22"/>
          <w:highlight w:val="none"/>
          <w:lang w:eastAsia="zh-CN"/>
          <w14:textFill>
            <w14:solidFill>
              <w14:schemeClr w14:val="tx1"/>
            </w14:solidFill>
          </w14:textFill>
        </w:rPr>
        <w:t>）</w:t>
      </w:r>
      <w:r>
        <w:rPr>
          <w:rFonts w:hint="eastAsia" w:ascii="仿宋" w:hAnsi="仿宋" w:eastAsia="仿宋" w:cs="仿宋"/>
          <w:color w:val="000000" w:themeColor="text1"/>
          <w:sz w:val="22"/>
          <w:szCs w:val="22"/>
          <w:highlight w:val="none"/>
          <w14:textFill>
            <w14:solidFill>
              <w14:schemeClr w14:val="tx1"/>
            </w14:solidFill>
          </w14:textFill>
        </w:rPr>
        <w:t>低价风险担保的金额：</w:t>
      </w:r>
      <w:r>
        <w:rPr>
          <w:rFonts w:hint="eastAsia" w:ascii="仿宋" w:hAnsi="仿宋" w:eastAsia="仿宋" w:cs="仿宋"/>
          <w:color w:val="000000" w:themeColor="text1"/>
          <w:sz w:val="22"/>
          <w:szCs w:val="22"/>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22"/>
          <w:szCs w:val="22"/>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2"/>
          <w:szCs w:val="22"/>
          <w:highlight w:val="none"/>
          <w14:textFill>
            <w14:solidFill>
              <w14:schemeClr w14:val="tx1"/>
            </w14:solidFill>
          </w14:textFill>
        </w:rPr>
        <w:t>。</w:t>
      </w:r>
      <w:bookmarkEnd w:id="255"/>
    </w:p>
    <w:p w14:paraId="717B08C6">
      <w:pPr>
        <w:pStyle w:val="2"/>
        <w:tabs>
          <w:tab w:val="left" w:pos="3360"/>
        </w:tabs>
        <w:spacing w:line="360" w:lineRule="auto"/>
        <w:ind w:firstLine="431" w:firstLineChars="196"/>
        <w:jc w:val="left"/>
        <w:rPr>
          <w:rFonts w:hint="eastAsia" w:ascii="仿宋" w:hAnsi="仿宋" w:eastAsia="仿宋" w:cs="仿宋"/>
          <w:color w:val="000000" w:themeColor="text1"/>
          <w:sz w:val="22"/>
          <w:szCs w:val="22"/>
          <w:highlight w:val="none"/>
          <w14:textFill>
            <w14:solidFill>
              <w14:schemeClr w14:val="tx1"/>
            </w14:solidFill>
          </w14:textFill>
        </w:rPr>
      </w:pPr>
      <w:bookmarkStart w:id="256" w:name="_Toc24536"/>
      <w:r>
        <w:rPr>
          <w:rFonts w:hint="eastAsia" w:ascii="仿宋" w:hAnsi="仿宋" w:eastAsia="仿宋" w:cs="仿宋"/>
          <w:color w:val="000000" w:themeColor="text1"/>
          <w:sz w:val="22"/>
          <w:szCs w:val="22"/>
          <w:highlight w:val="none"/>
          <w:lang w:eastAsia="zh-CN"/>
          <w14:textFill>
            <w14:solidFill>
              <w14:schemeClr w14:val="tx1"/>
            </w14:solidFill>
          </w14:textFill>
        </w:rPr>
        <w:t>（</w:t>
      </w:r>
      <w:r>
        <w:rPr>
          <w:rFonts w:hint="eastAsia" w:ascii="仿宋" w:hAnsi="仿宋" w:eastAsia="仿宋" w:cs="仿宋"/>
          <w:color w:val="000000" w:themeColor="text1"/>
          <w:sz w:val="22"/>
          <w:szCs w:val="22"/>
          <w:highlight w:val="none"/>
          <w:lang w:val="en-US" w:eastAsia="zh-CN"/>
          <w14:textFill>
            <w14:solidFill>
              <w14:schemeClr w14:val="tx1"/>
            </w14:solidFill>
          </w14:textFill>
        </w:rPr>
        <w:t>3</w:t>
      </w:r>
      <w:r>
        <w:rPr>
          <w:rFonts w:hint="eastAsia" w:ascii="仿宋" w:hAnsi="仿宋" w:eastAsia="仿宋" w:cs="仿宋"/>
          <w:color w:val="000000" w:themeColor="text1"/>
          <w:sz w:val="22"/>
          <w:szCs w:val="22"/>
          <w:highlight w:val="none"/>
          <w:lang w:eastAsia="zh-CN"/>
          <w14:textFill>
            <w14:solidFill>
              <w14:schemeClr w14:val="tx1"/>
            </w14:solidFill>
          </w14:textFill>
        </w:rPr>
        <w:t>）</w:t>
      </w:r>
      <w:r>
        <w:rPr>
          <w:rFonts w:hint="eastAsia" w:ascii="仿宋" w:hAnsi="仿宋" w:eastAsia="仿宋" w:cs="仿宋"/>
          <w:color w:val="000000" w:themeColor="text1"/>
          <w:sz w:val="22"/>
          <w:szCs w:val="22"/>
          <w:highlight w:val="none"/>
          <w14:textFill>
            <w14:solidFill>
              <w14:schemeClr w14:val="tx1"/>
            </w14:solidFill>
          </w14:textFill>
        </w:rPr>
        <w:t>低价风险担保</w:t>
      </w:r>
      <w:r>
        <w:rPr>
          <w:rFonts w:hint="eastAsia" w:ascii="仿宋" w:hAnsi="仿宋" w:eastAsia="仿宋" w:cs="仿宋"/>
          <w:color w:val="000000" w:themeColor="text1"/>
          <w:sz w:val="22"/>
          <w:szCs w:val="22"/>
          <w:highlight w:val="none"/>
          <w:lang w:val="en-US" w:eastAsia="zh-CN"/>
          <w14:textFill>
            <w14:solidFill>
              <w14:schemeClr w14:val="tx1"/>
            </w14:solidFill>
          </w14:textFill>
        </w:rPr>
        <w:t>提交</w:t>
      </w:r>
      <w:r>
        <w:rPr>
          <w:rFonts w:hint="eastAsia" w:ascii="仿宋" w:hAnsi="仿宋" w:eastAsia="仿宋" w:cs="仿宋"/>
          <w:color w:val="000000" w:themeColor="text1"/>
          <w:sz w:val="22"/>
          <w:szCs w:val="22"/>
          <w:highlight w:val="none"/>
          <w14:textFill>
            <w14:solidFill>
              <w14:schemeClr w14:val="tx1"/>
            </w14:solidFill>
          </w14:textFill>
        </w:rPr>
        <w:t>时间：从中选通知书送达拟成交供应商之日起10个工作日内；</w:t>
      </w:r>
      <w:bookmarkEnd w:id="256"/>
    </w:p>
    <w:p w14:paraId="15B76F3E">
      <w:pPr>
        <w:pStyle w:val="2"/>
        <w:tabs>
          <w:tab w:val="left" w:pos="3360"/>
        </w:tabs>
        <w:spacing w:line="360" w:lineRule="auto"/>
        <w:ind w:firstLine="431" w:firstLineChars="196"/>
        <w:jc w:val="left"/>
        <w:rPr>
          <w:rFonts w:hint="eastAsia" w:ascii="仿宋" w:hAnsi="仿宋" w:eastAsia="仿宋" w:cs="仿宋"/>
          <w:color w:val="000000" w:themeColor="text1"/>
          <w:sz w:val="22"/>
          <w:szCs w:val="22"/>
          <w:highlight w:val="none"/>
          <w14:textFill>
            <w14:solidFill>
              <w14:schemeClr w14:val="tx1"/>
            </w14:solidFill>
          </w14:textFill>
        </w:rPr>
      </w:pPr>
      <w:bookmarkStart w:id="257" w:name="_Toc30589"/>
      <w:r>
        <w:rPr>
          <w:rFonts w:hint="eastAsia" w:ascii="仿宋" w:hAnsi="仿宋" w:eastAsia="仿宋" w:cs="仿宋"/>
          <w:color w:val="000000" w:themeColor="text1"/>
          <w:sz w:val="22"/>
          <w:szCs w:val="22"/>
          <w:highlight w:val="none"/>
          <w:lang w:eastAsia="zh-CN"/>
          <w14:textFill>
            <w14:solidFill>
              <w14:schemeClr w14:val="tx1"/>
            </w14:solidFill>
          </w14:textFill>
        </w:rPr>
        <w:t>（</w:t>
      </w:r>
      <w:r>
        <w:rPr>
          <w:rFonts w:hint="eastAsia" w:ascii="仿宋" w:hAnsi="仿宋" w:eastAsia="仿宋" w:cs="仿宋"/>
          <w:color w:val="000000" w:themeColor="text1"/>
          <w:sz w:val="22"/>
          <w:szCs w:val="22"/>
          <w:highlight w:val="none"/>
          <w:lang w:val="en-US" w:eastAsia="zh-CN"/>
          <w14:textFill>
            <w14:solidFill>
              <w14:schemeClr w14:val="tx1"/>
            </w14:solidFill>
          </w14:textFill>
        </w:rPr>
        <w:t>4</w:t>
      </w:r>
      <w:r>
        <w:rPr>
          <w:rFonts w:hint="eastAsia" w:ascii="仿宋" w:hAnsi="仿宋" w:eastAsia="仿宋" w:cs="仿宋"/>
          <w:color w:val="000000" w:themeColor="text1"/>
          <w:sz w:val="22"/>
          <w:szCs w:val="22"/>
          <w:highlight w:val="none"/>
          <w:lang w:eastAsia="zh-CN"/>
          <w14:textFill>
            <w14:solidFill>
              <w14:schemeClr w14:val="tx1"/>
            </w14:solidFill>
          </w14:textFill>
        </w:rPr>
        <w:t>）</w:t>
      </w:r>
      <w:r>
        <w:rPr>
          <w:rFonts w:hint="eastAsia" w:ascii="仿宋" w:hAnsi="仿宋" w:eastAsia="仿宋" w:cs="仿宋"/>
          <w:color w:val="000000" w:themeColor="text1"/>
          <w:sz w:val="22"/>
          <w:szCs w:val="22"/>
          <w:highlight w:val="none"/>
          <w:lang w:val="en-US" w:eastAsia="zh-CN"/>
          <w14:textFill>
            <w14:solidFill>
              <w14:schemeClr w14:val="tx1"/>
            </w14:solidFill>
          </w14:textFill>
        </w:rPr>
        <w:t>乙方</w:t>
      </w:r>
      <w:r>
        <w:rPr>
          <w:rFonts w:hint="eastAsia" w:ascii="仿宋" w:hAnsi="仿宋" w:eastAsia="仿宋" w:cs="仿宋"/>
          <w:color w:val="000000" w:themeColor="text1"/>
          <w:sz w:val="22"/>
          <w:szCs w:val="22"/>
          <w:highlight w:val="none"/>
          <w14:textFill>
            <w14:solidFill>
              <w14:schemeClr w14:val="tx1"/>
            </w14:solidFill>
          </w14:textFill>
        </w:rPr>
        <w:t>因</w:t>
      </w:r>
      <w:r>
        <w:rPr>
          <w:rFonts w:hint="eastAsia" w:ascii="仿宋" w:hAnsi="仿宋" w:eastAsia="仿宋" w:cs="仿宋"/>
          <w:color w:val="000000" w:themeColor="text1"/>
          <w:sz w:val="22"/>
          <w:szCs w:val="22"/>
          <w:highlight w:val="none"/>
          <w:lang w:val="en-US" w:eastAsia="zh-CN"/>
          <w14:textFill>
            <w14:solidFill>
              <w14:schemeClr w14:val="tx1"/>
            </w14:solidFill>
          </w14:textFill>
        </w:rPr>
        <w:t>不履约</w:t>
      </w:r>
      <w:r>
        <w:rPr>
          <w:rFonts w:hint="eastAsia" w:ascii="仿宋" w:hAnsi="仿宋" w:eastAsia="仿宋" w:cs="仿宋"/>
          <w:color w:val="000000" w:themeColor="text1"/>
          <w:sz w:val="22"/>
          <w:szCs w:val="22"/>
          <w:highlight w:val="none"/>
          <w14:textFill>
            <w14:solidFill>
              <w14:schemeClr w14:val="tx1"/>
            </w14:solidFill>
          </w14:textFill>
        </w:rPr>
        <w:t>的，</w:t>
      </w:r>
      <w:r>
        <w:rPr>
          <w:rFonts w:hint="eastAsia" w:ascii="仿宋" w:hAnsi="仿宋" w:eastAsia="仿宋" w:cs="仿宋"/>
          <w:color w:val="000000" w:themeColor="text1"/>
          <w:sz w:val="22"/>
          <w:szCs w:val="22"/>
          <w:highlight w:val="none"/>
          <w:lang w:val="en-US" w:eastAsia="zh-CN"/>
          <w14:textFill>
            <w14:solidFill>
              <w14:schemeClr w14:val="tx1"/>
            </w14:solidFill>
          </w14:textFill>
        </w:rPr>
        <w:t>甲方</w:t>
      </w:r>
      <w:r>
        <w:rPr>
          <w:rFonts w:hint="eastAsia" w:ascii="仿宋" w:hAnsi="仿宋" w:eastAsia="仿宋" w:cs="仿宋"/>
          <w:color w:val="000000" w:themeColor="text1"/>
          <w:sz w:val="22"/>
          <w:szCs w:val="22"/>
          <w:highlight w:val="none"/>
          <w14:textFill>
            <w14:solidFill>
              <w14:schemeClr w14:val="tx1"/>
            </w14:solidFill>
          </w14:textFill>
        </w:rPr>
        <w:t>有权扣除其低价风险担保并取消中标资格。</w:t>
      </w:r>
      <w:bookmarkEnd w:id="257"/>
    </w:p>
    <w:p w14:paraId="30208FD0">
      <w:pPr>
        <w:pStyle w:val="2"/>
        <w:tabs>
          <w:tab w:val="left" w:pos="3360"/>
        </w:tabs>
        <w:spacing w:line="360" w:lineRule="auto"/>
        <w:ind w:firstLine="431" w:firstLineChars="196"/>
        <w:jc w:val="left"/>
        <w:rPr>
          <w:rFonts w:hint="eastAsia" w:ascii="仿宋" w:hAnsi="仿宋" w:eastAsia="仿宋" w:cs="仿宋"/>
          <w:color w:val="000000" w:themeColor="text1"/>
          <w:sz w:val="22"/>
          <w:szCs w:val="22"/>
          <w:highlight w:val="none"/>
          <w14:textFill>
            <w14:solidFill>
              <w14:schemeClr w14:val="tx1"/>
            </w14:solidFill>
          </w14:textFill>
        </w:rPr>
      </w:pPr>
      <w:bookmarkStart w:id="258" w:name="_Toc29569"/>
      <w:r>
        <w:rPr>
          <w:rFonts w:hint="eastAsia" w:ascii="仿宋" w:hAnsi="仿宋" w:eastAsia="仿宋" w:cs="仿宋"/>
          <w:color w:val="000000" w:themeColor="text1"/>
          <w:sz w:val="22"/>
          <w:szCs w:val="22"/>
          <w:highlight w:val="none"/>
          <w:lang w:eastAsia="zh-CN"/>
          <w14:textFill>
            <w14:solidFill>
              <w14:schemeClr w14:val="tx1"/>
            </w14:solidFill>
          </w14:textFill>
        </w:rPr>
        <w:t>（</w:t>
      </w:r>
      <w:r>
        <w:rPr>
          <w:rFonts w:hint="eastAsia" w:ascii="仿宋" w:hAnsi="仿宋" w:eastAsia="仿宋" w:cs="仿宋"/>
          <w:color w:val="000000" w:themeColor="text1"/>
          <w:sz w:val="22"/>
          <w:szCs w:val="22"/>
          <w:highlight w:val="none"/>
          <w:lang w:val="en-US" w:eastAsia="zh-CN"/>
          <w14:textFill>
            <w14:solidFill>
              <w14:schemeClr w14:val="tx1"/>
            </w14:solidFill>
          </w14:textFill>
        </w:rPr>
        <w:t>5</w:t>
      </w:r>
      <w:r>
        <w:rPr>
          <w:rFonts w:hint="eastAsia" w:ascii="仿宋" w:hAnsi="仿宋" w:eastAsia="仿宋" w:cs="仿宋"/>
          <w:color w:val="000000" w:themeColor="text1"/>
          <w:sz w:val="22"/>
          <w:szCs w:val="22"/>
          <w:highlight w:val="none"/>
          <w:lang w:eastAsia="zh-CN"/>
          <w14:textFill>
            <w14:solidFill>
              <w14:schemeClr w14:val="tx1"/>
            </w14:solidFill>
          </w14:textFill>
        </w:rPr>
        <w:t>）</w:t>
      </w:r>
      <w:r>
        <w:rPr>
          <w:rFonts w:hint="eastAsia" w:ascii="仿宋" w:hAnsi="仿宋" w:eastAsia="仿宋" w:cs="仿宋"/>
          <w:color w:val="000000" w:themeColor="text1"/>
          <w:sz w:val="22"/>
          <w:szCs w:val="22"/>
          <w:highlight w:val="none"/>
          <w14:textFill>
            <w14:solidFill>
              <w14:schemeClr w14:val="tx1"/>
            </w14:solidFill>
          </w14:textFill>
        </w:rPr>
        <w:t>低价风险担保的期限：自低价风险担保生效之日起至完成项目之日止。</w:t>
      </w:r>
      <w:bookmarkEnd w:id="258"/>
    </w:p>
    <w:p w14:paraId="21B8ABEC">
      <w:pPr>
        <w:pStyle w:val="2"/>
        <w:tabs>
          <w:tab w:val="left" w:pos="3360"/>
        </w:tabs>
        <w:spacing w:line="360" w:lineRule="auto"/>
        <w:ind w:firstLine="431" w:firstLineChars="196"/>
        <w:jc w:val="left"/>
        <w:rPr>
          <w:rFonts w:hint="eastAsia" w:ascii="仿宋" w:hAnsi="仿宋" w:eastAsia="仿宋" w:cs="仿宋"/>
          <w:color w:val="000000" w:themeColor="text1"/>
          <w:sz w:val="22"/>
          <w:szCs w:val="22"/>
          <w:highlight w:val="none"/>
          <w14:textFill>
            <w14:solidFill>
              <w14:schemeClr w14:val="tx1"/>
            </w14:solidFill>
          </w14:textFill>
        </w:rPr>
      </w:pPr>
      <w:bookmarkStart w:id="259" w:name="_Toc8392"/>
      <w:r>
        <w:rPr>
          <w:rFonts w:hint="eastAsia" w:ascii="仿宋" w:hAnsi="仿宋" w:eastAsia="仿宋" w:cs="仿宋"/>
          <w:color w:val="000000" w:themeColor="text1"/>
          <w:sz w:val="22"/>
          <w:szCs w:val="22"/>
          <w:highlight w:val="none"/>
          <w:lang w:eastAsia="zh-CN"/>
          <w14:textFill>
            <w14:solidFill>
              <w14:schemeClr w14:val="tx1"/>
            </w14:solidFill>
          </w14:textFill>
        </w:rPr>
        <w:t>1</w:t>
      </w:r>
      <w:r>
        <w:rPr>
          <w:rFonts w:hint="eastAsia" w:ascii="仿宋" w:hAnsi="仿宋" w:eastAsia="仿宋" w:cs="仿宋"/>
          <w:color w:val="000000" w:themeColor="text1"/>
          <w:sz w:val="22"/>
          <w:szCs w:val="22"/>
          <w:highlight w:val="none"/>
          <w:lang w:val="en-US" w:eastAsia="zh-CN"/>
          <w14:textFill>
            <w14:solidFill>
              <w14:schemeClr w14:val="tx1"/>
            </w14:solidFill>
          </w14:textFill>
        </w:rPr>
        <w:t>2.3</w:t>
      </w:r>
      <w:r>
        <w:rPr>
          <w:rFonts w:hint="eastAsia" w:ascii="仿宋" w:hAnsi="仿宋" w:eastAsia="仿宋" w:cs="仿宋"/>
          <w:color w:val="000000" w:themeColor="text1"/>
          <w:sz w:val="22"/>
          <w:szCs w:val="22"/>
          <w:highlight w:val="none"/>
          <w14:textFill>
            <w14:solidFill>
              <w14:schemeClr w14:val="tx1"/>
            </w14:solidFill>
          </w14:textFill>
        </w:rPr>
        <w:t>低价风险担保的退还时间：完成项目经</w:t>
      </w:r>
      <w:r>
        <w:rPr>
          <w:rFonts w:hint="eastAsia" w:ascii="仿宋" w:hAnsi="仿宋" w:eastAsia="仿宋" w:cs="仿宋"/>
          <w:color w:val="000000" w:themeColor="text1"/>
          <w:sz w:val="22"/>
          <w:szCs w:val="22"/>
          <w:highlight w:val="none"/>
          <w:lang w:val="en-US" w:eastAsia="zh-CN"/>
          <w14:textFill>
            <w14:solidFill>
              <w14:schemeClr w14:val="tx1"/>
            </w14:solidFill>
          </w14:textFill>
        </w:rPr>
        <w:t>甲方</w:t>
      </w:r>
      <w:r>
        <w:rPr>
          <w:rFonts w:hint="eastAsia" w:ascii="仿宋" w:hAnsi="仿宋" w:eastAsia="仿宋" w:cs="仿宋"/>
          <w:color w:val="000000" w:themeColor="text1"/>
          <w:sz w:val="22"/>
          <w:szCs w:val="22"/>
          <w:highlight w:val="none"/>
          <w14:textFill>
            <w14:solidFill>
              <w14:schemeClr w14:val="tx1"/>
            </w14:solidFill>
          </w14:textFill>
        </w:rPr>
        <w:t>验收后一次性</w:t>
      </w:r>
      <w:r>
        <w:rPr>
          <w:rFonts w:hint="eastAsia" w:ascii="仿宋" w:hAnsi="仿宋" w:eastAsia="仿宋" w:cs="仿宋"/>
          <w:color w:val="000000" w:themeColor="text1"/>
          <w:sz w:val="22"/>
          <w:szCs w:val="22"/>
          <w:highlight w:val="none"/>
          <w:lang w:val="en-US" w:eastAsia="zh-CN"/>
          <w14:textFill>
            <w14:solidFill>
              <w14:schemeClr w14:val="tx1"/>
            </w14:solidFill>
          </w14:textFill>
        </w:rPr>
        <w:t>无息</w:t>
      </w:r>
      <w:r>
        <w:rPr>
          <w:rFonts w:hint="eastAsia" w:ascii="仿宋" w:hAnsi="仿宋" w:eastAsia="仿宋" w:cs="仿宋"/>
          <w:color w:val="000000" w:themeColor="text1"/>
          <w:sz w:val="22"/>
          <w:szCs w:val="22"/>
          <w:highlight w:val="none"/>
          <w14:textFill>
            <w14:solidFill>
              <w14:schemeClr w14:val="tx1"/>
            </w14:solidFill>
          </w14:textFill>
        </w:rPr>
        <w:t>退还。</w:t>
      </w:r>
      <w:bookmarkEnd w:id="259"/>
    </w:p>
    <w:p w14:paraId="7982C158">
      <w:pPr>
        <w:pStyle w:val="2"/>
        <w:tabs>
          <w:tab w:val="left" w:pos="3360"/>
        </w:tabs>
        <w:spacing w:line="240" w:lineRule="auto"/>
        <w:ind w:firstLine="429" w:firstLineChars="195"/>
        <w:jc w:val="left"/>
        <w:rPr>
          <w:rFonts w:hint="eastAsia" w:ascii="仿宋" w:hAnsi="仿宋" w:eastAsia="仿宋" w:cs="仿宋"/>
          <w:color w:val="000000" w:themeColor="text1"/>
          <w:sz w:val="22"/>
          <w:szCs w:val="22"/>
          <w:highlight w:val="none"/>
          <w:lang w:eastAsia="zh-CN"/>
          <w14:textFill>
            <w14:solidFill>
              <w14:schemeClr w14:val="tx1"/>
            </w14:solidFill>
          </w14:textFill>
        </w:rPr>
      </w:pPr>
      <w:bookmarkStart w:id="260" w:name="_Toc13934"/>
      <w:r>
        <w:rPr>
          <w:rFonts w:hint="eastAsia" w:ascii="仿宋" w:hAnsi="仿宋" w:eastAsia="仿宋" w:cs="仿宋"/>
          <w:color w:val="000000" w:themeColor="text1"/>
          <w:sz w:val="22"/>
          <w:szCs w:val="22"/>
          <w:highlight w:val="none"/>
          <w:lang w:eastAsia="zh-CN"/>
          <w14:textFill>
            <w14:solidFill>
              <w14:schemeClr w14:val="tx1"/>
            </w14:solidFill>
          </w14:textFill>
        </w:rPr>
        <w:t>1</w:t>
      </w:r>
      <w:r>
        <w:rPr>
          <w:rFonts w:hint="eastAsia" w:ascii="仿宋" w:hAnsi="仿宋" w:eastAsia="仿宋" w:cs="仿宋"/>
          <w:color w:val="000000" w:themeColor="text1"/>
          <w:sz w:val="22"/>
          <w:szCs w:val="22"/>
          <w:highlight w:val="none"/>
          <w:lang w:val="en-US" w:eastAsia="zh-CN"/>
          <w14:textFill>
            <w14:solidFill>
              <w14:schemeClr w14:val="tx1"/>
            </w14:solidFill>
          </w14:textFill>
        </w:rPr>
        <w:t>3</w:t>
      </w:r>
      <w:r>
        <w:rPr>
          <w:rFonts w:hint="eastAsia" w:ascii="仿宋" w:hAnsi="仿宋" w:eastAsia="仿宋" w:cs="仿宋"/>
          <w:color w:val="000000" w:themeColor="text1"/>
          <w:sz w:val="22"/>
          <w:szCs w:val="22"/>
          <w:highlight w:val="none"/>
          <w:lang w:eastAsia="zh-CN"/>
          <w14:textFill>
            <w14:solidFill>
              <w14:schemeClr w14:val="tx1"/>
            </w14:solidFill>
          </w14:textFill>
        </w:rPr>
        <w:t>．争议解决</w:t>
      </w:r>
      <w:bookmarkEnd w:id="249"/>
      <w:bookmarkEnd w:id="250"/>
      <w:bookmarkEnd w:id="260"/>
    </w:p>
    <w:p w14:paraId="5CBE4AD9">
      <w:pPr>
        <w:spacing w:line="360" w:lineRule="auto"/>
        <w:ind w:firstLine="440" w:firstLineChars="200"/>
        <w:rPr>
          <w:rFonts w:hint="eastAsia" w:ascii="仿宋" w:hAnsi="仿宋" w:eastAsia="仿宋" w:cs="仿宋"/>
          <w:color w:val="000000" w:themeColor="text1"/>
          <w:sz w:val="22"/>
          <w:szCs w:val="22"/>
          <w:highlight w:val="none"/>
          <w:lang w:eastAsia="zh-CN"/>
          <w14:textFill>
            <w14:solidFill>
              <w14:schemeClr w14:val="tx1"/>
            </w14:solidFill>
          </w14:textFill>
        </w:rPr>
      </w:pPr>
      <w:r>
        <w:rPr>
          <w:rFonts w:hint="eastAsia" w:ascii="仿宋" w:hAnsi="仿宋" w:eastAsia="仿宋" w:cs="仿宋"/>
          <w:color w:val="000000" w:themeColor="text1"/>
          <w:sz w:val="22"/>
          <w:szCs w:val="22"/>
          <w:highlight w:val="none"/>
          <w:lang w:eastAsia="zh-CN"/>
          <w14:textFill>
            <w14:solidFill>
              <w14:schemeClr w14:val="tx1"/>
            </w14:solidFill>
          </w14:textFill>
        </w:rPr>
        <w:t>1</w:t>
      </w:r>
      <w:r>
        <w:rPr>
          <w:rFonts w:hint="eastAsia" w:ascii="仿宋" w:hAnsi="仿宋" w:eastAsia="仿宋" w:cs="仿宋"/>
          <w:color w:val="000000" w:themeColor="text1"/>
          <w:sz w:val="22"/>
          <w:szCs w:val="22"/>
          <w:highlight w:val="none"/>
          <w:lang w:val="en-US" w:eastAsia="zh-CN"/>
          <w14:textFill>
            <w14:solidFill>
              <w14:schemeClr w14:val="tx1"/>
            </w14:solidFill>
          </w14:textFill>
        </w:rPr>
        <w:t>3</w:t>
      </w:r>
      <w:r>
        <w:rPr>
          <w:rFonts w:hint="eastAsia" w:ascii="仿宋" w:hAnsi="仿宋" w:eastAsia="仿宋" w:cs="仿宋"/>
          <w:color w:val="000000" w:themeColor="text1"/>
          <w:sz w:val="22"/>
          <w:szCs w:val="22"/>
          <w:highlight w:val="none"/>
          <w:lang w:eastAsia="zh-CN"/>
          <w14:textFill>
            <w14:solidFill>
              <w14:schemeClr w14:val="tx1"/>
            </w14:solidFill>
          </w14:textFill>
        </w:rPr>
        <w:t>.1双方约定，在履行本合同过程中发生争议，双方协商解决或者调解不成时，按下列第  （2）  种方式解决争议：</w:t>
      </w:r>
    </w:p>
    <w:p w14:paraId="151B2E96">
      <w:pPr>
        <w:spacing w:line="360" w:lineRule="auto"/>
        <w:ind w:firstLine="440" w:firstLineChars="200"/>
        <w:rPr>
          <w:rFonts w:hint="eastAsia" w:ascii="仿宋" w:hAnsi="仿宋" w:eastAsia="仿宋" w:cs="仿宋"/>
          <w:color w:val="000000" w:themeColor="text1"/>
          <w:sz w:val="22"/>
          <w:szCs w:val="22"/>
          <w:highlight w:val="none"/>
          <w:lang w:eastAsia="zh-CN"/>
          <w14:textFill>
            <w14:solidFill>
              <w14:schemeClr w14:val="tx1"/>
            </w14:solidFill>
          </w14:textFill>
        </w:rPr>
      </w:pPr>
      <w:r>
        <w:rPr>
          <w:rFonts w:hint="eastAsia" w:ascii="仿宋" w:hAnsi="仿宋" w:eastAsia="仿宋" w:cs="仿宋"/>
          <w:color w:val="000000" w:themeColor="text1"/>
          <w:sz w:val="22"/>
          <w:szCs w:val="22"/>
          <w:highlight w:val="none"/>
          <w:lang w:eastAsia="zh-CN"/>
          <w14:textFill>
            <w14:solidFill>
              <w14:schemeClr w14:val="tx1"/>
            </w14:solidFill>
          </w14:textFill>
        </w:rPr>
        <w:t>(1)凡因本合同产生的或与本合同有关的一切争议，均向甲方所在地仲裁委员会仲裁；</w:t>
      </w:r>
    </w:p>
    <w:p w14:paraId="41BC5529">
      <w:pPr>
        <w:spacing w:line="360" w:lineRule="auto"/>
        <w:ind w:firstLine="440" w:firstLineChars="200"/>
        <w:rPr>
          <w:rFonts w:hint="eastAsia" w:ascii="仿宋" w:hAnsi="仿宋" w:eastAsia="仿宋" w:cs="仿宋"/>
          <w:color w:val="000000" w:themeColor="text1"/>
          <w:sz w:val="22"/>
          <w:szCs w:val="22"/>
          <w:highlight w:val="none"/>
          <w:lang w:eastAsia="zh-CN"/>
          <w14:textFill>
            <w14:solidFill>
              <w14:schemeClr w14:val="tx1"/>
            </w14:solidFill>
          </w14:textFill>
        </w:rPr>
      </w:pPr>
      <w:r>
        <w:rPr>
          <w:rFonts w:hint="eastAsia" w:ascii="仿宋" w:hAnsi="仿宋" w:eastAsia="仿宋" w:cs="仿宋"/>
          <w:color w:val="000000" w:themeColor="text1"/>
          <w:sz w:val="22"/>
          <w:szCs w:val="22"/>
          <w:highlight w:val="none"/>
          <w:lang w:eastAsia="zh-CN"/>
          <w14:textFill>
            <w14:solidFill>
              <w14:schemeClr w14:val="tx1"/>
            </w14:solidFill>
          </w14:textFill>
        </w:rPr>
        <w:t>(2)依法向甲方所在地人民法院提起诉讼。</w:t>
      </w:r>
    </w:p>
    <w:p w14:paraId="5850E9AB">
      <w:pPr>
        <w:spacing w:line="360" w:lineRule="auto"/>
        <w:ind w:firstLine="440" w:firstLineChars="200"/>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1</w:t>
      </w:r>
      <w:r>
        <w:rPr>
          <w:rFonts w:hint="eastAsia" w:ascii="仿宋" w:hAnsi="仿宋" w:eastAsia="仿宋" w:cs="仿宋"/>
          <w:color w:val="000000" w:themeColor="text1"/>
          <w:sz w:val="22"/>
          <w:szCs w:val="22"/>
          <w:highlight w:val="none"/>
          <w:lang w:val="en-US" w:eastAsia="zh-CN"/>
          <w14:textFill>
            <w14:solidFill>
              <w14:schemeClr w14:val="tx1"/>
            </w14:solidFill>
          </w14:textFill>
        </w:rPr>
        <w:t>3</w:t>
      </w:r>
      <w:r>
        <w:rPr>
          <w:rFonts w:hint="eastAsia" w:ascii="仿宋" w:hAnsi="仿宋" w:eastAsia="仿宋" w:cs="仿宋"/>
          <w:color w:val="000000" w:themeColor="text1"/>
          <w:sz w:val="22"/>
          <w:szCs w:val="22"/>
          <w:highlight w:val="none"/>
          <w14:textFill>
            <w14:solidFill>
              <w14:schemeClr w14:val="tx1"/>
            </w14:solidFill>
          </w14:textFill>
        </w:rPr>
        <w:t>.2 本合同中，甲方向乙方</w:t>
      </w:r>
      <w:r>
        <w:rPr>
          <w:rFonts w:hint="eastAsia" w:ascii="仿宋" w:hAnsi="仿宋" w:eastAsia="仿宋" w:cs="仿宋"/>
          <w:color w:val="000000" w:themeColor="text1"/>
          <w:sz w:val="22"/>
          <w:szCs w:val="22"/>
          <w:highlight w:val="none"/>
          <w:lang w:val="en-US" w:eastAsia="zh-CN"/>
          <w14:textFill>
            <w14:solidFill>
              <w14:schemeClr w14:val="tx1"/>
            </w14:solidFill>
          </w14:textFill>
        </w:rPr>
        <w:t>主张</w:t>
      </w:r>
      <w:r>
        <w:rPr>
          <w:rFonts w:hint="eastAsia" w:ascii="仿宋" w:hAnsi="仿宋" w:eastAsia="仿宋" w:cs="仿宋"/>
          <w:color w:val="000000" w:themeColor="text1"/>
          <w:sz w:val="22"/>
          <w:szCs w:val="22"/>
          <w:highlight w:val="none"/>
          <w14:textFill>
            <w14:solidFill>
              <w14:schemeClr w14:val="tx1"/>
            </w14:solidFill>
          </w14:textFill>
        </w:rPr>
        <w:t>权利时，乙方除应承担相关责任外，还应承担甲方主张权利产生的一切损失（包括但不限于律师费、诉讼费、仲裁费、保全费、保全保险费、公告费、公证费、差旅费等）。甲方针对上述乙方应承担的责任和甲方的一切损失，有权从应支付给乙方的任意款项中直接扣除或依法追索。</w:t>
      </w:r>
    </w:p>
    <w:p w14:paraId="6E43AAC3">
      <w:pPr>
        <w:pStyle w:val="20"/>
        <w:ind w:firstLine="442"/>
        <w:rPr>
          <w:rFonts w:hint="eastAsia" w:ascii="仿宋" w:hAnsi="仿宋" w:eastAsia="仿宋" w:cs="仿宋"/>
          <w:b/>
          <w:bCs/>
          <w:color w:val="000000" w:themeColor="text1"/>
          <w:sz w:val="22"/>
          <w:szCs w:val="22"/>
          <w:highlight w:val="none"/>
          <w14:textFill>
            <w14:solidFill>
              <w14:schemeClr w14:val="tx1"/>
            </w14:solidFill>
          </w14:textFill>
        </w:rPr>
      </w:pPr>
      <w:r>
        <w:rPr>
          <w:rFonts w:hint="eastAsia" w:ascii="仿宋" w:hAnsi="仿宋" w:eastAsia="仿宋" w:cs="仿宋"/>
          <w:b/>
          <w:bCs/>
          <w:color w:val="000000" w:themeColor="text1"/>
          <w:sz w:val="22"/>
          <w:szCs w:val="22"/>
          <w:highlight w:val="none"/>
          <w14:textFill>
            <w14:solidFill>
              <w14:schemeClr w14:val="tx1"/>
            </w14:solidFill>
          </w14:textFill>
        </w:rPr>
        <w:t>1</w:t>
      </w:r>
      <w:r>
        <w:rPr>
          <w:rFonts w:hint="eastAsia" w:ascii="仿宋" w:hAnsi="仿宋" w:eastAsia="仿宋" w:cs="仿宋"/>
          <w:b/>
          <w:bCs/>
          <w:color w:val="000000" w:themeColor="text1"/>
          <w:sz w:val="22"/>
          <w:szCs w:val="22"/>
          <w:highlight w:val="none"/>
          <w:lang w:val="en-US" w:eastAsia="zh-CN"/>
          <w14:textFill>
            <w14:solidFill>
              <w14:schemeClr w14:val="tx1"/>
            </w14:solidFill>
          </w14:textFill>
        </w:rPr>
        <w:t>4</w:t>
      </w:r>
      <w:r>
        <w:rPr>
          <w:rFonts w:hint="eastAsia" w:ascii="仿宋" w:hAnsi="仿宋" w:eastAsia="仿宋" w:cs="仿宋"/>
          <w:b/>
          <w:bCs/>
          <w:color w:val="000000" w:themeColor="text1"/>
          <w:sz w:val="22"/>
          <w:szCs w:val="22"/>
          <w:highlight w:val="none"/>
          <w14:textFill>
            <w14:solidFill>
              <w14:schemeClr w14:val="tx1"/>
            </w14:solidFill>
          </w14:textFill>
        </w:rPr>
        <w:t>．其他</w:t>
      </w:r>
    </w:p>
    <w:p w14:paraId="43D8FB06">
      <w:pPr>
        <w:spacing w:line="360" w:lineRule="auto"/>
        <w:ind w:firstLine="440" w:firstLineChars="200"/>
        <w:rPr>
          <w:rFonts w:hint="eastAsia" w:ascii="仿宋" w:hAnsi="仿宋" w:eastAsia="仿宋" w:cs="仿宋"/>
          <w:color w:val="000000" w:themeColor="text1"/>
          <w:sz w:val="22"/>
          <w:szCs w:val="22"/>
          <w:highlight w:val="none"/>
          <w:lang w:eastAsia="zh-CN"/>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1</w:t>
      </w:r>
      <w:r>
        <w:rPr>
          <w:rFonts w:hint="eastAsia" w:ascii="仿宋" w:hAnsi="仿宋" w:eastAsia="仿宋" w:cs="仿宋"/>
          <w:color w:val="000000" w:themeColor="text1"/>
          <w:sz w:val="22"/>
          <w:szCs w:val="22"/>
          <w:highlight w:val="none"/>
          <w:lang w:val="en-US" w:eastAsia="zh-CN"/>
          <w14:textFill>
            <w14:solidFill>
              <w14:schemeClr w14:val="tx1"/>
            </w14:solidFill>
          </w14:textFill>
        </w:rPr>
        <w:t>4</w:t>
      </w:r>
      <w:r>
        <w:rPr>
          <w:rFonts w:hint="eastAsia" w:ascii="仿宋" w:hAnsi="仿宋" w:eastAsia="仿宋" w:cs="仿宋"/>
          <w:color w:val="000000" w:themeColor="text1"/>
          <w:sz w:val="22"/>
          <w:szCs w:val="22"/>
          <w:highlight w:val="none"/>
          <w14:textFill>
            <w14:solidFill>
              <w14:schemeClr w14:val="tx1"/>
            </w14:solidFill>
          </w14:textFill>
        </w:rPr>
        <w:t>.1 本合同是双方合作的法律文件，对双方具有法律约束力。本合同解除的条件：若乙方不能按照甲方要求的质量标准和期限供货，甲方有权解除本合同，合同解除后乙方应向甲方支付合同暂定总额10%的违约金</w:t>
      </w:r>
      <w:r>
        <w:rPr>
          <w:rFonts w:hint="eastAsia" w:ascii="仿宋" w:hAnsi="仿宋" w:eastAsia="仿宋" w:cs="仿宋"/>
          <w:color w:val="000000" w:themeColor="text1"/>
          <w:sz w:val="22"/>
          <w:szCs w:val="22"/>
          <w:highlight w:val="none"/>
          <w:lang w:eastAsia="zh-CN"/>
          <w14:textFill>
            <w14:solidFill>
              <w14:schemeClr w14:val="tx1"/>
            </w14:solidFill>
          </w14:textFill>
        </w:rPr>
        <w:t>。</w:t>
      </w:r>
    </w:p>
    <w:p w14:paraId="4D00FC8D">
      <w:pPr>
        <w:spacing w:line="360" w:lineRule="auto"/>
        <w:ind w:firstLine="440" w:firstLineChars="200"/>
        <w:rPr>
          <w:rFonts w:hint="eastAsia" w:ascii="仿宋" w:hAnsi="仿宋" w:eastAsia="仿宋" w:cs="仿宋"/>
          <w:color w:val="000000" w:themeColor="text1"/>
          <w:sz w:val="22"/>
          <w:szCs w:val="22"/>
          <w:highlight w:val="none"/>
          <w:lang w:eastAsia="zh-CN"/>
          <w14:textFill>
            <w14:solidFill>
              <w14:schemeClr w14:val="tx1"/>
            </w14:solidFill>
          </w14:textFill>
        </w:rPr>
      </w:pPr>
      <w:r>
        <w:rPr>
          <w:rFonts w:hint="eastAsia" w:ascii="仿宋" w:hAnsi="仿宋" w:eastAsia="仿宋" w:cs="仿宋"/>
          <w:color w:val="000000" w:themeColor="text1"/>
          <w:sz w:val="22"/>
          <w:szCs w:val="22"/>
          <w:highlight w:val="none"/>
          <w:lang w:eastAsia="zh-CN"/>
          <w14:textFill>
            <w14:solidFill>
              <w14:schemeClr w14:val="tx1"/>
            </w14:solidFill>
          </w14:textFill>
        </w:rPr>
        <w:t>1</w:t>
      </w:r>
      <w:r>
        <w:rPr>
          <w:rFonts w:hint="eastAsia" w:ascii="仿宋" w:hAnsi="仿宋" w:eastAsia="仿宋" w:cs="仿宋"/>
          <w:color w:val="000000" w:themeColor="text1"/>
          <w:sz w:val="22"/>
          <w:szCs w:val="22"/>
          <w:highlight w:val="none"/>
          <w:lang w:val="en-US" w:eastAsia="zh-CN"/>
          <w14:textFill>
            <w14:solidFill>
              <w14:schemeClr w14:val="tx1"/>
            </w14:solidFill>
          </w14:textFill>
        </w:rPr>
        <w:t>4</w:t>
      </w:r>
      <w:r>
        <w:rPr>
          <w:rFonts w:hint="eastAsia" w:ascii="仿宋" w:hAnsi="仿宋" w:eastAsia="仿宋" w:cs="仿宋"/>
          <w:color w:val="000000" w:themeColor="text1"/>
          <w:sz w:val="22"/>
          <w:szCs w:val="22"/>
          <w:highlight w:val="none"/>
          <w:lang w:eastAsia="zh-CN"/>
          <w14:textFill>
            <w14:solidFill>
              <w14:schemeClr w14:val="tx1"/>
            </w14:solidFill>
          </w14:textFill>
        </w:rPr>
        <w:t>.2 本合同包括合同履行过程中有关确定和变更合同实质性条件的会议纪要、往来信函、样品资料等。</w:t>
      </w:r>
    </w:p>
    <w:p w14:paraId="6469D08B">
      <w:pPr>
        <w:spacing w:line="360" w:lineRule="auto"/>
        <w:ind w:firstLine="440" w:firstLineChars="200"/>
        <w:rPr>
          <w:rFonts w:hint="eastAsia" w:ascii="仿宋" w:hAnsi="仿宋" w:eastAsia="仿宋" w:cs="仿宋"/>
          <w:color w:val="000000" w:themeColor="text1"/>
          <w:sz w:val="22"/>
          <w:szCs w:val="22"/>
          <w:highlight w:val="none"/>
          <w:lang w:eastAsia="zh-CN"/>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1</w:t>
      </w:r>
      <w:r>
        <w:rPr>
          <w:rFonts w:hint="eastAsia" w:ascii="仿宋" w:hAnsi="仿宋" w:eastAsia="仿宋" w:cs="仿宋"/>
          <w:color w:val="000000" w:themeColor="text1"/>
          <w:sz w:val="22"/>
          <w:szCs w:val="22"/>
          <w:highlight w:val="none"/>
          <w:lang w:val="en-US" w:eastAsia="zh-CN"/>
          <w14:textFill>
            <w14:solidFill>
              <w14:schemeClr w14:val="tx1"/>
            </w14:solidFill>
          </w14:textFill>
        </w:rPr>
        <w:t>4</w:t>
      </w:r>
      <w:r>
        <w:rPr>
          <w:rFonts w:hint="eastAsia" w:ascii="仿宋" w:hAnsi="仿宋" w:eastAsia="仿宋" w:cs="仿宋"/>
          <w:color w:val="000000" w:themeColor="text1"/>
          <w:sz w:val="22"/>
          <w:szCs w:val="22"/>
          <w:highlight w:val="none"/>
          <w14:textFill>
            <w14:solidFill>
              <w14:schemeClr w14:val="tx1"/>
            </w14:solidFill>
          </w14:textFill>
        </w:rPr>
        <w:t>.3 本合同签署页列明的双方联系地址为甲乙双方联系往来、法律文书及争议解决时司法仲裁机构的法律文书送达地址，任何一方需要变更联系地址的，应当提前书面告知对方。本合同签订、履行过程中，如一方需要向对方或者司法仲裁机构向合同任一方的上述地址及联系方式传递文件、通知的，无论签收与否，均自寄出后第三日视为有效送达</w:t>
      </w:r>
      <w:r>
        <w:rPr>
          <w:rFonts w:hint="eastAsia" w:ascii="仿宋" w:hAnsi="仿宋" w:eastAsia="仿宋" w:cs="仿宋"/>
          <w:color w:val="000000" w:themeColor="text1"/>
          <w:sz w:val="22"/>
          <w:szCs w:val="22"/>
          <w:highlight w:val="none"/>
          <w:lang w:eastAsia="zh-CN"/>
          <w14:textFill>
            <w14:solidFill>
              <w14:schemeClr w14:val="tx1"/>
            </w14:solidFill>
          </w14:textFill>
        </w:rPr>
        <w:t>。</w:t>
      </w:r>
    </w:p>
    <w:p w14:paraId="0DDDCD9C">
      <w:pPr>
        <w:spacing w:line="360" w:lineRule="auto"/>
        <w:ind w:firstLine="440" w:firstLineChars="200"/>
        <w:rPr>
          <w:rFonts w:hint="eastAsia" w:ascii="仿宋" w:hAnsi="仿宋" w:eastAsia="仿宋" w:cs="仿宋"/>
          <w:color w:val="000000" w:themeColor="text1"/>
          <w:sz w:val="22"/>
          <w:szCs w:val="22"/>
          <w:highlight w:val="none"/>
          <w:lang w:eastAsia="zh-CN"/>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1</w:t>
      </w:r>
      <w:r>
        <w:rPr>
          <w:rFonts w:hint="eastAsia" w:ascii="仿宋" w:hAnsi="仿宋" w:eastAsia="仿宋" w:cs="仿宋"/>
          <w:color w:val="000000" w:themeColor="text1"/>
          <w:sz w:val="22"/>
          <w:szCs w:val="22"/>
          <w:highlight w:val="none"/>
          <w:lang w:val="en-US" w:eastAsia="zh-CN"/>
          <w14:textFill>
            <w14:solidFill>
              <w14:schemeClr w14:val="tx1"/>
            </w14:solidFill>
          </w14:textFill>
        </w:rPr>
        <w:t>4</w:t>
      </w:r>
      <w:r>
        <w:rPr>
          <w:rFonts w:hint="eastAsia" w:ascii="仿宋" w:hAnsi="仿宋" w:eastAsia="仿宋" w:cs="仿宋"/>
          <w:color w:val="000000" w:themeColor="text1"/>
          <w:sz w:val="22"/>
          <w:szCs w:val="22"/>
          <w:highlight w:val="none"/>
          <w14:textFill>
            <w14:solidFill>
              <w14:schemeClr w14:val="tx1"/>
            </w14:solidFill>
          </w14:textFill>
        </w:rPr>
        <w:t>.4本合同经双方法定代表人或授权代表人签字并加盖公章后即行生效，至双方履行完全部合同规定条款后终止</w:t>
      </w:r>
      <w:r>
        <w:rPr>
          <w:rFonts w:hint="eastAsia" w:ascii="仿宋" w:hAnsi="仿宋" w:eastAsia="仿宋" w:cs="仿宋"/>
          <w:color w:val="000000" w:themeColor="text1"/>
          <w:sz w:val="22"/>
          <w:szCs w:val="22"/>
          <w:highlight w:val="none"/>
          <w:lang w:eastAsia="zh-CN"/>
          <w14:textFill>
            <w14:solidFill>
              <w14:schemeClr w14:val="tx1"/>
            </w14:solidFill>
          </w14:textFill>
        </w:rPr>
        <w:t>。</w:t>
      </w:r>
    </w:p>
    <w:p w14:paraId="39187B15">
      <w:pPr>
        <w:spacing w:line="360" w:lineRule="auto"/>
        <w:ind w:firstLine="440" w:firstLineChars="200"/>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lang w:val="en-US" w:eastAsia="zh-CN"/>
          <w14:textFill>
            <w14:solidFill>
              <w14:schemeClr w14:val="tx1"/>
            </w14:solidFill>
          </w14:textFill>
        </w:rPr>
        <w:t>14</w:t>
      </w:r>
      <w:r>
        <w:rPr>
          <w:rFonts w:hint="eastAsia" w:ascii="仿宋" w:hAnsi="仿宋" w:eastAsia="仿宋" w:cs="仿宋"/>
          <w:color w:val="000000" w:themeColor="text1"/>
          <w:sz w:val="22"/>
          <w:szCs w:val="22"/>
          <w:highlight w:val="none"/>
          <w:lang w:eastAsia="zh-CN"/>
          <w14:textFill>
            <w14:solidFill>
              <w14:schemeClr w14:val="tx1"/>
            </w14:solidFill>
          </w14:textFill>
        </w:rPr>
        <w:t xml:space="preserve">.5 </w:t>
      </w:r>
      <w:r>
        <w:rPr>
          <w:rFonts w:hint="eastAsia" w:ascii="仿宋" w:hAnsi="仿宋" w:eastAsia="仿宋" w:cs="仿宋"/>
          <w:color w:val="000000" w:themeColor="text1"/>
          <w:sz w:val="22"/>
          <w:szCs w:val="22"/>
          <w:highlight w:val="none"/>
          <w14:textFill>
            <w14:solidFill>
              <w14:schemeClr w14:val="tx1"/>
            </w14:solidFill>
          </w14:textFill>
        </w:rPr>
        <w:t>合同文件构成</w:t>
      </w:r>
    </w:p>
    <w:p w14:paraId="29730555">
      <w:pPr>
        <w:spacing w:line="360" w:lineRule="auto"/>
        <w:ind w:firstLine="440" w:firstLineChars="200"/>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 xml:space="preserve">本合同与下列文件一起构成合同文件： </w:t>
      </w:r>
    </w:p>
    <w:p w14:paraId="394EDD35">
      <w:pPr>
        <w:spacing w:line="360" w:lineRule="auto"/>
        <w:ind w:firstLine="440" w:firstLineChars="200"/>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（1）双方约定的其他合同文件；</w:t>
      </w:r>
    </w:p>
    <w:p w14:paraId="0B80B7EE">
      <w:pPr>
        <w:spacing w:line="360" w:lineRule="auto"/>
        <w:ind w:firstLine="440" w:firstLineChars="200"/>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（2）中标通知书；</w:t>
      </w:r>
    </w:p>
    <w:p w14:paraId="5F8172BC">
      <w:pPr>
        <w:spacing w:line="360" w:lineRule="auto"/>
        <w:ind w:firstLine="440" w:firstLineChars="200"/>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（3）</w:t>
      </w:r>
      <w:r>
        <w:rPr>
          <w:rFonts w:hint="eastAsia" w:ascii="仿宋" w:hAnsi="仿宋" w:eastAsia="仿宋" w:cs="仿宋"/>
          <w:color w:val="000000" w:themeColor="text1"/>
          <w:sz w:val="22"/>
          <w:szCs w:val="22"/>
          <w:highlight w:val="none"/>
          <w:lang w:val="en-US" w:eastAsia="zh-CN"/>
          <w14:textFill>
            <w14:solidFill>
              <w14:schemeClr w14:val="tx1"/>
            </w14:solidFill>
          </w14:textFill>
        </w:rPr>
        <w:t>响应</w:t>
      </w:r>
      <w:r>
        <w:rPr>
          <w:rFonts w:hint="eastAsia" w:ascii="仿宋" w:hAnsi="仿宋" w:eastAsia="仿宋" w:cs="仿宋"/>
          <w:color w:val="000000" w:themeColor="text1"/>
          <w:sz w:val="22"/>
          <w:szCs w:val="22"/>
          <w:highlight w:val="none"/>
          <w14:textFill>
            <w14:solidFill>
              <w14:schemeClr w14:val="tx1"/>
            </w14:solidFill>
          </w14:textFill>
        </w:rPr>
        <w:t>文件；</w:t>
      </w:r>
    </w:p>
    <w:p w14:paraId="6C392CC0">
      <w:pPr>
        <w:spacing w:line="360" w:lineRule="auto"/>
        <w:ind w:firstLine="440" w:firstLineChars="200"/>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（4）</w:t>
      </w:r>
      <w:r>
        <w:rPr>
          <w:rFonts w:hint="eastAsia" w:ascii="仿宋" w:hAnsi="仿宋" w:eastAsia="仿宋" w:cs="仿宋"/>
          <w:color w:val="000000" w:themeColor="text1"/>
          <w:sz w:val="22"/>
          <w:szCs w:val="22"/>
          <w:highlight w:val="none"/>
          <w:lang w:val="en-US" w:eastAsia="zh-CN"/>
          <w14:textFill>
            <w14:solidFill>
              <w14:schemeClr w14:val="tx1"/>
            </w14:solidFill>
          </w14:textFill>
        </w:rPr>
        <w:t>招标文件</w:t>
      </w:r>
      <w:r>
        <w:rPr>
          <w:rFonts w:hint="eastAsia" w:ascii="仿宋" w:hAnsi="仿宋" w:eastAsia="仿宋" w:cs="仿宋"/>
          <w:color w:val="000000" w:themeColor="text1"/>
          <w:sz w:val="22"/>
          <w:szCs w:val="22"/>
          <w:highlight w:val="none"/>
          <w14:textFill>
            <w14:solidFill>
              <w14:schemeClr w14:val="tx1"/>
            </w14:solidFill>
          </w14:textFill>
        </w:rPr>
        <w:t>。</w:t>
      </w:r>
    </w:p>
    <w:p w14:paraId="22DAB7F8">
      <w:pPr>
        <w:spacing w:line="360" w:lineRule="auto"/>
        <w:ind w:firstLine="440" w:firstLineChars="200"/>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上述各项合同文件包括双方就该项合同文件所作出的补充和修改，且其效力优先性按照</w:t>
      </w:r>
      <w:r>
        <w:rPr>
          <w:rFonts w:hint="eastAsia" w:ascii="仿宋" w:hAnsi="仿宋" w:eastAsia="仿宋" w:cs="仿宋"/>
          <w:color w:val="000000" w:themeColor="text1"/>
          <w:sz w:val="22"/>
          <w:szCs w:val="22"/>
          <w:highlight w:val="none"/>
          <w:lang w:val="en-US" w:eastAsia="zh-CN"/>
          <w14:textFill>
            <w14:solidFill>
              <w14:schemeClr w14:val="tx1"/>
            </w14:solidFill>
          </w14:textFill>
        </w:rPr>
        <w:t>本合同、</w:t>
      </w:r>
      <w:r>
        <w:rPr>
          <w:rFonts w:hint="eastAsia" w:ascii="仿宋" w:hAnsi="仿宋" w:eastAsia="仿宋" w:cs="仿宋"/>
          <w:color w:val="000000" w:themeColor="text1"/>
          <w:sz w:val="22"/>
          <w:szCs w:val="22"/>
          <w:highlight w:val="none"/>
          <w14:textFill>
            <w14:solidFill>
              <w14:schemeClr w14:val="tx1"/>
            </w14:solidFill>
          </w14:textFill>
        </w:rPr>
        <w:t>前述</w:t>
      </w:r>
      <w:r>
        <w:rPr>
          <w:rFonts w:hint="eastAsia" w:ascii="仿宋" w:hAnsi="仿宋" w:eastAsia="仿宋" w:cs="仿宋"/>
          <w:color w:val="000000" w:themeColor="text1"/>
          <w:sz w:val="22"/>
          <w:szCs w:val="22"/>
          <w:highlight w:val="none"/>
          <w:lang w:val="en-US" w:eastAsia="zh-CN"/>
          <w14:textFill>
            <w14:solidFill>
              <w14:schemeClr w14:val="tx1"/>
            </w14:solidFill>
          </w14:textFill>
        </w:rPr>
        <w:t>文件按排列先后</w:t>
      </w:r>
      <w:r>
        <w:rPr>
          <w:rFonts w:hint="eastAsia" w:ascii="仿宋" w:hAnsi="仿宋" w:eastAsia="仿宋" w:cs="仿宋"/>
          <w:color w:val="000000" w:themeColor="text1"/>
          <w:sz w:val="22"/>
          <w:szCs w:val="22"/>
          <w:highlight w:val="none"/>
          <w14:textFill>
            <w14:solidFill>
              <w14:schemeClr w14:val="tx1"/>
            </w14:solidFill>
          </w14:textFill>
        </w:rPr>
        <w:t>顺序</w:t>
      </w:r>
      <w:r>
        <w:rPr>
          <w:rFonts w:hint="eastAsia" w:ascii="仿宋" w:hAnsi="仿宋" w:eastAsia="仿宋" w:cs="仿宋"/>
          <w:color w:val="000000" w:themeColor="text1"/>
          <w:sz w:val="22"/>
          <w:szCs w:val="22"/>
          <w:highlight w:val="none"/>
          <w:lang w:val="en-US" w:eastAsia="zh-CN"/>
          <w14:textFill>
            <w14:solidFill>
              <w14:schemeClr w14:val="tx1"/>
            </w14:solidFill>
          </w14:textFill>
        </w:rPr>
        <w:t>依次进行</w:t>
      </w:r>
      <w:r>
        <w:rPr>
          <w:rFonts w:hint="eastAsia" w:ascii="仿宋" w:hAnsi="仿宋" w:eastAsia="仿宋" w:cs="仿宋"/>
          <w:color w:val="000000" w:themeColor="text1"/>
          <w:sz w:val="22"/>
          <w:szCs w:val="22"/>
          <w:highlight w:val="none"/>
          <w14:textFill>
            <w14:solidFill>
              <w14:schemeClr w14:val="tx1"/>
            </w14:solidFill>
          </w14:textFill>
        </w:rPr>
        <w:t>解释，属于同一类内容的合同文件应以最新签署的为准。</w:t>
      </w:r>
    </w:p>
    <w:p w14:paraId="25E7D5FC">
      <w:pPr>
        <w:spacing w:line="360" w:lineRule="auto"/>
        <w:ind w:firstLine="440" w:firstLineChars="200"/>
        <w:rPr>
          <w:rFonts w:hint="eastAsia" w:ascii="仿宋" w:hAnsi="仿宋" w:eastAsia="仿宋" w:cs="仿宋"/>
          <w:color w:val="000000" w:themeColor="text1"/>
          <w:sz w:val="22"/>
          <w:szCs w:val="22"/>
          <w:highlight w:val="none"/>
          <w:lang w:eastAsia="zh-CN"/>
          <w14:textFill>
            <w14:solidFill>
              <w14:schemeClr w14:val="tx1"/>
            </w14:solidFill>
          </w14:textFill>
        </w:rPr>
      </w:pPr>
      <w:r>
        <w:rPr>
          <w:rFonts w:hint="eastAsia" w:ascii="仿宋" w:hAnsi="仿宋" w:eastAsia="仿宋" w:cs="仿宋"/>
          <w:color w:val="000000" w:themeColor="text1"/>
          <w:sz w:val="22"/>
          <w:szCs w:val="22"/>
          <w:highlight w:val="none"/>
          <w:lang w:eastAsia="zh-CN"/>
          <w14:textFill>
            <w14:solidFill>
              <w14:schemeClr w14:val="tx1"/>
            </w14:solidFill>
          </w14:textFill>
        </w:rPr>
        <w:t>1</w:t>
      </w:r>
      <w:r>
        <w:rPr>
          <w:rFonts w:hint="eastAsia" w:ascii="仿宋" w:hAnsi="仿宋" w:eastAsia="仿宋" w:cs="仿宋"/>
          <w:color w:val="000000" w:themeColor="text1"/>
          <w:sz w:val="22"/>
          <w:szCs w:val="22"/>
          <w:highlight w:val="none"/>
          <w:lang w:val="en-US" w:eastAsia="zh-CN"/>
          <w14:textFill>
            <w14:solidFill>
              <w14:schemeClr w14:val="tx1"/>
            </w14:solidFill>
          </w14:textFill>
        </w:rPr>
        <w:t>4</w:t>
      </w:r>
      <w:r>
        <w:rPr>
          <w:rFonts w:hint="eastAsia" w:ascii="仿宋" w:hAnsi="仿宋" w:eastAsia="仿宋" w:cs="仿宋"/>
          <w:color w:val="000000" w:themeColor="text1"/>
          <w:sz w:val="22"/>
          <w:szCs w:val="22"/>
          <w:highlight w:val="none"/>
          <w:lang w:eastAsia="zh-CN"/>
          <w14:textFill>
            <w14:solidFill>
              <w14:schemeClr w14:val="tx1"/>
            </w14:solidFill>
          </w14:textFill>
        </w:rPr>
        <w:t>.</w:t>
      </w:r>
      <w:r>
        <w:rPr>
          <w:rFonts w:hint="eastAsia" w:ascii="仿宋" w:hAnsi="仿宋" w:eastAsia="仿宋" w:cs="仿宋"/>
          <w:color w:val="000000" w:themeColor="text1"/>
          <w:sz w:val="22"/>
          <w:szCs w:val="22"/>
          <w:highlight w:val="none"/>
          <w:lang w:val="en-US" w:eastAsia="zh-CN"/>
          <w14:textFill>
            <w14:solidFill>
              <w14:schemeClr w14:val="tx1"/>
            </w14:solidFill>
          </w14:textFill>
        </w:rPr>
        <w:t>6</w:t>
      </w:r>
      <w:r>
        <w:rPr>
          <w:rFonts w:hint="eastAsia" w:ascii="仿宋" w:hAnsi="仿宋" w:eastAsia="仿宋" w:cs="仿宋"/>
          <w:color w:val="000000" w:themeColor="text1"/>
          <w:sz w:val="22"/>
          <w:szCs w:val="22"/>
          <w:highlight w:val="none"/>
          <w:lang w:eastAsia="zh-CN"/>
          <w14:textFill>
            <w14:solidFill>
              <w14:schemeClr w14:val="tx1"/>
            </w14:solidFill>
          </w14:textFill>
        </w:rPr>
        <w:t xml:space="preserve"> 本合同一式【</w:t>
      </w:r>
      <w:r>
        <w:rPr>
          <w:rFonts w:hint="eastAsia" w:ascii="仿宋" w:hAnsi="仿宋" w:eastAsia="仿宋" w:cs="仿宋"/>
          <w:color w:val="000000" w:themeColor="text1"/>
          <w:sz w:val="22"/>
          <w:szCs w:val="22"/>
          <w:highlight w:val="none"/>
          <w:lang w:val="en-US" w:eastAsia="zh-CN"/>
          <w14:textFill>
            <w14:solidFill>
              <w14:schemeClr w14:val="tx1"/>
            </w14:solidFill>
          </w14:textFill>
        </w:rPr>
        <w:t>陆</w:t>
      </w:r>
      <w:r>
        <w:rPr>
          <w:rFonts w:hint="eastAsia" w:ascii="仿宋" w:hAnsi="仿宋" w:eastAsia="仿宋" w:cs="仿宋"/>
          <w:color w:val="000000" w:themeColor="text1"/>
          <w:sz w:val="22"/>
          <w:szCs w:val="22"/>
          <w:highlight w:val="none"/>
          <w:lang w:eastAsia="zh-CN"/>
          <w14:textFill>
            <w14:solidFill>
              <w14:schemeClr w14:val="tx1"/>
            </w14:solidFill>
          </w14:textFill>
        </w:rPr>
        <w:t>】份，甲</w:t>
      </w:r>
      <w:r>
        <w:rPr>
          <w:rFonts w:hint="eastAsia" w:ascii="仿宋" w:hAnsi="仿宋" w:eastAsia="仿宋" w:cs="仿宋"/>
          <w:color w:val="000000" w:themeColor="text1"/>
          <w:sz w:val="22"/>
          <w:szCs w:val="22"/>
          <w:highlight w:val="none"/>
          <w:lang w:val="en-US" w:eastAsia="zh-CN"/>
          <w14:textFill>
            <w14:solidFill>
              <w14:schemeClr w14:val="tx1"/>
            </w14:solidFill>
          </w14:textFill>
        </w:rPr>
        <w:t>方5份，乙方1份</w:t>
      </w:r>
      <w:r>
        <w:rPr>
          <w:rFonts w:hint="eastAsia" w:ascii="仿宋" w:hAnsi="仿宋" w:eastAsia="仿宋" w:cs="仿宋"/>
          <w:color w:val="000000" w:themeColor="text1"/>
          <w:sz w:val="22"/>
          <w:szCs w:val="22"/>
          <w:highlight w:val="none"/>
          <w:lang w:eastAsia="zh-CN"/>
          <w14:textFill>
            <w14:solidFill>
              <w14:schemeClr w14:val="tx1"/>
            </w14:solidFill>
          </w14:textFill>
        </w:rPr>
        <w:t>，具有同等法律效力。</w:t>
      </w:r>
    </w:p>
    <w:p w14:paraId="75EA4AD5">
      <w:pPr>
        <w:pStyle w:val="20"/>
        <w:ind w:firstLine="440"/>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附件1：《</w:t>
      </w:r>
      <w:r>
        <w:rPr>
          <w:rFonts w:hint="eastAsia" w:ascii="仿宋" w:hAnsi="仿宋" w:eastAsia="仿宋" w:cs="仿宋"/>
          <w:color w:val="000000" w:themeColor="text1"/>
          <w:sz w:val="22"/>
          <w:szCs w:val="22"/>
          <w:highlight w:val="none"/>
          <w:lang w:eastAsia="zh-CN"/>
          <w14:textFill>
            <w14:solidFill>
              <w14:schemeClr w14:val="tx1"/>
            </w14:solidFill>
          </w14:textFill>
        </w:rPr>
        <w:t>广阳岛国际会议中心及配套酒店餐饮餐具用品采购</w:t>
      </w:r>
      <w:r>
        <w:rPr>
          <w:rFonts w:hint="eastAsia" w:ascii="仿宋" w:hAnsi="仿宋" w:eastAsia="仿宋" w:cs="仿宋"/>
          <w:color w:val="000000" w:themeColor="text1"/>
          <w:sz w:val="22"/>
          <w:szCs w:val="22"/>
          <w:highlight w:val="none"/>
          <w14:textFill>
            <w14:solidFill>
              <w14:schemeClr w14:val="tx1"/>
            </w14:solidFill>
          </w14:textFill>
        </w:rPr>
        <w:t>清单》。</w:t>
      </w:r>
    </w:p>
    <w:p w14:paraId="2C783653">
      <w:pPr>
        <w:spacing w:line="360" w:lineRule="auto"/>
        <w:ind w:firstLine="440" w:firstLineChars="200"/>
        <w:rPr>
          <w:rFonts w:hint="eastAsia" w:ascii="仿宋" w:hAnsi="仿宋" w:eastAsia="仿宋" w:cs="仿宋"/>
          <w:color w:val="000000" w:themeColor="text1"/>
          <w:sz w:val="22"/>
          <w:szCs w:val="22"/>
          <w:highlight w:val="none"/>
          <w:lang w:eastAsia="zh-CN"/>
          <w14:textFill>
            <w14:solidFill>
              <w14:schemeClr w14:val="tx1"/>
            </w14:solidFill>
          </w14:textFill>
        </w:rPr>
      </w:pPr>
      <w:r>
        <w:rPr>
          <w:rFonts w:hint="eastAsia" w:ascii="仿宋" w:hAnsi="仿宋" w:eastAsia="仿宋" w:cs="仿宋"/>
          <w:color w:val="000000" w:themeColor="text1"/>
          <w:sz w:val="22"/>
          <w:szCs w:val="22"/>
          <w:highlight w:val="none"/>
          <w:lang w:eastAsia="zh-CN"/>
          <w14:textFill>
            <w14:solidFill>
              <w14:schemeClr w14:val="tx1"/>
            </w14:solidFill>
          </w14:textFill>
        </w:rPr>
        <w:t>（以下无正文为签字页）</w:t>
      </w:r>
    </w:p>
    <w:p w14:paraId="7B461658">
      <w:pPr>
        <w:spacing w:line="580" w:lineRule="exact"/>
        <w:ind w:left="1680" w:hanging="1540" w:hangingChars="700"/>
        <w:rPr>
          <w:rFonts w:hint="eastAsia" w:ascii="仿宋" w:hAnsi="仿宋" w:eastAsia="仿宋" w:cs="仿宋"/>
          <w:color w:val="000000" w:themeColor="text1"/>
          <w:sz w:val="22"/>
          <w:szCs w:val="22"/>
          <w:highlight w:val="none"/>
          <w:lang w:bidi="ar"/>
          <w14:textFill>
            <w14:solidFill>
              <w14:schemeClr w14:val="tx1"/>
            </w14:solidFill>
          </w14:textFill>
        </w:rPr>
      </w:pPr>
      <w:r>
        <w:rPr>
          <w:rFonts w:hint="eastAsia" w:ascii="仿宋" w:hAnsi="仿宋" w:eastAsia="仿宋" w:cs="仿宋"/>
          <w:color w:val="000000" w:themeColor="text1"/>
          <w:sz w:val="22"/>
          <w:szCs w:val="22"/>
          <w:highlight w:val="none"/>
          <w:lang w:val="en-US" w:eastAsia="zh-CN" w:bidi="ar"/>
          <w14:textFill>
            <w14:solidFill>
              <w14:schemeClr w14:val="tx1"/>
            </w14:solidFill>
          </w14:textFill>
        </w:rPr>
        <w:br w:type="page"/>
      </w:r>
      <w:r>
        <w:rPr>
          <w:rFonts w:hint="eastAsia" w:ascii="仿宋" w:hAnsi="仿宋" w:eastAsia="仿宋" w:cs="仿宋"/>
          <w:color w:val="000000" w:themeColor="text1"/>
          <w:sz w:val="22"/>
          <w:szCs w:val="22"/>
          <w:highlight w:val="none"/>
          <w:lang w:val="en-US" w:eastAsia="zh-CN" w:bidi="ar"/>
          <w14:textFill>
            <w14:solidFill>
              <w14:schemeClr w14:val="tx1"/>
            </w14:solidFill>
          </w14:textFill>
        </w:rPr>
        <w:t>采购方</w:t>
      </w:r>
      <w:r>
        <w:rPr>
          <w:rFonts w:hint="eastAsia" w:ascii="仿宋" w:hAnsi="仿宋" w:eastAsia="仿宋" w:cs="仿宋"/>
          <w:color w:val="000000" w:themeColor="text1"/>
          <w:sz w:val="22"/>
          <w:szCs w:val="22"/>
          <w:highlight w:val="none"/>
          <w:lang w:bidi="ar"/>
          <w14:textFill>
            <w14:solidFill>
              <w14:schemeClr w14:val="tx1"/>
            </w14:solidFill>
          </w14:textFill>
        </w:rPr>
        <w:t>（甲方）：</w:t>
      </w:r>
      <w:r>
        <w:rPr>
          <w:rFonts w:hint="eastAsia" w:ascii="仿宋" w:hAnsi="仿宋" w:eastAsia="仿宋" w:cs="仿宋"/>
          <w:color w:val="000000" w:themeColor="text1"/>
          <w:sz w:val="22"/>
          <w:szCs w:val="22"/>
          <w:highlight w:val="none"/>
          <w:lang w:eastAsia="zh-CN" w:bidi="ar"/>
          <w14:textFill>
            <w14:solidFill>
              <w14:schemeClr w14:val="tx1"/>
            </w14:solidFill>
          </w14:textFill>
        </w:rPr>
        <w:t>重庆广阳岛绿色发展有限责任公司酒店管理分公司</w:t>
      </w:r>
      <w:r>
        <w:rPr>
          <w:rFonts w:hint="eastAsia" w:ascii="仿宋" w:hAnsi="仿宋" w:eastAsia="仿宋" w:cs="仿宋"/>
          <w:b/>
          <w:bCs/>
          <w:color w:val="000000" w:themeColor="text1"/>
          <w:sz w:val="22"/>
          <w:szCs w:val="22"/>
          <w:highlight w:val="none"/>
          <w:lang w:bidi="ar"/>
          <w14:textFill>
            <w14:solidFill>
              <w14:schemeClr w14:val="tx1"/>
            </w14:solidFill>
          </w14:textFill>
        </w:rPr>
        <w:t>（盖章）</w:t>
      </w:r>
      <w:r>
        <w:rPr>
          <w:rFonts w:hint="eastAsia" w:ascii="仿宋" w:hAnsi="仿宋" w:eastAsia="仿宋" w:cs="仿宋"/>
          <w:color w:val="000000" w:themeColor="text1"/>
          <w:sz w:val="22"/>
          <w:szCs w:val="22"/>
          <w:highlight w:val="none"/>
          <w:lang w:bidi="ar"/>
          <w14:textFill>
            <w14:solidFill>
              <w14:schemeClr w14:val="tx1"/>
            </w14:solidFill>
          </w14:textFill>
        </w:rPr>
        <w:t xml:space="preserve"> </w:t>
      </w:r>
    </w:p>
    <w:p w14:paraId="7DB60725">
      <w:pPr>
        <w:spacing w:line="580" w:lineRule="exact"/>
        <w:rPr>
          <w:rFonts w:hint="eastAsia" w:ascii="仿宋" w:hAnsi="仿宋" w:eastAsia="仿宋" w:cs="仿宋"/>
          <w:color w:val="000000" w:themeColor="text1"/>
          <w:sz w:val="22"/>
          <w:szCs w:val="22"/>
          <w:highlight w:val="none"/>
          <w:lang w:bidi="ar"/>
          <w14:textFill>
            <w14:solidFill>
              <w14:schemeClr w14:val="tx1"/>
            </w14:solidFill>
          </w14:textFill>
        </w:rPr>
      </w:pPr>
      <w:r>
        <w:rPr>
          <w:rFonts w:hint="eastAsia" w:ascii="仿宋" w:hAnsi="仿宋" w:eastAsia="仿宋" w:cs="仿宋"/>
          <w:color w:val="000000" w:themeColor="text1"/>
          <w:sz w:val="22"/>
          <w:szCs w:val="22"/>
          <w:highlight w:val="none"/>
          <w:lang w:bidi="ar"/>
          <w14:textFill>
            <w14:solidFill>
              <w14:schemeClr w14:val="tx1"/>
            </w14:solidFill>
          </w14:textFill>
        </w:rPr>
        <w:t xml:space="preserve">法定代表人          </w:t>
      </w:r>
    </w:p>
    <w:p w14:paraId="275FEB42">
      <w:pPr>
        <w:spacing w:line="580" w:lineRule="exact"/>
        <w:rPr>
          <w:rFonts w:hint="eastAsia" w:ascii="仿宋" w:hAnsi="仿宋" w:eastAsia="仿宋" w:cs="仿宋"/>
          <w:color w:val="000000" w:themeColor="text1"/>
          <w:sz w:val="22"/>
          <w:szCs w:val="22"/>
          <w:highlight w:val="none"/>
          <w:lang w:bidi="ar"/>
          <w14:textFill>
            <w14:solidFill>
              <w14:schemeClr w14:val="tx1"/>
            </w14:solidFill>
          </w14:textFill>
        </w:rPr>
      </w:pPr>
      <w:r>
        <w:rPr>
          <w:rFonts w:hint="eastAsia" w:ascii="仿宋" w:hAnsi="仿宋" w:eastAsia="仿宋" w:cs="仿宋"/>
          <w:color w:val="000000" w:themeColor="text1"/>
          <w:sz w:val="22"/>
          <w:szCs w:val="22"/>
          <w:highlight w:val="none"/>
          <w:lang w:bidi="ar"/>
          <w14:textFill>
            <w14:solidFill>
              <w14:schemeClr w14:val="tx1"/>
            </w14:solidFill>
          </w14:textFill>
        </w:rPr>
        <w:t xml:space="preserve">或其授权的代理人（签字）：   </w:t>
      </w:r>
    </w:p>
    <w:p w14:paraId="10F8399E">
      <w:pPr>
        <w:spacing w:line="580" w:lineRule="exact"/>
        <w:rPr>
          <w:rFonts w:hint="eastAsia" w:ascii="仿宋" w:hAnsi="仿宋" w:eastAsia="仿宋" w:cs="仿宋"/>
          <w:color w:val="000000" w:themeColor="text1"/>
          <w:sz w:val="22"/>
          <w:szCs w:val="22"/>
          <w:highlight w:val="none"/>
          <w:lang w:bidi="ar"/>
          <w14:textFill>
            <w14:solidFill>
              <w14:schemeClr w14:val="tx1"/>
            </w14:solidFill>
          </w14:textFill>
        </w:rPr>
      </w:pPr>
      <w:r>
        <w:rPr>
          <w:rFonts w:hint="eastAsia" w:ascii="仿宋" w:hAnsi="仿宋" w:eastAsia="仿宋" w:cs="仿宋"/>
          <w:color w:val="000000" w:themeColor="text1"/>
          <w:sz w:val="22"/>
          <w:szCs w:val="22"/>
          <w:highlight w:val="none"/>
          <w:lang w:bidi="ar"/>
          <w14:textFill>
            <w14:solidFill>
              <w14:schemeClr w14:val="tx1"/>
            </w14:solidFill>
          </w14:textFill>
        </w:rPr>
        <w:t xml:space="preserve">经办人（签字）： </w:t>
      </w:r>
    </w:p>
    <w:p w14:paraId="6FFC9328">
      <w:pPr>
        <w:spacing w:line="580" w:lineRule="exact"/>
        <w:rPr>
          <w:rFonts w:hint="eastAsia" w:ascii="仿宋" w:hAnsi="仿宋" w:eastAsia="仿宋" w:cs="仿宋"/>
          <w:color w:val="000000" w:themeColor="text1"/>
          <w:sz w:val="22"/>
          <w:szCs w:val="22"/>
          <w:highlight w:val="none"/>
          <w:lang w:bidi="ar"/>
          <w14:textFill>
            <w14:solidFill>
              <w14:schemeClr w14:val="tx1"/>
            </w14:solidFill>
          </w14:textFill>
        </w:rPr>
      </w:pPr>
      <w:r>
        <w:rPr>
          <w:rFonts w:hint="eastAsia" w:ascii="仿宋" w:hAnsi="仿宋" w:eastAsia="仿宋" w:cs="仿宋"/>
          <w:color w:val="000000" w:themeColor="text1"/>
          <w:sz w:val="22"/>
          <w:szCs w:val="22"/>
          <w:highlight w:val="none"/>
          <w:lang w:bidi="ar"/>
          <w14:textFill>
            <w14:solidFill>
              <w14:schemeClr w14:val="tx1"/>
            </w14:solidFill>
          </w14:textFill>
        </w:rPr>
        <w:t xml:space="preserve">地址：             </w:t>
      </w:r>
    </w:p>
    <w:p w14:paraId="319415B3">
      <w:pPr>
        <w:spacing w:line="580" w:lineRule="exact"/>
        <w:rPr>
          <w:rFonts w:hint="eastAsia" w:ascii="仿宋" w:hAnsi="仿宋" w:eastAsia="仿宋" w:cs="仿宋"/>
          <w:color w:val="000000" w:themeColor="text1"/>
          <w:sz w:val="22"/>
          <w:szCs w:val="22"/>
          <w:highlight w:val="none"/>
          <w:lang w:bidi="ar"/>
          <w14:textFill>
            <w14:solidFill>
              <w14:schemeClr w14:val="tx1"/>
            </w14:solidFill>
          </w14:textFill>
        </w:rPr>
      </w:pPr>
      <w:r>
        <w:rPr>
          <w:rFonts w:hint="eastAsia" w:ascii="仿宋" w:hAnsi="仿宋" w:eastAsia="仿宋" w:cs="仿宋"/>
          <w:color w:val="000000" w:themeColor="text1"/>
          <w:sz w:val="22"/>
          <w:szCs w:val="22"/>
          <w:highlight w:val="none"/>
          <w:lang w:bidi="ar"/>
          <w14:textFill>
            <w14:solidFill>
              <w14:schemeClr w14:val="tx1"/>
            </w14:solidFill>
          </w14:textFill>
        </w:rPr>
        <w:t xml:space="preserve">电  话：      </w:t>
      </w:r>
    </w:p>
    <w:p w14:paraId="7FA43CC6">
      <w:pPr>
        <w:spacing w:line="580" w:lineRule="exact"/>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lang w:val="en-US" w:eastAsia="zh-CN" w:bidi="ar"/>
          <w14:textFill>
            <w14:solidFill>
              <w14:schemeClr w14:val="tx1"/>
            </w14:solidFill>
          </w14:textFill>
        </w:rPr>
        <w:t>供应方</w:t>
      </w:r>
      <w:r>
        <w:rPr>
          <w:rFonts w:hint="eastAsia" w:ascii="仿宋" w:hAnsi="仿宋" w:eastAsia="仿宋" w:cs="仿宋"/>
          <w:color w:val="000000" w:themeColor="text1"/>
          <w:sz w:val="22"/>
          <w:szCs w:val="22"/>
          <w:highlight w:val="none"/>
          <w:lang w:bidi="ar"/>
          <w14:textFill>
            <w14:solidFill>
              <w14:schemeClr w14:val="tx1"/>
            </w14:solidFill>
          </w14:textFill>
        </w:rPr>
        <w:t xml:space="preserve">（乙方）：   </w:t>
      </w:r>
      <w:r>
        <w:rPr>
          <w:rFonts w:hint="eastAsia" w:ascii="仿宋" w:hAnsi="仿宋" w:eastAsia="仿宋" w:cs="仿宋"/>
          <w:b/>
          <w:bCs/>
          <w:color w:val="000000" w:themeColor="text1"/>
          <w:sz w:val="22"/>
          <w:szCs w:val="22"/>
          <w:highlight w:val="none"/>
          <w:lang w:bidi="ar"/>
          <w14:textFill>
            <w14:solidFill>
              <w14:schemeClr w14:val="tx1"/>
            </w14:solidFill>
          </w14:textFill>
        </w:rPr>
        <w:t>（盖章）</w:t>
      </w:r>
      <w:r>
        <w:rPr>
          <w:rFonts w:hint="eastAsia" w:ascii="仿宋" w:hAnsi="仿宋" w:eastAsia="仿宋" w:cs="仿宋"/>
          <w:color w:val="000000" w:themeColor="text1"/>
          <w:sz w:val="22"/>
          <w:szCs w:val="22"/>
          <w:highlight w:val="none"/>
          <w:lang w:bidi="ar"/>
          <w14:textFill>
            <w14:solidFill>
              <w14:schemeClr w14:val="tx1"/>
            </w14:solidFill>
          </w14:textFill>
        </w:rPr>
        <w:t xml:space="preserve"> </w:t>
      </w:r>
    </w:p>
    <w:p w14:paraId="64B2CC0D">
      <w:pPr>
        <w:spacing w:line="580" w:lineRule="exact"/>
        <w:ind w:left="1680" w:hanging="1540" w:hangingChars="700"/>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lang w:bidi="ar"/>
          <w14:textFill>
            <w14:solidFill>
              <w14:schemeClr w14:val="tx1"/>
            </w14:solidFill>
          </w14:textFill>
        </w:rPr>
        <w:t>法定代表人</w:t>
      </w:r>
    </w:p>
    <w:p w14:paraId="524D55C7">
      <w:pPr>
        <w:spacing w:line="580" w:lineRule="exact"/>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lang w:bidi="ar"/>
          <w14:textFill>
            <w14:solidFill>
              <w14:schemeClr w14:val="tx1"/>
            </w14:solidFill>
          </w14:textFill>
        </w:rPr>
        <w:t>或其授权的代理人（签字）：</w:t>
      </w:r>
    </w:p>
    <w:p w14:paraId="65C10B9E">
      <w:pPr>
        <w:spacing w:line="580" w:lineRule="exact"/>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lang w:bidi="ar"/>
          <w14:textFill>
            <w14:solidFill>
              <w14:schemeClr w14:val="tx1"/>
            </w14:solidFill>
          </w14:textFill>
        </w:rPr>
        <w:t>经办人（签字）：</w:t>
      </w:r>
    </w:p>
    <w:p w14:paraId="1471094E">
      <w:pPr>
        <w:spacing w:line="580" w:lineRule="exact"/>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lang w:bidi="ar"/>
          <w14:textFill>
            <w14:solidFill>
              <w14:schemeClr w14:val="tx1"/>
            </w14:solidFill>
          </w14:textFill>
        </w:rPr>
        <w:t xml:space="preserve">地址： </w:t>
      </w:r>
    </w:p>
    <w:p w14:paraId="306EC67C">
      <w:pPr>
        <w:spacing w:line="580" w:lineRule="exact"/>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lang w:bidi="ar"/>
          <w14:textFill>
            <w14:solidFill>
              <w14:schemeClr w14:val="tx1"/>
            </w14:solidFill>
          </w14:textFill>
        </w:rPr>
        <w:t xml:space="preserve">电    话：      </w:t>
      </w:r>
    </w:p>
    <w:p w14:paraId="04603EE9">
      <w:pPr>
        <w:spacing w:line="580" w:lineRule="exact"/>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lang w:bidi="ar"/>
          <w14:textFill>
            <w14:solidFill>
              <w14:schemeClr w14:val="tx1"/>
            </w14:solidFill>
          </w14:textFill>
        </w:rPr>
        <w:t xml:space="preserve">  </w:t>
      </w:r>
    </w:p>
    <w:p w14:paraId="7A795DAB">
      <w:pPr>
        <w:spacing w:line="580" w:lineRule="exact"/>
        <w:rPr>
          <w:rFonts w:hint="eastAsia" w:ascii="仿宋" w:hAnsi="仿宋" w:eastAsia="仿宋" w:cs="仿宋"/>
          <w:b/>
          <w:bCs/>
          <w:color w:val="000000" w:themeColor="text1"/>
          <w:sz w:val="22"/>
          <w:szCs w:val="22"/>
          <w:highlight w:val="none"/>
          <w:lang w:eastAsia="zh-CN"/>
          <w14:textFill>
            <w14:solidFill>
              <w14:schemeClr w14:val="tx1"/>
            </w14:solidFill>
          </w14:textFill>
        </w:rPr>
      </w:pPr>
      <w:r>
        <w:rPr>
          <w:rFonts w:hint="eastAsia" w:ascii="仿宋" w:hAnsi="仿宋" w:eastAsia="仿宋" w:cs="仿宋"/>
          <w:color w:val="000000" w:themeColor="text1"/>
          <w:sz w:val="22"/>
          <w:szCs w:val="22"/>
          <w:highlight w:val="none"/>
          <w:lang w:eastAsia="zh-CN"/>
          <w14:textFill>
            <w14:solidFill>
              <w14:schemeClr w14:val="tx1"/>
            </w14:solidFill>
          </w14:textFill>
        </w:rPr>
        <w:t xml:space="preserve">                                    </w:t>
      </w:r>
    </w:p>
    <w:p w14:paraId="6B87A2AA">
      <w:pPr>
        <w:pStyle w:val="4"/>
        <w:spacing w:line="580" w:lineRule="exact"/>
        <w:rPr>
          <w:rFonts w:hint="eastAsia" w:ascii="仿宋" w:hAnsi="仿宋" w:eastAsia="仿宋" w:cs="仿宋"/>
          <w:b/>
          <w:bCs/>
          <w:color w:val="000000" w:themeColor="text1"/>
          <w:sz w:val="22"/>
          <w:szCs w:val="22"/>
          <w:highlight w:val="none"/>
          <w:lang w:eastAsia="zh-CN"/>
          <w14:textFill>
            <w14:solidFill>
              <w14:schemeClr w14:val="tx1"/>
            </w14:solidFill>
          </w14:textFill>
        </w:rPr>
      </w:pPr>
      <w:r>
        <w:rPr>
          <w:rFonts w:hint="eastAsia" w:ascii="仿宋" w:hAnsi="仿宋" w:eastAsia="仿宋" w:cs="仿宋"/>
          <w:b/>
          <w:bCs/>
          <w:color w:val="000000" w:themeColor="text1"/>
          <w:sz w:val="22"/>
          <w:szCs w:val="22"/>
          <w:highlight w:val="none"/>
          <w:lang w:eastAsia="zh-CN"/>
          <w14:textFill>
            <w14:solidFill>
              <w14:schemeClr w14:val="tx1"/>
            </w14:solidFill>
          </w14:textFill>
        </w:rPr>
        <w:t xml:space="preserve">                   </w:t>
      </w:r>
      <w:r>
        <w:rPr>
          <w:rFonts w:hint="eastAsia" w:ascii="仿宋" w:hAnsi="仿宋" w:eastAsia="仿宋" w:cs="仿宋"/>
          <w:color w:val="000000" w:themeColor="text1"/>
          <w:sz w:val="22"/>
          <w:szCs w:val="22"/>
          <w:highlight w:val="none"/>
          <w:lang w:eastAsia="zh-CN"/>
          <w14:textFill>
            <w14:solidFill>
              <w14:schemeClr w14:val="tx1"/>
            </w14:solidFill>
          </w14:textFill>
        </w:rPr>
        <w:t xml:space="preserve">      </w:t>
      </w:r>
      <w:r>
        <w:rPr>
          <w:rFonts w:hint="eastAsia" w:ascii="仿宋" w:hAnsi="仿宋" w:eastAsia="仿宋" w:cs="仿宋"/>
          <w:color w:val="000000" w:themeColor="text1"/>
          <w:sz w:val="22"/>
          <w:szCs w:val="22"/>
          <w:highlight w:val="none"/>
          <w14:textFill>
            <w14:solidFill>
              <w14:schemeClr w14:val="tx1"/>
            </w14:solidFill>
          </w14:textFill>
        </w:rPr>
        <w:t>日期：二〇</w:t>
      </w:r>
      <w:r>
        <w:rPr>
          <w:rFonts w:hint="eastAsia" w:ascii="仿宋" w:hAnsi="仿宋" w:eastAsia="仿宋" w:cs="仿宋"/>
          <w:color w:val="000000" w:themeColor="text1"/>
          <w:sz w:val="22"/>
          <w:szCs w:val="22"/>
          <w:highlight w:val="none"/>
          <w:lang w:eastAsia="zh-CN"/>
          <w14:textFill>
            <w14:solidFill>
              <w14:schemeClr w14:val="tx1"/>
            </w14:solidFill>
          </w14:textFill>
        </w:rPr>
        <w:t>二</w:t>
      </w:r>
      <w:r>
        <w:rPr>
          <w:rFonts w:hint="eastAsia" w:ascii="仿宋" w:hAnsi="仿宋" w:eastAsia="仿宋" w:cs="仿宋"/>
          <w:color w:val="000000" w:themeColor="text1"/>
          <w:sz w:val="22"/>
          <w:szCs w:val="22"/>
          <w:highlight w:val="none"/>
          <w:lang w:val="en-US" w:eastAsia="zh-CN"/>
          <w14:textFill>
            <w14:solidFill>
              <w14:schemeClr w14:val="tx1"/>
            </w14:solidFill>
          </w14:textFill>
        </w:rPr>
        <w:t>五</w:t>
      </w:r>
      <w:r>
        <w:rPr>
          <w:rFonts w:hint="eastAsia" w:ascii="仿宋" w:hAnsi="仿宋" w:eastAsia="仿宋" w:cs="仿宋"/>
          <w:color w:val="000000" w:themeColor="text1"/>
          <w:sz w:val="22"/>
          <w:szCs w:val="22"/>
          <w:highlight w:val="none"/>
          <w14:textFill>
            <w14:solidFill>
              <w14:schemeClr w14:val="tx1"/>
            </w14:solidFill>
          </w14:textFill>
        </w:rPr>
        <w:t xml:space="preserve">年  </w:t>
      </w:r>
      <w:r>
        <w:rPr>
          <w:rFonts w:hint="eastAsia" w:ascii="仿宋" w:hAnsi="仿宋" w:eastAsia="仿宋" w:cs="仿宋"/>
          <w:color w:val="000000" w:themeColor="text1"/>
          <w:sz w:val="22"/>
          <w:szCs w:val="22"/>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2"/>
          <w:szCs w:val="22"/>
          <w:highlight w:val="none"/>
          <w14:textFill>
            <w14:solidFill>
              <w14:schemeClr w14:val="tx1"/>
            </w14:solidFill>
          </w14:textFill>
        </w:rPr>
        <w:t xml:space="preserve"> 月</w:t>
      </w:r>
      <w:r>
        <w:rPr>
          <w:rFonts w:hint="eastAsia" w:ascii="仿宋" w:hAnsi="仿宋" w:eastAsia="仿宋" w:cs="仿宋"/>
          <w:color w:val="000000" w:themeColor="text1"/>
          <w:sz w:val="22"/>
          <w:szCs w:val="22"/>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2"/>
          <w:szCs w:val="22"/>
          <w:highlight w:val="none"/>
          <w14:textFill>
            <w14:solidFill>
              <w14:schemeClr w14:val="tx1"/>
            </w14:solidFill>
          </w14:textFill>
        </w:rPr>
        <w:t>日</w:t>
      </w:r>
    </w:p>
    <w:p w14:paraId="0CE6C78E">
      <w:pPr>
        <w:rPr>
          <w:rFonts w:hint="eastAsia" w:ascii="仿宋" w:hAnsi="仿宋" w:eastAsia="仿宋" w:cs="仿宋"/>
          <w:color w:val="000000" w:themeColor="text1"/>
          <w:highlight w:val="none"/>
          <w14:textFill>
            <w14:solidFill>
              <w14:schemeClr w14:val="tx1"/>
            </w14:solidFill>
          </w14:textFill>
        </w:rPr>
      </w:pPr>
    </w:p>
    <w:p w14:paraId="0E741A9B">
      <w:pPr>
        <w:keepNext w:val="0"/>
        <w:widowControl/>
        <w:snapToGrid/>
        <w:spacing w:line="360" w:lineRule="auto"/>
        <w:jc w:val="center"/>
        <w:outlineLvl w:val="0"/>
        <w:rPr>
          <w:rFonts w:hint="eastAsia" w:ascii="仿宋" w:hAnsi="仿宋" w:eastAsia="仿宋" w:cs="仿宋"/>
          <w:color w:val="000000" w:themeColor="text1"/>
          <w:kern w:val="2"/>
          <w:sz w:val="36"/>
          <w:szCs w:val="30"/>
          <w:highlight w:val="none"/>
          <w:lang w:val="en-US" w:eastAsia="zh-CN" w:bidi="ar-SA"/>
          <w14:textFill>
            <w14:solidFill>
              <w14:schemeClr w14:val="tx1"/>
            </w14:solidFill>
          </w14:textFill>
        </w:rPr>
      </w:pPr>
      <w:r>
        <w:rPr>
          <w:rFonts w:hint="eastAsia" w:ascii="仿宋" w:hAnsi="仿宋" w:eastAsia="仿宋" w:cs="仿宋"/>
          <w:b/>
          <w:color w:val="000000" w:themeColor="text1"/>
          <w:kern w:val="2"/>
          <w:sz w:val="24"/>
          <w:highlight w:val="none"/>
          <w:lang w:val="en-US" w:eastAsia="zh-CN" w:bidi="ar-SA"/>
          <w14:textFill>
            <w14:solidFill>
              <w14:schemeClr w14:val="tx1"/>
            </w14:solidFill>
          </w14:textFill>
        </w:rPr>
        <w:br w:type="page"/>
      </w:r>
      <w:bookmarkEnd w:id="208"/>
      <w:bookmarkEnd w:id="209"/>
      <w:bookmarkEnd w:id="210"/>
      <w:bookmarkEnd w:id="211"/>
      <w:bookmarkEnd w:id="212"/>
      <w:bookmarkStart w:id="261" w:name="_Toc25506"/>
      <w:bookmarkStart w:id="262" w:name="_Toc11482"/>
      <w:bookmarkStart w:id="263" w:name="_Toc430530528"/>
      <w:bookmarkStart w:id="264" w:name="_Toc534185829"/>
      <w:bookmarkStart w:id="265" w:name="_Toc1045"/>
      <w:bookmarkStart w:id="266" w:name="_Toc57820646"/>
      <w:bookmarkStart w:id="267" w:name="_Toc509218852"/>
      <w:r>
        <w:rPr>
          <w:rFonts w:hint="eastAsia" w:ascii="仿宋" w:hAnsi="仿宋" w:eastAsia="仿宋" w:cs="仿宋"/>
          <w:color w:val="000000" w:themeColor="text1"/>
          <w:kern w:val="2"/>
          <w:sz w:val="44"/>
          <w:szCs w:val="44"/>
          <w:highlight w:val="none"/>
          <w:lang w:val="en-US" w:eastAsia="zh-CN" w:bidi="ar-SA"/>
          <w14:textFill>
            <w14:solidFill>
              <w14:schemeClr w14:val="tx1"/>
            </w14:solidFill>
          </w14:textFill>
        </w:rPr>
        <w:t>第七篇  响应文件格式</w:t>
      </w:r>
      <w:bookmarkEnd w:id="261"/>
      <w:bookmarkEnd w:id="262"/>
      <w:bookmarkEnd w:id="263"/>
      <w:bookmarkEnd w:id="264"/>
      <w:bookmarkEnd w:id="265"/>
      <w:bookmarkEnd w:id="266"/>
      <w:bookmarkEnd w:id="267"/>
    </w:p>
    <w:p w14:paraId="04084BAC">
      <w:pPr>
        <w:snapToGrid w:val="0"/>
        <w:spacing w:line="40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268" w:name="_Toc11173"/>
      <w:bookmarkStart w:id="269" w:name="_Toc224103493"/>
      <w:r>
        <w:rPr>
          <w:rFonts w:hint="eastAsia" w:ascii="仿宋" w:hAnsi="仿宋" w:eastAsia="仿宋" w:cs="仿宋"/>
          <w:b/>
          <w:color w:val="000000" w:themeColor="text1"/>
          <w:sz w:val="24"/>
          <w:highlight w:val="none"/>
          <w14:textFill>
            <w14:solidFill>
              <w14:schemeClr w14:val="tx1"/>
            </w14:solidFill>
          </w14:textFill>
        </w:rPr>
        <w:t>一、经济文件</w:t>
      </w:r>
      <w:bookmarkEnd w:id="268"/>
    </w:p>
    <w:p w14:paraId="445A6B8C">
      <w:pPr>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（一）开标一览表</w:t>
      </w:r>
    </w:p>
    <w:p w14:paraId="0C43C88D">
      <w:pPr>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（二）分项报价明细表</w:t>
      </w:r>
    </w:p>
    <w:p w14:paraId="037115E8">
      <w:pPr>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三</w:t>
      </w:r>
      <w:r>
        <w:rPr>
          <w:rFonts w:hint="eastAsia" w:ascii="仿宋" w:hAnsi="仿宋" w:eastAsia="仿宋" w:cs="仿宋"/>
          <w:color w:val="000000" w:themeColor="text1"/>
          <w:sz w:val="24"/>
          <w:highlight w:val="none"/>
          <w14:textFill>
            <w14:solidFill>
              <w14:schemeClr w14:val="tx1"/>
            </w14:solidFill>
          </w14:textFill>
        </w:rPr>
        <w:t>）低价风险担保提交承诺书（如有）</w:t>
      </w:r>
    </w:p>
    <w:p w14:paraId="67A0CB98">
      <w:pPr>
        <w:snapToGrid w:val="0"/>
        <w:spacing w:line="40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270" w:name="_Toc30460"/>
      <w:r>
        <w:rPr>
          <w:rFonts w:hint="eastAsia" w:ascii="仿宋" w:hAnsi="仿宋" w:eastAsia="仿宋" w:cs="仿宋"/>
          <w:b/>
          <w:color w:val="000000" w:themeColor="text1"/>
          <w:sz w:val="24"/>
          <w:highlight w:val="none"/>
          <w14:textFill>
            <w14:solidFill>
              <w14:schemeClr w14:val="tx1"/>
            </w14:solidFill>
          </w14:textFill>
        </w:rPr>
        <w:t>二、技术（质量）文件</w:t>
      </w:r>
      <w:bookmarkEnd w:id="270"/>
    </w:p>
    <w:p w14:paraId="23252E1E">
      <w:pPr>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w:t>
      </w:r>
      <w:r>
        <w:rPr>
          <w:rFonts w:hint="eastAsia" w:ascii="仿宋" w:hAnsi="仿宋" w:eastAsia="仿宋" w:cs="仿宋"/>
          <w:color w:val="000000" w:themeColor="text1"/>
          <w:sz w:val="24"/>
          <w:szCs w:val="28"/>
          <w:highlight w:val="none"/>
          <w14:textFill>
            <w14:solidFill>
              <w14:schemeClr w14:val="tx1"/>
            </w14:solidFill>
          </w14:textFill>
        </w:rPr>
        <w:t>技术（质量）条款差异表</w:t>
      </w:r>
    </w:p>
    <w:p w14:paraId="12CD0E2E">
      <w:pPr>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w:t>
      </w:r>
      <w:r>
        <w:rPr>
          <w:rFonts w:hint="eastAsia" w:ascii="仿宋" w:hAnsi="仿宋" w:eastAsia="仿宋" w:cs="仿宋"/>
          <w:color w:val="000000" w:themeColor="text1"/>
          <w:sz w:val="24"/>
          <w:szCs w:val="28"/>
          <w:highlight w:val="none"/>
          <w14:textFill>
            <w14:solidFill>
              <w14:schemeClr w14:val="tx1"/>
            </w14:solidFill>
          </w14:textFill>
        </w:rPr>
        <w:t>其他技术（质量）资料</w:t>
      </w:r>
    </w:p>
    <w:p w14:paraId="5CE983FD">
      <w:pPr>
        <w:snapToGrid w:val="0"/>
        <w:spacing w:line="40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271" w:name="_Toc28369"/>
      <w:r>
        <w:rPr>
          <w:rFonts w:hint="eastAsia" w:ascii="仿宋" w:hAnsi="仿宋" w:eastAsia="仿宋" w:cs="仿宋"/>
          <w:b/>
          <w:color w:val="000000" w:themeColor="text1"/>
          <w:sz w:val="24"/>
          <w:highlight w:val="none"/>
          <w14:textFill>
            <w14:solidFill>
              <w14:schemeClr w14:val="tx1"/>
            </w14:solidFill>
          </w14:textFill>
        </w:rPr>
        <w:t>三、商务文件</w:t>
      </w:r>
      <w:bookmarkEnd w:id="271"/>
    </w:p>
    <w:p w14:paraId="2F9AF079">
      <w:pPr>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（一）竞选函（格式）</w:t>
      </w:r>
    </w:p>
    <w:p w14:paraId="1F45F0E9">
      <w:pPr>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（二）商务条款差异表</w:t>
      </w:r>
    </w:p>
    <w:p w14:paraId="1FAB1769">
      <w:pPr>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（三）其他商务资料</w:t>
      </w:r>
    </w:p>
    <w:p w14:paraId="3182ECAB">
      <w:pPr>
        <w:tabs>
          <w:tab w:val="left" w:pos="1764"/>
        </w:tabs>
        <w:snapToGrid w:val="0"/>
        <w:spacing w:line="40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272" w:name="_Toc23028"/>
      <w:r>
        <w:rPr>
          <w:rFonts w:hint="eastAsia" w:ascii="仿宋" w:hAnsi="仿宋" w:eastAsia="仿宋" w:cs="仿宋"/>
          <w:b/>
          <w:color w:val="000000" w:themeColor="text1"/>
          <w:sz w:val="24"/>
          <w:highlight w:val="none"/>
          <w14:textFill>
            <w14:solidFill>
              <w14:schemeClr w14:val="tx1"/>
            </w14:solidFill>
          </w14:textFill>
        </w:rPr>
        <w:t>四、其他</w:t>
      </w:r>
      <w:bookmarkEnd w:id="272"/>
    </w:p>
    <w:p w14:paraId="55DCD2F3">
      <w:pPr>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（一）</w:t>
      </w:r>
      <w:r>
        <w:rPr>
          <w:rFonts w:hint="eastAsia" w:ascii="仿宋" w:hAnsi="仿宋" w:eastAsia="仿宋" w:cs="仿宋"/>
          <w:color w:val="000000" w:themeColor="text1"/>
          <w:sz w:val="24"/>
          <w:highlight w:val="none"/>
          <w14:textFill>
            <w14:solidFill>
              <w14:schemeClr w14:val="tx1"/>
            </w14:solidFill>
          </w14:textFill>
        </w:rPr>
        <w:t>其他与项目有关的资料（自附）</w:t>
      </w:r>
    </w:p>
    <w:p w14:paraId="2A98CD35">
      <w:pPr>
        <w:snapToGrid w:val="0"/>
        <w:spacing w:line="40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273" w:name="_Toc16407"/>
      <w:r>
        <w:rPr>
          <w:rFonts w:hint="eastAsia" w:ascii="仿宋" w:hAnsi="仿宋" w:eastAsia="仿宋" w:cs="仿宋"/>
          <w:b/>
          <w:color w:val="000000" w:themeColor="text1"/>
          <w:sz w:val="24"/>
          <w:highlight w:val="none"/>
          <w14:textFill>
            <w14:solidFill>
              <w14:schemeClr w14:val="tx1"/>
            </w14:solidFill>
          </w14:textFill>
        </w:rPr>
        <w:t>五、资格文件</w:t>
      </w:r>
      <w:bookmarkEnd w:id="273"/>
    </w:p>
    <w:p w14:paraId="5CD32552">
      <w:pPr>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（一）法人营业执照（副本）或事业单位法人证书（副本）或个体工商户营业执照或有效的自然人身份证明或社会团体法人登记证书复印件</w:t>
      </w:r>
    </w:p>
    <w:p w14:paraId="532E41DF">
      <w:pPr>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（二）法定代表人身份证明书（格式）</w:t>
      </w:r>
    </w:p>
    <w:p w14:paraId="5B67C354">
      <w:pPr>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（三）法定代表人授权委托书（格式）</w:t>
      </w:r>
    </w:p>
    <w:p w14:paraId="6167495E">
      <w:pPr>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（四）基本资格条件承诺函（格式）</w:t>
      </w:r>
    </w:p>
    <w:p w14:paraId="5ED6FD4E">
      <w:pPr>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（五）特定资格条件证书或证明文件</w:t>
      </w:r>
    </w:p>
    <w:p w14:paraId="1B53D1E9">
      <w:pPr>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22156254">
      <w:pPr>
        <w:keepNext/>
        <w:keepLines/>
        <w:pageBreakBefore/>
        <w:spacing w:before="260" w:after="260" w:line="500" w:lineRule="exact"/>
        <w:ind w:firstLine="643" w:firstLineChars="200"/>
        <w:outlineLvl w:val="0"/>
        <w:rPr>
          <w:rFonts w:hint="eastAsia" w:ascii="仿宋" w:hAnsi="仿宋" w:eastAsia="仿宋" w:cs="仿宋"/>
          <w:b/>
          <w:color w:val="000000" w:themeColor="text1"/>
          <w:sz w:val="32"/>
          <w:szCs w:val="28"/>
          <w:highlight w:val="none"/>
          <w14:textFill>
            <w14:solidFill>
              <w14:schemeClr w14:val="tx1"/>
            </w14:solidFill>
          </w14:textFill>
        </w:rPr>
      </w:pPr>
      <w:bookmarkStart w:id="274" w:name="_Toc31828"/>
      <w:bookmarkStart w:id="275" w:name="_Toc15893"/>
      <w:bookmarkStart w:id="276" w:name="_Toc18349"/>
      <w:bookmarkStart w:id="277" w:name="_Toc25659"/>
      <w:bookmarkStart w:id="278" w:name="_Toc14568"/>
      <w:bookmarkStart w:id="279" w:name="_Toc30904"/>
      <w:bookmarkStart w:id="280" w:name="_Toc27612"/>
      <w:bookmarkStart w:id="281" w:name="_Toc13547"/>
      <w:bookmarkStart w:id="282" w:name="_Toc31914"/>
      <w:bookmarkStart w:id="283" w:name="_Toc29821"/>
      <w:bookmarkStart w:id="284" w:name="_Toc23361"/>
      <w:bookmarkStart w:id="285" w:name="_Toc10124"/>
      <w:bookmarkStart w:id="286" w:name="_Toc106030417"/>
      <w:bookmarkStart w:id="287" w:name="_Toc14552"/>
      <w:bookmarkStart w:id="288" w:name="_Toc27943"/>
      <w:bookmarkStart w:id="289" w:name="_Toc429584884"/>
      <w:bookmarkStart w:id="290" w:name="_Toc21561"/>
      <w:bookmarkStart w:id="291" w:name="_Toc75793540"/>
      <w:r>
        <w:rPr>
          <w:rFonts w:hint="eastAsia" w:ascii="仿宋" w:hAnsi="仿宋" w:eastAsia="仿宋" w:cs="仿宋"/>
          <w:b/>
          <w:color w:val="000000" w:themeColor="text1"/>
          <w:sz w:val="32"/>
          <w:szCs w:val="28"/>
          <w:highlight w:val="none"/>
          <w14:textFill>
            <w14:solidFill>
              <w14:schemeClr w14:val="tx1"/>
            </w14:solidFill>
          </w14:textFill>
        </w:rPr>
        <w:t>一、经济文件</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7F84BA1C">
      <w:pPr>
        <w:snapToGrid w:val="0"/>
        <w:spacing w:line="500" w:lineRule="exact"/>
        <w:jc w:val="center"/>
        <w:rPr>
          <w:rFonts w:hint="eastAsia" w:ascii="仿宋" w:hAnsi="仿宋" w:eastAsia="仿宋" w:cs="仿宋"/>
          <w:color w:val="000000" w:themeColor="text1"/>
          <w:sz w:val="28"/>
          <w:szCs w:val="36"/>
          <w:highlight w:val="none"/>
          <w14:textFill>
            <w14:solidFill>
              <w14:schemeClr w14:val="tx1"/>
            </w14:solidFill>
          </w14:textFill>
        </w:rPr>
      </w:pPr>
      <w:r>
        <w:rPr>
          <w:rFonts w:hint="eastAsia" w:ascii="仿宋" w:hAnsi="仿宋" w:eastAsia="仿宋" w:cs="仿宋"/>
          <w:color w:val="000000" w:themeColor="text1"/>
          <w:sz w:val="28"/>
          <w:szCs w:val="36"/>
          <w:highlight w:val="none"/>
          <w14:textFill>
            <w14:solidFill>
              <w14:schemeClr w14:val="tx1"/>
            </w14:solidFill>
          </w14:textFill>
        </w:rPr>
        <w:t>（一）开标一览表</w:t>
      </w:r>
    </w:p>
    <w:p w14:paraId="459E2EF3">
      <w:pPr>
        <w:snapToGrid w:val="0"/>
        <w:spacing w:line="400" w:lineRule="exact"/>
        <w:ind w:firstLine="480" w:firstLineChars="200"/>
        <w:rPr>
          <w:rFonts w:hint="eastAsia"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比选项目名称：</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8"/>
        <w:gridCol w:w="2148"/>
        <w:gridCol w:w="932"/>
        <w:gridCol w:w="4760"/>
      </w:tblGrid>
      <w:tr w14:paraId="6F790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1788" w:type="dxa"/>
            <w:noWrap w:val="0"/>
            <w:vAlign w:val="center"/>
          </w:tcPr>
          <w:p w14:paraId="13414FC5">
            <w:pPr>
              <w:spacing w:line="500" w:lineRule="exact"/>
              <w:jc w:val="center"/>
              <w:rPr>
                <w:rFonts w:hint="eastAsia" w:ascii="仿宋" w:hAnsi="仿宋" w:eastAsia="仿宋" w:cs="仿宋"/>
                <w:color w:val="000000" w:themeColor="text1"/>
                <w:szCs w:val="28"/>
                <w:highlight w:val="none"/>
                <w14:textFill>
                  <w14:solidFill>
                    <w14:schemeClr w14:val="tx1"/>
                  </w14:solidFill>
                </w14:textFill>
              </w:rPr>
            </w:pPr>
            <w:r>
              <w:rPr>
                <w:rFonts w:hint="eastAsia" w:ascii="仿宋" w:hAnsi="仿宋" w:eastAsia="仿宋" w:cs="仿宋"/>
                <w:color w:val="000000" w:themeColor="text1"/>
                <w:szCs w:val="28"/>
                <w:highlight w:val="none"/>
                <w14:textFill>
                  <w14:solidFill>
                    <w14:schemeClr w14:val="tx1"/>
                  </w14:solidFill>
                </w14:textFill>
              </w:rPr>
              <w:t>供应商名称</w:t>
            </w:r>
          </w:p>
        </w:tc>
        <w:tc>
          <w:tcPr>
            <w:tcW w:w="7840" w:type="dxa"/>
            <w:gridSpan w:val="3"/>
            <w:noWrap w:val="0"/>
            <w:vAlign w:val="center"/>
          </w:tcPr>
          <w:p w14:paraId="3CF3E0EF">
            <w:pPr>
              <w:spacing w:line="500" w:lineRule="exact"/>
              <w:jc w:val="center"/>
              <w:rPr>
                <w:rFonts w:hint="eastAsia" w:ascii="仿宋" w:hAnsi="仿宋" w:eastAsia="仿宋" w:cs="仿宋"/>
                <w:color w:val="000000" w:themeColor="text1"/>
                <w:szCs w:val="28"/>
                <w:highlight w:val="none"/>
                <w14:textFill>
                  <w14:solidFill>
                    <w14:schemeClr w14:val="tx1"/>
                  </w14:solidFill>
                </w14:textFill>
              </w:rPr>
            </w:pPr>
          </w:p>
        </w:tc>
      </w:tr>
      <w:tr w14:paraId="05BDA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trPr>
        <w:tc>
          <w:tcPr>
            <w:tcW w:w="3936" w:type="dxa"/>
            <w:gridSpan w:val="2"/>
            <w:noWrap w:val="0"/>
            <w:vAlign w:val="center"/>
          </w:tcPr>
          <w:p w14:paraId="5DF5CA45">
            <w:pPr>
              <w:spacing w:line="500" w:lineRule="exact"/>
              <w:jc w:val="center"/>
              <w:rPr>
                <w:rFonts w:hint="eastAsia" w:ascii="仿宋" w:hAnsi="仿宋" w:eastAsia="仿宋" w:cs="仿宋"/>
                <w:color w:val="000000" w:themeColor="text1"/>
                <w:szCs w:val="28"/>
                <w:highlight w:val="none"/>
                <w14:textFill>
                  <w14:solidFill>
                    <w14:schemeClr w14:val="tx1"/>
                  </w14:solidFill>
                </w14:textFill>
              </w:rPr>
            </w:pPr>
            <w:r>
              <w:rPr>
                <w:rFonts w:hint="eastAsia" w:ascii="仿宋" w:hAnsi="仿宋" w:eastAsia="仿宋" w:cs="仿宋"/>
                <w:color w:val="000000" w:themeColor="text1"/>
                <w:szCs w:val="28"/>
                <w:highlight w:val="none"/>
                <w14:textFill>
                  <w14:solidFill>
                    <w14:schemeClr w14:val="tx1"/>
                  </w14:solidFill>
                </w14:textFill>
              </w:rPr>
              <w:t>包号及名称</w:t>
            </w:r>
          </w:p>
        </w:tc>
        <w:tc>
          <w:tcPr>
            <w:tcW w:w="932" w:type="dxa"/>
            <w:noWrap w:val="0"/>
            <w:vAlign w:val="center"/>
          </w:tcPr>
          <w:p w14:paraId="48294E62">
            <w:pPr>
              <w:spacing w:line="500" w:lineRule="exact"/>
              <w:jc w:val="center"/>
              <w:rPr>
                <w:rFonts w:hint="eastAsia" w:ascii="仿宋" w:hAnsi="仿宋" w:eastAsia="仿宋" w:cs="仿宋"/>
                <w:color w:val="000000" w:themeColor="text1"/>
                <w:szCs w:val="28"/>
                <w:highlight w:val="none"/>
                <w14:textFill>
                  <w14:solidFill>
                    <w14:schemeClr w14:val="tx1"/>
                  </w14:solidFill>
                </w14:textFill>
              </w:rPr>
            </w:pPr>
            <w:r>
              <w:rPr>
                <w:rFonts w:hint="eastAsia" w:ascii="仿宋" w:hAnsi="仿宋" w:eastAsia="仿宋" w:cs="仿宋"/>
                <w:color w:val="000000" w:themeColor="text1"/>
                <w:szCs w:val="28"/>
                <w:highlight w:val="none"/>
                <w14:textFill>
                  <w14:solidFill>
                    <w14:schemeClr w14:val="tx1"/>
                  </w14:solidFill>
                </w14:textFill>
              </w:rPr>
              <w:t>数量</w:t>
            </w:r>
          </w:p>
        </w:tc>
        <w:tc>
          <w:tcPr>
            <w:tcW w:w="4760" w:type="dxa"/>
            <w:noWrap w:val="0"/>
            <w:vAlign w:val="center"/>
          </w:tcPr>
          <w:p w14:paraId="63CCF234">
            <w:pPr>
              <w:spacing w:line="500" w:lineRule="exact"/>
              <w:jc w:val="center"/>
              <w:rPr>
                <w:rFonts w:hint="eastAsia" w:ascii="仿宋" w:hAnsi="仿宋" w:eastAsia="仿宋" w:cs="仿宋"/>
                <w:color w:val="000000" w:themeColor="text1"/>
                <w:szCs w:val="28"/>
                <w:highlight w:val="none"/>
                <w14:textFill>
                  <w14:solidFill>
                    <w14:schemeClr w14:val="tx1"/>
                  </w14:solidFill>
                </w14:textFill>
              </w:rPr>
            </w:pPr>
            <w:r>
              <w:rPr>
                <w:rFonts w:hint="eastAsia" w:ascii="仿宋" w:hAnsi="仿宋" w:eastAsia="仿宋" w:cs="仿宋"/>
                <w:color w:val="000000" w:themeColor="text1"/>
                <w:szCs w:val="28"/>
                <w:highlight w:val="none"/>
                <w14:textFill>
                  <w14:solidFill>
                    <w14:schemeClr w14:val="tx1"/>
                  </w14:solidFill>
                </w14:textFill>
              </w:rPr>
              <w:t>竞选含税总价报价（小写）</w:t>
            </w:r>
          </w:p>
        </w:tc>
      </w:tr>
      <w:tr w14:paraId="330D2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trPr>
        <w:tc>
          <w:tcPr>
            <w:tcW w:w="3936" w:type="dxa"/>
            <w:gridSpan w:val="2"/>
            <w:tcBorders>
              <w:bottom w:val="single" w:color="auto" w:sz="4" w:space="0"/>
            </w:tcBorders>
            <w:noWrap w:val="0"/>
            <w:vAlign w:val="center"/>
          </w:tcPr>
          <w:p w14:paraId="7B3C84F4">
            <w:pPr>
              <w:spacing w:line="500" w:lineRule="exact"/>
              <w:rPr>
                <w:rFonts w:hint="eastAsia" w:ascii="仿宋" w:hAnsi="仿宋" w:eastAsia="仿宋" w:cs="仿宋"/>
                <w:color w:val="000000" w:themeColor="text1"/>
                <w:szCs w:val="28"/>
                <w:highlight w:val="none"/>
                <w14:textFill>
                  <w14:solidFill>
                    <w14:schemeClr w14:val="tx1"/>
                  </w14:solidFill>
                </w14:textFill>
              </w:rPr>
            </w:pPr>
          </w:p>
        </w:tc>
        <w:tc>
          <w:tcPr>
            <w:tcW w:w="932" w:type="dxa"/>
            <w:tcBorders>
              <w:bottom w:val="single" w:color="auto" w:sz="4" w:space="0"/>
            </w:tcBorders>
            <w:noWrap w:val="0"/>
            <w:vAlign w:val="top"/>
          </w:tcPr>
          <w:p w14:paraId="3DF693F0">
            <w:pPr>
              <w:spacing w:line="500" w:lineRule="exact"/>
              <w:rPr>
                <w:rFonts w:hint="eastAsia" w:ascii="仿宋" w:hAnsi="仿宋" w:eastAsia="仿宋" w:cs="仿宋"/>
                <w:color w:val="000000" w:themeColor="text1"/>
                <w:szCs w:val="28"/>
                <w:highlight w:val="none"/>
                <w14:textFill>
                  <w14:solidFill>
                    <w14:schemeClr w14:val="tx1"/>
                  </w14:solidFill>
                </w14:textFill>
              </w:rPr>
            </w:pPr>
          </w:p>
        </w:tc>
        <w:tc>
          <w:tcPr>
            <w:tcW w:w="4760" w:type="dxa"/>
            <w:tcBorders>
              <w:bottom w:val="single" w:color="auto" w:sz="4" w:space="0"/>
            </w:tcBorders>
            <w:noWrap w:val="0"/>
            <w:vAlign w:val="top"/>
          </w:tcPr>
          <w:p w14:paraId="4BCA0709">
            <w:pPr>
              <w:spacing w:line="500" w:lineRule="exact"/>
              <w:rPr>
                <w:rFonts w:hint="eastAsia" w:ascii="仿宋" w:hAnsi="仿宋" w:eastAsia="仿宋" w:cs="仿宋"/>
                <w:color w:val="000000" w:themeColor="text1"/>
                <w:szCs w:val="28"/>
                <w:highlight w:val="none"/>
                <w14:textFill>
                  <w14:solidFill>
                    <w14:schemeClr w14:val="tx1"/>
                  </w14:solidFill>
                </w14:textFill>
              </w:rPr>
            </w:pPr>
          </w:p>
        </w:tc>
      </w:tr>
      <w:tr w14:paraId="57EDD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8" w:hRule="atLeast"/>
        </w:trPr>
        <w:tc>
          <w:tcPr>
            <w:tcW w:w="9628" w:type="dxa"/>
            <w:gridSpan w:val="4"/>
            <w:tcBorders>
              <w:bottom w:val="single" w:color="auto" w:sz="4" w:space="0"/>
            </w:tcBorders>
            <w:noWrap w:val="0"/>
            <w:vAlign w:val="center"/>
          </w:tcPr>
          <w:p w14:paraId="2BF8D1E7">
            <w:pPr>
              <w:spacing w:line="560" w:lineRule="exact"/>
              <w:rPr>
                <w:rFonts w:hint="eastAsia" w:ascii="仿宋" w:hAnsi="仿宋" w:eastAsia="仿宋" w:cs="仿宋"/>
                <w:color w:val="000000" w:themeColor="text1"/>
                <w:szCs w:val="28"/>
                <w:highlight w:val="none"/>
                <w14:textFill>
                  <w14:solidFill>
                    <w14:schemeClr w14:val="tx1"/>
                  </w14:solidFill>
                </w14:textFill>
              </w:rPr>
            </w:pPr>
            <w:r>
              <w:rPr>
                <w:rFonts w:hint="eastAsia" w:ascii="仿宋" w:hAnsi="仿宋" w:eastAsia="仿宋" w:cs="仿宋"/>
                <w:color w:val="000000" w:themeColor="text1"/>
                <w:szCs w:val="28"/>
                <w:highlight w:val="none"/>
                <w14:textFill>
                  <w14:solidFill>
                    <w14:schemeClr w14:val="tx1"/>
                  </w14:solidFill>
                </w14:textFill>
              </w:rPr>
              <w:t xml:space="preserve">竞选含税总价报价（大写）：                           </w:t>
            </w:r>
          </w:p>
        </w:tc>
      </w:tr>
      <w:tr w14:paraId="34BFB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0" w:hRule="atLeast"/>
        </w:trPr>
        <w:tc>
          <w:tcPr>
            <w:tcW w:w="9628" w:type="dxa"/>
            <w:gridSpan w:val="4"/>
            <w:noWrap w:val="0"/>
            <w:vAlign w:val="center"/>
          </w:tcPr>
          <w:p w14:paraId="65DD7CB9">
            <w:pPr>
              <w:pStyle w:val="6"/>
              <w:spacing w:line="500" w:lineRule="exact"/>
              <w:rPr>
                <w:rFonts w:hint="eastAsia" w:ascii="仿宋" w:hAnsi="仿宋" w:eastAsia="仿宋" w:cs="仿宋"/>
                <w:color w:val="000000" w:themeColor="text1"/>
                <w:sz w:val="21"/>
                <w:szCs w:val="28"/>
                <w:highlight w:val="none"/>
                <w14:textFill>
                  <w14:solidFill>
                    <w14:schemeClr w14:val="tx1"/>
                  </w14:solidFill>
                </w14:textFill>
              </w:rPr>
            </w:pPr>
            <w:r>
              <w:rPr>
                <w:rFonts w:hint="eastAsia" w:ascii="仿宋" w:hAnsi="仿宋" w:eastAsia="仿宋" w:cs="仿宋"/>
                <w:color w:val="000000" w:themeColor="text1"/>
                <w:sz w:val="21"/>
                <w:szCs w:val="28"/>
                <w:highlight w:val="none"/>
                <w14:textFill>
                  <w14:solidFill>
                    <w14:schemeClr w14:val="tx1"/>
                  </w14:solidFill>
                </w14:textFill>
              </w:rPr>
              <w:t>备注：</w:t>
            </w:r>
          </w:p>
        </w:tc>
      </w:tr>
    </w:tbl>
    <w:p w14:paraId="07D23101">
      <w:pPr>
        <w:pStyle w:val="6"/>
        <w:spacing w:line="500" w:lineRule="exact"/>
        <w:rPr>
          <w:rFonts w:hint="eastAsia" w:ascii="仿宋" w:hAnsi="仿宋" w:eastAsia="仿宋" w:cs="仿宋"/>
          <w:color w:val="000000" w:themeColor="text1"/>
          <w:sz w:val="24"/>
          <w:szCs w:val="28"/>
          <w:highlight w:val="none"/>
          <w14:textFill>
            <w14:solidFill>
              <w14:schemeClr w14:val="tx1"/>
            </w14:solidFill>
          </w14:textFill>
        </w:rPr>
      </w:pPr>
    </w:p>
    <w:p w14:paraId="7991B673">
      <w:pPr>
        <w:rPr>
          <w:rFonts w:hint="eastAsia" w:ascii="仿宋" w:hAnsi="仿宋" w:eastAsia="仿宋" w:cs="仿宋"/>
          <w:color w:val="000000" w:themeColor="text1"/>
          <w:sz w:val="28"/>
          <w:szCs w:val="20"/>
          <w:highlight w:val="none"/>
          <w14:textFill>
            <w14:solidFill>
              <w14:schemeClr w14:val="tx1"/>
            </w14:solidFill>
          </w14:textFill>
        </w:rPr>
      </w:pPr>
    </w:p>
    <w:p w14:paraId="7AEF095A">
      <w:pPr>
        <w:spacing w:line="500" w:lineRule="exact"/>
        <w:rPr>
          <w:rFonts w:hint="eastAsia" w:ascii="仿宋" w:hAnsi="仿宋" w:eastAsia="仿宋" w:cs="仿宋"/>
          <w:color w:val="000000" w:themeColor="text1"/>
          <w:sz w:val="24"/>
          <w:szCs w:val="28"/>
          <w:highlight w:val="none"/>
          <w14:textFill>
            <w14:solidFill>
              <w14:schemeClr w14:val="tx1"/>
            </w14:solidFill>
          </w14:textFill>
        </w:rPr>
      </w:pPr>
    </w:p>
    <w:p w14:paraId="152014AF">
      <w:pPr>
        <w:spacing w:line="500" w:lineRule="exact"/>
        <w:ind w:firstLine="480" w:firstLineChars="200"/>
        <w:rPr>
          <w:rFonts w:hint="eastAsia"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供应商：                    法定代表人（或法定代表人授权代表）或自然人：</w:t>
      </w:r>
    </w:p>
    <w:p w14:paraId="633DDD57">
      <w:pPr>
        <w:spacing w:line="500" w:lineRule="exact"/>
        <w:rPr>
          <w:rFonts w:hint="eastAsia"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 xml:space="preserve">  （供应商公章）                               （签署或盖章）</w:t>
      </w:r>
    </w:p>
    <w:p w14:paraId="0DBD6FE4">
      <w:pPr>
        <w:spacing w:line="500" w:lineRule="exact"/>
        <w:rPr>
          <w:rFonts w:hint="eastAsia" w:ascii="仿宋" w:hAnsi="仿宋" w:eastAsia="仿宋" w:cs="仿宋"/>
          <w:color w:val="000000" w:themeColor="text1"/>
          <w:sz w:val="24"/>
          <w:szCs w:val="28"/>
          <w:highlight w:val="none"/>
          <w14:textFill>
            <w14:solidFill>
              <w14:schemeClr w14:val="tx1"/>
            </w14:solidFill>
          </w14:textFill>
        </w:rPr>
      </w:pPr>
    </w:p>
    <w:p w14:paraId="0FEBAE1A">
      <w:pPr>
        <w:spacing w:line="500" w:lineRule="exact"/>
        <w:rPr>
          <w:rFonts w:hint="eastAsia" w:ascii="仿宋" w:hAnsi="仿宋" w:eastAsia="仿宋" w:cs="仿宋"/>
          <w:color w:val="000000" w:themeColor="text1"/>
          <w:sz w:val="24"/>
          <w:szCs w:val="28"/>
          <w:highlight w:val="none"/>
          <w14:textFill>
            <w14:solidFill>
              <w14:schemeClr w14:val="tx1"/>
            </w14:solidFill>
          </w14:textFill>
        </w:rPr>
      </w:pPr>
    </w:p>
    <w:p w14:paraId="2B51DF65">
      <w:pPr>
        <w:spacing w:line="500" w:lineRule="exact"/>
        <w:rPr>
          <w:rFonts w:hint="eastAsia"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 xml:space="preserve">                                            年     月     日</w:t>
      </w:r>
    </w:p>
    <w:p w14:paraId="1EC4A77B">
      <w:pPr>
        <w:snapToGrid w:val="0"/>
        <w:spacing w:line="500" w:lineRule="exact"/>
        <w:ind w:firstLine="480" w:firstLineChars="200"/>
        <w:rPr>
          <w:rFonts w:hint="eastAsia" w:ascii="仿宋" w:hAnsi="仿宋" w:eastAsia="仿宋" w:cs="仿宋"/>
          <w:color w:val="000000" w:themeColor="text1"/>
          <w:sz w:val="24"/>
          <w:szCs w:val="28"/>
          <w:highlight w:val="none"/>
          <w14:textFill>
            <w14:solidFill>
              <w14:schemeClr w14:val="tx1"/>
            </w14:solidFill>
          </w14:textFill>
        </w:rPr>
      </w:pPr>
    </w:p>
    <w:p w14:paraId="054A1A75">
      <w:pPr>
        <w:snapToGrid w:val="0"/>
        <w:spacing w:line="500" w:lineRule="exact"/>
        <w:ind w:firstLine="480" w:firstLineChars="200"/>
        <w:rPr>
          <w:rFonts w:hint="eastAsia"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说明：</w:t>
      </w:r>
    </w:p>
    <w:p w14:paraId="6F45FD7D">
      <w:pPr>
        <w:snapToGrid w:val="0"/>
        <w:spacing w:line="500" w:lineRule="exact"/>
        <w:ind w:firstLine="480" w:firstLineChars="200"/>
        <w:rPr>
          <w:rFonts w:hint="eastAsia"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1.开标一览表按格式填列；</w:t>
      </w:r>
    </w:p>
    <w:p w14:paraId="7917AAB9">
      <w:pPr>
        <w:snapToGrid w:val="0"/>
        <w:spacing w:line="500" w:lineRule="exact"/>
        <w:ind w:firstLine="480" w:firstLineChars="200"/>
        <w:rPr>
          <w:rFonts w:hint="eastAsia" w:ascii="仿宋" w:hAnsi="仿宋" w:eastAsia="仿宋" w:cs="仿宋"/>
          <w:color w:val="000000" w:themeColor="text1"/>
          <w:sz w:val="24"/>
          <w:szCs w:val="28"/>
          <w:highlight w:val="none"/>
          <w14:textFill>
            <w14:solidFill>
              <w14:schemeClr w14:val="tx1"/>
            </w14:solidFill>
          </w14:textFill>
        </w:rPr>
        <w:sectPr>
          <w:headerReference r:id="rId11" w:type="default"/>
          <w:footerReference r:id="rId12" w:type="default"/>
          <w:pgSz w:w="11906" w:h="16838"/>
          <w:pgMar w:top="2098" w:right="1474" w:bottom="1984" w:left="1587" w:header="850" w:footer="1587" w:gutter="0"/>
          <w:pgBorders>
            <w:top w:val="none" w:sz="0" w:space="0"/>
            <w:left w:val="none" w:sz="0" w:space="0"/>
            <w:bottom w:val="none" w:sz="0" w:space="0"/>
            <w:right w:val="none" w:sz="0" w:space="0"/>
          </w:pgBorders>
          <w:pgNumType w:fmt="decimal"/>
          <w:cols w:space="720" w:num="1"/>
          <w:docGrid w:type="lines" w:linePitch="435" w:charSpace="0"/>
        </w:sectPr>
      </w:pPr>
      <w:r>
        <w:rPr>
          <w:rFonts w:hint="eastAsia" w:ascii="仿宋" w:hAnsi="仿宋" w:eastAsia="仿宋" w:cs="仿宋"/>
          <w:color w:val="000000" w:themeColor="text1"/>
          <w:sz w:val="24"/>
          <w:szCs w:val="28"/>
          <w:highlight w:val="none"/>
          <w14:textFill>
            <w14:solidFill>
              <w14:schemeClr w14:val="tx1"/>
            </w14:solidFill>
          </w14:textFill>
        </w:rPr>
        <w:t>2.开标一览表在开标大会上当众宣读，务必填写清楚，准确无误；</w:t>
      </w:r>
    </w:p>
    <w:p w14:paraId="38AA9AE7">
      <w:pPr>
        <w:snapToGrid w:val="0"/>
        <w:spacing w:line="400" w:lineRule="exact"/>
        <w:ind w:firstLine="480" w:firstLineChars="200"/>
        <w:rPr>
          <w:rFonts w:hint="eastAsia"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（二）分项报价明细表</w:t>
      </w:r>
    </w:p>
    <w:p w14:paraId="1451891B">
      <w:pPr>
        <w:snapToGrid w:val="0"/>
        <w:spacing w:line="400" w:lineRule="exact"/>
        <w:ind w:firstLine="480" w:firstLineChars="200"/>
        <w:rPr>
          <w:rFonts w:hint="eastAsia"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4"/>
          <w:szCs w:val="28"/>
          <w:highlight w:val="none"/>
          <w:lang w:eastAsia="zh-CN"/>
          <w14:textFill>
            <w14:solidFill>
              <w14:schemeClr w14:val="tx1"/>
            </w14:solidFill>
          </w14:textFill>
        </w:rPr>
        <w:t>比选项目名称</w:t>
      </w:r>
      <w:r>
        <w:rPr>
          <w:rFonts w:hint="eastAsia" w:ascii="仿宋" w:hAnsi="仿宋" w:eastAsia="仿宋" w:cs="仿宋"/>
          <w:color w:val="000000" w:themeColor="text1"/>
          <w:sz w:val="24"/>
          <w:szCs w:val="28"/>
          <w:highlight w:val="none"/>
          <w14:textFill>
            <w14:solidFill>
              <w14:schemeClr w14:val="tx1"/>
            </w14:solidFill>
          </w14:textFill>
        </w:rPr>
        <w:t xml:space="preserve">：                                          </w:t>
      </w:r>
      <w:r>
        <w:rPr>
          <w:rFonts w:hint="eastAsia" w:ascii="仿宋" w:hAnsi="仿宋" w:eastAsia="仿宋" w:cs="仿宋"/>
          <w:color w:val="000000" w:themeColor="text1"/>
          <w:sz w:val="24"/>
          <w:szCs w:val="28"/>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szCs w:val="28"/>
          <w:highlight w:val="none"/>
          <w14:textFill>
            <w14:solidFill>
              <w14:schemeClr w14:val="tx1"/>
            </w14:solidFill>
          </w14:textFill>
        </w:rPr>
        <w:t xml:space="preserve"> 单位：元</w:t>
      </w:r>
    </w:p>
    <w:tbl>
      <w:tblPr>
        <w:tblStyle w:val="1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15"/>
        <w:gridCol w:w="983"/>
        <w:gridCol w:w="983"/>
        <w:gridCol w:w="1704"/>
        <w:gridCol w:w="724"/>
        <w:gridCol w:w="613"/>
        <w:gridCol w:w="757"/>
        <w:gridCol w:w="896"/>
        <w:gridCol w:w="1416"/>
        <w:gridCol w:w="3648"/>
        <w:gridCol w:w="874"/>
      </w:tblGrid>
      <w:tr w14:paraId="3CC00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6AF31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序号</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5A43B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产品名称</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F49D7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rPr>
              <w:t>制造商/品牌</w:t>
            </w:r>
          </w:p>
        </w:tc>
        <w:tc>
          <w:tcPr>
            <w:tcW w:w="6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5D2B1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 规格参数</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B4C24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材质</w:t>
            </w:r>
          </w:p>
        </w:tc>
        <w:tc>
          <w:tcPr>
            <w:tcW w:w="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8C8B4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单位                                                                                                                                                </w:t>
            </w: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F139E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数量</w:t>
            </w:r>
          </w:p>
        </w:tc>
        <w:tc>
          <w:tcPr>
            <w:tcW w:w="3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6C91D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含税单价（元）</w:t>
            </w: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F6156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含税合价（元）</w:t>
            </w:r>
          </w:p>
        </w:tc>
        <w:tc>
          <w:tcPr>
            <w:tcW w:w="1340" w:type="pct"/>
            <w:tcBorders>
              <w:top w:val="single" w:color="000000" w:sz="4" w:space="0"/>
              <w:left w:val="single" w:color="000000" w:sz="4" w:space="0"/>
              <w:bottom w:val="single" w:color="000000" w:sz="4" w:space="0"/>
              <w:right w:val="nil"/>
            </w:tcBorders>
            <w:shd w:val="clear" w:color="auto" w:fill="FFFFFF"/>
            <w:vAlign w:val="center"/>
          </w:tcPr>
          <w:p w14:paraId="2224858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图片仅供参考</w:t>
            </w:r>
          </w:p>
        </w:tc>
        <w:tc>
          <w:tcPr>
            <w:tcW w:w="31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487AB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备注</w:t>
            </w:r>
          </w:p>
        </w:tc>
      </w:tr>
      <w:tr w14:paraId="6FF87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F4400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 </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C1184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骨碟</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ED9D5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F81CF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7.5寸浅式盘</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878F7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1C993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只</w:t>
            </w: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14CEE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3,000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5F80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531CD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8759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47750" cy="981075"/>
                  <wp:effectExtent l="0" t="0" r="0" b="0"/>
                  <wp:docPr id="287" name="图片 9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97" descr="IMG_256"/>
                          <pic:cNvPicPr>
                            <a:picLocks noChangeAspect="1"/>
                          </pic:cNvPicPr>
                        </pic:nvPicPr>
                        <pic:blipFill>
                          <a:blip r:embed="rId15"/>
                          <a:stretch>
                            <a:fillRect/>
                          </a:stretch>
                        </pic:blipFill>
                        <pic:spPr>
                          <a:xfrm>
                            <a:off x="0" y="0"/>
                            <a:ext cx="1047750" cy="981075"/>
                          </a:xfrm>
                          <a:prstGeom prst="rect">
                            <a:avLst/>
                          </a:prstGeom>
                          <a:noFill/>
                          <a:ln w="9525">
                            <a:noFill/>
                          </a:ln>
                        </pic:spPr>
                      </pic:pic>
                    </a:graphicData>
                  </a:graphic>
                </wp:inline>
              </w:drawing>
            </w:r>
          </w:p>
        </w:tc>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7ECD04">
            <w:pPr>
              <w:keepNext w:val="0"/>
              <w:keepLines w:val="0"/>
              <w:widowControl/>
              <w:suppressLineNumbers w:val="0"/>
              <w:jc w:val="left"/>
              <w:textAlignment w:val="center"/>
              <w:rPr>
                <w:rFonts w:hint="eastAsia" w:ascii="仿宋" w:hAnsi="仿宋" w:eastAsia="仿宋" w:cs="仿宋"/>
                <w:i w:val="0"/>
                <w:iCs w:val="0"/>
                <w:color w:val="FF0000"/>
                <w:sz w:val="24"/>
                <w:szCs w:val="24"/>
                <w:highlight w:val="none"/>
                <w:u w:val="none"/>
              </w:rPr>
            </w:pPr>
            <w:r>
              <w:rPr>
                <w:rFonts w:hint="eastAsia" w:ascii="仿宋" w:hAnsi="仿宋" w:eastAsia="仿宋" w:cs="仿宋"/>
                <w:i w:val="0"/>
                <w:iCs w:val="0"/>
                <w:color w:val="FF0000"/>
                <w:kern w:val="0"/>
                <w:sz w:val="24"/>
                <w:szCs w:val="24"/>
                <w:highlight w:val="none"/>
                <w:u w:val="none"/>
                <w:lang w:val="en-US" w:eastAsia="zh-CN" w:bidi="ar"/>
              </w:rPr>
              <w:t xml:space="preserve"> </w:t>
            </w:r>
          </w:p>
        </w:tc>
      </w:tr>
      <w:tr w14:paraId="3C3ED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67F8F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 </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294D4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翅碗</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05EB9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604FE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4寸直边碗</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49124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D8C7A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只</w:t>
            </w: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5926E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2,000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894E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7F562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7634D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524000" cy="876300"/>
                  <wp:effectExtent l="0" t="0" r="0" b="0"/>
                  <wp:docPr id="282" name="图片 9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98" descr="IMG_257"/>
                          <pic:cNvPicPr>
                            <a:picLocks noChangeAspect="1"/>
                          </pic:cNvPicPr>
                        </pic:nvPicPr>
                        <pic:blipFill>
                          <a:blip r:embed="rId16"/>
                          <a:stretch>
                            <a:fillRect/>
                          </a:stretch>
                        </pic:blipFill>
                        <pic:spPr>
                          <a:xfrm>
                            <a:off x="0" y="0"/>
                            <a:ext cx="1524000" cy="876300"/>
                          </a:xfrm>
                          <a:prstGeom prst="rect">
                            <a:avLst/>
                          </a:prstGeom>
                          <a:noFill/>
                          <a:ln w="9525">
                            <a:noFill/>
                          </a:ln>
                        </pic:spPr>
                      </pic:pic>
                    </a:graphicData>
                  </a:graphic>
                </wp:inline>
              </w:drawing>
            </w:r>
          </w:p>
        </w:tc>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59629A">
            <w:pPr>
              <w:rPr>
                <w:rFonts w:hint="eastAsia" w:ascii="仿宋" w:hAnsi="仿宋" w:eastAsia="仿宋" w:cs="仿宋"/>
                <w:i w:val="0"/>
                <w:iCs w:val="0"/>
                <w:color w:val="FF0000"/>
                <w:sz w:val="24"/>
                <w:szCs w:val="24"/>
                <w:highlight w:val="none"/>
                <w:u w:val="none"/>
              </w:rPr>
            </w:pPr>
          </w:p>
        </w:tc>
      </w:tr>
      <w:tr w14:paraId="608A8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B7088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 </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5C33C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汤勺</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54EFB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96361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5寸汤匙</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972F9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8DA32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只</w:t>
            </w: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01E52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2,000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3708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3B86B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84A40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23925" cy="971550"/>
                  <wp:effectExtent l="0" t="0" r="0" b="0"/>
                  <wp:docPr id="286" name="图片 9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99" descr="IMG_258"/>
                          <pic:cNvPicPr>
                            <a:picLocks noChangeAspect="1"/>
                          </pic:cNvPicPr>
                        </pic:nvPicPr>
                        <pic:blipFill>
                          <a:blip r:embed="rId17"/>
                          <a:stretch>
                            <a:fillRect/>
                          </a:stretch>
                        </pic:blipFill>
                        <pic:spPr>
                          <a:xfrm>
                            <a:off x="0" y="0"/>
                            <a:ext cx="923925" cy="971550"/>
                          </a:xfrm>
                          <a:prstGeom prst="rect">
                            <a:avLst/>
                          </a:prstGeom>
                          <a:noFill/>
                          <a:ln w="9525">
                            <a:noFill/>
                          </a:ln>
                        </pic:spPr>
                      </pic:pic>
                    </a:graphicData>
                  </a:graphic>
                </wp:inline>
              </w:drawing>
            </w:r>
          </w:p>
        </w:tc>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08DDEB">
            <w:pPr>
              <w:rPr>
                <w:rFonts w:hint="eastAsia" w:ascii="仿宋" w:hAnsi="仿宋" w:eastAsia="仿宋" w:cs="仿宋"/>
                <w:i w:val="0"/>
                <w:iCs w:val="0"/>
                <w:color w:val="FF0000"/>
                <w:sz w:val="24"/>
                <w:szCs w:val="24"/>
                <w:highlight w:val="none"/>
                <w:u w:val="none"/>
              </w:rPr>
            </w:pPr>
          </w:p>
        </w:tc>
      </w:tr>
      <w:tr w14:paraId="62345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875F0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 </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B9483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双头筷架</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9FC7A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D76FB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3寸丝带筷架</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EE962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DA060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只</w:t>
            </w: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BC4D2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1,500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4571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54836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CF0ED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571625" cy="895350"/>
                  <wp:effectExtent l="0" t="0" r="0" b="0"/>
                  <wp:docPr id="290" name="图片 10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100" descr="IMG_259"/>
                          <pic:cNvPicPr>
                            <a:picLocks noChangeAspect="1"/>
                          </pic:cNvPicPr>
                        </pic:nvPicPr>
                        <pic:blipFill>
                          <a:blip r:embed="rId18"/>
                          <a:stretch>
                            <a:fillRect/>
                          </a:stretch>
                        </pic:blipFill>
                        <pic:spPr>
                          <a:xfrm>
                            <a:off x="0" y="0"/>
                            <a:ext cx="1571625" cy="895350"/>
                          </a:xfrm>
                          <a:prstGeom prst="rect">
                            <a:avLst/>
                          </a:prstGeom>
                          <a:noFill/>
                          <a:ln w="9525">
                            <a:noFill/>
                          </a:ln>
                        </pic:spPr>
                      </pic:pic>
                    </a:graphicData>
                  </a:graphic>
                </wp:inline>
              </w:drawing>
            </w:r>
          </w:p>
        </w:tc>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2A2F4B">
            <w:pPr>
              <w:rPr>
                <w:rFonts w:hint="eastAsia" w:ascii="仿宋" w:hAnsi="仿宋" w:eastAsia="仿宋" w:cs="仿宋"/>
                <w:i w:val="0"/>
                <w:iCs w:val="0"/>
                <w:color w:val="FF0000"/>
                <w:sz w:val="24"/>
                <w:szCs w:val="24"/>
                <w:highlight w:val="none"/>
                <w:u w:val="none"/>
              </w:rPr>
            </w:pPr>
          </w:p>
        </w:tc>
      </w:tr>
      <w:tr w14:paraId="6FEA2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3B3BE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 </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26560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味碟</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C75F6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16A47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3寸深味碟</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E4974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139F7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只</w:t>
            </w: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3A717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1,000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F2A7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428E3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59BEC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524000" cy="952500"/>
                  <wp:effectExtent l="0" t="0" r="0" b="0"/>
                  <wp:docPr id="275" name="图片 101"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101" descr="IMG_260"/>
                          <pic:cNvPicPr>
                            <a:picLocks noChangeAspect="1"/>
                          </pic:cNvPicPr>
                        </pic:nvPicPr>
                        <pic:blipFill>
                          <a:blip r:embed="rId19"/>
                          <a:stretch>
                            <a:fillRect/>
                          </a:stretch>
                        </pic:blipFill>
                        <pic:spPr>
                          <a:xfrm>
                            <a:off x="0" y="0"/>
                            <a:ext cx="1524000" cy="952500"/>
                          </a:xfrm>
                          <a:prstGeom prst="rect">
                            <a:avLst/>
                          </a:prstGeom>
                          <a:noFill/>
                          <a:ln w="9525">
                            <a:noFill/>
                          </a:ln>
                        </pic:spPr>
                      </pic:pic>
                    </a:graphicData>
                  </a:graphic>
                </wp:inline>
              </w:drawing>
            </w:r>
          </w:p>
        </w:tc>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3AC7CB">
            <w:pPr>
              <w:rPr>
                <w:rFonts w:hint="eastAsia" w:ascii="仿宋" w:hAnsi="仿宋" w:eastAsia="仿宋" w:cs="仿宋"/>
                <w:i w:val="0"/>
                <w:iCs w:val="0"/>
                <w:color w:val="FF0000"/>
                <w:sz w:val="24"/>
                <w:szCs w:val="24"/>
                <w:highlight w:val="none"/>
                <w:u w:val="none"/>
              </w:rPr>
            </w:pPr>
          </w:p>
        </w:tc>
      </w:tr>
      <w:tr w14:paraId="47847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D9393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 </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FA4E7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中式筷子</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C59D3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4F6BE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银头筷</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74F9C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合金筷+银头</w:t>
            </w:r>
          </w:p>
        </w:tc>
        <w:tc>
          <w:tcPr>
            <w:tcW w:w="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C6FF9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w:t>
            </w: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DAE0C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2,000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32B4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8BCE3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3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71B3A2">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847850" cy="571500"/>
                  <wp:effectExtent l="0" t="0" r="0" b="0"/>
                  <wp:docPr id="277" name="图片 102"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102" descr="IMG_261"/>
                          <pic:cNvPicPr>
                            <a:picLocks noChangeAspect="1"/>
                          </pic:cNvPicPr>
                        </pic:nvPicPr>
                        <pic:blipFill>
                          <a:blip r:embed="rId20"/>
                          <a:stretch>
                            <a:fillRect/>
                          </a:stretch>
                        </pic:blipFill>
                        <pic:spPr>
                          <a:xfrm>
                            <a:off x="0" y="0"/>
                            <a:ext cx="1847850" cy="571500"/>
                          </a:xfrm>
                          <a:prstGeom prst="rect">
                            <a:avLst/>
                          </a:prstGeom>
                          <a:noFill/>
                          <a:ln w="9525">
                            <a:noFill/>
                          </a:ln>
                        </pic:spPr>
                      </pic:pic>
                    </a:graphicData>
                  </a:graphic>
                </wp:inline>
              </w:drawing>
            </w:r>
          </w:p>
        </w:tc>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70C15C">
            <w:pPr>
              <w:rPr>
                <w:rFonts w:hint="eastAsia" w:ascii="仿宋" w:hAnsi="仿宋" w:eastAsia="仿宋" w:cs="仿宋"/>
                <w:i w:val="0"/>
                <w:iCs w:val="0"/>
                <w:color w:val="FF0000"/>
                <w:sz w:val="24"/>
                <w:szCs w:val="24"/>
                <w:highlight w:val="none"/>
                <w:u w:val="none"/>
              </w:rPr>
            </w:pPr>
          </w:p>
        </w:tc>
      </w:tr>
      <w:tr w14:paraId="46C92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E5F3D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7 </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93C75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公筷</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B4BCF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609A1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银头筷</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9A9A4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合金筷+银头</w:t>
            </w:r>
          </w:p>
        </w:tc>
        <w:tc>
          <w:tcPr>
            <w:tcW w:w="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31C51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w:t>
            </w: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791D7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2,000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6CD3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878CA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3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C97882">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847850" cy="1028700"/>
                  <wp:effectExtent l="0" t="0" r="0" b="0"/>
                  <wp:docPr id="276" name="图片 103"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103" descr="IMG_262"/>
                          <pic:cNvPicPr>
                            <a:picLocks noChangeAspect="1"/>
                          </pic:cNvPicPr>
                        </pic:nvPicPr>
                        <pic:blipFill>
                          <a:blip r:embed="rId21"/>
                          <a:stretch>
                            <a:fillRect/>
                          </a:stretch>
                        </pic:blipFill>
                        <pic:spPr>
                          <a:xfrm>
                            <a:off x="0" y="0"/>
                            <a:ext cx="1847850" cy="1028700"/>
                          </a:xfrm>
                          <a:prstGeom prst="rect">
                            <a:avLst/>
                          </a:prstGeom>
                          <a:noFill/>
                          <a:ln w="9525">
                            <a:noFill/>
                          </a:ln>
                        </pic:spPr>
                      </pic:pic>
                    </a:graphicData>
                  </a:graphic>
                </wp:inline>
              </w:drawing>
            </w: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ED4DC">
            <w:pPr>
              <w:rPr>
                <w:rFonts w:hint="eastAsia" w:ascii="仿宋" w:hAnsi="仿宋" w:eastAsia="仿宋" w:cs="仿宋"/>
                <w:i w:val="0"/>
                <w:iCs w:val="0"/>
                <w:color w:val="000000"/>
                <w:sz w:val="24"/>
                <w:szCs w:val="24"/>
                <w:highlight w:val="none"/>
                <w:u w:val="none"/>
              </w:rPr>
            </w:pPr>
          </w:p>
        </w:tc>
      </w:tr>
      <w:tr w14:paraId="74A37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AA06F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 </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08115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竹简</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204C2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D77EE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竹 39*16cm 阴刻</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0FEDC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阴刻</w:t>
            </w:r>
          </w:p>
        </w:tc>
        <w:tc>
          <w:tcPr>
            <w:tcW w:w="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5C634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9B3DE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30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19E8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06ED7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3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EEAC22">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19225" cy="809625"/>
                  <wp:effectExtent l="0" t="0" r="0" b="0"/>
                  <wp:docPr id="288" name="图片 104"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104" descr="IMG_263"/>
                          <pic:cNvPicPr>
                            <a:picLocks noChangeAspect="1"/>
                          </pic:cNvPicPr>
                        </pic:nvPicPr>
                        <pic:blipFill>
                          <a:blip r:embed="rId22"/>
                          <a:stretch>
                            <a:fillRect/>
                          </a:stretch>
                        </pic:blipFill>
                        <pic:spPr>
                          <a:xfrm>
                            <a:off x="0" y="0"/>
                            <a:ext cx="1419225" cy="809625"/>
                          </a:xfrm>
                          <a:prstGeom prst="rect">
                            <a:avLst/>
                          </a:prstGeom>
                          <a:noFill/>
                          <a:ln w="9525">
                            <a:noFill/>
                          </a:ln>
                        </pic:spPr>
                      </pic:pic>
                    </a:graphicData>
                  </a:graphic>
                </wp:inline>
              </w:drawing>
            </w: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9397F">
            <w:pPr>
              <w:rPr>
                <w:rFonts w:hint="eastAsia" w:ascii="仿宋" w:hAnsi="仿宋" w:eastAsia="仿宋" w:cs="仿宋"/>
                <w:i w:val="0"/>
                <w:iCs w:val="0"/>
                <w:color w:val="000000"/>
                <w:sz w:val="24"/>
                <w:szCs w:val="24"/>
                <w:highlight w:val="none"/>
                <w:u w:val="none"/>
              </w:rPr>
            </w:pPr>
          </w:p>
        </w:tc>
      </w:tr>
      <w:tr w14:paraId="7A175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F1F50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9 </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3BFD3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双面透明相框</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F1BE9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B8B21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6寸1.5cm*4cm</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8A8BA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亚克力</w:t>
            </w:r>
          </w:p>
        </w:tc>
        <w:tc>
          <w:tcPr>
            <w:tcW w:w="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D562A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86A77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30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EF44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8D4F4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3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E58F9D">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38225" cy="923925"/>
                  <wp:effectExtent l="0" t="0" r="0" b="0"/>
                  <wp:docPr id="266" name="图片 105"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105" descr="IMG_264"/>
                          <pic:cNvPicPr>
                            <a:picLocks noChangeAspect="1"/>
                          </pic:cNvPicPr>
                        </pic:nvPicPr>
                        <pic:blipFill>
                          <a:blip r:embed="rId23"/>
                          <a:stretch>
                            <a:fillRect/>
                          </a:stretch>
                        </pic:blipFill>
                        <pic:spPr>
                          <a:xfrm>
                            <a:off x="0" y="0"/>
                            <a:ext cx="1038225" cy="923925"/>
                          </a:xfrm>
                          <a:prstGeom prst="rect">
                            <a:avLst/>
                          </a:prstGeom>
                          <a:noFill/>
                          <a:ln w="9525">
                            <a:noFill/>
                          </a:ln>
                        </pic:spPr>
                      </pic:pic>
                    </a:graphicData>
                  </a:graphic>
                </wp:inline>
              </w:drawing>
            </w: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6FDB0">
            <w:pPr>
              <w:rPr>
                <w:rFonts w:hint="eastAsia" w:ascii="仿宋" w:hAnsi="仿宋" w:eastAsia="仿宋" w:cs="仿宋"/>
                <w:i w:val="0"/>
                <w:iCs w:val="0"/>
                <w:color w:val="000000"/>
                <w:sz w:val="24"/>
                <w:szCs w:val="24"/>
                <w:highlight w:val="none"/>
                <w:u w:val="none"/>
              </w:rPr>
            </w:pPr>
          </w:p>
        </w:tc>
      </w:tr>
      <w:tr w14:paraId="1B2EC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1" w:hRule="atLeast"/>
        </w:trPr>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73557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10 </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ECCF40">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茶歇架</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1F2542">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C501FC">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1200*600*850MM</w:t>
            </w:r>
            <w:r>
              <w:rPr>
                <w:rFonts w:hint="eastAsia" w:ascii="仿宋" w:hAnsi="仿宋" w:eastAsia="仿宋" w:cs="仿宋"/>
                <w:i w:val="0"/>
                <w:iCs w:val="0"/>
                <w:color w:val="000000"/>
                <w:kern w:val="0"/>
                <w:sz w:val="16"/>
                <w:szCs w:val="16"/>
                <w:highlight w:val="none"/>
                <w:u w:val="none"/>
                <w:lang w:val="en-US" w:eastAsia="zh-CN" w:bidi="ar"/>
              </w:rPr>
              <w:br w:type="textWrapping"/>
            </w:r>
            <w:r>
              <w:rPr>
                <w:rFonts w:hint="eastAsia" w:ascii="仿宋" w:hAnsi="仿宋" w:eastAsia="仿宋" w:cs="仿宋"/>
                <w:i w:val="0"/>
                <w:iCs w:val="0"/>
                <w:color w:val="000000"/>
                <w:kern w:val="0"/>
                <w:sz w:val="16"/>
                <w:szCs w:val="16"/>
                <w:highlight w:val="none"/>
                <w:u w:val="none"/>
                <w:lang w:val="en-US" w:eastAsia="zh-CN" w:bidi="ar"/>
              </w:rPr>
              <w:t>1300*600*950MM</w:t>
            </w:r>
            <w:r>
              <w:rPr>
                <w:rFonts w:hint="eastAsia" w:ascii="仿宋" w:hAnsi="仿宋" w:eastAsia="仿宋" w:cs="仿宋"/>
                <w:i w:val="0"/>
                <w:iCs w:val="0"/>
                <w:color w:val="000000"/>
                <w:kern w:val="0"/>
                <w:sz w:val="16"/>
                <w:szCs w:val="16"/>
                <w:highlight w:val="none"/>
                <w:u w:val="none"/>
                <w:lang w:val="en-US" w:eastAsia="zh-CN" w:bidi="ar"/>
              </w:rPr>
              <w:br w:type="textWrapping"/>
            </w:r>
            <w:r>
              <w:rPr>
                <w:rFonts w:hint="eastAsia" w:ascii="仿宋" w:hAnsi="仿宋" w:eastAsia="仿宋" w:cs="仿宋"/>
                <w:i w:val="0"/>
                <w:iCs w:val="0"/>
                <w:color w:val="000000"/>
                <w:kern w:val="0"/>
                <w:sz w:val="16"/>
                <w:szCs w:val="16"/>
                <w:highlight w:val="none"/>
                <w:u w:val="none"/>
                <w:lang w:val="en-US" w:eastAsia="zh-CN" w:bidi="ar"/>
              </w:rPr>
              <w:t>1400*600*1050MM</w:t>
            </w:r>
            <w:r>
              <w:rPr>
                <w:rFonts w:hint="eastAsia" w:ascii="仿宋" w:hAnsi="仿宋" w:eastAsia="仿宋" w:cs="仿宋"/>
                <w:i w:val="0"/>
                <w:iCs w:val="0"/>
                <w:color w:val="000000"/>
                <w:kern w:val="0"/>
                <w:sz w:val="16"/>
                <w:szCs w:val="16"/>
                <w:highlight w:val="none"/>
                <w:u w:val="none"/>
                <w:lang w:val="en-US" w:eastAsia="zh-CN" w:bidi="ar"/>
              </w:rPr>
              <w:br w:type="textWrapping"/>
            </w:r>
            <w:r>
              <w:rPr>
                <w:rFonts w:hint="eastAsia" w:ascii="仿宋" w:hAnsi="仿宋" w:eastAsia="仿宋" w:cs="仿宋"/>
                <w:i w:val="0"/>
                <w:iCs w:val="0"/>
                <w:color w:val="000000"/>
                <w:kern w:val="0"/>
                <w:sz w:val="16"/>
                <w:szCs w:val="16"/>
                <w:highlight w:val="none"/>
                <w:u w:val="none"/>
                <w:lang w:val="en-US" w:eastAsia="zh-CN" w:bidi="ar"/>
              </w:rPr>
              <w:t>SUS304拉丝不锈钢架，20mm木质桌面，配调节脚。</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1FCE86">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不锈钢+玻璃</w:t>
            </w:r>
          </w:p>
        </w:tc>
        <w:tc>
          <w:tcPr>
            <w:tcW w:w="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83CBB1">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套</w:t>
            </w: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A8E654">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E6F7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6540E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3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039BE9">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drawing>
                <wp:inline distT="0" distB="0" distL="114300" distR="114300">
                  <wp:extent cx="1009650" cy="781050"/>
                  <wp:effectExtent l="0" t="0" r="0" b="0"/>
                  <wp:docPr id="294" name="图片 106"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106" descr="IMG_265"/>
                          <pic:cNvPicPr>
                            <a:picLocks noChangeAspect="1"/>
                          </pic:cNvPicPr>
                        </pic:nvPicPr>
                        <pic:blipFill>
                          <a:blip r:embed="rId24"/>
                          <a:stretch>
                            <a:fillRect/>
                          </a:stretch>
                        </pic:blipFill>
                        <pic:spPr>
                          <a:xfrm>
                            <a:off x="0" y="0"/>
                            <a:ext cx="1009650" cy="781050"/>
                          </a:xfrm>
                          <a:prstGeom prst="rect">
                            <a:avLst/>
                          </a:prstGeom>
                          <a:noFill/>
                          <a:ln w="9525">
                            <a:noFill/>
                          </a:ln>
                        </pic:spPr>
                      </pic:pic>
                    </a:graphicData>
                  </a:graphic>
                </wp:inline>
              </w:drawing>
            </w: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F8062">
            <w:pPr>
              <w:rPr>
                <w:rFonts w:hint="eastAsia" w:ascii="仿宋" w:hAnsi="仿宋" w:eastAsia="仿宋" w:cs="仿宋"/>
                <w:i w:val="0"/>
                <w:iCs w:val="0"/>
                <w:color w:val="000000"/>
                <w:sz w:val="24"/>
                <w:szCs w:val="24"/>
                <w:highlight w:val="none"/>
                <w:u w:val="none"/>
              </w:rPr>
            </w:pPr>
          </w:p>
        </w:tc>
      </w:tr>
      <w:tr w14:paraId="084A3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71450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11 </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86CFB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服务夹</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B6E4C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CC08B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28*1.5cm</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25661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不锈钢</w:t>
            </w:r>
          </w:p>
        </w:tc>
        <w:tc>
          <w:tcPr>
            <w:tcW w:w="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31E52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把</w:t>
            </w: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3582C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30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F4F6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7AE32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A70F8">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drawing>
                <wp:inline distT="0" distB="0" distL="114300" distR="114300">
                  <wp:extent cx="1409700" cy="971550"/>
                  <wp:effectExtent l="0" t="0" r="0" b="0"/>
                  <wp:docPr id="273" name="图片 107"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107" descr="IMG_266"/>
                          <pic:cNvPicPr>
                            <a:picLocks noChangeAspect="1"/>
                          </pic:cNvPicPr>
                        </pic:nvPicPr>
                        <pic:blipFill>
                          <a:blip r:embed="rId25"/>
                          <a:stretch>
                            <a:fillRect/>
                          </a:stretch>
                        </pic:blipFill>
                        <pic:spPr>
                          <a:xfrm>
                            <a:off x="0" y="0"/>
                            <a:ext cx="1409700" cy="971550"/>
                          </a:xfrm>
                          <a:prstGeom prst="rect">
                            <a:avLst/>
                          </a:prstGeom>
                          <a:noFill/>
                          <a:ln w="9525">
                            <a:noFill/>
                          </a:ln>
                        </pic:spPr>
                      </pic:pic>
                    </a:graphicData>
                  </a:graphic>
                </wp:inline>
              </w:drawing>
            </w: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D34B6">
            <w:pPr>
              <w:rPr>
                <w:rFonts w:hint="eastAsia" w:ascii="仿宋" w:hAnsi="仿宋" w:eastAsia="仿宋" w:cs="仿宋"/>
                <w:i w:val="0"/>
                <w:iCs w:val="0"/>
                <w:color w:val="000000"/>
                <w:sz w:val="24"/>
                <w:szCs w:val="24"/>
                <w:highlight w:val="none"/>
                <w:u w:val="none"/>
              </w:rPr>
            </w:pPr>
          </w:p>
        </w:tc>
      </w:tr>
      <w:tr w14:paraId="5BAF8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6C092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12 </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FF924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收纳箱</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6A738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C224F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60L</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AF214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塑胶</w:t>
            </w:r>
          </w:p>
        </w:tc>
        <w:tc>
          <w:tcPr>
            <w:tcW w:w="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69FC1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B8799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100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11A1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848EE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F51C6">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drawing>
                <wp:inline distT="0" distB="0" distL="114300" distR="114300">
                  <wp:extent cx="1428750" cy="971550"/>
                  <wp:effectExtent l="0" t="0" r="0" b="0"/>
                  <wp:docPr id="279" name="图片 108"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108" descr="IMG_267"/>
                          <pic:cNvPicPr>
                            <a:picLocks noChangeAspect="1"/>
                          </pic:cNvPicPr>
                        </pic:nvPicPr>
                        <pic:blipFill>
                          <a:blip r:embed="rId26"/>
                          <a:stretch>
                            <a:fillRect/>
                          </a:stretch>
                        </pic:blipFill>
                        <pic:spPr>
                          <a:xfrm>
                            <a:off x="0" y="0"/>
                            <a:ext cx="1428750" cy="971550"/>
                          </a:xfrm>
                          <a:prstGeom prst="rect">
                            <a:avLst/>
                          </a:prstGeom>
                          <a:noFill/>
                          <a:ln w="9525">
                            <a:noFill/>
                          </a:ln>
                        </pic:spPr>
                      </pic:pic>
                    </a:graphicData>
                  </a:graphic>
                </wp:inline>
              </w:drawing>
            </w: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1E438">
            <w:pPr>
              <w:rPr>
                <w:rFonts w:hint="eastAsia" w:ascii="仿宋" w:hAnsi="仿宋" w:eastAsia="仿宋" w:cs="仿宋"/>
                <w:i w:val="0"/>
                <w:iCs w:val="0"/>
                <w:color w:val="000000"/>
                <w:sz w:val="24"/>
                <w:szCs w:val="24"/>
                <w:highlight w:val="none"/>
                <w:u w:val="none"/>
              </w:rPr>
            </w:pPr>
          </w:p>
        </w:tc>
      </w:tr>
      <w:tr w14:paraId="383DE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D303B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13 </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6FF0A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收餐车</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85E8D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2059A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84*47.3*90cm</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10253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特厚PP材质</w:t>
            </w:r>
          </w:p>
        </w:tc>
        <w:tc>
          <w:tcPr>
            <w:tcW w:w="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54891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DA331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A715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1256A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3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C2B1B8">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2171700" cy="962025"/>
                  <wp:effectExtent l="0" t="0" r="0" b="0"/>
                  <wp:docPr id="289" name="图片 109"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109" descr="IMG_268"/>
                          <pic:cNvPicPr>
                            <a:picLocks noChangeAspect="1"/>
                          </pic:cNvPicPr>
                        </pic:nvPicPr>
                        <pic:blipFill>
                          <a:blip r:embed="rId27"/>
                          <a:stretch>
                            <a:fillRect/>
                          </a:stretch>
                        </pic:blipFill>
                        <pic:spPr>
                          <a:xfrm>
                            <a:off x="0" y="0"/>
                            <a:ext cx="2171700" cy="962025"/>
                          </a:xfrm>
                          <a:prstGeom prst="rect">
                            <a:avLst/>
                          </a:prstGeom>
                          <a:noFill/>
                          <a:ln w="9525">
                            <a:noFill/>
                          </a:ln>
                        </pic:spPr>
                      </pic:pic>
                    </a:graphicData>
                  </a:graphic>
                </wp:inline>
              </w:drawing>
            </w: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44B70">
            <w:pPr>
              <w:rPr>
                <w:rFonts w:hint="eastAsia" w:ascii="仿宋" w:hAnsi="仿宋" w:eastAsia="仿宋" w:cs="仿宋"/>
                <w:i w:val="0"/>
                <w:iCs w:val="0"/>
                <w:color w:val="000000"/>
                <w:sz w:val="24"/>
                <w:szCs w:val="24"/>
                <w:highlight w:val="none"/>
                <w:u w:val="none"/>
              </w:rPr>
            </w:pPr>
          </w:p>
        </w:tc>
      </w:tr>
      <w:tr w14:paraId="2B990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0" w:hRule="atLeast"/>
        </w:trPr>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76B56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14 </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98EB0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特色定制台芯花</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725DB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6265C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直径1.5米</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CBC26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花艺、山水、绿植、会议中心3D打印、亚克力3D文字、动物、人物装饰品</w:t>
            </w:r>
          </w:p>
        </w:tc>
        <w:tc>
          <w:tcPr>
            <w:tcW w:w="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22537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E5AF9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8E4A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37800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3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038AED">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990725" cy="1209675"/>
                  <wp:effectExtent l="0" t="0" r="0" b="0"/>
                  <wp:docPr id="267" name="图片 110"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110" descr="IMG_269"/>
                          <pic:cNvPicPr>
                            <a:picLocks noChangeAspect="1"/>
                          </pic:cNvPicPr>
                        </pic:nvPicPr>
                        <pic:blipFill>
                          <a:blip r:embed="rId28"/>
                          <a:stretch>
                            <a:fillRect/>
                          </a:stretch>
                        </pic:blipFill>
                        <pic:spPr>
                          <a:xfrm>
                            <a:off x="0" y="0"/>
                            <a:ext cx="1990725" cy="1209675"/>
                          </a:xfrm>
                          <a:prstGeom prst="rect">
                            <a:avLst/>
                          </a:prstGeom>
                          <a:noFill/>
                          <a:ln w="9525">
                            <a:noFill/>
                          </a:ln>
                        </pic:spPr>
                      </pic:pic>
                    </a:graphicData>
                  </a:graphic>
                </wp:inline>
              </w:drawing>
            </w:r>
          </w:p>
        </w:tc>
        <w:tc>
          <w:tcPr>
            <w:tcW w:w="31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E724F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图片内容仅供参考（参考工艺和材质及展现方式），以中标后最终确定的方案为准。</w:t>
            </w:r>
          </w:p>
        </w:tc>
      </w:tr>
      <w:tr w14:paraId="5D425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EB346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15 </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82947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移动式保温壶</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F9AF8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749B6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5L</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34F4F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304不锈钢</w:t>
            </w:r>
          </w:p>
        </w:tc>
        <w:tc>
          <w:tcPr>
            <w:tcW w:w="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9531D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6D8DE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7CB8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FB525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3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5EC1B9">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943100" cy="1114425"/>
                  <wp:effectExtent l="0" t="0" r="0" b="0"/>
                  <wp:docPr id="278" name="图片 111"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111" descr="IMG_270"/>
                          <pic:cNvPicPr>
                            <a:picLocks noChangeAspect="1"/>
                          </pic:cNvPicPr>
                        </pic:nvPicPr>
                        <pic:blipFill>
                          <a:blip r:embed="rId29"/>
                          <a:stretch>
                            <a:fillRect/>
                          </a:stretch>
                        </pic:blipFill>
                        <pic:spPr>
                          <a:xfrm>
                            <a:off x="0" y="0"/>
                            <a:ext cx="1943100" cy="1114425"/>
                          </a:xfrm>
                          <a:prstGeom prst="rect">
                            <a:avLst/>
                          </a:prstGeom>
                          <a:noFill/>
                          <a:ln w="9525">
                            <a:noFill/>
                          </a:ln>
                        </pic:spPr>
                      </pic:pic>
                    </a:graphicData>
                  </a:graphic>
                </wp:inline>
              </w:drawing>
            </w: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198A8">
            <w:pPr>
              <w:rPr>
                <w:rFonts w:hint="eastAsia" w:ascii="仿宋" w:hAnsi="仿宋" w:eastAsia="仿宋" w:cs="仿宋"/>
                <w:i w:val="0"/>
                <w:iCs w:val="0"/>
                <w:color w:val="000000"/>
                <w:sz w:val="24"/>
                <w:szCs w:val="24"/>
                <w:highlight w:val="none"/>
                <w:u w:val="none"/>
              </w:rPr>
            </w:pPr>
          </w:p>
        </w:tc>
      </w:tr>
      <w:tr w14:paraId="62D6A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49CF73">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0"/>
                <w:szCs w:val="20"/>
                <w:highlight w:val="none"/>
                <w:u w:val="none"/>
                <w:lang w:val="en-US" w:eastAsia="zh-CN" w:bidi="ar"/>
              </w:rPr>
              <w:t>菜品餐具</w:t>
            </w:r>
          </w:p>
        </w:tc>
      </w:tr>
      <w:tr w14:paraId="40780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95E9C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16 </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B1006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面碗</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3C801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C1C3A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7寸</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65471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高档强化瓷</w:t>
            </w:r>
          </w:p>
        </w:tc>
        <w:tc>
          <w:tcPr>
            <w:tcW w:w="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76CFD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6B18A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300</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FF5D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9EA14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96D46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47800" cy="1019175"/>
                  <wp:effectExtent l="0" t="0" r="0" b="0"/>
                  <wp:docPr id="280" name="图片 112"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112" descr="IMG_271"/>
                          <pic:cNvPicPr>
                            <a:picLocks noChangeAspect="1"/>
                          </pic:cNvPicPr>
                        </pic:nvPicPr>
                        <pic:blipFill>
                          <a:blip r:embed="rId30"/>
                          <a:stretch>
                            <a:fillRect/>
                          </a:stretch>
                        </pic:blipFill>
                        <pic:spPr>
                          <a:xfrm>
                            <a:off x="0" y="0"/>
                            <a:ext cx="1447800" cy="1019175"/>
                          </a:xfrm>
                          <a:prstGeom prst="rect">
                            <a:avLst/>
                          </a:prstGeom>
                          <a:noFill/>
                          <a:ln w="9525">
                            <a:noFill/>
                          </a:ln>
                        </pic:spPr>
                      </pic:pic>
                    </a:graphicData>
                  </a:graphic>
                </wp:inline>
              </w:drawing>
            </w: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8007B">
            <w:pPr>
              <w:rPr>
                <w:rFonts w:hint="eastAsia" w:ascii="仿宋" w:hAnsi="仿宋" w:eastAsia="仿宋" w:cs="仿宋"/>
                <w:i w:val="0"/>
                <w:iCs w:val="0"/>
                <w:color w:val="000000"/>
                <w:sz w:val="24"/>
                <w:szCs w:val="24"/>
                <w:highlight w:val="none"/>
                <w:u w:val="none"/>
              </w:rPr>
            </w:pPr>
          </w:p>
        </w:tc>
      </w:tr>
      <w:tr w14:paraId="12413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8F8B6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17 </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C7CD9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热菜碟配炉子底座</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73888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7C56D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9寸</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0C9B4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A12DC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B6EF8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200</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B41E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96947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17A0D">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295400" cy="1095375"/>
                  <wp:effectExtent l="0" t="0" r="0" b="0"/>
                  <wp:docPr id="268" name="图片 113"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113" descr="IMG_272"/>
                          <pic:cNvPicPr>
                            <a:picLocks noChangeAspect="1"/>
                          </pic:cNvPicPr>
                        </pic:nvPicPr>
                        <pic:blipFill>
                          <a:blip r:embed="rId31"/>
                          <a:stretch>
                            <a:fillRect/>
                          </a:stretch>
                        </pic:blipFill>
                        <pic:spPr>
                          <a:xfrm>
                            <a:off x="0" y="0"/>
                            <a:ext cx="1295400" cy="1095375"/>
                          </a:xfrm>
                          <a:prstGeom prst="rect">
                            <a:avLst/>
                          </a:prstGeom>
                          <a:noFill/>
                          <a:ln w="9525">
                            <a:noFill/>
                          </a:ln>
                        </pic:spPr>
                      </pic:pic>
                    </a:graphicData>
                  </a:graphic>
                </wp:inline>
              </w:drawing>
            </w: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F6FEB">
            <w:pPr>
              <w:rPr>
                <w:rFonts w:hint="eastAsia" w:ascii="仿宋" w:hAnsi="仿宋" w:eastAsia="仿宋" w:cs="仿宋"/>
                <w:i w:val="0"/>
                <w:iCs w:val="0"/>
                <w:color w:val="000000"/>
                <w:sz w:val="24"/>
                <w:szCs w:val="24"/>
                <w:highlight w:val="none"/>
                <w:u w:val="none"/>
              </w:rPr>
            </w:pPr>
          </w:p>
        </w:tc>
      </w:tr>
      <w:tr w14:paraId="58B92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CB447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18 </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BCFC5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烧味碟配炉子底座</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739E5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DBA16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12寸</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14FA4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85F1D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EDD67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100</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144B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6263D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7AFC8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895475" cy="1000125"/>
                  <wp:effectExtent l="0" t="0" r="0" b="0"/>
                  <wp:docPr id="274" name="图片 114"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114" descr="IMG_273"/>
                          <pic:cNvPicPr>
                            <a:picLocks noChangeAspect="1"/>
                          </pic:cNvPicPr>
                        </pic:nvPicPr>
                        <pic:blipFill>
                          <a:blip r:embed="rId32"/>
                          <a:stretch>
                            <a:fillRect/>
                          </a:stretch>
                        </pic:blipFill>
                        <pic:spPr>
                          <a:xfrm>
                            <a:off x="0" y="0"/>
                            <a:ext cx="1895475" cy="1000125"/>
                          </a:xfrm>
                          <a:prstGeom prst="rect">
                            <a:avLst/>
                          </a:prstGeom>
                          <a:noFill/>
                          <a:ln w="9525">
                            <a:noFill/>
                          </a:ln>
                        </pic:spPr>
                      </pic:pic>
                    </a:graphicData>
                  </a:graphic>
                </wp:inline>
              </w:drawing>
            </w: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238C8">
            <w:pPr>
              <w:rPr>
                <w:rFonts w:hint="eastAsia" w:ascii="仿宋" w:hAnsi="仿宋" w:eastAsia="仿宋" w:cs="仿宋"/>
                <w:i w:val="0"/>
                <w:iCs w:val="0"/>
                <w:color w:val="000000"/>
                <w:sz w:val="24"/>
                <w:szCs w:val="24"/>
                <w:highlight w:val="none"/>
                <w:u w:val="none"/>
              </w:rPr>
            </w:pPr>
          </w:p>
        </w:tc>
      </w:tr>
      <w:tr w14:paraId="46512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63BBA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19 </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A7739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平盘碟</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E0E01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3699A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12寸</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D17EC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FA557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B8E93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200</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3A01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A1A12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5EE41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00150" cy="1057275"/>
                  <wp:effectExtent l="0" t="0" r="0" b="0"/>
                  <wp:docPr id="291" name="图片 115"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115" descr="IMG_274"/>
                          <pic:cNvPicPr>
                            <a:picLocks noChangeAspect="1"/>
                          </pic:cNvPicPr>
                        </pic:nvPicPr>
                        <pic:blipFill>
                          <a:blip r:embed="rId33"/>
                          <a:stretch>
                            <a:fillRect/>
                          </a:stretch>
                        </pic:blipFill>
                        <pic:spPr>
                          <a:xfrm>
                            <a:off x="0" y="0"/>
                            <a:ext cx="1200150" cy="1057275"/>
                          </a:xfrm>
                          <a:prstGeom prst="rect">
                            <a:avLst/>
                          </a:prstGeom>
                          <a:noFill/>
                          <a:ln w="9525">
                            <a:noFill/>
                          </a:ln>
                        </pic:spPr>
                      </pic:pic>
                    </a:graphicData>
                  </a:graphic>
                </wp:inline>
              </w:drawing>
            </w: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2586B">
            <w:pPr>
              <w:rPr>
                <w:rFonts w:hint="eastAsia" w:ascii="仿宋" w:hAnsi="仿宋" w:eastAsia="仿宋" w:cs="仿宋"/>
                <w:i w:val="0"/>
                <w:iCs w:val="0"/>
                <w:color w:val="000000"/>
                <w:sz w:val="24"/>
                <w:szCs w:val="24"/>
                <w:highlight w:val="none"/>
                <w:u w:val="none"/>
              </w:rPr>
            </w:pPr>
          </w:p>
        </w:tc>
      </w:tr>
      <w:tr w14:paraId="56940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3C650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20 </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8E01E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热菜碟配炉子底座</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B8823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58863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12寸</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707BC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CED2D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1D237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200</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F11E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D73B7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E7676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85900" cy="1038225"/>
                  <wp:effectExtent l="0" t="0" r="0" b="0"/>
                  <wp:docPr id="269" name="图片 116"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116" descr="IMG_275"/>
                          <pic:cNvPicPr>
                            <a:picLocks noChangeAspect="1"/>
                          </pic:cNvPicPr>
                        </pic:nvPicPr>
                        <pic:blipFill>
                          <a:blip r:embed="rId34"/>
                          <a:stretch>
                            <a:fillRect/>
                          </a:stretch>
                        </pic:blipFill>
                        <pic:spPr>
                          <a:xfrm>
                            <a:off x="0" y="0"/>
                            <a:ext cx="1485900" cy="1038225"/>
                          </a:xfrm>
                          <a:prstGeom prst="rect">
                            <a:avLst/>
                          </a:prstGeom>
                          <a:noFill/>
                          <a:ln w="9525">
                            <a:noFill/>
                          </a:ln>
                        </pic:spPr>
                      </pic:pic>
                    </a:graphicData>
                  </a:graphic>
                </wp:inline>
              </w:drawing>
            </w: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382F4">
            <w:pPr>
              <w:rPr>
                <w:rFonts w:hint="eastAsia" w:ascii="仿宋" w:hAnsi="仿宋" w:eastAsia="仿宋" w:cs="仿宋"/>
                <w:i w:val="0"/>
                <w:iCs w:val="0"/>
                <w:color w:val="000000"/>
                <w:sz w:val="24"/>
                <w:szCs w:val="24"/>
                <w:highlight w:val="none"/>
                <w:u w:val="none"/>
              </w:rPr>
            </w:pPr>
          </w:p>
        </w:tc>
      </w:tr>
      <w:tr w14:paraId="3CEF6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8436F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21 </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7DB5D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甜品 煲</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6D7BB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FEA8B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9寸</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009B6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0CD6B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79EAB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200</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CFB8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27E17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DF1CC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343025" cy="1057275"/>
                  <wp:effectExtent l="0" t="0" r="0" b="0"/>
                  <wp:docPr id="292" name="图片 117"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117" descr="IMG_276"/>
                          <pic:cNvPicPr>
                            <a:picLocks noChangeAspect="1"/>
                          </pic:cNvPicPr>
                        </pic:nvPicPr>
                        <pic:blipFill>
                          <a:blip r:embed="rId35"/>
                          <a:stretch>
                            <a:fillRect/>
                          </a:stretch>
                        </pic:blipFill>
                        <pic:spPr>
                          <a:xfrm>
                            <a:off x="0" y="0"/>
                            <a:ext cx="1343025" cy="1057275"/>
                          </a:xfrm>
                          <a:prstGeom prst="rect">
                            <a:avLst/>
                          </a:prstGeom>
                          <a:noFill/>
                          <a:ln w="9525">
                            <a:noFill/>
                          </a:ln>
                        </pic:spPr>
                      </pic:pic>
                    </a:graphicData>
                  </a:graphic>
                </wp:inline>
              </w:drawing>
            </w: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B7367">
            <w:pPr>
              <w:rPr>
                <w:rFonts w:hint="eastAsia" w:ascii="仿宋" w:hAnsi="仿宋" w:eastAsia="仿宋" w:cs="仿宋"/>
                <w:i w:val="0"/>
                <w:iCs w:val="0"/>
                <w:color w:val="000000"/>
                <w:sz w:val="24"/>
                <w:szCs w:val="24"/>
                <w:highlight w:val="none"/>
                <w:u w:val="none"/>
              </w:rPr>
            </w:pPr>
          </w:p>
        </w:tc>
      </w:tr>
      <w:tr w14:paraId="6DF4E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D2879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22 </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41BA0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深口盘</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68835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C988A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12寸</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56CA3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333A9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424AC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200</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65D4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A6C1A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6DC9C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647825" cy="914400"/>
                  <wp:effectExtent l="0" t="0" r="0" b="0"/>
                  <wp:docPr id="297" name="图片 118"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118" descr="IMG_277"/>
                          <pic:cNvPicPr>
                            <a:picLocks noChangeAspect="1"/>
                          </pic:cNvPicPr>
                        </pic:nvPicPr>
                        <pic:blipFill>
                          <a:blip r:embed="rId36"/>
                          <a:stretch>
                            <a:fillRect/>
                          </a:stretch>
                        </pic:blipFill>
                        <pic:spPr>
                          <a:xfrm>
                            <a:off x="0" y="0"/>
                            <a:ext cx="1647825" cy="914400"/>
                          </a:xfrm>
                          <a:prstGeom prst="rect">
                            <a:avLst/>
                          </a:prstGeom>
                          <a:noFill/>
                          <a:ln w="9525">
                            <a:noFill/>
                          </a:ln>
                        </pic:spPr>
                      </pic:pic>
                    </a:graphicData>
                  </a:graphic>
                </wp:inline>
              </w:drawing>
            </w: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B3D4A">
            <w:pPr>
              <w:rPr>
                <w:rFonts w:hint="eastAsia" w:ascii="仿宋" w:hAnsi="仿宋" w:eastAsia="仿宋" w:cs="仿宋"/>
                <w:i w:val="0"/>
                <w:iCs w:val="0"/>
                <w:color w:val="000000"/>
                <w:sz w:val="24"/>
                <w:szCs w:val="24"/>
                <w:highlight w:val="none"/>
                <w:u w:val="none"/>
              </w:rPr>
            </w:pPr>
          </w:p>
        </w:tc>
      </w:tr>
      <w:tr w14:paraId="4B066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75799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23 </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6CD6D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浅口盘</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5FD0F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F6102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12寸</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43336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2ED7B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A8CE1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200</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890F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D08AA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5F261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19200" cy="971550"/>
                  <wp:effectExtent l="0" t="0" r="0" b="0"/>
                  <wp:docPr id="281" name="图片 119"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119" descr="IMG_278"/>
                          <pic:cNvPicPr>
                            <a:picLocks noChangeAspect="1"/>
                          </pic:cNvPicPr>
                        </pic:nvPicPr>
                        <pic:blipFill>
                          <a:blip r:embed="rId37"/>
                          <a:stretch>
                            <a:fillRect/>
                          </a:stretch>
                        </pic:blipFill>
                        <pic:spPr>
                          <a:xfrm>
                            <a:off x="0" y="0"/>
                            <a:ext cx="1219200" cy="971550"/>
                          </a:xfrm>
                          <a:prstGeom prst="rect">
                            <a:avLst/>
                          </a:prstGeom>
                          <a:noFill/>
                          <a:ln w="9525">
                            <a:noFill/>
                          </a:ln>
                        </pic:spPr>
                      </pic:pic>
                    </a:graphicData>
                  </a:graphic>
                </wp:inline>
              </w:drawing>
            </w: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D4F95">
            <w:pPr>
              <w:rPr>
                <w:rFonts w:hint="eastAsia" w:ascii="仿宋" w:hAnsi="仿宋" w:eastAsia="仿宋" w:cs="仿宋"/>
                <w:i w:val="0"/>
                <w:iCs w:val="0"/>
                <w:color w:val="000000"/>
                <w:sz w:val="24"/>
                <w:szCs w:val="24"/>
                <w:highlight w:val="none"/>
                <w:u w:val="none"/>
              </w:rPr>
            </w:pPr>
          </w:p>
        </w:tc>
      </w:tr>
      <w:tr w14:paraId="219FD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99D79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24 </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1775C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鱼盘配炉子底座</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F93ED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D926B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18寸</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29E94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CA10A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C7E77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200</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9588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17529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17F74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2057400" cy="981075"/>
                  <wp:effectExtent l="0" t="0" r="0" b="0"/>
                  <wp:docPr id="295" name="图片 120"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120" descr="IMG_279"/>
                          <pic:cNvPicPr>
                            <a:picLocks noChangeAspect="1"/>
                          </pic:cNvPicPr>
                        </pic:nvPicPr>
                        <pic:blipFill>
                          <a:blip r:embed="rId38"/>
                          <a:stretch>
                            <a:fillRect/>
                          </a:stretch>
                        </pic:blipFill>
                        <pic:spPr>
                          <a:xfrm>
                            <a:off x="0" y="0"/>
                            <a:ext cx="2057400" cy="981075"/>
                          </a:xfrm>
                          <a:prstGeom prst="rect">
                            <a:avLst/>
                          </a:prstGeom>
                          <a:noFill/>
                          <a:ln w="9525">
                            <a:noFill/>
                          </a:ln>
                        </pic:spPr>
                      </pic:pic>
                    </a:graphicData>
                  </a:graphic>
                </wp:inline>
              </w:drawing>
            </w: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37EB5">
            <w:pPr>
              <w:rPr>
                <w:rFonts w:hint="eastAsia" w:ascii="仿宋" w:hAnsi="仿宋" w:eastAsia="仿宋" w:cs="仿宋"/>
                <w:i w:val="0"/>
                <w:iCs w:val="0"/>
                <w:color w:val="000000"/>
                <w:sz w:val="24"/>
                <w:szCs w:val="24"/>
                <w:highlight w:val="none"/>
                <w:u w:val="none"/>
              </w:rPr>
            </w:pPr>
          </w:p>
        </w:tc>
      </w:tr>
      <w:tr w14:paraId="17ACC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86A74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25 </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1F283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点心盘子</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75C83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0D51A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9寸</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D7F4A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CD976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F797F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200</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A7D6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2AD74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AF9F7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14425" cy="990600"/>
                  <wp:effectExtent l="0" t="0" r="0" b="0"/>
                  <wp:docPr id="270" name="图片 121"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121" descr="IMG_280"/>
                          <pic:cNvPicPr>
                            <a:picLocks noChangeAspect="1"/>
                          </pic:cNvPicPr>
                        </pic:nvPicPr>
                        <pic:blipFill>
                          <a:blip r:embed="rId39"/>
                          <a:stretch>
                            <a:fillRect/>
                          </a:stretch>
                        </pic:blipFill>
                        <pic:spPr>
                          <a:xfrm>
                            <a:off x="0" y="0"/>
                            <a:ext cx="1114425" cy="990600"/>
                          </a:xfrm>
                          <a:prstGeom prst="rect">
                            <a:avLst/>
                          </a:prstGeom>
                          <a:noFill/>
                          <a:ln w="9525">
                            <a:noFill/>
                          </a:ln>
                        </pic:spPr>
                      </pic:pic>
                    </a:graphicData>
                  </a:graphic>
                </wp:inline>
              </w:drawing>
            </w: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F70ED">
            <w:pPr>
              <w:rPr>
                <w:rFonts w:hint="eastAsia" w:ascii="仿宋" w:hAnsi="仿宋" w:eastAsia="仿宋" w:cs="仿宋"/>
                <w:i w:val="0"/>
                <w:iCs w:val="0"/>
                <w:color w:val="000000"/>
                <w:sz w:val="24"/>
                <w:szCs w:val="24"/>
                <w:highlight w:val="none"/>
                <w:u w:val="none"/>
              </w:rPr>
            </w:pPr>
          </w:p>
        </w:tc>
      </w:tr>
      <w:tr w14:paraId="073CE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FBA3A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26 </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2D97E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水果碟</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6FDA0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5CD3B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11寸</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28E54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5A151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A62E3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200</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9F08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97679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B10C0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19200" cy="1028700"/>
                  <wp:effectExtent l="0" t="0" r="0" b="0"/>
                  <wp:docPr id="284" name="图片 122"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122" descr="IMG_281"/>
                          <pic:cNvPicPr>
                            <a:picLocks noChangeAspect="1"/>
                          </pic:cNvPicPr>
                        </pic:nvPicPr>
                        <pic:blipFill>
                          <a:blip r:embed="rId40"/>
                          <a:stretch>
                            <a:fillRect/>
                          </a:stretch>
                        </pic:blipFill>
                        <pic:spPr>
                          <a:xfrm>
                            <a:off x="0" y="0"/>
                            <a:ext cx="1219200" cy="1028700"/>
                          </a:xfrm>
                          <a:prstGeom prst="rect">
                            <a:avLst/>
                          </a:prstGeom>
                          <a:noFill/>
                          <a:ln w="9525">
                            <a:noFill/>
                          </a:ln>
                        </pic:spPr>
                      </pic:pic>
                    </a:graphicData>
                  </a:graphic>
                </wp:inline>
              </w:drawing>
            </w: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2683C">
            <w:pPr>
              <w:rPr>
                <w:rFonts w:hint="eastAsia" w:ascii="仿宋" w:hAnsi="仿宋" w:eastAsia="仿宋" w:cs="仿宋"/>
                <w:i w:val="0"/>
                <w:iCs w:val="0"/>
                <w:color w:val="000000"/>
                <w:sz w:val="24"/>
                <w:szCs w:val="24"/>
                <w:highlight w:val="none"/>
                <w:u w:val="none"/>
              </w:rPr>
            </w:pPr>
          </w:p>
        </w:tc>
      </w:tr>
      <w:tr w14:paraId="41F6B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6FFAA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27 </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E3D6D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凉菜碟1</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099BC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274DE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9寸</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E8189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BFE08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E7929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200</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5B93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451AD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D6599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323975" cy="942975"/>
                  <wp:effectExtent l="0" t="0" r="0" b="0"/>
                  <wp:docPr id="283" name="图片 123"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123" descr="IMG_282"/>
                          <pic:cNvPicPr>
                            <a:picLocks noChangeAspect="1"/>
                          </pic:cNvPicPr>
                        </pic:nvPicPr>
                        <pic:blipFill>
                          <a:blip r:embed="rId41"/>
                          <a:stretch>
                            <a:fillRect/>
                          </a:stretch>
                        </pic:blipFill>
                        <pic:spPr>
                          <a:xfrm>
                            <a:off x="0" y="0"/>
                            <a:ext cx="1323975" cy="942975"/>
                          </a:xfrm>
                          <a:prstGeom prst="rect">
                            <a:avLst/>
                          </a:prstGeom>
                          <a:noFill/>
                          <a:ln w="9525">
                            <a:noFill/>
                          </a:ln>
                        </pic:spPr>
                      </pic:pic>
                    </a:graphicData>
                  </a:graphic>
                </wp:inline>
              </w:drawing>
            </w: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44BB8">
            <w:pPr>
              <w:rPr>
                <w:rFonts w:hint="eastAsia" w:ascii="仿宋" w:hAnsi="仿宋" w:eastAsia="仿宋" w:cs="仿宋"/>
                <w:i w:val="0"/>
                <w:iCs w:val="0"/>
                <w:color w:val="000000"/>
                <w:sz w:val="24"/>
                <w:szCs w:val="24"/>
                <w:highlight w:val="none"/>
                <w:u w:val="none"/>
              </w:rPr>
            </w:pPr>
          </w:p>
        </w:tc>
      </w:tr>
      <w:tr w14:paraId="0F8F8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358E4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28 </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55A50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凉菜碟2</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D0204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629D4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11寸</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808F6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BB5CD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84C7E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200</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69B9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430DE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8F85B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00175" cy="962025"/>
                  <wp:effectExtent l="0" t="0" r="0" b="0"/>
                  <wp:docPr id="293" name="图片 124"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124" descr="IMG_283"/>
                          <pic:cNvPicPr>
                            <a:picLocks noChangeAspect="1"/>
                          </pic:cNvPicPr>
                        </pic:nvPicPr>
                        <pic:blipFill>
                          <a:blip r:embed="rId42"/>
                          <a:stretch>
                            <a:fillRect/>
                          </a:stretch>
                        </pic:blipFill>
                        <pic:spPr>
                          <a:xfrm>
                            <a:off x="0" y="0"/>
                            <a:ext cx="1400175" cy="962025"/>
                          </a:xfrm>
                          <a:prstGeom prst="rect">
                            <a:avLst/>
                          </a:prstGeom>
                          <a:noFill/>
                          <a:ln w="9525">
                            <a:noFill/>
                          </a:ln>
                        </pic:spPr>
                      </pic:pic>
                    </a:graphicData>
                  </a:graphic>
                </wp:inline>
              </w:drawing>
            </w: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8EAFB">
            <w:pPr>
              <w:rPr>
                <w:rFonts w:hint="eastAsia" w:ascii="仿宋" w:hAnsi="仿宋" w:eastAsia="仿宋" w:cs="仿宋"/>
                <w:i w:val="0"/>
                <w:iCs w:val="0"/>
                <w:color w:val="000000"/>
                <w:sz w:val="24"/>
                <w:szCs w:val="24"/>
                <w:highlight w:val="none"/>
                <w:u w:val="none"/>
              </w:rPr>
            </w:pPr>
          </w:p>
        </w:tc>
      </w:tr>
      <w:tr w14:paraId="53F6E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3E344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29 </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D16D3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凉菜碟3</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F6F09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83BC1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11寸</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501D5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C09AA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FB7CB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200</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C040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D3235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47205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23950" cy="962025"/>
                  <wp:effectExtent l="0" t="0" r="0" b="0"/>
                  <wp:docPr id="271" name="图片 125"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125" descr="IMG_284"/>
                          <pic:cNvPicPr>
                            <a:picLocks noChangeAspect="1"/>
                          </pic:cNvPicPr>
                        </pic:nvPicPr>
                        <pic:blipFill>
                          <a:blip r:embed="rId43"/>
                          <a:stretch>
                            <a:fillRect/>
                          </a:stretch>
                        </pic:blipFill>
                        <pic:spPr>
                          <a:xfrm>
                            <a:off x="0" y="0"/>
                            <a:ext cx="1123950" cy="962025"/>
                          </a:xfrm>
                          <a:prstGeom prst="rect">
                            <a:avLst/>
                          </a:prstGeom>
                          <a:noFill/>
                          <a:ln w="9525">
                            <a:noFill/>
                          </a:ln>
                        </pic:spPr>
                      </pic:pic>
                    </a:graphicData>
                  </a:graphic>
                </wp:inline>
              </w:drawing>
            </w: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B7865">
            <w:pPr>
              <w:rPr>
                <w:rFonts w:hint="eastAsia" w:ascii="仿宋" w:hAnsi="仿宋" w:eastAsia="仿宋" w:cs="仿宋"/>
                <w:i w:val="0"/>
                <w:iCs w:val="0"/>
                <w:color w:val="000000"/>
                <w:sz w:val="24"/>
                <w:szCs w:val="24"/>
                <w:highlight w:val="none"/>
                <w:u w:val="none"/>
              </w:rPr>
            </w:pPr>
          </w:p>
        </w:tc>
      </w:tr>
      <w:tr w14:paraId="564BC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523AB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30 </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DE265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凉菜碟4</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DB6BB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4F4BF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12.5寸</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59765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9C163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863C3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200</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DC22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7260D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ED5F5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28725" cy="1000125"/>
                  <wp:effectExtent l="0" t="0" r="0" b="0"/>
                  <wp:docPr id="272" name="图片 126"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126" descr="IMG_285"/>
                          <pic:cNvPicPr>
                            <a:picLocks noChangeAspect="1"/>
                          </pic:cNvPicPr>
                        </pic:nvPicPr>
                        <pic:blipFill>
                          <a:blip r:embed="rId44"/>
                          <a:stretch>
                            <a:fillRect/>
                          </a:stretch>
                        </pic:blipFill>
                        <pic:spPr>
                          <a:xfrm>
                            <a:off x="0" y="0"/>
                            <a:ext cx="1228725" cy="1000125"/>
                          </a:xfrm>
                          <a:prstGeom prst="rect">
                            <a:avLst/>
                          </a:prstGeom>
                          <a:noFill/>
                          <a:ln w="9525">
                            <a:noFill/>
                          </a:ln>
                        </pic:spPr>
                      </pic:pic>
                    </a:graphicData>
                  </a:graphic>
                </wp:inline>
              </w:drawing>
            </w: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A2377">
            <w:pPr>
              <w:rPr>
                <w:rFonts w:hint="eastAsia" w:ascii="仿宋" w:hAnsi="仿宋" w:eastAsia="仿宋" w:cs="仿宋"/>
                <w:i w:val="0"/>
                <w:iCs w:val="0"/>
                <w:color w:val="000000"/>
                <w:sz w:val="24"/>
                <w:szCs w:val="24"/>
                <w:highlight w:val="none"/>
                <w:u w:val="none"/>
              </w:rPr>
            </w:pPr>
          </w:p>
        </w:tc>
      </w:tr>
      <w:tr w14:paraId="4AC24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7A4F9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31 </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C63CB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凉菜碟5</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E0004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6E3CD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10.5”</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D49E4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7BEC4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5A6F0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200</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4A85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299BA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0CE77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66825" cy="1000125"/>
                  <wp:effectExtent l="0" t="0" r="0" b="0"/>
                  <wp:docPr id="296" name="图片 127"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127" descr="IMG_286"/>
                          <pic:cNvPicPr>
                            <a:picLocks noChangeAspect="1"/>
                          </pic:cNvPicPr>
                        </pic:nvPicPr>
                        <pic:blipFill>
                          <a:blip r:embed="rId45"/>
                          <a:stretch>
                            <a:fillRect/>
                          </a:stretch>
                        </pic:blipFill>
                        <pic:spPr>
                          <a:xfrm>
                            <a:off x="0" y="0"/>
                            <a:ext cx="1266825" cy="1000125"/>
                          </a:xfrm>
                          <a:prstGeom prst="rect">
                            <a:avLst/>
                          </a:prstGeom>
                          <a:noFill/>
                          <a:ln w="9525">
                            <a:noFill/>
                          </a:ln>
                        </pic:spPr>
                      </pic:pic>
                    </a:graphicData>
                  </a:graphic>
                </wp:inline>
              </w:drawing>
            </w: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5DE91">
            <w:pPr>
              <w:rPr>
                <w:rFonts w:hint="eastAsia" w:ascii="仿宋" w:hAnsi="仿宋" w:eastAsia="仿宋" w:cs="仿宋"/>
                <w:i w:val="0"/>
                <w:iCs w:val="0"/>
                <w:color w:val="000000"/>
                <w:sz w:val="24"/>
                <w:szCs w:val="24"/>
                <w:highlight w:val="none"/>
                <w:u w:val="none"/>
              </w:rPr>
            </w:pPr>
          </w:p>
        </w:tc>
      </w:tr>
      <w:tr w14:paraId="62947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2BDAA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32 </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22FD5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凉菜碟6</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35572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18C2F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10寸</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E2A7D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0CEA5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4BE78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200</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8C26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E83D9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23676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95400" cy="1009650"/>
                  <wp:effectExtent l="0" t="0" r="0" b="0"/>
                  <wp:docPr id="285" name="图片 128"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128" descr="IMG_287"/>
                          <pic:cNvPicPr>
                            <a:picLocks noChangeAspect="1"/>
                          </pic:cNvPicPr>
                        </pic:nvPicPr>
                        <pic:blipFill>
                          <a:blip r:embed="rId46"/>
                          <a:stretch>
                            <a:fillRect/>
                          </a:stretch>
                        </pic:blipFill>
                        <pic:spPr>
                          <a:xfrm>
                            <a:off x="0" y="0"/>
                            <a:ext cx="1295400" cy="1009650"/>
                          </a:xfrm>
                          <a:prstGeom prst="rect">
                            <a:avLst/>
                          </a:prstGeom>
                          <a:noFill/>
                          <a:ln w="9525">
                            <a:noFill/>
                          </a:ln>
                        </pic:spPr>
                      </pic:pic>
                    </a:graphicData>
                  </a:graphic>
                </wp:inline>
              </w:drawing>
            </w: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A87C8">
            <w:pPr>
              <w:rPr>
                <w:rFonts w:hint="eastAsia" w:ascii="仿宋" w:hAnsi="仿宋" w:eastAsia="仿宋" w:cs="仿宋"/>
                <w:i w:val="0"/>
                <w:iCs w:val="0"/>
                <w:color w:val="000000"/>
                <w:sz w:val="24"/>
                <w:szCs w:val="24"/>
                <w:highlight w:val="none"/>
                <w:u w:val="none"/>
              </w:rPr>
            </w:pPr>
          </w:p>
        </w:tc>
      </w:tr>
      <w:tr w14:paraId="6310D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2291B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33 </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ECE01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热菜碟1</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3C412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E49D2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14寸</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9D1E2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4713F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AB9CB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100</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C4AE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10057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214E7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638300" cy="885825"/>
                  <wp:effectExtent l="0" t="0" r="0" b="0"/>
                  <wp:docPr id="301" name="图片 129"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129" descr="IMG_288"/>
                          <pic:cNvPicPr>
                            <a:picLocks noChangeAspect="1"/>
                          </pic:cNvPicPr>
                        </pic:nvPicPr>
                        <pic:blipFill>
                          <a:blip r:embed="rId47"/>
                          <a:stretch>
                            <a:fillRect/>
                          </a:stretch>
                        </pic:blipFill>
                        <pic:spPr>
                          <a:xfrm>
                            <a:off x="0" y="0"/>
                            <a:ext cx="1638300" cy="885825"/>
                          </a:xfrm>
                          <a:prstGeom prst="rect">
                            <a:avLst/>
                          </a:prstGeom>
                          <a:noFill/>
                          <a:ln w="9525">
                            <a:noFill/>
                          </a:ln>
                        </pic:spPr>
                      </pic:pic>
                    </a:graphicData>
                  </a:graphic>
                </wp:inline>
              </w:drawing>
            </w: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77723">
            <w:pPr>
              <w:rPr>
                <w:rFonts w:hint="eastAsia" w:ascii="仿宋" w:hAnsi="仿宋" w:eastAsia="仿宋" w:cs="仿宋"/>
                <w:i w:val="0"/>
                <w:iCs w:val="0"/>
                <w:color w:val="000000"/>
                <w:sz w:val="24"/>
                <w:szCs w:val="24"/>
                <w:highlight w:val="none"/>
                <w:u w:val="none"/>
              </w:rPr>
            </w:pPr>
          </w:p>
        </w:tc>
      </w:tr>
      <w:tr w14:paraId="338FC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8B701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34 </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21515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热菜碟3</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8ECB7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BB055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12.5寸</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E9C62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2A2B4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B3E6F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100</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C896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0F1B6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EC264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38250" cy="885825"/>
                  <wp:effectExtent l="0" t="0" r="0" b="0"/>
                  <wp:docPr id="302" name="图片 130"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130" descr="IMG_289"/>
                          <pic:cNvPicPr>
                            <a:picLocks noChangeAspect="1"/>
                          </pic:cNvPicPr>
                        </pic:nvPicPr>
                        <pic:blipFill>
                          <a:blip r:embed="rId48"/>
                          <a:stretch>
                            <a:fillRect/>
                          </a:stretch>
                        </pic:blipFill>
                        <pic:spPr>
                          <a:xfrm>
                            <a:off x="0" y="0"/>
                            <a:ext cx="1238250" cy="885825"/>
                          </a:xfrm>
                          <a:prstGeom prst="rect">
                            <a:avLst/>
                          </a:prstGeom>
                          <a:noFill/>
                          <a:ln w="9525">
                            <a:noFill/>
                          </a:ln>
                        </pic:spPr>
                      </pic:pic>
                    </a:graphicData>
                  </a:graphic>
                </wp:inline>
              </w:drawing>
            </w: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4F8D5">
            <w:pPr>
              <w:rPr>
                <w:rFonts w:hint="eastAsia" w:ascii="仿宋" w:hAnsi="仿宋" w:eastAsia="仿宋" w:cs="仿宋"/>
                <w:i w:val="0"/>
                <w:iCs w:val="0"/>
                <w:color w:val="000000"/>
                <w:sz w:val="24"/>
                <w:szCs w:val="24"/>
                <w:highlight w:val="none"/>
                <w:u w:val="none"/>
              </w:rPr>
            </w:pPr>
          </w:p>
        </w:tc>
      </w:tr>
      <w:tr w14:paraId="51C5B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73FF7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35 </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BE897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热菜碟4</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CF915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8EAC7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16寸</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ABD5B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14BBF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9A4BF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100</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62AC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E7FB4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15FF2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971675" cy="1028700"/>
                  <wp:effectExtent l="0" t="0" r="0" b="0"/>
                  <wp:docPr id="306" name="图片 131"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131" descr="IMG_290"/>
                          <pic:cNvPicPr>
                            <a:picLocks noChangeAspect="1"/>
                          </pic:cNvPicPr>
                        </pic:nvPicPr>
                        <pic:blipFill>
                          <a:blip r:embed="rId49"/>
                          <a:stretch>
                            <a:fillRect/>
                          </a:stretch>
                        </pic:blipFill>
                        <pic:spPr>
                          <a:xfrm>
                            <a:off x="0" y="0"/>
                            <a:ext cx="1971675" cy="1028700"/>
                          </a:xfrm>
                          <a:prstGeom prst="rect">
                            <a:avLst/>
                          </a:prstGeom>
                          <a:noFill/>
                          <a:ln w="9525">
                            <a:noFill/>
                          </a:ln>
                        </pic:spPr>
                      </pic:pic>
                    </a:graphicData>
                  </a:graphic>
                </wp:inline>
              </w:drawing>
            </w: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19697">
            <w:pPr>
              <w:rPr>
                <w:rFonts w:hint="eastAsia" w:ascii="仿宋" w:hAnsi="仿宋" w:eastAsia="仿宋" w:cs="仿宋"/>
                <w:i w:val="0"/>
                <w:iCs w:val="0"/>
                <w:color w:val="000000"/>
                <w:sz w:val="24"/>
                <w:szCs w:val="24"/>
                <w:highlight w:val="none"/>
                <w:u w:val="none"/>
              </w:rPr>
            </w:pPr>
          </w:p>
        </w:tc>
      </w:tr>
      <w:tr w14:paraId="1CEC8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26C29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36 </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158E6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热菜碟5</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F2704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AB1A9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14寸</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C0BC2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素雅蓝</w:t>
            </w:r>
          </w:p>
        </w:tc>
        <w:tc>
          <w:tcPr>
            <w:tcW w:w="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4273E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31981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200</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6864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BEC5E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0F459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09700" cy="914400"/>
                  <wp:effectExtent l="0" t="0" r="0" b="0"/>
                  <wp:docPr id="304" name="图片 132"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132" descr="IMG_291"/>
                          <pic:cNvPicPr>
                            <a:picLocks noChangeAspect="1"/>
                          </pic:cNvPicPr>
                        </pic:nvPicPr>
                        <pic:blipFill>
                          <a:blip r:embed="rId50"/>
                          <a:stretch>
                            <a:fillRect/>
                          </a:stretch>
                        </pic:blipFill>
                        <pic:spPr>
                          <a:xfrm>
                            <a:off x="0" y="0"/>
                            <a:ext cx="1409700" cy="914400"/>
                          </a:xfrm>
                          <a:prstGeom prst="rect">
                            <a:avLst/>
                          </a:prstGeom>
                          <a:noFill/>
                          <a:ln w="9525">
                            <a:noFill/>
                          </a:ln>
                        </pic:spPr>
                      </pic:pic>
                    </a:graphicData>
                  </a:graphic>
                </wp:inline>
              </w:drawing>
            </w: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7916E">
            <w:pPr>
              <w:rPr>
                <w:rFonts w:hint="eastAsia" w:ascii="仿宋" w:hAnsi="仿宋" w:eastAsia="仿宋" w:cs="仿宋"/>
                <w:i w:val="0"/>
                <w:iCs w:val="0"/>
                <w:color w:val="000000"/>
                <w:sz w:val="24"/>
                <w:szCs w:val="24"/>
                <w:highlight w:val="none"/>
                <w:u w:val="none"/>
              </w:rPr>
            </w:pPr>
          </w:p>
        </w:tc>
      </w:tr>
      <w:tr w14:paraId="2BEF3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EE56D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37 </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B4AB7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热菜碟6</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A2B6D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94C63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12寸</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830FD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3CB2E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7694F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200</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AA57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C2454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5CB90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00175" cy="942975"/>
                  <wp:effectExtent l="0" t="0" r="0" b="0"/>
                  <wp:docPr id="305" name="图片 133"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133" descr="IMG_292"/>
                          <pic:cNvPicPr>
                            <a:picLocks noChangeAspect="1"/>
                          </pic:cNvPicPr>
                        </pic:nvPicPr>
                        <pic:blipFill>
                          <a:blip r:embed="rId51"/>
                          <a:stretch>
                            <a:fillRect/>
                          </a:stretch>
                        </pic:blipFill>
                        <pic:spPr>
                          <a:xfrm>
                            <a:off x="0" y="0"/>
                            <a:ext cx="1400175" cy="942975"/>
                          </a:xfrm>
                          <a:prstGeom prst="rect">
                            <a:avLst/>
                          </a:prstGeom>
                          <a:noFill/>
                          <a:ln w="9525">
                            <a:noFill/>
                          </a:ln>
                        </pic:spPr>
                      </pic:pic>
                    </a:graphicData>
                  </a:graphic>
                </wp:inline>
              </w:drawing>
            </w: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DCDB1">
            <w:pPr>
              <w:rPr>
                <w:rFonts w:hint="eastAsia" w:ascii="仿宋" w:hAnsi="仿宋" w:eastAsia="仿宋" w:cs="仿宋"/>
                <w:i w:val="0"/>
                <w:iCs w:val="0"/>
                <w:color w:val="000000"/>
                <w:sz w:val="24"/>
                <w:szCs w:val="24"/>
                <w:highlight w:val="none"/>
                <w:u w:val="none"/>
              </w:rPr>
            </w:pPr>
          </w:p>
        </w:tc>
      </w:tr>
      <w:tr w14:paraId="3DD5C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FDD37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38 </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8FCE7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热菜碟7</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250F2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3C458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30cm</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737A8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铝合金不粘</w:t>
            </w:r>
          </w:p>
        </w:tc>
        <w:tc>
          <w:tcPr>
            <w:tcW w:w="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5C000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393E2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100</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6CE8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4D28C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B9665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95425" cy="1019175"/>
                  <wp:effectExtent l="0" t="0" r="0" b="0"/>
                  <wp:docPr id="312" name="图片 134"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134" descr="IMG_293"/>
                          <pic:cNvPicPr>
                            <a:picLocks noChangeAspect="1"/>
                          </pic:cNvPicPr>
                        </pic:nvPicPr>
                        <pic:blipFill>
                          <a:blip r:embed="rId52"/>
                          <a:stretch>
                            <a:fillRect/>
                          </a:stretch>
                        </pic:blipFill>
                        <pic:spPr>
                          <a:xfrm>
                            <a:off x="0" y="0"/>
                            <a:ext cx="1495425" cy="1019175"/>
                          </a:xfrm>
                          <a:prstGeom prst="rect">
                            <a:avLst/>
                          </a:prstGeom>
                          <a:noFill/>
                          <a:ln w="9525">
                            <a:noFill/>
                          </a:ln>
                        </pic:spPr>
                      </pic:pic>
                    </a:graphicData>
                  </a:graphic>
                </wp:inline>
              </w:drawing>
            </w: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72FA4">
            <w:pPr>
              <w:rPr>
                <w:rFonts w:hint="eastAsia" w:ascii="仿宋" w:hAnsi="仿宋" w:eastAsia="仿宋" w:cs="仿宋"/>
                <w:i w:val="0"/>
                <w:iCs w:val="0"/>
                <w:color w:val="000000"/>
                <w:sz w:val="24"/>
                <w:szCs w:val="24"/>
                <w:highlight w:val="none"/>
                <w:u w:val="none"/>
              </w:rPr>
            </w:pPr>
          </w:p>
        </w:tc>
      </w:tr>
      <w:tr w14:paraId="4E47C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48210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39 </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57C12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热菜碟8</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5AE67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7B599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24cm</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47628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铝合金不粘</w:t>
            </w:r>
          </w:p>
        </w:tc>
        <w:tc>
          <w:tcPr>
            <w:tcW w:w="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339B1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F2E78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100</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E48C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2D20C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3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BFDFBE">
            <w:pPr>
              <w:keepNext w:val="0"/>
              <w:keepLines w:val="0"/>
              <w:widowControl/>
              <w:suppressLineNumbers w:val="0"/>
              <w:jc w:val="center"/>
              <w:textAlignment w:val="center"/>
              <w:rPr>
                <w:rFonts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57325" cy="1095375"/>
                  <wp:effectExtent l="0" t="0" r="0" b="0"/>
                  <wp:docPr id="298" name="图片 135"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135" descr="IMG_294"/>
                          <pic:cNvPicPr>
                            <a:picLocks noChangeAspect="1"/>
                          </pic:cNvPicPr>
                        </pic:nvPicPr>
                        <pic:blipFill>
                          <a:blip r:embed="rId53"/>
                          <a:stretch>
                            <a:fillRect/>
                          </a:stretch>
                        </pic:blipFill>
                        <pic:spPr>
                          <a:xfrm>
                            <a:off x="0" y="0"/>
                            <a:ext cx="1457325" cy="1095375"/>
                          </a:xfrm>
                          <a:prstGeom prst="rect">
                            <a:avLst/>
                          </a:prstGeom>
                          <a:noFill/>
                          <a:ln w="9525">
                            <a:noFill/>
                          </a:ln>
                        </pic:spPr>
                      </pic:pic>
                    </a:graphicData>
                  </a:graphic>
                </wp:inline>
              </w:drawing>
            </w: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913D9">
            <w:pPr>
              <w:rPr>
                <w:rFonts w:hint="eastAsia" w:ascii="仿宋" w:hAnsi="仿宋" w:eastAsia="仿宋" w:cs="仿宋"/>
                <w:i w:val="0"/>
                <w:iCs w:val="0"/>
                <w:color w:val="000000"/>
                <w:sz w:val="24"/>
                <w:szCs w:val="24"/>
                <w:highlight w:val="none"/>
                <w:u w:val="none"/>
              </w:rPr>
            </w:pPr>
          </w:p>
        </w:tc>
      </w:tr>
      <w:tr w14:paraId="31700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C855B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40 </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22F47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热菜碟9</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C4550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1C22F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12寸</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1CBB4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1AF8D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53902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100</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E5A8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0F4AB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B53E7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71575" cy="952500"/>
                  <wp:effectExtent l="0" t="0" r="0" b="0"/>
                  <wp:docPr id="303" name="图片 136"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136" descr="IMG_295"/>
                          <pic:cNvPicPr>
                            <a:picLocks noChangeAspect="1"/>
                          </pic:cNvPicPr>
                        </pic:nvPicPr>
                        <pic:blipFill>
                          <a:blip r:embed="rId54"/>
                          <a:stretch>
                            <a:fillRect/>
                          </a:stretch>
                        </pic:blipFill>
                        <pic:spPr>
                          <a:xfrm>
                            <a:off x="0" y="0"/>
                            <a:ext cx="1171575" cy="952500"/>
                          </a:xfrm>
                          <a:prstGeom prst="rect">
                            <a:avLst/>
                          </a:prstGeom>
                          <a:noFill/>
                          <a:ln w="9525">
                            <a:noFill/>
                          </a:ln>
                        </pic:spPr>
                      </pic:pic>
                    </a:graphicData>
                  </a:graphic>
                </wp:inline>
              </w:drawing>
            </w: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CF0BB">
            <w:pPr>
              <w:rPr>
                <w:rFonts w:hint="eastAsia" w:ascii="仿宋" w:hAnsi="仿宋" w:eastAsia="仿宋" w:cs="仿宋"/>
                <w:i w:val="0"/>
                <w:iCs w:val="0"/>
                <w:color w:val="000000"/>
                <w:sz w:val="24"/>
                <w:szCs w:val="24"/>
                <w:highlight w:val="none"/>
                <w:u w:val="none"/>
              </w:rPr>
            </w:pPr>
          </w:p>
        </w:tc>
      </w:tr>
      <w:tr w14:paraId="63D42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65542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41 </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EBAC4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热菜碟10</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78659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4052E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11寸</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6D084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高温强化瓷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白瓷</w:t>
            </w:r>
          </w:p>
        </w:tc>
        <w:tc>
          <w:tcPr>
            <w:tcW w:w="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D3786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A3EE1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100</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7EA1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03299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EF799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95400" cy="1028700"/>
                  <wp:effectExtent l="0" t="0" r="0" b="0"/>
                  <wp:docPr id="299" name="图片 137"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137" descr="IMG_296"/>
                          <pic:cNvPicPr>
                            <a:picLocks noChangeAspect="1"/>
                          </pic:cNvPicPr>
                        </pic:nvPicPr>
                        <pic:blipFill>
                          <a:blip r:embed="rId55"/>
                          <a:stretch>
                            <a:fillRect/>
                          </a:stretch>
                        </pic:blipFill>
                        <pic:spPr>
                          <a:xfrm>
                            <a:off x="0" y="0"/>
                            <a:ext cx="1295400" cy="1028700"/>
                          </a:xfrm>
                          <a:prstGeom prst="rect">
                            <a:avLst/>
                          </a:prstGeom>
                          <a:noFill/>
                          <a:ln w="9525">
                            <a:noFill/>
                          </a:ln>
                        </pic:spPr>
                      </pic:pic>
                    </a:graphicData>
                  </a:graphic>
                </wp:inline>
              </w:drawing>
            </w: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1865F">
            <w:pPr>
              <w:rPr>
                <w:rFonts w:hint="eastAsia" w:ascii="仿宋" w:hAnsi="仿宋" w:eastAsia="仿宋" w:cs="仿宋"/>
                <w:i w:val="0"/>
                <w:iCs w:val="0"/>
                <w:color w:val="000000"/>
                <w:sz w:val="24"/>
                <w:szCs w:val="24"/>
                <w:highlight w:val="none"/>
                <w:u w:val="none"/>
              </w:rPr>
            </w:pPr>
          </w:p>
        </w:tc>
      </w:tr>
      <w:tr w14:paraId="5A689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7EBE8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42 </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0F1BD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热菜碟11</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CC912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B47C5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11寸</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2C9D3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中骨瓷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圣心蓝加金</w:t>
            </w:r>
          </w:p>
        </w:tc>
        <w:tc>
          <w:tcPr>
            <w:tcW w:w="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E98A3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A8E5A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60</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1F31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5EDE5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E465B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76350" cy="1057275"/>
                  <wp:effectExtent l="0" t="0" r="0" b="0"/>
                  <wp:docPr id="300" name="图片 138"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138" descr="IMG_297"/>
                          <pic:cNvPicPr>
                            <a:picLocks noChangeAspect="1"/>
                          </pic:cNvPicPr>
                        </pic:nvPicPr>
                        <pic:blipFill>
                          <a:blip r:embed="rId56"/>
                          <a:stretch>
                            <a:fillRect/>
                          </a:stretch>
                        </pic:blipFill>
                        <pic:spPr>
                          <a:xfrm>
                            <a:off x="0" y="0"/>
                            <a:ext cx="1276350" cy="1057275"/>
                          </a:xfrm>
                          <a:prstGeom prst="rect">
                            <a:avLst/>
                          </a:prstGeom>
                          <a:noFill/>
                          <a:ln w="9525">
                            <a:noFill/>
                          </a:ln>
                        </pic:spPr>
                      </pic:pic>
                    </a:graphicData>
                  </a:graphic>
                </wp:inline>
              </w:drawing>
            </w: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7138C">
            <w:pPr>
              <w:rPr>
                <w:rFonts w:hint="eastAsia" w:ascii="仿宋" w:hAnsi="仿宋" w:eastAsia="仿宋" w:cs="仿宋"/>
                <w:i w:val="0"/>
                <w:iCs w:val="0"/>
                <w:color w:val="000000"/>
                <w:sz w:val="24"/>
                <w:szCs w:val="24"/>
                <w:highlight w:val="none"/>
                <w:u w:val="none"/>
              </w:rPr>
            </w:pPr>
          </w:p>
        </w:tc>
      </w:tr>
      <w:tr w14:paraId="52584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0623E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43 </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E492A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热菜碟12</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5871C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D7B22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10寸</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8DA81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中骨瓷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圣心蓝加金</w:t>
            </w:r>
          </w:p>
        </w:tc>
        <w:tc>
          <w:tcPr>
            <w:tcW w:w="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0C94B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64CDD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60</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C487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E6259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72310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71575" cy="1009650"/>
                  <wp:effectExtent l="0" t="0" r="0" b="0"/>
                  <wp:docPr id="307" name="图片 139"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139" descr="IMG_298"/>
                          <pic:cNvPicPr>
                            <a:picLocks noChangeAspect="1"/>
                          </pic:cNvPicPr>
                        </pic:nvPicPr>
                        <pic:blipFill>
                          <a:blip r:embed="rId57"/>
                          <a:stretch>
                            <a:fillRect/>
                          </a:stretch>
                        </pic:blipFill>
                        <pic:spPr>
                          <a:xfrm>
                            <a:off x="0" y="0"/>
                            <a:ext cx="1171575" cy="1009650"/>
                          </a:xfrm>
                          <a:prstGeom prst="rect">
                            <a:avLst/>
                          </a:prstGeom>
                          <a:noFill/>
                          <a:ln w="9525">
                            <a:noFill/>
                          </a:ln>
                        </pic:spPr>
                      </pic:pic>
                    </a:graphicData>
                  </a:graphic>
                </wp:inline>
              </w:drawing>
            </w: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22A29">
            <w:pPr>
              <w:rPr>
                <w:rFonts w:hint="eastAsia" w:ascii="仿宋" w:hAnsi="仿宋" w:eastAsia="仿宋" w:cs="仿宋"/>
                <w:i w:val="0"/>
                <w:iCs w:val="0"/>
                <w:color w:val="000000"/>
                <w:sz w:val="24"/>
                <w:szCs w:val="24"/>
                <w:highlight w:val="none"/>
                <w:u w:val="none"/>
              </w:rPr>
            </w:pPr>
          </w:p>
        </w:tc>
      </w:tr>
      <w:tr w14:paraId="35EC2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38223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44 </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3E10C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热菜碟13</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F8896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2D311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11.25寸</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920FA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中骨瓷</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圣心蓝加金</w:t>
            </w:r>
          </w:p>
        </w:tc>
        <w:tc>
          <w:tcPr>
            <w:tcW w:w="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AB6DB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68566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60</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B919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B29CD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8F9E1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504950" cy="933450"/>
                  <wp:effectExtent l="0" t="0" r="0" b="0"/>
                  <wp:docPr id="311" name="图片 140"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140" descr="IMG_299"/>
                          <pic:cNvPicPr>
                            <a:picLocks noChangeAspect="1"/>
                          </pic:cNvPicPr>
                        </pic:nvPicPr>
                        <pic:blipFill>
                          <a:blip r:embed="rId58"/>
                          <a:stretch>
                            <a:fillRect/>
                          </a:stretch>
                        </pic:blipFill>
                        <pic:spPr>
                          <a:xfrm>
                            <a:off x="0" y="0"/>
                            <a:ext cx="1504950" cy="933450"/>
                          </a:xfrm>
                          <a:prstGeom prst="rect">
                            <a:avLst/>
                          </a:prstGeom>
                          <a:noFill/>
                          <a:ln w="9525">
                            <a:noFill/>
                          </a:ln>
                        </pic:spPr>
                      </pic:pic>
                    </a:graphicData>
                  </a:graphic>
                </wp:inline>
              </w:drawing>
            </w: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4EF48">
            <w:pPr>
              <w:rPr>
                <w:rFonts w:hint="eastAsia" w:ascii="仿宋" w:hAnsi="仿宋" w:eastAsia="仿宋" w:cs="仿宋"/>
                <w:i w:val="0"/>
                <w:iCs w:val="0"/>
                <w:color w:val="000000"/>
                <w:sz w:val="24"/>
                <w:szCs w:val="24"/>
                <w:highlight w:val="none"/>
                <w:u w:val="none"/>
              </w:rPr>
            </w:pPr>
          </w:p>
        </w:tc>
      </w:tr>
      <w:tr w14:paraId="275C7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BF295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45 </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CC481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小吃碟</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2AA70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E61E6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28*28*2.5cm</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E2171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沙比利木定制</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+9宫格定制风格玻璃</w:t>
            </w:r>
          </w:p>
        </w:tc>
        <w:tc>
          <w:tcPr>
            <w:tcW w:w="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D1551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9FE44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60</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CC5F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F4792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41D1C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28750" cy="1076325"/>
                  <wp:effectExtent l="0" t="0" r="0" b="0"/>
                  <wp:docPr id="309" name="图片 141"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141" descr="IMG_300"/>
                          <pic:cNvPicPr>
                            <a:picLocks noChangeAspect="1"/>
                          </pic:cNvPicPr>
                        </pic:nvPicPr>
                        <pic:blipFill>
                          <a:blip r:embed="rId59"/>
                          <a:stretch>
                            <a:fillRect/>
                          </a:stretch>
                        </pic:blipFill>
                        <pic:spPr>
                          <a:xfrm>
                            <a:off x="0" y="0"/>
                            <a:ext cx="1428750" cy="1076325"/>
                          </a:xfrm>
                          <a:prstGeom prst="rect">
                            <a:avLst/>
                          </a:prstGeom>
                          <a:noFill/>
                          <a:ln w="9525">
                            <a:noFill/>
                          </a:ln>
                        </pic:spPr>
                      </pic:pic>
                    </a:graphicData>
                  </a:graphic>
                </wp:inline>
              </w:drawing>
            </w: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D4CF8">
            <w:pPr>
              <w:rPr>
                <w:rFonts w:hint="eastAsia" w:ascii="仿宋" w:hAnsi="仿宋" w:eastAsia="仿宋" w:cs="仿宋"/>
                <w:i w:val="0"/>
                <w:iCs w:val="0"/>
                <w:color w:val="000000"/>
                <w:sz w:val="24"/>
                <w:szCs w:val="24"/>
                <w:highlight w:val="none"/>
                <w:u w:val="none"/>
              </w:rPr>
            </w:pPr>
          </w:p>
        </w:tc>
      </w:tr>
      <w:tr w14:paraId="2B8AC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BCC09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46 </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536CF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下午茶提篮</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352C9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655FF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20*20*43cm</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AA372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木质+哑光红+金属提手+皮质把手</w:t>
            </w:r>
          </w:p>
        </w:tc>
        <w:tc>
          <w:tcPr>
            <w:tcW w:w="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E918A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4FDC9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7D17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4DFD5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3DC00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85800" cy="981075"/>
                  <wp:effectExtent l="0" t="0" r="0" b="0"/>
                  <wp:docPr id="313" name="图片 142"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142" descr="IMG_301"/>
                          <pic:cNvPicPr>
                            <a:picLocks noChangeAspect="1"/>
                          </pic:cNvPicPr>
                        </pic:nvPicPr>
                        <pic:blipFill>
                          <a:blip r:embed="rId60"/>
                          <a:stretch>
                            <a:fillRect/>
                          </a:stretch>
                        </pic:blipFill>
                        <pic:spPr>
                          <a:xfrm>
                            <a:off x="0" y="0"/>
                            <a:ext cx="685800" cy="981075"/>
                          </a:xfrm>
                          <a:prstGeom prst="rect">
                            <a:avLst/>
                          </a:prstGeom>
                          <a:noFill/>
                          <a:ln w="9525">
                            <a:noFill/>
                          </a:ln>
                        </pic:spPr>
                      </pic:pic>
                    </a:graphicData>
                  </a:graphic>
                </wp:inline>
              </w:drawing>
            </w: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EBA0C">
            <w:pPr>
              <w:rPr>
                <w:rFonts w:hint="eastAsia" w:ascii="仿宋" w:hAnsi="仿宋" w:eastAsia="仿宋" w:cs="仿宋"/>
                <w:i w:val="0"/>
                <w:iCs w:val="0"/>
                <w:color w:val="000000"/>
                <w:sz w:val="24"/>
                <w:szCs w:val="24"/>
                <w:highlight w:val="none"/>
                <w:u w:val="none"/>
              </w:rPr>
            </w:pPr>
          </w:p>
        </w:tc>
      </w:tr>
      <w:tr w14:paraId="2490A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4ADBE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47 </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9EEEA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木质首饰点心盒</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BEBE9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FB629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21*14*7.5cm</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CC7AC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木质+亮光红+镜面</w:t>
            </w:r>
          </w:p>
        </w:tc>
        <w:tc>
          <w:tcPr>
            <w:tcW w:w="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6CDD8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FCE47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337D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2BC71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B2F0C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23900" cy="800100"/>
                  <wp:effectExtent l="0" t="0" r="0" b="0"/>
                  <wp:docPr id="308" name="图片 143"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143" descr="IMG_302"/>
                          <pic:cNvPicPr>
                            <a:picLocks noChangeAspect="1"/>
                          </pic:cNvPicPr>
                        </pic:nvPicPr>
                        <pic:blipFill>
                          <a:blip r:embed="rId61"/>
                          <a:stretch>
                            <a:fillRect/>
                          </a:stretch>
                        </pic:blipFill>
                        <pic:spPr>
                          <a:xfrm>
                            <a:off x="0" y="0"/>
                            <a:ext cx="723900" cy="800100"/>
                          </a:xfrm>
                          <a:prstGeom prst="rect">
                            <a:avLst/>
                          </a:prstGeom>
                          <a:noFill/>
                          <a:ln w="9525">
                            <a:noFill/>
                          </a:ln>
                        </pic:spPr>
                      </pic:pic>
                    </a:graphicData>
                  </a:graphic>
                </wp:inline>
              </w:drawing>
            </w: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BAD1F">
            <w:pPr>
              <w:rPr>
                <w:rFonts w:hint="eastAsia" w:ascii="仿宋" w:hAnsi="仿宋" w:eastAsia="仿宋" w:cs="仿宋"/>
                <w:i w:val="0"/>
                <w:iCs w:val="0"/>
                <w:color w:val="000000"/>
                <w:sz w:val="24"/>
                <w:szCs w:val="24"/>
                <w:highlight w:val="none"/>
                <w:u w:val="none"/>
              </w:rPr>
            </w:pPr>
          </w:p>
        </w:tc>
      </w:tr>
      <w:tr w14:paraId="204E2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47D7D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48 </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E1065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点心藤编提篮</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553B1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AC52D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18*36*27cm</w:t>
            </w: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52F41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竹编</w:t>
            </w:r>
          </w:p>
        </w:tc>
        <w:tc>
          <w:tcPr>
            <w:tcW w:w="2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69767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94F88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97D5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30569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1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0D309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362075" cy="952500"/>
                  <wp:effectExtent l="0" t="0" r="0" b="0"/>
                  <wp:docPr id="310" name="图片 144"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144" descr="IMG_303"/>
                          <pic:cNvPicPr>
                            <a:picLocks noChangeAspect="1"/>
                          </pic:cNvPicPr>
                        </pic:nvPicPr>
                        <pic:blipFill>
                          <a:blip r:embed="rId62"/>
                          <a:stretch>
                            <a:fillRect/>
                          </a:stretch>
                        </pic:blipFill>
                        <pic:spPr>
                          <a:xfrm>
                            <a:off x="0" y="0"/>
                            <a:ext cx="1362075" cy="952500"/>
                          </a:xfrm>
                          <a:prstGeom prst="rect">
                            <a:avLst/>
                          </a:prstGeom>
                          <a:noFill/>
                          <a:ln w="9525">
                            <a:noFill/>
                          </a:ln>
                        </pic:spPr>
                      </pic:pic>
                    </a:graphicData>
                  </a:graphic>
                </wp:inline>
              </w:drawing>
            </w: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74BC8">
            <w:pPr>
              <w:rPr>
                <w:rFonts w:hint="eastAsia" w:ascii="仿宋" w:hAnsi="仿宋" w:eastAsia="仿宋" w:cs="仿宋"/>
                <w:i w:val="0"/>
                <w:iCs w:val="0"/>
                <w:color w:val="000000"/>
                <w:sz w:val="24"/>
                <w:szCs w:val="24"/>
                <w:highlight w:val="none"/>
                <w:u w:val="none"/>
              </w:rPr>
            </w:pPr>
          </w:p>
        </w:tc>
      </w:tr>
      <w:tr w14:paraId="23074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5CF434">
            <w:pPr>
              <w:jc w:val="center"/>
              <w:rPr>
                <w:rFonts w:hint="eastAsia" w:ascii="仿宋" w:hAnsi="仿宋" w:eastAsia="仿宋" w:cs="仿宋"/>
                <w:i w:val="0"/>
                <w:iCs w:val="0"/>
                <w:color w:val="000000"/>
                <w:sz w:val="20"/>
                <w:szCs w:val="20"/>
                <w:highlight w:val="none"/>
                <w:u w:val="none"/>
              </w:rPr>
            </w:pPr>
          </w:p>
        </w:tc>
        <w:tc>
          <w:tcPr>
            <w:tcW w:w="2117" w:type="pct"/>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60740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总合计</w:t>
            </w:r>
          </w:p>
        </w:tc>
        <w:tc>
          <w:tcPr>
            <w:tcW w:w="3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C9396C">
            <w:pPr>
              <w:rPr>
                <w:rFonts w:hint="eastAsia" w:ascii="仿宋" w:hAnsi="仿宋" w:eastAsia="仿宋" w:cs="仿宋"/>
                <w:i w:val="0"/>
                <w:iCs w:val="0"/>
                <w:color w:val="000000"/>
                <w:sz w:val="20"/>
                <w:szCs w:val="20"/>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9383C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 </w:t>
            </w:r>
          </w:p>
        </w:tc>
        <w:tc>
          <w:tcPr>
            <w:tcW w:w="1340" w:type="pct"/>
            <w:tcBorders>
              <w:top w:val="single" w:color="000000" w:sz="4" w:space="0"/>
              <w:left w:val="single" w:color="000000" w:sz="4" w:space="0"/>
              <w:bottom w:val="single" w:color="000000" w:sz="4" w:space="0"/>
              <w:right w:val="nil"/>
            </w:tcBorders>
            <w:shd w:val="clear" w:color="auto" w:fill="FFFFFF"/>
            <w:noWrap/>
            <w:vAlign w:val="center"/>
          </w:tcPr>
          <w:p w14:paraId="45E5F83C">
            <w:pPr>
              <w:rPr>
                <w:rFonts w:hint="eastAsia" w:ascii="仿宋" w:hAnsi="仿宋" w:eastAsia="仿宋" w:cs="仿宋"/>
                <w:i w:val="0"/>
                <w:iCs w:val="0"/>
                <w:color w:val="000000"/>
                <w:sz w:val="20"/>
                <w:szCs w:val="20"/>
                <w:highlight w:val="none"/>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0D812">
            <w:pPr>
              <w:rPr>
                <w:rFonts w:hint="eastAsia" w:ascii="仿宋" w:hAnsi="仿宋" w:eastAsia="仿宋" w:cs="仿宋"/>
                <w:i w:val="0"/>
                <w:iCs w:val="0"/>
                <w:color w:val="000000"/>
                <w:sz w:val="24"/>
                <w:szCs w:val="24"/>
                <w:highlight w:val="none"/>
                <w:u w:val="none"/>
              </w:rPr>
            </w:pPr>
          </w:p>
        </w:tc>
      </w:tr>
      <w:tr w14:paraId="76912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000" w:type="pct"/>
            <w:gridSpan w:val="11"/>
            <w:tcBorders>
              <w:top w:val="nil"/>
              <w:left w:val="nil"/>
              <w:bottom w:val="nil"/>
              <w:right w:val="nil"/>
            </w:tcBorders>
            <w:shd w:val="clear" w:color="auto" w:fill="auto"/>
            <w:noWrap/>
            <w:vAlign w:val="center"/>
          </w:tcPr>
          <w:p w14:paraId="76B8F81D">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注：本项目综合税率按13%计取</w:t>
            </w:r>
          </w:p>
        </w:tc>
      </w:tr>
    </w:tbl>
    <w:p w14:paraId="7615487B">
      <w:pPr>
        <w:snapToGrid w:val="0"/>
        <w:spacing w:line="500" w:lineRule="exact"/>
        <w:ind w:firstLine="480" w:firstLineChars="200"/>
        <w:rPr>
          <w:rFonts w:hint="eastAsia" w:ascii="仿宋" w:hAnsi="仿宋" w:eastAsia="仿宋" w:cs="仿宋"/>
          <w:color w:val="000000" w:themeColor="text1"/>
          <w:sz w:val="24"/>
          <w:szCs w:val="28"/>
          <w:highlight w:val="none"/>
          <w14:textFill>
            <w14:solidFill>
              <w14:schemeClr w14:val="tx1"/>
            </w14:solidFill>
          </w14:textFill>
        </w:rPr>
      </w:pPr>
    </w:p>
    <w:p w14:paraId="69A68990">
      <w:pPr>
        <w:snapToGrid w:val="0"/>
        <w:spacing w:line="500" w:lineRule="exact"/>
        <w:ind w:firstLine="480" w:firstLineChars="200"/>
        <w:rPr>
          <w:rFonts w:hint="eastAsia" w:ascii="仿宋" w:hAnsi="仿宋" w:eastAsia="仿宋" w:cs="仿宋"/>
          <w:color w:val="000000" w:themeColor="text1"/>
          <w:sz w:val="24"/>
          <w:szCs w:val="28"/>
          <w:highlight w:val="none"/>
          <w:lang w:eastAsia="zh-CN"/>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注：本项目综合税率按13%计取</w:t>
      </w:r>
      <w:r>
        <w:rPr>
          <w:rFonts w:hint="eastAsia" w:ascii="仿宋" w:hAnsi="仿宋" w:eastAsia="仿宋" w:cs="仿宋"/>
          <w:color w:val="000000" w:themeColor="text1"/>
          <w:sz w:val="24"/>
          <w:szCs w:val="28"/>
          <w:highlight w:val="none"/>
          <w:lang w:eastAsia="zh-CN"/>
          <w14:textFill>
            <w14:solidFill>
              <w14:schemeClr w14:val="tx1"/>
            </w14:solidFill>
          </w14:textFill>
        </w:rPr>
        <w:t>。</w:t>
      </w:r>
    </w:p>
    <w:p w14:paraId="1B3FCE33">
      <w:pPr>
        <w:spacing w:line="500" w:lineRule="exact"/>
        <w:ind w:firstLine="600" w:firstLineChars="250"/>
        <w:rPr>
          <w:rFonts w:hint="eastAsia"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4"/>
          <w:szCs w:val="28"/>
          <w:highlight w:val="none"/>
          <w:lang w:eastAsia="zh-CN"/>
          <w14:textFill>
            <w14:solidFill>
              <w14:schemeClr w14:val="tx1"/>
            </w14:solidFill>
          </w14:textFill>
        </w:rPr>
        <w:t>供应商</w:t>
      </w:r>
      <w:r>
        <w:rPr>
          <w:rFonts w:hint="eastAsia" w:ascii="仿宋" w:hAnsi="仿宋" w:eastAsia="仿宋" w:cs="仿宋"/>
          <w:color w:val="000000" w:themeColor="text1"/>
          <w:sz w:val="24"/>
          <w:szCs w:val="28"/>
          <w:highlight w:val="none"/>
          <w14:textFill>
            <w14:solidFill>
              <w14:schemeClr w14:val="tx1"/>
            </w14:solidFill>
          </w14:textFill>
        </w:rPr>
        <w:t xml:space="preserve">：                    </w:t>
      </w:r>
      <w:r>
        <w:rPr>
          <w:rFonts w:hint="eastAsia" w:ascii="仿宋" w:hAnsi="仿宋" w:eastAsia="仿宋" w:cs="仿宋"/>
          <w:color w:val="000000" w:themeColor="text1"/>
          <w:sz w:val="24"/>
          <w:szCs w:val="28"/>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szCs w:val="28"/>
          <w:highlight w:val="none"/>
          <w14:textFill>
            <w14:solidFill>
              <w14:schemeClr w14:val="tx1"/>
            </w14:solidFill>
          </w14:textFill>
        </w:rPr>
        <w:t xml:space="preserve">   法定代表人（或法定代表人授权代表）或自然人：</w:t>
      </w:r>
    </w:p>
    <w:p w14:paraId="20F1355B">
      <w:pPr>
        <w:spacing w:line="500" w:lineRule="exact"/>
        <w:rPr>
          <w:rFonts w:hint="eastAsia"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 xml:space="preserve">  （</w:t>
      </w:r>
      <w:r>
        <w:rPr>
          <w:rFonts w:hint="eastAsia" w:ascii="仿宋" w:hAnsi="仿宋" w:eastAsia="仿宋" w:cs="仿宋"/>
          <w:color w:val="000000" w:themeColor="text1"/>
          <w:sz w:val="24"/>
          <w:szCs w:val="28"/>
          <w:highlight w:val="none"/>
          <w:lang w:eastAsia="zh-CN"/>
          <w14:textFill>
            <w14:solidFill>
              <w14:schemeClr w14:val="tx1"/>
            </w14:solidFill>
          </w14:textFill>
        </w:rPr>
        <w:t>供应商</w:t>
      </w:r>
      <w:r>
        <w:rPr>
          <w:rFonts w:hint="eastAsia" w:ascii="仿宋" w:hAnsi="仿宋" w:eastAsia="仿宋" w:cs="仿宋"/>
          <w:color w:val="000000" w:themeColor="text1"/>
          <w:sz w:val="24"/>
          <w:szCs w:val="28"/>
          <w:highlight w:val="none"/>
          <w14:textFill>
            <w14:solidFill>
              <w14:schemeClr w14:val="tx1"/>
            </w14:solidFill>
          </w14:textFill>
        </w:rPr>
        <w:t xml:space="preserve">公章）                             </w:t>
      </w:r>
      <w:r>
        <w:rPr>
          <w:rFonts w:hint="eastAsia" w:ascii="仿宋" w:hAnsi="仿宋" w:eastAsia="仿宋" w:cs="仿宋"/>
          <w:color w:val="000000" w:themeColor="text1"/>
          <w:sz w:val="24"/>
          <w:szCs w:val="28"/>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szCs w:val="28"/>
          <w:highlight w:val="none"/>
          <w14:textFill>
            <w14:solidFill>
              <w14:schemeClr w14:val="tx1"/>
            </w14:solidFill>
          </w14:textFill>
        </w:rPr>
        <w:t xml:space="preserve">  （签署或盖章）</w:t>
      </w:r>
    </w:p>
    <w:p w14:paraId="7667FD3A">
      <w:pPr>
        <w:snapToGrid w:val="0"/>
        <w:spacing w:line="500" w:lineRule="exact"/>
        <w:ind w:firstLine="480" w:firstLineChars="200"/>
        <w:rPr>
          <w:rFonts w:hint="eastAsia"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 xml:space="preserve">                                        </w:t>
      </w:r>
      <w:r>
        <w:rPr>
          <w:rFonts w:hint="eastAsia" w:ascii="仿宋" w:hAnsi="仿宋" w:eastAsia="仿宋" w:cs="仿宋"/>
          <w:color w:val="000000" w:themeColor="text1"/>
          <w:sz w:val="24"/>
          <w:szCs w:val="28"/>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szCs w:val="28"/>
          <w:highlight w:val="none"/>
          <w14:textFill>
            <w14:solidFill>
              <w14:schemeClr w14:val="tx1"/>
            </w14:solidFill>
          </w14:textFill>
        </w:rPr>
        <w:t xml:space="preserve">   年     月     日</w:t>
      </w:r>
    </w:p>
    <w:p w14:paraId="56EA8D87">
      <w:pPr>
        <w:snapToGrid w:val="0"/>
        <w:spacing w:line="500" w:lineRule="exact"/>
        <w:ind w:firstLine="480" w:firstLineChars="200"/>
        <w:rPr>
          <w:rFonts w:hint="eastAsia"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注：</w:t>
      </w:r>
    </w:p>
    <w:p w14:paraId="5F685339">
      <w:pPr>
        <w:snapToGrid w:val="0"/>
        <w:spacing w:line="500" w:lineRule="exact"/>
        <w:ind w:firstLine="480" w:firstLineChars="200"/>
        <w:rPr>
          <w:rFonts w:hint="eastAsia"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1.请</w:t>
      </w:r>
      <w:r>
        <w:rPr>
          <w:rFonts w:hint="eastAsia" w:ascii="仿宋" w:hAnsi="仿宋" w:eastAsia="仿宋" w:cs="仿宋"/>
          <w:color w:val="000000" w:themeColor="text1"/>
          <w:sz w:val="24"/>
          <w:szCs w:val="28"/>
          <w:highlight w:val="none"/>
          <w:lang w:eastAsia="zh-CN"/>
          <w14:textFill>
            <w14:solidFill>
              <w14:schemeClr w14:val="tx1"/>
            </w14:solidFill>
          </w14:textFill>
        </w:rPr>
        <w:t>供应商</w:t>
      </w:r>
      <w:r>
        <w:rPr>
          <w:rFonts w:hint="eastAsia" w:ascii="仿宋" w:hAnsi="仿宋" w:eastAsia="仿宋" w:cs="仿宋"/>
          <w:color w:val="000000" w:themeColor="text1"/>
          <w:sz w:val="24"/>
          <w:szCs w:val="28"/>
          <w:highlight w:val="none"/>
          <w14:textFill>
            <w14:solidFill>
              <w14:schemeClr w14:val="tx1"/>
            </w14:solidFill>
          </w14:textFill>
        </w:rPr>
        <w:t>完整填写本表；</w:t>
      </w:r>
    </w:p>
    <w:p w14:paraId="792C51EB">
      <w:pPr>
        <w:snapToGrid w:val="0"/>
        <w:spacing w:line="500" w:lineRule="exact"/>
        <w:ind w:firstLine="480" w:firstLineChars="200"/>
        <w:rPr>
          <w:rFonts w:hint="eastAsia" w:ascii="仿宋" w:hAnsi="仿宋" w:eastAsia="仿宋" w:cs="仿宋"/>
          <w:color w:val="000000" w:themeColor="text1"/>
          <w:sz w:val="24"/>
          <w:szCs w:val="28"/>
          <w:highlight w:val="none"/>
          <w14:textFill>
            <w14:solidFill>
              <w14:schemeClr w14:val="tx1"/>
            </w14:solidFill>
          </w14:textFill>
        </w:rPr>
        <w:sectPr>
          <w:pgSz w:w="15840" w:h="12240" w:orient="landscape"/>
          <w:pgMar w:top="1701" w:right="1304" w:bottom="1134" w:left="1134" w:header="720" w:footer="720" w:gutter="0"/>
          <w:pgBorders>
            <w:top w:val="none" w:sz="0" w:space="0"/>
            <w:left w:val="none" w:sz="0" w:space="0"/>
            <w:bottom w:val="none" w:sz="0" w:space="0"/>
            <w:right w:val="none" w:sz="0" w:space="0"/>
          </w:pgBorders>
          <w:pgNumType w:fmt="decimal"/>
          <w:cols w:space="0" w:num="1"/>
          <w:titlePg/>
          <w:rtlGutter w:val="0"/>
          <w:docGrid w:linePitch="435" w:charSpace="0"/>
        </w:sectPr>
      </w:pPr>
      <w:r>
        <w:rPr>
          <w:rFonts w:hint="eastAsia" w:ascii="仿宋" w:hAnsi="仿宋" w:eastAsia="仿宋" w:cs="仿宋"/>
          <w:color w:val="000000" w:themeColor="text1"/>
          <w:sz w:val="24"/>
          <w:szCs w:val="28"/>
          <w:highlight w:val="none"/>
          <w14:textFill>
            <w14:solidFill>
              <w14:schemeClr w14:val="tx1"/>
            </w14:solidFill>
          </w14:textFill>
        </w:rPr>
        <w:t>2.该表可扩展。</w:t>
      </w:r>
    </w:p>
    <w:p w14:paraId="18106335">
      <w:pPr>
        <w:keepNext/>
        <w:keepLines/>
        <w:jc w:val="center"/>
        <w:outlineLvl w:val="2"/>
        <w:rPr>
          <w:rFonts w:hint="eastAsia"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w:t>
      </w:r>
      <w:r>
        <w:rPr>
          <w:rFonts w:hint="eastAsia" w:ascii="仿宋" w:hAnsi="仿宋" w:eastAsia="仿宋" w:cs="仿宋"/>
          <w:color w:val="000000" w:themeColor="text1"/>
          <w:sz w:val="24"/>
          <w:szCs w:val="28"/>
          <w:highlight w:val="none"/>
          <w:lang w:val="en-US" w:eastAsia="zh-CN"/>
          <w14:textFill>
            <w14:solidFill>
              <w14:schemeClr w14:val="tx1"/>
            </w14:solidFill>
          </w14:textFill>
        </w:rPr>
        <w:t>三</w:t>
      </w:r>
      <w:r>
        <w:rPr>
          <w:rFonts w:hint="eastAsia" w:ascii="仿宋" w:hAnsi="仿宋" w:eastAsia="仿宋" w:cs="仿宋"/>
          <w:color w:val="000000" w:themeColor="text1"/>
          <w:sz w:val="24"/>
          <w:szCs w:val="28"/>
          <w:highlight w:val="none"/>
          <w14:textFill>
            <w14:solidFill>
              <w14:schemeClr w14:val="tx1"/>
            </w14:solidFill>
          </w14:textFill>
        </w:rPr>
        <w:t>）低价风险担保提交承诺书</w:t>
      </w:r>
    </w:p>
    <w:p w14:paraId="432D1038">
      <w:pPr>
        <w:autoSpaceDE w:val="0"/>
        <w:autoSpaceDN w:val="0"/>
        <w:adjustRightInd w:val="0"/>
        <w:snapToGrid w:val="0"/>
        <w:spacing w:line="360" w:lineRule="auto"/>
        <w:jc w:val="center"/>
        <w:rPr>
          <w:rFonts w:hint="eastAsia" w:ascii="仿宋" w:hAnsi="仿宋" w:eastAsia="仿宋" w:cs="仿宋"/>
          <w:snapToGrid w:val="0"/>
          <w:color w:val="000000" w:themeColor="text1"/>
          <w:kern w:val="0"/>
          <w:sz w:val="24"/>
          <w:highlight w:val="none"/>
          <w14:textFill>
            <w14:solidFill>
              <w14:schemeClr w14:val="tx1"/>
            </w14:solidFill>
          </w14:textFill>
        </w:rPr>
      </w:pPr>
    </w:p>
    <w:p w14:paraId="6885AA7C">
      <w:pPr>
        <w:autoSpaceDE w:val="0"/>
        <w:autoSpaceDN w:val="0"/>
        <w:adjustRightInd w:val="0"/>
        <w:snapToGrid w:val="0"/>
        <w:spacing w:line="360" w:lineRule="auto"/>
        <w:jc w:val="center"/>
        <w:outlineLvl w:val="0"/>
        <w:rPr>
          <w:rFonts w:hint="eastAsia" w:ascii="仿宋" w:hAnsi="仿宋" w:eastAsia="仿宋" w:cs="仿宋"/>
          <w:snapToGrid w:val="0"/>
          <w:color w:val="000000" w:themeColor="text1"/>
          <w:kern w:val="0"/>
          <w:sz w:val="24"/>
          <w:highlight w:val="none"/>
          <w14:textFill>
            <w14:solidFill>
              <w14:schemeClr w14:val="tx1"/>
            </w14:solidFill>
          </w14:textFill>
        </w:rPr>
      </w:pPr>
      <w:bookmarkStart w:id="292" w:name="_Toc10406"/>
      <w:r>
        <w:rPr>
          <w:rFonts w:hint="eastAsia" w:ascii="仿宋" w:hAnsi="仿宋" w:eastAsia="仿宋" w:cs="仿宋"/>
          <w:snapToGrid w:val="0"/>
          <w:color w:val="000000" w:themeColor="text1"/>
          <w:kern w:val="0"/>
          <w:sz w:val="24"/>
          <w:highlight w:val="none"/>
          <w14:textFill>
            <w14:solidFill>
              <w14:schemeClr w14:val="tx1"/>
            </w14:solidFill>
          </w14:textFill>
        </w:rPr>
        <w:t>（竞选报价低于比选项目最高限价的85%时采用）</w:t>
      </w:r>
      <w:bookmarkEnd w:id="292"/>
    </w:p>
    <w:p w14:paraId="6D295377">
      <w:pPr>
        <w:autoSpaceDE w:val="0"/>
        <w:autoSpaceDN w:val="0"/>
        <w:adjustRightInd w:val="0"/>
        <w:snapToGrid w:val="0"/>
        <w:spacing w:line="360" w:lineRule="auto"/>
        <w:jc w:val="center"/>
        <w:rPr>
          <w:rFonts w:hint="eastAsia" w:ascii="仿宋" w:hAnsi="仿宋" w:eastAsia="仿宋" w:cs="仿宋"/>
          <w:snapToGrid w:val="0"/>
          <w:color w:val="000000" w:themeColor="text1"/>
          <w:kern w:val="0"/>
          <w:sz w:val="24"/>
          <w:highlight w:val="none"/>
          <w14:textFill>
            <w14:solidFill>
              <w14:schemeClr w14:val="tx1"/>
            </w14:solidFill>
          </w14:textFill>
        </w:rPr>
      </w:pPr>
    </w:p>
    <w:p w14:paraId="1306BC0F">
      <w:pPr>
        <w:autoSpaceDE w:val="0"/>
        <w:autoSpaceDN w:val="0"/>
        <w:adjustRightInd w:val="0"/>
        <w:snapToGrid w:val="0"/>
        <w:spacing w:line="360" w:lineRule="auto"/>
        <w:rPr>
          <w:rFonts w:hint="eastAsia" w:ascii="仿宋" w:hAnsi="仿宋" w:eastAsia="仿宋" w:cs="仿宋"/>
          <w:snapToGrid w:val="0"/>
          <w:color w:val="000000" w:themeColor="text1"/>
          <w:kern w:val="0"/>
          <w:sz w:val="24"/>
          <w:highlight w:val="none"/>
          <w14:textFill>
            <w14:solidFill>
              <w14:schemeClr w14:val="tx1"/>
            </w14:solidFill>
          </w14:textFill>
        </w:rPr>
      </w:pPr>
      <w:r>
        <w:rPr>
          <w:rFonts w:hint="eastAsia" w:ascii="仿宋" w:hAnsi="仿宋" w:eastAsia="仿宋" w:cs="仿宋"/>
          <w:snapToGrid w:val="0"/>
          <w:color w:val="000000" w:themeColor="text1"/>
          <w:kern w:val="0"/>
          <w:sz w:val="24"/>
          <w:highlight w:val="none"/>
          <w:u w:val="single"/>
          <w14:textFill>
            <w14:solidFill>
              <w14:schemeClr w14:val="tx1"/>
            </w14:solidFill>
          </w14:textFill>
        </w:rPr>
        <w:t xml:space="preserve">        （采购人名称）</w:t>
      </w:r>
      <w:r>
        <w:rPr>
          <w:rFonts w:hint="eastAsia" w:ascii="仿宋" w:hAnsi="仿宋" w:eastAsia="仿宋" w:cs="仿宋"/>
          <w:snapToGrid w:val="0"/>
          <w:color w:val="000000" w:themeColor="text1"/>
          <w:kern w:val="0"/>
          <w:sz w:val="24"/>
          <w:highlight w:val="none"/>
          <w14:textFill>
            <w14:solidFill>
              <w14:schemeClr w14:val="tx1"/>
            </w14:solidFill>
          </w14:textFill>
        </w:rPr>
        <w:t>：</w:t>
      </w:r>
    </w:p>
    <w:p w14:paraId="7A810E1F">
      <w:pPr>
        <w:autoSpaceDE w:val="0"/>
        <w:autoSpaceDN w:val="0"/>
        <w:adjustRightInd w:val="0"/>
        <w:snapToGrid w:val="0"/>
        <w:spacing w:line="360" w:lineRule="auto"/>
        <w:ind w:firstLine="480" w:firstLineChars="200"/>
        <w:rPr>
          <w:rFonts w:hint="eastAsia" w:ascii="仿宋" w:hAnsi="仿宋" w:eastAsia="仿宋" w:cs="仿宋"/>
          <w:snapToGrid w:val="0"/>
          <w:color w:val="000000" w:themeColor="text1"/>
          <w:kern w:val="0"/>
          <w:sz w:val="24"/>
          <w:highlight w:val="none"/>
          <w14:textFill>
            <w14:solidFill>
              <w14:schemeClr w14:val="tx1"/>
            </w14:solidFill>
          </w14:textFill>
        </w:rPr>
      </w:pPr>
      <w:r>
        <w:rPr>
          <w:rFonts w:hint="eastAsia" w:ascii="仿宋" w:hAnsi="仿宋" w:eastAsia="仿宋" w:cs="仿宋"/>
          <w:snapToGrid w:val="0"/>
          <w:color w:val="000000" w:themeColor="text1"/>
          <w:kern w:val="0"/>
          <w:sz w:val="24"/>
          <w:highlight w:val="none"/>
          <w14:textFill>
            <w14:solidFill>
              <w14:schemeClr w14:val="tx1"/>
            </w14:solidFill>
          </w14:textFill>
        </w:rPr>
        <w:t>我公司</w:t>
      </w:r>
      <w:r>
        <w:rPr>
          <w:rFonts w:hint="eastAsia" w:ascii="仿宋" w:hAnsi="仿宋" w:eastAsia="仿宋" w:cs="仿宋"/>
          <w:snapToGrid w:val="0"/>
          <w:color w:val="000000" w:themeColor="text1"/>
          <w:kern w:val="0"/>
          <w:sz w:val="24"/>
          <w:highlight w:val="none"/>
          <w:u w:val="single"/>
          <w14:textFill>
            <w14:solidFill>
              <w14:schemeClr w14:val="tx1"/>
            </w14:solidFill>
          </w14:textFill>
        </w:rPr>
        <w:t xml:space="preserve">        （竞选人名称）</w:t>
      </w:r>
      <w:r>
        <w:rPr>
          <w:rFonts w:hint="eastAsia" w:ascii="仿宋" w:hAnsi="仿宋" w:eastAsia="仿宋" w:cs="仿宋"/>
          <w:snapToGrid w:val="0"/>
          <w:color w:val="000000" w:themeColor="text1"/>
          <w:kern w:val="0"/>
          <w:sz w:val="24"/>
          <w:highlight w:val="none"/>
          <w14:textFill>
            <w14:solidFill>
              <w14:schemeClr w14:val="tx1"/>
            </w14:solidFill>
          </w14:textFill>
        </w:rPr>
        <w:t>参加了你单位</w:t>
      </w:r>
      <w:r>
        <w:rPr>
          <w:rFonts w:hint="eastAsia" w:ascii="仿宋" w:hAnsi="仿宋" w:eastAsia="仿宋" w:cs="仿宋"/>
          <w:snapToGrid w:val="0"/>
          <w:color w:val="000000" w:themeColor="text1"/>
          <w:kern w:val="0"/>
          <w:sz w:val="24"/>
          <w:highlight w:val="none"/>
          <w:u w:val="single"/>
          <w14:textFill>
            <w14:solidFill>
              <w14:schemeClr w14:val="tx1"/>
            </w14:solidFill>
          </w14:textFill>
        </w:rPr>
        <w:t xml:space="preserve">        （项目名称）</w:t>
      </w:r>
      <w:r>
        <w:rPr>
          <w:rFonts w:hint="eastAsia" w:ascii="仿宋" w:hAnsi="仿宋" w:eastAsia="仿宋" w:cs="仿宋"/>
          <w:snapToGrid w:val="0"/>
          <w:color w:val="000000" w:themeColor="text1"/>
          <w:kern w:val="0"/>
          <w:sz w:val="24"/>
          <w:highlight w:val="none"/>
          <w14:textFill>
            <w14:solidFill>
              <w14:schemeClr w14:val="tx1"/>
            </w14:solidFill>
          </w14:textFill>
        </w:rPr>
        <w:t>的竞选。我公司竞选报价低于最高限价的85%，若获得中标资格，我公司承诺按照比选文件的规定递交低价风险担保。同时，我公司已落实低价风险担保的提交方案，承诺如采用保函形式提交低价风险担保，保函的格式和内容符合要求。否则，我公司愿承担比选文件中约定的，因未按规定递交低价风险担保的相应责任。</w:t>
      </w:r>
    </w:p>
    <w:p w14:paraId="51A106CA">
      <w:pPr>
        <w:autoSpaceDE w:val="0"/>
        <w:autoSpaceDN w:val="0"/>
        <w:adjustRightInd w:val="0"/>
        <w:snapToGrid w:val="0"/>
        <w:spacing w:line="360" w:lineRule="auto"/>
        <w:ind w:firstLine="640"/>
        <w:rPr>
          <w:rFonts w:hint="eastAsia" w:ascii="仿宋" w:hAnsi="仿宋" w:eastAsia="仿宋" w:cs="仿宋"/>
          <w:snapToGrid w:val="0"/>
          <w:color w:val="000000" w:themeColor="text1"/>
          <w:kern w:val="0"/>
          <w:sz w:val="24"/>
          <w:highlight w:val="none"/>
          <w14:textFill>
            <w14:solidFill>
              <w14:schemeClr w14:val="tx1"/>
            </w14:solidFill>
          </w14:textFill>
        </w:rPr>
      </w:pPr>
      <w:r>
        <w:rPr>
          <w:rFonts w:hint="eastAsia" w:ascii="仿宋" w:hAnsi="仿宋" w:eastAsia="仿宋" w:cs="仿宋"/>
          <w:snapToGrid w:val="0"/>
          <w:color w:val="000000" w:themeColor="text1"/>
          <w:kern w:val="0"/>
          <w:sz w:val="24"/>
          <w:highlight w:val="none"/>
          <w14:textFill>
            <w14:solidFill>
              <w14:schemeClr w14:val="tx1"/>
            </w14:solidFill>
          </w14:textFill>
        </w:rPr>
        <w:t>特此承诺。</w:t>
      </w:r>
    </w:p>
    <w:p w14:paraId="0C3889AD">
      <w:pPr>
        <w:autoSpaceDE w:val="0"/>
        <w:autoSpaceDN w:val="0"/>
        <w:adjustRightInd w:val="0"/>
        <w:snapToGrid w:val="0"/>
        <w:spacing w:line="360" w:lineRule="auto"/>
        <w:ind w:firstLine="640"/>
        <w:rPr>
          <w:rFonts w:hint="eastAsia" w:ascii="仿宋" w:hAnsi="仿宋" w:eastAsia="仿宋" w:cs="仿宋"/>
          <w:snapToGrid w:val="0"/>
          <w:color w:val="000000" w:themeColor="text1"/>
          <w:kern w:val="0"/>
          <w:sz w:val="24"/>
          <w:highlight w:val="none"/>
          <w14:textFill>
            <w14:solidFill>
              <w14:schemeClr w14:val="tx1"/>
            </w14:solidFill>
          </w14:textFill>
        </w:rPr>
      </w:pPr>
    </w:p>
    <w:p w14:paraId="5C8AF221">
      <w:pPr>
        <w:autoSpaceDE w:val="0"/>
        <w:autoSpaceDN w:val="0"/>
        <w:adjustRightInd w:val="0"/>
        <w:snapToGrid w:val="0"/>
        <w:spacing w:line="360" w:lineRule="auto"/>
        <w:ind w:firstLine="640"/>
        <w:rPr>
          <w:rFonts w:hint="eastAsia" w:ascii="仿宋" w:hAnsi="仿宋" w:eastAsia="仿宋" w:cs="仿宋"/>
          <w:snapToGrid w:val="0"/>
          <w:color w:val="000000" w:themeColor="text1"/>
          <w:kern w:val="0"/>
          <w:sz w:val="24"/>
          <w:highlight w:val="none"/>
          <w14:textFill>
            <w14:solidFill>
              <w14:schemeClr w14:val="tx1"/>
            </w14:solidFill>
          </w14:textFill>
        </w:rPr>
      </w:pPr>
    </w:p>
    <w:p w14:paraId="5DBA5743">
      <w:pPr>
        <w:autoSpaceDE w:val="0"/>
        <w:autoSpaceDN w:val="0"/>
        <w:adjustRightInd w:val="0"/>
        <w:snapToGrid w:val="0"/>
        <w:spacing w:line="360" w:lineRule="auto"/>
        <w:ind w:firstLine="640"/>
        <w:rPr>
          <w:rFonts w:hint="eastAsia" w:ascii="仿宋" w:hAnsi="仿宋" w:eastAsia="仿宋" w:cs="仿宋"/>
          <w:snapToGrid w:val="0"/>
          <w:color w:val="000000" w:themeColor="text1"/>
          <w:kern w:val="0"/>
          <w:sz w:val="24"/>
          <w:highlight w:val="none"/>
          <w14:textFill>
            <w14:solidFill>
              <w14:schemeClr w14:val="tx1"/>
            </w14:solidFill>
          </w14:textFill>
        </w:rPr>
      </w:pPr>
    </w:p>
    <w:p w14:paraId="62A1157D">
      <w:pPr>
        <w:autoSpaceDE w:val="0"/>
        <w:autoSpaceDN w:val="0"/>
        <w:adjustRightInd w:val="0"/>
        <w:snapToGrid w:val="0"/>
        <w:spacing w:line="360" w:lineRule="auto"/>
        <w:ind w:firstLine="640"/>
        <w:rPr>
          <w:rFonts w:hint="eastAsia" w:ascii="仿宋" w:hAnsi="仿宋" w:eastAsia="仿宋" w:cs="仿宋"/>
          <w:snapToGrid w:val="0"/>
          <w:color w:val="000000" w:themeColor="text1"/>
          <w:kern w:val="0"/>
          <w:sz w:val="24"/>
          <w:highlight w:val="none"/>
          <w14:textFill>
            <w14:solidFill>
              <w14:schemeClr w14:val="tx1"/>
            </w14:solidFill>
          </w14:textFill>
        </w:rPr>
      </w:pPr>
    </w:p>
    <w:p w14:paraId="4FCC54DD">
      <w:pPr>
        <w:autoSpaceDE w:val="0"/>
        <w:autoSpaceDN w:val="0"/>
        <w:adjustRightInd w:val="0"/>
        <w:snapToGrid w:val="0"/>
        <w:spacing w:line="360" w:lineRule="auto"/>
        <w:ind w:firstLine="640"/>
        <w:rPr>
          <w:rFonts w:hint="eastAsia" w:ascii="仿宋" w:hAnsi="仿宋" w:eastAsia="仿宋" w:cs="仿宋"/>
          <w:snapToGrid w:val="0"/>
          <w:color w:val="000000" w:themeColor="text1"/>
          <w:kern w:val="0"/>
          <w:sz w:val="24"/>
          <w:highlight w:val="none"/>
          <w14:textFill>
            <w14:solidFill>
              <w14:schemeClr w14:val="tx1"/>
            </w14:solidFill>
          </w14:textFill>
        </w:rPr>
      </w:pPr>
    </w:p>
    <w:p w14:paraId="7CBE3C66">
      <w:pPr>
        <w:tabs>
          <w:tab w:val="left" w:pos="4200"/>
          <w:tab w:val="left" w:pos="4620"/>
        </w:tabs>
        <w:autoSpaceDE w:val="0"/>
        <w:autoSpaceDN w:val="0"/>
        <w:adjustRightInd w:val="0"/>
        <w:snapToGrid w:val="0"/>
        <w:spacing w:line="360" w:lineRule="auto"/>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供应商：</w:t>
      </w:r>
      <w:r>
        <w:rPr>
          <w:rFonts w:hint="eastAsia" w:ascii="仿宋" w:hAnsi="仿宋" w:eastAsia="仿宋" w:cs="仿宋"/>
          <w:color w:val="000000" w:themeColor="text1"/>
          <w:w w:val="200"/>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8"/>
          <w:highlight w:val="none"/>
          <w14:textFill>
            <w14:solidFill>
              <w14:schemeClr w14:val="tx1"/>
            </w14:solidFill>
          </w14:textFill>
        </w:rPr>
        <w:t xml:space="preserve">（供应商公章） </w:t>
      </w:r>
    </w:p>
    <w:p w14:paraId="16C83657">
      <w:pPr>
        <w:tabs>
          <w:tab w:val="left" w:pos="6300"/>
        </w:tabs>
        <w:autoSpaceDE w:val="0"/>
        <w:autoSpaceDN w:val="0"/>
        <w:adjustRightInd w:val="0"/>
        <w:snapToGrid w:val="0"/>
        <w:spacing w:line="360" w:lineRule="auto"/>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法定代表人：</w:t>
      </w:r>
      <w:r>
        <w:rPr>
          <w:rFonts w:hint="eastAsia" w:ascii="仿宋" w:hAnsi="仿宋" w:eastAsia="仿宋" w:cs="仿宋"/>
          <w:color w:val="000000" w:themeColor="text1"/>
          <w:w w:val="200"/>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8"/>
          <w:highlight w:val="none"/>
          <w14:textFill>
            <w14:solidFill>
              <w14:schemeClr w14:val="tx1"/>
            </w14:solidFill>
          </w14:textFill>
        </w:rPr>
        <w:t>（签署或盖章）</w:t>
      </w:r>
    </w:p>
    <w:p w14:paraId="5A92C8DD">
      <w:pPr>
        <w:tabs>
          <w:tab w:val="left" w:pos="7140"/>
          <w:tab w:val="left" w:pos="7560"/>
          <w:tab w:val="left" w:pos="8300"/>
        </w:tabs>
        <w:autoSpaceDE w:val="0"/>
        <w:autoSpaceDN w:val="0"/>
        <w:adjustRightInd w:val="0"/>
        <w:spacing w:line="360" w:lineRule="auto"/>
        <w:ind w:firstLine="480" w:firstLineChars="200"/>
        <w:rPr>
          <w:rFonts w:hint="eastAsia" w:ascii="仿宋" w:hAnsi="仿宋" w:eastAsia="仿宋" w:cs="仿宋"/>
          <w:snapToGrid w:val="0"/>
          <w:color w:val="000000" w:themeColor="text1"/>
          <w:kern w:val="0"/>
          <w:sz w:val="24"/>
          <w:highlight w:val="none"/>
          <w14:textFill>
            <w14:solidFill>
              <w14:schemeClr w14:val="tx1"/>
            </w14:solidFill>
          </w14:textFill>
        </w:rPr>
      </w:pPr>
    </w:p>
    <w:p w14:paraId="2D2EFB5C">
      <w:pPr>
        <w:tabs>
          <w:tab w:val="left" w:pos="3840"/>
          <w:tab w:val="left" w:pos="4780"/>
          <w:tab w:val="left" w:pos="5720"/>
        </w:tabs>
        <w:autoSpaceDE w:val="0"/>
        <w:autoSpaceDN w:val="0"/>
        <w:adjustRightInd w:val="0"/>
        <w:snapToGrid w:val="0"/>
        <w:spacing w:before="156" w:beforeLines="50" w:line="360" w:lineRule="auto"/>
        <w:ind w:right="420"/>
        <w:jc w:val="right"/>
        <w:rPr>
          <w:rFonts w:hint="eastAsia" w:ascii="仿宋" w:hAnsi="仿宋" w:eastAsia="仿宋" w:cs="仿宋"/>
          <w:snapToGrid w:val="0"/>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年</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月</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日</w:t>
      </w:r>
    </w:p>
    <w:p w14:paraId="39A17420">
      <w:pPr>
        <w:rPr>
          <w:rFonts w:hint="eastAsia" w:ascii="仿宋" w:hAnsi="仿宋" w:eastAsia="仿宋" w:cs="仿宋"/>
          <w:b/>
          <w:color w:val="000000" w:themeColor="text1"/>
          <w:sz w:val="24"/>
          <w:highlight w:val="none"/>
          <w14:textFill>
            <w14:solidFill>
              <w14:schemeClr w14:val="tx1"/>
            </w14:solidFill>
          </w14:textFill>
        </w:rPr>
      </w:pPr>
    </w:p>
    <w:p w14:paraId="6B77EFD3">
      <w:pPr>
        <w:keepNext w:val="0"/>
        <w:keepLines w:val="0"/>
        <w:pageBreakBefore w:val="0"/>
        <w:spacing w:before="0" w:after="0" w:line="240" w:lineRule="auto"/>
        <w:ind w:firstLine="0" w:firstLineChars="0"/>
        <w:outlineLvl w:val="9"/>
        <w:rPr>
          <w:rFonts w:hint="eastAsia" w:ascii="仿宋" w:hAnsi="仿宋" w:eastAsia="仿宋" w:cs="仿宋"/>
          <w:b/>
          <w:color w:val="000000" w:themeColor="text1"/>
          <w:sz w:val="32"/>
          <w:szCs w:val="28"/>
          <w:highlight w:val="none"/>
          <w14:textFill>
            <w14:solidFill>
              <w14:schemeClr w14:val="tx1"/>
            </w14:solidFill>
          </w14:textFill>
        </w:rPr>
      </w:pPr>
      <w:bookmarkStart w:id="293" w:name="_Toc31382"/>
      <w:r>
        <w:rPr>
          <w:rFonts w:hint="eastAsia" w:ascii="仿宋" w:hAnsi="仿宋" w:eastAsia="仿宋" w:cs="仿宋"/>
          <w:b/>
          <w:color w:val="000000" w:themeColor="text1"/>
          <w:sz w:val="32"/>
          <w:szCs w:val="28"/>
          <w:highlight w:val="none"/>
          <w14:textFill>
            <w14:solidFill>
              <w14:schemeClr w14:val="tx1"/>
            </w14:solidFill>
          </w14:textFill>
        </w:rPr>
        <w:br w:type="page"/>
      </w:r>
    </w:p>
    <w:p w14:paraId="18AFF6CC">
      <w:pPr>
        <w:keepNext/>
        <w:keepLines/>
        <w:pageBreakBefore w:val="0"/>
        <w:spacing w:before="260" w:after="260" w:line="500" w:lineRule="exact"/>
        <w:ind w:firstLine="643" w:firstLineChars="200"/>
        <w:jc w:val="center"/>
        <w:outlineLvl w:val="0"/>
        <w:rPr>
          <w:rFonts w:hint="eastAsia" w:ascii="仿宋" w:hAnsi="仿宋" w:eastAsia="仿宋" w:cs="仿宋"/>
          <w:b/>
          <w:color w:val="000000" w:themeColor="text1"/>
          <w:sz w:val="32"/>
          <w:szCs w:val="28"/>
          <w:highlight w:val="none"/>
          <w14:textFill>
            <w14:solidFill>
              <w14:schemeClr w14:val="tx1"/>
            </w14:solidFill>
          </w14:textFill>
        </w:rPr>
      </w:pPr>
      <w:r>
        <w:rPr>
          <w:rFonts w:hint="eastAsia" w:ascii="仿宋" w:hAnsi="仿宋" w:eastAsia="仿宋" w:cs="仿宋"/>
          <w:b/>
          <w:color w:val="000000" w:themeColor="text1"/>
          <w:sz w:val="32"/>
          <w:szCs w:val="28"/>
          <w:highlight w:val="none"/>
          <w14:textFill>
            <w14:solidFill>
              <w14:schemeClr w14:val="tx1"/>
            </w14:solidFill>
          </w14:textFill>
        </w:rPr>
        <w:t>二、技术（质量）文件</w:t>
      </w:r>
      <w:bookmarkEnd w:id="293"/>
    </w:p>
    <w:p w14:paraId="08199DE2">
      <w:pPr>
        <w:snapToGrid w:val="0"/>
        <w:spacing w:line="400" w:lineRule="exact"/>
        <w:ind w:firstLine="480" w:firstLineChars="200"/>
        <w:rPr>
          <w:rFonts w:hint="eastAsia"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（一）技术（质量）条款差异表</w:t>
      </w:r>
    </w:p>
    <w:p w14:paraId="7510C833">
      <w:pPr>
        <w:snapToGrid w:val="0"/>
        <w:spacing w:line="400" w:lineRule="exact"/>
        <w:ind w:firstLine="480" w:firstLineChars="200"/>
        <w:rPr>
          <w:rFonts w:hint="eastAsia"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比选项目名称：</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5"/>
        <w:gridCol w:w="2627"/>
        <w:gridCol w:w="2726"/>
        <w:gridCol w:w="2044"/>
      </w:tblGrid>
      <w:tr w14:paraId="23AFB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60" w:type="pct"/>
            <w:noWrap w:val="0"/>
            <w:vAlign w:val="center"/>
          </w:tcPr>
          <w:p w14:paraId="2827F5C0">
            <w:pPr>
              <w:tabs>
                <w:tab w:val="left" w:pos="6300"/>
              </w:tabs>
              <w:snapToGrid w:val="0"/>
              <w:spacing w:line="500" w:lineRule="exact"/>
              <w:jc w:val="center"/>
              <w:outlineLvl w:val="0"/>
              <w:rPr>
                <w:rFonts w:hint="eastAsia" w:ascii="仿宋" w:hAnsi="仿宋" w:eastAsia="仿宋" w:cs="仿宋"/>
                <w:color w:val="000000" w:themeColor="text1"/>
                <w:szCs w:val="21"/>
                <w:highlight w:val="none"/>
                <w14:textFill>
                  <w14:solidFill>
                    <w14:schemeClr w14:val="tx1"/>
                  </w14:solidFill>
                </w14:textFill>
              </w:rPr>
            </w:pPr>
            <w:bookmarkStart w:id="294" w:name="_Toc21001"/>
            <w:r>
              <w:rPr>
                <w:rFonts w:hint="eastAsia" w:ascii="仿宋" w:hAnsi="仿宋" w:eastAsia="仿宋" w:cs="仿宋"/>
                <w:color w:val="000000" w:themeColor="text1"/>
                <w:szCs w:val="21"/>
                <w:highlight w:val="none"/>
                <w14:textFill>
                  <w14:solidFill>
                    <w14:schemeClr w14:val="tx1"/>
                  </w14:solidFill>
                </w14:textFill>
              </w:rPr>
              <w:t>序号</w:t>
            </w:r>
            <w:bookmarkEnd w:id="294"/>
          </w:p>
        </w:tc>
        <w:tc>
          <w:tcPr>
            <w:tcW w:w="1541" w:type="pct"/>
            <w:noWrap w:val="0"/>
            <w:vAlign w:val="center"/>
          </w:tcPr>
          <w:p w14:paraId="5CAFB17B">
            <w:pPr>
              <w:tabs>
                <w:tab w:val="left" w:pos="6300"/>
              </w:tabs>
              <w:snapToGrid w:val="0"/>
              <w:spacing w:line="500" w:lineRule="exact"/>
              <w:jc w:val="center"/>
              <w:outlineLvl w:val="0"/>
              <w:rPr>
                <w:rFonts w:hint="eastAsia" w:ascii="仿宋" w:hAnsi="仿宋" w:eastAsia="仿宋" w:cs="仿宋"/>
                <w:color w:val="000000" w:themeColor="text1"/>
                <w:szCs w:val="21"/>
                <w:highlight w:val="none"/>
                <w14:textFill>
                  <w14:solidFill>
                    <w14:schemeClr w14:val="tx1"/>
                  </w14:solidFill>
                </w14:textFill>
              </w:rPr>
            </w:pPr>
            <w:bookmarkStart w:id="295" w:name="_Toc19608"/>
            <w:r>
              <w:rPr>
                <w:rFonts w:hint="eastAsia" w:ascii="仿宋" w:hAnsi="仿宋" w:eastAsia="仿宋" w:cs="仿宋"/>
                <w:color w:val="000000" w:themeColor="text1"/>
                <w:szCs w:val="21"/>
                <w:highlight w:val="none"/>
                <w14:textFill>
                  <w14:solidFill>
                    <w14:schemeClr w14:val="tx1"/>
                  </w14:solidFill>
                </w14:textFill>
              </w:rPr>
              <w:t>比选要求</w:t>
            </w:r>
            <w:bookmarkEnd w:id="295"/>
          </w:p>
        </w:tc>
        <w:tc>
          <w:tcPr>
            <w:tcW w:w="1599" w:type="pct"/>
            <w:noWrap w:val="0"/>
            <w:vAlign w:val="center"/>
          </w:tcPr>
          <w:p w14:paraId="713AA283">
            <w:pPr>
              <w:tabs>
                <w:tab w:val="left" w:pos="6300"/>
              </w:tabs>
              <w:snapToGrid w:val="0"/>
              <w:spacing w:line="500" w:lineRule="exact"/>
              <w:jc w:val="center"/>
              <w:outlineLvl w:val="0"/>
              <w:rPr>
                <w:rFonts w:hint="eastAsia" w:ascii="仿宋" w:hAnsi="仿宋" w:eastAsia="仿宋" w:cs="仿宋"/>
                <w:color w:val="000000" w:themeColor="text1"/>
                <w:szCs w:val="21"/>
                <w:highlight w:val="none"/>
                <w14:textFill>
                  <w14:solidFill>
                    <w14:schemeClr w14:val="tx1"/>
                  </w14:solidFill>
                </w14:textFill>
              </w:rPr>
            </w:pPr>
            <w:bookmarkStart w:id="296" w:name="_Toc24609"/>
            <w:r>
              <w:rPr>
                <w:rFonts w:hint="eastAsia" w:ascii="仿宋" w:hAnsi="仿宋" w:eastAsia="仿宋" w:cs="仿宋"/>
                <w:color w:val="000000" w:themeColor="text1"/>
                <w:szCs w:val="21"/>
                <w:highlight w:val="none"/>
                <w14:textFill>
                  <w14:solidFill>
                    <w14:schemeClr w14:val="tx1"/>
                  </w14:solidFill>
                </w14:textFill>
              </w:rPr>
              <w:t>竞选应答</w:t>
            </w:r>
            <w:bookmarkEnd w:id="296"/>
          </w:p>
        </w:tc>
        <w:tc>
          <w:tcPr>
            <w:tcW w:w="1198" w:type="pct"/>
            <w:noWrap w:val="0"/>
            <w:vAlign w:val="center"/>
          </w:tcPr>
          <w:p w14:paraId="55B8A6D3">
            <w:pPr>
              <w:tabs>
                <w:tab w:val="left" w:pos="6300"/>
              </w:tabs>
              <w:snapToGrid w:val="0"/>
              <w:spacing w:line="500" w:lineRule="exact"/>
              <w:jc w:val="center"/>
              <w:outlineLvl w:val="0"/>
              <w:rPr>
                <w:rFonts w:hint="eastAsia" w:ascii="仿宋" w:hAnsi="仿宋" w:eastAsia="仿宋" w:cs="仿宋"/>
                <w:color w:val="000000" w:themeColor="text1"/>
                <w:szCs w:val="21"/>
                <w:highlight w:val="none"/>
                <w14:textFill>
                  <w14:solidFill>
                    <w14:schemeClr w14:val="tx1"/>
                  </w14:solidFill>
                </w14:textFill>
              </w:rPr>
            </w:pPr>
            <w:bookmarkStart w:id="297" w:name="_Toc18964"/>
            <w:r>
              <w:rPr>
                <w:rFonts w:hint="eastAsia" w:ascii="仿宋" w:hAnsi="仿宋" w:eastAsia="仿宋" w:cs="仿宋"/>
                <w:color w:val="000000" w:themeColor="text1"/>
                <w:szCs w:val="21"/>
                <w:highlight w:val="none"/>
                <w14:textFill>
                  <w14:solidFill>
                    <w14:schemeClr w14:val="tx1"/>
                  </w14:solidFill>
                </w14:textFill>
              </w:rPr>
              <w:t>差异说明</w:t>
            </w:r>
            <w:bookmarkEnd w:id="297"/>
          </w:p>
        </w:tc>
      </w:tr>
      <w:tr w14:paraId="6FE04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noWrap w:val="0"/>
            <w:vAlign w:val="center"/>
          </w:tcPr>
          <w:p w14:paraId="1317B8C0">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541" w:type="pct"/>
            <w:noWrap w:val="0"/>
            <w:vAlign w:val="center"/>
          </w:tcPr>
          <w:p w14:paraId="0EA40CEA">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599" w:type="pct"/>
            <w:noWrap w:val="0"/>
            <w:vAlign w:val="center"/>
          </w:tcPr>
          <w:p w14:paraId="1D8F645D">
            <w:pPr>
              <w:tabs>
                <w:tab w:val="left" w:pos="6300"/>
              </w:tabs>
              <w:snapToGrid w:val="0"/>
              <w:spacing w:line="500" w:lineRule="exact"/>
              <w:outlineLvl w:val="0"/>
              <w:rPr>
                <w:rFonts w:hint="eastAsia" w:ascii="仿宋" w:hAnsi="仿宋" w:eastAsia="仿宋" w:cs="仿宋"/>
                <w:color w:val="000000" w:themeColor="text1"/>
                <w:szCs w:val="21"/>
                <w:highlight w:val="none"/>
                <w14:textFill>
                  <w14:solidFill>
                    <w14:schemeClr w14:val="tx1"/>
                  </w14:solidFill>
                </w14:textFill>
              </w:rPr>
            </w:pPr>
            <w:bookmarkStart w:id="298" w:name="_Toc21504"/>
            <w:r>
              <w:rPr>
                <w:rFonts w:hint="eastAsia" w:ascii="仿宋" w:hAnsi="仿宋" w:eastAsia="仿宋" w:cs="仿宋"/>
                <w:color w:val="000000" w:themeColor="text1"/>
                <w:szCs w:val="21"/>
                <w:highlight w:val="none"/>
                <w14:textFill>
                  <w14:solidFill>
                    <w14:schemeClr w14:val="tx1"/>
                  </w14:solidFill>
                </w14:textFill>
              </w:rPr>
              <w:t>提醒：请注明技术参数或具体内容以及响应文件中技术参数或具体内容的位置（页码）</w:t>
            </w:r>
            <w:bookmarkEnd w:id="298"/>
          </w:p>
        </w:tc>
        <w:tc>
          <w:tcPr>
            <w:tcW w:w="1198" w:type="pct"/>
            <w:noWrap w:val="0"/>
            <w:vAlign w:val="center"/>
          </w:tcPr>
          <w:p w14:paraId="50413E6F">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r>
      <w:tr w14:paraId="220FA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noWrap w:val="0"/>
            <w:vAlign w:val="center"/>
          </w:tcPr>
          <w:p w14:paraId="55BEE6A9">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541" w:type="pct"/>
            <w:noWrap w:val="0"/>
            <w:vAlign w:val="center"/>
          </w:tcPr>
          <w:p w14:paraId="39FDEE0F">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599" w:type="pct"/>
            <w:noWrap w:val="0"/>
            <w:vAlign w:val="center"/>
          </w:tcPr>
          <w:p w14:paraId="66B7B0DA">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198" w:type="pct"/>
            <w:noWrap w:val="0"/>
            <w:vAlign w:val="center"/>
          </w:tcPr>
          <w:p w14:paraId="349FA03D">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r>
      <w:tr w14:paraId="3D5BC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noWrap w:val="0"/>
            <w:vAlign w:val="center"/>
          </w:tcPr>
          <w:p w14:paraId="08BDA81A">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541" w:type="pct"/>
            <w:noWrap w:val="0"/>
            <w:vAlign w:val="center"/>
          </w:tcPr>
          <w:p w14:paraId="147EB0B7">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599" w:type="pct"/>
            <w:noWrap w:val="0"/>
            <w:vAlign w:val="center"/>
          </w:tcPr>
          <w:p w14:paraId="702DD0F6">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198" w:type="pct"/>
            <w:noWrap w:val="0"/>
            <w:vAlign w:val="center"/>
          </w:tcPr>
          <w:p w14:paraId="4A409E0F">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r>
      <w:tr w14:paraId="71064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noWrap w:val="0"/>
            <w:vAlign w:val="center"/>
          </w:tcPr>
          <w:p w14:paraId="3558A5B5">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541" w:type="pct"/>
            <w:noWrap w:val="0"/>
            <w:vAlign w:val="center"/>
          </w:tcPr>
          <w:p w14:paraId="15CBC1BC">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599" w:type="pct"/>
            <w:noWrap w:val="0"/>
            <w:vAlign w:val="center"/>
          </w:tcPr>
          <w:p w14:paraId="0B619AC4">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198" w:type="pct"/>
            <w:noWrap w:val="0"/>
            <w:vAlign w:val="center"/>
          </w:tcPr>
          <w:p w14:paraId="1B466331">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r>
      <w:tr w14:paraId="01989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noWrap w:val="0"/>
            <w:vAlign w:val="center"/>
          </w:tcPr>
          <w:p w14:paraId="51DB48E4">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541" w:type="pct"/>
            <w:noWrap w:val="0"/>
            <w:vAlign w:val="center"/>
          </w:tcPr>
          <w:p w14:paraId="705EF53C">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599" w:type="pct"/>
            <w:noWrap w:val="0"/>
            <w:vAlign w:val="center"/>
          </w:tcPr>
          <w:p w14:paraId="75E6722E">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198" w:type="pct"/>
            <w:noWrap w:val="0"/>
            <w:vAlign w:val="center"/>
          </w:tcPr>
          <w:p w14:paraId="23F8C758">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r>
      <w:tr w14:paraId="07E94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noWrap w:val="0"/>
            <w:vAlign w:val="center"/>
          </w:tcPr>
          <w:p w14:paraId="778E2AAD">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541" w:type="pct"/>
            <w:noWrap w:val="0"/>
            <w:vAlign w:val="center"/>
          </w:tcPr>
          <w:p w14:paraId="6FC0622D">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599" w:type="pct"/>
            <w:noWrap w:val="0"/>
            <w:vAlign w:val="center"/>
          </w:tcPr>
          <w:p w14:paraId="3F4AB9E1">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198" w:type="pct"/>
            <w:noWrap w:val="0"/>
            <w:vAlign w:val="center"/>
          </w:tcPr>
          <w:p w14:paraId="72DB7C64">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r>
      <w:tr w14:paraId="65DA5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660" w:type="pct"/>
            <w:noWrap w:val="0"/>
            <w:vAlign w:val="center"/>
          </w:tcPr>
          <w:p w14:paraId="4E3BEAF0">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541" w:type="pct"/>
            <w:noWrap w:val="0"/>
            <w:vAlign w:val="center"/>
          </w:tcPr>
          <w:p w14:paraId="53C19CD2">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599" w:type="pct"/>
            <w:noWrap w:val="0"/>
            <w:vAlign w:val="center"/>
          </w:tcPr>
          <w:p w14:paraId="34BE3371">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198" w:type="pct"/>
            <w:noWrap w:val="0"/>
            <w:vAlign w:val="center"/>
          </w:tcPr>
          <w:p w14:paraId="4121742F">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r>
      <w:tr w14:paraId="5F117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660" w:type="pct"/>
            <w:noWrap w:val="0"/>
            <w:vAlign w:val="center"/>
          </w:tcPr>
          <w:p w14:paraId="4044E53B">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541" w:type="pct"/>
            <w:noWrap w:val="0"/>
            <w:vAlign w:val="center"/>
          </w:tcPr>
          <w:p w14:paraId="30429DDF">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599" w:type="pct"/>
            <w:noWrap w:val="0"/>
            <w:vAlign w:val="center"/>
          </w:tcPr>
          <w:p w14:paraId="71784DC3">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198" w:type="pct"/>
            <w:noWrap w:val="0"/>
            <w:vAlign w:val="center"/>
          </w:tcPr>
          <w:p w14:paraId="6FE890CD">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r>
    </w:tbl>
    <w:p w14:paraId="5CC63CD9">
      <w:pPr>
        <w:spacing w:line="500" w:lineRule="exact"/>
        <w:ind w:firstLine="600" w:firstLineChars="250"/>
        <w:rPr>
          <w:rFonts w:hint="eastAsia"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供应商：                      法定代表人（或法定代表人授权代表）或自然人：</w:t>
      </w:r>
    </w:p>
    <w:p w14:paraId="209E3775">
      <w:pPr>
        <w:spacing w:line="500" w:lineRule="exact"/>
        <w:rPr>
          <w:rFonts w:hint="eastAsia"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 xml:space="preserve">    （供应商公章）                               （签署或盖章）</w:t>
      </w:r>
    </w:p>
    <w:p w14:paraId="04CBFC3C">
      <w:pPr>
        <w:tabs>
          <w:tab w:val="left" w:pos="6300"/>
        </w:tabs>
        <w:snapToGrid w:val="0"/>
        <w:spacing w:line="500" w:lineRule="exact"/>
        <w:ind w:firstLine="570"/>
        <w:rPr>
          <w:rFonts w:hint="eastAsia" w:ascii="仿宋" w:hAnsi="仿宋" w:eastAsia="仿宋" w:cs="仿宋"/>
          <w:color w:val="000000" w:themeColor="text1"/>
          <w:sz w:val="24"/>
          <w:szCs w:val="20"/>
          <w:highlight w:val="none"/>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 xml:space="preserve">                                            年     月     日</w:t>
      </w:r>
    </w:p>
    <w:p w14:paraId="5AB33723">
      <w:pPr>
        <w:tabs>
          <w:tab w:val="left" w:pos="6300"/>
        </w:tabs>
        <w:snapToGrid w:val="0"/>
        <w:spacing w:line="500" w:lineRule="exact"/>
        <w:ind w:firstLine="570"/>
        <w:rPr>
          <w:rFonts w:hint="eastAsia" w:ascii="仿宋" w:hAnsi="仿宋" w:eastAsia="仿宋" w:cs="仿宋"/>
          <w:color w:val="000000" w:themeColor="text1"/>
          <w:sz w:val="24"/>
          <w:szCs w:val="20"/>
          <w:highlight w:val="none"/>
          <w14:textFill>
            <w14:solidFill>
              <w14:schemeClr w14:val="tx1"/>
            </w14:solidFill>
          </w14:textFill>
        </w:rPr>
      </w:pPr>
      <w:r>
        <w:rPr>
          <w:rFonts w:hint="eastAsia" w:ascii="仿宋" w:hAnsi="仿宋" w:eastAsia="仿宋" w:cs="仿宋"/>
          <w:color w:val="000000" w:themeColor="text1"/>
          <w:sz w:val="24"/>
          <w:szCs w:val="20"/>
          <w:highlight w:val="none"/>
          <w14:textFill>
            <w14:solidFill>
              <w14:schemeClr w14:val="tx1"/>
            </w14:solidFill>
          </w14:textFill>
        </w:rPr>
        <w:t>注：</w:t>
      </w:r>
    </w:p>
    <w:p w14:paraId="54927445">
      <w:pPr>
        <w:tabs>
          <w:tab w:val="left" w:pos="6300"/>
        </w:tabs>
        <w:snapToGrid w:val="0"/>
        <w:spacing w:line="500" w:lineRule="exact"/>
        <w:ind w:firstLine="57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1.本表即为对本项目“第二篇  项目技术（质量）需求”中所列</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二、</w:t>
      </w:r>
      <w:r>
        <w:rPr>
          <w:rFonts w:hint="eastAsia" w:ascii="仿宋" w:hAnsi="仿宋" w:eastAsia="仿宋" w:cs="仿宋"/>
          <w:color w:val="000000" w:themeColor="text1"/>
          <w:sz w:val="24"/>
          <w:highlight w:val="none"/>
          <w:lang w:eastAsia="zh-CN"/>
          <w14:textFill>
            <w14:solidFill>
              <w14:schemeClr w14:val="tx1"/>
            </w14:solidFill>
          </w14:textFill>
        </w:rPr>
        <w:t>采购货物技术参数”</w:t>
      </w:r>
      <w:r>
        <w:rPr>
          <w:rFonts w:hint="eastAsia" w:ascii="仿宋" w:hAnsi="仿宋" w:eastAsia="仿宋" w:cs="仿宋"/>
          <w:color w:val="000000" w:themeColor="text1"/>
          <w:sz w:val="24"/>
          <w:highlight w:val="none"/>
          <w14:textFill>
            <w14:solidFill>
              <w14:schemeClr w14:val="tx1"/>
            </w14:solidFill>
          </w14:textFill>
        </w:rPr>
        <w:t>条款进行比较和响应；</w:t>
      </w:r>
    </w:p>
    <w:p w14:paraId="4AAEECD8">
      <w:pPr>
        <w:tabs>
          <w:tab w:val="left" w:pos="6300"/>
        </w:tabs>
        <w:snapToGrid w:val="0"/>
        <w:spacing w:line="500" w:lineRule="exact"/>
        <w:ind w:firstLine="57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2.本表可扩展；</w:t>
      </w:r>
    </w:p>
    <w:p w14:paraId="6D816CAC">
      <w:pPr>
        <w:tabs>
          <w:tab w:val="left" w:pos="6300"/>
        </w:tabs>
        <w:snapToGrid w:val="0"/>
        <w:spacing w:line="500" w:lineRule="exact"/>
        <w:ind w:firstLine="57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3.可附相关技术（质量）支撑材料。（格式自定）</w:t>
      </w:r>
    </w:p>
    <w:p w14:paraId="478F8674">
      <w:pPr>
        <w:tabs>
          <w:tab w:val="left" w:pos="6300"/>
        </w:tabs>
        <w:snapToGrid w:val="0"/>
        <w:spacing w:line="500" w:lineRule="exact"/>
        <w:ind w:firstLine="570"/>
        <w:rPr>
          <w:rFonts w:hint="eastAsia" w:ascii="仿宋" w:hAnsi="仿宋" w:eastAsia="仿宋" w:cs="仿宋"/>
          <w:color w:val="000000" w:themeColor="text1"/>
          <w:sz w:val="28"/>
          <w:highlight w:val="none"/>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4.竞选应答栏中应当注明技术参数或具体内容，且必须标注技术参数或具体内容在响应文件中的位置（页码）。</w:t>
      </w:r>
    </w:p>
    <w:p w14:paraId="358D7AF1">
      <w:pPr>
        <w:tabs>
          <w:tab w:val="left" w:pos="6300"/>
        </w:tabs>
        <w:snapToGrid w:val="0"/>
        <w:spacing w:line="500" w:lineRule="exact"/>
        <w:ind w:firstLine="570"/>
        <w:rPr>
          <w:rFonts w:hint="eastAsia"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br w:type="page"/>
      </w:r>
      <w:r>
        <w:rPr>
          <w:rFonts w:hint="eastAsia" w:ascii="仿宋" w:hAnsi="仿宋" w:eastAsia="仿宋" w:cs="仿宋"/>
          <w:color w:val="000000" w:themeColor="text1"/>
          <w:sz w:val="24"/>
          <w:szCs w:val="28"/>
          <w:highlight w:val="none"/>
          <w14:textFill>
            <w14:solidFill>
              <w14:schemeClr w14:val="tx1"/>
            </w14:solidFill>
          </w14:textFill>
        </w:rPr>
        <w:t>（二）其他技术（质量）资料</w:t>
      </w:r>
    </w:p>
    <w:p w14:paraId="77E2735F">
      <w:pPr>
        <w:tabs>
          <w:tab w:val="left" w:pos="6300"/>
        </w:tabs>
        <w:snapToGrid w:val="0"/>
        <w:spacing w:line="500" w:lineRule="exact"/>
        <w:ind w:firstLine="570"/>
        <w:rPr>
          <w:rFonts w:hint="eastAsia" w:ascii="仿宋" w:hAnsi="仿宋" w:eastAsia="仿宋" w:cs="仿宋"/>
          <w:color w:val="000000" w:themeColor="text1"/>
          <w:sz w:val="24"/>
          <w:szCs w:val="28"/>
          <w:highlight w:val="none"/>
          <w14:textFill>
            <w14:solidFill>
              <w14:schemeClr w14:val="tx1"/>
            </w14:solidFill>
          </w14:textFill>
        </w:rPr>
      </w:pPr>
    </w:p>
    <w:p w14:paraId="3F397C0E">
      <w:pPr>
        <w:jc w:val="center"/>
        <w:rPr>
          <w:rFonts w:hint="eastAsia"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4"/>
          <w:szCs w:val="28"/>
          <w:highlight w:val="none"/>
          <w:lang w:eastAsia="zh-CN"/>
          <w14:textFill>
            <w14:solidFill>
              <w14:schemeClr w14:val="tx1"/>
            </w14:solidFill>
          </w14:textFill>
        </w:rPr>
        <w:t>（</w:t>
      </w:r>
      <w:r>
        <w:rPr>
          <w:rFonts w:hint="eastAsia" w:ascii="仿宋" w:hAnsi="仿宋" w:eastAsia="仿宋" w:cs="仿宋"/>
          <w:color w:val="000000" w:themeColor="text1"/>
          <w:sz w:val="24"/>
          <w:szCs w:val="28"/>
          <w:highlight w:val="none"/>
          <w:lang w:val="en-US" w:eastAsia="zh-CN"/>
          <w14:textFill>
            <w14:solidFill>
              <w14:schemeClr w14:val="tx1"/>
            </w14:solidFill>
          </w14:textFill>
        </w:rPr>
        <w:t>1</w:t>
      </w:r>
      <w:r>
        <w:rPr>
          <w:rFonts w:hint="eastAsia" w:ascii="仿宋" w:hAnsi="仿宋" w:eastAsia="仿宋" w:cs="仿宋"/>
          <w:color w:val="000000" w:themeColor="text1"/>
          <w:sz w:val="24"/>
          <w:szCs w:val="28"/>
          <w:highlight w:val="none"/>
          <w:lang w:eastAsia="zh-CN"/>
          <w14:textFill>
            <w14:solidFill>
              <w14:schemeClr w14:val="tx1"/>
            </w14:solidFill>
          </w14:textFill>
        </w:rPr>
        <w:t>）</w:t>
      </w:r>
      <w:r>
        <w:rPr>
          <w:rFonts w:hint="eastAsia" w:ascii="仿宋" w:hAnsi="仿宋" w:eastAsia="仿宋" w:cs="仿宋"/>
          <w:color w:val="000000" w:themeColor="text1"/>
          <w:sz w:val="24"/>
          <w:szCs w:val="28"/>
          <w:highlight w:val="none"/>
          <w14:textFill>
            <w14:solidFill>
              <w14:schemeClr w14:val="tx1"/>
            </w14:solidFill>
          </w14:textFill>
        </w:rPr>
        <w:t>其他技术（质量）资料</w:t>
      </w:r>
    </w:p>
    <w:p w14:paraId="2D317AC4">
      <w:pP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br w:type="page"/>
      </w:r>
    </w:p>
    <w:p w14:paraId="5F312EC6">
      <w:pPr>
        <w:keepNext/>
        <w:keepLines/>
        <w:numPr>
          <w:ilvl w:val="-1"/>
          <w:numId w:val="0"/>
        </w:numPr>
        <w:autoSpaceDE w:val="0"/>
        <w:autoSpaceDN w:val="0"/>
        <w:spacing w:line="360" w:lineRule="auto"/>
        <w:ind w:firstLine="480" w:firstLineChars="200"/>
        <w:jc w:val="center"/>
        <w:outlineLvl w:val="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（2）承诺函</w:t>
      </w:r>
    </w:p>
    <w:p w14:paraId="34C30E48">
      <w:pPr>
        <w:keepNext/>
        <w:keepLines/>
        <w:numPr>
          <w:ilvl w:val="-1"/>
          <w:numId w:val="0"/>
        </w:numPr>
        <w:autoSpaceDE w:val="0"/>
        <w:autoSpaceDN w:val="0"/>
        <w:spacing w:line="360" w:lineRule="auto"/>
        <w:ind w:firstLine="480" w:firstLineChars="200"/>
        <w:jc w:val="left"/>
        <w:outlineLvl w:val="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我单位参与本次项目比选，郑重承诺如下：</w:t>
      </w:r>
    </w:p>
    <w:p w14:paraId="370A7424">
      <w:pPr>
        <w:keepNext/>
        <w:keepLines/>
        <w:numPr>
          <w:ilvl w:val="-1"/>
          <w:numId w:val="0"/>
        </w:numPr>
        <w:autoSpaceDE w:val="0"/>
        <w:autoSpaceDN w:val="0"/>
        <w:spacing w:line="360" w:lineRule="auto"/>
        <w:ind w:firstLine="480" w:firstLineChars="200"/>
        <w:jc w:val="left"/>
        <w:outlineLvl w:val="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1.我司承诺，</w:t>
      </w:r>
      <w:r>
        <w:rPr>
          <w:rFonts w:hint="eastAsia" w:ascii="仿宋" w:hAnsi="仿宋" w:eastAsia="仿宋" w:cs="仿宋"/>
          <w:color w:val="000000" w:themeColor="text1"/>
          <w:sz w:val="24"/>
          <w:szCs w:val="20"/>
          <w:highlight w:val="none"/>
          <w:lang w:val="en-US" w:eastAsia="zh-CN"/>
          <w14:textFill>
            <w14:solidFill>
              <w14:schemeClr w14:val="tx1"/>
            </w14:solidFill>
          </w14:textFill>
        </w:rPr>
        <w:t>我方已按竞争性比选文件要求进行了现场踏勘，详细了解</w:t>
      </w:r>
      <w:r>
        <w:rPr>
          <w:rFonts w:hint="eastAsia" w:ascii="仿宋" w:hAnsi="仿宋" w:eastAsia="仿宋" w:cs="仿宋"/>
          <w:color w:val="000000" w:themeColor="text1"/>
          <w:sz w:val="24"/>
          <w:highlight w:val="none"/>
          <w:lang w:val="en-US" w:eastAsia="zh-CN"/>
          <w14:textFill>
            <w14:solidFill>
              <w14:schemeClr w14:val="tx1"/>
            </w14:solidFill>
          </w14:textFill>
        </w:rPr>
        <w:t>采购人的物资样品材质或品质</w:t>
      </w:r>
      <w:r>
        <w:rPr>
          <w:rFonts w:hint="eastAsia" w:ascii="仿宋" w:hAnsi="仿宋" w:eastAsia="仿宋" w:cs="仿宋"/>
          <w:color w:val="000000" w:themeColor="text1"/>
          <w:sz w:val="24"/>
          <w:szCs w:val="20"/>
          <w:highlight w:val="none"/>
          <w:lang w:eastAsia="zh-CN"/>
          <w14:textFill>
            <w14:solidFill>
              <w14:schemeClr w14:val="tx1"/>
            </w14:solidFill>
          </w14:textFill>
        </w:rPr>
        <w:t>，</w:t>
      </w:r>
      <w:r>
        <w:rPr>
          <w:rFonts w:hint="eastAsia" w:ascii="仿宋" w:hAnsi="仿宋" w:eastAsia="仿宋" w:cs="仿宋"/>
          <w:color w:val="000000" w:themeColor="text1"/>
          <w:sz w:val="24"/>
          <w:szCs w:val="20"/>
          <w:highlight w:val="none"/>
          <w:lang w:val="en-US" w:eastAsia="zh-CN"/>
          <w14:textFill>
            <w14:solidFill>
              <w14:schemeClr w14:val="tx1"/>
            </w14:solidFill>
          </w14:textFill>
        </w:rPr>
        <w:t>我方承诺</w:t>
      </w:r>
      <w:r>
        <w:rPr>
          <w:rFonts w:hint="eastAsia" w:ascii="仿宋" w:hAnsi="仿宋" w:eastAsia="仿宋" w:cs="仿宋"/>
          <w:color w:val="000000" w:themeColor="text1"/>
          <w:sz w:val="24"/>
          <w:highlight w:val="none"/>
          <w:lang w:val="en-US" w:eastAsia="zh-CN"/>
          <w14:textFill>
            <w14:solidFill>
              <w14:schemeClr w14:val="tx1"/>
            </w14:solidFill>
          </w14:textFill>
        </w:rPr>
        <w:t>中标的物资不低于采购人的物资样品材质或品质，且具备</w:t>
      </w:r>
      <w:r>
        <w:rPr>
          <w:rFonts w:hint="eastAsia" w:ascii="仿宋" w:hAnsi="仿宋" w:eastAsia="仿宋" w:cs="仿宋"/>
          <w:color w:val="000000" w:themeColor="text1"/>
          <w:sz w:val="24"/>
          <w:highlight w:val="none"/>
          <w14:textFill>
            <w14:solidFill>
              <w14:schemeClr w14:val="tx1"/>
            </w14:solidFill>
          </w14:textFill>
        </w:rPr>
        <w:t>5星</w:t>
      </w:r>
      <w:r>
        <w:rPr>
          <w:rFonts w:hint="eastAsia" w:ascii="仿宋" w:hAnsi="仿宋" w:eastAsia="仿宋" w:cs="仿宋"/>
          <w:color w:val="000000" w:themeColor="text1"/>
          <w:sz w:val="24"/>
          <w:highlight w:val="none"/>
          <w:lang w:bidi="ar"/>
          <w14:textFill>
            <w14:solidFill>
              <w14:schemeClr w14:val="tx1"/>
            </w14:solidFill>
          </w14:textFill>
        </w:rPr>
        <w:t>（含）</w:t>
      </w:r>
      <w:r>
        <w:rPr>
          <w:rFonts w:hint="eastAsia" w:ascii="仿宋" w:hAnsi="仿宋" w:eastAsia="仿宋" w:cs="仿宋"/>
          <w:color w:val="000000" w:themeColor="text1"/>
          <w:sz w:val="24"/>
          <w:highlight w:val="none"/>
          <w:lang w:val="en-US" w:eastAsia="zh-CN"/>
          <w14:textFill>
            <w14:solidFill>
              <w14:schemeClr w14:val="tx1"/>
            </w14:solidFill>
          </w14:textFill>
        </w:rPr>
        <w:t>或5钻</w:t>
      </w:r>
      <w:r>
        <w:rPr>
          <w:rFonts w:hint="eastAsia" w:ascii="仿宋" w:hAnsi="仿宋" w:eastAsia="仿宋" w:cs="仿宋"/>
          <w:color w:val="000000" w:themeColor="text1"/>
          <w:sz w:val="24"/>
          <w:highlight w:val="none"/>
          <w:lang w:bidi="ar"/>
          <w14:textFill>
            <w14:solidFill>
              <w14:schemeClr w14:val="tx1"/>
            </w14:solidFill>
          </w14:textFill>
        </w:rPr>
        <w:t>（含）</w:t>
      </w:r>
      <w:r>
        <w:rPr>
          <w:rFonts w:hint="eastAsia" w:ascii="仿宋" w:hAnsi="仿宋" w:eastAsia="仿宋" w:cs="仿宋"/>
          <w:color w:val="000000" w:themeColor="text1"/>
          <w:sz w:val="24"/>
          <w:highlight w:val="none"/>
          <w14:textFill>
            <w14:solidFill>
              <w14:schemeClr w14:val="tx1"/>
            </w14:solidFill>
          </w14:textFill>
        </w:rPr>
        <w:t>及以上的酒店</w:t>
      </w:r>
      <w:r>
        <w:rPr>
          <w:rFonts w:hint="eastAsia" w:ascii="仿宋" w:hAnsi="仿宋" w:eastAsia="仿宋" w:cs="仿宋"/>
          <w:color w:val="000000" w:themeColor="text1"/>
          <w:sz w:val="24"/>
          <w:highlight w:val="none"/>
          <w:lang w:val="en-US" w:eastAsia="zh-CN"/>
          <w14:textFill>
            <w14:solidFill>
              <w14:schemeClr w14:val="tx1"/>
            </w14:solidFill>
          </w14:textFill>
        </w:rPr>
        <w:t>使用案例。</w:t>
      </w:r>
    </w:p>
    <w:p w14:paraId="693EF35E">
      <w:pPr>
        <w:spacing w:line="500" w:lineRule="exact"/>
        <w:ind w:left="5638" w:leftChars="342" w:hanging="4920" w:hangingChars="2050"/>
        <w:rPr>
          <w:rFonts w:hint="eastAsia"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供应商：                      法定代表人（或法定代表人授权代表）或自然人：</w:t>
      </w:r>
    </w:p>
    <w:p w14:paraId="12E91BDF">
      <w:pPr>
        <w:spacing w:line="500" w:lineRule="exact"/>
        <w:rPr>
          <w:rFonts w:hint="eastAsia"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 xml:space="preserve">    （供应商公章）                               （签署或盖章）</w:t>
      </w:r>
    </w:p>
    <w:p w14:paraId="561A8E09">
      <w:pPr>
        <w:tabs>
          <w:tab w:val="left" w:pos="6300"/>
        </w:tabs>
        <w:snapToGrid w:val="0"/>
        <w:spacing w:line="500" w:lineRule="exact"/>
        <w:ind w:firstLine="570"/>
        <w:rPr>
          <w:rFonts w:hint="eastAsia" w:ascii="仿宋" w:hAnsi="仿宋" w:eastAsia="仿宋" w:cs="仿宋"/>
          <w:color w:val="000000" w:themeColor="text1"/>
          <w:sz w:val="24"/>
          <w:szCs w:val="20"/>
          <w:highlight w:val="none"/>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 xml:space="preserve">                                            年     月     日</w:t>
      </w:r>
    </w:p>
    <w:p w14:paraId="62BC652E">
      <w:pPr>
        <w:snapToGrid w:val="0"/>
        <w:spacing w:line="500" w:lineRule="exact"/>
        <w:ind w:firstLine="480" w:firstLineChars="200"/>
        <w:rPr>
          <w:rFonts w:hint="eastAsia" w:ascii="仿宋" w:hAnsi="仿宋" w:eastAsia="仿宋" w:cs="仿宋"/>
          <w:color w:val="000000" w:themeColor="text1"/>
          <w:sz w:val="24"/>
          <w:szCs w:val="28"/>
          <w:highlight w:val="none"/>
          <w14:textFill>
            <w14:solidFill>
              <w14:schemeClr w14:val="tx1"/>
            </w14:solidFill>
          </w14:textFill>
        </w:rPr>
      </w:pPr>
    </w:p>
    <w:p w14:paraId="66FAFB53">
      <w:pPr>
        <w:keepNext/>
        <w:keepLines/>
        <w:pageBreakBefore/>
        <w:spacing w:before="260" w:after="260" w:line="500" w:lineRule="exact"/>
        <w:ind w:firstLine="643" w:firstLineChars="200"/>
        <w:outlineLvl w:val="0"/>
        <w:rPr>
          <w:rFonts w:hint="eastAsia" w:ascii="仿宋" w:hAnsi="仿宋" w:eastAsia="仿宋" w:cs="仿宋"/>
          <w:b/>
          <w:color w:val="000000" w:themeColor="text1"/>
          <w:sz w:val="32"/>
          <w:szCs w:val="28"/>
          <w:highlight w:val="none"/>
          <w14:textFill>
            <w14:solidFill>
              <w14:schemeClr w14:val="tx1"/>
            </w14:solidFill>
          </w14:textFill>
        </w:rPr>
      </w:pPr>
      <w:bookmarkStart w:id="299" w:name="_Toc10372"/>
      <w:bookmarkStart w:id="300" w:name="_Toc30496"/>
      <w:bookmarkStart w:id="301" w:name="_Toc22113"/>
      <w:bookmarkStart w:id="302" w:name="_Toc32670"/>
      <w:bookmarkStart w:id="303" w:name="_Toc492721039"/>
      <w:bookmarkStart w:id="304" w:name="_Toc28242"/>
      <w:bookmarkStart w:id="305" w:name="_Toc5573"/>
      <w:bookmarkStart w:id="306" w:name="_Toc75793542"/>
      <w:bookmarkStart w:id="307" w:name="_Toc26494"/>
      <w:bookmarkStart w:id="308" w:name="_Toc8958"/>
      <w:bookmarkStart w:id="309" w:name="_Toc6786"/>
      <w:bookmarkStart w:id="310" w:name="_Toc23523"/>
      <w:bookmarkStart w:id="311" w:name="_Toc4362"/>
      <w:bookmarkStart w:id="312" w:name="_Toc493178791"/>
      <w:bookmarkStart w:id="313" w:name="_Toc17290"/>
      <w:bookmarkStart w:id="314" w:name="_Toc106030419"/>
      <w:bookmarkStart w:id="315" w:name="_Toc7069"/>
      <w:bookmarkStart w:id="316" w:name="_Toc32417"/>
      <w:bookmarkStart w:id="317" w:name="_Toc14954"/>
      <w:r>
        <w:rPr>
          <w:rFonts w:hint="eastAsia" w:ascii="仿宋" w:hAnsi="仿宋" w:eastAsia="仿宋" w:cs="仿宋"/>
          <w:b/>
          <w:color w:val="000000" w:themeColor="text1"/>
          <w:sz w:val="32"/>
          <w:szCs w:val="28"/>
          <w:highlight w:val="none"/>
          <w14:textFill>
            <w14:solidFill>
              <w14:schemeClr w14:val="tx1"/>
            </w14:solidFill>
          </w14:textFill>
        </w:rPr>
        <w:t>三、商务文件</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14:paraId="4493F76E">
      <w:pPr>
        <w:snapToGrid w:val="0"/>
        <w:spacing w:before="156" w:beforeLines="50" w:line="500" w:lineRule="exact"/>
        <w:jc w:val="center"/>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（一）竞选函（格式）</w:t>
      </w:r>
    </w:p>
    <w:p w14:paraId="493E3D7F">
      <w:pPr>
        <w:spacing w:line="500" w:lineRule="exact"/>
        <w:rPr>
          <w:rFonts w:hint="eastAsia" w:ascii="仿宋" w:hAnsi="仿宋" w:eastAsia="仿宋" w:cs="仿宋"/>
          <w:color w:val="000000" w:themeColor="text1"/>
          <w:sz w:val="24"/>
          <w:szCs w:val="28"/>
          <w:highlight w:val="none"/>
          <w14:textFill>
            <w14:solidFill>
              <w14:schemeClr w14:val="tx1"/>
            </w14:solidFill>
          </w14:textFill>
        </w:rPr>
      </w:pPr>
    </w:p>
    <w:p w14:paraId="0F91403A">
      <w:pPr>
        <w:spacing w:line="500" w:lineRule="exact"/>
        <w:ind w:firstLine="480" w:firstLineChars="200"/>
        <w:rPr>
          <w:rFonts w:hint="eastAsia" w:ascii="仿宋" w:hAnsi="仿宋" w:eastAsia="仿宋" w:cs="仿宋"/>
          <w:color w:val="000000" w:themeColor="text1"/>
          <w:sz w:val="24"/>
          <w:szCs w:val="28"/>
          <w:highlight w:val="none"/>
          <w:u w:val="single"/>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比选项目名称：</w:t>
      </w:r>
      <w:r>
        <w:rPr>
          <w:rFonts w:hint="eastAsia" w:ascii="仿宋" w:hAnsi="仿宋" w:eastAsia="仿宋" w:cs="仿宋"/>
          <w:color w:val="000000" w:themeColor="text1"/>
          <w:sz w:val="24"/>
          <w:szCs w:val="28"/>
          <w:highlight w:val="none"/>
          <w:u w:val="single"/>
          <w14:textFill>
            <w14:solidFill>
              <w14:schemeClr w14:val="tx1"/>
            </w14:solidFill>
          </w14:textFill>
        </w:rPr>
        <w:t xml:space="preserve">                                             </w:t>
      </w:r>
    </w:p>
    <w:p w14:paraId="218C3B6B">
      <w:pPr>
        <w:spacing w:line="500" w:lineRule="exact"/>
        <w:rPr>
          <w:rFonts w:hint="eastAsia" w:ascii="仿宋" w:hAnsi="仿宋" w:eastAsia="仿宋" w:cs="仿宋"/>
          <w:color w:val="000000" w:themeColor="text1"/>
          <w:sz w:val="24"/>
          <w:szCs w:val="28"/>
          <w:highlight w:val="none"/>
          <w14:textFill>
            <w14:solidFill>
              <w14:schemeClr w14:val="tx1"/>
            </w14:solidFill>
          </w14:textFill>
        </w:rPr>
      </w:pPr>
    </w:p>
    <w:p w14:paraId="048A286F">
      <w:pPr>
        <w:tabs>
          <w:tab w:val="left" w:pos="6300"/>
        </w:tabs>
        <w:snapToGrid w:val="0"/>
        <w:spacing w:line="500" w:lineRule="exact"/>
        <w:rPr>
          <w:rFonts w:hint="eastAsia"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致：</w:t>
      </w:r>
      <w:r>
        <w:rPr>
          <w:rFonts w:hint="eastAsia" w:ascii="仿宋" w:hAnsi="仿宋" w:eastAsia="仿宋" w:cs="仿宋"/>
          <w:color w:val="000000" w:themeColor="text1"/>
          <w:sz w:val="24"/>
          <w:szCs w:val="28"/>
          <w:highlight w:val="none"/>
          <w:u w:val="single"/>
          <w14:textFill>
            <w14:solidFill>
              <w14:schemeClr w14:val="tx1"/>
            </w14:solidFill>
          </w14:textFill>
        </w:rPr>
        <w:t xml:space="preserve">                    </w:t>
      </w:r>
      <w:r>
        <w:rPr>
          <w:rFonts w:hint="eastAsia" w:ascii="仿宋" w:hAnsi="仿宋" w:eastAsia="仿宋" w:cs="仿宋"/>
          <w:color w:val="000000" w:themeColor="text1"/>
          <w:sz w:val="24"/>
          <w:szCs w:val="28"/>
          <w:highlight w:val="none"/>
          <w14:textFill>
            <w14:solidFill>
              <w14:schemeClr w14:val="tx1"/>
            </w14:solidFill>
          </w14:textFill>
        </w:rPr>
        <w:t>（采购代理机构名称）：</w:t>
      </w:r>
    </w:p>
    <w:p w14:paraId="54B59089">
      <w:pPr>
        <w:snapToGrid w:val="0"/>
        <w:spacing w:before="156" w:beforeLines="50" w:line="500" w:lineRule="exact"/>
        <w:ind w:firstLine="480" w:firstLineChars="200"/>
        <w:rPr>
          <w:rFonts w:hint="eastAsia"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4"/>
          <w:szCs w:val="28"/>
          <w:highlight w:val="none"/>
          <w:u w:val="single"/>
          <w14:textFill>
            <w14:solidFill>
              <w14:schemeClr w14:val="tx1"/>
            </w14:solidFill>
          </w14:textFill>
        </w:rPr>
        <w:t xml:space="preserve">                        </w:t>
      </w:r>
      <w:r>
        <w:rPr>
          <w:rFonts w:hint="eastAsia" w:ascii="仿宋" w:hAnsi="仿宋" w:eastAsia="仿宋" w:cs="仿宋"/>
          <w:color w:val="000000" w:themeColor="text1"/>
          <w:sz w:val="24"/>
          <w:szCs w:val="28"/>
          <w:highlight w:val="none"/>
          <w14:textFill>
            <w14:solidFill>
              <w14:schemeClr w14:val="tx1"/>
            </w14:solidFill>
          </w14:textFill>
        </w:rPr>
        <w:t>（供应商名称）系中华人民共和国合法企业，注册地址：</w:t>
      </w:r>
      <w:r>
        <w:rPr>
          <w:rFonts w:hint="eastAsia" w:ascii="仿宋" w:hAnsi="仿宋" w:eastAsia="仿宋" w:cs="仿宋"/>
          <w:color w:val="000000" w:themeColor="text1"/>
          <w:sz w:val="24"/>
          <w:szCs w:val="28"/>
          <w:highlight w:val="none"/>
          <w:u w:val="single"/>
          <w14:textFill>
            <w14:solidFill>
              <w14:schemeClr w14:val="tx1"/>
            </w14:solidFill>
          </w14:textFill>
        </w:rPr>
        <w:t xml:space="preserve">                               </w:t>
      </w:r>
      <w:r>
        <w:rPr>
          <w:rFonts w:hint="eastAsia" w:ascii="仿宋" w:hAnsi="仿宋" w:eastAsia="仿宋" w:cs="仿宋"/>
          <w:color w:val="000000" w:themeColor="text1"/>
          <w:sz w:val="24"/>
          <w:szCs w:val="28"/>
          <w:highlight w:val="none"/>
          <w14:textFill>
            <w14:solidFill>
              <w14:schemeClr w14:val="tx1"/>
            </w14:solidFill>
          </w14:textFill>
        </w:rPr>
        <w:t>。我方就参加本次竞选有关事项郑重声明如下：</w:t>
      </w:r>
    </w:p>
    <w:p w14:paraId="276FB87F">
      <w:pPr>
        <w:tabs>
          <w:tab w:val="left" w:pos="6300"/>
        </w:tabs>
        <w:snapToGrid w:val="0"/>
        <w:spacing w:line="500" w:lineRule="exact"/>
        <w:ind w:firstLine="480" w:firstLineChars="200"/>
        <w:outlineLvl w:val="0"/>
        <w:rPr>
          <w:rFonts w:hint="eastAsia" w:ascii="仿宋" w:hAnsi="仿宋" w:eastAsia="仿宋" w:cs="仿宋"/>
          <w:color w:val="000000" w:themeColor="text1"/>
          <w:sz w:val="24"/>
          <w:szCs w:val="28"/>
          <w:highlight w:val="none"/>
          <w14:textFill>
            <w14:solidFill>
              <w14:schemeClr w14:val="tx1"/>
            </w14:solidFill>
          </w14:textFill>
        </w:rPr>
      </w:pPr>
      <w:bookmarkStart w:id="318" w:name="_Toc1667"/>
      <w:r>
        <w:rPr>
          <w:rFonts w:hint="eastAsia" w:ascii="仿宋" w:hAnsi="仿宋" w:eastAsia="仿宋" w:cs="仿宋"/>
          <w:color w:val="000000" w:themeColor="text1"/>
          <w:sz w:val="24"/>
          <w:szCs w:val="28"/>
          <w:highlight w:val="none"/>
          <w14:textFill>
            <w14:solidFill>
              <w14:schemeClr w14:val="tx1"/>
            </w14:solidFill>
          </w14:textFill>
        </w:rPr>
        <w:t>一、我方完全理解并接受该项目比选文件所有要求。</w:t>
      </w:r>
      <w:bookmarkEnd w:id="318"/>
    </w:p>
    <w:p w14:paraId="60CA454B">
      <w:pPr>
        <w:tabs>
          <w:tab w:val="left" w:pos="6300"/>
        </w:tabs>
        <w:snapToGrid w:val="0"/>
        <w:spacing w:line="500" w:lineRule="exact"/>
        <w:ind w:firstLine="480" w:firstLineChars="200"/>
        <w:rPr>
          <w:rFonts w:hint="eastAsia"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二、我方提交的所有响应文件、资料都是准确和真实的，如有虚假或隐瞒，我方愿意承担一切法律责任。</w:t>
      </w:r>
    </w:p>
    <w:p w14:paraId="1603ACDF">
      <w:pPr>
        <w:tabs>
          <w:tab w:val="left" w:pos="6300"/>
        </w:tabs>
        <w:snapToGrid w:val="0"/>
        <w:spacing w:line="500" w:lineRule="exact"/>
        <w:ind w:firstLine="480" w:firstLineChars="200"/>
        <w:rPr>
          <w:rFonts w:hint="eastAsia"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三、我方承诺按照比选文件要求，提供比选项目的技术（质量）服务。</w:t>
      </w:r>
    </w:p>
    <w:p w14:paraId="0F053ACA">
      <w:pPr>
        <w:tabs>
          <w:tab w:val="left" w:pos="6300"/>
        </w:tabs>
        <w:snapToGrid w:val="0"/>
        <w:spacing w:line="500" w:lineRule="exact"/>
        <w:ind w:firstLine="480" w:firstLineChars="200"/>
        <w:rPr>
          <w:rFonts w:hint="eastAsia"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四、我方按比选文件要求提交的响应文件为：我方按比选文件要求提交的纸质版响应文件为：响应文件正本1份，副本  份。</w:t>
      </w:r>
    </w:p>
    <w:p w14:paraId="198A4BA6">
      <w:pPr>
        <w:tabs>
          <w:tab w:val="left" w:pos="6300"/>
        </w:tabs>
        <w:snapToGrid w:val="0"/>
        <w:spacing w:line="500" w:lineRule="exact"/>
        <w:ind w:firstLine="480" w:firstLineChars="200"/>
        <w:outlineLvl w:val="0"/>
        <w:rPr>
          <w:rFonts w:hint="eastAsia" w:ascii="仿宋" w:hAnsi="仿宋" w:eastAsia="仿宋" w:cs="仿宋"/>
          <w:color w:val="000000" w:themeColor="text1"/>
          <w:sz w:val="24"/>
          <w:szCs w:val="28"/>
          <w:highlight w:val="none"/>
          <w14:textFill>
            <w14:solidFill>
              <w14:schemeClr w14:val="tx1"/>
            </w14:solidFill>
          </w14:textFill>
        </w:rPr>
      </w:pPr>
      <w:bookmarkStart w:id="319" w:name="_Toc29885"/>
      <w:r>
        <w:rPr>
          <w:rFonts w:hint="eastAsia" w:ascii="仿宋" w:hAnsi="仿宋" w:eastAsia="仿宋" w:cs="仿宋"/>
          <w:color w:val="000000" w:themeColor="text1"/>
          <w:sz w:val="24"/>
          <w:szCs w:val="28"/>
          <w:highlight w:val="none"/>
          <w14:textFill>
            <w14:solidFill>
              <w14:schemeClr w14:val="tx1"/>
            </w14:solidFill>
          </w14:textFill>
        </w:rPr>
        <w:t>五、我方承诺：本次竞选的投标有效期为</w:t>
      </w:r>
      <w:r>
        <w:rPr>
          <w:rFonts w:hint="eastAsia" w:ascii="仿宋" w:hAnsi="仿宋" w:eastAsia="仿宋" w:cs="仿宋"/>
          <w:color w:val="000000" w:themeColor="text1"/>
          <w:sz w:val="24"/>
          <w:szCs w:val="20"/>
          <w:highlight w:val="none"/>
          <w14:textFill>
            <w14:solidFill>
              <w14:schemeClr w14:val="tx1"/>
            </w14:solidFill>
          </w14:textFill>
        </w:rPr>
        <w:t>竞选截止时间</w:t>
      </w:r>
      <w:r>
        <w:rPr>
          <w:rFonts w:hint="eastAsia" w:ascii="仿宋" w:hAnsi="仿宋" w:eastAsia="仿宋" w:cs="仿宋"/>
          <w:color w:val="000000" w:themeColor="text1"/>
          <w:sz w:val="24"/>
          <w:szCs w:val="28"/>
          <w:highlight w:val="none"/>
          <w14:textFill>
            <w14:solidFill>
              <w14:schemeClr w14:val="tx1"/>
            </w14:solidFill>
          </w14:textFill>
        </w:rPr>
        <w:t>起90天。</w:t>
      </w:r>
      <w:bookmarkEnd w:id="319"/>
    </w:p>
    <w:p w14:paraId="3570389B">
      <w:pPr>
        <w:tabs>
          <w:tab w:val="left" w:pos="6300"/>
        </w:tabs>
        <w:snapToGrid w:val="0"/>
        <w:spacing w:line="500" w:lineRule="exact"/>
        <w:ind w:firstLine="480" w:firstLineChars="200"/>
        <w:rPr>
          <w:rFonts w:hint="eastAsia"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六、我方竞选报价为闭口价。即在投标有效期和合同有效期内，该报价固定不变。</w:t>
      </w:r>
    </w:p>
    <w:p w14:paraId="43AF4A9D">
      <w:pPr>
        <w:tabs>
          <w:tab w:val="left" w:pos="6300"/>
        </w:tabs>
        <w:snapToGrid w:val="0"/>
        <w:spacing w:line="500" w:lineRule="exact"/>
        <w:ind w:firstLine="480" w:firstLineChars="200"/>
        <w:rPr>
          <w:rFonts w:hint="eastAsia"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七、如果我方中标，我方将履行比选文件中规定的各项要求以及我方响应文件的各项承诺，按《中华人民共和国政府采购法》、《中华人民共和国民法典》及合同约定条款承担我方责任。</w:t>
      </w:r>
    </w:p>
    <w:p w14:paraId="493D6A11">
      <w:pPr>
        <w:tabs>
          <w:tab w:val="left" w:pos="6300"/>
        </w:tabs>
        <w:snapToGrid w:val="0"/>
        <w:spacing w:line="500" w:lineRule="exact"/>
        <w:ind w:firstLine="480" w:firstLineChars="200"/>
        <w:rPr>
          <w:rFonts w:hint="eastAsia"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八、我方未</w:t>
      </w:r>
      <w:r>
        <w:rPr>
          <w:rFonts w:hint="eastAsia" w:ascii="仿宋" w:hAnsi="仿宋" w:eastAsia="仿宋" w:cs="仿宋"/>
          <w:color w:val="000000" w:themeColor="text1"/>
          <w:sz w:val="24"/>
          <w:highlight w:val="none"/>
          <w14:textFill>
            <w14:solidFill>
              <w14:schemeClr w14:val="tx1"/>
            </w14:solidFill>
          </w14:textFill>
        </w:rPr>
        <w:t>为采购项目提供整体设计、规范编制或者项目管理、监理、检测等服务。</w:t>
      </w:r>
    </w:p>
    <w:p w14:paraId="4ACF0F96">
      <w:pPr>
        <w:tabs>
          <w:tab w:val="left" w:pos="6300"/>
        </w:tabs>
        <w:snapToGrid w:val="0"/>
        <w:spacing w:line="500" w:lineRule="exact"/>
        <w:ind w:firstLine="480" w:firstLineChars="200"/>
        <w:rPr>
          <w:rFonts w:hint="eastAsia"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九、我方理解，最低报价不是中标的唯一条件。</w:t>
      </w:r>
    </w:p>
    <w:p w14:paraId="136C36C5">
      <w:pPr>
        <w:tabs>
          <w:tab w:val="left" w:pos="6300"/>
        </w:tabs>
        <w:snapToGrid w:val="0"/>
        <w:spacing w:line="500" w:lineRule="exact"/>
        <w:ind w:firstLine="480" w:firstLineChars="200"/>
        <w:rPr>
          <w:rFonts w:hint="eastAsia"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十、我方同意按有关规定及比选文件要求，交纳足额比选保证金。</w:t>
      </w:r>
    </w:p>
    <w:p w14:paraId="7094F873">
      <w:pPr>
        <w:tabs>
          <w:tab w:val="left" w:pos="6300"/>
        </w:tabs>
        <w:snapToGrid w:val="0"/>
        <w:spacing w:line="500" w:lineRule="exact"/>
        <w:ind w:firstLine="480" w:firstLineChars="200"/>
        <w:rPr>
          <w:rFonts w:hint="eastAsia"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十一、若我方中标，愿意按有关规定及比选文件要求缴纳比选代理服务费。</w:t>
      </w:r>
    </w:p>
    <w:p w14:paraId="3EDE2D4A">
      <w:pPr>
        <w:tabs>
          <w:tab w:val="left" w:pos="6300"/>
        </w:tabs>
        <w:snapToGrid w:val="0"/>
        <w:spacing w:line="500" w:lineRule="exact"/>
        <w:ind w:firstLine="570"/>
        <w:rPr>
          <w:rFonts w:hint="eastAsia" w:ascii="仿宋" w:hAnsi="仿宋" w:eastAsia="仿宋" w:cs="仿宋"/>
          <w:color w:val="000000" w:themeColor="text1"/>
          <w:sz w:val="24"/>
          <w:szCs w:val="28"/>
          <w:highlight w:val="none"/>
          <w14:textFill>
            <w14:solidFill>
              <w14:schemeClr w14:val="tx1"/>
            </w14:solidFill>
          </w14:textFill>
        </w:rPr>
      </w:pPr>
    </w:p>
    <w:p w14:paraId="1323E8BE">
      <w:pPr>
        <w:tabs>
          <w:tab w:val="left" w:pos="6300"/>
        </w:tabs>
        <w:snapToGrid w:val="0"/>
        <w:spacing w:line="500" w:lineRule="exact"/>
        <w:ind w:firstLine="0" w:firstLineChars="0"/>
        <w:jc w:val="right"/>
        <w:rPr>
          <w:rFonts w:hint="eastAsia"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（供应商公章或自然人签署）</w:t>
      </w:r>
    </w:p>
    <w:p w14:paraId="2628DC7D">
      <w:pPr>
        <w:tabs>
          <w:tab w:val="left" w:pos="6300"/>
        </w:tabs>
        <w:snapToGrid w:val="0"/>
        <w:spacing w:line="500" w:lineRule="exact"/>
        <w:ind w:firstLine="5760" w:firstLineChars="240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年    月   日</w:t>
      </w:r>
    </w:p>
    <w:p w14:paraId="42C3FEA2">
      <w:pPr>
        <w:snapToGrid w:val="0"/>
        <w:spacing w:line="400" w:lineRule="exact"/>
        <w:ind w:firstLine="560" w:firstLineChars="200"/>
        <w:rPr>
          <w:rFonts w:hint="eastAsia"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8"/>
          <w:szCs w:val="44"/>
          <w:highlight w:val="none"/>
          <w14:textFill>
            <w14:solidFill>
              <w14:schemeClr w14:val="tx1"/>
            </w14:solidFill>
          </w14:textFill>
        </w:rPr>
        <w:br w:type="page"/>
      </w:r>
      <w:r>
        <w:rPr>
          <w:rFonts w:hint="eastAsia" w:ascii="仿宋" w:hAnsi="仿宋" w:eastAsia="仿宋" w:cs="仿宋"/>
          <w:color w:val="000000" w:themeColor="text1"/>
          <w:sz w:val="24"/>
          <w:szCs w:val="28"/>
          <w:highlight w:val="none"/>
          <w14:textFill>
            <w14:solidFill>
              <w14:schemeClr w14:val="tx1"/>
            </w14:solidFill>
          </w14:textFill>
        </w:rPr>
        <w:t>（二）商务条款差异表</w:t>
      </w:r>
    </w:p>
    <w:p w14:paraId="50773001">
      <w:pPr>
        <w:snapToGrid w:val="0"/>
        <w:spacing w:line="400" w:lineRule="exact"/>
        <w:ind w:firstLine="480" w:firstLineChars="200"/>
        <w:rPr>
          <w:rFonts w:hint="eastAsia"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比选项目名称：</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5"/>
        <w:gridCol w:w="2628"/>
        <w:gridCol w:w="2727"/>
        <w:gridCol w:w="2042"/>
      </w:tblGrid>
      <w:tr w14:paraId="2F4FF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60" w:type="pct"/>
            <w:noWrap w:val="0"/>
            <w:vAlign w:val="center"/>
          </w:tcPr>
          <w:p w14:paraId="2CFD5E14">
            <w:pPr>
              <w:tabs>
                <w:tab w:val="left" w:pos="6300"/>
              </w:tabs>
              <w:snapToGrid w:val="0"/>
              <w:spacing w:line="500" w:lineRule="exact"/>
              <w:jc w:val="center"/>
              <w:outlineLvl w:val="0"/>
              <w:rPr>
                <w:rFonts w:hint="eastAsia" w:ascii="仿宋" w:hAnsi="仿宋" w:eastAsia="仿宋" w:cs="仿宋"/>
                <w:color w:val="000000" w:themeColor="text1"/>
                <w:szCs w:val="21"/>
                <w:highlight w:val="none"/>
                <w14:textFill>
                  <w14:solidFill>
                    <w14:schemeClr w14:val="tx1"/>
                  </w14:solidFill>
                </w14:textFill>
              </w:rPr>
            </w:pPr>
            <w:bookmarkStart w:id="320" w:name="_Toc225"/>
            <w:r>
              <w:rPr>
                <w:rFonts w:hint="eastAsia" w:ascii="仿宋" w:hAnsi="仿宋" w:eastAsia="仿宋" w:cs="仿宋"/>
                <w:color w:val="000000" w:themeColor="text1"/>
                <w:szCs w:val="21"/>
                <w:highlight w:val="none"/>
                <w14:textFill>
                  <w14:solidFill>
                    <w14:schemeClr w14:val="tx1"/>
                  </w14:solidFill>
                </w14:textFill>
              </w:rPr>
              <w:t>序号</w:t>
            </w:r>
            <w:bookmarkEnd w:id="320"/>
          </w:p>
        </w:tc>
        <w:tc>
          <w:tcPr>
            <w:tcW w:w="1542" w:type="pct"/>
            <w:noWrap w:val="0"/>
            <w:vAlign w:val="center"/>
          </w:tcPr>
          <w:p w14:paraId="42F7F60D">
            <w:pPr>
              <w:tabs>
                <w:tab w:val="left" w:pos="6300"/>
              </w:tabs>
              <w:snapToGrid w:val="0"/>
              <w:spacing w:line="500" w:lineRule="exact"/>
              <w:jc w:val="center"/>
              <w:outlineLvl w:val="0"/>
              <w:rPr>
                <w:rFonts w:hint="eastAsia" w:ascii="仿宋" w:hAnsi="仿宋" w:eastAsia="仿宋" w:cs="仿宋"/>
                <w:color w:val="000000" w:themeColor="text1"/>
                <w:szCs w:val="21"/>
                <w:highlight w:val="none"/>
                <w14:textFill>
                  <w14:solidFill>
                    <w14:schemeClr w14:val="tx1"/>
                  </w14:solidFill>
                </w14:textFill>
              </w:rPr>
            </w:pPr>
            <w:bookmarkStart w:id="321" w:name="_Toc24238"/>
            <w:r>
              <w:rPr>
                <w:rFonts w:hint="eastAsia" w:ascii="仿宋" w:hAnsi="仿宋" w:eastAsia="仿宋" w:cs="仿宋"/>
                <w:color w:val="000000" w:themeColor="text1"/>
                <w:szCs w:val="21"/>
                <w:highlight w:val="none"/>
                <w14:textFill>
                  <w14:solidFill>
                    <w14:schemeClr w14:val="tx1"/>
                  </w14:solidFill>
                </w14:textFill>
              </w:rPr>
              <w:t>比选商务要求</w:t>
            </w:r>
            <w:bookmarkEnd w:id="321"/>
          </w:p>
        </w:tc>
        <w:tc>
          <w:tcPr>
            <w:tcW w:w="1600" w:type="pct"/>
            <w:noWrap w:val="0"/>
            <w:vAlign w:val="center"/>
          </w:tcPr>
          <w:p w14:paraId="7649D7CC">
            <w:pPr>
              <w:tabs>
                <w:tab w:val="left" w:pos="6300"/>
              </w:tabs>
              <w:snapToGrid w:val="0"/>
              <w:spacing w:line="500" w:lineRule="exact"/>
              <w:jc w:val="center"/>
              <w:outlineLvl w:val="0"/>
              <w:rPr>
                <w:rFonts w:hint="eastAsia" w:ascii="仿宋" w:hAnsi="仿宋" w:eastAsia="仿宋" w:cs="仿宋"/>
                <w:color w:val="000000" w:themeColor="text1"/>
                <w:szCs w:val="21"/>
                <w:highlight w:val="none"/>
                <w14:textFill>
                  <w14:solidFill>
                    <w14:schemeClr w14:val="tx1"/>
                  </w14:solidFill>
                </w14:textFill>
              </w:rPr>
            </w:pPr>
            <w:bookmarkStart w:id="322" w:name="_Toc27273"/>
            <w:r>
              <w:rPr>
                <w:rFonts w:hint="eastAsia" w:ascii="仿宋" w:hAnsi="仿宋" w:eastAsia="仿宋" w:cs="仿宋"/>
                <w:color w:val="000000" w:themeColor="text1"/>
                <w:szCs w:val="21"/>
                <w:highlight w:val="none"/>
                <w14:textFill>
                  <w14:solidFill>
                    <w14:schemeClr w14:val="tx1"/>
                  </w14:solidFill>
                </w14:textFill>
              </w:rPr>
              <w:t>竞选商务应答</w:t>
            </w:r>
            <w:bookmarkEnd w:id="322"/>
          </w:p>
        </w:tc>
        <w:tc>
          <w:tcPr>
            <w:tcW w:w="1199" w:type="pct"/>
            <w:noWrap w:val="0"/>
            <w:vAlign w:val="center"/>
          </w:tcPr>
          <w:p w14:paraId="3AA9D2D5">
            <w:pPr>
              <w:tabs>
                <w:tab w:val="left" w:pos="6300"/>
              </w:tabs>
              <w:snapToGrid w:val="0"/>
              <w:spacing w:line="500" w:lineRule="exact"/>
              <w:jc w:val="center"/>
              <w:outlineLvl w:val="0"/>
              <w:rPr>
                <w:rFonts w:hint="eastAsia" w:ascii="仿宋" w:hAnsi="仿宋" w:eastAsia="仿宋" w:cs="仿宋"/>
                <w:color w:val="000000" w:themeColor="text1"/>
                <w:szCs w:val="21"/>
                <w:highlight w:val="none"/>
                <w14:textFill>
                  <w14:solidFill>
                    <w14:schemeClr w14:val="tx1"/>
                  </w14:solidFill>
                </w14:textFill>
              </w:rPr>
            </w:pPr>
            <w:bookmarkStart w:id="323" w:name="_Toc4965"/>
            <w:r>
              <w:rPr>
                <w:rFonts w:hint="eastAsia" w:ascii="仿宋" w:hAnsi="仿宋" w:eastAsia="仿宋" w:cs="仿宋"/>
                <w:color w:val="000000" w:themeColor="text1"/>
                <w:szCs w:val="21"/>
                <w:highlight w:val="none"/>
                <w14:textFill>
                  <w14:solidFill>
                    <w14:schemeClr w14:val="tx1"/>
                  </w14:solidFill>
                </w14:textFill>
              </w:rPr>
              <w:t>差异说明</w:t>
            </w:r>
            <w:bookmarkEnd w:id="323"/>
          </w:p>
        </w:tc>
      </w:tr>
      <w:tr w14:paraId="21204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noWrap w:val="0"/>
            <w:vAlign w:val="center"/>
          </w:tcPr>
          <w:p w14:paraId="0A2A2E12">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542" w:type="pct"/>
            <w:noWrap w:val="0"/>
            <w:vAlign w:val="center"/>
          </w:tcPr>
          <w:p w14:paraId="5123B8B3">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600" w:type="pct"/>
            <w:noWrap w:val="0"/>
            <w:vAlign w:val="center"/>
          </w:tcPr>
          <w:p w14:paraId="32BEC0A5">
            <w:pPr>
              <w:tabs>
                <w:tab w:val="left" w:pos="6300"/>
              </w:tabs>
              <w:snapToGrid w:val="0"/>
              <w:spacing w:line="500" w:lineRule="exact"/>
              <w:outlineLvl w:val="0"/>
              <w:rPr>
                <w:rFonts w:hint="eastAsia" w:ascii="仿宋" w:hAnsi="仿宋" w:eastAsia="仿宋" w:cs="仿宋"/>
                <w:color w:val="000000" w:themeColor="text1"/>
                <w:szCs w:val="21"/>
                <w:highlight w:val="none"/>
                <w14:textFill>
                  <w14:solidFill>
                    <w14:schemeClr w14:val="tx1"/>
                  </w14:solidFill>
                </w14:textFill>
              </w:rPr>
            </w:pPr>
            <w:bookmarkStart w:id="324" w:name="_Toc16124"/>
            <w:r>
              <w:rPr>
                <w:rFonts w:hint="eastAsia" w:ascii="仿宋" w:hAnsi="仿宋" w:eastAsia="仿宋" w:cs="仿宋"/>
                <w:color w:val="000000" w:themeColor="text1"/>
                <w:szCs w:val="21"/>
                <w:highlight w:val="none"/>
                <w14:textFill>
                  <w14:solidFill>
                    <w14:schemeClr w14:val="tx1"/>
                  </w14:solidFill>
                </w14:textFill>
              </w:rPr>
              <w:t>提醒：请注明具体内容以及响应文件中具体内容的位置（页码）</w:t>
            </w:r>
            <w:bookmarkEnd w:id="324"/>
          </w:p>
        </w:tc>
        <w:tc>
          <w:tcPr>
            <w:tcW w:w="1199" w:type="pct"/>
            <w:noWrap w:val="0"/>
            <w:vAlign w:val="center"/>
          </w:tcPr>
          <w:p w14:paraId="2190B640">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r>
      <w:tr w14:paraId="384DB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noWrap w:val="0"/>
            <w:vAlign w:val="center"/>
          </w:tcPr>
          <w:p w14:paraId="28CA490F">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542" w:type="pct"/>
            <w:noWrap w:val="0"/>
            <w:vAlign w:val="center"/>
          </w:tcPr>
          <w:p w14:paraId="14480210">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600" w:type="pct"/>
            <w:noWrap w:val="0"/>
            <w:vAlign w:val="center"/>
          </w:tcPr>
          <w:p w14:paraId="0831B9D6">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199" w:type="pct"/>
            <w:noWrap w:val="0"/>
            <w:vAlign w:val="center"/>
          </w:tcPr>
          <w:p w14:paraId="2EAAD598">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r>
      <w:tr w14:paraId="0C632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noWrap w:val="0"/>
            <w:vAlign w:val="center"/>
          </w:tcPr>
          <w:p w14:paraId="1E29300A">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542" w:type="pct"/>
            <w:noWrap w:val="0"/>
            <w:vAlign w:val="center"/>
          </w:tcPr>
          <w:p w14:paraId="4E1F428B">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600" w:type="pct"/>
            <w:noWrap w:val="0"/>
            <w:vAlign w:val="center"/>
          </w:tcPr>
          <w:p w14:paraId="494F387F">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199" w:type="pct"/>
            <w:noWrap w:val="0"/>
            <w:vAlign w:val="center"/>
          </w:tcPr>
          <w:p w14:paraId="71C726CB">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r>
      <w:tr w14:paraId="05B0F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noWrap w:val="0"/>
            <w:vAlign w:val="center"/>
          </w:tcPr>
          <w:p w14:paraId="6B6D0D04">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542" w:type="pct"/>
            <w:noWrap w:val="0"/>
            <w:vAlign w:val="center"/>
          </w:tcPr>
          <w:p w14:paraId="37104F20">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600" w:type="pct"/>
            <w:noWrap w:val="0"/>
            <w:vAlign w:val="center"/>
          </w:tcPr>
          <w:p w14:paraId="7A44248B">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199" w:type="pct"/>
            <w:noWrap w:val="0"/>
            <w:vAlign w:val="center"/>
          </w:tcPr>
          <w:p w14:paraId="4F4A3935">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r>
      <w:tr w14:paraId="460B8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noWrap w:val="0"/>
            <w:vAlign w:val="center"/>
          </w:tcPr>
          <w:p w14:paraId="71F3B620">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542" w:type="pct"/>
            <w:noWrap w:val="0"/>
            <w:vAlign w:val="center"/>
          </w:tcPr>
          <w:p w14:paraId="53693CDC">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600" w:type="pct"/>
            <w:noWrap w:val="0"/>
            <w:vAlign w:val="center"/>
          </w:tcPr>
          <w:p w14:paraId="71DC4C90">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199" w:type="pct"/>
            <w:noWrap w:val="0"/>
            <w:vAlign w:val="center"/>
          </w:tcPr>
          <w:p w14:paraId="53F48856">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r>
      <w:tr w14:paraId="0DDF3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noWrap w:val="0"/>
            <w:vAlign w:val="center"/>
          </w:tcPr>
          <w:p w14:paraId="2EC77A5A">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542" w:type="pct"/>
            <w:noWrap w:val="0"/>
            <w:vAlign w:val="center"/>
          </w:tcPr>
          <w:p w14:paraId="7059347B">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600" w:type="pct"/>
            <w:noWrap w:val="0"/>
            <w:vAlign w:val="center"/>
          </w:tcPr>
          <w:p w14:paraId="26C434B5">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199" w:type="pct"/>
            <w:noWrap w:val="0"/>
            <w:vAlign w:val="center"/>
          </w:tcPr>
          <w:p w14:paraId="3C377294">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r>
      <w:tr w14:paraId="2EC9F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noWrap w:val="0"/>
            <w:vAlign w:val="center"/>
          </w:tcPr>
          <w:p w14:paraId="0AAA2D1D">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542" w:type="pct"/>
            <w:noWrap w:val="0"/>
            <w:vAlign w:val="center"/>
          </w:tcPr>
          <w:p w14:paraId="7A2C40DA">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600" w:type="pct"/>
            <w:noWrap w:val="0"/>
            <w:vAlign w:val="center"/>
          </w:tcPr>
          <w:p w14:paraId="4C6D552B">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199" w:type="pct"/>
            <w:noWrap w:val="0"/>
            <w:vAlign w:val="center"/>
          </w:tcPr>
          <w:p w14:paraId="3BF76A9C">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r>
      <w:tr w14:paraId="7D990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noWrap w:val="0"/>
            <w:vAlign w:val="center"/>
          </w:tcPr>
          <w:p w14:paraId="436D751B">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542" w:type="pct"/>
            <w:noWrap w:val="0"/>
            <w:vAlign w:val="center"/>
          </w:tcPr>
          <w:p w14:paraId="0063CF89">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600" w:type="pct"/>
            <w:noWrap w:val="0"/>
            <w:vAlign w:val="center"/>
          </w:tcPr>
          <w:p w14:paraId="47F0B4BA">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199" w:type="pct"/>
            <w:noWrap w:val="0"/>
            <w:vAlign w:val="center"/>
          </w:tcPr>
          <w:p w14:paraId="1F4084D0">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r>
      <w:tr w14:paraId="17A72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noWrap w:val="0"/>
            <w:vAlign w:val="center"/>
          </w:tcPr>
          <w:p w14:paraId="1B93E243">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542" w:type="pct"/>
            <w:noWrap w:val="0"/>
            <w:vAlign w:val="center"/>
          </w:tcPr>
          <w:p w14:paraId="7854E117">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600" w:type="pct"/>
            <w:noWrap w:val="0"/>
            <w:vAlign w:val="center"/>
          </w:tcPr>
          <w:p w14:paraId="39E2E05A">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199" w:type="pct"/>
            <w:noWrap w:val="0"/>
            <w:vAlign w:val="center"/>
          </w:tcPr>
          <w:p w14:paraId="2F88D985">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r>
      <w:tr w14:paraId="2FA32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noWrap w:val="0"/>
            <w:vAlign w:val="center"/>
          </w:tcPr>
          <w:p w14:paraId="67B26FAF">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542" w:type="pct"/>
            <w:noWrap w:val="0"/>
            <w:vAlign w:val="center"/>
          </w:tcPr>
          <w:p w14:paraId="0581592E">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600" w:type="pct"/>
            <w:noWrap w:val="0"/>
            <w:vAlign w:val="center"/>
          </w:tcPr>
          <w:p w14:paraId="6D9F24CB">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199" w:type="pct"/>
            <w:noWrap w:val="0"/>
            <w:vAlign w:val="center"/>
          </w:tcPr>
          <w:p w14:paraId="77238FE7">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r>
      <w:tr w14:paraId="5238C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noWrap w:val="0"/>
            <w:vAlign w:val="center"/>
          </w:tcPr>
          <w:p w14:paraId="3DD1A96A">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542" w:type="pct"/>
            <w:noWrap w:val="0"/>
            <w:vAlign w:val="center"/>
          </w:tcPr>
          <w:p w14:paraId="1E58996A">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600" w:type="pct"/>
            <w:noWrap w:val="0"/>
            <w:vAlign w:val="center"/>
          </w:tcPr>
          <w:p w14:paraId="553B5561">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199" w:type="pct"/>
            <w:noWrap w:val="0"/>
            <w:vAlign w:val="center"/>
          </w:tcPr>
          <w:p w14:paraId="4A678E6C">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r>
      <w:tr w14:paraId="6C0FC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noWrap w:val="0"/>
            <w:vAlign w:val="center"/>
          </w:tcPr>
          <w:p w14:paraId="7D9BB4EB">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542" w:type="pct"/>
            <w:noWrap w:val="0"/>
            <w:vAlign w:val="center"/>
          </w:tcPr>
          <w:p w14:paraId="347E7B38">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600" w:type="pct"/>
            <w:noWrap w:val="0"/>
            <w:vAlign w:val="center"/>
          </w:tcPr>
          <w:p w14:paraId="625B1F6A">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199" w:type="pct"/>
            <w:noWrap w:val="0"/>
            <w:vAlign w:val="center"/>
          </w:tcPr>
          <w:p w14:paraId="120E8DC5">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r>
      <w:tr w14:paraId="07C84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noWrap w:val="0"/>
            <w:vAlign w:val="center"/>
          </w:tcPr>
          <w:p w14:paraId="1E974647">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542" w:type="pct"/>
            <w:noWrap w:val="0"/>
            <w:vAlign w:val="center"/>
          </w:tcPr>
          <w:p w14:paraId="477DE867">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600" w:type="pct"/>
            <w:noWrap w:val="0"/>
            <w:vAlign w:val="center"/>
          </w:tcPr>
          <w:p w14:paraId="30C8515F">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c>
          <w:tcPr>
            <w:tcW w:w="1199" w:type="pct"/>
            <w:noWrap w:val="0"/>
            <w:vAlign w:val="center"/>
          </w:tcPr>
          <w:p w14:paraId="601A6C14">
            <w:pPr>
              <w:tabs>
                <w:tab w:val="left" w:pos="6300"/>
              </w:tabs>
              <w:snapToGrid w:val="0"/>
              <w:spacing w:line="500" w:lineRule="exact"/>
              <w:jc w:val="center"/>
              <w:outlineLvl w:val="9"/>
              <w:rPr>
                <w:rFonts w:hint="eastAsia" w:ascii="仿宋" w:hAnsi="仿宋" w:eastAsia="仿宋" w:cs="仿宋"/>
                <w:color w:val="000000" w:themeColor="text1"/>
                <w:szCs w:val="21"/>
                <w:highlight w:val="none"/>
                <w14:textFill>
                  <w14:solidFill>
                    <w14:schemeClr w14:val="tx1"/>
                  </w14:solidFill>
                </w14:textFill>
              </w:rPr>
            </w:pPr>
          </w:p>
        </w:tc>
      </w:tr>
    </w:tbl>
    <w:p w14:paraId="118ECC17">
      <w:pPr>
        <w:spacing w:line="500" w:lineRule="exact"/>
        <w:ind w:firstLine="600" w:firstLineChars="250"/>
        <w:rPr>
          <w:rFonts w:hint="eastAsia" w:ascii="仿宋" w:hAnsi="仿宋" w:eastAsia="仿宋" w:cs="仿宋"/>
          <w:color w:val="000000" w:themeColor="text1"/>
          <w:sz w:val="24"/>
          <w:szCs w:val="28"/>
          <w:highlight w:val="none"/>
          <w14:textFill>
            <w14:solidFill>
              <w14:schemeClr w14:val="tx1"/>
            </w14:solidFill>
          </w14:textFill>
        </w:rPr>
      </w:pPr>
    </w:p>
    <w:p w14:paraId="5FB43963">
      <w:pPr>
        <w:spacing w:line="500" w:lineRule="exact"/>
        <w:ind w:firstLine="600" w:firstLineChars="250"/>
        <w:rPr>
          <w:rFonts w:hint="eastAsia"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供应商：                     法定代表人（或法定代表人授权代表）或自然人：</w:t>
      </w:r>
    </w:p>
    <w:p w14:paraId="76E91C95">
      <w:pPr>
        <w:spacing w:line="500" w:lineRule="exact"/>
        <w:rPr>
          <w:rFonts w:hint="eastAsia"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 xml:space="preserve">    （供应商公章）                               （签署或盖章）</w:t>
      </w:r>
    </w:p>
    <w:p w14:paraId="57E0F9C1">
      <w:pPr>
        <w:tabs>
          <w:tab w:val="left" w:pos="6300"/>
        </w:tabs>
        <w:snapToGrid w:val="0"/>
        <w:spacing w:line="500" w:lineRule="exact"/>
        <w:ind w:firstLine="570"/>
        <w:rPr>
          <w:rFonts w:hint="eastAsia" w:ascii="仿宋" w:hAnsi="仿宋" w:eastAsia="仿宋" w:cs="仿宋"/>
          <w:color w:val="000000" w:themeColor="text1"/>
          <w:sz w:val="24"/>
          <w:szCs w:val="20"/>
          <w:highlight w:val="none"/>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 xml:space="preserve">                                            年     月     日</w:t>
      </w:r>
    </w:p>
    <w:p w14:paraId="252A18A1">
      <w:pPr>
        <w:tabs>
          <w:tab w:val="left" w:pos="6300"/>
        </w:tabs>
        <w:snapToGrid w:val="0"/>
        <w:spacing w:line="500" w:lineRule="exact"/>
        <w:ind w:firstLine="570"/>
        <w:rPr>
          <w:rFonts w:hint="eastAsia" w:ascii="仿宋" w:hAnsi="仿宋" w:eastAsia="仿宋" w:cs="仿宋"/>
          <w:color w:val="000000" w:themeColor="text1"/>
          <w:sz w:val="24"/>
          <w:szCs w:val="20"/>
          <w:highlight w:val="none"/>
          <w14:textFill>
            <w14:solidFill>
              <w14:schemeClr w14:val="tx1"/>
            </w14:solidFill>
          </w14:textFill>
        </w:rPr>
      </w:pPr>
      <w:r>
        <w:rPr>
          <w:rFonts w:hint="eastAsia" w:ascii="仿宋" w:hAnsi="仿宋" w:eastAsia="仿宋" w:cs="仿宋"/>
          <w:color w:val="000000" w:themeColor="text1"/>
          <w:sz w:val="24"/>
          <w:szCs w:val="20"/>
          <w:highlight w:val="none"/>
          <w14:textFill>
            <w14:solidFill>
              <w14:schemeClr w14:val="tx1"/>
            </w14:solidFill>
          </w14:textFill>
        </w:rPr>
        <w:t>注：</w:t>
      </w:r>
    </w:p>
    <w:p w14:paraId="531530A3">
      <w:pPr>
        <w:tabs>
          <w:tab w:val="left" w:pos="6300"/>
        </w:tabs>
        <w:snapToGrid w:val="0"/>
        <w:spacing w:line="500" w:lineRule="exact"/>
        <w:ind w:firstLine="57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1.本表即为对本项目“第三篇 项目商务需求”中所列条款进行比较和响应；</w:t>
      </w:r>
    </w:p>
    <w:p w14:paraId="36CEC713">
      <w:pPr>
        <w:tabs>
          <w:tab w:val="left" w:pos="6300"/>
        </w:tabs>
        <w:snapToGrid w:val="0"/>
        <w:spacing w:line="500" w:lineRule="exact"/>
        <w:ind w:firstLine="57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2.本表可扩展。</w:t>
      </w:r>
    </w:p>
    <w:p w14:paraId="3BA5A2A1">
      <w:pPr>
        <w:tabs>
          <w:tab w:val="left" w:pos="6300"/>
        </w:tabs>
        <w:snapToGrid w:val="0"/>
        <w:spacing w:line="500" w:lineRule="exact"/>
        <w:ind w:firstLine="57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3.竞选应答栏中应当注明具体内容，且必须标注具体内容在响应文件中的位置（页码）。</w:t>
      </w:r>
    </w:p>
    <w:p w14:paraId="5C8832D5">
      <w:pPr>
        <w:snapToGrid w:val="0"/>
        <w:spacing w:line="400" w:lineRule="exact"/>
        <w:ind w:firstLine="560" w:firstLineChars="200"/>
        <w:rPr>
          <w:rFonts w:hint="eastAsia"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br w:type="page"/>
      </w:r>
      <w:r>
        <w:rPr>
          <w:rFonts w:hint="eastAsia" w:ascii="仿宋" w:hAnsi="仿宋" w:eastAsia="仿宋" w:cs="仿宋"/>
          <w:color w:val="000000" w:themeColor="text1"/>
          <w:sz w:val="24"/>
          <w:szCs w:val="28"/>
          <w:highlight w:val="none"/>
          <w14:textFill>
            <w14:solidFill>
              <w14:schemeClr w14:val="tx1"/>
            </w14:solidFill>
          </w14:textFill>
        </w:rPr>
        <w:t>（三）其他商务资料</w:t>
      </w:r>
    </w:p>
    <w:p w14:paraId="6B6E1040">
      <w:pPr>
        <w:snapToGrid w:val="0"/>
        <w:spacing w:line="400" w:lineRule="exact"/>
        <w:ind w:firstLine="480" w:firstLineChars="200"/>
        <w:rPr>
          <w:rFonts w:hint="eastAsia" w:ascii="仿宋" w:hAnsi="仿宋" w:eastAsia="仿宋" w:cs="仿宋"/>
          <w:color w:val="000000" w:themeColor="text1"/>
          <w:sz w:val="24"/>
          <w:szCs w:val="28"/>
          <w:highlight w:val="none"/>
          <w14:textFill>
            <w14:solidFill>
              <w14:schemeClr w14:val="tx1"/>
            </w14:solidFill>
          </w14:textFill>
        </w:rPr>
      </w:pPr>
    </w:p>
    <w:p w14:paraId="769B2CE3">
      <w:pPr>
        <w:tabs>
          <w:tab w:val="left" w:pos="6300"/>
        </w:tabs>
        <w:snapToGrid w:val="0"/>
        <w:spacing w:line="500" w:lineRule="exact"/>
        <w:ind w:firstLine="56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 xml:space="preserve"> </w:t>
      </w:r>
    </w:p>
    <w:p w14:paraId="23763F28">
      <w:pPr>
        <w:keepNext/>
        <w:keepLines/>
        <w:pageBreakBefore/>
        <w:spacing w:before="260" w:after="260" w:line="500" w:lineRule="exact"/>
        <w:ind w:firstLine="643" w:firstLineChars="200"/>
        <w:outlineLvl w:val="0"/>
        <w:rPr>
          <w:rFonts w:hint="eastAsia" w:ascii="仿宋" w:hAnsi="仿宋" w:eastAsia="仿宋" w:cs="仿宋"/>
          <w:b/>
          <w:color w:val="000000" w:themeColor="text1"/>
          <w:sz w:val="32"/>
          <w:szCs w:val="28"/>
          <w:highlight w:val="none"/>
          <w14:textFill>
            <w14:solidFill>
              <w14:schemeClr w14:val="tx1"/>
            </w14:solidFill>
          </w14:textFill>
        </w:rPr>
      </w:pPr>
      <w:bookmarkStart w:id="325" w:name="_Toc23915"/>
      <w:bookmarkStart w:id="326" w:name="_Toc4624"/>
      <w:bookmarkStart w:id="327" w:name="_Toc19687"/>
      <w:bookmarkStart w:id="328" w:name="_Toc11165"/>
      <w:bookmarkStart w:id="329" w:name="_Toc3199"/>
      <w:bookmarkStart w:id="330" w:name="_Toc30376"/>
      <w:bookmarkStart w:id="331" w:name="_Toc6978"/>
      <w:bookmarkStart w:id="332" w:name="_Toc29932"/>
      <w:bookmarkStart w:id="333" w:name="_Toc106030420"/>
      <w:bookmarkStart w:id="334" w:name="_Toc492721041"/>
      <w:bookmarkStart w:id="335" w:name="_Toc493178792"/>
      <w:bookmarkStart w:id="336" w:name="_Toc26469"/>
      <w:bookmarkStart w:id="337" w:name="_Toc75793543"/>
      <w:bookmarkStart w:id="338" w:name="_Toc29543"/>
      <w:bookmarkStart w:id="339" w:name="_Toc2395"/>
      <w:bookmarkStart w:id="340" w:name="_Toc5854"/>
      <w:bookmarkStart w:id="341" w:name="_Toc27849"/>
      <w:bookmarkStart w:id="342" w:name="_Toc24540"/>
      <w:bookmarkStart w:id="343" w:name="_Toc7042"/>
      <w:r>
        <w:rPr>
          <w:rFonts w:hint="eastAsia" w:ascii="仿宋" w:hAnsi="仿宋" w:eastAsia="仿宋" w:cs="仿宋"/>
          <w:b/>
          <w:color w:val="000000" w:themeColor="text1"/>
          <w:sz w:val="32"/>
          <w:szCs w:val="28"/>
          <w:highlight w:val="none"/>
          <w14:textFill>
            <w14:solidFill>
              <w14:schemeClr w14:val="tx1"/>
            </w14:solidFill>
          </w14:textFill>
        </w:rPr>
        <w:t>四、其他</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14:paraId="31521645">
      <w:pPr>
        <w:spacing w:line="400" w:lineRule="exact"/>
        <w:ind w:firstLine="480" w:firstLineChars="200"/>
        <w:rPr>
          <w:rFonts w:hint="eastAsia"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（一）其他与项目有关的资料（自附）</w:t>
      </w:r>
    </w:p>
    <w:p w14:paraId="389F4F00">
      <w:pPr>
        <w:spacing w:line="400" w:lineRule="exact"/>
        <w:ind w:firstLine="480" w:firstLineChars="200"/>
        <w:rPr>
          <w:rFonts w:hint="eastAsia" w:ascii="仿宋" w:hAnsi="仿宋" w:eastAsia="仿宋" w:cs="仿宋"/>
          <w:color w:val="000000" w:themeColor="text1"/>
          <w:sz w:val="24"/>
          <w:szCs w:val="28"/>
          <w:highlight w:val="none"/>
          <w14:textFill>
            <w14:solidFill>
              <w14:schemeClr w14:val="tx1"/>
            </w14:solidFill>
          </w14:textFill>
        </w:rPr>
      </w:pPr>
    </w:p>
    <w:p w14:paraId="33CCA87B">
      <w:pPr>
        <w:keepNext/>
        <w:keepLines/>
        <w:pageBreakBefore/>
        <w:spacing w:before="260" w:after="260" w:line="500" w:lineRule="exact"/>
        <w:ind w:firstLine="482" w:firstLineChars="200"/>
        <w:outlineLvl w:val="0"/>
        <w:rPr>
          <w:rFonts w:hint="eastAsia" w:ascii="仿宋" w:hAnsi="仿宋" w:eastAsia="仿宋" w:cs="仿宋"/>
          <w:b/>
          <w:color w:val="000000" w:themeColor="text1"/>
          <w:sz w:val="32"/>
          <w:szCs w:val="28"/>
          <w:highlight w:val="none"/>
          <w14:textFill>
            <w14:solidFill>
              <w14:schemeClr w14:val="tx1"/>
            </w14:solidFill>
          </w14:textFill>
        </w:rPr>
      </w:pPr>
      <w:bookmarkStart w:id="344" w:name="_Toc23187"/>
      <w:bookmarkStart w:id="345" w:name="_Toc492721038"/>
      <w:bookmarkStart w:id="346" w:name="_Toc75793544"/>
      <w:bookmarkStart w:id="347" w:name="_Toc28432"/>
      <w:bookmarkStart w:id="348" w:name="_Toc493178793"/>
      <w:bookmarkStart w:id="349" w:name="_Toc26381"/>
      <w:bookmarkStart w:id="350" w:name="_Toc17848"/>
      <w:bookmarkStart w:id="351" w:name="_Toc6108"/>
      <w:bookmarkStart w:id="352" w:name="_Toc30818"/>
      <w:bookmarkStart w:id="353" w:name="_Toc13249"/>
      <w:bookmarkStart w:id="354" w:name="_Toc11324"/>
      <w:bookmarkStart w:id="355" w:name="_Toc21121"/>
      <w:bookmarkStart w:id="356" w:name="_Toc106030421"/>
      <w:bookmarkStart w:id="357" w:name="_Toc17829"/>
      <w:bookmarkStart w:id="358" w:name="_Toc12509"/>
      <w:bookmarkStart w:id="359" w:name="_Toc4000"/>
      <w:bookmarkStart w:id="360" w:name="_Toc30988"/>
      <w:bookmarkStart w:id="361" w:name="_Toc16577"/>
      <w:r>
        <w:rPr>
          <w:rFonts w:hint="eastAsia" w:ascii="仿宋" w:hAnsi="仿宋" w:eastAsia="仿宋" w:cs="仿宋"/>
          <w:b/>
          <w:color w:val="000000" w:themeColor="text1"/>
          <w:sz w:val="24"/>
          <w:szCs w:val="28"/>
          <w:highlight w:val="none"/>
          <w14:textFill>
            <w14:solidFill>
              <w14:schemeClr w14:val="tx1"/>
            </w14:solidFill>
          </w14:textFill>
        </w:rPr>
        <w:t xml:space="preserve"> </w:t>
      </w:r>
      <w:bookmarkStart w:id="362" w:name="_Toc21394"/>
      <w:r>
        <w:rPr>
          <w:rFonts w:hint="eastAsia" w:ascii="仿宋" w:hAnsi="仿宋" w:eastAsia="仿宋" w:cs="仿宋"/>
          <w:b/>
          <w:color w:val="000000" w:themeColor="text1"/>
          <w:sz w:val="32"/>
          <w:szCs w:val="28"/>
          <w:highlight w:val="none"/>
          <w14:textFill>
            <w14:solidFill>
              <w14:schemeClr w14:val="tx1"/>
            </w14:solidFill>
          </w14:textFill>
        </w:rPr>
        <w:t>五、资格文件</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14:paraId="0C2685A4">
      <w:pPr>
        <w:spacing w:line="400" w:lineRule="exact"/>
        <w:ind w:firstLine="480" w:firstLineChars="200"/>
        <w:rPr>
          <w:rFonts w:hint="eastAsia"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（一）法人营业执照（副本）或事业单位法人证书（副本）或个体工商户营业执照或有效的自然人身份证明或社会团体法人登记证书复印件</w:t>
      </w:r>
    </w:p>
    <w:p w14:paraId="4E87310B">
      <w:pPr>
        <w:tabs>
          <w:tab w:val="left" w:pos="6300"/>
        </w:tabs>
        <w:snapToGrid w:val="0"/>
        <w:spacing w:line="500" w:lineRule="exact"/>
        <w:ind w:firstLine="570"/>
        <w:rPr>
          <w:rFonts w:hint="eastAsia" w:ascii="仿宋" w:hAnsi="仿宋" w:eastAsia="仿宋" w:cs="仿宋"/>
          <w:color w:val="000000" w:themeColor="text1"/>
          <w:sz w:val="28"/>
          <w:szCs w:val="20"/>
          <w:highlight w:val="none"/>
          <w14:textFill>
            <w14:solidFill>
              <w14:schemeClr w14:val="tx1"/>
            </w14:solidFill>
          </w14:textFill>
        </w:rPr>
      </w:pPr>
    </w:p>
    <w:p w14:paraId="7B9B0F1B">
      <w:pPr>
        <w:tabs>
          <w:tab w:val="left" w:pos="6300"/>
        </w:tabs>
        <w:snapToGrid w:val="0"/>
        <w:spacing w:line="500" w:lineRule="exact"/>
        <w:ind w:firstLine="570"/>
        <w:rPr>
          <w:rFonts w:hint="eastAsia" w:ascii="仿宋" w:hAnsi="仿宋" w:eastAsia="仿宋" w:cs="仿宋"/>
          <w:color w:val="000000" w:themeColor="text1"/>
          <w:sz w:val="28"/>
          <w:szCs w:val="20"/>
          <w:highlight w:val="none"/>
          <w14:textFill>
            <w14:solidFill>
              <w14:schemeClr w14:val="tx1"/>
            </w14:solidFill>
          </w14:textFill>
        </w:rPr>
      </w:pPr>
    </w:p>
    <w:p w14:paraId="0D8E7F54">
      <w:pPr>
        <w:tabs>
          <w:tab w:val="left" w:pos="6300"/>
        </w:tabs>
        <w:snapToGrid w:val="0"/>
        <w:spacing w:line="500" w:lineRule="exact"/>
        <w:ind w:firstLine="570"/>
        <w:rPr>
          <w:rFonts w:hint="eastAsia" w:ascii="仿宋" w:hAnsi="仿宋" w:eastAsia="仿宋" w:cs="仿宋"/>
          <w:color w:val="000000" w:themeColor="text1"/>
          <w:sz w:val="28"/>
          <w:szCs w:val="20"/>
          <w:highlight w:val="none"/>
          <w14:textFill>
            <w14:solidFill>
              <w14:schemeClr w14:val="tx1"/>
            </w14:solidFill>
          </w14:textFill>
        </w:rPr>
      </w:pPr>
    </w:p>
    <w:p w14:paraId="61DC8ECA">
      <w:pPr>
        <w:tabs>
          <w:tab w:val="left" w:pos="6300"/>
        </w:tabs>
        <w:snapToGrid w:val="0"/>
        <w:spacing w:line="500" w:lineRule="exact"/>
        <w:ind w:firstLine="570"/>
        <w:rPr>
          <w:rFonts w:hint="eastAsia" w:ascii="仿宋" w:hAnsi="仿宋" w:eastAsia="仿宋" w:cs="仿宋"/>
          <w:color w:val="000000" w:themeColor="text1"/>
          <w:sz w:val="28"/>
          <w:szCs w:val="20"/>
          <w:highlight w:val="none"/>
          <w14:textFill>
            <w14:solidFill>
              <w14:schemeClr w14:val="tx1"/>
            </w14:solidFill>
          </w14:textFill>
        </w:rPr>
      </w:pPr>
    </w:p>
    <w:p w14:paraId="5B2B786A">
      <w:pPr>
        <w:tabs>
          <w:tab w:val="left" w:pos="6300"/>
        </w:tabs>
        <w:snapToGrid w:val="0"/>
        <w:spacing w:line="500" w:lineRule="exact"/>
        <w:ind w:firstLine="570"/>
        <w:rPr>
          <w:rFonts w:hint="eastAsia" w:ascii="仿宋" w:hAnsi="仿宋" w:eastAsia="仿宋" w:cs="仿宋"/>
          <w:color w:val="000000" w:themeColor="text1"/>
          <w:sz w:val="28"/>
          <w:szCs w:val="20"/>
          <w:highlight w:val="none"/>
          <w14:textFill>
            <w14:solidFill>
              <w14:schemeClr w14:val="tx1"/>
            </w14:solidFill>
          </w14:textFill>
        </w:rPr>
      </w:pPr>
    </w:p>
    <w:p w14:paraId="5E6E1B2B">
      <w:pPr>
        <w:spacing w:line="400" w:lineRule="exact"/>
        <w:ind w:firstLine="560" w:firstLineChars="200"/>
        <w:rPr>
          <w:rFonts w:hint="eastAsia"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8"/>
          <w:szCs w:val="20"/>
          <w:highlight w:val="none"/>
          <w14:textFill>
            <w14:solidFill>
              <w14:schemeClr w14:val="tx1"/>
            </w14:solidFill>
          </w14:textFill>
        </w:rPr>
        <w:br w:type="page"/>
      </w:r>
      <w:r>
        <w:rPr>
          <w:rFonts w:hint="eastAsia" w:ascii="仿宋" w:hAnsi="仿宋" w:eastAsia="仿宋" w:cs="仿宋"/>
          <w:color w:val="000000" w:themeColor="text1"/>
          <w:sz w:val="24"/>
          <w:szCs w:val="28"/>
          <w:highlight w:val="none"/>
          <w14:textFill>
            <w14:solidFill>
              <w14:schemeClr w14:val="tx1"/>
            </w14:solidFill>
          </w14:textFill>
        </w:rPr>
        <w:t>（二）法定代表人身份证明书（格式）</w:t>
      </w:r>
    </w:p>
    <w:p w14:paraId="606558A9">
      <w:pPr>
        <w:tabs>
          <w:tab w:val="left" w:pos="6300"/>
        </w:tabs>
        <w:snapToGrid w:val="0"/>
        <w:spacing w:line="500" w:lineRule="exact"/>
        <w:ind w:firstLine="570"/>
        <w:rPr>
          <w:rFonts w:hint="eastAsia" w:ascii="仿宋" w:hAnsi="仿宋" w:eastAsia="仿宋" w:cs="仿宋"/>
          <w:color w:val="000000" w:themeColor="text1"/>
          <w:sz w:val="24"/>
          <w:szCs w:val="20"/>
          <w:highlight w:val="none"/>
          <w14:textFill>
            <w14:solidFill>
              <w14:schemeClr w14:val="tx1"/>
            </w14:solidFill>
          </w14:textFill>
        </w:rPr>
      </w:pPr>
    </w:p>
    <w:p w14:paraId="4D529AAE">
      <w:pPr>
        <w:tabs>
          <w:tab w:val="left" w:pos="6300"/>
        </w:tabs>
        <w:snapToGrid w:val="0"/>
        <w:spacing w:line="500" w:lineRule="exact"/>
        <w:ind w:firstLine="570"/>
        <w:rPr>
          <w:rFonts w:hint="eastAsia" w:ascii="仿宋" w:hAnsi="仿宋" w:eastAsia="仿宋" w:cs="仿宋"/>
          <w:color w:val="000000" w:themeColor="text1"/>
          <w:sz w:val="24"/>
          <w:szCs w:val="20"/>
          <w:highlight w:val="none"/>
          <w14:textFill>
            <w14:solidFill>
              <w14:schemeClr w14:val="tx1"/>
            </w14:solidFill>
          </w14:textFill>
        </w:rPr>
      </w:pPr>
      <w:r>
        <w:rPr>
          <w:rFonts w:hint="eastAsia" w:ascii="仿宋" w:hAnsi="仿宋" w:eastAsia="仿宋" w:cs="仿宋"/>
          <w:color w:val="000000" w:themeColor="text1"/>
          <w:sz w:val="24"/>
          <w:szCs w:val="20"/>
          <w:highlight w:val="none"/>
          <w14:textFill>
            <w14:solidFill>
              <w14:schemeClr w14:val="tx1"/>
            </w14:solidFill>
          </w14:textFill>
        </w:rPr>
        <w:t>比选项目名称：</w:t>
      </w:r>
      <w:r>
        <w:rPr>
          <w:rFonts w:hint="eastAsia" w:ascii="仿宋" w:hAnsi="仿宋" w:eastAsia="仿宋" w:cs="仿宋"/>
          <w:color w:val="000000" w:themeColor="text1"/>
          <w:sz w:val="24"/>
          <w:szCs w:val="20"/>
          <w:highlight w:val="none"/>
          <w:u w:val="single"/>
          <w14:textFill>
            <w14:solidFill>
              <w14:schemeClr w14:val="tx1"/>
            </w14:solidFill>
          </w14:textFill>
        </w:rPr>
        <w:t xml:space="preserve">                                                </w:t>
      </w:r>
    </w:p>
    <w:p w14:paraId="19418531">
      <w:pPr>
        <w:tabs>
          <w:tab w:val="left" w:pos="6300"/>
        </w:tabs>
        <w:snapToGrid w:val="0"/>
        <w:spacing w:line="500" w:lineRule="exact"/>
        <w:ind w:firstLine="570"/>
        <w:rPr>
          <w:rFonts w:hint="eastAsia" w:ascii="仿宋" w:hAnsi="仿宋" w:eastAsia="仿宋" w:cs="仿宋"/>
          <w:color w:val="000000" w:themeColor="text1"/>
          <w:sz w:val="24"/>
          <w:szCs w:val="20"/>
          <w:highlight w:val="none"/>
          <w14:textFill>
            <w14:solidFill>
              <w14:schemeClr w14:val="tx1"/>
            </w14:solidFill>
          </w14:textFill>
        </w:rPr>
      </w:pPr>
    </w:p>
    <w:p w14:paraId="47FD3175">
      <w:pPr>
        <w:tabs>
          <w:tab w:val="left" w:pos="6300"/>
        </w:tabs>
        <w:snapToGrid w:val="0"/>
        <w:spacing w:line="500" w:lineRule="exact"/>
        <w:rPr>
          <w:rFonts w:hint="eastAsia" w:ascii="仿宋" w:hAnsi="仿宋" w:eastAsia="仿宋" w:cs="仿宋"/>
          <w:color w:val="000000" w:themeColor="text1"/>
          <w:sz w:val="24"/>
          <w:szCs w:val="20"/>
          <w:highlight w:val="none"/>
          <w14:textFill>
            <w14:solidFill>
              <w14:schemeClr w14:val="tx1"/>
            </w14:solidFill>
          </w14:textFill>
        </w:rPr>
      </w:pPr>
      <w:r>
        <w:rPr>
          <w:rFonts w:hint="eastAsia" w:ascii="仿宋" w:hAnsi="仿宋" w:eastAsia="仿宋" w:cs="仿宋"/>
          <w:color w:val="000000" w:themeColor="text1"/>
          <w:sz w:val="24"/>
          <w:szCs w:val="20"/>
          <w:highlight w:val="none"/>
          <w14:textFill>
            <w14:solidFill>
              <w14:schemeClr w14:val="tx1"/>
            </w14:solidFill>
          </w14:textFill>
        </w:rPr>
        <w:t>致：</w:t>
      </w:r>
      <w:r>
        <w:rPr>
          <w:rFonts w:hint="eastAsia" w:ascii="仿宋" w:hAnsi="仿宋" w:eastAsia="仿宋" w:cs="仿宋"/>
          <w:color w:val="000000" w:themeColor="text1"/>
          <w:sz w:val="24"/>
          <w:szCs w:val="20"/>
          <w:highlight w:val="none"/>
          <w:u w:val="single"/>
          <w14:textFill>
            <w14:solidFill>
              <w14:schemeClr w14:val="tx1"/>
            </w14:solidFill>
          </w14:textFill>
        </w:rPr>
        <w:t xml:space="preserve">                     </w:t>
      </w:r>
      <w:r>
        <w:rPr>
          <w:rFonts w:hint="eastAsia" w:ascii="仿宋" w:hAnsi="仿宋" w:eastAsia="仿宋" w:cs="仿宋"/>
          <w:color w:val="000000" w:themeColor="text1"/>
          <w:sz w:val="24"/>
          <w:szCs w:val="20"/>
          <w:highlight w:val="none"/>
          <w14:textFill>
            <w14:solidFill>
              <w14:schemeClr w14:val="tx1"/>
            </w14:solidFill>
          </w14:textFill>
        </w:rPr>
        <w:t>（采购代理机构名称）：</w:t>
      </w:r>
    </w:p>
    <w:p w14:paraId="73A665C2">
      <w:pPr>
        <w:tabs>
          <w:tab w:val="left" w:pos="6300"/>
        </w:tabs>
        <w:snapToGrid w:val="0"/>
        <w:spacing w:line="500" w:lineRule="exact"/>
        <w:ind w:firstLine="570"/>
        <w:rPr>
          <w:rFonts w:hint="eastAsia" w:ascii="仿宋" w:hAnsi="仿宋" w:eastAsia="仿宋" w:cs="仿宋"/>
          <w:color w:val="000000" w:themeColor="text1"/>
          <w:sz w:val="24"/>
          <w:szCs w:val="20"/>
          <w:highlight w:val="none"/>
          <w14:textFill>
            <w14:solidFill>
              <w14:schemeClr w14:val="tx1"/>
            </w14:solidFill>
          </w14:textFill>
        </w:rPr>
      </w:pPr>
      <w:r>
        <w:rPr>
          <w:rFonts w:hint="eastAsia" w:ascii="仿宋" w:hAnsi="仿宋" w:eastAsia="仿宋" w:cs="仿宋"/>
          <w:color w:val="000000" w:themeColor="text1"/>
          <w:sz w:val="24"/>
          <w:szCs w:val="20"/>
          <w:highlight w:val="none"/>
          <w:u w:val="single"/>
          <w14:textFill>
            <w14:solidFill>
              <w14:schemeClr w14:val="tx1"/>
            </w14:solidFill>
          </w14:textFill>
        </w:rPr>
        <w:t xml:space="preserve">        </w:t>
      </w:r>
      <w:r>
        <w:rPr>
          <w:rFonts w:hint="eastAsia" w:ascii="仿宋" w:hAnsi="仿宋" w:eastAsia="仿宋" w:cs="仿宋"/>
          <w:color w:val="000000" w:themeColor="text1"/>
          <w:sz w:val="24"/>
          <w:szCs w:val="20"/>
          <w:highlight w:val="none"/>
          <w14:textFill>
            <w14:solidFill>
              <w14:schemeClr w14:val="tx1"/>
            </w14:solidFill>
          </w14:textFill>
        </w:rPr>
        <w:t>（法定代表人姓名）在</w:t>
      </w:r>
      <w:r>
        <w:rPr>
          <w:rFonts w:hint="eastAsia" w:ascii="仿宋" w:hAnsi="仿宋" w:eastAsia="仿宋" w:cs="仿宋"/>
          <w:color w:val="000000" w:themeColor="text1"/>
          <w:sz w:val="24"/>
          <w:szCs w:val="20"/>
          <w:highlight w:val="none"/>
          <w:u w:val="single"/>
          <w14:textFill>
            <w14:solidFill>
              <w14:schemeClr w14:val="tx1"/>
            </w14:solidFill>
          </w14:textFill>
        </w:rPr>
        <w:t xml:space="preserve">                       </w:t>
      </w:r>
      <w:r>
        <w:rPr>
          <w:rFonts w:hint="eastAsia" w:ascii="仿宋" w:hAnsi="仿宋" w:eastAsia="仿宋" w:cs="仿宋"/>
          <w:color w:val="000000" w:themeColor="text1"/>
          <w:sz w:val="24"/>
          <w:szCs w:val="20"/>
          <w:highlight w:val="none"/>
          <w14:textFill>
            <w14:solidFill>
              <w14:schemeClr w14:val="tx1"/>
            </w14:solidFill>
          </w14:textFill>
        </w:rPr>
        <w:t>（供应商名称）任</w:t>
      </w:r>
      <w:r>
        <w:rPr>
          <w:rFonts w:hint="eastAsia" w:ascii="仿宋" w:hAnsi="仿宋" w:eastAsia="仿宋" w:cs="仿宋"/>
          <w:color w:val="000000" w:themeColor="text1"/>
          <w:sz w:val="24"/>
          <w:szCs w:val="20"/>
          <w:highlight w:val="none"/>
          <w:u w:val="single"/>
          <w14:textFill>
            <w14:solidFill>
              <w14:schemeClr w14:val="tx1"/>
            </w14:solidFill>
          </w14:textFill>
        </w:rPr>
        <w:t xml:space="preserve">    </w:t>
      </w:r>
      <w:r>
        <w:rPr>
          <w:rFonts w:hint="eastAsia" w:ascii="仿宋" w:hAnsi="仿宋" w:eastAsia="仿宋" w:cs="仿宋"/>
          <w:color w:val="000000" w:themeColor="text1"/>
          <w:sz w:val="24"/>
          <w:szCs w:val="20"/>
          <w:highlight w:val="none"/>
          <w14:textFill>
            <w14:solidFill>
              <w14:schemeClr w14:val="tx1"/>
            </w14:solidFill>
          </w14:textFill>
        </w:rPr>
        <w:t>（职务名称）职务，是（供应商名称）</w:t>
      </w:r>
      <w:r>
        <w:rPr>
          <w:rFonts w:hint="eastAsia" w:ascii="仿宋" w:hAnsi="仿宋" w:eastAsia="仿宋" w:cs="仿宋"/>
          <w:color w:val="000000" w:themeColor="text1"/>
          <w:sz w:val="24"/>
          <w:szCs w:val="20"/>
          <w:highlight w:val="none"/>
          <w:u w:val="single"/>
          <w14:textFill>
            <w14:solidFill>
              <w14:schemeClr w14:val="tx1"/>
            </w14:solidFill>
          </w14:textFill>
        </w:rPr>
        <w:t xml:space="preserve">              </w:t>
      </w:r>
      <w:r>
        <w:rPr>
          <w:rFonts w:hint="eastAsia" w:ascii="仿宋" w:hAnsi="仿宋" w:eastAsia="仿宋" w:cs="仿宋"/>
          <w:color w:val="000000" w:themeColor="text1"/>
          <w:sz w:val="24"/>
          <w:szCs w:val="20"/>
          <w:highlight w:val="none"/>
          <w14:textFill>
            <w14:solidFill>
              <w14:schemeClr w14:val="tx1"/>
            </w14:solidFill>
          </w14:textFill>
        </w:rPr>
        <w:t>的法定代表人。</w:t>
      </w:r>
    </w:p>
    <w:p w14:paraId="5D825D6F">
      <w:pPr>
        <w:tabs>
          <w:tab w:val="left" w:pos="6300"/>
        </w:tabs>
        <w:snapToGrid w:val="0"/>
        <w:spacing w:line="500" w:lineRule="exact"/>
        <w:ind w:firstLine="570"/>
        <w:rPr>
          <w:rFonts w:hint="eastAsia" w:ascii="仿宋" w:hAnsi="仿宋" w:eastAsia="仿宋" w:cs="仿宋"/>
          <w:color w:val="000000" w:themeColor="text1"/>
          <w:sz w:val="24"/>
          <w:szCs w:val="20"/>
          <w:highlight w:val="none"/>
          <w14:textFill>
            <w14:solidFill>
              <w14:schemeClr w14:val="tx1"/>
            </w14:solidFill>
          </w14:textFill>
        </w:rPr>
      </w:pPr>
    </w:p>
    <w:p w14:paraId="28A57189">
      <w:pPr>
        <w:tabs>
          <w:tab w:val="left" w:pos="6300"/>
        </w:tabs>
        <w:snapToGrid w:val="0"/>
        <w:spacing w:line="500" w:lineRule="exact"/>
        <w:ind w:firstLine="570"/>
        <w:rPr>
          <w:rFonts w:hint="eastAsia" w:ascii="仿宋" w:hAnsi="仿宋" w:eastAsia="仿宋" w:cs="仿宋"/>
          <w:color w:val="000000" w:themeColor="text1"/>
          <w:sz w:val="24"/>
          <w:szCs w:val="20"/>
          <w:highlight w:val="none"/>
          <w14:textFill>
            <w14:solidFill>
              <w14:schemeClr w14:val="tx1"/>
            </w14:solidFill>
          </w14:textFill>
        </w:rPr>
      </w:pPr>
      <w:r>
        <w:rPr>
          <w:rFonts w:hint="eastAsia" w:ascii="仿宋" w:hAnsi="仿宋" w:eastAsia="仿宋" w:cs="仿宋"/>
          <w:color w:val="000000" w:themeColor="text1"/>
          <w:sz w:val="24"/>
          <w:szCs w:val="20"/>
          <w:highlight w:val="none"/>
          <w14:textFill>
            <w14:solidFill>
              <w14:schemeClr w14:val="tx1"/>
            </w14:solidFill>
          </w14:textFill>
        </w:rPr>
        <w:t>特此证明。</w:t>
      </w:r>
    </w:p>
    <w:p w14:paraId="56F213C2">
      <w:pPr>
        <w:tabs>
          <w:tab w:val="left" w:pos="6300"/>
        </w:tabs>
        <w:snapToGrid w:val="0"/>
        <w:spacing w:line="500" w:lineRule="exact"/>
        <w:ind w:firstLine="570"/>
        <w:rPr>
          <w:rFonts w:hint="eastAsia" w:ascii="仿宋" w:hAnsi="仿宋" w:eastAsia="仿宋" w:cs="仿宋"/>
          <w:color w:val="000000" w:themeColor="text1"/>
          <w:sz w:val="24"/>
          <w:szCs w:val="20"/>
          <w:highlight w:val="none"/>
          <w14:textFill>
            <w14:solidFill>
              <w14:schemeClr w14:val="tx1"/>
            </w14:solidFill>
          </w14:textFill>
        </w:rPr>
      </w:pPr>
    </w:p>
    <w:p w14:paraId="15C86257">
      <w:pPr>
        <w:tabs>
          <w:tab w:val="left" w:pos="6300"/>
        </w:tabs>
        <w:snapToGrid w:val="0"/>
        <w:spacing w:line="500" w:lineRule="exact"/>
        <w:ind w:firstLine="570"/>
        <w:rPr>
          <w:rFonts w:hint="eastAsia" w:ascii="仿宋" w:hAnsi="仿宋" w:eastAsia="仿宋" w:cs="仿宋"/>
          <w:color w:val="000000" w:themeColor="text1"/>
          <w:sz w:val="24"/>
          <w:szCs w:val="20"/>
          <w:highlight w:val="none"/>
          <w14:textFill>
            <w14:solidFill>
              <w14:schemeClr w14:val="tx1"/>
            </w14:solidFill>
          </w14:textFill>
        </w:rPr>
      </w:pPr>
    </w:p>
    <w:p w14:paraId="503EE858">
      <w:pPr>
        <w:tabs>
          <w:tab w:val="left" w:pos="6300"/>
        </w:tabs>
        <w:snapToGrid w:val="0"/>
        <w:spacing w:line="500" w:lineRule="exact"/>
        <w:ind w:firstLine="570"/>
        <w:rPr>
          <w:rFonts w:hint="eastAsia" w:ascii="仿宋" w:hAnsi="仿宋" w:eastAsia="仿宋" w:cs="仿宋"/>
          <w:color w:val="000000" w:themeColor="text1"/>
          <w:sz w:val="24"/>
          <w:szCs w:val="20"/>
          <w:highlight w:val="none"/>
          <w14:textFill>
            <w14:solidFill>
              <w14:schemeClr w14:val="tx1"/>
            </w14:solidFill>
          </w14:textFill>
        </w:rPr>
      </w:pPr>
      <w:r>
        <w:rPr>
          <w:rFonts w:hint="eastAsia" w:ascii="仿宋" w:hAnsi="仿宋" w:eastAsia="仿宋" w:cs="仿宋"/>
          <w:color w:val="000000" w:themeColor="text1"/>
          <w:sz w:val="24"/>
          <w:szCs w:val="20"/>
          <w:highlight w:val="none"/>
          <w14:textFill>
            <w14:solidFill>
              <w14:schemeClr w14:val="tx1"/>
            </w14:solidFill>
          </w14:textFill>
        </w:rPr>
        <w:t xml:space="preserve">                                             供应商：</w:t>
      </w:r>
    </w:p>
    <w:p w14:paraId="11008E4E">
      <w:pPr>
        <w:tabs>
          <w:tab w:val="left" w:pos="6300"/>
        </w:tabs>
        <w:snapToGrid w:val="0"/>
        <w:spacing w:line="500" w:lineRule="exact"/>
        <w:ind w:firstLine="5848" w:firstLineChars="2437"/>
        <w:rPr>
          <w:rFonts w:hint="eastAsia" w:ascii="仿宋" w:hAnsi="仿宋" w:eastAsia="仿宋" w:cs="仿宋"/>
          <w:color w:val="000000" w:themeColor="text1"/>
          <w:sz w:val="24"/>
          <w:szCs w:val="20"/>
          <w:highlight w:val="none"/>
          <w14:textFill>
            <w14:solidFill>
              <w14:schemeClr w14:val="tx1"/>
            </w14:solidFill>
          </w14:textFill>
        </w:rPr>
      </w:pPr>
      <w:r>
        <w:rPr>
          <w:rFonts w:hint="eastAsia" w:ascii="仿宋" w:hAnsi="仿宋" w:eastAsia="仿宋" w:cs="仿宋"/>
          <w:color w:val="000000" w:themeColor="text1"/>
          <w:sz w:val="24"/>
          <w:szCs w:val="20"/>
          <w:highlight w:val="none"/>
          <w14:textFill>
            <w14:solidFill>
              <w14:schemeClr w14:val="tx1"/>
            </w14:solidFill>
          </w14:textFill>
        </w:rPr>
        <w:t>（供应商公章）</w:t>
      </w:r>
    </w:p>
    <w:p w14:paraId="70C5A825">
      <w:pPr>
        <w:tabs>
          <w:tab w:val="left" w:pos="6300"/>
        </w:tabs>
        <w:snapToGrid w:val="0"/>
        <w:spacing w:line="500" w:lineRule="exact"/>
        <w:ind w:firstLine="570"/>
        <w:rPr>
          <w:rFonts w:hint="eastAsia" w:ascii="仿宋" w:hAnsi="仿宋" w:eastAsia="仿宋" w:cs="仿宋"/>
          <w:color w:val="000000" w:themeColor="text1"/>
          <w:sz w:val="24"/>
          <w:szCs w:val="20"/>
          <w:highlight w:val="none"/>
          <w14:textFill>
            <w14:solidFill>
              <w14:schemeClr w14:val="tx1"/>
            </w14:solidFill>
          </w14:textFill>
        </w:rPr>
      </w:pPr>
    </w:p>
    <w:p w14:paraId="20C12A8F">
      <w:pPr>
        <w:tabs>
          <w:tab w:val="left" w:pos="6300"/>
        </w:tabs>
        <w:snapToGrid w:val="0"/>
        <w:spacing w:line="500" w:lineRule="exact"/>
        <w:ind w:firstLine="570"/>
        <w:rPr>
          <w:rFonts w:hint="eastAsia" w:ascii="仿宋" w:hAnsi="仿宋" w:eastAsia="仿宋" w:cs="仿宋"/>
          <w:color w:val="000000" w:themeColor="text1"/>
          <w:sz w:val="24"/>
          <w:szCs w:val="20"/>
          <w:highlight w:val="none"/>
          <w14:textFill>
            <w14:solidFill>
              <w14:schemeClr w14:val="tx1"/>
            </w14:solidFill>
          </w14:textFill>
        </w:rPr>
      </w:pPr>
      <w:r>
        <w:rPr>
          <w:rFonts w:hint="eastAsia" w:ascii="仿宋" w:hAnsi="仿宋" w:eastAsia="仿宋" w:cs="仿宋"/>
          <w:color w:val="000000" w:themeColor="text1"/>
          <w:sz w:val="24"/>
          <w:szCs w:val="20"/>
          <w:highlight w:val="none"/>
          <w14:textFill>
            <w14:solidFill>
              <w14:schemeClr w14:val="tx1"/>
            </w14:solidFill>
          </w14:textFill>
        </w:rPr>
        <w:t xml:space="preserve">                                             年   月   日</w:t>
      </w:r>
    </w:p>
    <w:p w14:paraId="06B6398B">
      <w:pPr>
        <w:tabs>
          <w:tab w:val="left" w:pos="6300"/>
        </w:tabs>
        <w:snapToGrid w:val="0"/>
        <w:spacing w:line="500" w:lineRule="exact"/>
        <w:ind w:firstLine="570"/>
        <w:rPr>
          <w:rFonts w:hint="eastAsia" w:ascii="仿宋" w:hAnsi="仿宋" w:eastAsia="仿宋" w:cs="仿宋"/>
          <w:color w:val="000000" w:themeColor="text1"/>
          <w:sz w:val="24"/>
          <w:szCs w:val="20"/>
          <w:highlight w:val="none"/>
          <w14:textFill>
            <w14:solidFill>
              <w14:schemeClr w14:val="tx1"/>
            </w14:solidFill>
          </w14:textFill>
        </w:rPr>
      </w:pPr>
      <w:r>
        <w:rPr>
          <w:rFonts w:hint="eastAsia" w:ascii="仿宋" w:hAnsi="仿宋" w:eastAsia="仿宋" w:cs="仿宋"/>
          <w:color w:val="000000" w:themeColor="text1"/>
          <w:sz w:val="24"/>
          <w:szCs w:val="20"/>
          <w:highlight w:val="none"/>
          <w14:textFill>
            <w14:solidFill>
              <w14:schemeClr w14:val="tx1"/>
            </w14:solidFill>
          </w14:textFill>
        </w:rPr>
        <w:t>法定代表人电话：XXXXXXX      电子邮箱：XXXXXX@XXXXX（若授权他人办理并签署响应文件的可不填写）</w:t>
      </w:r>
    </w:p>
    <w:p w14:paraId="263B0545">
      <w:pPr>
        <w:tabs>
          <w:tab w:val="left" w:pos="6300"/>
        </w:tabs>
        <w:snapToGrid w:val="0"/>
        <w:spacing w:line="500" w:lineRule="exact"/>
        <w:ind w:firstLine="570"/>
        <w:rPr>
          <w:rFonts w:hint="eastAsia" w:ascii="仿宋" w:hAnsi="仿宋" w:eastAsia="仿宋" w:cs="仿宋"/>
          <w:color w:val="000000" w:themeColor="text1"/>
          <w:sz w:val="24"/>
          <w:szCs w:val="20"/>
          <w:highlight w:val="none"/>
          <w14:textFill>
            <w14:solidFill>
              <w14:schemeClr w14:val="tx1"/>
            </w14:solidFill>
          </w14:textFill>
        </w:rPr>
      </w:pPr>
      <w:r>
        <w:rPr>
          <w:rFonts w:hint="eastAsia" w:ascii="仿宋" w:hAnsi="仿宋" w:eastAsia="仿宋" w:cs="仿宋"/>
          <w:color w:val="000000" w:themeColor="text1"/>
          <w:sz w:val="24"/>
          <w:szCs w:val="20"/>
          <w:highlight w:val="none"/>
          <w14:textFill>
            <w14:solidFill>
              <w14:schemeClr w14:val="tx1"/>
            </w14:solidFill>
          </w14:textFill>
        </w:rPr>
        <w:t>（附：法定代表人身份证正反面复印件）</w:t>
      </w:r>
    </w:p>
    <w:p w14:paraId="2E6E3CD9">
      <w:pPr>
        <w:tabs>
          <w:tab w:val="left" w:pos="6300"/>
        </w:tabs>
        <w:snapToGrid w:val="0"/>
        <w:spacing w:line="500" w:lineRule="exact"/>
        <w:ind w:firstLine="570"/>
        <w:rPr>
          <w:rFonts w:hint="eastAsia" w:ascii="仿宋" w:hAnsi="仿宋" w:eastAsia="仿宋" w:cs="仿宋"/>
          <w:color w:val="000000" w:themeColor="text1"/>
          <w:sz w:val="24"/>
          <w:szCs w:val="20"/>
          <w:highlight w:val="none"/>
          <w14:textFill>
            <w14:solidFill>
              <w14:schemeClr w14:val="tx1"/>
            </w14:solidFill>
          </w14:textFill>
        </w:rPr>
      </w:pPr>
    </w:p>
    <w:p w14:paraId="0730799A">
      <w:pPr>
        <w:tabs>
          <w:tab w:val="left" w:pos="6300"/>
        </w:tabs>
        <w:snapToGrid w:val="0"/>
        <w:spacing w:line="500" w:lineRule="exact"/>
        <w:ind w:firstLine="570"/>
        <w:rPr>
          <w:rFonts w:hint="eastAsia" w:ascii="仿宋" w:hAnsi="仿宋" w:eastAsia="仿宋" w:cs="仿宋"/>
          <w:color w:val="000000" w:themeColor="text1"/>
          <w:sz w:val="24"/>
          <w:szCs w:val="20"/>
          <w:highlight w:val="none"/>
          <w14:textFill>
            <w14:solidFill>
              <w14:schemeClr w14:val="tx1"/>
            </w14:solidFill>
          </w14:textFill>
        </w:rPr>
      </w:pPr>
    </w:p>
    <w:p w14:paraId="06272989">
      <w:pPr>
        <w:tabs>
          <w:tab w:val="left" w:pos="6300"/>
        </w:tabs>
        <w:snapToGrid w:val="0"/>
        <w:spacing w:line="500" w:lineRule="exact"/>
        <w:ind w:firstLine="570"/>
        <w:rPr>
          <w:rFonts w:hint="eastAsia" w:ascii="仿宋" w:hAnsi="仿宋" w:eastAsia="仿宋" w:cs="仿宋"/>
          <w:color w:val="000000" w:themeColor="text1"/>
          <w:sz w:val="24"/>
          <w:szCs w:val="20"/>
          <w:highlight w:val="none"/>
          <w14:textFill>
            <w14:solidFill>
              <w14:schemeClr w14:val="tx1"/>
            </w14:solidFill>
          </w14:textFill>
        </w:rPr>
      </w:pPr>
    </w:p>
    <w:p w14:paraId="7B9C81EB">
      <w:pPr>
        <w:tabs>
          <w:tab w:val="left" w:pos="6300"/>
        </w:tabs>
        <w:snapToGrid w:val="0"/>
        <w:spacing w:line="500" w:lineRule="exact"/>
        <w:ind w:firstLine="570"/>
        <w:rPr>
          <w:rFonts w:hint="eastAsia" w:ascii="仿宋" w:hAnsi="仿宋" w:eastAsia="仿宋" w:cs="仿宋"/>
          <w:color w:val="000000" w:themeColor="text1"/>
          <w:sz w:val="24"/>
          <w:szCs w:val="20"/>
          <w:highlight w:val="none"/>
          <w14:textFill>
            <w14:solidFill>
              <w14:schemeClr w14:val="tx1"/>
            </w14:solidFill>
          </w14:textFill>
        </w:rPr>
      </w:pPr>
    </w:p>
    <w:p w14:paraId="5A367C12">
      <w:pPr>
        <w:tabs>
          <w:tab w:val="left" w:pos="6300"/>
        </w:tabs>
        <w:snapToGrid w:val="0"/>
        <w:spacing w:line="500" w:lineRule="exact"/>
        <w:ind w:firstLine="570"/>
        <w:rPr>
          <w:rFonts w:hint="eastAsia" w:ascii="仿宋" w:hAnsi="仿宋" w:eastAsia="仿宋" w:cs="仿宋"/>
          <w:color w:val="000000" w:themeColor="text1"/>
          <w:sz w:val="24"/>
          <w:szCs w:val="20"/>
          <w:highlight w:val="none"/>
          <w14:textFill>
            <w14:solidFill>
              <w14:schemeClr w14:val="tx1"/>
            </w14:solidFill>
          </w14:textFill>
        </w:rPr>
      </w:pPr>
    </w:p>
    <w:p w14:paraId="350FB7AF">
      <w:pPr>
        <w:spacing w:line="400" w:lineRule="exact"/>
        <w:ind w:firstLine="560" w:firstLineChars="200"/>
        <w:rPr>
          <w:rFonts w:hint="eastAsia"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8"/>
          <w:szCs w:val="20"/>
          <w:highlight w:val="none"/>
          <w14:textFill>
            <w14:solidFill>
              <w14:schemeClr w14:val="tx1"/>
            </w14:solidFill>
          </w14:textFill>
        </w:rPr>
        <w:br w:type="column"/>
      </w:r>
      <w:r>
        <w:rPr>
          <w:rFonts w:hint="eastAsia" w:ascii="仿宋" w:hAnsi="仿宋" w:eastAsia="仿宋" w:cs="仿宋"/>
          <w:color w:val="000000" w:themeColor="text1"/>
          <w:sz w:val="24"/>
          <w:szCs w:val="28"/>
          <w:highlight w:val="none"/>
          <w14:textFill>
            <w14:solidFill>
              <w14:schemeClr w14:val="tx1"/>
            </w14:solidFill>
          </w14:textFill>
        </w:rPr>
        <w:t>（三）法定代表人授权委托书（格式）</w:t>
      </w:r>
    </w:p>
    <w:p w14:paraId="2A966A79">
      <w:pPr>
        <w:tabs>
          <w:tab w:val="left" w:pos="6300"/>
        </w:tabs>
        <w:snapToGrid w:val="0"/>
        <w:spacing w:line="500" w:lineRule="exact"/>
        <w:ind w:firstLine="570"/>
        <w:rPr>
          <w:rFonts w:hint="eastAsia" w:ascii="仿宋" w:hAnsi="仿宋" w:eastAsia="仿宋" w:cs="仿宋"/>
          <w:color w:val="000000" w:themeColor="text1"/>
          <w:sz w:val="24"/>
          <w:szCs w:val="20"/>
          <w:highlight w:val="none"/>
          <w14:textFill>
            <w14:solidFill>
              <w14:schemeClr w14:val="tx1"/>
            </w14:solidFill>
          </w14:textFill>
        </w:rPr>
      </w:pPr>
      <w:r>
        <w:rPr>
          <w:rFonts w:hint="eastAsia" w:ascii="仿宋" w:hAnsi="仿宋" w:eastAsia="仿宋" w:cs="仿宋"/>
          <w:color w:val="000000" w:themeColor="text1"/>
          <w:sz w:val="24"/>
          <w:szCs w:val="20"/>
          <w:highlight w:val="none"/>
          <w14:textFill>
            <w14:solidFill>
              <w14:schemeClr w14:val="tx1"/>
            </w14:solidFill>
          </w14:textFill>
        </w:rPr>
        <w:t xml:space="preserve">    </w:t>
      </w:r>
    </w:p>
    <w:p w14:paraId="0E06C47B">
      <w:pPr>
        <w:tabs>
          <w:tab w:val="left" w:pos="6300"/>
        </w:tabs>
        <w:snapToGrid w:val="0"/>
        <w:spacing w:line="500" w:lineRule="exact"/>
        <w:ind w:firstLine="480" w:firstLineChars="200"/>
        <w:rPr>
          <w:rFonts w:hint="eastAsia" w:ascii="仿宋" w:hAnsi="仿宋" w:eastAsia="仿宋" w:cs="仿宋"/>
          <w:color w:val="000000" w:themeColor="text1"/>
          <w:sz w:val="24"/>
          <w:szCs w:val="20"/>
          <w:highlight w:val="none"/>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比选项目名称</w:t>
      </w:r>
      <w:r>
        <w:rPr>
          <w:rFonts w:hint="eastAsia" w:ascii="仿宋" w:hAnsi="仿宋" w:eastAsia="仿宋" w:cs="仿宋"/>
          <w:color w:val="000000" w:themeColor="text1"/>
          <w:sz w:val="24"/>
          <w:szCs w:val="20"/>
          <w:highlight w:val="none"/>
          <w14:textFill>
            <w14:solidFill>
              <w14:schemeClr w14:val="tx1"/>
            </w14:solidFill>
          </w14:textFill>
        </w:rPr>
        <w:t>：</w:t>
      </w:r>
      <w:r>
        <w:rPr>
          <w:rFonts w:hint="eastAsia" w:ascii="仿宋" w:hAnsi="仿宋" w:eastAsia="仿宋" w:cs="仿宋"/>
          <w:color w:val="000000" w:themeColor="text1"/>
          <w:sz w:val="24"/>
          <w:szCs w:val="20"/>
          <w:highlight w:val="none"/>
          <w:u w:val="single"/>
          <w14:textFill>
            <w14:solidFill>
              <w14:schemeClr w14:val="tx1"/>
            </w14:solidFill>
          </w14:textFill>
        </w:rPr>
        <w:t xml:space="preserve">                                                </w:t>
      </w:r>
    </w:p>
    <w:p w14:paraId="3BEDC698">
      <w:pPr>
        <w:tabs>
          <w:tab w:val="left" w:pos="6300"/>
        </w:tabs>
        <w:snapToGrid w:val="0"/>
        <w:spacing w:line="500" w:lineRule="exact"/>
        <w:ind w:firstLine="570"/>
        <w:rPr>
          <w:rFonts w:hint="eastAsia" w:ascii="仿宋" w:hAnsi="仿宋" w:eastAsia="仿宋" w:cs="仿宋"/>
          <w:color w:val="000000" w:themeColor="text1"/>
          <w:sz w:val="24"/>
          <w:szCs w:val="20"/>
          <w:highlight w:val="none"/>
          <w14:textFill>
            <w14:solidFill>
              <w14:schemeClr w14:val="tx1"/>
            </w14:solidFill>
          </w14:textFill>
        </w:rPr>
      </w:pPr>
    </w:p>
    <w:p w14:paraId="7468308A">
      <w:pPr>
        <w:tabs>
          <w:tab w:val="left" w:pos="6300"/>
        </w:tabs>
        <w:snapToGrid w:val="0"/>
        <w:spacing w:line="500" w:lineRule="exact"/>
        <w:rPr>
          <w:rFonts w:hint="eastAsia" w:ascii="仿宋" w:hAnsi="仿宋" w:eastAsia="仿宋" w:cs="仿宋"/>
          <w:color w:val="000000" w:themeColor="text1"/>
          <w:sz w:val="24"/>
          <w:szCs w:val="20"/>
          <w:highlight w:val="none"/>
          <w14:textFill>
            <w14:solidFill>
              <w14:schemeClr w14:val="tx1"/>
            </w14:solidFill>
          </w14:textFill>
        </w:rPr>
      </w:pPr>
      <w:r>
        <w:rPr>
          <w:rFonts w:hint="eastAsia" w:ascii="仿宋" w:hAnsi="仿宋" w:eastAsia="仿宋" w:cs="仿宋"/>
          <w:color w:val="000000" w:themeColor="text1"/>
          <w:sz w:val="24"/>
          <w:szCs w:val="20"/>
          <w:highlight w:val="none"/>
          <w14:textFill>
            <w14:solidFill>
              <w14:schemeClr w14:val="tx1"/>
            </w14:solidFill>
          </w14:textFill>
        </w:rPr>
        <w:t>致：</w:t>
      </w:r>
      <w:r>
        <w:rPr>
          <w:rFonts w:hint="eastAsia" w:ascii="仿宋" w:hAnsi="仿宋" w:eastAsia="仿宋" w:cs="仿宋"/>
          <w:color w:val="000000" w:themeColor="text1"/>
          <w:sz w:val="24"/>
          <w:szCs w:val="20"/>
          <w:highlight w:val="none"/>
          <w:u w:val="single"/>
          <w14:textFill>
            <w14:solidFill>
              <w14:schemeClr w14:val="tx1"/>
            </w14:solidFill>
          </w14:textFill>
        </w:rPr>
        <w:t xml:space="preserve">                     </w:t>
      </w:r>
      <w:r>
        <w:rPr>
          <w:rFonts w:hint="eastAsia" w:ascii="仿宋" w:hAnsi="仿宋" w:eastAsia="仿宋" w:cs="仿宋"/>
          <w:color w:val="000000" w:themeColor="text1"/>
          <w:sz w:val="24"/>
          <w:szCs w:val="20"/>
          <w:highlight w:val="none"/>
          <w14:textFill>
            <w14:solidFill>
              <w14:schemeClr w14:val="tx1"/>
            </w14:solidFill>
          </w14:textFill>
        </w:rPr>
        <w:t>（采购代理机构名称）：</w:t>
      </w:r>
    </w:p>
    <w:p w14:paraId="289D3C0E">
      <w:pPr>
        <w:tabs>
          <w:tab w:val="left" w:pos="6300"/>
        </w:tabs>
        <w:snapToGrid w:val="0"/>
        <w:spacing w:line="500" w:lineRule="exact"/>
        <w:ind w:firstLine="480" w:firstLineChars="200"/>
        <w:rPr>
          <w:rFonts w:hint="eastAsia" w:ascii="仿宋" w:hAnsi="仿宋" w:eastAsia="仿宋" w:cs="仿宋"/>
          <w:color w:val="000000" w:themeColor="text1"/>
          <w:sz w:val="24"/>
          <w:szCs w:val="20"/>
          <w:highlight w:val="none"/>
          <w14:textFill>
            <w14:solidFill>
              <w14:schemeClr w14:val="tx1"/>
            </w14:solidFill>
          </w14:textFill>
        </w:rPr>
      </w:pPr>
      <w:r>
        <w:rPr>
          <w:rFonts w:hint="eastAsia" w:ascii="仿宋" w:hAnsi="仿宋" w:eastAsia="仿宋" w:cs="仿宋"/>
          <w:color w:val="000000" w:themeColor="text1"/>
          <w:sz w:val="24"/>
          <w:szCs w:val="20"/>
          <w:highlight w:val="none"/>
          <w:u w:val="single"/>
          <w14:textFill>
            <w14:solidFill>
              <w14:schemeClr w14:val="tx1"/>
            </w14:solidFill>
          </w14:textFill>
        </w:rPr>
        <w:t xml:space="preserve">            </w:t>
      </w:r>
      <w:r>
        <w:rPr>
          <w:rFonts w:hint="eastAsia" w:ascii="仿宋" w:hAnsi="仿宋" w:eastAsia="仿宋" w:cs="仿宋"/>
          <w:color w:val="000000" w:themeColor="text1"/>
          <w:sz w:val="24"/>
          <w:szCs w:val="20"/>
          <w:highlight w:val="none"/>
          <w14:textFill>
            <w14:solidFill>
              <w14:schemeClr w14:val="tx1"/>
            </w14:solidFill>
          </w14:textFill>
        </w:rPr>
        <w:t>（供应商法定代表人名称）是</w:t>
      </w:r>
      <w:r>
        <w:rPr>
          <w:rFonts w:hint="eastAsia" w:ascii="仿宋" w:hAnsi="仿宋" w:eastAsia="仿宋" w:cs="仿宋"/>
          <w:color w:val="000000" w:themeColor="text1"/>
          <w:sz w:val="24"/>
          <w:szCs w:val="20"/>
          <w:highlight w:val="none"/>
          <w:u w:val="single"/>
          <w14:textFill>
            <w14:solidFill>
              <w14:schemeClr w14:val="tx1"/>
            </w14:solidFill>
          </w14:textFill>
        </w:rPr>
        <w:t xml:space="preserve">                    </w:t>
      </w:r>
      <w:r>
        <w:rPr>
          <w:rFonts w:hint="eastAsia" w:ascii="仿宋" w:hAnsi="仿宋" w:eastAsia="仿宋" w:cs="仿宋"/>
          <w:color w:val="000000" w:themeColor="text1"/>
          <w:sz w:val="24"/>
          <w:szCs w:val="20"/>
          <w:highlight w:val="none"/>
          <w14:textFill>
            <w14:solidFill>
              <w14:schemeClr w14:val="tx1"/>
            </w14:solidFill>
          </w14:textFill>
        </w:rPr>
        <w:t>（供应商名称）的法定代表人，特授权</w:t>
      </w:r>
      <w:r>
        <w:rPr>
          <w:rFonts w:hint="eastAsia" w:ascii="仿宋" w:hAnsi="仿宋" w:eastAsia="仿宋" w:cs="仿宋"/>
          <w:color w:val="000000" w:themeColor="text1"/>
          <w:sz w:val="24"/>
          <w:szCs w:val="20"/>
          <w:highlight w:val="none"/>
          <w:u w:val="single"/>
          <w14:textFill>
            <w14:solidFill>
              <w14:schemeClr w14:val="tx1"/>
            </w14:solidFill>
          </w14:textFill>
        </w:rPr>
        <w:t xml:space="preserve">          </w:t>
      </w:r>
      <w:r>
        <w:rPr>
          <w:rFonts w:hint="eastAsia" w:ascii="仿宋" w:hAnsi="仿宋" w:eastAsia="仿宋" w:cs="仿宋"/>
          <w:color w:val="000000" w:themeColor="text1"/>
          <w:sz w:val="24"/>
          <w:szCs w:val="20"/>
          <w:highlight w:val="none"/>
          <w14:textFill>
            <w14:solidFill>
              <w14:schemeClr w14:val="tx1"/>
            </w14:solidFill>
          </w14:textFill>
        </w:rPr>
        <w:t>（被授权人姓名及身份证代码）代表我单位全权办理上述项目的竞选、谈判、签约等具体工作，并签署全部有关文件、协议及合同。</w:t>
      </w:r>
    </w:p>
    <w:p w14:paraId="2C23303D">
      <w:pPr>
        <w:tabs>
          <w:tab w:val="left" w:pos="6300"/>
        </w:tabs>
        <w:snapToGrid w:val="0"/>
        <w:spacing w:line="500" w:lineRule="exact"/>
        <w:ind w:firstLine="480" w:firstLineChars="200"/>
        <w:rPr>
          <w:rFonts w:hint="eastAsia" w:ascii="仿宋" w:hAnsi="仿宋" w:eastAsia="仿宋" w:cs="仿宋"/>
          <w:color w:val="000000" w:themeColor="text1"/>
          <w:sz w:val="24"/>
          <w:szCs w:val="20"/>
          <w:highlight w:val="none"/>
          <w14:textFill>
            <w14:solidFill>
              <w14:schemeClr w14:val="tx1"/>
            </w14:solidFill>
          </w14:textFill>
        </w:rPr>
      </w:pPr>
      <w:r>
        <w:rPr>
          <w:rFonts w:hint="eastAsia" w:ascii="仿宋" w:hAnsi="仿宋" w:eastAsia="仿宋" w:cs="仿宋"/>
          <w:color w:val="000000" w:themeColor="text1"/>
          <w:sz w:val="24"/>
          <w:szCs w:val="20"/>
          <w:highlight w:val="none"/>
          <w14:textFill>
            <w14:solidFill>
              <w14:schemeClr w14:val="tx1"/>
            </w14:solidFill>
          </w14:textFill>
        </w:rPr>
        <w:t>我单位对被授权人的签署负全部责任。</w:t>
      </w:r>
    </w:p>
    <w:p w14:paraId="078130D5">
      <w:pPr>
        <w:tabs>
          <w:tab w:val="left" w:pos="6300"/>
        </w:tabs>
        <w:snapToGrid w:val="0"/>
        <w:spacing w:line="500" w:lineRule="exact"/>
        <w:ind w:firstLine="480" w:firstLineChars="200"/>
        <w:rPr>
          <w:rFonts w:hint="eastAsia" w:ascii="仿宋" w:hAnsi="仿宋" w:eastAsia="仿宋" w:cs="仿宋"/>
          <w:color w:val="000000" w:themeColor="text1"/>
          <w:sz w:val="24"/>
          <w:szCs w:val="20"/>
          <w:highlight w:val="none"/>
          <w14:textFill>
            <w14:solidFill>
              <w14:schemeClr w14:val="tx1"/>
            </w14:solidFill>
          </w14:textFill>
        </w:rPr>
      </w:pPr>
      <w:r>
        <w:rPr>
          <w:rFonts w:hint="eastAsia" w:ascii="仿宋" w:hAnsi="仿宋" w:eastAsia="仿宋" w:cs="仿宋"/>
          <w:color w:val="000000" w:themeColor="text1"/>
          <w:sz w:val="24"/>
          <w:szCs w:val="20"/>
          <w:highlight w:val="none"/>
          <w14:textFill>
            <w14:solidFill>
              <w14:schemeClr w14:val="tx1"/>
            </w14:solidFill>
          </w14:textFill>
        </w:rPr>
        <w:t>在撤消授权的书面通知以前，本授权书一直有效。被授权人在授权书有效期内签署的所有文件不因授权的撤消而失效。</w:t>
      </w:r>
    </w:p>
    <w:p w14:paraId="6AB0D270">
      <w:pPr>
        <w:tabs>
          <w:tab w:val="left" w:pos="6300"/>
        </w:tabs>
        <w:snapToGrid w:val="0"/>
        <w:spacing w:line="500" w:lineRule="exact"/>
        <w:ind w:firstLine="570"/>
        <w:rPr>
          <w:rFonts w:hint="eastAsia" w:ascii="仿宋" w:hAnsi="仿宋" w:eastAsia="仿宋" w:cs="仿宋"/>
          <w:color w:val="000000" w:themeColor="text1"/>
          <w:sz w:val="24"/>
          <w:szCs w:val="20"/>
          <w:highlight w:val="none"/>
          <w14:textFill>
            <w14:solidFill>
              <w14:schemeClr w14:val="tx1"/>
            </w14:solidFill>
          </w14:textFill>
        </w:rPr>
      </w:pPr>
    </w:p>
    <w:p w14:paraId="19494F60">
      <w:pPr>
        <w:tabs>
          <w:tab w:val="left" w:pos="6300"/>
        </w:tabs>
        <w:snapToGrid w:val="0"/>
        <w:spacing w:line="500" w:lineRule="exact"/>
        <w:ind w:firstLine="570"/>
        <w:rPr>
          <w:rFonts w:hint="eastAsia" w:ascii="仿宋" w:hAnsi="仿宋" w:eastAsia="仿宋" w:cs="仿宋"/>
          <w:color w:val="000000" w:themeColor="text1"/>
          <w:sz w:val="24"/>
          <w:szCs w:val="20"/>
          <w:highlight w:val="none"/>
          <w14:textFill>
            <w14:solidFill>
              <w14:schemeClr w14:val="tx1"/>
            </w14:solidFill>
          </w14:textFill>
        </w:rPr>
      </w:pPr>
    </w:p>
    <w:p w14:paraId="7EA37683">
      <w:pPr>
        <w:tabs>
          <w:tab w:val="left" w:pos="6300"/>
        </w:tabs>
        <w:snapToGrid w:val="0"/>
        <w:spacing w:line="500" w:lineRule="exact"/>
        <w:ind w:firstLine="570"/>
        <w:rPr>
          <w:rFonts w:hint="eastAsia" w:ascii="仿宋" w:hAnsi="仿宋" w:eastAsia="仿宋" w:cs="仿宋"/>
          <w:color w:val="000000" w:themeColor="text1"/>
          <w:sz w:val="24"/>
          <w:szCs w:val="20"/>
          <w:highlight w:val="none"/>
          <w14:textFill>
            <w14:solidFill>
              <w14:schemeClr w14:val="tx1"/>
            </w14:solidFill>
          </w14:textFill>
        </w:rPr>
      </w:pPr>
      <w:r>
        <w:rPr>
          <w:rFonts w:hint="eastAsia" w:ascii="仿宋" w:hAnsi="仿宋" w:eastAsia="仿宋" w:cs="仿宋"/>
          <w:color w:val="000000" w:themeColor="text1"/>
          <w:sz w:val="24"/>
          <w:szCs w:val="20"/>
          <w:highlight w:val="none"/>
          <w14:textFill>
            <w14:solidFill>
              <w14:schemeClr w14:val="tx1"/>
            </w14:solidFill>
          </w14:textFill>
        </w:rPr>
        <w:t>被授权人：                                 供应商法定代表人：</w:t>
      </w:r>
    </w:p>
    <w:p w14:paraId="479C1E89">
      <w:pPr>
        <w:tabs>
          <w:tab w:val="left" w:pos="6300"/>
        </w:tabs>
        <w:snapToGrid w:val="0"/>
        <w:spacing w:line="500" w:lineRule="exact"/>
        <w:ind w:firstLine="570"/>
        <w:rPr>
          <w:rFonts w:hint="eastAsia"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（签署或盖章）                                （签署或盖章）</w:t>
      </w:r>
    </w:p>
    <w:p w14:paraId="16922F7A">
      <w:pPr>
        <w:tabs>
          <w:tab w:val="left" w:pos="6300"/>
        </w:tabs>
        <w:snapToGrid w:val="0"/>
        <w:spacing w:line="500" w:lineRule="exact"/>
        <w:ind w:firstLine="570"/>
        <w:rPr>
          <w:rFonts w:hint="eastAsia" w:ascii="仿宋" w:hAnsi="仿宋" w:eastAsia="仿宋" w:cs="仿宋"/>
          <w:color w:val="000000" w:themeColor="text1"/>
          <w:sz w:val="24"/>
          <w:szCs w:val="28"/>
          <w:highlight w:val="none"/>
          <w14:textFill>
            <w14:solidFill>
              <w14:schemeClr w14:val="tx1"/>
            </w14:solidFill>
          </w14:textFill>
        </w:rPr>
      </w:pPr>
    </w:p>
    <w:p w14:paraId="4A7438A7">
      <w:pPr>
        <w:tabs>
          <w:tab w:val="left" w:pos="6300"/>
        </w:tabs>
        <w:snapToGrid w:val="0"/>
        <w:spacing w:line="500" w:lineRule="exact"/>
        <w:ind w:firstLine="570"/>
        <w:rPr>
          <w:rFonts w:hint="eastAsia" w:ascii="仿宋" w:hAnsi="仿宋" w:eastAsia="仿宋" w:cs="仿宋"/>
          <w:color w:val="000000" w:themeColor="text1"/>
          <w:sz w:val="24"/>
          <w:szCs w:val="20"/>
          <w:highlight w:val="none"/>
          <w14:textFill>
            <w14:solidFill>
              <w14:schemeClr w14:val="tx1"/>
            </w14:solidFill>
          </w14:textFill>
        </w:rPr>
      </w:pPr>
    </w:p>
    <w:p w14:paraId="22615301">
      <w:pPr>
        <w:tabs>
          <w:tab w:val="left" w:pos="6300"/>
        </w:tabs>
        <w:snapToGrid w:val="0"/>
        <w:spacing w:line="500" w:lineRule="exact"/>
        <w:ind w:firstLine="570"/>
        <w:rPr>
          <w:rFonts w:hint="eastAsia" w:ascii="仿宋" w:hAnsi="仿宋" w:eastAsia="仿宋" w:cs="仿宋"/>
          <w:color w:val="000000" w:themeColor="text1"/>
          <w:sz w:val="24"/>
          <w:szCs w:val="20"/>
          <w:highlight w:val="none"/>
          <w14:textFill>
            <w14:solidFill>
              <w14:schemeClr w14:val="tx1"/>
            </w14:solidFill>
          </w14:textFill>
        </w:rPr>
      </w:pPr>
      <w:r>
        <w:rPr>
          <w:rFonts w:hint="eastAsia" w:ascii="仿宋" w:hAnsi="仿宋" w:eastAsia="仿宋" w:cs="仿宋"/>
          <w:color w:val="000000" w:themeColor="text1"/>
          <w:sz w:val="24"/>
          <w:szCs w:val="20"/>
          <w:highlight w:val="none"/>
          <w14:textFill>
            <w14:solidFill>
              <w14:schemeClr w14:val="tx1"/>
            </w14:solidFill>
          </w14:textFill>
        </w:rPr>
        <w:t>（附：被授权人身份证正反面复印件）</w:t>
      </w:r>
    </w:p>
    <w:p w14:paraId="76AE9F90">
      <w:pPr>
        <w:tabs>
          <w:tab w:val="left" w:pos="6300"/>
        </w:tabs>
        <w:snapToGrid w:val="0"/>
        <w:spacing w:line="500" w:lineRule="exact"/>
        <w:ind w:firstLine="570"/>
        <w:rPr>
          <w:rFonts w:hint="eastAsia" w:ascii="仿宋" w:hAnsi="仿宋" w:eastAsia="仿宋" w:cs="仿宋"/>
          <w:color w:val="000000" w:themeColor="text1"/>
          <w:sz w:val="24"/>
          <w:szCs w:val="20"/>
          <w:highlight w:val="none"/>
          <w14:textFill>
            <w14:solidFill>
              <w14:schemeClr w14:val="tx1"/>
            </w14:solidFill>
          </w14:textFill>
        </w:rPr>
      </w:pPr>
      <w:r>
        <w:rPr>
          <w:rFonts w:hint="eastAsia" w:ascii="仿宋" w:hAnsi="仿宋" w:eastAsia="仿宋" w:cs="仿宋"/>
          <w:color w:val="000000" w:themeColor="text1"/>
          <w:sz w:val="24"/>
          <w:szCs w:val="20"/>
          <w:highlight w:val="none"/>
          <w14:textFill>
            <w14:solidFill>
              <w14:schemeClr w14:val="tx1"/>
            </w14:solidFill>
          </w14:textFill>
        </w:rPr>
        <w:t xml:space="preserve">                                          </w:t>
      </w:r>
    </w:p>
    <w:p w14:paraId="6C854ED8">
      <w:pPr>
        <w:tabs>
          <w:tab w:val="left" w:pos="6300"/>
        </w:tabs>
        <w:snapToGrid w:val="0"/>
        <w:spacing w:line="500" w:lineRule="exact"/>
        <w:ind w:firstLine="570"/>
        <w:rPr>
          <w:rFonts w:hint="eastAsia" w:ascii="仿宋" w:hAnsi="仿宋" w:eastAsia="仿宋" w:cs="仿宋"/>
          <w:color w:val="000000" w:themeColor="text1"/>
          <w:sz w:val="24"/>
          <w:szCs w:val="20"/>
          <w:highlight w:val="none"/>
          <w14:textFill>
            <w14:solidFill>
              <w14:schemeClr w14:val="tx1"/>
            </w14:solidFill>
          </w14:textFill>
        </w:rPr>
      </w:pPr>
    </w:p>
    <w:p w14:paraId="48309032">
      <w:pPr>
        <w:tabs>
          <w:tab w:val="left" w:pos="6300"/>
        </w:tabs>
        <w:snapToGrid w:val="0"/>
        <w:spacing w:line="500" w:lineRule="exact"/>
        <w:ind w:right="480" w:firstLine="570"/>
        <w:jc w:val="right"/>
        <w:rPr>
          <w:rFonts w:hint="eastAsia" w:ascii="仿宋" w:hAnsi="仿宋" w:eastAsia="仿宋" w:cs="仿宋"/>
          <w:color w:val="000000" w:themeColor="text1"/>
          <w:sz w:val="24"/>
          <w:szCs w:val="20"/>
          <w:highlight w:val="none"/>
          <w14:textFill>
            <w14:solidFill>
              <w14:schemeClr w14:val="tx1"/>
            </w14:solidFill>
          </w14:textFill>
        </w:rPr>
      </w:pPr>
      <w:r>
        <w:rPr>
          <w:rFonts w:hint="eastAsia" w:ascii="仿宋" w:hAnsi="仿宋" w:eastAsia="仿宋" w:cs="仿宋"/>
          <w:color w:val="000000" w:themeColor="text1"/>
          <w:sz w:val="24"/>
          <w:szCs w:val="20"/>
          <w:highlight w:val="none"/>
          <w14:textFill>
            <w14:solidFill>
              <w14:schemeClr w14:val="tx1"/>
            </w14:solidFill>
          </w14:textFill>
        </w:rPr>
        <w:t>（供应商公章）</w:t>
      </w:r>
    </w:p>
    <w:p w14:paraId="3373842C">
      <w:pPr>
        <w:tabs>
          <w:tab w:val="left" w:pos="6300"/>
        </w:tabs>
        <w:snapToGrid w:val="0"/>
        <w:spacing w:line="500" w:lineRule="exact"/>
        <w:ind w:right="480" w:firstLine="570"/>
        <w:jc w:val="right"/>
        <w:rPr>
          <w:rFonts w:hint="eastAsia" w:ascii="仿宋" w:hAnsi="仿宋" w:eastAsia="仿宋" w:cs="仿宋"/>
          <w:color w:val="000000" w:themeColor="text1"/>
          <w:sz w:val="24"/>
          <w:szCs w:val="20"/>
          <w:highlight w:val="none"/>
          <w14:textFill>
            <w14:solidFill>
              <w14:schemeClr w14:val="tx1"/>
            </w14:solidFill>
          </w14:textFill>
        </w:rPr>
      </w:pPr>
      <w:r>
        <w:rPr>
          <w:rFonts w:hint="eastAsia" w:ascii="仿宋" w:hAnsi="仿宋" w:eastAsia="仿宋" w:cs="仿宋"/>
          <w:color w:val="000000" w:themeColor="text1"/>
          <w:sz w:val="24"/>
          <w:szCs w:val="20"/>
          <w:highlight w:val="none"/>
          <w14:textFill>
            <w14:solidFill>
              <w14:schemeClr w14:val="tx1"/>
            </w14:solidFill>
          </w14:textFill>
        </w:rPr>
        <w:t>年   月   日</w:t>
      </w:r>
    </w:p>
    <w:p w14:paraId="5C6FC8DF">
      <w:pPr>
        <w:tabs>
          <w:tab w:val="left" w:pos="6300"/>
        </w:tabs>
        <w:snapToGrid w:val="0"/>
        <w:spacing w:line="500" w:lineRule="exact"/>
        <w:ind w:right="720" w:firstLine="570"/>
        <w:jc w:val="right"/>
        <w:rPr>
          <w:rFonts w:hint="eastAsia" w:ascii="仿宋" w:hAnsi="仿宋" w:eastAsia="仿宋" w:cs="仿宋"/>
          <w:color w:val="000000" w:themeColor="text1"/>
          <w:sz w:val="24"/>
          <w:szCs w:val="20"/>
          <w:highlight w:val="none"/>
          <w14:textFill>
            <w14:solidFill>
              <w14:schemeClr w14:val="tx1"/>
            </w14:solidFill>
          </w14:textFill>
        </w:rPr>
      </w:pPr>
    </w:p>
    <w:p w14:paraId="4E632EB3">
      <w:pPr>
        <w:tabs>
          <w:tab w:val="left" w:pos="6300"/>
        </w:tabs>
        <w:snapToGrid w:val="0"/>
        <w:spacing w:line="500" w:lineRule="exact"/>
        <w:ind w:right="480" w:firstLine="570"/>
        <w:jc w:val="left"/>
        <w:rPr>
          <w:rFonts w:hint="eastAsia" w:ascii="仿宋" w:hAnsi="仿宋" w:eastAsia="仿宋" w:cs="仿宋"/>
          <w:color w:val="000000" w:themeColor="text1"/>
          <w:sz w:val="24"/>
          <w:szCs w:val="20"/>
          <w:highlight w:val="none"/>
          <w14:textFill>
            <w14:solidFill>
              <w14:schemeClr w14:val="tx1"/>
            </w14:solidFill>
          </w14:textFill>
        </w:rPr>
      </w:pPr>
      <w:r>
        <w:rPr>
          <w:rFonts w:hint="eastAsia" w:ascii="仿宋" w:hAnsi="仿宋" w:eastAsia="仿宋" w:cs="仿宋"/>
          <w:color w:val="000000" w:themeColor="text1"/>
          <w:sz w:val="24"/>
          <w:szCs w:val="20"/>
          <w:highlight w:val="none"/>
          <w14:textFill>
            <w14:solidFill>
              <w14:schemeClr w14:val="tx1"/>
            </w14:solidFill>
          </w14:textFill>
        </w:rPr>
        <w:t>被授权人电话：XXXXXXX     电子邮箱：XXXXXX@XXXXX（若法定代表人办理并签署响应文件的可不填写）</w:t>
      </w:r>
    </w:p>
    <w:p w14:paraId="056BDA4B">
      <w:pPr>
        <w:tabs>
          <w:tab w:val="left" w:pos="6300"/>
        </w:tabs>
        <w:snapToGrid w:val="0"/>
        <w:spacing w:line="500" w:lineRule="exact"/>
        <w:ind w:right="480" w:firstLine="570"/>
        <w:jc w:val="left"/>
        <w:rPr>
          <w:rFonts w:hint="eastAsia" w:ascii="仿宋" w:hAnsi="仿宋" w:eastAsia="仿宋" w:cs="仿宋"/>
          <w:color w:val="000000" w:themeColor="text1"/>
          <w:sz w:val="24"/>
          <w:szCs w:val="20"/>
          <w:highlight w:val="none"/>
          <w14:textFill>
            <w14:solidFill>
              <w14:schemeClr w14:val="tx1"/>
            </w14:solidFill>
          </w14:textFill>
        </w:rPr>
      </w:pPr>
      <w:r>
        <w:rPr>
          <w:rFonts w:hint="eastAsia" w:ascii="仿宋" w:hAnsi="仿宋" w:eastAsia="仿宋" w:cs="仿宋"/>
          <w:color w:val="000000" w:themeColor="text1"/>
          <w:sz w:val="24"/>
          <w:szCs w:val="20"/>
          <w:highlight w:val="none"/>
          <w14:textFill>
            <w14:solidFill>
              <w14:schemeClr w14:val="tx1"/>
            </w14:solidFill>
          </w14:textFill>
        </w:rPr>
        <w:t>注：</w:t>
      </w:r>
    </w:p>
    <w:p w14:paraId="6125A631">
      <w:pPr>
        <w:tabs>
          <w:tab w:val="left" w:pos="6300"/>
        </w:tabs>
        <w:snapToGrid w:val="0"/>
        <w:spacing w:line="500" w:lineRule="exact"/>
        <w:ind w:right="480" w:firstLine="570"/>
        <w:jc w:val="left"/>
        <w:rPr>
          <w:rFonts w:hint="eastAsia" w:ascii="仿宋" w:hAnsi="仿宋" w:eastAsia="仿宋" w:cs="仿宋"/>
          <w:color w:val="000000" w:themeColor="text1"/>
          <w:sz w:val="24"/>
          <w:szCs w:val="20"/>
          <w:highlight w:val="none"/>
          <w14:textFill>
            <w14:solidFill>
              <w14:schemeClr w14:val="tx1"/>
            </w14:solidFill>
          </w14:textFill>
        </w:rPr>
      </w:pPr>
      <w:r>
        <w:rPr>
          <w:rFonts w:hint="eastAsia" w:ascii="仿宋" w:hAnsi="仿宋" w:eastAsia="仿宋" w:cs="仿宋"/>
          <w:color w:val="000000" w:themeColor="text1"/>
          <w:sz w:val="24"/>
          <w:szCs w:val="20"/>
          <w:highlight w:val="none"/>
          <w14:textFill>
            <w14:solidFill>
              <w14:schemeClr w14:val="tx1"/>
            </w14:solidFill>
          </w14:textFill>
        </w:rPr>
        <w:t>1.若为法定代表人办理并签署响应文件的，不提供此文件。</w:t>
      </w:r>
    </w:p>
    <w:p w14:paraId="0675AEB6">
      <w:pPr>
        <w:spacing w:line="40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0"/>
          <w:highlight w:val="none"/>
          <w14:textFill>
            <w14:solidFill>
              <w14:schemeClr w14:val="tx1"/>
            </w14:solidFill>
          </w14:textFill>
        </w:rPr>
        <w:t xml:space="preserve"> </w:t>
      </w:r>
      <w:r>
        <w:rPr>
          <w:rFonts w:hint="eastAsia" w:ascii="仿宋" w:hAnsi="仿宋" w:eastAsia="仿宋" w:cs="仿宋"/>
          <w:color w:val="000000" w:themeColor="text1"/>
          <w:sz w:val="28"/>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szCs w:val="28"/>
          <w:highlight w:val="none"/>
          <w14:textFill>
            <w14:solidFill>
              <w14:schemeClr w14:val="tx1"/>
            </w14:solidFill>
          </w14:textFill>
        </w:rPr>
        <w:t>（四）基本资格条件承诺函</w:t>
      </w:r>
    </w:p>
    <w:p w14:paraId="083A0788">
      <w:pPr>
        <w:tabs>
          <w:tab w:val="left" w:pos="6300"/>
        </w:tabs>
        <w:snapToGrid w:val="0"/>
        <w:spacing w:line="500" w:lineRule="exact"/>
        <w:ind w:firstLine="643" w:firstLineChars="200"/>
        <w:jc w:val="center"/>
        <w:outlineLvl w:val="0"/>
        <w:rPr>
          <w:rFonts w:hint="eastAsia" w:ascii="仿宋" w:hAnsi="仿宋" w:eastAsia="仿宋" w:cs="仿宋"/>
          <w:b/>
          <w:bCs/>
          <w:color w:val="000000" w:themeColor="text1"/>
          <w:sz w:val="32"/>
          <w:szCs w:val="32"/>
          <w:highlight w:val="none"/>
          <w14:textFill>
            <w14:solidFill>
              <w14:schemeClr w14:val="tx1"/>
            </w14:solidFill>
          </w14:textFill>
        </w:rPr>
      </w:pPr>
      <w:bookmarkStart w:id="363" w:name="_Toc27135"/>
      <w:r>
        <w:rPr>
          <w:rFonts w:hint="eastAsia" w:ascii="仿宋" w:hAnsi="仿宋" w:eastAsia="仿宋" w:cs="仿宋"/>
          <w:b/>
          <w:bCs/>
          <w:color w:val="000000" w:themeColor="text1"/>
          <w:sz w:val="32"/>
          <w:szCs w:val="32"/>
          <w:highlight w:val="none"/>
          <w14:textFill>
            <w14:solidFill>
              <w14:schemeClr w14:val="tx1"/>
            </w14:solidFill>
          </w14:textFill>
        </w:rPr>
        <w:t>基本资格条件承诺函</w:t>
      </w:r>
      <w:bookmarkEnd w:id="363"/>
    </w:p>
    <w:p w14:paraId="5F9C4C79">
      <w:pPr>
        <w:tabs>
          <w:tab w:val="left" w:pos="6300"/>
        </w:tabs>
        <w:snapToGrid w:val="0"/>
        <w:spacing w:line="530" w:lineRule="exact"/>
        <w:rPr>
          <w:rFonts w:hint="eastAsia" w:ascii="仿宋" w:hAnsi="仿宋" w:eastAsia="仿宋" w:cs="仿宋"/>
          <w:color w:val="000000" w:themeColor="text1"/>
          <w:sz w:val="24"/>
          <w:szCs w:val="20"/>
          <w:highlight w:val="none"/>
          <w14:textFill>
            <w14:solidFill>
              <w14:schemeClr w14:val="tx1"/>
            </w14:solidFill>
          </w14:textFill>
        </w:rPr>
      </w:pPr>
    </w:p>
    <w:p w14:paraId="3F83321E">
      <w:pPr>
        <w:tabs>
          <w:tab w:val="left" w:pos="6300"/>
        </w:tabs>
        <w:snapToGrid w:val="0"/>
        <w:spacing w:line="500" w:lineRule="exact"/>
        <w:ind w:firstLine="480" w:firstLineChars="200"/>
        <w:rPr>
          <w:rFonts w:hint="eastAsia" w:ascii="仿宋" w:hAnsi="仿宋" w:eastAsia="仿宋" w:cs="仿宋"/>
          <w:color w:val="000000" w:themeColor="text1"/>
          <w:sz w:val="24"/>
          <w:szCs w:val="20"/>
          <w:highlight w:val="none"/>
          <w14:textFill>
            <w14:solidFill>
              <w14:schemeClr w14:val="tx1"/>
            </w14:solidFill>
          </w14:textFill>
        </w:rPr>
      </w:pPr>
      <w:r>
        <w:rPr>
          <w:rFonts w:hint="eastAsia" w:ascii="仿宋" w:hAnsi="仿宋" w:eastAsia="仿宋" w:cs="仿宋"/>
          <w:color w:val="000000" w:themeColor="text1"/>
          <w:sz w:val="24"/>
          <w:szCs w:val="20"/>
          <w:highlight w:val="none"/>
          <w14:textFill>
            <w14:solidFill>
              <w14:schemeClr w14:val="tx1"/>
            </w14:solidFill>
          </w14:textFill>
        </w:rPr>
        <w:t>致</w:t>
      </w:r>
      <w:r>
        <w:rPr>
          <w:rFonts w:hint="eastAsia" w:ascii="仿宋" w:hAnsi="仿宋" w:eastAsia="仿宋" w:cs="仿宋"/>
          <w:color w:val="000000" w:themeColor="text1"/>
          <w:sz w:val="24"/>
          <w:szCs w:val="20"/>
          <w:highlight w:val="none"/>
          <w:u w:val="single"/>
          <w14:textFill>
            <w14:solidFill>
              <w14:schemeClr w14:val="tx1"/>
            </w14:solidFill>
          </w14:textFill>
        </w:rPr>
        <w:t xml:space="preserve">                   </w:t>
      </w:r>
      <w:r>
        <w:rPr>
          <w:rFonts w:hint="eastAsia" w:ascii="仿宋" w:hAnsi="仿宋" w:eastAsia="仿宋" w:cs="仿宋"/>
          <w:color w:val="000000" w:themeColor="text1"/>
          <w:sz w:val="24"/>
          <w:szCs w:val="20"/>
          <w:highlight w:val="none"/>
          <w14:textFill>
            <w14:solidFill>
              <w14:schemeClr w14:val="tx1"/>
            </w14:solidFill>
          </w14:textFill>
        </w:rPr>
        <w:t>（采购代理机构名称）：</w:t>
      </w:r>
    </w:p>
    <w:p w14:paraId="12DA18A7">
      <w:pPr>
        <w:tabs>
          <w:tab w:val="left" w:pos="6300"/>
        </w:tabs>
        <w:snapToGrid w:val="0"/>
        <w:spacing w:line="500" w:lineRule="exact"/>
        <w:ind w:firstLine="480" w:firstLineChars="200"/>
        <w:rPr>
          <w:rFonts w:hint="eastAsia" w:ascii="仿宋" w:hAnsi="仿宋" w:eastAsia="仿宋" w:cs="仿宋"/>
          <w:color w:val="000000" w:themeColor="text1"/>
          <w:sz w:val="24"/>
          <w:szCs w:val="20"/>
          <w:highlight w:val="none"/>
          <w14:textFill>
            <w14:solidFill>
              <w14:schemeClr w14:val="tx1"/>
            </w14:solidFill>
          </w14:textFill>
        </w:rPr>
      </w:pPr>
      <w:r>
        <w:rPr>
          <w:rFonts w:hint="eastAsia" w:ascii="仿宋" w:hAnsi="仿宋" w:eastAsia="仿宋" w:cs="仿宋"/>
          <w:color w:val="000000" w:themeColor="text1"/>
          <w:sz w:val="24"/>
          <w:szCs w:val="20"/>
          <w:highlight w:val="none"/>
          <w14:textFill>
            <w14:solidFill>
              <w14:schemeClr w14:val="tx1"/>
            </w14:solidFill>
          </w14:textFill>
        </w:rPr>
        <w:t xml:space="preserve">    </w:t>
      </w:r>
      <w:r>
        <w:rPr>
          <w:rFonts w:hint="eastAsia" w:ascii="仿宋" w:hAnsi="仿宋" w:eastAsia="仿宋" w:cs="仿宋"/>
          <w:color w:val="000000" w:themeColor="text1"/>
          <w:sz w:val="24"/>
          <w:szCs w:val="20"/>
          <w:highlight w:val="none"/>
          <w:u w:val="single"/>
          <w14:textFill>
            <w14:solidFill>
              <w14:schemeClr w14:val="tx1"/>
            </w14:solidFill>
          </w14:textFill>
        </w:rPr>
        <w:t xml:space="preserve">              </w:t>
      </w:r>
      <w:r>
        <w:rPr>
          <w:rFonts w:hint="eastAsia" w:ascii="仿宋" w:hAnsi="仿宋" w:eastAsia="仿宋" w:cs="仿宋"/>
          <w:color w:val="000000" w:themeColor="text1"/>
          <w:sz w:val="24"/>
          <w:szCs w:val="20"/>
          <w:highlight w:val="none"/>
          <w14:textFill>
            <w14:solidFill>
              <w14:schemeClr w14:val="tx1"/>
            </w14:solidFill>
          </w14:textFill>
        </w:rPr>
        <w:t>（供应商名称）郑重承诺：</w:t>
      </w:r>
    </w:p>
    <w:p w14:paraId="6CB50560">
      <w:pPr>
        <w:tabs>
          <w:tab w:val="left" w:pos="6300"/>
        </w:tabs>
        <w:snapToGrid w:val="0"/>
        <w:spacing w:line="500" w:lineRule="exact"/>
        <w:ind w:firstLine="480" w:firstLineChars="200"/>
        <w:rPr>
          <w:rFonts w:hint="eastAsia" w:ascii="仿宋" w:hAnsi="仿宋" w:eastAsia="仿宋" w:cs="仿宋"/>
          <w:color w:val="000000" w:themeColor="text1"/>
          <w:sz w:val="24"/>
          <w:szCs w:val="20"/>
          <w:highlight w:val="none"/>
          <w14:textFill>
            <w14:solidFill>
              <w14:schemeClr w14:val="tx1"/>
            </w14:solidFill>
          </w14:textFill>
        </w:rPr>
      </w:pPr>
      <w:r>
        <w:rPr>
          <w:rFonts w:hint="eastAsia" w:ascii="仿宋" w:hAnsi="仿宋" w:eastAsia="仿宋" w:cs="仿宋"/>
          <w:color w:val="000000" w:themeColor="text1"/>
          <w:sz w:val="24"/>
          <w:szCs w:val="20"/>
          <w:highlight w:val="none"/>
          <w14:textFill>
            <w14:solidFill>
              <w14:schemeClr w14:val="tx1"/>
            </w14:solidFill>
          </w14:textFill>
        </w:rPr>
        <w:t>1.我方具有良好的商业信誉和健全的财务会计制度，具有履行合同所必需的设备和专业技术能力，具</w:t>
      </w:r>
      <w:r>
        <w:rPr>
          <w:rFonts w:hint="eastAsia" w:ascii="仿宋" w:hAnsi="仿宋" w:eastAsia="仿宋" w:cs="仿宋"/>
          <w:color w:val="000000" w:themeColor="text1"/>
          <w:sz w:val="24"/>
          <w:szCs w:val="20"/>
          <w:highlight w:val="none"/>
          <w:lang w:val="zh-CN"/>
          <w14:textFill>
            <w14:solidFill>
              <w14:schemeClr w14:val="tx1"/>
            </w14:solidFill>
          </w14:textFill>
        </w:rPr>
        <w:t>有依法缴纳税收和社会保障金的良好记录</w:t>
      </w:r>
      <w:r>
        <w:rPr>
          <w:rFonts w:hint="eastAsia" w:ascii="仿宋" w:hAnsi="仿宋" w:eastAsia="仿宋" w:cs="仿宋"/>
          <w:color w:val="000000" w:themeColor="text1"/>
          <w:sz w:val="24"/>
          <w:szCs w:val="20"/>
          <w:highlight w:val="none"/>
          <w14:textFill>
            <w14:solidFill>
              <w14:schemeClr w14:val="tx1"/>
            </w14:solidFill>
          </w14:textFill>
        </w:rPr>
        <w:t>，参加本项目采购活动前三年内无重大违法活动记录。</w:t>
      </w:r>
    </w:p>
    <w:p w14:paraId="03A05BDE">
      <w:pPr>
        <w:tabs>
          <w:tab w:val="left" w:pos="6300"/>
        </w:tabs>
        <w:snapToGrid w:val="0"/>
        <w:spacing w:line="500" w:lineRule="exact"/>
        <w:ind w:firstLine="480" w:firstLineChars="200"/>
        <w:rPr>
          <w:rFonts w:hint="eastAsia" w:ascii="仿宋" w:hAnsi="仿宋" w:eastAsia="仿宋" w:cs="仿宋"/>
          <w:color w:val="000000" w:themeColor="text1"/>
          <w:sz w:val="24"/>
          <w:szCs w:val="20"/>
          <w:highlight w:val="none"/>
          <w14:textFill>
            <w14:solidFill>
              <w14:schemeClr w14:val="tx1"/>
            </w14:solidFill>
          </w14:textFill>
        </w:rPr>
      </w:pPr>
      <w:r>
        <w:rPr>
          <w:rFonts w:hint="eastAsia" w:ascii="仿宋" w:hAnsi="仿宋" w:eastAsia="仿宋" w:cs="仿宋"/>
          <w:color w:val="000000" w:themeColor="text1"/>
          <w:sz w:val="24"/>
          <w:szCs w:val="20"/>
          <w:highlight w:val="none"/>
          <w14:textFill>
            <w14:solidFill>
              <w14:schemeClr w14:val="tx1"/>
            </w14:solidFill>
          </w14:textFill>
        </w:rPr>
        <w:t>2.我方未列入在信用中国网站（www.creditchina.gov.cn）“失信被执行人”、“重大税收违法案件当事人名单”中，也未列入中国政府采购网（www.ccgp.gov.cn）“政府采购严重违法失信行为记录名单”中。</w:t>
      </w:r>
    </w:p>
    <w:p w14:paraId="7F5D9E73">
      <w:pPr>
        <w:tabs>
          <w:tab w:val="left" w:pos="6300"/>
        </w:tabs>
        <w:snapToGrid w:val="0"/>
        <w:spacing w:line="500" w:lineRule="exact"/>
        <w:ind w:firstLine="480" w:firstLineChars="200"/>
        <w:rPr>
          <w:rFonts w:hint="eastAsia" w:ascii="仿宋" w:hAnsi="仿宋" w:eastAsia="仿宋" w:cs="仿宋"/>
          <w:color w:val="000000" w:themeColor="text1"/>
          <w:sz w:val="24"/>
          <w:szCs w:val="20"/>
          <w:highlight w:val="none"/>
          <w14:textFill>
            <w14:solidFill>
              <w14:schemeClr w14:val="tx1"/>
            </w14:solidFill>
          </w14:textFill>
        </w:rPr>
      </w:pPr>
      <w:r>
        <w:rPr>
          <w:rFonts w:hint="eastAsia" w:ascii="仿宋" w:hAnsi="仿宋" w:eastAsia="仿宋" w:cs="仿宋"/>
          <w:color w:val="000000" w:themeColor="text1"/>
          <w:sz w:val="24"/>
          <w:szCs w:val="20"/>
          <w:highlight w:val="none"/>
          <w14:textFill>
            <w14:solidFill>
              <w14:schemeClr w14:val="tx1"/>
            </w14:solidFill>
          </w14:textFill>
        </w:rPr>
        <w:t>3.我方在采购项目评审（评标）环节结束后，随时接受采购人、采购代理机构的检查验证，配合提供相关证明材料，证明符合《中华人民共和国政府采购法》规定的供应商基本资格条件。</w:t>
      </w:r>
    </w:p>
    <w:p w14:paraId="53D66141">
      <w:pPr>
        <w:tabs>
          <w:tab w:val="left" w:pos="6300"/>
        </w:tabs>
        <w:snapToGrid w:val="0"/>
        <w:spacing w:line="500" w:lineRule="exact"/>
        <w:ind w:firstLine="480" w:firstLineChars="200"/>
        <w:rPr>
          <w:rFonts w:hint="eastAsia" w:ascii="仿宋" w:hAnsi="仿宋" w:eastAsia="仿宋" w:cs="仿宋"/>
          <w:color w:val="000000" w:themeColor="text1"/>
          <w:sz w:val="24"/>
          <w:szCs w:val="20"/>
          <w:highlight w:val="none"/>
          <w14:textFill>
            <w14:solidFill>
              <w14:schemeClr w14:val="tx1"/>
            </w14:solidFill>
          </w14:textFill>
        </w:rPr>
      </w:pPr>
      <w:r>
        <w:rPr>
          <w:rFonts w:hint="eastAsia" w:ascii="仿宋" w:hAnsi="仿宋" w:eastAsia="仿宋" w:cs="仿宋"/>
          <w:color w:val="000000" w:themeColor="text1"/>
          <w:sz w:val="24"/>
          <w:szCs w:val="20"/>
          <w:highlight w:val="none"/>
          <w14:textFill>
            <w14:solidFill>
              <w14:schemeClr w14:val="tx1"/>
            </w14:solidFill>
          </w14:textFill>
        </w:rPr>
        <w:t>我方对以上承诺负全部法律责任。</w:t>
      </w:r>
    </w:p>
    <w:p w14:paraId="7E22AD17">
      <w:pPr>
        <w:tabs>
          <w:tab w:val="left" w:pos="6300"/>
        </w:tabs>
        <w:snapToGrid w:val="0"/>
        <w:spacing w:line="500" w:lineRule="exact"/>
        <w:ind w:firstLine="480" w:firstLineChars="200"/>
        <w:rPr>
          <w:rFonts w:hint="eastAsia" w:ascii="仿宋" w:hAnsi="仿宋" w:eastAsia="仿宋" w:cs="仿宋"/>
          <w:color w:val="000000" w:themeColor="text1"/>
          <w:sz w:val="24"/>
          <w:szCs w:val="20"/>
          <w:highlight w:val="none"/>
          <w14:textFill>
            <w14:solidFill>
              <w14:schemeClr w14:val="tx1"/>
            </w14:solidFill>
          </w14:textFill>
        </w:rPr>
      </w:pPr>
      <w:r>
        <w:rPr>
          <w:rFonts w:hint="eastAsia" w:ascii="仿宋" w:hAnsi="仿宋" w:eastAsia="仿宋" w:cs="仿宋"/>
          <w:color w:val="000000" w:themeColor="text1"/>
          <w:sz w:val="24"/>
          <w:szCs w:val="20"/>
          <w:highlight w:val="none"/>
          <w14:textFill>
            <w14:solidFill>
              <w14:schemeClr w14:val="tx1"/>
            </w14:solidFill>
          </w14:textFill>
        </w:rPr>
        <w:t>特此承诺。</w:t>
      </w:r>
    </w:p>
    <w:p w14:paraId="19C3C9BA">
      <w:pPr>
        <w:tabs>
          <w:tab w:val="left" w:pos="6300"/>
        </w:tabs>
        <w:snapToGrid w:val="0"/>
        <w:spacing w:line="500" w:lineRule="exact"/>
        <w:ind w:firstLine="480" w:firstLineChars="200"/>
        <w:rPr>
          <w:rFonts w:hint="eastAsia" w:ascii="仿宋" w:hAnsi="仿宋" w:eastAsia="仿宋" w:cs="仿宋"/>
          <w:color w:val="000000" w:themeColor="text1"/>
          <w:sz w:val="24"/>
          <w:szCs w:val="20"/>
          <w:highlight w:val="none"/>
          <w14:textFill>
            <w14:solidFill>
              <w14:schemeClr w14:val="tx1"/>
            </w14:solidFill>
          </w14:textFill>
        </w:rPr>
      </w:pPr>
    </w:p>
    <w:p w14:paraId="1598BF21">
      <w:pPr>
        <w:tabs>
          <w:tab w:val="left" w:pos="6300"/>
        </w:tabs>
        <w:snapToGrid w:val="0"/>
        <w:spacing w:line="500" w:lineRule="exact"/>
        <w:ind w:firstLine="480" w:firstLineChars="200"/>
        <w:jc w:val="right"/>
        <w:rPr>
          <w:rFonts w:hint="eastAsia" w:ascii="仿宋" w:hAnsi="仿宋" w:eastAsia="仿宋" w:cs="仿宋"/>
          <w:color w:val="000000" w:themeColor="text1"/>
          <w:sz w:val="24"/>
          <w:szCs w:val="20"/>
          <w:highlight w:val="none"/>
          <w14:textFill>
            <w14:solidFill>
              <w14:schemeClr w14:val="tx1"/>
            </w14:solidFill>
          </w14:textFill>
        </w:rPr>
      </w:pPr>
      <w:r>
        <w:rPr>
          <w:rFonts w:hint="eastAsia" w:ascii="仿宋" w:hAnsi="仿宋" w:eastAsia="仿宋" w:cs="仿宋"/>
          <w:color w:val="000000" w:themeColor="text1"/>
          <w:sz w:val="24"/>
          <w:szCs w:val="20"/>
          <w:highlight w:val="none"/>
          <w14:textFill>
            <w14:solidFill>
              <w14:schemeClr w14:val="tx1"/>
            </w14:solidFill>
          </w14:textFill>
        </w:rPr>
        <w:t>（供应商公章）</w:t>
      </w:r>
    </w:p>
    <w:p w14:paraId="21F20087">
      <w:pPr>
        <w:tabs>
          <w:tab w:val="left" w:pos="6300"/>
        </w:tabs>
        <w:snapToGrid w:val="0"/>
        <w:spacing w:line="500" w:lineRule="exact"/>
        <w:ind w:firstLine="480" w:firstLineChars="200"/>
        <w:jc w:val="right"/>
        <w:rPr>
          <w:rFonts w:hint="eastAsia" w:ascii="仿宋" w:hAnsi="仿宋" w:eastAsia="仿宋" w:cs="仿宋"/>
          <w:color w:val="000000" w:themeColor="text1"/>
          <w:sz w:val="24"/>
          <w:szCs w:val="20"/>
          <w:highlight w:val="none"/>
          <w14:textFill>
            <w14:solidFill>
              <w14:schemeClr w14:val="tx1"/>
            </w14:solidFill>
          </w14:textFill>
        </w:rPr>
      </w:pPr>
      <w:r>
        <w:rPr>
          <w:rFonts w:hint="eastAsia" w:ascii="仿宋" w:hAnsi="仿宋" w:eastAsia="仿宋" w:cs="仿宋"/>
          <w:color w:val="000000" w:themeColor="text1"/>
          <w:sz w:val="24"/>
          <w:szCs w:val="20"/>
          <w:highlight w:val="none"/>
          <w14:textFill>
            <w14:solidFill>
              <w14:schemeClr w14:val="tx1"/>
            </w14:solidFill>
          </w14:textFill>
        </w:rPr>
        <w:t>年   月   日</w:t>
      </w:r>
    </w:p>
    <w:p w14:paraId="5819920E">
      <w:pPr>
        <w:snapToGrid w:val="0"/>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18FAD020">
      <w:pPr>
        <w:spacing w:line="400" w:lineRule="exact"/>
        <w:rPr>
          <w:rFonts w:hint="eastAsia" w:ascii="仿宋" w:hAnsi="仿宋" w:eastAsia="仿宋" w:cs="仿宋"/>
          <w:color w:val="000000" w:themeColor="text1"/>
          <w:sz w:val="28"/>
          <w:szCs w:val="20"/>
          <w:highlight w:val="none"/>
          <w14:textFill>
            <w14:solidFill>
              <w14:schemeClr w14:val="tx1"/>
            </w14:solidFill>
          </w14:textFill>
        </w:rPr>
      </w:pPr>
    </w:p>
    <w:p w14:paraId="6687DB13">
      <w:pPr>
        <w:spacing w:line="400" w:lineRule="exact"/>
        <w:rPr>
          <w:rFonts w:hint="eastAsia" w:ascii="仿宋" w:hAnsi="仿宋" w:eastAsia="仿宋" w:cs="仿宋"/>
          <w:color w:val="000000" w:themeColor="text1"/>
          <w:sz w:val="28"/>
          <w:szCs w:val="20"/>
          <w:highlight w:val="none"/>
          <w14:textFill>
            <w14:solidFill>
              <w14:schemeClr w14:val="tx1"/>
            </w14:solidFill>
          </w14:textFill>
        </w:rPr>
      </w:pPr>
    </w:p>
    <w:p w14:paraId="34905193">
      <w:pPr>
        <w:spacing w:line="400" w:lineRule="exact"/>
        <w:rPr>
          <w:rFonts w:hint="eastAsia" w:ascii="仿宋" w:hAnsi="仿宋" w:eastAsia="仿宋" w:cs="仿宋"/>
          <w:color w:val="000000" w:themeColor="text1"/>
          <w:sz w:val="28"/>
          <w:szCs w:val="20"/>
          <w:highlight w:val="none"/>
          <w14:textFill>
            <w14:solidFill>
              <w14:schemeClr w14:val="tx1"/>
            </w14:solidFill>
          </w14:textFill>
        </w:rPr>
      </w:pPr>
    </w:p>
    <w:p w14:paraId="28F4E666">
      <w:pPr>
        <w:spacing w:line="400" w:lineRule="exact"/>
        <w:rPr>
          <w:rFonts w:hint="eastAsia" w:ascii="仿宋" w:hAnsi="仿宋" w:eastAsia="仿宋" w:cs="仿宋"/>
          <w:color w:val="000000" w:themeColor="text1"/>
          <w:sz w:val="28"/>
          <w:szCs w:val="20"/>
          <w:highlight w:val="none"/>
          <w14:textFill>
            <w14:solidFill>
              <w14:schemeClr w14:val="tx1"/>
            </w14:solidFill>
          </w14:textFill>
        </w:rPr>
      </w:pPr>
    </w:p>
    <w:p w14:paraId="54BCA847">
      <w:pPr>
        <w:spacing w:line="400" w:lineRule="exact"/>
        <w:rPr>
          <w:rFonts w:hint="eastAsia" w:ascii="仿宋" w:hAnsi="仿宋" w:eastAsia="仿宋" w:cs="仿宋"/>
          <w:color w:val="000000" w:themeColor="text1"/>
          <w:sz w:val="28"/>
          <w:szCs w:val="20"/>
          <w:highlight w:val="none"/>
          <w14:textFill>
            <w14:solidFill>
              <w14:schemeClr w14:val="tx1"/>
            </w14:solidFill>
          </w14:textFill>
        </w:rPr>
      </w:pPr>
    </w:p>
    <w:p w14:paraId="5899926A">
      <w:pPr>
        <w:spacing w:line="400" w:lineRule="exact"/>
        <w:rPr>
          <w:rFonts w:hint="eastAsia" w:ascii="仿宋" w:hAnsi="仿宋" w:eastAsia="仿宋" w:cs="仿宋"/>
          <w:color w:val="000000" w:themeColor="text1"/>
          <w:sz w:val="28"/>
          <w:szCs w:val="20"/>
          <w:highlight w:val="none"/>
          <w14:textFill>
            <w14:solidFill>
              <w14:schemeClr w14:val="tx1"/>
            </w14:solidFill>
          </w14:textFill>
        </w:rPr>
      </w:pPr>
    </w:p>
    <w:p w14:paraId="28877073">
      <w:pPr>
        <w:spacing w:line="400" w:lineRule="exact"/>
        <w:rPr>
          <w:rFonts w:hint="eastAsia" w:ascii="仿宋" w:hAnsi="仿宋" w:eastAsia="仿宋" w:cs="仿宋"/>
          <w:color w:val="000000" w:themeColor="text1"/>
          <w:sz w:val="28"/>
          <w:szCs w:val="20"/>
          <w:highlight w:val="none"/>
          <w14:textFill>
            <w14:solidFill>
              <w14:schemeClr w14:val="tx1"/>
            </w14:solidFill>
          </w14:textFill>
        </w:rPr>
      </w:pPr>
    </w:p>
    <w:p w14:paraId="0D986EF3">
      <w:pPr>
        <w:spacing w:line="400" w:lineRule="exact"/>
        <w:rPr>
          <w:rFonts w:hint="eastAsia" w:ascii="仿宋" w:hAnsi="仿宋" w:eastAsia="仿宋" w:cs="仿宋"/>
          <w:color w:val="000000" w:themeColor="text1"/>
          <w:sz w:val="28"/>
          <w:szCs w:val="20"/>
          <w:highlight w:val="none"/>
          <w14:textFill>
            <w14:solidFill>
              <w14:schemeClr w14:val="tx1"/>
            </w14:solidFill>
          </w14:textFill>
        </w:rPr>
      </w:pPr>
    </w:p>
    <w:p w14:paraId="71F5FFB0">
      <w:pPr>
        <w:spacing w:line="400" w:lineRule="exact"/>
        <w:rPr>
          <w:rFonts w:hint="eastAsia" w:ascii="仿宋" w:hAnsi="仿宋" w:eastAsia="仿宋" w:cs="仿宋"/>
          <w:color w:val="000000" w:themeColor="text1"/>
          <w:sz w:val="28"/>
          <w:szCs w:val="20"/>
          <w:highlight w:val="none"/>
          <w14:textFill>
            <w14:solidFill>
              <w14:schemeClr w14:val="tx1"/>
            </w14:solidFill>
          </w14:textFill>
        </w:rPr>
      </w:pPr>
    </w:p>
    <w:p w14:paraId="6D72D3CB">
      <w:pPr>
        <w:tabs>
          <w:tab w:val="left" w:pos="6300"/>
        </w:tabs>
        <w:snapToGrid w:val="0"/>
        <w:spacing w:line="500" w:lineRule="exact"/>
        <w:ind w:firstLine="480" w:firstLineChars="200"/>
        <w:rPr>
          <w:rFonts w:hint="eastAsia" w:ascii="仿宋" w:hAnsi="仿宋" w:eastAsia="仿宋" w:cs="仿宋"/>
          <w:color w:val="000000" w:themeColor="text1"/>
          <w:sz w:val="24"/>
          <w:szCs w:val="28"/>
          <w:highlight w:val="none"/>
          <w14:textFill>
            <w14:solidFill>
              <w14:schemeClr w14:val="tx1"/>
            </w14:solidFill>
          </w14:textFill>
        </w:rPr>
      </w:pPr>
    </w:p>
    <w:p w14:paraId="73F51081">
      <w:pPr>
        <w:tabs>
          <w:tab w:val="left" w:pos="6300"/>
        </w:tabs>
        <w:snapToGrid w:val="0"/>
        <w:spacing w:line="500" w:lineRule="exact"/>
        <w:ind w:firstLine="480" w:firstLineChars="200"/>
        <w:rPr>
          <w:rFonts w:hint="eastAsia" w:ascii="仿宋" w:hAnsi="仿宋" w:eastAsia="仿宋" w:cs="仿宋"/>
          <w:color w:val="000000" w:themeColor="text1"/>
          <w:sz w:val="24"/>
          <w:szCs w:val="28"/>
          <w:highlight w:val="none"/>
          <w14:textFill>
            <w14:solidFill>
              <w14:schemeClr w14:val="tx1"/>
            </w14:solidFill>
          </w14:textFill>
        </w:rPr>
      </w:pPr>
    </w:p>
    <w:p w14:paraId="4CEF68D2">
      <w:pPr>
        <w:tabs>
          <w:tab w:val="left" w:pos="6300"/>
        </w:tabs>
        <w:snapToGrid w:val="0"/>
        <w:spacing w:line="500" w:lineRule="exact"/>
        <w:ind w:firstLine="480" w:firstLineChars="200"/>
        <w:rPr>
          <w:rFonts w:hint="eastAsia"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（五）特定资格条件证书或证明文件</w:t>
      </w:r>
    </w:p>
    <w:p w14:paraId="7FE49CAA">
      <w:pPr>
        <w:tabs>
          <w:tab w:val="left" w:pos="6300"/>
        </w:tabs>
        <w:snapToGrid w:val="0"/>
        <w:spacing w:line="500" w:lineRule="exact"/>
        <w:ind w:firstLine="570"/>
        <w:jc w:val="left"/>
        <w:rPr>
          <w:rFonts w:hint="eastAsia" w:ascii="仿宋" w:hAnsi="仿宋" w:eastAsia="仿宋" w:cs="仿宋"/>
          <w:color w:val="000000" w:themeColor="text1"/>
          <w:sz w:val="24"/>
          <w:szCs w:val="20"/>
          <w:highlight w:val="none"/>
          <w14:textFill>
            <w14:solidFill>
              <w14:schemeClr w14:val="tx1"/>
            </w14:solidFill>
          </w14:textFill>
        </w:rPr>
      </w:pPr>
    </w:p>
    <w:p w14:paraId="4A6A065E">
      <w:pPr>
        <w:tabs>
          <w:tab w:val="left" w:pos="6300"/>
        </w:tabs>
        <w:snapToGrid w:val="0"/>
        <w:spacing w:line="500" w:lineRule="exact"/>
        <w:ind w:firstLine="570"/>
        <w:jc w:val="left"/>
        <w:rPr>
          <w:rFonts w:hint="eastAsia" w:ascii="仿宋" w:hAnsi="仿宋" w:eastAsia="仿宋" w:cs="仿宋"/>
          <w:color w:val="000000" w:themeColor="text1"/>
          <w:sz w:val="24"/>
          <w:szCs w:val="20"/>
          <w:highlight w:val="none"/>
          <w14:textFill>
            <w14:solidFill>
              <w14:schemeClr w14:val="tx1"/>
            </w14:solidFill>
          </w14:textFill>
        </w:rPr>
      </w:pPr>
    </w:p>
    <w:p w14:paraId="4CC44DA4">
      <w:pPr>
        <w:tabs>
          <w:tab w:val="left" w:pos="6300"/>
        </w:tabs>
        <w:snapToGrid w:val="0"/>
        <w:spacing w:line="500" w:lineRule="exact"/>
        <w:ind w:firstLine="570"/>
        <w:jc w:val="left"/>
        <w:rPr>
          <w:rFonts w:hint="eastAsia" w:ascii="仿宋" w:hAnsi="仿宋" w:eastAsia="仿宋" w:cs="仿宋"/>
          <w:color w:val="000000" w:themeColor="text1"/>
          <w:sz w:val="24"/>
          <w:szCs w:val="20"/>
          <w:highlight w:val="none"/>
          <w14:textFill>
            <w14:solidFill>
              <w14:schemeClr w14:val="tx1"/>
            </w14:solidFill>
          </w14:textFill>
        </w:rPr>
      </w:pPr>
    </w:p>
    <w:p w14:paraId="1F9705BD">
      <w:pPr>
        <w:tabs>
          <w:tab w:val="left" w:pos="6300"/>
        </w:tabs>
        <w:snapToGrid w:val="0"/>
        <w:spacing w:line="500" w:lineRule="exact"/>
        <w:ind w:firstLine="570"/>
        <w:jc w:val="left"/>
        <w:rPr>
          <w:rFonts w:hint="eastAsia" w:ascii="仿宋" w:hAnsi="仿宋" w:eastAsia="仿宋" w:cs="仿宋"/>
          <w:color w:val="000000" w:themeColor="text1"/>
          <w:sz w:val="24"/>
          <w:szCs w:val="20"/>
          <w:highlight w:val="none"/>
          <w14:textFill>
            <w14:solidFill>
              <w14:schemeClr w14:val="tx1"/>
            </w14:solidFill>
          </w14:textFill>
        </w:rPr>
      </w:pPr>
    </w:p>
    <w:p w14:paraId="3B6FF244">
      <w:pPr>
        <w:tabs>
          <w:tab w:val="left" w:pos="6300"/>
        </w:tabs>
        <w:snapToGrid w:val="0"/>
        <w:spacing w:line="500" w:lineRule="exact"/>
        <w:ind w:firstLine="570"/>
        <w:jc w:val="left"/>
        <w:rPr>
          <w:rFonts w:hint="eastAsia" w:ascii="仿宋" w:hAnsi="仿宋" w:eastAsia="仿宋" w:cs="仿宋"/>
          <w:color w:val="000000" w:themeColor="text1"/>
          <w:sz w:val="24"/>
          <w:szCs w:val="20"/>
          <w:highlight w:val="none"/>
          <w14:textFill>
            <w14:solidFill>
              <w14:schemeClr w14:val="tx1"/>
            </w14:solidFill>
          </w14:textFill>
        </w:rPr>
      </w:pPr>
    </w:p>
    <w:p w14:paraId="374A2D64">
      <w:pPr>
        <w:tabs>
          <w:tab w:val="left" w:pos="6300"/>
        </w:tabs>
        <w:snapToGrid w:val="0"/>
        <w:spacing w:line="500" w:lineRule="exact"/>
        <w:ind w:firstLine="570"/>
        <w:jc w:val="left"/>
        <w:rPr>
          <w:rFonts w:hint="eastAsia" w:ascii="仿宋" w:hAnsi="仿宋" w:eastAsia="仿宋" w:cs="仿宋"/>
          <w:color w:val="000000" w:themeColor="text1"/>
          <w:sz w:val="24"/>
          <w:szCs w:val="20"/>
          <w:highlight w:val="none"/>
          <w14:textFill>
            <w14:solidFill>
              <w14:schemeClr w14:val="tx1"/>
            </w14:solidFill>
          </w14:textFill>
        </w:rPr>
      </w:pPr>
    </w:p>
    <w:p w14:paraId="78046B9D">
      <w:pPr>
        <w:tabs>
          <w:tab w:val="left" w:pos="6300"/>
        </w:tabs>
        <w:snapToGrid w:val="0"/>
        <w:spacing w:line="500" w:lineRule="exact"/>
        <w:ind w:firstLine="570"/>
        <w:jc w:val="left"/>
        <w:rPr>
          <w:rFonts w:hint="eastAsia" w:ascii="仿宋" w:hAnsi="仿宋" w:eastAsia="仿宋" w:cs="仿宋"/>
          <w:color w:val="000000" w:themeColor="text1"/>
          <w:sz w:val="24"/>
          <w:szCs w:val="20"/>
          <w:highlight w:val="none"/>
          <w14:textFill>
            <w14:solidFill>
              <w14:schemeClr w14:val="tx1"/>
            </w14:solidFill>
          </w14:textFill>
        </w:rPr>
      </w:pPr>
    </w:p>
    <w:p w14:paraId="6D853520">
      <w:pPr>
        <w:tabs>
          <w:tab w:val="left" w:pos="6300"/>
        </w:tabs>
        <w:snapToGrid w:val="0"/>
        <w:spacing w:line="500" w:lineRule="exact"/>
        <w:ind w:firstLine="570"/>
        <w:jc w:val="left"/>
        <w:rPr>
          <w:rFonts w:hint="eastAsia" w:ascii="仿宋" w:hAnsi="仿宋" w:eastAsia="仿宋" w:cs="仿宋"/>
          <w:color w:val="000000" w:themeColor="text1"/>
          <w:sz w:val="24"/>
          <w:szCs w:val="20"/>
          <w:highlight w:val="none"/>
          <w14:textFill>
            <w14:solidFill>
              <w14:schemeClr w14:val="tx1"/>
            </w14:solidFill>
          </w14:textFill>
        </w:rPr>
      </w:pPr>
    </w:p>
    <w:p w14:paraId="6B4CE8ED">
      <w:pPr>
        <w:tabs>
          <w:tab w:val="left" w:pos="6300"/>
        </w:tabs>
        <w:snapToGrid w:val="0"/>
        <w:spacing w:line="500" w:lineRule="exact"/>
        <w:ind w:firstLine="570"/>
        <w:jc w:val="left"/>
        <w:rPr>
          <w:rFonts w:hint="eastAsia" w:ascii="仿宋" w:hAnsi="仿宋" w:eastAsia="仿宋" w:cs="仿宋"/>
          <w:color w:val="000000" w:themeColor="text1"/>
          <w:sz w:val="24"/>
          <w:szCs w:val="20"/>
          <w:highlight w:val="none"/>
          <w14:textFill>
            <w14:solidFill>
              <w14:schemeClr w14:val="tx1"/>
            </w14:solidFill>
          </w14:textFill>
        </w:rPr>
      </w:pPr>
    </w:p>
    <w:p w14:paraId="469A7451">
      <w:pPr>
        <w:tabs>
          <w:tab w:val="left" w:pos="6300"/>
        </w:tabs>
        <w:snapToGrid w:val="0"/>
        <w:spacing w:line="500" w:lineRule="exact"/>
        <w:ind w:firstLine="570"/>
        <w:jc w:val="left"/>
        <w:rPr>
          <w:rFonts w:hint="eastAsia" w:ascii="仿宋" w:hAnsi="仿宋" w:eastAsia="仿宋" w:cs="仿宋"/>
          <w:color w:val="000000" w:themeColor="text1"/>
          <w:sz w:val="24"/>
          <w:szCs w:val="20"/>
          <w:highlight w:val="none"/>
          <w14:textFill>
            <w14:solidFill>
              <w14:schemeClr w14:val="tx1"/>
            </w14:solidFill>
          </w14:textFill>
        </w:rPr>
      </w:pPr>
    </w:p>
    <w:p w14:paraId="7AAE4074">
      <w:pPr>
        <w:tabs>
          <w:tab w:val="left" w:pos="6300"/>
        </w:tabs>
        <w:snapToGrid w:val="0"/>
        <w:spacing w:line="500" w:lineRule="exact"/>
        <w:ind w:firstLine="570"/>
        <w:jc w:val="left"/>
        <w:rPr>
          <w:rFonts w:hint="eastAsia" w:ascii="仿宋" w:hAnsi="仿宋" w:eastAsia="仿宋" w:cs="仿宋"/>
          <w:color w:val="000000" w:themeColor="text1"/>
          <w:sz w:val="24"/>
          <w:szCs w:val="20"/>
          <w:highlight w:val="none"/>
          <w14:textFill>
            <w14:solidFill>
              <w14:schemeClr w14:val="tx1"/>
            </w14:solidFill>
          </w14:textFill>
        </w:rPr>
      </w:pPr>
    </w:p>
    <w:p w14:paraId="2FB7D525">
      <w:pPr>
        <w:tabs>
          <w:tab w:val="left" w:pos="6300"/>
        </w:tabs>
        <w:snapToGrid w:val="0"/>
        <w:spacing w:line="500" w:lineRule="exact"/>
        <w:ind w:firstLine="570"/>
        <w:jc w:val="left"/>
        <w:rPr>
          <w:rFonts w:hint="eastAsia" w:ascii="仿宋" w:hAnsi="仿宋" w:eastAsia="仿宋" w:cs="仿宋"/>
          <w:color w:val="000000" w:themeColor="text1"/>
          <w:sz w:val="24"/>
          <w:szCs w:val="20"/>
          <w:highlight w:val="none"/>
          <w14:textFill>
            <w14:solidFill>
              <w14:schemeClr w14:val="tx1"/>
            </w14:solidFill>
          </w14:textFill>
        </w:rPr>
      </w:pPr>
    </w:p>
    <w:p w14:paraId="63DB7FDB">
      <w:pPr>
        <w:tabs>
          <w:tab w:val="left" w:pos="6300"/>
        </w:tabs>
        <w:snapToGrid w:val="0"/>
        <w:spacing w:line="500" w:lineRule="exact"/>
        <w:ind w:firstLine="570"/>
        <w:jc w:val="left"/>
        <w:rPr>
          <w:rFonts w:hint="eastAsia" w:ascii="仿宋" w:hAnsi="仿宋" w:eastAsia="仿宋" w:cs="仿宋"/>
          <w:color w:val="000000" w:themeColor="text1"/>
          <w:sz w:val="24"/>
          <w:szCs w:val="20"/>
          <w:highlight w:val="none"/>
          <w14:textFill>
            <w14:solidFill>
              <w14:schemeClr w14:val="tx1"/>
            </w14:solidFill>
          </w14:textFill>
        </w:rPr>
      </w:pPr>
    </w:p>
    <w:p w14:paraId="601BDE77">
      <w:pPr>
        <w:tabs>
          <w:tab w:val="left" w:pos="6300"/>
        </w:tabs>
        <w:snapToGrid w:val="0"/>
        <w:spacing w:line="500" w:lineRule="exact"/>
        <w:ind w:firstLine="570"/>
        <w:jc w:val="left"/>
        <w:rPr>
          <w:rFonts w:hint="eastAsia" w:ascii="仿宋" w:hAnsi="仿宋" w:eastAsia="仿宋" w:cs="仿宋"/>
          <w:color w:val="000000" w:themeColor="text1"/>
          <w:sz w:val="24"/>
          <w:szCs w:val="20"/>
          <w:highlight w:val="none"/>
          <w14:textFill>
            <w14:solidFill>
              <w14:schemeClr w14:val="tx1"/>
            </w14:solidFill>
          </w14:textFill>
        </w:rPr>
      </w:pPr>
    </w:p>
    <w:p w14:paraId="16CD3639">
      <w:pPr>
        <w:tabs>
          <w:tab w:val="left" w:pos="6300"/>
        </w:tabs>
        <w:snapToGrid w:val="0"/>
        <w:spacing w:line="500" w:lineRule="exact"/>
        <w:ind w:firstLine="570"/>
        <w:jc w:val="left"/>
        <w:rPr>
          <w:rFonts w:hint="eastAsia" w:ascii="仿宋" w:hAnsi="仿宋" w:eastAsia="仿宋" w:cs="仿宋"/>
          <w:color w:val="000000" w:themeColor="text1"/>
          <w:sz w:val="24"/>
          <w:szCs w:val="20"/>
          <w:highlight w:val="none"/>
          <w14:textFill>
            <w14:solidFill>
              <w14:schemeClr w14:val="tx1"/>
            </w14:solidFill>
          </w14:textFill>
        </w:rPr>
      </w:pPr>
    </w:p>
    <w:p w14:paraId="5BC88A6F">
      <w:pPr>
        <w:tabs>
          <w:tab w:val="left" w:pos="6300"/>
        </w:tabs>
        <w:snapToGrid w:val="0"/>
        <w:spacing w:line="500" w:lineRule="exact"/>
        <w:jc w:val="left"/>
        <w:rPr>
          <w:rFonts w:hint="eastAsia" w:ascii="仿宋" w:hAnsi="仿宋" w:eastAsia="仿宋" w:cs="仿宋"/>
          <w:color w:val="000000" w:themeColor="text1"/>
          <w:sz w:val="24"/>
          <w:szCs w:val="20"/>
          <w:highlight w:val="none"/>
          <w14:textFill>
            <w14:solidFill>
              <w14:schemeClr w14:val="tx1"/>
            </w14:solidFill>
          </w14:textFill>
        </w:rPr>
      </w:pPr>
    </w:p>
    <w:p w14:paraId="768F0828">
      <w:pPr>
        <w:tabs>
          <w:tab w:val="left" w:pos="6300"/>
        </w:tabs>
        <w:snapToGrid w:val="0"/>
        <w:spacing w:line="500" w:lineRule="exact"/>
        <w:ind w:firstLine="480" w:firstLineChars="200"/>
        <w:jc w:val="center"/>
        <w:outlineLvl w:val="0"/>
        <w:rPr>
          <w:rFonts w:hint="eastAsia" w:ascii="仿宋" w:hAnsi="仿宋" w:eastAsia="仿宋" w:cs="仿宋"/>
          <w:color w:val="000000" w:themeColor="text1"/>
          <w:sz w:val="24"/>
          <w:szCs w:val="20"/>
          <w:highlight w:val="none"/>
          <w14:textFill>
            <w14:solidFill>
              <w14:schemeClr w14:val="tx1"/>
            </w14:solidFill>
          </w14:textFill>
        </w:rPr>
      </w:pPr>
      <w:bookmarkStart w:id="364" w:name="_Toc13384"/>
      <w:r>
        <w:rPr>
          <w:rFonts w:hint="eastAsia" w:ascii="仿宋" w:hAnsi="仿宋" w:eastAsia="仿宋" w:cs="仿宋"/>
          <w:color w:val="000000" w:themeColor="text1"/>
          <w:sz w:val="24"/>
          <w:szCs w:val="20"/>
          <w:highlight w:val="none"/>
          <w14:textFill>
            <w14:solidFill>
              <w14:schemeClr w14:val="tx1"/>
            </w14:solidFill>
          </w14:textFill>
        </w:rPr>
        <w:t>（结束）</w:t>
      </w:r>
      <w:bookmarkEnd w:id="269"/>
      <w:bookmarkEnd w:id="364"/>
    </w:p>
    <w:p w14:paraId="3FDDEB85">
      <w:pPr>
        <w:rPr>
          <w:rFonts w:hint="eastAsia" w:ascii="仿宋" w:hAnsi="仿宋" w:eastAsia="仿宋" w:cs="仿宋"/>
          <w:color w:val="000000" w:themeColor="text1"/>
          <w:highlight w:val="none"/>
          <w14:textFill>
            <w14:solidFill>
              <w14:schemeClr w14:val="tx1"/>
            </w14:solidFill>
          </w14:textFill>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K">
    <w:panose1 w:val="03000509000000000000"/>
    <w:charset w:val="86"/>
    <w:family w:val="script"/>
    <w:pitch w:val="default"/>
    <w:sig w:usb0="00000001" w:usb1="080E0000" w:usb2="0000000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auto"/>
    <w:pitch w:val="default"/>
    <w:sig w:usb0="A00006FF" w:usb1="4000205B" w:usb2="00000010" w:usb3="00000000" w:csb0="2000019F"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76054">
    <w:pPr>
      <w:snapToGrid w:val="0"/>
      <w:rPr>
        <w:rFonts w:ascii="Times New Roman" w:hAnsi="Times New Roman" w:eastAsia="宋体" w:cs="Times New Roman"/>
        <w:sz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2" name="文本框 2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D6D341">
                          <w:pPr>
                            <w:pStyle w:val="7"/>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zqJaA0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6iWgNAIAAGUEAAAOAAAAAAAAAAEAIAAAAB8BAABkcnMvZTJvRG9jLnhtbFBL&#10;BQYAAAAABgAGAFkBAADFBQAAAAA=&#10;">
              <v:fill on="f" focussize="0,0"/>
              <v:stroke on="f" weight="0.5pt"/>
              <v:imagedata o:title=""/>
              <o:lock v:ext="edit" aspectratio="f"/>
              <v:textbox inset="0mm,0mm,0mm,0mm" style="mso-fit-shape-to-text:t;">
                <w:txbxContent>
                  <w:p w14:paraId="3CD6D341">
                    <w:pPr>
                      <w:pStyle w:val="7"/>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D4F25">
    <w:pPr>
      <w:framePr w:wrap="around" w:vAnchor="text" w:hAnchor="margin" w:xAlign="center" w:y="1"/>
      <w:snapToGrid w:val="0"/>
      <w:jc w:val="left"/>
      <w:rPr>
        <w:rStyle w:val="15"/>
        <w:rFonts w:ascii="Times New Roman" w:hAnsi="Times New Roman" w:eastAsia="宋体" w:cs="Times New Roman"/>
        <w:sz w:val="18"/>
      </w:rPr>
    </w:pPr>
    <w:r>
      <w:rPr>
        <w:rFonts w:ascii="Times New Roman" w:hAnsi="Times New Roman" w:eastAsia="宋体" w:cs="Times New Roman"/>
        <w:sz w:val="18"/>
      </w:rPr>
      <w:fldChar w:fldCharType="begin"/>
    </w:r>
    <w:r>
      <w:rPr>
        <w:rStyle w:val="15"/>
        <w:rFonts w:ascii="Times New Roman" w:hAnsi="Times New Roman" w:eastAsia="宋体" w:cs="Times New Roman"/>
        <w:sz w:val="28"/>
      </w:rPr>
      <w:instrText xml:space="preserve">PAGE  </w:instrText>
    </w:r>
    <w:r>
      <w:rPr>
        <w:rFonts w:ascii="Times New Roman" w:hAnsi="Times New Roman" w:eastAsia="宋体" w:cs="Times New Roman"/>
        <w:sz w:val="18"/>
      </w:rPr>
      <w:fldChar w:fldCharType="separate"/>
    </w:r>
    <w:r>
      <w:rPr>
        <w:rFonts w:ascii="Times New Roman" w:hAnsi="Times New Roman" w:eastAsia="宋体" w:cs="Times New Roman"/>
        <w:sz w:val="18"/>
      </w:rPr>
      <w:fldChar w:fldCharType="end"/>
    </w:r>
  </w:p>
  <w:p w14:paraId="5F15F60B">
    <w:pPr>
      <w:snapToGrid w:val="0"/>
      <w:jc w:val="left"/>
      <w:rPr>
        <w:rFonts w:ascii="Times New Roman" w:hAnsi="Times New Roman" w:eastAsia="宋体" w:cs="Times New Roman"/>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B0B90">
    <w:pPr>
      <w:framePr w:wrap="around" w:vAnchor="text" w:hAnchor="margin" w:xAlign="center" w:y="1"/>
      <w:snapToGrid w:val="0"/>
      <w:jc w:val="left"/>
      <w:rPr>
        <w:rStyle w:val="15"/>
        <w:rFonts w:ascii="Times New Roman" w:hAnsi="Times New Roman" w:eastAsia="宋体" w:cs="Times New Roman"/>
        <w:sz w:val="18"/>
      </w:rPr>
    </w:pPr>
  </w:p>
  <w:p w14:paraId="4ADCA721">
    <w:pPr>
      <w:snapToGrid w:val="0"/>
      <w:jc w:val="center"/>
      <w:rPr>
        <w:rFonts w:hint="eastAsia" w:ascii="宋体" w:hAnsi="宋体" w:eastAsia="宋体" w:cs="Times New Roman"/>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544F7">
    <w:pPr>
      <w:snapToGrid w:val="0"/>
      <w:rPr>
        <w:rFonts w:hint="eastAsia" w:ascii="宋体" w:hAnsi="宋体" w:eastAsia="宋体" w:cs="Times New Roman"/>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3" name="文本框 2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EB3A01">
                          <w:pPr>
                            <w:pStyle w:val="7"/>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Wuzw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nVrs8NAIAAGUEAAAOAAAAAAAAAAEAIAAAAB8BAABkcnMvZTJvRG9jLnhtbFBL&#10;BQYAAAAABgAGAFkBAADFBQAAAAA=&#10;">
              <v:fill on="f" focussize="0,0"/>
              <v:stroke on="f" weight="0.5pt"/>
              <v:imagedata o:title=""/>
              <o:lock v:ext="edit" aspectratio="f"/>
              <v:textbox inset="0mm,0mm,0mm,0mm" style="mso-fit-shape-to-text:t;">
                <w:txbxContent>
                  <w:p w14:paraId="25EB3A01">
                    <w:pPr>
                      <w:pStyle w:val="7"/>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BBA8C">
    <w:pPr>
      <w:pStyle w:val="7"/>
      <w:rPr>
        <w:rFonts w:hint="eastAsia"/>
        <w:lang w:eastAsia="zh-C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4" name="文本框 2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6689">
                          <w:pPr>
                            <w:pStyle w:val="7"/>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vgF0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0b4BdNAIAAGUEAAAOAAAAAAAAAAEAIAAAAB8BAABkcnMvZTJvRG9jLnhtbFBL&#10;BQYAAAAABgAGAFkBAADFBQAAAAA=&#10;">
              <v:fill on="f" focussize="0,0"/>
              <v:stroke on="f" weight="0.5pt"/>
              <v:imagedata o:title=""/>
              <o:lock v:ext="edit" aspectratio="f"/>
              <v:textbox inset="0mm,0mm,0mm,0mm" style="mso-fit-shape-to-text:t;">
                <w:txbxContent>
                  <w:p w14:paraId="41B36689">
                    <w:pPr>
                      <w:pStyle w:val="7"/>
                    </w:pPr>
                    <w:r>
                      <w:fldChar w:fldCharType="begin"/>
                    </w:r>
                    <w:r>
                      <w:instrText xml:space="preserve"> PAGE  \* MERGEFORMAT </w:instrText>
                    </w:r>
                    <w:r>
                      <w:fldChar w:fldCharType="separate"/>
                    </w:r>
                    <w:r>
                      <w:t>33</w:t>
                    </w:r>
                    <w:r>
                      <w:fldChar w:fldCharType="end"/>
                    </w:r>
                  </w:p>
                </w:txbxContent>
              </v:textbox>
            </v:shape>
          </w:pict>
        </mc:Fallback>
      </mc:AlternateContent>
    </w:r>
  </w:p>
  <w:p w14:paraId="22A52C63">
    <w:pPr>
      <w:pStyle w:val="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9B698">
    <w:pPr>
      <w:pStyle w:val="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5" name="文本框 2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387003">
                          <w:pPr>
                            <w:pStyle w:val="7"/>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HsE0AgAAZ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f0x7BNAIAAGUEAAAOAAAAAAAAAAEAIAAAAB8BAABkcnMvZTJvRG9jLnhtbFBL&#10;BQYAAAAABgAGAFkBAADFBQAAAAA=&#10;">
              <v:fill on="f" focussize="0,0"/>
              <v:stroke on="f" weight="0.5pt"/>
              <v:imagedata o:title=""/>
              <o:lock v:ext="edit" aspectratio="f"/>
              <v:textbox inset="0mm,0mm,0mm,0mm" style="mso-fit-shape-to-text:t;">
                <w:txbxContent>
                  <w:p w14:paraId="04387003">
                    <w:pPr>
                      <w:pStyle w:val="7"/>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74B18">
    <w:pPr>
      <w:pStyle w:val="7"/>
      <w:ind w:right="360" w:firstLine="360"/>
      <w:rPr>
        <w:rFonts w:ascii="Times New Roman" w:hAnsi="Times New Roman" w:eastAsia="宋体" w:cs="Times New Roma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6" name="文本框 2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20986C">
                          <w:pPr>
                            <w:pStyle w:val="7"/>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RzL80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jEcy/NAIAAGUEAAAOAAAAAAAAAAEAIAAAAB8BAABkcnMvZTJvRG9jLnhtbFBL&#10;BQYAAAAABgAGAFkBAADFBQAAAAA=&#10;">
              <v:fill on="f" focussize="0,0"/>
              <v:stroke on="f" weight="0.5pt"/>
              <v:imagedata o:title=""/>
              <o:lock v:ext="edit" aspectratio="f"/>
              <v:textbox inset="0mm,0mm,0mm,0mm" style="mso-fit-shape-to-text:t;">
                <w:txbxContent>
                  <w:p w14:paraId="7620986C">
                    <w:pPr>
                      <w:pStyle w:val="7"/>
                    </w:pPr>
                    <w:r>
                      <w:fldChar w:fldCharType="begin"/>
                    </w:r>
                    <w:r>
                      <w:instrText xml:space="preserve"> PAGE  \* MERGEFORMAT </w:instrText>
                    </w:r>
                    <w:r>
                      <w:fldChar w:fldCharType="separate"/>
                    </w:r>
                    <w:r>
                      <w:t>38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23A99">
    <w:pPr>
      <w:snapToGrid w:val="0"/>
      <w:jc w:val="center"/>
      <w:rPr>
        <w:rFonts w:ascii="Times New Roman" w:hAnsi="Times New Roman" w:eastAsia="宋体" w:cs="Times New Roman"/>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82A41">
    <w:pPr>
      <w:pStyle w:val="8"/>
      <w:pBdr>
        <w:bottom w:val="none" w:color="auto" w:sz="0" w:space="1"/>
      </w:pBdr>
      <w:rPr>
        <w:rFonts w:hint="eastAsia" w:ascii="方正仿宋_GBK" w:eastAsia="方正仿宋_GBK"/>
        <w:sz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A8137F">
    <w:pPr>
      <w:pStyle w:val="8"/>
      <w:pBdr>
        <w:bottom w:val="none" w:color="auto" w:sz="0" w:space="0"/>
      </w:pBdr>
      <w:rPr>
        <w:rFonts w:ascii="Times New Roman" w:hAnsi="Times New Roman" w:eastAsia="宋体"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95D6AB"/>
    <w:multiLevelType w:val="singleLevel"/>
    <w:tmpl w:val="CD95D6AB"/>
    <w:lvl w:ilvl="0" w:tentative="0">
      <w:start w:val="1"/>
      <w:numFmt w:val="chineseCounting"/>
      <w:suff w:val="nothing"/>
      <w:lvlText w:val="%1、"/>
      <w:lvlJc w:val="left"/>
      <w:rPr>
        <w:rFonts w:hint="eastAsia"/>
      </w:rPr>
    </w:lvl>
  </w:abstractNum>
  <w:abstractNum w:abstractNumId="1">
    <w:nsid w:val="EA532B53"/>
    <w:multiLevelType w:val="singleLevel"/>
    <w:tmpl w:val="EA532B53"/>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g0YmQ0NTU2OWQ0MWM2MzkyZTUyNGRhMzkwNjVjNzQifQ=="/>
  </w:docVars>
  <w:rsids>
    <w:rsidRoot w:val="25E3530B"/>
    <w:rsid w:val="00817748"/>
    <w:rsid w:val="016B2FE8"/>
    <w:rsid w:val="01A27F64"/>
    <w:rsid w:val="01E94791"/>
    <w:rsid w:val="02237646"/>
    <w:rsid w:val="024E06A7"/>
    <w:rsid w:val="03311E00"/>
    <w:rsid w:val="035306C0"/>
    <w:rsid w:val="03EC0177"/>
    <w:rsid w:val="03F434D0"/>
    <w:rsid w:val="040F20B8"/>
    <w:rsid w:val="051C7EDF"/>
    <w:rsid w:val="05643E6E"/>
    <w:rsid w:val="066E7569"/>
    <w:rsid w:val="06C61153"/>
    <w:rsid w:val="071F0864"/>
    <w:rsid w:val="07411DE3"/>
    <w:rsid w:val="077A72FE"/>
    <w:rsid w:val="0788780A"/>
    <w:rsid w:val="08A63DCB"/>
    <w:rsid w:val="09694018"/>
    <w:rsid w:val="0AC05877"/>
    <w:rsid w:val="0BC369DA"/>
    <w:rsid w:val="0DBC6173"/>
    <w:rsid w:val="0E595022"/>
    <w:rsid w:val="0F96085B"/>
    <w:rsid w:val="0F977B31"/>
    <w:rsid w:val="0FEE68F8"/>
    <w:rsid w:val="0FF07241"/>
    <w:rsid w:val="100E247B"/>
    <w:rsid w:val="1111309E"/>
    <w:rsid w:val="11242B2F"/>
    <w:rsid w:val="117C0DA8"/>
    <w:rsid w:val="1319085D"/>
    <w:rsid w:val="138E4DA7"/>
    <w:rsid w:val="14EF6938"/>
    <w:rsid w:val="16161084"/>
    <w:rsid w:val="161C7AD3"/>
    <w:rsid w:val="16593EDF"/>
    <w:rsid w:val="16D52CED"/>
    <w:rsid w:val="17521261"/>
    <w:rsid w:val="17F07A08"/>
    <w:rsid w:val="17F36CEC"/>
    <w:rsid w:val="18FD025F"/>
    <w:rsid w:val="190A2D39"/>
    <w:rsid w:val="19756792"/>
    <w:rsid w:val="197F082A"/>
    <w:rsid w:val="19E534B8"/>
    <w:rsid w:val="1A937A07"/>
    <w:rsid w:val="1ADD6E70"/>
    <w:rsid w:val="1BB702B2"/>
    <w:rsid w:val="1C16002F"/>
    <w:rsid w:val="1C1849F6"/>
    <w:rsid w:val="1C5B7760"/>
    <w:rsid w:val="1D7E367D"/>
    <w:rsid w:val="1EF00842"/>
    <w:rsid w:val="1FA76A3E"/>
    <w:rsid w:val="21BA4A77"/>
    <w:rsid w:val="22240E83"/>
    <w:rsid w:val="2230171F"/>
    <w:rsid w:val="229413DE"/>
    <w:rsid w:val="24726BCD"/>
    <w:rsid w:val="2496440F"/>
    <w:rsid w:val="24F17F41"/>
    <w:rsid w:val="25371FEE"/>
    <w:rsid w:val="25E3530B"/>
    <w:rsid w:val="27036175"/>
    <w:rsid w:val="27797885"/>
    <w:rsid w:val="278A3680"/>
    <w:rsid w:val="2799164B"/>
    <w:rsid w:val="27CA1788"/>
    <w:rsid w:val="280F5547"/>
    <w:rsid w:val="28697739"/>
    <w:rsid w:val="2A6E090E"/>
    <w:rsid w:val="2ABC6147"/>
    <w:rsid w:val="2BE768C4"/>
    <w:rsid w:val="2CD41183"/>
    <w:rsid w:val="2D0B38A9"/>
    <w:rsid w:val="2F7E463C"/>
    <w:rsid w:val="2FF16E05"/>
    <w:rsid w:val="30EB1633"/>
    <w:rsid w:val="31C64B0C"/>
    <w:rsid w:val="33265342"/>
    <w:rsid w:val="33625002"/>
    <w:rsid w:val="34670FD0"/>
    <w:rsid w:val="349143E7"/>
    <w:rsid w:val="34C208FD"/>
    <w:rsid w:val="34E84978"/>
    <w:rsid w:val="3566304A"/>
    <w:rsid w:val="37982FEA"/>
    <w:rsid w:val="384660AB"/>
    <w:rsid w:val="38507FCD"/>
    <w:rsid w:val="38903AF0"/>
    <w:rsid w:val="38A51D7C"/>
    <w:rsid w:val="39DF785B"/>
    <w:rsid w:val="3A304917"/>
    <w:rsid w:val="3A4B4EF0"/>
    <w:rsid w:val="3A9A2E11"/>
    <w:rsid w:val="3AB24744"/>
    <w:rsid w:val="3B00634E"/>
    <w:rsid w:val="3B087EF9"/>
    <w:rsid w:val="3C1B7B8B"/>
    <w:rsid w:val="3CAF1767"/>
    <w:rsid w:val="3D1E66D3"/>
    <w:rsid w:val="3E3444BC"/>
    <w:rsid w:val="3E7E5396"/>
    <w:rsid w:val="3EAB1076"/>
    <w:rsid w:val="3F144C44"/>
    <w:rsid w:val="3F2C4700"/>
    <w:rsid w:val="3F404CB8"/>
    <w:rsid w:val="3F6A5E19"/>
    <w:rsid w:val="3F826DC5"/>
    <w:rsid w:val="40322B7F"/>
    <w:rsid w:val="42334BE8"/>
    <w:rsid w:val="423A7D24"/>
    <w:rsid w:val="42F44406"/>
    <w:rsid w:val="43730350"/>
    <w:rsid w:val="44B3756A"/>
    <w:rsid w:val="45D00CD9"/>
    <w:rsid w:val="45E561F9"/>
    <w:rsid w:val="45F53A9F"/>
    <w:rsid w:val="468B5140"/>
    <w:rsid w:val="47821C71"/>
    <w:rsid w:val="47EA519A"/>
    <w:rsid w:val="47FA1CE2"/>
    <w:rsid w:val="47FE03A9"/>
    <w:rsid w:val="49821892"/>
    <w:rsid w:val="49BE56DF"/>
    <w:rsid w:val="4A7D4BD5"/>
    <w:rsid w:val="4B427C4A"/>
    <w:rsid w:val="4B4D1E16"/>
    <w:rsid w:val="4C8F6EBF"/>
    <w:rsid w:val="4CE80738"/>
    <w:rsid w:val="4D65699A"/>
    <w:rsid w:val="4E8100F5"/>
    <w:rsid w:val="4F5C75C3"/>
    <w:rsid w:val="4F7A3D96"/>
    <w:rsid w:val="4F921EB2"/>
    <w:rsid w:val="4F93316A"/>
    <w:rsid w:val="5001260F"/>
    <w:rsid w:val="501F090B"/>
    <w:rsid w:val="508860E5"/>
    <w:rsid w:val="50E630E2"/>
    <w:rsid w:val="51522380"/>
    <w:rsid w:val="516A7EFA"/>
    <w:rsid w:val="51F56FC4"/>
    <w:rsid w:val="52A01E26"/>
    <w:rsid w:val="53B6792D"/>
    <w:rsid w:val="546C31D2"/>
    <w:rsid w:val="554F0D02"/>
    <w:rsid w:val="562C4980"/>
    <w:rsid w:val="568078EC"/>
    <w:rsid w:val="56A31EE4"/>
    <w:rsid w:val="56F849F3"/>
    <w:rsid w:val="57393AC2"/>
    <w:rsid w:val="574F009C"/>
    <w:rsid w:val="5813603D"/>
    <w:rsid w:val="58C376C6"/>
    <w:rsid w:val="58D34F51"/>
    <w:rsid w:val="58DB6657"/>
    <w:rsid w:val="59012EF2"/>
    <w:rsid w:val="59E22D24"/>
    <w:rsid w:val="5A1810D2"/>
    <w:rsid w:val="5A227E2F"/>
    <w:rsid w:val="5AB80C5F"/>
    <w:rsid w:val="5B062A42"/>
    <w:rsid w:val="5B2053A1"/>
    <w:rsid w:val="5BEA5EBF"/>
    <w:rsid w:val="5C5E7615"/>
    <w:rsid w:val="5C8F6A67"/>
    <w:rsid w:val="5D221689"/>
    <w:rsid w:val="5D595E3D"/>
    <w:rsid w:val="5DB33667"/>
    <w:rsid w:val="5DCA41FA"/>
    <w:rsid w:val="5ECF14A9"/>
    <w:rsid w:val="5EF21E27"/>
    <w:rsid w:val="5F436BD5"/>
    <w:rsid w:val="5F4749AA"/>
    <w:rsid w:val="5F9E4F15"/>
    <w:rsid w:val="604C50E0"/>
    <w:rsid w:val="60FB1624"/>
    <w:rsid w:val="60FD0443"/>
    <w:rsid w:val="615910C0"/>
    <w:rsid w:val="616B35FF"/>
    <w:rsid w:val="63A66A11"/>
    <w:rsid w:val="63CE60C7"/>
    <w:rsid w:val="64A476A1"/>
    <w:rsid w:val="64FF45C5"/>
    <w:rsid w:val="654279F1"/>
    <w:rsid w:val="65535564"/>
    <w:rsid w:val="656639E0"/>
    <w:rsid w:val="65B17A4E"/>
    <w:rsid w:val="66667528"/>
    <w:rsid w:val="672901E4"/>
    <w:rsid w:val="68217416"/>
    <w:rsid w:val="684E7372"/>
    <w:rsid w:val="685229A2"/>
    <w:rsid w:val="685C642B"/>
    <w:rsid w:val="689451EF"/>
    <w:rsid w:val="68BB2609"/>
    <w:rsid w:val="696810B0"/>
    <w:rsid w:val="696943B3"/>
    <w:rsid w:val="69E91EAC"/>
    <w:rsid w:val="6A114196"/>
    <w:rsid w:val="6A2151A2"/>
    <w:rsid w:val="6A9969B6"/>
    <w:rsid w:val="6C352D75"/>
    <w:rsid w:val="6D2A25C0"/>
    <w:rsid w:val="6D4C69DA"/>
    <w:rsid w:val="6E4459F8"/>
    <w:rsid w:val="6F465DAD"/>
    <w:rsid w:val="6F900AEC"/>
    <w:rsid w:val="6FD26F3F"/>
    <w:rsid w:val="70A628A5"/>
    <w:rsid w:val="71974A1A"/>
    <w:rsid w:val="71DD7011"/>
    <w:rsid w:val="72492CB0"/>
    <w:rsid w:val="727F17AF"/>
    <w:rsid w:val="73F92CEC"/>
    <w:rsid w:val="74E75DD8"/>
    <w:rsid w:val="7653674D"/>
    <w:rsid w:val="76764AC8"/>
    <w:rsid w:val="76C87F40"/>
    <w:rsid w:val="78970D25"/>
    <w:rsid w:val="78C55750"/>
    <w:rsid w:val="7A836AC9"/>
    <w:rsid w:val="7AA26A9E"/>
    <w:rsid w:val="7ACE0956"/>
    <w:rsid w:val="7AD05E2C"/>
    <w:rsid w:val="7C2C3B71"/>
    <w:rsid w:val="7C38637B"/>
    <w:rsid w:val="7CAA1027"/>
    <w:rsid w:val="7CD10CAA"/>
    <w:rsid w:val="7CDB3D1C"/>
    <w:rsid w:val="7D5D4D15"/>
    <w:rsid w:val="7E2020FB"/>
    <w:rsid w:val="7F443C80"/>
    <w:rsid w:val="7F4F795D"/>
    <w:rsid w:val="7F723CF0"/>
    <w:rsid w:val="7F802513"/>
    <w:rsid w:val="7F947D6D"/>
    <w:rsid w:val="7FAE52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3"/>
    <w:qFormat/>
    <w:uiPriority w:val="0"/>
    <w:pPr>
      <w:keepNext/>
      <w:widowControl w:val="0"/>
      <w:snapToGrid w:val="0"/>
      <w:spacing w:line="360" w:lineRule="atLeast"/>
      <w:jc w:val="both"/>
      <w:outlineLvl w:val="0"/>
    </w:pPr>
    <w:rPr>
      <w:rFonts w:ascii="宋体"/>
      <w:kern w:val="2"/>
      <w:sz w:val="28"/>
      <w:lang w:val="en-US" w:eastAsia="zh-CN" w:bidi="ar-SA"/>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3">
    <w:name w:val="annotation text"/>
    <w:basedOn w:val="1"/>
    <w:qFormat/>
    <w:uiPriority w:val="0"/>
    <w:pPr>
      <w:jc w:val="left"/>
    </w:pPr>
    <w:rPr>
      <w:rFonts w:ascii="Times New Roman" w:hAnsi="Times New Roman" w:eastAsia="宋体" w:cs="Times New Roman"/>
    </w:rPr>
  </w:style>
  <w:style w:type="paragraph" w:styleId="4">
    <w:name w:val="Body Text"/>
    <w:basedOn w:val="1"/>
    <w:next w:val="1"/>
    <w:qFormat/>
    <w:uiPriority w:val="0"/>
    <w:pPr>
      <w:spacing w:after="120" w:afterLines="0"/>
    </w:pPr>
  </w:style>
  <w:style w:type="paragraph" w:styleId="5">
    <w:name w:val="toc 3"/>
    <w:next w:val="1"/>
    <w:qFormat/>
    <w:uiPriority w:val="39"/>
    <w:pPr>
      <w:widowControl w:val="0"/>
      <w:ind w:left="840" w:leftChars="400"/>
      <w:jc w:val="both"/>
    </w:pPr>
    <w:rPr>
      <w:rFonts w:ascii="Times New Roman" w:hAnsi="Times New Roman" w:eastAsia="宋体" w:cs="Times New Roman"/>
      <w:kern w:val="2"/>
      <w:sz w:val="28"/>
      <w:lang w:val="en-US" w:eastAsia="zh-CN" w:bidi="ar-SA"/>
    </w:rPr>
  </w:style>
  <w:style w:type="paragraph" w:styleId="6">
    <w:name w:val="Date"/>
    <w:next w:val="1"/>
    <w:qFormat/>
    <w:uiPriority w:val="0"/>
    <w:pPr>
      <w:widowControl w:val="0"/>
      <w:jc w:val="both"/>
    </w:pPr>
    <w:rPr>
      <w:rFonts w:ascii="Times New Roman" w:hAnsi="Times New Roman" w:eastAsia="宋体" w:cs="Times New Roman"/>
      <w:kern w:val="2"/>
      <w:sz w:val="28"/>
      <w:lang w:val="en-US" w:eastAsia="zh-CN" w:bidi="ar-SA"/>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next w:val="1"/>
    <w:qFormat/>
    <w:uiPriority w:val="0"/>
    <w:pPr>
      <w:widowControl w:val="0"/>
      <w:spacing w:line="180" w:lineRule="auto"/>
      <w:jc w:val="center"/>
    </w:pPr>
    <w:rPr>
      <w:rFonts w:ascii="Times New Roman" w:hAnsi="Times New Roman" w:eastAsia="宋体" w:cs="Times New Roman"/>
      <w:kern w:val="2"/>
      <w:sz w:val="30"/>
      <w:lang w:val="en-US" w:eastAsia="zh-CN" w:bidi="ar-SA"/>
    </w:rPr>
  </w:style>
  <w:style w:type="paragraph" w:styleId="10">
    <w:name w:val="toc 2"/>
    <w:next w:val="1"/>
    <w:qFormat/>
    <w:uiPriority w:val="39"/>
    <w:pPr>
      <w:widowControl w:val="0"/>
      <w:ind w:left="420" w:leftChars="200"/>
      <w:jc w:val="both"/>
    </w:pPr>
    <w:rPr>
      <w:rFonts w:ascii="Times New Roman" w:hAnsi="Times New Roman" w:eastAsia="宋体" w:cs="Times New Roman"/>
      <w:kern w:val="2"/>
      <w:sz w:val="28"/>
      <w:lang w:val="en-US" w:eastAsia="zh-CN" w:bidi="ar-SA"/>
    </w:rPr>
  </w:style>
  <w:style w:type="paragraph" w:styleId="11">
    <w:name w:val="Normal (Web)"/>
    <w:basedOn w:val="1"/>
    <w:unhideWhenUsed/>
    <w:qFormat/>
    <w:uiPriority w:val="0"/>
    <w:pPr>
      <w:spacing w:before="100" w:beforeAutospacing="1" w:after="100" w:afterAutospacing="1"/>
      <w:jc w:val="left"/>
    </w:pPr>
    <w:rPr>
      <w:kern w:val="0"/>
      <w:sz w:val="24"/>
      <w:szCs w:val="20"/>
    </w:rPr>
  </w:style>
  <w:style w:type="character" w:styleId="14">
    <w:name w:val="Strong"/>
    <w:qFormat/>
    <w:uiPriority w:val="0"/>
    <w:rPr>
      <w:b/>
    </w:rPr>
  </w:style>
  <w:style w:type="character" w:styleId="15">
    <w:name w:val="page number"/>
    <w:qFormat/>
    <w:uiPriority w:val="0"/>
  </w:style>
  <w:style w:type="character" w:styleId="16">
    <w:name w:val="annotation reference"/>
    <w:basedOn w:val="13"/>
    <w:qFormat/>
    <w:uiPriority w:val="0"/>
    <w:rPr>
      <w:sz w:val="21"/>
      <w:szCs w:val="21"/>
    </w:rPr>
  </w:style>
  <w:style w:type="paragraph" w:customStyle="1" w:styleId="17">
    <w:name w:val="图片"/>
    <w:basedOn w:val="1"/>
    <w:qFormat/>
    <w:uiPriority w:val="0"/>
    <w:pPr>
      <w:ind w:firstLine="0"/>
      <w:jc w:val="center"/>
    </w:pPr>
    <w:rPr>
      <w:rFonts w:hint="eastAsia" w:ascii="宋体" w:hAnsi="宋体" w:eastAsia="宋体" w:cs="宋体"/>
      <w:sz w:val="24"/>
      <w:szCs w:val="24"/>
      <w:lang w:eastAsia="zh-CN"/>
    </w:rPr>
  </w:style>
  <w:style w:type="paragraph" w:customStyle="1" w:styleId="18">
    <w:name w:val="Default Text"/>
    <w:qFormat/>
    <w:uiPriority w:val="0"/>
    <w:pPr>
      <w:overflowPunct w:val="0"/>
      <w:autoSpaceDE w:val="0"/>
      <w:autoSpaceDN w:val="0"/>
      <w:adjustRightInd w:val="0"/>
      <w:textAlignment w:val="baseline"/>
    </w:pPr>
    <w:rPr>
      <w:rFonts w:ascii="Times New Roman" w:hAnsi="Times New Roman" w:eastAsia="宋体" w:cs="Times New Roman"/>
      <w:sz w:val="24"/>
      <w:lang w:val="en-US" w:eastAsia="zh-CN" w:bidi="ar-SA"/>
    </w:rPr>
  </w:style>
  <w:style w:type="character" w:customStyle="1" w:styleId="19">
    <w:name w:val="font41"/>
    <w:basedOn w:val="13"/>
    <w:qFormat/>
    <w:uiPriority w:val="0"/>
    <w:rPr>
      <w:rFonts w:hint="eastAsia" w:ascii="方正仿宋_GBK" w:hAnsi="方正仿宋_GBK" w:eastAsia="方正仿宋_GBK" w:cs="方正仿宋_GBK"/>
      <w:color w:val="000000"/>
      <w:sz w:val="20"/>
      <w:szCs w:val="20"/>
      <w:u w:val="none"/>
    </w:rPr>
  </w:style>
  <w:style w:type="paragraph" w:styleId="20">
    <w:name w:val="No Spacing"/>
    <w:qFormat/>
    <w:uiPriority w:val="1"/>
    <w:pPr>
      <w:widowControl w:val="0"/>
      <w:snapToGrid w:val="0"/>
      <w:spacing w:line="500" w:lineRule="exact"/>
      <w:ind w:firstLine="200" w:firstLineChars="200"/>
      <w:jc w:val="both"/>
    </w:pPr>
    <w:rPr>
      <w:rFonts w:ascii="仿宋_GB2312" w:hAnsi="Times New Roman" w:eastAsia="仿宋_GB2312" w:cs="Times New Roman"/>
      <w:kern w:val="2"/>
      <w:sz w:val="24"/>
      <w:szCs w:val="24"/>
      <w:lang w:val="en-US" w:eastAsia="zh-CN" w:bidi="ar-SA"/>
    </w:rPr>
  </w:style>
  <w:style w:type="paragraph" w:customStyle="1" w:styleId="21">
    <w:name w:val="msonospacing"/>
    <w:qFormat/>
    <w:uiPriority w:val="0"/>
    <w:pPr>
      <w:widowControl w:val="0"/>
      <w:snapToGrid w:val="0"/>
      <w:spacing w:line="500" w:lineRule="exact"/>
      <w:ind w:firstLine="200" w:firstLineChars="200"/>
      <w:jc w:val="both"/>
    </w:pPr>
    <w:rPr>
      <w:rFonts w:hint="eastAsia" w:ascii="仿宋_GB2312" w:hAnsi="Times New Roman" w:eastAsia="仿宋_GB2312" w:cs="Times New Roman"/>
      <w:kern w:val="2"/>
      <w:sz w:val="24"/>
      <w:szCs w:val="24"/>
      <w:lang w:val="en-US" w:eastAsia="zh-CN" w:bidi="ar-SA"/>
    </w:rPr>
  </w:style>
  <w:style w:type="paragraph" w:customStyle="1" w:styleId="22">
    <w:name w:val="WPSOffice手动目录 1"/>
    <w:qFormat/>
    <w:uiPriority w:val="0"/>
    <w:pPr>
      <w:ind w:leftChars="0"/>
    </w:pPr>
    <w:rPr>
      <w:rFonts w:asciiTheme="minorHAnsi" w:hAnsiTheme="minorHAnsi" w:eastAsiaTheme="minorEastAsia" w:cstheme="minorBidi"/>
      <w:sz w:val="20"/>
      <w:szCs w:val="20"/>
    </w:rPr>
  </w:style>
  <w:style w:type="character" w:customStyle="1" w:styleId="23">
    <w:name w:val="标题 1 Char"/>
    <w:link w:val="2"/>
    <w:qFormat/>
    <w:uiPriority w:val="0"/>
    <w:rPr>
      <w:rFonts w:ascii="宋体"/>
      <w:kern w:val="2"/>
      <w:sz w:val="28"/>
      <w:lang w:val="en-US" w:eastAsia="zh-CN" w:bidi="ar-SA"/>
    </w:rPr>
  </w:style>
  <w:style w:type="character" w:customStyle="1" w:styleId="24">
    <w:name w:val="font01"/>
    <w:basedOn w:val="13"/>
    <w:qFormat/>
    <w:uiPriority w:val="0"/>
    <w:rPr>
      <w:rFonts w:hint="eastAsia" w:ascii="宋体" w:hAnsi="宋体" w:eastAsia="宋体" w:cs="宋体"/>
      <w:color w:val="000000"/>
      <w:sz w:val="24"/>
      <w:szCs w:val="24"/>
      <w:u w:val="none"/>
    </w:rPr>
  </w:style>
  <w:style w:type="character" w:customStyle="1" w:styleId="25">
    <w:name w:val="font31"/>
    <w:basedOn w:val="13"/>
    <w:qFormat/>
    <w:uiPriority w:val="0"/>
    <w:rPr>
      <w:rFonts w:hint="eastAsia" w:ascii="宋体" w:hAnsi="宋体" w:eastAsia="宋体" w:cs="宋体"/>
      <w:color w:val="000000"/>
      <w:sz w:val="24"/>
      <w:szCs w:val="24"/>
      <w:u w:val="none"/>
    </w:rPr>
  </w:style>
  <w:style w:type="character" w:customStyle="1" w:styleId="26">
    <w:name w:val="font81"/>
    <w:basedOn w:val="13"/>
    <w:qFormat/>
    <w:uiPriority w:val="0"/>
    <w:rPr>
      <w:rFonts w:hint="eastAsia" w:ascii="宋体" w:hAnsi="宋体" w:eastAsia="宋体" w:cs="宋体"/>
      <w:color w:val="252525"/>
      <w:sz w:val="24"/>
      <w:szCs w:val="24"/>
      <w:u w:val="none"/>
    </w:rPr>
  </w:style>
  <w:style w:type="character" w:customStyle="1" w:styleId="27">
    <w:name w:val="font21"/>
    <w:basedOn w:val="13"/>
    <w:qFormat/>
    <w:uiPriority w:val="0"/>
    <w:rPr>
      <w:rFonts w:hint="eastAsia" w:ascii="宋体" w:hAnsi="宋体" w:eastAsia="宋体" w:cs="宋体"/>
      <w:color w:val="000000"/>
      <w:sz w:val="24"/>
      <w:szCs w:val="24"/>
      <w:u w:val="none"/>
    </w:rPr>
  </w:style>
  <w:style w:type="character" w:customStyle="1" w:styleId="28">
    <w:name w:val="font61"/>
    <w:basedOn w:val="13"/>
    <w:qFormat/>
    <w:uiPriority w:val="0"/>
    <w:rPr>
      <w:rFonts w:hint="eastAsia" w:ascii="宋体" w:hAnsi="宋体" w:eastAsia="宋体" w:cs="宋体"/>
      <w:color w:val="252525"/>
      <w:sz w:val="24"/>
      <w:szCs w:val="24"/>
      <w:u w:val="none"/>
    </w:rPr>
  </w:style>
  <w:style w:type="character" w:customStyle="1" w:styleId="29">
    <w:name w:val="font51"/>
    <w:basedOn w:val="13"/>
    <w:qFormat/>
    <w:uiPriority w:val="0"/>
    <w:rPr>
      <w:rFonts w:hint="default" w:ascii="Verdana" w:hAnsi="Verdana" w:cs="Verdana"/>
      <w:color w:val="000000"/>
      <w:sz w:val="20"/>
      <w:szCs w:val="20"/>
      <w:u w:val="none"/>
    </w:rPr>
  </w:style>
  <w:style w:type="character" w:customStyle="1" w:styleId="30">
    <w:name w:val="font71"/>
    <w:basedOn w:val="13"/>
    <w:qFormat/>
    <w:uiPriority w:val="0"/>
    <w:rPr>
      <w:rFonts w:hint="eastAsia" w:ascii="宋体" w:hAnsi="宋体" w:eastAsia="宋体" w:cs="宋体"/>
      <w:color w:val="000000"/>
      <w:sz w:val="20"/>
      <w:szCs w:val="20"/>
      <w:u w:val="none"/>
    </w:rPr>
  </w:style>
  <w:style w:type="character" w:customStyle="1" w:styleId="31">
    <w:name w:val="font111"/>
    <w:basedOn w:val="13"/>
    <w:qFormat/>
    <w:uiPriority w:val="0"/>
    <w:rPr>
      <w:rFonts w:ascii="Arial" w:hAnsi="Arial" w:cs="Arial"/>
      <w:color w:val="000000"/>
      <w:sz w:val="20"/>
      <w:szCs w:val="20"/>
      <w:u w:val="none"/>
    </w:rPr>
  </w:style>
  <w:style w:type="character" w:customStyle="1" w:styleId="32">
    <w:name w:val="font121"/>
    <w:basedOn w:val="13"/>
    <w:qFormat/>
    <w:uiPriority w:val="0"/>
    <w:rPr>
      <w:rFonts w:ascii="宋体" w:hAnsi="宋体" w:eastAsia="宋体" w:cs="宋体"/>
      <w:color w:val="000000"/>
      <w:sz w:val="20"/>
      <w:szCs w:val="20"/>
      <w:u w:val="none"/>
    </w:rPr>
  </w:style>
  <w:style w:type="character" w:customStyle="1" w:styleId="33">
    <w:name w:val="font132"/>
    <w:basedOn w:val="13"/>
    <w:qFormat/>
    <w:uiPriority w:val="0"/>
    <w:rPr>
      <w:rFonts w:ascii="宋体" w:hAnsi="宋体" w:eastAsia="宋体" w:cs="宋体"/>
      <w:color w:val="000000"/>
      <w:sz w:val="20"/>
      <w:szCs w:val="20"/>
      <w:u w:val="none"/>
    </w:rPr>
  </w:style>
  <w:style w:type="character" w:customStyle="1" w:styleId="34">
    <w:name w:val="font141"/>
    <w:basedOn w:val="13"/>
    <w:qFormat/>
    <w:uiPriority w:val="0"/>
    <w:rPr>
      <w:rFonts w:hint="default" w:ascii="Arial" w:hAnsi="Arial" w:cs="Arial"/>
      <w:color w:val="000000"/>
      <w:sz w:val="20"/>
      <w:szCs w:val="20"/>
      <w:u w:val="none"/>
    </w:rPr>
  </w:style>
  <w:style w:type="character" w:customStyle="1" w:styleId="35">
    <w:name w:val="font11"/>
    <w:basedOn w:val="13"/>
    <w:qFormat/>
    <w:uiPriority w:val="0"/>
    <w:rPr>
      <w:rFonts w:hint="eastAsia" w:ascii="宋体" w:hAnsi="宋体" w:eastAsia="宋体" w:cs="宋体"/>
      <w:color w:val="000000"/>
      <w:sz w:val="20"/>
      <w:szCs w:val="20"/>
      <w:u w:val="none"/>
    </w:rPr>
  </w:style>
  <w:style w:type="character" w:customStyle="1" w:styleId="36">
    <w:name w:val="font151"/>
    <w:basedOn w:val="13"/>
    <w:qFormat/>
    <w:uiPriority w:val="0"/>
    <w:rPr>
      <w:rFonts w:ascii="Calibri" w:hAnsi="Calibri" w:cs="Calibri"/>
      <w:color w:val="000000"/>
      <w:sz w:val="20"/>
      <w:szCs w:val="20"/>
      <w:u w:val="none"/>
    </w:rPr>
  </w:style>
  <w:style w:type="character" w:customStyle="1" w:styleId="37">
    <w:name w:val="font91"/>
    <w:basedOn w:val="13"/>
    <w:qFormat/>
    <w:uiPriority w:val="0"/>
    <w:rPr>
      <w:rFonts w:ascii="Calibri" w:hAnsi="Calibri" w:cs="Calibri"/>
      <w:color w:val="000000"/>
      <w:sz w:val="20"/>
      <w:szCs w:val="20"/>
      <w:u w:val="none"/>
    </w:rPr>
  </w:style>
  <w:style w:type="character" w:customStyle="1" w:styleId="38">
    <w:name w:val="font12"/>
    <w:basedOn w:val="13"/>
    <w:qFormat/>
    <w:uiPriority w:val="0"/>
    <w:rPr>
      <w:rFonts w:hint="eastAsia" w:ascii="宋体" w:hAnsi="宋体" w:eastAsia="宋体" w:cs="宋体"/>
      <w:color w:val="000000"/>
      <w:sz w:val="20"/>
      <w:szCs w:val="20"/>
      <w:u w:val="none"/>
    </w:rPr>
  </w:style>
  <w:style w:type="character" w:customStyle="1" w:styleId="39">
    <w:name w:val="font131"/>
    <w:basedOn w:val="13"/>
    <w:qFormat/>
    <w:uiPriority w:val="0"/>
    <w:rPr>
      <w:rFonts w:hint="eastAsia" w:ascii="宋体" w:hAnsi="宋体" w:eastAsia="宋体" w:cs="宋体"/>
      <w:color w:val="000000"/>
      <w:sz w:val="18"/>
      <w:szCs w:val="18"/>
      <w:u w:val="none"/>
    </w:rPr>
  </w:style>
  <w:style w:type="character" w:customStyle="1" w:styleId="40">
    <w:name w:val="font201"/>
    <w:basedOn w:val="13"/>
    <w:qFormat/>
    <w:uiPriority w:val="0"/>
    <w:rPr>
      <w:rFonts w:hint="eastAsia" w:ascii="宋体" w:hAnsi="宋体" w:eastAsia="宋体" w:cs="宋体"/>
      <w:color w:val="000000"/>
      <w:sz w:val="20"/>
      <w:szCs w:val="20"/>
      <w:u w:val="none"/>
    </w:rPr>
  </w:style>
  <w:style w:type="character" w:customStyle="1" w:styleId="41">
    <w:name w:val="font101"/>
    <w:basedOn w:val="13"/>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5" Type="http://schemas.openxmlformats.org/officeDocument/2006/relationships/fontTable" Target="fontTable.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49.png"/><Relationship Id="rId61" Type="http://schemas.openxmlformats.org/officeDocument/2006/relationships/image" Target="media/image48.png"/><Relationship Id="rId60" Type="http://schemas.openxmlformats.org/officeDocument/2006/relationships/image" Target="media/image47.png"/><Relationship Id="rId6" Type="http://schemas.openxmlformats.org/officeDocument/2006/relationships/footer" Target="footer3.xml"/><Relationship Id="rId59" Type="http://schemas.openxmlformats.org/officeDocument/2006/relationships/image" Target="media/image46.png"/><Relationship Id="rId58" Type="http://schemas.openxmlformats.org/officeDocument/2006/relationships/image" Target="media/image45.png"/><Relationship Id="rId57" Type="http://schemas.openxmlformats.org/officeDocument/2006/relationships/image" Target="media/image44.png"/><Relationship Id="rId56" Type="http://schemas.openxmlformats.org/officeDocument/2006/relationships/image" Target="media/image43.png"/><Relationship Id="rId55" Type="http://schemas.openxmlformats.org/officeDocument/2006/relationships/image" Target="media/image42.png"/><Relationship Id="rId54" Type="http://schemas.openxmlformats.org/officeDocument/2006/relationships/image" Target="media/image41.png"/><Relationship Id="rId53" Type="http://schemas.openxmlformats.org/officeDocument/2006/relationships/image" Target="media/image40.png"/><Relationship Id="rId52" Type="http://schemas.openxmlformats.org/officeDocument/2006/relationships/image" Target="media/image39.png"/><Relationship Id="rId51" Type="http://schemas.openxmlformats.org/officeDocument/2006/relationships/image" Target="media/image38.png"/><Relationship Id="rId50" Type="http://schemas.openxmlformats.org/officeDocument/2006/relationships/image" Target="media/image37.png"/><Relationship Id="rId5" Type="http://schemas.openxmlformats.org/officeDocument/2006/relationships/footer" Target="footer2.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73</Pages>
  <Words>2828</Words>
  <Characters>3087</Characters>
  <Lines>0</Lines>
  <Paragraphs>0</Paragraphs>
  <TotalTime>2</TotalTime>
  <ScaleCrop>false</ScaleCrop>
  <LinksUpToDate>false</LinksUpToDate>
  <CharactersWithSpaces>3282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2024-06-03T12:24:00Z</dcterms:created>
  <dc:creator>admin</dc:creator>
  <cp:lastModifiedBy>待续</cp:lastModifiedBy>
  <cp:lastPrinted>2025-04-01T08:05:00Z</cp:lastPrinted>
  <dcterms:modified xsi:type="dcterms:W3CDTF">2025-04-03T01:44:46Z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2B710837D75A412C85B2A884B97705D5_13</vt:lpwstr>
  </property>
  <property fmtid="{D5CDD505-2E9C-101B-9397-08002B2CF9AE}" pid="4" name="KSOTemplateDocerSaveRecord">
    <vt:lpwstr>eyJoZGlkIjoiNzY0ZjRmZTFjOWE1ZGEwNDYxNzEwODlkNGM2M2RhNzgiLCJ1c2VySWQiOiI0ODIzMTY4MzcifQ==</vt:lpwstr>
  </property>
</Properties>
</file>